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6230">
        <w:trPr>
          <w:cantSplit/>
          <w:trHeight w:hRule="exact" w:val="851"/>
        </w:trPr>
        <w:tc>
          <w:tcPr>
            <w:tcW w:w="1276" w:type="dxa"/>
            <w:tcBorders>
              <w:bottom w:val="single" w:sz="4" w:space="0" w:color="auto"/>
            </w:tcBorders>
            <w:shd w:val="clear" w:color="auto" w:fill="auto"/>
            <w:vAlign w:val="bottom"/>
          </w:tcPr>
          <w:p w:rsidR="00B56E9C" w:rsidRDefault="00B56E9C" w:rsidP="00B16230">
            <w:pPr>
              <w:spacing w:after="80"/>
            </w:pPr>
          </w:p>
        </w:tc>
        <w:tc>
          <w:tcPr>
            <w:tcW w:w="2268" w:type="dxa"/>
            <w:tcBorders>
              <w:bottom w:val="single" w:sz="4" w:space="0" w:color="auto"/>
            </w:tcBorders>
            <w:shd w:val="clear" w:color="auto" w:fill="auto"/>
            <w:vAlign w:val="bottom"/>
          </w:tcPr>
          <w:p w:rsidR="00B56E9C" w:rsidRPr="00B16230" w:rsidRDefault="00B56E9C" w:rsidP="00B16230">
            <w:pPr>
              <w:spacing w:after="80" w:line="300" w:lineRule="exact"/>
              <w:rPr>
                <w:b/>
                <w:sz w:val="24"/>
                <w:szCs w:val="24"/>
              </w:rPr>
            </w:pPr>
            <w:r w:rsidRPr="00B16230">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892788" w:rsidP="00B16230">
            <w:pPr>
              <w:jc w:val="right"/>
            </w:pPr>
            <w:r w:rsidRPr="00B16230">
              <w:rPr>
                <w:sz w:val="40"/>
              </w:rPr>
              <w:t>ECE</w:t>
            </w:r>
            <w:r w:rsidR="00795B44">
              <w:t>/TRANS/WP.29/2018</w:t>
            </w:r>
            <w:r w:rsidR="003A081F">
              <w:t>/1</w:t>
            </w:r>
            <w:r w:rsidR="00795B44">
              <w:t>62</w:t>
            </w:r>
          </w:p>
        </w:tc>
      </w:tr>
      <w:tr w:rsidR="00B56E9C" w:rsidTr="00B16230">
        <w:trPr>
          <w:cantSplit/>
          <w:trHeight w:hRule="exact" w:val="2835"/>
        </w:trPr>
        <w:tc>
          <w:tcPr>
            <w:tcW w:w="1276" w:type="dxa"/>
            <w:tcBorders>
              <w:top w:val="single" w:sz="4" w:space="0" w:color="auto"/>
              <w:bottom w:val="single" w:sz="12" w:space="0" w:color="auto"/>
            </w:tcBorders>
            <w:shd w:val="clear" w:color="auto" w:fill="auto"/>
          </w:tcPr>
          <w:p w:rsidR="00B56E9C" w:rsidRDefault="001326BC" w:rsidP="00B16230">
            <w:pPr>
              <w:spacing w:before="120"/>
            </w:pPr>
            <w:r w:rsidRPr="00281E86">
              <w:rPr>
                <w:noProof/>
                <w:lang w:eastAsia="en-GB"/>
              </w:rPr>
              <w:drawing>
                <wp:inline distT="0" distB="0" distL="0" distR="0">
                  <wp:extent cx="714375" cy="590550"/>
                  <wp:effectExtent l="0" t="0" r="0" b="0"/>
                  <wp:docPr id="3"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6230" w:rsidRDefault="00D773DF" w:rsidP="00B16230">
            <w:pPr>
              <w:spacing w:before="120" w:line="420" w:lineRule="exact"/>
              <w:rPr>
                <w:sz w:val="40"/>
                <w:szCs w:val="40"/>
              </w:rPr>
            </w:pPr>
            <w:r w:rsidRPr="00B1623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3649DE" w:rsidP="00B16230">
            <w:pPr>
              <w:spacing w:before="240" w:line="240" w:lineRule="exact"/>
            </w:pPr>
            <w:r>
              <w:t>Distr.: General</w:t>
            </w:r>
          </w:p>
          <w:p w:rsidR="00892788" w:rsidRDefault="002C3B0B" w:rsidP="00B16230">
            <w:pPr>
              <w:spacing w:line="240" w:lineRule="exact"/>
            </w:pPr>
            <w:r>
              <w:t>22</w:t>
            </w:r>
            <w:r w:rsidR="00795B44">
              <w:t xml:space="preserve"> August 2018</w:t>
            </w:r>
          </w:p>
          <w:p w:rsidR="00892788" w:rsidRDefault="00892788" w:rsidP="00B16230">
            <w:pPr>
              <w:spacing w:line="240" w:lineRule="exact"/>
            </w:pPr>
          </w:p>
          <w:p w:rsidR="00892788" w:rsidRDefault="00892788" w:rsidP="00B16230">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795B44" w:rsidRDefault="00795B44" w:rsidP="00795B44">
      <w:pPr>
        <w:tabs>
          <w:tab w:val="center" w:pos="4819"/>
        </w:tabs>
        <w:spacing w:before="120"/>
        <w:rPr>
          <w:b/>
          <w:lang w:val="en-US"/>
        </w:rPr>
      </w:pPr>
      <w:r>
        <w:rPr>
          <w:b/>
          <w:lang w:val="en-US"/>
        </w:rPr>
        <w:t>176th session</w:t>
      </w:r>
    </w:p>
    <w:p w:rsidR="00795B44" w:rsidRDefault="00795B44" w:rsidP="00795B44">
      <w:pPr>
        <w:rPr>
          <w:lang w:val="en-US"/>
        </w:rPr>
      </w:pPr>
      <w:r>
        <w:rPr>
          <w:lang w:val="en-US"/>
        </w:rPr>
        <w:t>Geneva, 13-16 November 2018</w:t>
      </w:r>
    </w:p>
    <w:p w:rsidR="00892788" w:rsidRDefault="00892788" w:rsidP="00795B44">
      <w:r w:rsidRPr="00041CE1">
        <w:t xml:space="preserve">Item </w:t>
      </w:r>
      <w:r w:rsidR="00795B44">
        <w:t>18.5</w:t>
      </w:r>
      <w:r>
        <w:t xml:space="preserve"> of the provisional agenda</w:t>
      </w:r>
    </w:p>
    <w:p w:rsidR="00892788" w:rsidRDefault="003A081F" w:rsidP="00892788">
      <w:pPr>
        <w:rPr>
          <w:b/>
        </w:rPr>
      </w:pPr>
      <w:r>
        <w:rPr>
          <w:b/>
        </w:rPr>
        <w:t xml:space="preserve">Progress on the development of new </w:t>
      </w:r>
      <w:r w:rsidR="00795B44">
        <w:rPr>
          <w:b/>
        </w:rPr>
        <w:t xml:space="preserve">UN GTRs </w:t>
      </w:r>
      <w:r w:rsidR="002C3B0B">
        <w:rPr>
          <w:b/>
        </w:rPr>
        <w:br/>
      </w:r>
      <w:r>
        <w:rPr>
          <w:b/>
        </w:rPr>
        <w:t xml:space="preserve">and of amendments to established </w:t>
      </w:r>
      <w:r w:rsidR="00795B44">
        <w:rPr>
          <w:b/>
        </w:rPr>
        <w:t>UN GTRs</w:t>
      </w:r>
      <w:r w:rsidR="002C3B0B">
        <w:rPr>
          <w:b/>
        </w:rPr>
        <w:t>:</w:t>
      </w:r>
      <w:r w:rsidR="002C3B0B">
        <w:rPr>
          <w:b/>
        </w:rPr>
        <w:br/>
      </w:r>
      <w:r w:rsidR="00795B44">
        <w:rPr>
          <w:b/>
        </w:rPr>
        <w:t>UN GTR No. 9 (Pedestrian safety)</w:t>
      </w:r>
    </w:p>
    <w:p w:rsidR="00892788" w:rsidRPr="00736023" w:rsidRDefault="00390F0D" w:rsidP="00892788">
      <w:pPr>
        <w:pStyle w:val="HChG"/>
      </w:pPr>
      <w:r>
        <w:tab/>
      </w:r>
      <w:r>
        <w:tab/>
      </w:r>
      <w:r w:rsidR="002C6436">
        <w:t>Terms of R</w:t>
      </w:r>
      <w:r w:rsidR="003A081F">
        <w:t>eference of the Informal Wo</w:t>
      </w:r>
      <w:r w:rsidR="002C0A64">
        <w:t xml:space="preserve">rking Group on </w:t>
      </w:r>
      <w:r w:rsidR="002C3B0B">
        <w:t>Deployable Pedestrian Protection Systems (IWG-DPPS)</w:t>
      </w:r>
    </w:p>
    <w:p w:rsidR="00892788" w:rsidRPr="002232AF" w:rsidRDefault="00892788" w:rsidP="00892788">
      <w:pPr>
        <w:pStyle w:val="H1G"/>
        <w:rPr>
          <w:lang w:val="en-US"/>
        </w:rPr>
      </w:pPr>
      <w:r>
        <w:rPr>
          <w:lang w:val="en-US"/>
        </w:rPr>
        <w:tab/>
      </w:r>
      <w:r>
        <w:rPr>
          <w:lang w:val="en-US"/>
        </w:rPr>
        <w:tab/>
        <w:t xml:space="preserve">Submitted by </w:t>
      </w:r>
      <w:r w:rsidRPr="00165D2B">
        <w:t>the</w:t>
      </w:r>
      <w:r>
        <w:t xml:space="preserve"> </w:t>
      </w:r>
      <w:r w:rsidR="003A081F">
        <w:t>representative</w:t>
      </w:r>
      <w:r w:rsidR="00795B44">
        <w:t xml:space="preserve"> of the </w:t>
      </w:r>
      <w:bookmarkStart w:id="0" w:name="_GoBack"/>
      <w:r w:rsidR="00795B44">
        <w:t>Republic of Korea</w:t>
      </w:r>
      <w:bookmarkEnd w:id="0"/>
      <w:r w:rsidR="003A081F" w:rsidRPr="00980780">
        <w:rPr>
          <w:rStyle w:val="FootnoteReference"/>
          <w:b w:val="0"/>
          <w:sz w:val="20"/>
          <w:vertAlign w:val="baseline"/>
          <w:lang w:val="en-US"/>
        </w:rPr>
        <w:t xml:space="preserve"> </w:t>
      </w:r>
      <w:r w:rsidRPr="00980780">
        <w:rPr>
          <w:rStyle w:val="FootnoteReference"/>
          <w:b w:val="0"/>
          <w:sz w:val="20"/>
          <w:vertAlign w:val="baseline"/>
          <w:lang w:val="en-US"/>
        </w:rPr>
        <w:footnoteReference w:customMarkFollows="1" w:id="2"/>
        <w:t>*</w:t>
      </w:r>
    </w:p>
    <w:p w:rsidR="0047228D" w:rsidRDefault="0047228D" w:rsidP="0047228D">
      <w:pPr>
        <w:pStyle w:val="SingleTxtG"/>
        <w:ind w:firstLine="567"/>
      </w:pPr>
      <w:r w:rsidRPr="00861D50">
        <w:t xml:space="preserve">The text reproduced below was </w:t>
      </w:r>
      <w:r>
        <w:t>prepared</w:t>
      </w:r>
      <w:r w:rsidRPr="00861D50">
        <w:t xml:space="preserve"> by the</w:t>
      </w:r>
      <w:r>
        <w:t xml:space="preserve"> representative of the</w:t>
      </w:r>
      <w:r w:rsidR="00795B44">
        <w:t xml:space="preserve"> Republic of Korea</w:t>
      </w:r>
      <w:r w:rsidRPr="00861D50">
        <w:t xml:space="preserve">. It is based on </w:t>
      </w:r>
      <w:r w:rsidR="00795B44">
        <w:t>informal document WP.29-1</w:t>
      </w:r>
      <w:r>
        <w:t>7</w:t>
      </w:r>
      <w:r w:rsidR="00795B44">
        <w:t>5-06, distributed at the 1</w:t>
      </w:r>
      <w:r>
        <w:t>7</w:t>
      </w:r>
      <w:r w:rsidR="00795B44">
        <w:t>5</w:t>
      </w:r>
      <w:r w:rsidRPr="00B8730F">
        <w:t>th</w:t>
      </w:r>
      <w:r w:rsidR="00795B44">
        <w:t xml:space="preserve"> session (ECE/TRANS/WP.29/1139, paragraphs 142-144</w:t>
      </w:r>
      <w:r>
        <w:t xml:space="preserve">). This document, if adopted, shall be appended to the </w:t>
      </w:r>
      <w:r w:rsidR="00795B44">
        <w:t>UN GTR</w:t>
      </w:r>
      <w:r>
        <w:t xml:space="preserve"> in accordance with the provisions of para</w:t>
      </w:r>
      <w:r w:rsidR="00B8730F">
        <w:t>graph</w:t>
      </w:r>
      <w:r>
        <w:t>s 6.3.4.2., 6.3.7. and 6.4. of the 1998 Agreement.</w:t>
      </w:r>
    </w:p>
    <w:p w:rsidR="00892788" w:rsidRDefault="00892788" w:rsidP="00892788">
      <w:pPr>
        <w:pStyle w:val="SingleTxtG"/>
        <w:ind w:firstLine="567"/>
      </w:pPr>
    </w:p>
    <w:p w:rsidR="00795B44" w:rsidRPr="00795B44" w:rsidRDefault="00892788" w:rsidP="00795B44">
      <w:pPr>
        <w:pStyle w:val="HChG"/>
        <w:rPr>
          <w:lang w:eastAsia="ja-JP"/>
        </w:rPr>
      </w:pPr>
      <w:r>
        <w:br w:type="page"/>
      </w:r>
      <w:r w:rsidR="003A081F">
        <w:lastRenderedPageBreak/>
        <w:tab/>
      </w:r>
      <w:r w:rsidR="003A081F">
        <w:tab/>
      </w:r>
      <w:r w:rsidR="00795B44">
        <w:t>Terms of Reference for the Informal Working Group on Deployable Pedestrian Protection Systems (IWG-DPPS)</w:t>
      </w:r>
    </w:p>
    <w:p w:rsidR="00795B44" w:rsidRPr="00D128E9" w:rsidRDefault="00795B44" w:rsidP="0066654B">
      <w:pPr>
        <w:pStyle w:val="H1G"/>
        <w:rPr>
          <w:szCs w:val="24"/>
        </w:rPr>
      </w:pPr>
      <w:r>
        <w:rPr>
          <w:szCs w:val="24"/>
        </w:rPr>
        <w:tab/>
        <w:t>A.</w:t>
      </w:r>
      <w:r>
        <w:rPr>
          <w:szCs w:val="24"/>
        </w:rPr>
        <w:tab/>
      </w:r>
      <w:r>
        <w:rPr>
          <w:lang w:val="en-US"/>
        </w:rPr>
        <w:t>Introduction</w:t>
      </w:r>
      <w:r w:rsidRPr="00D779BC">
        <w:rPr>
          <w:lang w:val="en-US"/>
        </w:rPr>
        <w:t xml:space="preserve"> </w:t>
      </w:r>
    </w:p>
    <w:p w:rsidR="00795B44" w:rsidRPr="002976EE" w:rsidRDefault="00795B44" w:rsidP="00795B44">
      <w:pPr>
        <w:pStyle w:val="SingleTxtG"/>
      </w:pPr>
      <w:r w:rsidRPr="002976EE">
        <w:t>1.</w:t>
      </w:r>
      <w:r w:rsidRPr="002976EE">
        <w:tab/>
        <w:t xml:space="preserve">During the </w:t>
      </w:r>
      <w:r>
        <w:t>fifty-six</w:t>
      </w:r>
      <w:r w:rsidRPr="002976EE">
        <w:t xml:space="preserve">th session of GRSP in December 2014, </w:t>
      </w:r>
      <w:r>
        <w:t>t</w:t>
      </w:r>
      <w:r w:rsidRPr="002976EE">
        <w:t>he Republic of Korea suggested</w:t>
      </w:r>
      <w:r>
        <w:t xml:space="preserve"> </w:t>
      </w:r>
      <w:r w:rsidRPr="002976EE">
        <w:t>clarif</w:t>
      </w:r>
      <w:r>
        <w:t>ying</w:t>
      </w:r>
      <w:r w:rsidRPr="002976EE">
        <w:t xml:space="preserve"> the test procedure for Deployable Pedestrian Protection Systems (DPPS), e.g. active bonnets. Before</w:t>
      </w:r>
      <w:r>
        <w:t xml:space="preserve"> that</w:t>
      </w:r>
      <w:r w:rsidRPr="002976EE">
        <w:t xml:space="preserve">, only a working document from 2005 from the discussion </w:t>
      </w:r>
      <w:r>
        <w:t xml:space="preserve">leading to </w:t>
      </w:r>
      <w:r w:rsidR="00B8730F">
        <w:t xml:space="preserve">UN </w:t>
      </w:r>
      <w:r w:rsidRPr="002976EE">
        <w:t xml:space="preserve">GTR No. 9 existed </w:t>
      </w:r>
      <w:r>
        <w:t xml:space="preserve">which </w:t>
      </w:r>
      <w:r w:rsidRPr="002976EE">
        <w:t xml:space="preserve">proposed a “Certification Standard for Type Approval Testing of Active Deployable Systems of the Bonnet Area” (document INF GR/PS/141 Rev. 1). Several contracting parties had used this document as </w:t>
      </w:r>
      <w:r>
        <w:t xml:space="preserve">a </w:t>
      </w:r>
      <w:r w:rsidRPr="002976EE">
        <w:t xml:space="preserve">guideline to certify such systems. However, </w:t>
      </w:r>
      <w:r>
        <w:t xml:space="preserve">the Republic of </w:t>
      </w:r>
      <w:r w:rsidRPr="002976EE">
        <w:t xml:space="preserve">Korea explained that, seeing the upcoming popularity of such deployable systems, a more detailed and binding procedure </w:t>
      </w:r>
      <w:r>
        <w:t xml:space="preserve">would </w:t>
      </w:r>
      <w:r w:rsidRPr="002976EE">
        <w:t xml:space="preserve">be needed that </w:t>
      </w:r>
      <w:r>
        <w:t xml:space="preserve">could </w:t>
      </w:r>
      <w:r w:rsidRPr="002976EE">
        <w:t xml:space="preserve">also </w:t>
      </w:r>
      <w:r>
        <w:t xml:space="preserve">functions </w:t>
      </w:r>
      <w:r w:rsidRPr="002976EE">
        <w:t>in a self-certification environment.</w:t>
      </w:r>
    </w:p>
    <w:p w:rsidR="00795B44" w:rsidRPr="002976EE" w:rsidRDefault="00795B44" w:rsidP="00795B44">
      <w:pPr>
        <w:pStyle w:val="SingleTxtG"/>
      </w:pPr>
      <w:r w:rsidRPr="002976EE">
        <w:t>2.</w:t>
      </w:r>
      <w:r w:rsidRPr="002976EE">
        <w:tab/>
        <w:t xml:space="preserve">The suggestion of </w:t>
      </w:r>
      <w:r>
        <w:t xml:space="preserve">the Republic of </w:t>
      </w:r>
      <w:r w:rsidRPr="002976EE">
        <w:t xml:space="preserve">Korea resulted in WP.29 and AC.3 </w:t>
      </w:r>
      <w:r>
        <w:t xml:space="preserve">authorizing, </w:t>
      </w:r>
      <w:r w:rsidRPr="002976EE">
        <w:t xml:space="preserve">during their 170th and </w:t>
      </w:r>
      <w:r>
        <w:t>forty-eigh</w:t>
      </w:r>
      <w:r w:rsidRPr="002976EE">
        <w:t>th sessions in November 2016</w:t>
      </w:r>
      <w:r>
        <w:t>,</w:t>
      </w:r>
      <w:r w:rsidRPr="002976EE">
        <w:t xml:space="preserve"> a Task Force</w:t>
      </w:r>
      <w:r w:rsidRPr="002976EE" w:rsidDel="00273328">
        <w:t xml:space="preserve"> </w:t>
      </w:r>
      <w:r>
        <w:t xml:space="preserve">to </w:t>
      </w:r>
      <w:r w:rsidRPr="002976EE">
        <w:t>develop</w:t>
      </w:r>
      <w:r>
        <w:t xml:space="preserve"> </w:t>
      </w:r>
      <w:r w:rsidRPr="002976EE">
        <w:t xml:space="preserve">an amendment for </w:t>
      </w:r>
      <w:r w:rsidR="00B8730F">
        <w:t xml:space="preserve">UN </w:t>
      </w:r>
      <w:r w:rsidRPr="002976EE">
        <w:t xml:space="preserve">GTR No. 9. </w:t>
      </w:r>
      <w:r>
        <w:t xml:space="preserve">The Republic of </w:t>
      </w:r>
      <w:r w:rsidRPr="002976EE">
        <w:t xml:space="preserve">Korea provided </w:t>
      </w:r>
      <w:r>
        <w:t xml:space="preserve">a </w:t>
      </w:r>
      <w:r w:rsidRPr="002976EE">
        <w:t xml:space="preserve">Chair </w:t>
      </w:r>
      <w:r>
        <w:t xml:space="preserve">for </w:t>
      </w:r>
      <w:r w:rsidRPr="002976EE">
        <w:t xml:space="preserve">the Task Force, OICA the Secretary. The intention was to develop a new annex to </w:t>
      </w:r>
      <w:r w:rsidR="00B8730F">
        <w:t xml:space="preserve">UN </w:t>
      </w:r>
      <w:r w:rsidRPr="002976EE">
        <w:t>GTR No. 9</w:t>
      </w:r>
      <w:r>
        <w:t xml:space="preserve"> that would</w:t>
      </w:r>
      <w:r w:rsidRPr="002976EE">
        <w:t xml:space="preserve"> cover the test procedure for DPPS</w:t>
      </w:r>
      <w:r>
        <w:t>,</w:t>
      </w:r>
      <w:r w:rsidRPr="002976EE">
        <w:t xml:space="preserve"> </w:t>
      </w:r>
      <w:r>
        <w:t xml:space="preserve">to </w:t>
      </w:r>
      <w:r w:rsidRPr="002976EE">
        <w:t xml:space="preserve">amend the corresponding paragraphs in the current text of GTR No. 9 and </w:t>
      </w:r>
      <w:r>
        <w:t xml:space="preserve">to </w:t>
      </w:r>
      <w:r w:rsidRPr="002976EE">
        <w:t>add some procedure specific paragraphs</w:t>
      </w:r>
      <w:r w:rsidR="00B8730F">
        <w:t>,</w:t>
      </w:r>
      <w:r w:rsidRPr="002976EE">
        <w:t xml:space="preserve"> where needed.</w:t>
      </w:r>
    </w:p>
    <w:p w:rsidR="00795B44" w:rsidRPr="002976EE" w:rsidRDefault="00795B44" w:rsidP="00795B44">
      <w:pPr>
        <w:pStyle w:val="SingleTxtG"/>
      </w:pPr>
      <w:r w:rsidRPr="002976EE">
        <w:t>3.</w:t>
      </w:r>
      <w:r w:rsidRPr="002976EE">
        <w:tab/>
        <w:t>The Task Force on Deployable Pedestrian Protection Systems met:</w:t>
      </w:r>
      <w:r>
        <w:t xml:space="preserve"> (a) </w:t>
      </w:r>
      <w:r w:rsidRPr="002976EE">
        <w:t>7 – 8 February 2017 in Paris,</w:t>
      </w:r>
      <w:r>
        <w:t xml:space="preserve"> (b) </w:t>
      </w:r>
      <w:r w:rsidRPr="002976EE">
        <w:t>28 – 29 March 2017 in Paris,</w:t>
      </w:r>
      <w:r>
        <w:t xml:space="preserve"> (c) </w:t>
      </w:r>
      <w:r w:rsidRPr="002976EE">
        <w:t>7 Sept. 2017 in a web meeting,</w:t>
      </w:r>
      <w:r>
        <w:t xml:space="preserve"> and (d) </w:t>
      </w:r>
      <w:r w:rsidRPr="002976EE">
        <w:t>21 – 23 Nov. 2017 in Berlin.</w:t>
      </w:r>
    </w:p>
    <w:p w:rsidR="00795B44" w:rsidRPr="002976EE" w:rsidRDefault="00795B44" w:rsidP="00795B44">
      <w:pPr>
        <w:pStyle w:val="SingleTxtG"/>
      </w:pPr>
      <w:r w:rsidRPr="002976EE">
        <w:t>4.</w:t>
      </w:r>
      <w:r w:rsidRPr="002976EE">
        <w:tab/>
      </w:r>
      <w:r>
        <w:t>D</w:t>
      </w:r>
      <w:r w:rsidRPr="002976EE">
        <w:t>uring the discussion</w:t>
      </w:r>
      <w:r>
        <w:t>s</w:t>
      </w:r>
      <w:r w:rsidRPr="002976EE">
        <w:t xml:space="preserve"> </w:t>
      </w:r>
      <w:r>
        <w:t xml:space="preserve">of </w:t>
      </w:r>
      <w:r w:rsidRPr="002976EE">
        <w:t>the TF-DPPS</w:t>
      </w:r>
      <w:r>
        <w:t>,</w:t>
      </w:r>
      <w:r w:rsidRPr="002976EE">
        <w:t xml:space="preserve"> it was soon noted that some new requirements may need defin</w:t>
      </w:r>
      <w:r>
        <w:t>ition</w:t>
      </w:r>
      <w:r w:rsidRPr="002976EE">
        <w:t xml:space="preserve">. </w:t>
      </w:r>
      <w:r>
        <w:t xml:space="preserve">The Republic of </w:t>
      </w:r>
      <w:r w:rsidRPr="002976EE">
        <w:t>Korea therefore requested GRSP</w:t>
      </w:r>
      <w:r>
        <w:t>,</w:t>
      </w:r>
      <w:r w:rsidRPr="002976EE">
        <w:t xml:space="preserve"> as well as WP.29 and AC.3</w:t>
      </w:r>
      <w:r>
        <w:t>,</w:t>
      </w:r>
      <w:r w:rsidRPr="002976EE">
        <w:t xml:space="preserve"> to transform the TF-DPPS into an Informal Working Group on Deployable Pedestrian Protection Systems (IWG-DPPS). WP.29 and AC.3 approved this request during their 174th and fifty-second sessions in March 2018. </w:t>
      </w:r>
    </w:p>
    <w:p w:rsidR="00795B44" w:rsidRPr="002976EE" w:rsidRDefault="00795B44" w:rsidP="0066654B">
      <w:pPr>
        <w:pStyle w:val="H1G"/>
      </w:pPr>
      <w:r w:rsidRPr="002976EE">
        <w:tab/>
        <w:t>B.</w:t>
      </w:r>
      <w:r w:rsidRPr="002976EE">
        <w:tab/>
        <w:t>Objective of the proposal</w:t>
      </w:r>
    </w:p>
    <w:p w:rsidR="00795B44" w:rsidRPr="002976EE" w:rsidRDefault="00795B44" w:rsidP="00795B44">
      <w:pPr>
        <w:pStyle w:val="SingleTxtG"/>
      </w:pPr>
      <w:r w:rsidRPr="002976EE">
        <w:t>5.</w:t>
      </w:r>
      <w:r w:rsidRPr="002976EE">
        <w:tab/>
        <w:t xml:space="preserve">The objective of the </w:t>
      </w:r>
      <w:r w:rsidRPr="003051AD">
        <w:t>IWG-DPPS</w:t>
      </w:r>
      <w:r w:rsidRPr="003051AD" w:rsidDel="003051AD">
        <w:t xml:space="preserve"> </w:t>
      </w:r>
      <w:r>
        <w:t>wa</w:t>
      </w:r>
      <w:r w:rsidRPr="002976EE">
        <w:t xml:space="preserve">s to develop proposals for test procedures for DPPS. The procedure will test such systems, i.e. deployable bonnets or external airbags, </w:t>
      </w:r>
      <w:r>
        <w:t xml:space="preserve">for </w:t>
      </w:r>
      <w:r w:rsidRPr="002976EE">
        <w:t xml:space="preserve">compliance with the requirements of </w:t>
      </w:r>
      <w:r w:rsidR="00B8730F">
        <w:t xml:space="preserve">UN </w:t>
      </w:r>
      <w:r w:rsidRPr="002976EE">
        <w:t xml:space="preserve">GTR No. 9. However, the IWG will also develop new and more detailed requirements, where needed, so that the new procedure guarantees that deployable systems are correctly activated as designed to protect pedestrians and other vulnerable road users, and provide at least the same level of protection to pedestrians and other vulnerable road users as non-deployable systems. Consequently, a proposal for the amendment to the relevant sections of </w:t>
      </w:r>
      <w:r w:rsidR="00B8730F">
        <w:t xml:space="preserve">UN </w:t>
      </w:r>
      <w:r w:rsidRPr="002976EE">
        <w:t>GTR No. 9 will be provided.</w:t>
      </w:r>
    </w:p>
    <w:p w:rsidR="00795B44" w:rsidRPr="002976EE" w:rsidRDefault="00795B44" w:rsidP="00795B44">
      <w:pPr>
        <w:pStyle w:val="SingleTxtG"/>
      </w:pPr>
      <w:r w:rsidRPr="002976EE">
        <w:t>6.</w:t>
      </w:r>
      <w:r w:rsidRPr="002976EE">
        <w:tab/>
        <w:t>Finally, IWG-DPPS shall also consider develop</w:t>
      </w:r>
      <w:r>
        <w:t>ing</w:t>
      </w:r>
      <w:r w:rsidRPr="002976EE">
        <w:t xml:space="preserve"> a corresponding proposal to amend the UN Regulation No. 127 on Pedestrian Safety.</w:t>
      </w:r>
    </w:p>
    <w:p w:rsidR="00795B44" w:rsidRPr="002976EE" w:rsidRDefault="00795B44" w:rsidP="0066654B">
      <w:pPr>
        <w:pStyle w:val="H1G"/>
      </w:pPr>
      <w:r w:rsidRPr="002976EE">
        <w:tab/>
        <w:t>C.</w:t>
      </w:r>
      <w:r w:rsidRPr="002976EE">
        <w:tab/>
        <w:t>Operating principles</w:t>
      </w:r>
    </w:p>
    <w:p w:rsidR="00795B44" w:rsidRPr="002976EE" w:rsidRDefault="00795B44" w:rsidP="00B8730F">
      <w:pPr>
        <w:pStyle w:val="SingleTxtG"/>
        <w:ind w:firstLine="567"/>
      </w:pPr>
      <w:r w:rsidRPr="002976EE">
        <w:t>(a)</w:t>
      </w:r>
      <w:r w:rsidRPr="002976EE">
        <w:tab/>
        <w:t>The Informal Working Group on Deployable Pedestrian Protection Systems (IWG-DPPS) is a subgroup of GRSP and is open to all participants of GRSP including contracting parties and non-governmental organi</w:t>
      </w:r>
      <w:r>
        <w:t>z</w:t>
      </w:r>
      <w:r w:rsidRPr="002976EE">
        <w:t>ations to the 1958 and 1998 Agreements.</w:t>
      </w:r>
    </w:p>
    <w:p w:rsidR="00795B44" w:rsidRPr="002976EE" w:rsidRDefault="00795B44" w:rsidP="00B8730F">
      <w:pPr>
        <w:pStyle w:val="SingleTxtG"/>
        <w:ind w:firstLine="567"/>
      </w:pPr>
      <w:r w:rsidRPr="002976EE">
        <w:lastRenderedPageBreak/>
        <w:t>(b)</w:t>
      </w:r>
      <w:r w:rsidRPr="002976EE">
        <w:tab/>
        <w:t>The IWG-DPPS will be sponsored by the Republic of Korea. A Chair (Republic of Korea) and a Secretary (OICA) will manage the informal working group.</w:t>
      </w:r>
    </w:p>
    <w:p w:rsidR="00795B44" w:rsidRPr="002976EE" w:rsidRDefault="00795B44" w:rsidP="00B8730F">
      <w:pPr>
        <w:pStyle w:val="SingleTxtG"/>
        <w:ind w:firstLine="567"/>
      </w:pPr>
      <w:r w:rsidRPr="002976EE">
        <w:t>(c)</w:t>
      </w:r>
      <w:r w:rsidRPr="002976EE">
        <w:tab/>
        <w:t>The official language of the informal working group will be English.</w:t>
      </w:r>
    </w:p>
    <w:p w:rsidR="00795B44" w:rsidRPr="002976EE" w:rsidRDefault="00795B44" w:rsidP="00B8730F">
      <w:pPr>
        <w:pStyle w:val="SingleTxtG"/>
        <w:ind w:firstLine="567"/>
      </w:pPr>
      <w:r w:rsidRPr="002976EE">
        <w:t>(d)</w:t>
      </w:r>
      <w:r w:rsidRPr="002976EE">
        <w:tab/>
        <w:t>All documents must be submitted to the Secretary of the group in a suitable electronic format and will be posted on the website of the IWG-DPPS prior to the meetings. The group may postpone discussion of any item or proposal, which was not provided five (5) working days in advance of the scheduled meeting.</w:t>
      </w:r>
    </w:p>
    <w:p w:rsidR="00795B44" w:rsidRPr="002976EE" w:rsidRDefault="00795B44" w:rsidP="00B8730F">
      <w:pPr>
        <w:pStyle w:val="SingleTxtG"/>
        <w:ind w:firstLine="567"/>
      </w:pPr>
      <w:r w:rsidRPr="002976EE">
        <w:t>(e)</w:t>
      </w:r>
      <w:r w:rsidRPr="002976EE">
        <w:tab/>
        <w:t xml:space="preserve">The Secretary of the group will aim </w:t>
      </w:r>
      <w:r>
        <w:t xml:space="preserve">to </w:t>
      </w:r>
      <w:r w:rsidRPr="002976EE">
        <w:t>distribut</w:t>
      </w:r>
      <w:r>
        <w:t>e</w:t>
      </w:r>
      <w:r w:rsidRPr="002976EE">
        <w:t xml:space="preserve"> the meeting minutes to the IWG members within fifteen (15) working days after the meeting</w:t>
      </w:r>
      <w:r>
        <w:t>s</w:t>
      </w:r>
      <w:r w:rsidRPr="002976EE">
        <w:t xml:space="preserve"> of the group.</w:t>
      </w:r>
    </w:p>
    <w:p w:rsidR="00795B44" w:rsidRPr="002976EE" w:rsidRDefault="00795B44" w:rsidP="00B8730F">
      <w:pPr>
        <w:pStyle w:val="SingleTxtG"/>
        <w:ind w:firstLine="567"/>
      </w:pPr>
      <w:r w:rsidRPr="002976EE">
        <w:t>(f)</w:t>
      </w:r>
      <w:r w:rsidRPr="002976EE">
        <w:tab/>
        <w:t xml:space="preserve">Decisions and proposals of the group shall be reached by consensus. When consensus cannot be reached, the Chair of the group or </w:t>
      </w:r>
      <w:r>
        <w:t xml:space="preserve">their </w:t>
      </w:r>
      <w:r w:rsidRPr="002976EE">
        <w:t>representative shall present the different points of view to GRSP. The Chair may seek guidance from GRSP as appropriate.</w:t>
      </w:r>
    </w:p>
    <w:p w:rsidR="00795B44" w:rsidRPr="002976EE" w:rsidRDefault="00795B44" w:rsidP="00B8730F">
      <w:pPr>
        <w:pStyle w:val="SingleTxtG"/>
        <w:ind w:firstLine="567"/>
      </w:pPr>
      <w:r w:rsidRPr="002976EE">
        <w:t>(g)</w:t>
      </w:r>
      <w:r w:rsidRPr="002976EE">
        <w:tab/>
        <w:t>Sessions shall be held in agreement with the majority of the participants. Sessions may be in person or virtual using web-based technology.</w:t>
      </w:r>
    </w:p>
    <w:p w:rsidR="00795B44" w:rsidRPr="002976EE" w:rsidRDefault="00795B44" w:rsidP="00B8730F">
      <w:pPr>
        <w:pStyle w:val="SingleTxtG"/>
        <w:ind w:firstLine="567"/>
      </w:pPr>
      <w:r w:rsidRPr="002976EE">
        <w:t>(h)</w:t>
      </w:r>
      <w:r w:rsidRPr="002976EE">
        <w:tab/>
        <w:t>A provisional agenda shall be provided by the Secretary in advance to each meeting and will be finalized in accordance with the participants of the IWG-DPPS. The first item upon the provisional agenda for each session shall be the adoption of the agenda.</w:t>
      </w:r>
    </w:p>
    <w:p w:rsidR="00795B44" w:rsidRPr="002976EE" w:rsidRDefault="00795B44" w:rsidP="00B8730F">
      <w:pPr>
        <w:pStyle w:val="SingleTxtG"/>
        <w:ind w:firstLine="567"/>
      </w:pPr>
      <w:r w:rsidRPr="002976EE">
        <w:t>(i)</w:t>
      </w:r>
      <w:r w:rsidRPr="002976EE">
        <w:tab/>
        <w:t>The second item on the provisional agenda will be the discussion, matters arising and adoption of the minutes of the previous session.</w:t>
      </w:r>
    </w:p>
    <w:p w:rsidR="00795B44" w:rsidRPr="002976EE" w:rsidRDefault="00795B44" w:rsidP="0066654B">
      <w:pPr>
        <w:pStyle w:val="H1G"/>
      </w:pPr>
      <w:r w:rsidRPr="002976EE">
        <w:tab/>
        <w:t>D.</w:t>
      </w:r>
      <w:r w:rsidRPr="002976EE">
        <w:tab/>
        <w:t>Work plan and time schedule</w:t>
      </w:r>
    </w:p>
    <w:p w:rsidR="00795B44" w:rsidRPr="002976EE" w:rsidRDefault="00795B44" w:rsidP="00795B44">
      <w:pPr>
        <w:pStyle w:val="SingleTxtG"/>
        <w:ind w:left="2835" w:hanging="1701"/>
      </w:pPr>
      <w:r w:rsidRPr="002976EE">
        <w:t>April 2018</w:t>
      </w:r>
      <w:r w:rsidRPr="002976EE">
        <w:tab/>
        <w:t>Final</w:t>
      </w:r>
      <w:r>
        <w:t xml:space="preserve"> </w:t>
      </w:r>
      <w:r w:rsidRPr="002976EE">
        <w:t xml:space="preserve">proposal for ToR </w:t>
      </w:r>
      <w:r>
        <w:t xml:space="preserve">at </w:t>
      </w:r>
      <w:r w:rsidRPr="002976EE">
        <w:t>1st meeting (5th meeting of DPPS group)</w:t>
      </w:r>
    </w:p>
    <w:p w:rsidR="00795B44" w:rsidRPr="002976EE" w:rsidRDefault="00795B44" w:rsidP="00795B44">
      <w:pPr>
        <w:pStyle w:val="SingleTxtG"/>
        <w:ind w:left="2835" w:hanging="1701"/>
      </w:pPr>
      <w:r w:rsidRPr="002976EE">
        <w:t>May 2018</w:t>
      </w:r>
      <w:r w:rsidRPr="002976EE">
        <w:tab/>
        <w:t>Proposal of ToR and Progress Report to GRSP</w:t>
      </w:r>
    </w:p>
    <w:p w:rsidR="00795B44" w:rsidRPr="002976EE" w:rsidRDefault="00795B44" w:rsidP="00795B44">
      <w:pPr>
        <w:pStyle w:val="SingleTxtG"/>
        <w:ind w:left="2835" w:hanging="1701"/>
      </w:pPr>
      <w:r w:rsidRPr="002976EE">
        <w:t>June (or Nov.) 2018</w:t>
      </w:r>
      <w:r w:rsidRPr="002976EE">
        <w:tab/>
        <w:t>Proposal of ToR and Progress Report to WP.29</w:t>
      </w:r>
    </w:p>
    <w:p w:rsidR="00795B44" w:rsidRPr="002976EE" w:rsidRDefault="00795B44" w:rsidP="00795B44">
      <w:pPr>
        <w:pStyle w:val="SingleTxtG"/>
        <w:ind w:left="2835" w:hanging="1701"/>
      </w:pPr>
      <w:r w:rsidRPr="002976EE">
        <w:t>Sept. 2018</w:t>
      </w:r>
      <w:r w:rsidRPr="002976EE">
        <w:tab/>
        <w:t>2nd IWG-DPPS meeting</w:t>
      </w:r>
    </w:p>
    <w:p w:rsidR="00795B44" w:rsidRPr="002976EE" w:rsidRDefault="00795B44" w:rsidP="00795B44">
      <w:pPr>
        <w:pStyle w:val="SingleTxtG"/>
        <w:ind w:left="2835" w:hanging="1701"/>
      </w:pPr>
      <w:r w:rsidRPr="002976EE">
        <w:t>December 2018</w:t>
      </w:r>
      <w:r w:rsidRPr="002976EE">
        <w:tab/>
        <w:t>3rd IWG-DPPS meeting</w:t>
      </w:r>
    </w:p>
    <w:p w:rsidR="00795B44" w:rsidRPr="002976EE" w:rsidRDefault="00795B44" w:rsidP="00795B44">
      <w:pPr>
        <w:pStyle w:val="SingleTxtG"/>
        <w:ind w:left="2835" w:hanging="1701"/>
      </w:pPr>
      <w:r w:rsidRPr="002976EE">
        <w:t>December 2018</w:t>
      </w:r>
      <w:r w:rsidRPr="002976EE">
        <w:tab/>
        <w:t>Progress Report to GRSP</w:t>
      </w:r>
    </w:p>
    <w:p w:rsidR="00795B44" w:rsidRPr="002976EE" w:rsidRDefault="00795B44" w:rsidP="00795B44">
      <w:pPr>
        <w:pStyle w:val="SingleTxtG"/>
        <w:ind w:left="2835" w:hanging="1701"/>
      </w:pPr>
      <w:r w:rsidRPr="002976EE">
        <w:t>March 2019</w:t>
      </w:r>
      <w:r w:rsidRPr="002976EE">
        <w:tab/>
        <w:t>4th IWG-DPPS meeting (tbc)</w:t>
      </w:r>
    </w:p>
    <w:p w:rsidR="00795B44" w:rsidRPr="002976EE" w:rsidRDefault="00795B44" w:rsidP="00795B44">
      <w:pPr>
        <w:pStyle w:val="SingleTxtG"/>
        <w:ind w:left="2835" w:hanging="1701"/>
      </w:pPr>
      <w:r w:rsidRPr="002976EE">
        <w:t>May 2019</w:t>
      </w:r>
      <w:r w:rsidRPr="002976EE">
        <w:tab/>
        <w:t>Submit informal proposal to GRSP</w:t>
      </w:r>
    </w:p>
    <w:p w:rsidR="00795B44" w:rsidRPr="002976EE" w:rsidRDefault="00795B44" w:rsidP="00795B44">
      <w:pPr>
        <w:pStyle w:val="SingleTxtG"/>
        <w:ind w:left="2835" w:hanging="1701"/>
      </w:pPr>
      <w:r w:rsidRPr="002976EE">
        <w:t>Dec. 2019</w:t>
      </w:r>
      <w:r w:rsidRPr="002976EE">
        <w:tab/>
        <w:t xml:space="preserve">Submit </w:t>
      </w:r>
      <w:r>
        <w:t xml:space="preserve">a </w:t>
      </w:r>
      <w:r w:rsidRPr="002976EE">
        <w:t>formal document</w:t>
      </w:r>
      <w:r>
        <w:t xml:space="preserve"> </w:t>
      </w:r>
      <w:r w:rsidRPr="002976EE">
        <w:t>for adoption by GRSP</w:t>
      </w:r>
    </w:p>
    <w:p w:rsidR="00795B44" w:rsidRDefault="00795B44" w:rsidP="00795B44">
      <w:pPr>
        <w:pStyle w:val="SingleTxtG"/>
        <w:ind w:left="2835" w:hanging="1701"/>
      </w:pPr>
      <w:r w:rsidRPr="002976EE">
        <w:t>June 2020</w:t>
      </w:r>
      <w:r w:rsidRPr="002976EE">
        <w:tab/>
        <w:t>Adoption by WP.29</w:t>
      </w:r>
    </w:p>
    <w:p w:rsidR="00795B44" w:rsidRPr="00795B44" w:rsidRDefault="00830E7E" w:rsidP="00830E7E">
      <w:pPr>
        <w:pStyle w:val="SingleTxtG"/>
        <w:rPr>
          <w:u w:val="single"/>
          <w:lang w:val="en-US"/>
        </w:rPr>
      </w:pPr>
      <w:r w:rsidRPr="00830E7E">
        <w:rPr>
          <w:noProof/>
          <w:sz w:val="22"/>
          <w:szCs w:val="22"/>
          <w:lang w:eastAsia="zh-CN"/>
        </w:rPr>
        <mc:AlternateContent>
          <mc:Choice Requires="wps">
            <w:drawing>
              <wp:anchor distT="0" distB="0" distL="114300" distR="114300" simplePos="0" relativeHeight="251658240" behindDoc="0" locked="0" layoutInCell="1" allowOverlap="1" wp14:anchorId="2085D56C">
                <wp:simplePos x="0" y="0"/>
                <wp:positionH relativeFrom="column">
                  <wp:posOffset>1381760</wp:posOffset>
                </wp:positionH>
                <wp:positionV relativeFrom="paragraph">
                  <wp:posOffset>1821815</wp:posOffset>
                </wp:positionV>
                <wp:extent cx="31546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04620"/>
                        </a:xfrm>
                        <a:prstGeom prst="rect">
                          <a:avLst/>
                        </a:prstGeom>
                        <a:solidFill>
                          <a:srgbClr val="FFFFFF"/>
                        </a:solidFill>
                        <a:ln w="9525">
                          <a:noFill/>
                          <a:miter lim="800000"/>
                          <a:headEnd/>
                          <a:tailEnd/>
                        </a:ln>
                      </wps:spPr>
                      <wps:txbx>
                        <w:txbxContent>
                          <w:p w:rsidR="00830E7E" w:rsidRPr="00830E7E" w:rsidRDefault="00830E7E" w:rsidP="00830E7E">
                            <w:pPr>
                              <w:spacing w:before="120"/>
                              <w:ind w:left="1134" w:right="1134"/>
                              <w:jc w:val="center"/>
                              <w:rPr>
                                <w:u w:val="single"/>
                              </w:rPr>
                            </w:pP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2085D56C" id="_x0000_t202" coordsize="21600,21600" o:spt="202" path="m,l,21600r21600,l21600,xe">
                <v:stroke joinstyle="miter"/>
                <v:path gradientshapeok="t" o:connecttype="rect"/>
              </v:shapetype>
              <v:shape id="Text Box 2" o:spid="_x0000_s1026" type="#_x0000_t202" style="position:absolute;left:0;text-align:left;margin-left:108.8pt;margin-top:143.45pt;width:248.4pt;height:11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gbIQ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" stroked="f">
                <v:textbox style="mso-fit-shape-to-text:t">
                  <w:txbxContent>
                    <w:p w:rsidR="00830E7E" w:rsidRPr="00830E7E" w:rsidRDefault="00830E7E" w:rsidP="00830E7E">
                      <w:pPr>
                        <w:spacing w:before="120"/>
                        <w:ind w:left="1134" w:right="1134"/>
                        <w:jc w:val="center"/>
                        <w:rPr>
                          <w:u w:val="single"/>
                        </w:rPr>
                      </w:pPr>
                      <w:r>
                        <w:rPr>
                          <w:u w:val="single"/>
                        </w:rPr>
                        <w:tab/>
                      </w:r>
                      <w:r>
                        <w:rPr>
                          <w:u w:val="single"/>
                        </w:rPr>
                        <w:tab/>
                      </w:r>
                      <w:r>
                        <w:rPr>
                          <w:u w:val="single"/>
                        </w:rPr>
                        <w:tab/>
                      </w:r>
                      <w:r>
                        <w:rPr>
                          <w:u w:val="single"/>
                        </w:rPr>
                        <w:tab/>
                      </w:r>
                    </w:p>
                  </w:txbxContent>
                </v:textbox>
              </v:shape>
            </w:pict>
          </mc:Fallback>
        </mc:AlternateContent>
      </w:r>
      <w:r w:rsidR="001326BC" w:rsidRPr="00795B44">
        <w:rPr>
          <w:noProof/>
          <w:sz w:val="22"/>
          <w:szCs w:val="22"/>
          <w:lang w:eastAsia="zh-CN"/>
        </w:rPr>
        <w:drawing>
          <wp:inline distT="0" distB="0" distL="0" distR="0">
            <wp:extent cx="4048125" cy="1771650"/>
            <wp:effectExtent l="0" t="0" r="0"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1771650"/>
                    </a:xfrm>
                    <a:prstGeom prst="rect">
                      <a:avLst/>
                    </a:prstGeom>
                    <a:noFill/>
                    <a:ln>
                      <a:noFill/>
                    </a:ln>
                  </pic:spPr>
                </pic:pic>
              </a:graphicData>
            </a:graphic>
          </wp:inline>
        </w:drawing>
      </w:r>
    </w:p>
    <w:sectPr w:rsidR="00795B44" w:rsidRPr="00795B44" w:rsidSect="0089278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14" w:rsidRDefault="00AB5E14"/>
  </w:endnote>
  <w:endnote w:type="continuationSeparator" w:id="0">
    <w:p w:rsidR="00AB5E14" w:rsidRDefault="00AB5E14"/>
  </w:endnote>
  <w:endnote w:type="continuationNotice" w:id="1">
    <w:p w:rsidR="00AB5E14" w:rsidRDefault="00AB5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8D" w:rsidRPr="00892788" w:rsidRDefault="0047228D" w:rsidP="00892788">
    <w:pPr>
      <w:pStyle w:val="Footer"/>
      <w:tabs>
        <w:tab w:val="right" w:pos="9638"/>
      </w:tabs>
      <w:rPr>
        <w:sz w:val="18"/>
      </w:rPr>
    </w:pPr>
    <w:r w:rsidRPr="00892788">
      <w:rPr>
        <w:b/>
        <w:sz w:val="18"/>
      </w:rPr>
      <w:fldChar w:fldCharType="begin"/>
    </w:r>
    <w:r w:rsidRPr="00892788">
      <w:rPr>
        <w:b/>
        <w:sz w:val="18"/>
      </w:rPr>
      <w:instrText xml:space="preserve"> PAGE  \* MERGEFORMAT </w:instrText>
    </w:r>
    <w:r w:rsidRPr="00892788">
      <w:rPr>
        <w:b/>
        <w:sz w:val="18"/>
      </w:rPr>
      <w:fldChar w:fldCharType="separate"/>
    </w:r>
    <w:r w:rsidR="00940D54">
      <w:rPr>
        <w:b/>
        <w:noProof/>
        <w:sz w:val="18"/>
      </w:rPr>
      <w:t>2</w:t>
    </w:r>
    <w:r w:rsidRPr="0089278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8D" w:rsidRPr="00892788" w:rsidRDefault="0047228D" w:rsidP="00892788">
    <w:pPr>
      <w:pStyle w:val="Footer"/>
      <w:tabs>
        <w:tab w:val="right" w:pos="9638"/>
      </w:tabs>
      <w:rPr>
        <w:b/>
        <w:sz w:val="18"/>
      </w:rPr>
    </w:pPr>
    <w:r>
      <w:tab/>
    </w:r>
    <w:r w:rsidRPr="00892788">
      <w:rPr>
        <w:b/>
        <w:sz w:val="18"/>
      </w:rPr>
      <w:fldChar w:fldCharType="begin"/>
    </w:r>
    <w:r w:rsidRPr="00892788">
      <w:rPr>
        <w:b/>
        <w:sz w:val="18"/>
      </w:rPr>
      <w:instrText xml:space="preserve"> PAGE  \* MERGEFORMAT </w:instrText>
    </w:r>
    <w:r w:rsidRPr="00892788">
      <w:rPr>
        <w:b/>
        <w:sz w:val="18"/>
      </w:rPr>
      <w:fldChar w:fldCharType="separate"/>
    </w:r>
    <w:r w:rsidR="00940D54">
      <w:rPr>
        <w:b/>
        <w:noProof/>
        <w:sz w:val="18"/>
      </w:rPr>
      <w:t>3</w:t>
    </w:r>
    <w:r w:rsidRPr="0089278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14" w:rsidRPr="000B175B" w:rsidRDefault="00AB5E14" w:rsidP="000B175B">
      <w:pPr>
        <w:tabs>
          <w:tab w:val="right" w:pos="2155"/>
        </w:tabs>
        <w:spacing w:after="80"/>
        <w:ind w:left="680"/>
        <w:rPr>
          <w:u w:val="single"/>
        </w:rPr>
      </w:pPr>
      <w:r>
        <w:rPr>
          <w:u w:val="single"/>
        </w:rPr>
        <w:tab/>
      </w:r>
    </w:p>
  </w:footnote>
  <w:footnote w:type="continuationSeparator" w:id="0">
    <w:p w:rsidR="00AB5E14" w:rsidRPr="00FC68B7" w:rsidRDefault="00AB5E14" w:rsidP="00FC68B7">
      <w:pPr>
        <w:tabs>
          <w:tab w:val="left" w:pos="2155"/>
        </w:tabs>
        <w:spacing w:after="80"/>
        <w:ind w:left="680"/>
        <w:rPr>
          <w:u w:val="single"/>
        </w:rPr>
      </w:pPr>
      <w:r>
        <w:rPr>
          <w:u w:val="single"/>
        </w:rPr>
        <w:tab/>
      </w:r>
    </w:p>
  </w:footnote>
  <w:footnote w:type="continuationNotice" w:id="1">
    <w:p w:rsidR="00AB5E14" w:rsidRDefault="00AB5E14"/>
  </w:footnote>
  <w:footnote w:id="2">
    <w:p w:rsidR="0047228D" w:rsidRPr="00A84D55" w:rsidRDefault="0047228D" w:rsidP="00B8730F">
      <w:pPr>
        <w:pStyle w:val="FootnoteText"/>
      </w:pPr>
      <w:r>
        <w:tab/>
      </w:r>
      <w:r w:rsidRPr="002232AF">
        <w:rPr>
          <w:rStyle w:val="FootnoteReference"/>
          <w:sz w:val="20"/>
          <w:vertAlign w:val="baseline"/>
          <w:lang w:val="en-US"/>
        </w:rPr>
        <w:t>*</w:t>
      </w:r>
      <w:r>
        <w:rPr>
          <w:sz w:val="20"/>
          <w:lang w:val="en-US"/>
        </w:rPr>
        <w:tab/>
      </w:r>
      <w:r w:rsidR="00B8730F" w:rsidRPr="00B8730F">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8D" w:rsidRPr="00892788" w:rsidRDefault="00795B44">
    <w:pPr>
      <w:pStyle w:val="Header"/>
    </w:pPr>
    <w:r>
      <w:t>ECE/TRANS/WP.29/2018/162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28D" w:rsidRPr="00892788" w:rsidRDefault="0047228D" w:rsidP="00892788">
    <w:pPr>
      <w:pStyle w:val="Header"/>
      <w:jc w:val="right"/>
    </w:pPr>
    <w:r>
      <w:t>ECE/TRANS/WP.29/20</w:t>
    </w:r>
    <w:r w:rsidR="001326BC">
      <w:t>18</w:t>
    </w:r>
    <w:r w:rsidR="001278BF">
      <w:t>/1</w:t>
    </w:r>
    <w:r w:rsidR="001326BC">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C534DA"/>
    <w:multiLevelType w:val="hybridMultilevel"/>
    <w:tmpl w:val="99A856BE"/>
    <w:lvl w:ilvl="0" w:tplc="2A7074FA">
      <w:start w:val="1"/>
      <w:numFmt w:val="lowerLetter"/>
      <w:lvlText w:val="(%1)"/>
      <w:lvlJc w:val="left"/>
      <w:pPr>
        <w:tabs>
          <w:tab w:val="num" w:pos="2628"/>
        </w:tabs>
        <w:ind w:left="2628" w:hanging="360"/>
      </w:pPr>
      <w:rPr>
        <w:rFonts w:ascii="Times New Roman" w:eastAsia="Times New Roman" w:hAnsi="Times New Roman" w:cs="Times New Roman"/>
        <w:b/>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7"/>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88"/>
    <w:rsid w:val="00006854"/>
    <w:rsid w:val="0001498A"/>
    <w:rsid w:val="00046B1F"/>
    <w:rsid w:val="00050F6B"/>
    <w:rsid w:val="00052635"/>
    <w:rsid w:val="00054B05"/>
    <w:rsid w:val="00057E97"/>
    <w:rsid w:val="000646F4"/>
    <w:rsid w:val="00072C8C"/>
    <w:rsid w:val="000733B5"/>
    <w:rsid w:val="00081815"/>
    <w:rsid w:val="000931C0"/>
    <w:rsid w:val="000B0595"/>
    <w:rsid w:val="000B175B"/>
    <w:rsid w:val="000B2F02"/>
    <w:rsid w:val="000B3A0F"/>
    <w:rsid w:val="000B4EF7"/>
    <w:rsid w:val="000B5AC3"/>
    <w:rsid w:val="000C2C03"/>
    <w:rsid w:val="000C2D2E"/>
    <w:rsid w:val="000E0415"/>
    <w:rsid w:val="001103AA"/>
    <w:rsid w:val="0011666B"/>
    <w:rsid w:val="001177BE"/>
    <w:rsid w:val="001278BF"/>
    <w:rsid w:val="00131FB0"/>
    <w:rsid w:val="001326BC"/>
    <w:rsid w:val="00165F3A"/>
    <w:rsid w:val="00167B99"/>
    <w:rsid w:val="00182290"/>
    <w:rsid w:val="00183643"/>
    <w:rsid w:val="001A3955"/>
    <w:rsid w:val="001A6B3F"/>
    <w:rsid w:val="001B4B04"/>
    <w:rsid w:val="001C6663"/>
    <w:rsid w:val="001C7895"/>
    <w:rsid w:val="001D0C8C"/>
    <w:rsid w:val="001D1419"/>
    <w:rsid w:val="001D26DF"/>
    <w:rsid w:val="001D3A03"/>
    <w:rsid w:val="001D440F"/>
    <w:rsid w:val="001E7B67"/>
    <w:rsid w:val="00202DA8"/>
    <w:rsid w:val="00211E0B"/>
    <w:rsid w:val="00240F09"/>
    <w:rsid w:val="0024772E"/>
    <w:rsid w:val="00267F5F"/>
    <w:rsid w:val="00286B4D"/>
    <w:rsid w:val="002B18C2"/>
    <w:rsid w:val="002B4BF8"/>
    <w:rsid w:val="002C0A64"/>
    <w:rsid w:val="002C2624"/>
    <w:rsid w:val="002C2A68"/>
    <w:rsid w:val="002C3B0B"/>
    <w:rsid w:val="002C6436"/>
    <w:rsid w:val="002D4643"/>
    <w:rsid w:val="002E0C17"/>
    <w:rsid w:val="002F175C"/>
    <w:rsid w:val="002F7DE0"/>
    <w:rsid w:val="00302E18"/>
    <w:rsid w:val="0031095E"/>
    <w:rsid w:val="0032025A"/>
    <w:rsid w:val="003229D8"/>
    <w:rsid w:val="00346242"/>
    <w:rsid w:val="00352709"/>
    <w:rsid w:val="003619B5"/>
    <w:rsid w:val="00361AC3"/>
    <w:rsid w:val="003649DE"/>
    <w:rsid w:val="00365763"/>
    <w:rsid w:val="00371178"/>
    <w:rsid w:val="00382EB9"/>
    <w:rsid w:val="00390F0D"/>
    <w:rsid w:val="00392E47"/>
    <w:rsid w:val="003A081F"/>
    <w:rsid w:val="003A6810"/>
    <w:rsid w:val="003C1ED7"/>
    <w:rsid w:val="003C2CC4"/>
    <w:rsid w:val="003C534D"/>
    <w:rsid w:val="003C7CC9"/>
    <w:rsid w:val="003D4B23"/>
    <w:rsid w:val="003E130E"/>
    <w:rsid w:val="00410C89"/>
    <w:rsid w:val="00422E03"/>
    <w:rsid w:val="00426B9B"/>
    <w:rsid w:val="004325CB"/>
    <w:rsid w:val="00442A83"/>
    <w:rsid w:val="0045457B"/>
    <w:rsid w:val="0045495B"/>
    <w:rsid w:val="004561E5"/>
    <w:rsid w:val="0047228D"/>
    <w:rsid w:val="0048397A"/>
    <w:rsid w:val="00485CBB"/>
    <w:rsid w:val="004866B7"/>
    <w:rsid w:val="004974E0"/>
    <w:rsid w:val="004C1737"/>
    <w:rsid w:val="004C2461"/>
    <w:rsid w:val="004C300E"/>
    <w:rsid w:val="004C7462"/>
    <w:rsid w:val="004E77B2"/>
    <w:rsid w:val="00504B2D"/>
    <w:rsid w:val="0052136D"/>
    <w:rsid w:val="0052775E"/>
    <w:rsid w:val="005420F2"/>
    <w:rsid w:val="0056209A"/>
    <w:rsid w:val="005628B6"/>
    <w:rsid w:val="005941EC"/>
    <w:rsid w:val="0059724D"/>
    <w:rsid w:val="005A20FD"/>
    <w:rsid w:val="005B320C"/>
    <w:rsid w:val="005B3DB3"/>
    <w:rsid w:val="005B4E13"/>
    <w:rsid w:val="005C342F"/>
    <w:rsid w:val="005C7D1E"/>
    <w:rsid w:val="005E4DF2"/>
    <w:rsid w:val="005F7B73"/>
    <w:rsid w:val="005F7B75"/>
    <w:rsid w:val="006001EE"/>
    <w:rsid w:val="00605042"/>
    <w:rsid w:val="00611FC4"/>
    <w:rsid w:val="006133E2"/>
    <w:rsid w:val="006176FB"/>
    <w:rsid w:val="00640B26"/>
    <w:rsid w:val="00652D0A"/>
    <w:rsid w:val="00662BB6"/>
    <w:rsid w:val="0066654B"/>
    <w:rsid w:val="00671B51"/>
    <w:rsid w:val="0067362F"/>
    <w:rsid w:val="00676606"/>
    <w:rsid w:val="0067686D"/>
    <w:rsid w:val="00684C21"/>
    <w:rsid w:val="00696FC8"/>
    <w:rsid w:val="006A2530"/>
    <w:rsid w:val="006B622E"/>
    <w:rsid w:val="006C3589"/>
    <w:rsid w:val="006D37AF"/>
    <w:rsid w:val="006D51D0"/>
    <w:rsid w:val="006D5FB9"/>
    <w:rsid w:val="006D658E"/>
    <w:rsid w:val="006E564B"/>
    <w:rsid w:val="006E7191"/>
    <w:rsid w:val="006F700E"/>
    <w:rsid w:val="00703577"/>
    <w:rsid w:val="00705894"/>
    <w:rsid w:val="00710FB2"/>
    <w:rsid w:val="0072632A"/>
    <w:rsid w:val="007327D5"/>
    <w:rsid w:val="0074106F"/>
    <w:rsid w:val="007629C8"/>
    <w:rsid w:val="0077047D"/>
    <w:rsid w:val="007758EE"/>
    <w:rsid w:val="00795B44"/>
    <w:rsid w:val="007B6BA5"/>
    <w:rsid w:val="007C3390"/>
    <w:rsid w:val="007C4F4B"/>
    <w:rsid w:val="007E01E9"/>
    <w:rsid w:val="007E63F3"/>
    <w:rsid w:val="007F6611"/>
    <w:rsid w:val="00811920"/>
    <w:rsid w:val="00815AD0"/>
    <w:rsid w:val="00815EDB"/>
    <w:rsid w:val="0082274A"/>
    <w:rsid w:val="008242D7"/>
    <w:rsid w:val="008257B1"/>
    <w:rsid w:val="00830E7E"/>
    <w:rsid w:val="00832334"/>
    <w:rsid w:val="00843191"/>
    <w:rsid w:val="00843767"/>
    <w:rsid w:val="008679D9"/>
    <w:rsid w:val="008878DE"/>
    <w:rsid w:val="00892788"/>
    <w:rsid w:val="008979B1"/>
    <w:rsid w:val="008A1ED5"/>
    <w:rsid w:val="008A6B25"/>
    <w:rsid w:val="008A6C4F"/>
    <w:rsid w:val="008B2335"/>
    <w:rsid w:val="008B2E36"/>
    <w:rsid w:val="008D083E"/>
    <w:rsid w:val="008E0678"/>
    <w:rsid w:val="008F31D2"/>
    <w:rsid w:val="00915EF6"/>
    <w:rsid w:val="009223CA"/>
    <w:rsid w:val="00940D54"/>
    <w:rsid w:val="00940F93"/>
    <w:rsid w:val="009448C3"/>
    <w:rsid w:val="009760F3"/>
    <w:rsid w:val="00976CFB"/>
    <w:rsid w:val="0098253B"/>
    <w:rsid w:val="009A0830"/>
    <w:rsid w:val="009A0E8D"/>
    <w:rsid w:val="009A1A03"/>
    <w:rsid w:val="009A6797"/>
    <w:rsid w:val="009B26E7"/>
    <w:rsid w:val="009B64BB"/>
    <w:rsid w:val="009D78D5"/>
    <w:rsid w:val="009E4324"/>
    <w:rsid w:val="00A00697"/>
    <w:rsid w:val="00A00A3F"/>
    <w:rsid w:val="00A01489"/>
    <w:rsid w:val="00A16A91"/>
    <w:rsid w:val="00A27D89"/>
    <w:rsid w:val="00A3026E"/>
    <w:rsid w:val="00A338F1"/>
    <w:rsid w:val="00A35BE0"/>
    <w:rsid w:val="00A6129C"/>
    <w:rsid w:val="00A72F22"/>
    <w:rsid w:val="00A7360F"/>
    <w:rsid w:val="00A748A6"/>
    <w:rsid w:val="00A769F4"/>
    <w:rsid w:val="00A776B4"/>
    <w:rsid w:val="00A94361"/>
    <w:rsid w:val="00AA293C"/>
    <w:rsid w:val="00AB5E14"/>
    <w:rsid w:val="00AF14FC"/>
    <w:rsid w:val="00B16230"/>
    <w:rsid w:val="00B30179"/>
    <w:rsid w:val="00B406D9"/>
    <w:rsid w:val="00B421C1"/>
    <w:rsid w:val="00B53C21"/>
    <w:rsid w:val="00B55C71"/>
    <w:rsid w:val="00B56E4A"/>
    <w:rsid w:val="00B56E9C"/>
    <w:rsid w:val="00B64088"/>
    <w:rsid w:val="00B64B1F"/>
    <w:rsid w:val="00B6553F"/>
    <w:rsid w:val="00B77D05"/>
    <w:rsid w:val="00B81206"/>
    <w:rsid w:val="00B81E12"/>
    <w:rsid w:val="00B8730F"/>
    <w:rsid w:val="00BC3FA0"/>
    <w:rsid w:val="00BC74E9"/>
    <w:rsid w:val="00BF30B3"/>
    <w:rsid w:val="00BF68A8"/>
    <w:rsid w:val="00C0326C"/>
    <w:rsid w:val="00C11A03"/>
    <w:rsid w:val="00C22C0C"/>
    <w:rsid w:val="00C4527F"/>
    <w:rsid w:val="00C463DD"/>
    <w:rsid w:val="00C4724C"/>
    <w:rsid w:val="00C629A0"/>
    <w:rsid w:val="00C6434A"/>
    <w:rsid w:val="00C64629"/>
    <w:rsid w:val="00C745C3"/>
    <w:rsid w:val="00C96DF2"/>
    <w:rsid w:val="00CA27DE"/>
    <w:rsid w:val="00CB3E03"/>
    <w:rsid w:val="00CD4AA6"/>
    <w:rsid w:val="00CE4A8F"/>
    <w:rsid w:val="00CF351D"/>
    <w:rsid w:val="00D1208B"/>
    <w:rsid w:val="00D1534C"/>
    <w:rsid w:val="00D2031B"/>
    <w:rsid w:val="00D248B6"/>
    <w:rsid w:val="00D25FE2"/>
    <w:rsid w:val="00D26E07"/>
    <w:rsid w:val="00D43252"/>
    <w:rsid w:val="00D47EEA"/>
    <w:rsid w:val="00D773DF"/>
    <w:rsid w:val="00D95303"/>
    <w:rsid w:val="00D978C6"/>
    <w:rsid w:val="00DA3C1C"/>
    <w:rsid w:val="00DC6D39"/>
    <w:rsid w:val="00DF3BB8"/>
    <w:rsid w:val="00E046DF"/>
    <w:rsid w:val="00E22B0C"/>
    <w:rsid w:val="00E27346"/>
    <w:rsid w:val="00E3788C"/>
    <w:rsid w:val="00E40A45"/>
    <w:rsid w:val="00E560CA"/>
    <w:rsid w:val="00E71BC8"/>
    <w:rsid w:val="00E7260F"/>
    <w:rsid w:val="00E73F5D"/>
    <w:rsid w:val="00E77E4E"/>
    <w:rsid w:val="00E935C0"/>
    <w:rsid w:val="00E96630"/>
    <w:rsid w:val="00EA2A77"/>
    <w:rsid w:val="00EB3AA0"/>
    <w:rsid w:val="00EB61F5"/>
    <w:rsid w:val="00ED3D87"/>
    <w:rsid w:val="00ED7A2A"/>
    <w:rsid w:val="00EF1D7F"/>
    <w:rsid w:val="00F177C2"/>
    <w:rsid w:val="00F31E5F"/>
    <w:rsid w:val="00F6100A"/>
    <w:rsid w:val="00F86F47"/>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5"/>
    <o:shapelayout v:ext="edit">
      <o:idmap v:ext="edit" data="1"/>
    </o:shapelayout>
  </w:shapeDefaults>
  <w:decimalSymbol w:val="."/>
  <w:listSeparator w:val=","/>
  <w15:chartTrackingRefBased/>
  <w15:docId w15:val="{3ED65E25-50EA-477B-B683-CFE44A80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1"/>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892788"/>
    <w:pPr>
      <w:spacing w:line="240" w:lineRule="auto"/>
    </w:pPr>
    <w:rPr>
      <w:rFonts w:ascii="Tahoma" w:hAnsi="Tahoma" w:cs="Tahoma"/>
      <w:sz w:val="16"/>
      <w:szCs w:val="16"/>
    </w:rPr>
  </w:style>
  <w:style w:type="character" w:customStyle="1" w:styleId="BalloonTextChar">
    <w:name w:val="Balloon Text Char"/>
    <w:link w:val="BalloonText"/>
    <w:rsid w:val="00892788"/>
    <w:rPr>
      <w:rFonts w:ascii="Tahoma" w:hAnsi="Tahoma" w:cs="Tahoma"/>
      <w:sz w:val="16"/>
      <w:szCs w:val="16"/>
      <w:lang w:eastAsia="en-US"/>
    </w:rPr>
  </w:style>
  <w:style w:type="character" w:customStyle="1" w:styleId="FootnoteTextChar">
    <w:name w:val="Footnote Text Char"/>
    <w:aliases w:val="5_G Char,PP Char,5_G_6 Char"/>
    <w:link w:val="FootnoteText"/>
    <w:locked/>
    <w:rsid w:val="00892788"/>
    <w:rPr>
      <w:sz w:val="18"/>
      <w:lang w:eastAsia="en-US"/>
    </w:rPr>
  </w:style>
  <w:style w:type="character" w:customStyle="1" w:styleId="HChGChar">
    <w:name w:val="_ H _Ch_G Char"/>
    <w:link w:val="HChG"/>
    <w:rsid w:val="00892788"/>
    <w:rPr>
      <w:b/>
      <w:sz w:val="28"/>
      <w:lang w:eastAsia="en-US"/>
    </w:rPr>
  </w:style>
  <w:style w:type="character" w:customStyle="1" w:styleId="Heading1Char">
    <w:name w:val="Heading 1 Char"/>
    <w:aliases w:val="Table_G Char"/>
    <w:link w:val="Heading1"/>
    <w:rsid w:val="001D440F"/>
    <w:rPr>
      <w:lang w:eastAsia="en-US"/>
    </w:rPr>
  </w:style>
  <w:style w:type="character" w:customStyle="1" w:styleId="Heading2Char">
    <w:name w:val="Heading 2 Char"/>
    <w:link w:val="Heading2"/>
    <w:rsid w:val="001D440F"/>
    <w:rPr>
      <w:lang w:eastAsia="en-US"/>
    </w:rPr>
  </w:style>
  <w:style w:type="character" w:customStyle="1" w:styleId="Heading3Char">
    <w:name w:val="Heading 3 Char"/>
    <w:link w:val="Heading3"/>
    <w:rsid w:val="001D440F"/>
    <w:rPr>
      <w:lang w:eastAsia="en-US"/>
    </w:rPr>
  </w:style>
  <w:style w:type="character" w:customStyle="1" w:styleId="Heading4Char">
    <w:name w:val="Heading 4 Char"/>
    <w:aliases w:val="h4 Char"/>
    <w:link w:val="Heading4"/>
    <w:rsid w:val="001D440F"/>
    <w:rPr>
      <w:lang w:eastAsia="en-US"/>
    </w:rPr>
  </w:style>
  <w:style w:type="character" w:customStyle="1" w:styleId="Heading5Char">
    <w:name w:val="Heading 5 Char"/>
    <w:link w:val="Heading5"/>
    <w:rsid w:val="001D440F"/>
    <w:rPr>
      <w:lang w:eastAsia="en-US"/>
    </w:rPr>
  </w:style>
  <w:style w:type="character" w:customStyle="1" w:styleId="Heading6Char">
    <w:name w:val="Heading 6 Char"/>
    <w:link w:val="Heading6"/>
    <w:rsid w:val="001D440F"/>
    <w:rPr>
      <w:lang w:eastAsia="en-US"/>
    </w:rPr>
  </w:style>
  <w:style w:type="character" w:customStyle="1" w:styleId="Heading7Char">
    <w:name w:val="Heading 7 Char"/>
    <w:link w:val="Heading7"/>
    <w:rsid w:val="001D440F"/>
    <w:rPr>
      <w:lang w:eastAsia="en-US"/>
    </w:rPr>
  </w:style>
  <w:style w:type="character" w:customStyle="1" w:styleId="Heading8Char">
    <w:name w:val="Heading 8 Char"/>
    <w:link w:val="Heading8"/>
    <w:rsid w:val="001D440F"/>
    <w:rPr>
      <w:lang w:eastAsia="en-US"/>
    </w:rPr>
  </w:style>
  <w:style w:type="character" w:customStyle="1" w:styleId="Heading9Char">
    <w:name w:val="Heading 9 Char"/>
    <w:link w:val="Heading9"/>
    <w:rsid w:val="001D440F"/>
    <w:rPr>
      <w:lang w:eastAsia="en-US"/>
    </w:rPr>
  </w:style>
  <w:style w:type="character" w:customStyle="1" w:styleId="PlainTextChar">
    <w:name w:val="Plain Text Char"/>
    <w:link w:val="PlainText"/>
    <w:semiHidden/>
    <w:rsid w:val="001D440F"/>
    <w:rPr>
      <w:rFonts w:cs="Courier New"/>
      <w:lang w:eastAsia="en-US"/>
    </w:rPr>
  </w:style>
  <w:style w:type="character" w:customStyle="1" w:styleId="BodyTextChar">
    <w:name w:val="Body Text Char"/>
    <w:link w:val="BodyText"/>
    <w:semiHidden/>
    <w:rsid w:val="001D440F"/>
    <w:rPr>
      <w:lang w:eastAsia="en-US"/>
    </w:rPr>
  </w:style>
  <w:style w:type="character" w:customStyle="1" w:styleId="BodyTextIndentChar">
    <w:name w:val="Body Text Indent Char"/>
    <w:link w:val="BodyTextIndent"/>
    <w:semiHidden/>
    <w:rsid w:val="001D440F"/>
    <w:rPr>
      <w:lang w:eastAsia="en-US"/>
    </w:rPr>
  </w:style>
  <w:style w:type="character" w:customStyle="1" w:styleId="EndnoteTextChar">
    <w:name w:val="Endnote Text Char"/>
    <w:aliases w:val="2_G Char"/>
    <w:link w:val="EndnoteText"/>
    <w:rsid w:val="001D440F"/>
    <w:rPr>
      <w:sz w:val="18"/>
      <w:lang w:eastAsia="en-US"/>
    </w:rPr>
  </w:style>
  <w:style w:type="character" w:customStyle="1" w:styleId="CommentTextChar">
    <w:name w:val="Comment Text Char"/>
    <w:semiHidden/>
    <w:rsid w:val="001D440F"/>
    <w:rPr>
      <w:lang w:eastAsia="en-US"/>
    </w:rPr>
  </w:style>
  <w:style w:type="character" w:customStyle="1" w:styleId="BodyText2Char">
    <w:name w:val="Body Text 2 Char"/>
    <w:link w:val="BodyText2"/>
    <w:semiHidden/>
    <w:rsid w:val="001D440F"/>
    <w:rPr>
      <w:lang w:eastAsia="en-US"/>
    </w:rPr>
  </w:style>
  <w:style w:type="character" w:customStyle="1" w:styleId="BodyText3Char">
    <w:name w:val="Body Text 3 Char"/>
    <w:link w:val="BodyText3"/>
    <w:semiHidden/>
    <w:rsid w:val="001D440F"/>
    <w:rPr>
      <w:sz w:val="16"/>
      <w:szCs w:val="16"/>
      <w:lang w:eastAsia="en-US"/>
    </w:rPr>
  </w:style>
  <w:style w:type="character" w:customStyle="1" w:styleId="BodyTextFirstIndentChar">
    <w:name w:val="Body Text First Indent Char"/>
    <w:link w:val="BodyTextFirstIndent"/>
    <w:semiHidden/>
    <w:rsid w:val="001D440F"/>
    <w:rPr>
      <w:lang w:eastAsia="en-US"/>
    </w:rPr>
  </w:style>
  <w:style w:type="character" w:customStyle="1" w:styleId="BodyTextFirstIndent2Char">
    <w:name w:val="Body Text First Indent 2 Char"/>
    <w:link w:val="BodyTextFirstIndent2"/>
    <w:semiHidden/>
    <w:rsid w:val="001D440F"/>
    <w:rPr>
      <w:lang w:eastAsia="en-US"/>
    </w:rPr>
  </w:style>
  <w:style w:type="character" w:customStyle="1" w:styleId="BodyTextIndent2Char">
    <w:name w:val="Body Text Indent 2 Char"/>
    <w:link w:val="BodyTextIndent2"/>
    <w:semiHidden/>
    <w:rsid w:val="001D440F"/>
    <w:rPr>
      <w:lang w:eastAsia="en-US"/>
    </w:rPr>
  </w:style>
  <w:style w:type="character" w:customStyle="1" w:styleId="BodyTextIndent3Char">
    <w:name w:val="Body Text Indent 3 Char"/>
    <w:link w:val="BodyTextIndent3"/>
    <w:semiHidden/>
    <w:rsid w:val="001D440F"/>
    <w:rPr>
      <w:sz w:val="16"/>
      <w:szCs w:val="16"/>
      <w:lang w:eastAsia="en-US"/>
    </w:rPr>
  </w:style>
  <w:style w:type="character" w:customStyle="1" w:styleId="ClosingChar">
    <w:name w:val="Closing Char"/>
    <w:link w:val="Closing"/>
    <w:semiHidden/>
    <w:rsid w:val="001D440F"/>
    <w:rPr>
      <w:lang w:eastAsia="en-US"/>
    </w:rPr>
  </w:style>
  <w:style w:type="character" w:customStyle="1" w:styleId="DateChar">
    <w:name w:val="Date Char"/>
    <w:link w:val="Date"/>
    <w:semiHidden/>
    <w:rsid w:val="001D440F"/>
    <w:rPr>
      <w:lang w:eastAsia="en-US"/>
    </w:rPr>
  </w:style>
  <w:style w:type="character" w:customStyle="1" w:styleId="E-mailSignatureChar">
    <w:name w:val="E-mail Signature Char"/>
    <w:link w:val="E-mailSignature"/>
    <w:semiHidden/>
    <w:rsid w:val="001D440F"/>
    <w:rPr>
      <w:lang w:eastAsia="en-US"/>
    </w:rPr>
  </w:style>
  <w:style w:type="character" w:customStyle="1" w:styleId="HTMLAddressChar">
    <w:name w:val="HTML Address Char"/>
    <w:link w:val="HTMLAddress"/>
    <w:semiHidden/>
    <w:rsid w:val="001D440F"/>
    <w:rPr>
      <w:i/>
      <w:iCs/>
      <w:lang w:eastAsia="en-US"/>
    </w:rPr>
  </w:style>
  <w:style w:type="character" w:customStyle="1" w:styleId="HTMLPreformattedChar">
    <w:name w:val="HTML Preformatted Char"/>
    <w:link w:val="HTMLPreformatted"/>
    <w:semiHidden/>
    <w:rsid w:val="001D440F"/>
    <w:rPr>
      <w:rFonts w:ascii="Courier New" w:hAnsi="Courier New" w:cs="Courier New"/>
      <w:lang w:eastAsia="en-US"/>
    </w:rPr>
  </w:style>
  <w:style w:type="character" w:customStyle="1" w:styleId="MessageHeaderChar">
    <w:name w:val="Message Header Char"/>
    <w:link w:val="MessageHeader"/>
    <w:semiHidden/>
    <w:rsid w:val="001D440F"/>
    <w:rPr>
      <w:rFonts w:ascii="Arial" w:hAnsi="Arial" w:cs="Arial"/>
      <w:sz w:val="24"/>
      <w:szCs w:val="24"/>
      <w:shd w:val="pct20" w:color="auto" w:fill="auto"/>
      <w:lang w:eastAsia="en-US"/>
    </w:rPr>
  </w:style>
  <w:style w:type="character" w:customStyle="1" w:styleId="NoteHeadingChar">
    <w:name w:val="Note Heading Char"/>
    <w:link w:val="NoteHeading"/>
    <w:semiHidden/>
    <w:rsid w:val="001D440F"/>
    <w:rPr>
      <w:lang w:eastAsia="en-US"/>
    </w:rPr>
  </w:style>
  <w:style w:type="character" w:customStyle="1" w:styleId="SalutationChar">
    <w:name w:val="Salutation Char"/>
    <w:link w:val="Salutation"/>
    <w:semiHidden/>
    <w:rsid w:val="001D440F"/>
    <w:rPr>
      <w:lang w:eastAsia="en-US"/>
    </w:rPr>
  </w:style>
  <w:style w:type="character" w:customStyle="1" w:styleId="SignatureChar">
    <w:name w:val="Signature Char"/>
    <w:link w:val="Signature"/>
    <w:semiHidden/>
    <w:rsid w:val="001D440F"/>
    <w:rPr>
      <w:lang w:eastAsia="en-US"/>
    </w:rPr>
  </w:style>
  <w:style w:type="character" w:customStyle="1" w:styleId="SubtitleChar">
    <w:name w:val="Subtitle Char"/>
    <w:link w:val="Subtitle"/>
    <w:rsid w:val="001D440F"/>
    <w:rPr>
      <w:rFonts w:ascii="Arial" w:hAnsi="Arial" w:cs="Arial"/>
      <w:sz w:val="24"/>
      <w:szCs w:val="24"/>
      <w:lang w:eastAsia="en-US"/>
    </w:rPr>
  </w:style>
  <w:style w:type="character" w:customStyle="1" w:styleId="TitleChar">
    <w:name w:val="Title Char"/>
    <w:link w:val="Title"/>
    <w:rsid w:val="001D440F"/>
    <w:rPr>
      <w:rFonts w:ascii="Arial" w:hAnsi="Arial" w:cs="Arial"/>
      <w:b/>
      <w:bCs/>
      <w:kern w:val="28"/>
      <w:sz w:val="32"/>
      <w:szCs w:val="32"/>
      <w:lang w:eastAsia="en-US"/>
    </w:rPr>
  </w:style>
  <w:style w:type="character" w:customStyle="1" w:styleId="FooterChar">
    <w:name w:val="Footer Char"/>
    <w:aliases w:val="3_G Char"/>
    <w:link w:val="Footer"/>
    <w:rsid w:val="001D440F"/>
    <w:rPr>
      <w:sz w:val="16"/>
      <w:lang w:eastAsia="en-US"/>
    </w:rPr>
  </w:style>
  <w:style w:type="character" w:customStyle="1" w:styleId="HeaderChar">
    <w:name w:val="Header Char"/>
    <w:aliases w:val="6_G Char"/>
    <w:link w:val="Header"/>
    <w:rsid w:val="001D440F"/>
    <w:rPr>
      <w:b/>
      <w:sz w:val="18"/>
      <w:lang w:eastAsia="en-US"/>
    </w:rPr>
  </w:style>
  <w:style w:type="paragraph" w:styleId="ListParagraph">
    <w:name w:val="List Paragraph"/>
    <w:basedOn w:val="Normal"/>
    <w:qFormat/>
    <w:rsid w:val="001D440F"/>
    <w:pPr>
      <w:suppressAutoHyphens w:val="0"/>
      <w:spacing w:after="200" w:line="276" w:lineRule="auto"/>
      <w:ind w:left="720"/>
      <w:contextualSpacing/>
    </w:pPr>
    <w:rPr>
      <w:rFonts w:ascii="Calibri" w:hAnsi="Calibri"/>
      <w:noProof/>
      <w:sz w:val="22"/>
      <w:szCs w:val="22"/>
    </w:rPr>
  </w:style>
  <w:style w:type="paragraph" w:styleId="CommentSubject">
    <w:name w:val="annotation subject"/>
    <w:basedOn w:val="CommentText"/>
    <w:next w:val="CommentText"/>
    <w:link w:val="CommentSubjectChar"/>
    <w:rsid w:val="001D440F"/>
    <w:rPr>
      <w:b/>
      <w:bCs/>
    </w:rPr>
  </w:style>
  <w:style w:type="character" w:customStyle="1" w:styleId="CommentTextChar1">
    <w:name w:val="Comment Text Char1"/>
    <w:link w:val="CommentText"/>
    <w:semiHidden/>
    <w:rsid w:val="001D440F"/>
    <w:rPr>
      <w:lang w:eastAsia="en-US"/>
    </w:rPr>
  </w:style>
  <w:style w:type="character" w:customStyle="1" w:styleId="CommentSubjectChar">
    <w:name w:val="Comment Subject Char"/>
    <w:link w:val="CommentSubject"/>
    <w:rsid w:val="001D440F"/>
    <w:rPr>
      <w:b/>
      <w:bCs/>
      <w:lang w:eastAsia="en-US"/>
    </w:rPr>
  </w:style>
  <w:style w:type="paragraph" w:customStyle="1" w:styleId="ANNtitle">
    <w:name w:val="ANNtitle"/>
    <w:basedOn w:val="Normal"/>
    <w:rsid w:val="001D440F"/>
    <w:pPr>
      <w:widowControl w:val="0"/>
      <w:suppressAutoHyphens w:val="0"/>
      <w:spacing w:line="220" w:lineRule="exact"/>
      <w:jc w:val="center"/>
    </w:pPr>
    <w:rPr>
      <w:rFonts w:eastAsia="MS Mincho"/>
      <w:b/>
      <w:caps/>
      <w:kern w:val="2"/>
      <w:lang w:eastAsia="ja-JP"/>
    </w:rPr>
  </w:style>
  <w:style w:type="paragraph" w:customStyle="1" w:styleId="Body">
    <w:name w:val="Body"/>
    <w:basedOn w:val="Normal"/>
    <w:rsid w:val="001D440F"/>
    <w:pPr>
      <w:suppressAutoHyphens w:val="0"/>
      <w:spacing w:before="240" w:line="240" w:lineRule="auto"/>
      <w:jc w:val="both"/>
    </w:pPr>
    <w:rPr>
      <w:rFonts w:ascii="Arial" w:hAnsi="Arial"/>
      <w:color w:val="000000"/>
      <w:lang w:val="en-US"/>
    </w:rPr>
  </w:style>
  <w:style w:type="paragraph" w:customStyle="1" w:styleId="CallOutNote">
    <w:name w:val="CallOutNote"/>
    <w:basedOn w:val="Normal"/>
    <w:rsid w:val="001D440F"/>
    <w:pPr>
      <w:numPr>
        <w:ilvl w:val="12"/>
      </w:numPr>
      <w:tabs>
        <w:tab w:val="left" w:pos="720"/>
      </w:tabs>
      <w:suppressAutoHyphens w:val="0"/>
      <w:spacing w:before="240" w:line="240" w:lineRule="auto"/>
      <w:ind w:left="720" w:hanging="720"/>
      <w:jc w:val="both"/>
    </w:pPr>
    <w:rPr>
      <w:rFonts w:ascii="Arial" w:hAnsi="Arial"/>
      <w:color w:val="000000"/>
      <w:lang w:val="en-US"/>
    </w:rPr>
  </w:style>
  <w:style w:type="paragraph" w:customStyle="1" w:styleId="RefNorm">
    <w:name w:val="RefNorm"/>
    <w:basedOn w:val="Normal"/>
    <w:next w:val="Normal"/>
    <w:rsid w:val="001D440F"/>
    <w:pPr>
      <w:suppressAutoHyphens w:val="0"/>
      <w:spacing w:after="240" w:line="230" w:lineRule="atLeast"/>
      <w:jc w:val="both"/>
    </w:pPr>
    <w:rPr>
      <w:rFonts w:ascii="Arial" w:eastAsia="MS Mincho" w:hAnsi="Arial"/>
      <w:lang w:eastAsia="ja-JP"/>
    </w:rPr>
  </w:style>
  <w:style w:type="character" w:customStyle="1" w:styleId="CharChar3">
    <w:name w:val="Char Char3"/>
    <w:rsid w:val="001D440F"/>
    <w:rPr>
      <w:sz w:val="24"/>
      <w:szCs w:val="24"/>
      <w:lang w:eastAsia="ja-JP"/>
    </w:rPr>
  </w:style>
  <w:style w:type="character" w:customStyle="1" w:styleId="CharChar2">
    <w:name w:val="Char Char2"/>
    <w:rsid w:val="001D440F"/>
    <w:rPr>
      <w:rFonts w:ascii="Arial" w:hAnsi="Arial" w:cs="Arial"/>
      <w:color w:val="FF0000"/>
      <w:lang w:eastAsia="ja-JP"/>
    </w:rPr>
  </w:style>
  <w:style w:type="character" w:customStyle="1" w:styleId="CharChar1">
    <w:name w:val="Char Char1"/>
    <w:rsid w:val="001D440F"/>
    <w:rPr>
      <w:b/>
      <w:bCs/>
      <w:sz w:val="24"/>
      <w:szCs w:val="24"/>
      <w:lang w:eastAsia="ja-JP"/>
    </w:rPr>
  </w:style>
  <w:style w:type="paragraph" w:customStyle="1" w:styleId="Listenabsatz">
    <w:name w:val="Listenabsatz"/>
    <w:basedOn w:val="Normal"/>
    <w:qFormat/>
    <w:rsid w:val="001D440F"/>
    <w:pPr>
      <w:suppressAutoHyphens w:val="0"/>
      <w:spacing w:line="240" w:lineRule="auto"/>
      <w:ind w:left="720"/>
      <w:contextualSpacing/>
    </w:pPr>
    <w:rPr>
      <w:rFonts w:eastAsia="MS Mincho"/>
      <w:sz w:val="24"/>
      <w:szCs w:val="24"/>
      <w:lang w:val="en-US" w:eastAsia="ja-JP"/>
    </w:rPr>
  </w:style>
  <w:style w:type="character" w:customStyle="1" w:styleId="CharChar">
    <w:name w:val="Char Char"/>
    <w:rsid w:val="001D440F"/>
    <w:rPr>
      <w:sz w:val="24"/>
      <w:szCs w:val="24"/>
      <w:lang w:eastAsia="ja-JP"/>
    </w:rPr>
  </w:style>
  <w:style w:type="character" w:customStyle="1" w:styleId="h4CharChar">
    <w:name w:val="h4 Char Char"/>
    <w:rsid w:val="001D440F"/>
    <w:rPr>
      <w:rFonts w:eastAsia="Times New Roman"/>
      <w:sz w:val="24"/>
      <w:szCs w:val="24"/>
      <w:u w:val="single"/>
      <w:lang w:val="fr-FR" w:eastAsia="de-DE"/>
    </w:rPr>
  </w:style>
  <w:style w:type="character" w:customStyle="1" w:styleId="CharChar5">
    <w:name w:val="Char Char5"/>
    <w:rsid w:val="001D440F"/>
    <w:rPr>
      <w:rFonts w:ascii="Arial" w:hAnsi="Arial" w:cs="Arial"/>
      <w:b/>
      <w:bCs/>
      <w:lang w:val="en-GB" w:eastAsia="ja-JP"/>
    </w:rPr>
  </w:style>
  <w:style w:type="character" w:customStyle="1" w:styleId="CharChar6">
    <w:name w:val="Char Char6"/>
    <w:semiHidden/>
    <w:rsid w:val="001D440F"/>
    <w:rPr>
      <w:rFonts w:ascii="Cambria" w:eastAsia="Times New Roman" w:hAnsi="Cambria" w:cs="Times New Roman"/>
      <w:i/>
      <w:iCs/>
      <w:color w:val="243F60"/>
      <w:sz w:val="24"/>
      <w:szCs w:val="24"/>
      <w:lang w:eastAsia="ja-JP"/>
    </w:rPr>
  </w:style>
  <w:style w:type="character" w:customStyle="1" w:styleId="6GCharChar">
    <w:name w:val="6_G Char Char"/>
    <w:semiHidden/>
    <w:locked/>
    <w:rsid w:val="001D440F"/>
    <w:rPr>
      <w:rFonts w:eastAsia="MS Mincho"/>
      <w:sz w:val="24"/>
      <w:szCs w:val="24"/>
      <w:lang w:val="en-US" w:eastAsia="ja-JP" w:bidi="ar-SA"/>
    </w:rPr>
  </w:style>
  <w:style w:type="paragraph" w:customStyle="1" w:styleId="Normal1">
    <w:name w:val="Normal1"/>
    <w:basedOn w:val="Normal"/>
    <w:rsid w:val="001D440F"/>
    <w:pPr>
      <w:suppressAutoHyphens w:val="0"/>
      <w:spacing w:before="20" w:line="240" w:lineRule="auto"/>
      <w:ind w:right="1843"/>
    </w:pPr>
    <w:rPr>
      <w:rFonts w:ascii="Arial" w:eastAsia="MS Mincho" w:hAnsi="Arial"/>
      <w:sz w:val="24"/>
      <w:lang w:val="sv-SE" w:eastAsia="sv-SE"/>
    </w:rPr>
  </w:style>
  <w:style w:type="character" w:customStyle="1" w:styleId="CharChar9">
    <w:name w:val="Char Char9"/>
    <w:rsid w:val="001D440F"/>
    <w:rPr>
      <w:rFonts w:ascii="Cambria" w:eastAsia="Times New Roman" w:hAnsi="Cambria" w:cs="Times New Roman"/>
      <w:b/>
      <w:bCs/>
      <w:kern w:val="32"/>
      <w:sz w:val="32"/>
      <w:szCs w:val="32"/>
      <w:lang w:eastAsia="ja-JP"/>
    </w:rPr>
  </w:style>
  <w:style w:type="character" w:customStyle="1" w:styleId="CharChar4">
    <w:name w:val="Char Char4"/>
    <w:rsid w:val="001D440F"/>
    <w:rPr>
      <w:kern w:val="2"/>
      <w:lang w:val="en-GB" w:eastAsia="ja-JP"/>
    </w:rPr>
  </w:style>
  <w:style w:type="character" w:customStyle="1" w:styleId="CharChar7">
    <w:name w:val="Char Char7"/>
    <w:rsid w:val="001D440F"/>
    <w:rPr>
      <w:rFonts w:ascii="Cambria" w:eastAsia="Times New Roman" w:hAnsi="Cambria" w:cs="Times New Roman"/>
      <w:b/>
      <w:bCs/>
      <w:sz w:val="26"/>
      <w:szCs w:val="26"/>
      <w:lang w:eastAsia="ja-JP"/>
    </w:rPr>
  </w:style>
  <w:style w:type="paragraph" w:customStyle="1" w:styleId="a">
    <w:name w:val="リスト段落"/>
    <w:basedOn w:val="Normal"/>
    <w:qFormat/>
    <w:rsid w:val="001D440F"/>
    <w:pPr>
      <w:suppressAutoHyphens w:val="0"/>
      <w:spacing w:line="240" w:lineRule="auto"/>
      <w:ind w:leftChars="400" w:left="840"/>
      <w:jc w:val="both"/>
    </w:pPr>
    <w:rPr>
      <w:rFonts w:ascii="Arial" w:eastAsia="MS Mincho" w:hAnsi="Arial"/>
      <w:sz w:val="22"/>
    </w:rPr>
  </w:style>
  <w:style w:type="character" w:customStyle="1" w:styleId="CharChar8">
    <w:name w:val="Char Char8"/>
    <w:semiHidden/>
    <w:rsid w:val="001D440F"/>
    <w:rPr>
      <w:rFonts w:ascii="Cambria" w:eastAsia="Times New Roman" w:hAnsi="Cambria" w:cs="Times New Roman"/>
      <w:b/>
      <w:bCs/>
      <w:i/>
      <w:iCs/>
      <w:sz w:val="28"/>
      <w:szCs w:val="28"/>
      <w:lang w:eastAsia="ja-JP"/>
    </w:rPr>
  </w:style>
  <w:style w:type="paragraph" w:customStyle="1" w:styleId="berarbeitung">
    <w:name w:val="Überarbeitung"/>
    <w:hidden/>
    <w:semiHidden/>
    <w:rsid w:val="001D440F"/>
    <w:rPr>
      <w:rFonts w:eastAsia="MS Mincho"/>
      <w:sz w:val="24"/>
      <w:szCs w:val="24"/>
      <w:lang w:val="en-US" w:eastAsia="ja-JP"/>
    </w:rPr>
  </w:style>
  <w:style w:type="character" w:customStyle="1" w:styleId="11">
    <w:name w:val="11"/>
    <w:rsid w:val="001D440F"/>
  </w:style>
  <w:style w:type="paragraph" w:customStyle="1" w:styleId="Default">
    <w:name w:val="Default"/>
    <w:rsid w:val="001D440F"/>
    <w:pPr>
      <w:autoSpaceDE w:val="0"/>
      <w:autoSpaceDN w:val="0"/>
      <w:adjustRightInd w:val="0"/>
    </w:pPr>
    <w:rPr>
      <w:rFonts w:ascii="Arial" w:eastAsia="Calibri" w:hAnsi="Arial" w:cs="Arial"/>
      <w:color w:val="000000"/>
      <w:sz w:val="24"/>
      <w:szCs w:val="24"/>
      <w:lang w:val="de-DE" w:eastAsia="en-US"/>
    </w:rPr>
  </w:style>
  <w:style w:type="character" w:customStyle="1" w:styleId="H1GChar">
    <w:name w:val="_ H_1_G Char"/>
    <w:link w:val="H1G"/>
    <w:rsid w:val="003A081F"/>
    <w:rPr>
      <w:b/>
      <w:sz w:val="24"/>
      <w:lang w:eastAsia="en-US"/>
    </w:rPr>
  </w:style>
  <w:style w:type="character" w:customStyle="1" w:styleId="H23GChar">
    <w:name w:val="_ H_2/3_G Char"/>
    <w:link w:val="H23G"/>
    <w:locked/>
    <w:rsid w:val="00795B44"/>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gianotti</dc:creator>
  <cp:keywords/>
  <cp:lastModifiedBy>Secretariat</cp:lastModifiedBy>
  <cp:revision>2</cp:revision>
  <cp:lastPrinted>2012-07-24T13:08:00Z</cp:lastPrinted>
  <dcterms:created xsi:type="dcterms:W3CDTF">2018-08-22T17:21:00Z</dcterms:created>
  <dcterms:modified xsi:type="dcterms:W3CDTF">2018-08-22T17:21:00Z</dcterms:modified>
</cp:coreProperties>
</file>