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4371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4371F" w:rsidP="0074371F">
            <w:pPr>
              <w:jc w:val="right"/>
            </w:pPr>
            <w:r w:rsidRPr="0074371F">
              <w:rPr>
                <w:sz w:val="40"/>
              </w:rPr>
              <w:t>ECE</w:t>
            </w:r>
            <w:r>
              <w:t>/TRANS/2018/21</w:t>
            </w:r>
          </w:p>
        </w:tc>
      </w:tr>
      <w:tr w:rsidR="002D5AAC" w:rsidRPr="00DF076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4371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4371F" w:rsidRDefault="0074371F" w:rsidP="0074371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December 2017</w:t>
            </w:r>
          </w:p>
          <w:p w:rsidR="0074371F" w:rsidRDefault="0074371F" w:rsidP="0074371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4371F" w:rsidRPr="008D53B6" w:rsidRDefault="0074371F" w:rsidP="0074371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4371F" w:rsidRPr="00EB220B" w:rsidRDefault="0074371F" w:rsidP="0074371F">
      <w:pPr>
        <w:spacing w:before="120"/>
        <w:rPr>
          <w:sz w:val="28"/>
          <w:szCs w:val="28"/>
        </w:rPr>
      </w:pPr>
      <w:r w:rsidRPr="00EB220B">
        <w:rPr>
          <w:sz w:val="28"/>
          <w:szCs w:val="28"/>
        </w:rPr>
        <w:t>Комитет по внутреннему транспорту</w:t>
      </w:r>
    </w:p>
    <w:p w:rsidR="0074371F" w:rsidRPr="00E43080" w:rsidRDefault="0074371F" w:rsidP="0074371F">
      <w:pPr>
        <w:spacing w:before="120"/>
        <w:rPr>
          <w:b/>
          <w:bCs/>
        </w:rPr>
      </w:pPr>
      <w:r w:rsidRPr="00E43080">
        <w:rPr>
          <w:b/>
          <w:bCs/>
        </w:rPr>
        <w:t>Восьмидесятая сессия</w:t>
      </w:r>
    </w:p>
    <w:p w:rsidR="0074371F" w:rsidRPr="00E43080" w:rsidRDefault="0074371F" w:rsidP="0074371F">
      <w:pPr>
        <w:ind w:right="1260"/>
      </w:pPr>
      <w:r w:rsidRPr="00E43080">
        <w:t>Женева, 20−23 февраля 2018 года</w:t>
      </w:r>
    </w:p>
    <w:p w:rsidR="0074371F" w:rsidRPr="00E43080" w:rsidRDefault="0074371F" w:rsidP="0074371F">
      <w:pPr>
        <w:ind w:right="1260"/>
      </w:pPr>
      <w:r w:rsidRPr="00E43080">
        <w:t>Пункт 12 предварительной повестки дня</w:t>
      </w:r>
    </w:p>
    <w:p w:rsidR="00E12C5F" w:rsidRDefault="0074371F" w:rsidP="00ED5F03">
      <w:pPr>
        <w:ind w:right="1260"/>
        <w:rPr>
          <w:b/>
          <w:bCs/>
        </w:rPr>
      </w:pPr>
      <w:r w:rsidRPr="00E43080">
        <w:rPr>
          <w:b/>
          <w:bCs/>
        </w:rPr>
        <w:t xml:space="preserve">Программа работы и двухгодичная оценка </w:t>
      </w:r>
      <w:r>
        <w:rPr>
          <w:b/>
          <w:bCs/>
        </w:rPr>
        <w:br/>
      </w:r>
      <w:r w:rsidRPr="00E43080">
        <w:rPr>
          <w:b/>
          <w:bCs/>
        </w:rPr>
        <w:t>на 2018−2019 годы</w:t>
      </w:r>
      <w:r w:rsidRPr="00DF076C">
        <w:rPr>
          <w:b/>
          <w:bCs/>
        </w:rPr>
        <w:t xml:space="preserve"> </w:t>
      </w:r>
      <w:r w:rsidRPr="00E43080">
        <w:rPr>
          <w:b/>
          <w:bCs/>
        </w:rPr>
        <w:t xml:space="preserve">и </w:t>
      </w:r>
      <w:r w:rsidR="00ED5F03">
        <w:rPr>
          <w:b/>
          <w:bCs/>
        </w:rPr>
        <w:t>С</w:t>
      </w:r>
      <w:r w:rsidRPr="00E43080">
        <w:rPr>
          <w:b/>
          <w:bCs/>
        </w:rPr>
        <w:t xml:space="preserve">тратегические рамки </w:t>
      </w:r>
      <w:r>
        <w:rPr>
          <w:b/>
          <w:bCs/>
        </w:rPr>
        <w:br/>
      </w:r>
      <w:r w:rsidRPr="00E43080">
        <w:rPr>
          <w:b/>
          <w:bCs/>
        </w:rPr>
        <w:t>на 2020−2021 годы</w:t>
      </w:r>
    </w:p>
    <w:p w:rsidR="0074371F" w:rsidRPr="0074371F" w:rsidRDefault="0074371F" w:rsidP="0074371F">
      <w:pPr>
        <w:pStyle w:val="HChGR"/>
      </w:pPr>
      <w:r>
        <w:tab/>
      </w:r>
      <w:r>
        <w:tab/>
      </w:r>
      <w:r w:rsidRPr="0074371F">
        <w:t>Проект программы работы по подпрограмме «Транспорт» на 2018−2019 годы</w:t>
      </w:r>
    </w:p>
    <w:p w:rsidR="0074371F" w:rsidRPr="0074371F" w:rsidRDefault="0074371F" w:rsidP="0074371F">
      <w:pPr>
        <w:pStyle w:val="H1GR"/>
      </w:pPr>
      <w:r w:rsidRPr="0074371F">
        <w:tab/>
      </w:r>
      <w:r w:rsidRPr="0074371F">
        <w:tab/>
        <w:t>Записка секретариата</w:t>
      </w:r>
    </w:p>
    <w:p w:rsidR="0074371F" w:rsidRPr="0074371F" w:rsidRDefault="0074371F" w:rsidP="0074371F">
      <w:pPr>
        <w:pStyle w:val="HChGR"/>
      </w:pPr>
      <w:r w:rsidRPr="0074371F">
        <w:tab/>
      </w:r>
      <w:r w:rsidRPr="0074371F">
        <w:tab/>
        <w:t>Введение</w:t>
      </w:r>
    </w:p>
    <w:p w:rsidR="0074371F" w:rsidRPr="0074371F" w:rsidRDefault="0074371F" w:rsidP="0074371F">
      <w:pPr>
        <w:pStyle w:val="SingleTxtGR"/>
      </w:pPr>
      <w:r w:rsidRPr="0074371F">
        <w:t>1.</w:t>
      </w:r>
      <w:r w:rsidRPr="0074371F">
        <w:tab/>
        <w:t>В настоящем документе содержится проект программы работы по по</w:t>
      </w:r>
      <w:r w:rsidRPr="0074371F">
        <w:t>д</w:t>
      </w:r>
      <w:r w:rsidRPr="0074371F">
        <w:t>программе («подпрограмма») «Транспорт» на 2018–2019 годы. Комитету по внутреннему транспорту («Комитет») предлагается принять его и рекоменд</w:t>
      </w:r>
      <w:r w:rsidRPr="0074371F">
        <w:t>о</w:t>
      </w:r>
      <w:r w:rsidRPr="0074371F">
        <w:t>вать Исполнительному комитету (Исполкому) для утверждения. Любые посл</w:t>
      </w:r>
      <w:r w:rsidRPr="0074371F">
        <w:t>е</w:t>
      </w:r>
      <w:r w:rsidRPr="0074371F">
        <w:t>дующие дополнительные, отмененные или перенесенные мероприятия будут отражены в Комплексной информационной системе контроля и документации (ИМДИС), используемой секретариатом для планирования и мониторинга ос</w:t>
      </w:r>
      <w:r w:rsidRPr="0074371F">
        <w:t>у</w:t>
      </w:r>
      <w:r w:rsidRPr="0074371F">
        <w:t>ществления программы и представления отчетности. Результаты осуществл</w:t>
      </w:r>
      <w:r w:rsidRPr="0074371F">
        <w:t>е</w:t>
      </w:r>
      <w:r w:rsidRPr="0074371F">
        <w:t>ния программы работы будут представлены Комитету в докладе об исполнении программы за двухгодичный период 2018–2019 годов.</w:t>
      </w:r>
    </w:p>
    <w:p w:rsidR="0074371F" w:rsidRPr="0074371F" w:rsidRDefault="0074371F" w:rsidP="0074371F">
      <w:pPr>
        <w:pStyle w:val="SingleTxtGR"/>
      </w:pPr>
      <w:r w:rsidRPr="0074371F">
        <w:t>2.</w:t>
      </w:r>
      <w:r w:rsidRPr="0074371F">
        <w:tab/>
      </w:r>
      <w:proofErr w:type="gramStart"/>
      <w:r w:rsidRPr="0074371F">
        <w:t>В проекте программы работы применяется концепция управления, орие</w:t>
      </w:r>
      <w:r w:rsidRPr="0074371F">
        <w:t>н</w:t>
      </w:r>
      <w:r w:rsidRPr="0074371F">
        <w:t>тированного на конкретные результаты, – широкая концепция управления, к</w:t>
      </w:r>
      <w:r w:rsidRPr="0074371F">
        <w:t>о</w:t>
      </w:r>
      <w:r w:rsidRPr="0074371F">
        <w:t>торая устанавливает логическую связь между многоуровневой системой резул</w:t>
      </w:r>
      <w:r w:rsidRPr="0074371F">
        <w:t>ь</w:t>
      </w:r>
      <w:r w:rsidRPr="0074371F">
        <w:t>татов (мероприятия – конечные результаты – воздействие), или «цепью резул</w:t>
      </w:r>
      <w:r w:rsidRPr="0074371F">
        <w:t>ь</w:t>
      </w:r>
      <w:r w:rsidRPr="0074371F">
        <w:t>татов», ресурсами (людскими и финансовыми), или «вводимыми факторами», и</w:t>
      </w:r>
      <w:r>
        <w:t> </w:t>
      </w:r>
      <w:r w:rsidRPr="0074371F">
        <w:t>внешними факторами (стратегическими, управленческими, оперативными, финансовыми), которые могут препятствовать достижению цели.</w:t>
      </w:r>
      <w:proofErr w:type="gramEnd"/>
    </w:p>
    <w:p w:rsidR="0074371F" w:rsidRPr="0074371F" w:rsidRDefault="0074371F" w:rsidP="0074371F">
      <w:pPr>
        <w:pStyle w:val="SingleTxtGR"/>
      </w:pPr>
      <w:r w:rsidRPr="0074371F">
        <w:t>3.</w:t>
      </w:r>
      <w:r w:rsidRPr="0074371F">
        <w:tab/>
        <w:t>Изложенные в проекте программы работы мероприятия/виды деятельн</w:t>
      </w:r>
      <w:r w:rsidRPr="0074371F">
        <w:t>о</w:t>
      </w:r>
      <w:r w:rsidRPr="0074371F">
        <w:t>сти соответствуют мероприятиям/видам деятельности, содержащимся в пре</w:t>
      </w:r>
      <w:r w:rsidRPr="0074371F">
        <w:t>д</w:t>
      </w:r>
      <w:r w:rsidRPr="0074371F">
        <w:t>ложенном бюджете по программам ЕЭК на 2018–2019 годы. Они подразделены на следующие основные категории: а) совещания и соответствующая докуме</w:t>
      </w:r>
      <w:r w:rsidRPr="0074371F">
        <w:t>н</w:t>
      </w:r>
      <w:r w:rsidRPr="0074371F">
        <w:t>тация заседающих органов; b) прочая основная деятельность; и c) мероприятия по линии технического сотрудничества: оказание консультационных услуг, о</w:t>
      </w:r>
      <w:r w:rsidRPr="0074371F">
        <w:t>р</w:t>
      </w:r>
      <w:r w:rsidRPr="0074371F">
        <w:t xml:space="preserve">ганизация учебных курсов и семинаров и осуществление полевых проектов. </w:t>
      </w:r>
      <w:r w:rsidRPr="0074371F">
        <w:lastRenderedPageBreak/>
        <w:t>Более подробное описание видов деятельности по направлениям и ожидаемых достижений в рамках программы работы по подпрограмме содержится в док</w:t>
      </w:r>
      <w:r w:rsidRPr="0074371F">
        <w:t>у</w:t>
      </w:r>
      <w:r w:rsidRPr="0074371F">
        <w:t>менте ECE/TRANS/2018/21/Add.1.</w:t>
      </w:r>
    </w:p>
    <w:p w:rsidR="0074371F" w:rsidRPr="0074371F" w:rsidRDefault="0074371F" w:rsidP="0074371F">
      <w:pPr>
        <w:pStyle w:val="SingleTxtGR"/>
      </w:pPr>
      <w:r w:rsidRPr="0074371F">
        <w:t>4.</w:t>
      </w:r>
      <w:r w:rsidRPr="0074371F">
        <w:tab/>
        <w:t>Мероприятия/ожидаемые достижения, а также соответствующие показ</w:t>
      </w:r>
      <w:r w:rsidRPr="0074371F">
        <w:t>а</w:t>
      </w:r>
      <w:r w:rsidRPr="0074371F">
        <w:t>тели достижения результатов и показатели для оценки работы представлены в приложении I в виде логической матрицы.</w:t>
      </w:r>
    </w:p>
    <w:p w:rsidR="0074371F" w:rsidRPr="0074371F" w:rsidRDefault="0074371F" w:rsidP="0074371F">
      <w:pPr>
        <w:pStyle w:val="SingleTxtGR"/>
      </w:pPr>
      <w:r w:rsidRPr="0074371F">
        <w:t>5.</w:t>
      </w:r>
      <w:r w:rsidRPr="0074371F">
        <w:tab/>
        <w:t>Подробные сведения о предлагаемых публикациях содержатся в прил</w:t>
      </w:r>
      <w:r w:rsidRPr="0074371F">
        <w:t>о</w:t>
      </w:r>
      <w:r w:rsidRPr="0074371F">
        <w:t>жении II. Общие директивные мандаты ЕЭК и мандаты по подпрограмме пер</w:t>
      </w:r>
      <w:r w:rsidRPr="0074371F">
        <w:t>е</w:t>
      </w:r>
      <w:r w:rsidRPr="0074371F">
        <w:t>числены в приложении III.</w:t>
      </w:r>
    </w:p>
    <w:p w:rsidR="0074371F" w:rsidRPr="0074371F" w:rsidRDefault="0074371F" w:rsidP="0074371F">
      <w:pPr>
        <w:pStyle w:val="HChGR"/>
      </w:pPr>
      <w:r w:rsidRPr="0074371F">
        <w:tab/>
        <w:t>I.</w:t>
      </w:r>
      <w:r w:rsidRPr="0074371F">
        <w:tab/>
        <w:t>Цель, стратегия и внешние факторы</w:t>
      </w:r>
    </w:p>
    <w:p w:rsidR="0074371F" w:rsidRPr="0074371F" w:rsidRDefault="0074371F" w:rsidP="0074371F">
      <w:pPr>
        <w:pStyle w:val="SingleTxtGR"/>
      </w:pPr>
      <w:r w:rsidRPr="0074371F">
        <w:t>6.</w:t>
      </w:r>
      <w:r w:rsidRPr="0074371F">
        <w:tab/>
        <w:t>Целью подпрограммы является совершенствование устойчивого внутре</w:t>
      </w:r>
      <w:r w:rsidRPr="0074371F">
        <w:t>н</w:t>
      </w:r>
      <w:r w:rsidRPr="0074371F">
        <w:t>него транспорта, с тем чтобы сделать его безопасным, чистым и конкурент</w:t>
      </w:r>
      <w:r w:rsidRPr="0074371F">
        <w:t>о</w:t>
      </w:r>
      <w:r w:rsidRPr="0074371F">
        <w:t xml:space="preserve">способным как для грузовых, так и для пассажирских перевозок. </w:t>
      </w:r>
    </w:p>
    <w:p w:rsidR="0074371F" w:rsidRPr="0074371F" w:rsidRDefault="0074371F" w:rsidP="0074371F">
      <w:pPr>
        <w:pStyle w:val="SingleTxtGR"/>
      </w:pPr>
      <w:r w:rsidRPr="0074371F">
        <w:t>7.</w:t>
      </w:r>
      <w:r w:rsidRPr="0074371F">
        <w:tab/>
        <w:t>За осуществление данной подпрограммы отвечает Отдел устойчивого транспорта. Подпрограмма будет содействовать реализации Повестки дня в о</w:t>
      </w:r>
      <w:r w:rsidRPr="0074371F">
        <w:t>б</w:t>
      </w:r>
      <w:r w:rsidRPr="0074371F">
        <w:t>ласти устойчивого развития на период до 2030 года и достижению связанных с транспортом целей в области устойчивого развития, в частности целей 3, 8, 9, 11 и 13. Эта задача будет выполнена путем:</w:t>
      </w:r>
    </w:p>
    <w:p w:rsidR="0074371F" w:rsidRPr="0074371F" w:rsidRDefault="0074371F" w:rsidP="0074371F">
      <w:pPr>
        <w:pStyle w:val="SingleTxtGR"/>
      </w:pPr>
      <w:r>
        <w:tab/>
      </w:r>
      <w:r w:rsidRPr="0074371F">
        <w:t>a)</w:t>
      </w:r>
      <w:r w:rsidRPr="0074371F">
        <w:tab/>
        <w:t>осуществления нормотворческой деятельности в целях дальнейш</w:t>
      </w:r>
      <w:r w:rsidRPr="0074371F">
        <w:t>е</w:t>
      </w:r>
      <w:r w:rsidRPr="0074371F">
        <w:t>го развития нормативно-правовых баз для внутреннего транспорта на междун</w:t>
      </w:r>
      <w:r w:rsidRPr="0074371F">
        <w:t>а</w:t>
      </w:r>
      <w:r w:rsidRPr="0074371F">
        <w:t>родном, национальном и местном уровнях путем принятия новых документов и, по необходимости, обновления 58 нормативно-правовых документов, охв</w:t>
      </w:r>
      <w:r w:rsidRPr="0074371F">
        <w:t>а</w:t>
      </w:r>
      <w:r w:rsidRPr="0074371F">
        <w:t xml:space="preserve">тывающих все виды внутреннего транспорта, правила в области транспортных средств и перевозку опасных грузов; </w:t>
      </w:r>
    </w:p>
    <w:p w:rsidR="0074371F" w:rsidRPr="0074371F" w:rsidRDefault="0074371F" w:rsidP="0074371F">
      <w:pPr>
        <w:pStyle w:val="SingleTxtGR"/>
      </w:pPr>
      <w:r>
        <w:tab/>
      </w:r>
      <w:r w:rsidRPr="0074371F">
        <w:t>b)</w:t>
      </w:r>
      <w:r w:rsidRPr="0074371F">
        <w:tab/>
        <w:t>стратегического диалога и поддержки сотрудничества между пр</w:t>
      </w:r>
      <w:r w:rsidRPr="0074371F">
        <w:t>а</w:t>
      </w:r>
      <w:r w:rsidRPr="0074371F">
        <w:t>вительствами и другими заинтересованными сторонами. Эта подпрограмма б</w:t>
      </w:r>
      <w:r w:rsidRPr="0074371F">
        <w:t>у</w:t>
      </w:r>
      <w:r w:rsidRPr="0074371F">
        <w:t>дет ориентирована на содействие развитию устойчивого транспорта, соде</w:t>
      </w:r>
      <w:r w:rsidRPr="0074371F">
        <w:t>й</w:t>
      </w:r>
      <w:r w:rsidRPr="0074371F">
        <w:t>ствие присоединению новых членов к правовым документам Организации Об</w:t>
      </w:r>
      <w:r w:rsidRPr="0074371F">
        <w:t>ъ</w:t>
      </w:r>
      <w:r w:rsidRPr="0074371F">
        <w:t>единенных Наций, относящихся к ведению ЕЭК, и поддержку их осуществл</w:t>
      </w:r>
      <w:r w:rsidRPr="0074371F">
        <w:t>е</w:t>
      </w:r>
      <w:r w:rsidRPr="0074371F">
        <w:t>ния и укрепления механизмов их мониторинга; управление мерами по упрощ</w:t>
      </w:r>
      <w:r w:rsidRPr="0074371F">
        <w:t>е</w:t>
      </w:r>
      <w:r w:rsidRPr="0074371F">
        <w:t>нию пересечения границ и транзита; обмен передовой практикой и извлече</w:t>
      </w:r>
      <w:r w:rsidRPr="0074371F">
        <w:t>н</w:t>
      </w:r>
      <w:r w:rsidRPr="0074371F">
        <w:t>ными уроками; а также обеспечение учета стремительных технологических и</w:t>
      </w:r>
      <w:r w:rsidRPr="0074371F">
        <w:t>з</w:t>
      </w:r>
      <w:r w:rsidRPr="0074371F">
        <w:t>менений, особенно последствий более широкого применения информационно-коммуникационных технологий в сфере транспорта и использования электро</w:t>
      </w:r>
      <w:r w:rsidRPr="0074371F">
        <w:t>н</w:t>
      </w:r>
      <w:r w:rsidRPr="0074371F">
        <w:t>ных документов. В соответствии с целями Десятилетия действий по обеспеч</w:t>
      </w:r>
      <w:r w:rsidRPr="0074371F">
        <w:t>е</w:t>
      </w:r>
      <w:r w:rsidRPr="0074371F">
        <w:t>нию безопасности дорожного движения Организации Объединенных Наций особое внимание будет уделяться правовым документам Организации Объед</w:t>
      </w:r>
      <w:r w:rsidRPr="0074371F">
        <w:t>и</w:t>
      </w:r>
      <w:r w:rsidRPr="0074371F">
        <w:t>ненных Наций по вопросам безопасности дорожного движения;</w:t>
      </w:r>
    </w:p>
    <w:p w:rsidR="0074371F" w:rsidRPr="0074371F" w:rsidRDefault="0074371F" w:rsidP="0074371F">
      <w:pPr>
        <w:pStyle w:val="SingleTxtGR"/>
      </w:pPr>
      <w:r w:rsidRPr="0074371F">
        <w:tab/>
        <w:t>с)</w:t>
      </w:r>
      <w:r w:rsidRPr="0074371F">
        <w:tab/>
        <w:t>укрепления национального потенциала, необходимого для развития общеевропейской и трансконтинентальной транспортной инфраструктуры, включая содействие развитию транспорта и упрощение процедур пересечения границ, с учетом особых потребностей стран с переходной экономикой, не имеющих выхода к морю. Работа в рамках проектов Трансъевропейской авт</w:t>
      </w:r>
      <w:r w:rsidRPr="0074371F">
        <w:t>о</w:t>
      </w:r>
      <w:r w:rsidRPr="0074371F">
        <w:t>магистрали и Трансъевропейской железнодорожной магистрали будет опират</w:t>
      </w:r>
      <w:r w:rsidRPr="0074371F">
        <w:t>ь</w:t>
      </w:r>
      <w:r w:rsidRPr="0074371F">
        <w:t>ся на их генеральные планы и конкретные проекты, способные принести бол</w:t>
      </w:r>
      <w:r w:rsidRPr="0074371F">
        <w:t>ь</w:t>
      </w:r>
      <w:r w:rsidRPr="0074371F">
        <w:t>шую практическую пользу. Акцент будет делаться на содействии развитию е</w:t>
      </w:r>
      <w:r w:rsidRPr="0074371F">
        <w:t>в</w:t>
      </w:r>
      <w:r w:rsidRPr="0074371F">
        <w:t>ро-азиатских транспортных связей и унификации железнодорожного права. Поддержка будет оказываться также в целях укрепления транспортных связей между Европой и Африкой и между Европой и Ближним Востоком, в</w:t>
      </w:r>
      <w:r>
        <w:t>ключая средиземноморский регион;</w:t>
      </w:r>
    </w:p>
    <w:p w:rsidR="0074371F" w:rsidRPr="0074371F" w:rsidRDefault="0074371F" w:rsidP="0074371F">
      <w:pPr>
        <w:pStyle w:val="SingleTxtGR"/>
        <w:keepNext/>
        <w:keepLines/>
      </w:pPr>
      <w:r w:rsidRPr="0074371F">
        <w:lastRenderedPageBreak/>
        <w:tab/>
        <w:t>d)</w:t>
      </w:r>
      <w:r w:rsidRPr="0074371F">
        <w:tab/>
      </w:r>
      <w:r>
        <w:t>в</w:t>
      </w:r>
      <w:r w:rsidRPr="0074371F">
        <w:t xml:space="preserve"> рамках этой подпрограммы при выполнении стратегических о</w:t>
      </w:r>
      <w:r w:rsidRPr="0074371F">
        <w:t>б</w:t>
      </w:r>
      <w:r w:rsidRPr="0074371F">
        <w:t xml:space="preserve">зоров, анализа </w:t>
      </w:r>
      <w:proofErr w:type="spellStart"/>
      <w:r w:rsidRPr="0074371F">
        <w:t>экологичности</w:t>
      </w:r>
      <w:proofErr w:type="spellEnd"/>
      <w:r w:rsidRPr="0074371F">
        <w:t xml:space="preserve"> и безопасности транспортного и логистического сектора и оценки вклада этого сектора в повышение национальной конкурент</w:t>
      </w:r>
      <w:r w:rsidRPr="0074371F">
        <w:t>о</w:t>
      </w:r>
      <w:r w:rsidRPr="0074371F">
        <w:t>способности и разработку вариантов политики в области устойчивой городской мобильности будет задействован разработанный собственными силами анал</w:t>
      </w:r>
      <w:r w:rsidRPr="0074371F">
        <w:t>и</w:t>
      </w:r>
      <w:r w:rsidRPr="0074371F">
        <w:t>тический инструментарий, включая, в частности, инструмент «В интересах б</w:t>
      </w:r>
      <w:r w:rsidRPr="0074371F">
        <w:t>у</w:t>
      </w:r>
      <w:r w:rsidRPr="0074371F">
        <w:t>дущих систем внутреннего транспорта» («</w:t>
      </w:r>
      <w:proofErr w:type="spellStart"/>
      <w:r w:rsidRPr="0074371F">
        <w:t>ForFITS</w:t>
      </w:r>
      <w:proofErr w:type="spellEnd"/>
      <w:r w:rsidRPr="0074371F">
        <w:t>») и инструмент разработки сценариев с различными уровнями СО</w:t>
      </w:r>
      <w:r w:rsidRPr="0074371F">
        <w:rPr>
          <w:vertAlign w:val="subscript"/>
        </w:rPr>
        <w:t>2</w:t>
      </w:r>
      <w:r w:rsidRPr="0074371F">
        <w:t>, а также связанные с ними новые мод</w:t>
      </w:r>
      <w:r w:rsidRPr="0074371F">
        <w:t>у</w:t>
      </w:r>
      <w:r w:rsidRPr="0074371F">
        <w:t>ли (включая модуль по безопасности дорожного движения). Особое внимание будет уделяться наращиванию потенциала в области подготовки высококач</w:t>
      </w:r>
      <w:r w:rsidRPr="0074371F">
        <w:t>е</w:t>
      </w:r>
      <w:r w:rsidRPr="0074371F">
        <w:t>ственных статистических данных по транспорту.</w:t>
      </w:r>
    </w:p>
    <w:p w:rsidR="0074371F" w:rsidRPr="0074371F" w:rsidRDefault="0074371F" w:rsidP="0074371F">
      <w:pPr>
        <w:pStyle w:val="SingleTxtGR"/>
      </w:pPr>
      <w:r w:rsidRPr="0074371F">
        <w:t>8.</w:t>
      </w:r>
      <w:r w:rsidRPr="0074371F">
        <w:tab/>
        <w:t>Для достижения поставленных целей в четырех вышеуказанных функц</w:t>
      </w:r>
      <w:r w:rsidRPr="0074371F">
        <w:t>и</w:t>
      </w:r>
      <w:r w:rsidRPr="0074371F">
        <w:t>ональных областях в рамках данной подпрограммы будут осуществляться сл</w:t>
      </w:r>
      <w:r w:rsidRPr="0074371F">
        <w:t>е</w:t>
      </w:r>
      <w:r w:rsidRPr="0074371F">
        <w:t>дующие виды деятельности:</w:t>
      </w:r>
    </w:p>
    <w:p w:rsidR="0074371F" w:rsidRPr="0074371F" w:rsidRDefault="0074371F" w:rsidP="0074371F">
      <w:pPr>
        <w:pStyle w:val="SingleTxtGR"/>
      </w:pPr>
      <w:r w:rsidRPr="0074371F">
        <w:tab/>
        <w:t>a)</w:t>
      </w:r>
      <w:r w:rsidRPr="0074371F">
        <w:tab/>
        <w:t>выполнение функций депозитария нормативно-правовых докуме</w:t>
      </w:r>
      <w:r w:rsidRPr="0074371F">
        <w:t>н</w:t>
      </w:r>
      <w:r w:rsidRPr="0074371F">
        <w:t>тов Организации Объединенных Наций в области транспорта;</w:t>
      </w:r>
    </w:p>
    <w:p w:rsidR="0074371F" w:rsidRPr="0074371F" w:rsidRDefault="0074371F" w:rsidP="0074371F">
      <w:pPr>
        <w:pStyle w:val="SingleTxtGR"/>
      </w:pPr>
      <w:r w:rsidRPr="0074371F">
        <w:tab/>
        <w:t>b)</w:t>
      </w:r>
      <w:r w:rsidRPr="0074371F">
        <w:tab/>
        <w:t>аналитическая деятельность;</w:t>
      </w:r>
    </w:p>
    <w:p w:rsidR="0074371F" w:rsidRPr="0074371F" w:rsidRDefault="0074371F" w:rsidP="0074371F">
      <w:pPr>
        <w:pStyle w:val="SingleTxtGR"/>
      </w:pPr>
      <w:r w:rsidRPr="0074371F">
        <w:tab/>
        <w:t>с)</w:t>
      </w:r>
      <w:r w:rsidRPr="0074371F">
        <w:tab/>
        <w:t>содействие реализации связанных с транспортом целей в области устойчивого развития и задач в сфере безопасности дорожного движения, ра</w:t>
      </w:r>
      <w:r w:rsidRPr="0074371F">
        <w:t>з</w:t>
      </w:r>
      <w:r w:rsidRPr="0074371F">
        <w:t xml:space="preserve">вития отказоустойчивой инфраструктуры, повышения </w:t>
      </w:r>
      <w:proofErr w:type="spellStart"/>
      <w:r w:rsidRPr="0074371F">
        <w:t>энергоэффективности</w:t>
      </w:r>
      <w:proofErr w:type="spellEnd"/>
      <w:r w:rsidRPr="0074371F">
        <w:t xml:space="preserve"> и обеспечения устойчивой внутригородской и междугородной мобильности;</w:t>
      </w:r>
    </w:p>
    <w:p w:rsidR="0074371F" w:rsidRPr="0074371F" w:rsidRDefault="0074371F" w:rsidP="0074371F">
      <w:pPr>
        <w:pStyle w:val="SingleTxtGR"/>
      </w:pPr>
      <w:r w:rsidRPr="0074371F">
        <w:tab/>
        <w:t>d)</w:t>
      </w:r>
      <w:r w:rsidRPr="0074371F">
        <w:tab/>
        <w:t>укрепление сотрудничества и партнерских связей с региональными экономическими организациями, а также другими международными организ</w:t>
      </w:r>
      <w:r w:rsidRPr="0074371F">
        <w:t>а</w:t>
      </w:r>
      <w:r w:rsidRPr="0074371F">
        <w:t>циями, занимающимися вопросами транспорта;</w:t>
      </w:r>
    </w:p>
    <w:p w:rsidR="0074371F" w:rsidRPr="0074371F" w:rsidRDefault="0074371F" w:rsidP="0074371F">
      <w:pPr>
        <w:pStyle w:val="SingleTxtGR"/>
      </w:pPr>
      <w:r w:rsidRPr="0074371F">
        <w:tab/>
        <w:t>e)</w:t>
      </w:r>
      <w:r w:rsidRPr="0074371F">
        <w:tab/>
        <w:t xml:space="preserve">работа над межотраслевыми проектами с </w:t>
      </w:r>
      <w:proofErr w:type="spellStart"/>
      <w:r w:rsidRPr="0074371F">
        <w:t>уделением</w:t>
      </w:r>
      <w:proofErr w:type="spellEnd"/>
      <w:r w:rsidRPr="0074371F">
        <w:t xml:space="preserve"> особого вн</w:t>
      </w:r>
      <w:r w:rsidRPr="0074371F">
        <w:t>и</w:t>
      </w:r>
      <w:r w:rsidRPr="0074371F">
        <w:t>мания обслуживанию Общеевропейской программы по транспорту, окружа</w:t>
      </w:r>
      <w:r w:rsidRPr="0074371F">
        <w:t>ю</w:t>
      </w:r>
      <w:r w:rsidRPr="0074371F">
        <w:t>щей среде и охране здоровья совместно с подпрограммой 1 («Окружающая ср</w:t>
      </w:r>
      <w:r w:rsidRPr="0074371F">
        <w:t>е</w:t>
      </w:r>
      <w:r w:rsidRPr="0074371F">
        <w:t>да»).</w:t>
      </w:r>
    </w:p>
    <w:p w:rsidR="0074371F" w:rsidRPr="0074371F" w:rsidRDefault="0074371F" w:rsidP="0074371F">
      <w:pPr>
        <w:pStyle w:val="SingleTxtGR"/>
      </w:pPr>
      <w:r w:rsidRPr="0074371F">
        <w:t>9.</w:t>
      </w:r>
      <w:r w:rsidRPr="0074371F">
        <w:tab/>
        <w:t>Отдел будет продолжать обслуживать Комитет ЕЭК по внутреннему транспорту и его 20 рабочих групп, Комитет экспертов Экономического и С</w:t>
      </w:r>
      <w:r w:rsidRPr="0074371F">
        <w:t>о</w:t>
      </w:r>
      <w:r w:rsidRPr="0074371F">
        <w:t>циального Совета по перевозке опасных грузов и Согласованной на глобальном уровне системе классификации опасности и маркировки химической продукции и его два подкомитета, а также 14 договорных органов (административные к</w:t>
      </w:r>
      <w:r w:rsidRPr="0074371F">
        <w:t>о</w:t>
      </w:r>
      <w:r w:rsidRPr="0074371F">
        <w:t xml:space="preserve">митеты правовых документов по транспорту). Кроме того, Отдел будет и впредь оказывать поддержку Специальному посланнику Генерального секретаря по безопасности дорожного движения. </w:t>
      </w:r>
    </w:p>
    <w:p w:rsidR="0074371F" w:rsidRPr="0074371F" w:rsidRDefault="0074371F" w:rsidP="0074371F">
      <w:pPr>
        <w:pStyle w:val="SingleTxtGR"/>
      </w:pPr>
      <w:r w:rsidRPr="0074371F">
        <w:t>10.</w:t>
      </w:r>
      <w:r w:rsidRPr="0074371F">
        <w:tab/>
        <w:t>Предполагается, что цели и ожидаемые достижения подпрограммы будут реализованы при условии выполнения следующих внешних условий: a) заинт</w:t>
      </w:r>
      <w:r w:rsidRPr="0074371F">
        <w:t>е</w:t>
      </w:r>
      <w:r w:rsidRPr="0074371F">
        <w:t>ресованные стороны смогут достичь консенсуса при обновлении действующих и разработке новых правовых документов; b) будут существовать благоприя</w:t>
      </w:r>
      <w:r w:rsidRPr="0074371F">
        <w:t>т</w:t>
      </w:r>
      <w:r w:rsidRPr="0074371F">
        <w:t>ные условия для присоединения к конвенциям Организации Объединенных Наций в области транспорта, их осуществления и обеспечения их соблюдения на национальном уровне; c) политический климат на международном уровне будет стабильным, тем самым способствуя расширению транспортной инфр</w:t>
      </w:r>
      <w:r w:rsidRPr="0074371F">
        <w:t>а</w:t>
      </w:r>
      <w:r w:rsidRPr="0074371F">
        <w:t>структуры и сетей и упрощению процедур пересечения границ; d) будет проя</w:t>
      </w:r>
      <w:r w:rsidRPr="0074371F">
        <w:t>в</w:t>
      </w:r>
      <w:r w:rsidRPr="0074371F">
        <w:t>лена политическая воля для поддержки развития устойчивой мобильности.</w:t>
      </w:r>
    </w:p>
    <w:p w:rsidR="0074371F" w:rsidRPr="0074371F" w:rsidRDefault="0074371F" w:rsidP="0074371F">
      <w:pPr>
        <w:pStyle w:val="HChGR"/>
      </w:pPr>
      <w:r w:rsidRPr="0074371F">
        <w:lastRenderedPageBreak/>
        <w:tab/>
        <w:t>II.</w:t>
      </w:r>
      <w:r w:rsidRPr="0074371F">
        <w:tab/>
        <w:t>Мероприятия/виды деятельности, которые будут осуществляться в течение двухгодичного периода 2018–2019 годов</w:t>
      </w:r>
    </w:p>
    <w:p w:rsidR="0074371F" w:rsidRPr="0074371F" w:rsidRDefault="0074371F" w:rsidP="0074371F">
      <w:pPr>
        <w:pStyle w:val="H1GR"/>
      </w:pPr>
      <w:r>
        <w:tab/>
      </w:r>
      <w:r w:rsidRPr="0074371F">
        <w:t>A.</w:t>
      </w:r>
      <w:r w:rsidRPr="0074371F">
        <w:tab/>
        <w:t xml:space="preserve">Обслуживание межправительственных и экспертных органов </w:t>
      </w:r>
    </w:p>
    <w:tbl>
      <w:tblPr>
        <w:tblW w:w="7349" w:type="dxa"/>
        <w:tblInd w:w="1219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9"/>
        <w:gridCol w:w="980"/>
      </w:tblGrid>
      <w:tr w:rsidR="0074371F" w:rsidRPr="00E43080" w:rsidTr="009E6B17">
        <w:trPr>
          <w:cantSplit/>
          <w:tblHeader/>
        </w:trPr>
        <w:tc>
          <w:tcPr>
            <w:tcW w:w="63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74371F" w:rsidRPr="00E43080" w:rsidRDefault="0074371F" w:rsidP="00136F3C">
            <w:pPr>
              <w:keepNext/>
              <w:keepLines/>
              <w:suppressAutoHyphens/>
              <w:spacing w:before="80" w:after="80" w:line="200" w:lineRule="exact"/>
              <w:rPr>
                <w:rFonts w:eastAsia="Calibri"/>
                <w:i/>
                <w:sz w:val="16"/>
                <w:szCs w:val="16"/>
              </w:rPr>
            </w:pPr>
            <w:r w:rsidRPr="00E43080">
              <w:rPr>
                <w:i/>
                <w:iCs/>
                <w:sz w:val="16"/>
                <w:szCs w:val="16"/>
              </w:rPr>
              <w:t>Мероприятия/результаты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74371F" w:rsidRPr="00E43080" w:rsidRDefault="0074371F" w:rsidP="00136F3C">
            <w:pPr>
              <w:keepNext/>
              <w:keepLines/>
              <w:suppressAutoHyphens/>
              <w:spacing w:before="80" w:after="80" w:line="200" w:lineRule="exact"/>
              <w:rPr>
                <w:rFonts w:eastAsia="Calibri"/>
                <w:i/>
                <w:sz w:val="16"/>
                <w:szCs w:val="16"/>
              </w:rPr>
            </w:pPr>
            <w:r w:rsidRPr="00E43080">
              <w:rPr>
                <w:i/>
                <w:iCs/>
                <w:sz w:val="16"/>
                <w:szCs w:val="16"/>
              </w:rPr>
              <w:t>Количество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keepNext/>
              <w:keepLines/>
              <w:suppressAutoHyphens/>
              <w:spacing w:before="40" w:after="120" w:line="220" w:lineRule="exact"/>
              <w:rPr>
                <w:rFonts w:eastAsia="Calibri"/>
                <w:b/>
              </w:rPr>
            </w:pPr>
            <w:r w:rsidRPr="00E43080">
              <w:rPr>
                <w:b/>
                <w:bCs/>
              </w:rPr>
              <w:t>Обслуживание межправительственных и экспертных органов (регулярный бюджет)</w:t>
            </w:r>
          </w:p>
        </w:tc>
        <w:tc>
          <w:tcPr>
            <w:tcW w:w="980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keepNext/>
              <w:keepLines/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  <w:b/>
                <w:bCs/>
              </w:rPr>
            </w:pPr>
            <w:r w:rsidRPr="00E43080">
              <w:rPr>
                <w:b/>
                <w:bCs/>
              </w:rPr>
              <w:t>Комитет по внутреннему транспорту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Основное обслуживание заседаний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1.</w:t>
            </w:r>
            <w:r w:rsidRPr="00E43080">
              <w:tab/>
              <w:t xml:space="preserve">Пленарные заседания 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12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2.</w:t>
            </w:r>
            <w:r w:rsidRPr="00E43080">
              <w:tab/>
              <w:t>Президиум Комитета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20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Документы заседающих органов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3.</w:t>
            </w:r>
            <w:r w:rsidRPr="00E43080">
              <w:tab/>
              <w:t>Доклады Комитета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2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4.</w:t>
            </w:r>
            <w:r w:rsidRPr="00E43080">
              <w:tab/>
            </w:r>
            <w:proofErr w:type="spellStart"/>
            <w:r w:rsidRPr="00E43080">
              <w:t>Предсессионные</w:t>
            </w:r>
            <w:proofErr w:type="spellEnd"/>
            <w:r w:rsidRPr="00E43080">
              <w:t xml:space="preserve"> документы Комитета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60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  <w:b/>
              </w:rPr>
            </w:pPr>
            <w:r w:rsidRPr="00E43080">
              <w:rPr>
                <w:b/>
                <w:bCs/>
              </w:rPr>
              <w:t>Экономический и Социальный Совет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  <w:b/>
              </w:rPr>
            </w:pPr>
            <w:r w:rsidRPr="00E43080">
              <w:rPr>
                <w:b/>
                <w:bCs/>
              </w:rPr>
              <w:t>Комитет экспертов по перевозке опасных грузов и</w:t>
            </w:r>
            <w:r w:rsidR="00136F3C">
              <w:rPr>
                <w:b/>
                <w:bCs/>
              </w:rPr>
              <w:t> </w:t>
            </w:r>
            <w:r w:rsidRPr="00E43080">
              <w:rPr>
                <w:b/>
                <w:bCs/>
              </w:rPr>
              <w:t>Согласованной на глобальном уровне системе классификации опасности и маркировки химической продукции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Основное обслуживание заседаний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5.</w:t>
            </w:r>
            <w:r w:rsidRPr="00E43080">
              <w:tab/>
              <w:t xml:space="preserve">Пленарные заседания 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1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Документы заседающих органов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6.</w:t>
            </w:r>
            <w:r w:rsidRPr="00E43080">
              <w:tab/>
              <w:t>Доклад Комитета экспертов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1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7.</w:t>
            </w:r>
            <w:r w:rsidRPr="00E43080">
              <w:tab/>
              <w:t>Доклад Генерального секретаря Экономическому и Социальному Совету о работе Комитета экспертов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1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8.</w:t>
            </w:r>
            <w:r w:rsidRPr="00E43080">
              <w:tab/>
            </w:r>
            <w:proofErr w:type="spellStart"/>
            <w:r w:rsidRPr="00E43080">
              <w:t>Предсессионный</w:t>
            </w:r>
            <w:proofErr w:type="spellEnd"/>
            <w:r w:rsidRPr="00E43080">
              <w:t xml:space="preserve"> документ Комитета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1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  <w:b/>
              </w:rPr>
            </w:pPr>
            <w:r w:rsidRPr="00E43080">
              <w:rPr>
                <w:b/>
                <w:bCs/>
              </w:rPr>
              <w:t>Подкомитет экспертов по перевозке опасных грузов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Основное обслуживание заседаний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9.</w:t>
            </w:r>
            <w:r w:rsidRPr="00E43080">
              <w:tab/>
              <w:t xml:space="preserve">Пленарные заседания 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54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Документы заседающих органов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10.</w:t>
            </w:r>
            <w:r w:rsidRPr="00E43080">
              <w:tab/>
              <w:t>Доклады Подкомитета экспертов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4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C852E6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11.</w:t>
            </w:r>
            <w:r w:rsidRPr="00E43080">
              <w:tab/>
              <w:t xml:space="preserve">Наборы </w:t>
            </w:r>
            <w:proofErr w:type="spellStart"/>
            <w:r w:rsidRPr="00E43080">
              <w:t>предсессионных</w:t>
            </w:r>
            <w:proofErr w:type="spellEnd"/>
            <w:r w:rsidRPr="00E43080">
              <w:t xml:space="preserve"> документов, включая документы о поправках к рекомендациям Организации Объединенных Наций по перевозке опасных грузов и об их осуществлении (110 документов в</w:t>
            </w:r>
            <w:r w:rsidR="00C852E6">
              <w:t> </w:t>
            </w:r>
            <w:r w:rsidRPr="00E43080">
              <w:t>наборе по четным годам и</w:t>
            </w:r>
            <w:r>
              <w:t xml:space="preserve"> </w:t>
            </w:r>
            <w:r w:rsidRPr="00E43080">
              <w:t>60 документов в наборе по нечетным годам)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2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12.</w:t>
            </w:r>
            <w:r w:rsidRPr="00E43080">
              <w:tab/>
              <w:t xml:space="preserve">Наборы сессионных документов (по 4 набора в год; в общей сложности 35 документов в год) 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8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AC273C">
            <w:pPr>
              <w:keepNext/>
              <w:keepLines/>
              <w:suppressAutoHyphens/>
              <w:spacing w:before="40" w:after="120" w:line="220" w:lineRule="exact"/>
              <w:rPr>
                <w:rFonts w:eastAsia="Calibri"/>
                <w:b/>
              </w:rPr>
            </w:pPr>
            <w:r w:rsidRPr="00E43080">
              <w:rPr>
                <w:b/>
                <w:bCs/>
              </w:rPr>
              <w:lastRenderedPageBreak/>
              <w:t>Подкомитет экспертов по Согласованной на глобальном уровне системе классификации опасности и маркировки химической продукции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keepNext/>
              <w:keepLines/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AC273C">
            <w:pPr>
              <w:keepNext/>
              <w:keepLines/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Основное обслуживание заседаний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keepNext/>
              <w:keepLines/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13.</w:t>
            </w:r>
            <w:r w:rsidRPr="00E43080">
              <w:tab/>
              <w:t xml:space="preserve">Пленарные заседания 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20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Документы заседающих органов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14.</w:t>
            </w:r>
            <w:r w:rsidRPr="00E43080">
              <w:tab/>
              <w:t>Доклады Подкомитета экспертов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4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C852E6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15.</w:t>
            </w:r>
            <w:r w:rsidRPr="00E43080">
              <w:tab/>
              <w:t xml:space="preserve">Наборы </w:t>
            </w:r>
            <w:proofErr w:type="spellStart"/>
            <w:r w:rsidRPr="00E43080">
              <w:t>предсессионных</w:t>
            </w:r>
            <w:proofErr w:type="spellEnd"/>
            <w:r w:rsidRPr="00E43080">
              <w:t xml:space="preserve"> документов, включая документы о</w:t>
            </w:r>
            <w:r w:rsidR="00C852E6">
              <w:t> </w:t>
            </w:r>
            <w:r w:rsidRPr="00E43080">
              <w:t xml:space="preserve">поправках к Согласованной на глобальном уровне системе классификации опасности и маркировки химической продукции </w:t>
            </w:r>
            <w:r w:rsidR="00C852E6">
              <w:br/>
            </w:r>
            <w:r w:rsidRPr="00E43080">
              <w:t>и о ее осуществлении (25 документов в наборе по четным годам и</w:t>
            </w:r>
            <w:r w:rsidR="00C852E6">
              <w:t> </w:t>
            </w:r>
            <w:r w:rsidRPr="00E43080">
              <w:t>10 документов в наборе по нечетным годам)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2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16.</w:t>
            </w:r>
            <w:r w:rsidRPr="00E43080">
              <w:tab/>
              <w:t xml:space="preserve">Наборы сессионных документов (по 4 набора в год; в общей сложности 10 документов в год) 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8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  <w:b/>
                <w:bCs/>
              </w:rPr>
            </w:pPr>
            <w:r w:rsidRPr="00E43080">
              <w:rPr>
                <w:b/>
                <w:bCs/>
              </w:rPr>
              <w:t>Комитет по внутреннему транспорту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  <w:b/>
              </w:rPr>
            </w:pPr>
            <w:r w:rsidRPr="00E43080">
              <w:rPr>
                <w:b/>
                <w:bCs/>
              </w:rPr>
              <w:t>Всемирный форум для согласования правил в области транспортных средств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Основное обслуживание заседаний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17.</w:t>
            </w:r>
            <w:r w:rsidRPr="00E43080">
              <w:tab/>
              <w:t xml:space="preserve">Пленарные заседания 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35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18.</w:t>
            </w:r>
            <w:r w:rsidRPr="00E43080">
              <w:tab/>
              <w:t xml:space="preserve">Рабочая группа по вопросам торможения и ходовой части 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28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19.</w:t>
            </w:r>
            <w:r w:rsidRPr="00E43080">
              <w:tab/>
              <w:t>Рабочая группа по общим предписаниям, касающимся безопасности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28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20.</w:t>
            </w:r>
            <w:r w:rsidRPr="00E43080">
              <w:tab/>
              <w:t>Рабочая группа по вопросам освещения и световой сигнализации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28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21.</w:t>
            </w:r>
            <w:r w:rsidRPr="00E43080">
              <w:tab/>
              <w:t>Рабочая группа по вопросам шума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24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22.</w:t>
            </w:r>
            <w:r w:rsidRPr="00E43080">
              <w:tab/>
              <w:t>Рабочая группа по пассивной безопасности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28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23.</w:t>
            </w:r>
            <w:r w:rsidRPr="00E43080">
              <w:tab/>
              <w:t>Рабочая группа по проблемам энергии и загрязнения окружающей среды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24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24.</w:t>
            </w:r>
            <w:r w:rsidRPr="00E43080">
              <w:tab/>
              <w:t>Административный комитет по координации работы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12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25.</w:t>
            </w:r>
            <w:r w:rsidRPr="00E43080">
              <w:tab/>
              <w:t>Административный комитет Соглашения 1958 года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6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26.</w:t>
            </w:r>
            <w:r w:rsidRPr="00E43080">
              <w:tab/>
              <w:t>Административный комитет Соглашения 1997 года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2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27.</w:t>
            </w:r>
            <w:r w:rsidRPr="00E43080">
              <w:tab/>
              <w:t>Исполнительный комитет Соглашения 1998 года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6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Документы заседающих органов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28.</w:t>
            </w:r>
            <w:r w:rsidRPr="00E43080">
              <w:tab/>
              <w:t>Доклады о работе сессий Всемирного форума, Административного комитета по координации работы и административных комитетов/Исполнительного комитета соглашений 1958, 1997 и 1998 годов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6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29.</w:t>
            </w:r>
            <w:r w:rsidRPr="00E43080">
              <w:tab/>
              <w:t xml:space="preserve">Доклады Рабочей группы по вопросам торможения и ходовой части 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4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30.</w:t>
            </w:r>
            <w:r w:rsidRPr="00E43080">
              <w:tab/>
              <w:t>Доклады Рабочей группы по общим предписаниям, касающимся безопасности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4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31.</w:t>
            </w:r>
            <w:r w:rsidRPr="00E43080">
              <w:tab/>
              <w:t xml:space="preserve">Доклады Рабочей группы по вопросам освещения </w:t>
            </w:r>
            <w:r w:rsidR="00AC273C">
              <w:br/>
            </w:r>
            <w:r w:rsidRPr="00E43080">
              <w:t>и световой сигнализации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4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lastRenderedPageBreak/>
              <w:t>32.</w:t>
            </w:r>
            <w:r w:rsidRPr="00E43080">
              <w:tab/>
              <w:t>Доклады Рабочей группы по вопросам шума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4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33.</w:t>
            </w:r>
            <w:r w:rsidRPr="00E43080">
              <w:tab/>
              <w:t>Доклады Рабочей группы по пассивной безопасности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4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34.</w:t>
            </w:r>
            <w:r w:rsidRPr="00E43080">
              <w:tab/>
              <w:t>Доклады Рабочей группы по проблемам энергии и загрязнения окружающей среды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4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AC27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35.</w:t>
            </w:r>
            <w:r w:rsidRPr="00E43080">
              <w:tab/>
              <w:t xml:space="preserve">Наборы </w:t>
            </w:r>
            <w:proofErr w:type="spellStart"/>
            <w:r w:rsidRPr="00E43080">
              <w:t>предсессионных</w:t>
            </w:r>
            <w:proofErr w:type="spellEnd"/>
            <w:r w:rsidRPr="00E43080">
              <w:t xml:space="preserve"> документов для Всемирного форума, Административного комитета по координации работы и</w:t>
            </w:r>
            <w:r w:rsidR="00AC273C">
              <w:t> </w:t>
            </w:r>
            <w:r w:rsidRPr="00E43080">
              <w:t>административных комитетов/Исполнительного комитета соглашений 1958, 1997 и 1998 годов (по 3 набора в год, в общей сложности 130 документов в год)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6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AC27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36.</w:t>
            </w:r>
            <w:r w:rsidRPr="00E43080">
              <w:tab/>
              <w:t xml:space="preserve">Наборы </w:t>
            </w:r>
            <w:proofErr w:type="spellStart"/>
            <w:r w:rsidRPr="00E43080">
              <w:t>предсессионных</w:t>
            </w:r>
            <w:proofErr w:type="spellEnd"/>
            <w:r w:rsidRPr="00E43080">
              <w:t xml:space="preserve"> документов для рабочих групп (по</w:t>
            </w:r>
            <w:r w:rsidR="00AC273C">
              <w:t> </w:t>
            </w:r>
            <w:r w:rsidRPr="00E43080">
              <w:t xml:space="preserve">12 наборов в год, в общей сложности 550 документов в год) 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24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AC27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37.</w:t>
            </w:r>
            <w:r w:rsidRPr="00E43080">
              <w:tab/>
              <w:t>Наборы сессионных документов для Всемирного форума (по</w:t>
            </w:r>
            <w:r w:rsidR="00AC273C">
              <w:t> </w:t>
            </w:r>
            <w:r w:rsidRPr="00E43080">
              <w:t>6 наборов в год, в общей сложности 36 документов в год)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12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  <w:b/>
              </w:rPr>
            </w:pPr>
            <w:r w:rsidRPr="00E43080">
              <w:rPr>
                <w:b/>
                <w:bCs/>
              </w:rPr>
              <w:t>Рабочая группа по перевозкам скоропортящихся пищевых продуктов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Основное обслуживание заседаний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38.</w:t>
            </w:r>
            <w:r w:rsidRPr="00E43080">
              <w:tab/>
              <w:t>Пленарные заседания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16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Документы заседающих органов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39.</w:t>
            </w:r>
            <w:r w:rsidRPr="00E43080">
              <w:tab/>
              <w:t>Доклады Рабочей группы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2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AC27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40.</w:t>
            </w:r>
            <w:r w:rsidRPr="00E43080">
              <w:tab/>
              <w:t xml:space="preserve">Наборы </w:t>
            </w:r>
            <w:proofErr w:type="spellStart"/>
            <w:r w:rsidRPr="00E43080">
              <w:t>предсессионных</w:t>
            </w:r>
            <w:proofErr w:type="spellEnd"/>
            <w:r w:rsidRPr="00E43080">
              <w:t xml:space="preserve"> документов, включая документы о</w:t>
            </w:r>
            <w:r w:rsidR="00AC273C">
              <w:t> </w:t>
            </w:r>
            <w:r w:rsidRPr="00E43080">
              <w:t xml:space="preserve">поправках к Соглашению о международных перевозках скоропортящихся пищевых продуктов и о специальных транспортных средствах, предназначенных для этих перевозок, </w:t>
            </w:r>
            <w:r w:rsidR="00C852E6">
              <w:br/>
            </w:r>
            <w:r w:rsidRPr="00E43080">
              <w:t>и</w:t>
            </w:r>
            <w:r w:rsidR="00AC273C">
              <w:t> </w:t>
            </w:r>
            <w:r w:rsidRPr="00E43080">
              <w:t>об осуществлении этого Соглашения (по 1 набору в год, в общей сложности 22 документа в год)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2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41.</w:t>
            </w:r>
            <w:r w:rsidRPr="00E43080">
              <w:tab/>
              <w:t xml:space="preserve">Наборы сессионных документов для Рабочей группы </w:t>
            </w:r>
            <w:r w:rsidR="00AC273C">
              <w:br/>
            </w:r>
            <w:r w:rsidRPr="00E43080">
              <w:t>(по 2 набора в год, в общей сложности 10 документов в год)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4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  <w:b/>
              </w:rPr>
            </w:pPr>
            <w:r w:rsidRPr="00E43080">
              <w:rPr>
                <w:b/>
                <w:bCs/>
              </w:rPr>
              <w:t>Рабочая группа по перевозкам опасных грузов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Основное обслуживание заседаний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42.</w:t>
            </w:r>
            <w:r w:rsidRPr="00E43080">
              <w:tab/>
              <w:t xml:space="preserve">Пленарные заседания 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40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AC27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43.</w:t>
            </w:r>
            <w:r w:rsidRPr="00E43080">
              <w:tab/>
              <w:t>Совместные совещания Комиссии экспертов МПОГ и</w:t>
            </w:r>
            <w:r w:rsidR="00AC273C">
              <w:t> </w:t>
            </w:r>
            <w:r w:rsidRPr="00E43080">
              <w:t>Рабочей группы по перевозкам опасных грузов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48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44.</w:t>
            </w:r>
            <w:r w:rsidRPr="00E43080">
              <w:tab/>
              <w:t>Совместные совещания экспертов по Правилам, прилагаемым к Европейскому соглашению о международной перевозке опасных грузов по внутренним водным путям (ВОПОГ) (Комитет по вопросам безопасности ВОПОГ)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36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45.</w:t>
            </w:r>
            <w:r w:rsidRPr="00E43080">
              <w:tab/>
              <w:t>Административный комитет ВОПОГ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4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Документы заседающих органов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46.</w:t>
            </w:r>
            <w:r w:rsidRPr="00E43080">
              <w:tab/>
              <w:t>Доклады Рабочей группы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4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47.</w:t>
            </w:r>
            <w:r w:rsidRPr="00E43080">
              <w:tab/>
              <w:t>Доклады о работе Совместного совещания Комиссии экспертов МПОГ и Рабочей группы по перевозкам опасных грузов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4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C852E6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48.</w:t>
            </w:r>
            <w:r w:rsidRPr="00E43080">
              <w:tab/>
              <w:t>Доклады о работе Совместного совещания экспертов по Правилам, прилагаемым к Европейскому соглашению о международной перевозке опасных грузов по внутренним водным</w:t>
            </w:r>
            <w:r w:rsidR="00C852E6">
              <w:t> </w:t>
            </w:r>
            <w:r w:rsidRPr="00E43080">
              <w:t xml:space="preserve">путям 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4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lastRenderedPageBreak/>
              <w:t>49.</w:t>
            </w:r>
            <w:r w:rsidRPr="00E43080">
              <w:tab/>
              <w:t>Доклады Административного комитета ВОПОГ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4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50.</w:t>
            </w:r>
            <w:r w:rsidRPr="00E43080">
              <w:tab/>
              <w:t>Сводные списки поправок к ВОПОГ и Европейскому соглашению о международной дорожной перевозке опасных грузов (ДОПОГ)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2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AC27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51.</w:t>
            </w:r>
            <w:r w:rsidRPr="00E43080">
              <w:tab/>
              <w:t xml:space="preserve">Наборы </w:t>
            </w:r>
            <w:proofErr w:type="spellStart"/>
            <w:r w:rsidRPr="00E43080">
              <w:t>предсессионных</w:t>
            </w:r>
            <w:proofErr w:type="spellEnd"/>
            <w:r w:rsidRPr="00E43080">
              <w:t xml:space="preserve"> документов, включая документы о</w:t>
            </w:r>
            <w:r w:rsidR="00AC273C">
              <w:t> </w:t>
            </w:r>
            <w:r w:rsidRPr="00E43080">
              <w:t>поправках к правовым документам по перевозке опасных грузов (ВОПОГ, ДОПОГ и Правила международной перевозки опасных грузов по железным дорогам (МПОГ)</w:t>
            </w:r>
            <w:r w:rsidRPr="00DF076C">
              <w:t>)</w:t>
            </w:r>
            <w:r w:rsidRPr="00E43080">
              <w:t xml:space="preserve"> и их осуществлении </w:t>
            </w:r>
            <w:r w:rsidR="00AC273C">
              <w:br/>
            </w:r>
            <w:r w:rsidRPr="00E43080">
              <w:t>(по 4 набора в год, в общей сложности 130</w:t>
            </w:r>
            <w:r w:rsidR="00AC273C">
              <w:t> </w:t>
            </w:r>
            <w:r w:rsidRPr="00E43080">
              <w:t>документов в год)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8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AC27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52.</w:t>
            </w:r>
            <w:r w:rsidRPr="00E43080">
              <w:tab/>
              <w:t>Наборы сессионных документов для Рабочей группы и соответствующих совместных совещаний (по 12 наборов в год, в</w:t>
            </w:r>
            <w:r w:rsidR="00AC273C">
              <w:t> </w:t>
            </w:r>
            <w:r w:rsidRPr="00E43080">
              <w:t>общей сложности 75 документов в год)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24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  <w:b/>
              </w:rPr>
            </w:pPr>
            <w:r w:rsidRPr="00E43080">
              <w:rPr>
                <w:b/>
                <w:bCs/>
              </w:rPr>
              <w:t>Рабочая группа по тенденциям и экономике транспорта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Основное обслуживание заседаний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53.</w:t>
            </w:r>
            <w:r w:rsidRPr="00E43080">
              <w:tab/>
              <w:t xml:space="preserve">Пленарные заседания 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12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AC27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54.</w:t>
            </w:r>
            <w:r w:rsidRPr="00E43080">
              <w:tab/>
              <w:t>Совещания групп экспертов (в том числе по сопоставительному анализу затрат на строительство транспортной инфраструктуры и по последствиям изменения климата для международных транспортных сетей и узлов и</w:t>
            </w:r>
            <w:r w:rsidR="00AC273C">
              <w:t> </w:t>
            </w:r>
            <w:r w:rsidRPr="00E43080">
              <w:t>адаптации к ним)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12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Документы заседающих органов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55.</w:t>
            </w:r>
            <w:r w:rsidRPr="00E43080">
              <w:tab/>
              <w:t>Доклады Рабочей группы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2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56.</w:t>
            </w:r>
            <w:r w:rsidRPr="00E43080">
              <w:tab/>
            </w:r>
            <w:proofErr w:type="spellStart"/>
            <w:r w:rsidRPr="00E43080">
              <w:t>Предсессионные</w:t>
            </w:r>
            <w:proofErr w:type="spellEnd"/>
            <w:r w:rsidRPr="00E43080">
              <w:t xml:space="preserve"> документы для Рабочей группы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23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57.</w:t>
            </w:r>
            <w:r w:rsidRPr="00E43080">
              <w:tab/>
            </w:r>
            <w:proofErr w:type="spellStart"/>
            <w:r w:rsidRPr="00E43080">
              <w:t>Предсессионные</w:t>
            </w:r>
            <w:proofErr w:type="spellEnd"/>
            <w:r w:rsidRPr="00E43080">
              <w:t xml:space="preserve"> документы для совещаний групп экспертов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24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  <w:b/>
              </w:rPr>
            </w:pPr>
            <w:r w:rsidRPr="00E43080">
              <w:rPr>
                <w:b/>
                <w:bCs/>
              </w:rPr>
              <w:t>Рабочая группа по статистике транспорта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Основное обслуживание заседаний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58.</w:t>
            </w:r>
            <w:r w:rsidRPr="00E43080">
              <w:tab/>
              <w:t xml:space="preserve">Пленарные заседания 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12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Документы заседающих органов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59.</w:t>
            </w:r>
            <w:r w:rsidRPr="00E43080">
              <w:tab/>
              <w:t>Доклады Рабочей группы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2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60.</w:t>
            </w:r>
            <w:r w:rsidRPr="00E43080">
              <w:tab/>
            </w:r>
            <w:proofErr w:type="spellStart"/>
            <w:r w:rsidRPr="00E43080">
              <w:t>Предсессионные</w:t>
            </w:r>
            <w:proofErr w:type="spellEnd"/>
            <w:r w:rsidRPr="00E43080">
              <w:t xml:space="preserve"> документы для Рабочей группы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26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  <w:b/>
              </w:rPr>
            </w:pPr>
            <w:r w:rsidRPr="00E43080">
              <w:rPr>
                <w:b/>
                <w:bCs/>
              </w:rPr>
              <w:t>Рабочая группа по автомобильному транспорту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Основное обслуживание заседаний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61.</w:t>
            </w:r>
            <w:r w:rsidRPr="00E43080">
              <w:tab/>
              <w:t xml:space="preserve">Пленарные заседания 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12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Документы заседающих органов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62.</w:t>
            </w:r>
            <w:r w:rsidRPr="00E43080">
              <w:tab/>
              <w:t>Доклады Рабочей группы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2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63.</w:t>
            </w:r>
            <w:r w:rsidRPr="00E43080">
              <w:tab/>
            </w:r>
            <w:proofErr w:type="spellStart"/>
            <w:r w:rsidRPr="00E43080">
              <w:t>Предсессионные</w:t>
            </w:r>
            <w:proofErr w:type="spellEnd"/>
            <w:r w:rsidRPr="00E43080">
              <w:t xml:space="preserve"> документы для Рабочей группы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16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  <w:b/>
              </w:rPr>
            </w:pPr>
            <w:r w:rsidRPr="00E43080">
              <w:rPr>
                <w:b/>
                <w:bCs/>
              </w:rPr>
              <w:t>Рабочая группа по безопасности дорожного движения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Основное обслуживание заседаний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64.</w:t>
            </w:r>
            <w:r w:rsidRPr="00E43080">
              <w:tab/>
              <w:t xml:space="preserve">Пленарные заседания 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28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AC273C">
            <w:pPr>
              <w:keepNext/>
              <w:keepLines/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Документы заседающих органов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keepNext/>
              <w:keepLines/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AC273C">
            <w:pPr>
              <w:keepNext/>
              <w:keepLines/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65.</w:t>
            </w:r>
            <w:r w:rsidRPr="00E43080">
              <w:tab/>
              <w:t>Доклады Рабочей группы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keepNext/>
              <w:keepLines/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4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66.</w:t>
            </w:r>
            <w:r w:rsidRPr="00E43080">
              <w:tab/>
            </w:r>
            <w:proofErr w:type="spellStart"/>
            <w:r w:rsidRPr="00E43080">
              <w:t>Предсессионные</w:t>
            </w:r>
            <w:proofErr w:type="spellEnd"/>
            <w:r w:rsidRPr="00E43080">
              <w:t xml:space="preserve"> документы для Рабочей группы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28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  <w:b/>
              </w:rPr>
            </w:pPr>
            <w:r w:rsidRPr="00E43080">
              <w:rPr>
                <w:b/>
                <w:bCs/>
              </w:rPr>
              <w:lastRenderedPageBreak/>
              <w:t>Рабочая группа по железнодорожному транспорту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Основное обслуживание заседаний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67.</w:t>
            </w:r>
            <w:r w:rsidRPr="00E43080">
              <w:tab/>
              <w:t xml:space="preserve">Пленарные заседания 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12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Документы заседающих органов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68.</w:t>
            </w:r>
            <w:r w:rsidRPr="00E43080">
              <w:tab/>
              <w:t>Доклады Рабочей группы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2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69.</w:t>
            </w:r>
            <w:r w:rsidRPr="00E43080">
              <w:tab/>
            </w:r>
            <w:proofErr w:type="spellStart"/>
            <w:r w:rsidRPr="00E43080">
              <w:t>Предсессионные</w:t>
            </w:r>
            <w:proofErr w:type="spellEnd"/>
            <w:r w:rsidRPr="00E43080">
              <w:t xml:space="preserve"> документы для Рабочей группы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20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70.</w:t>
            </w:r>
            <w:r w:rsidRPr="00E43080">
              <w:tab/>
              <w:t>Доклады о деятельности, осуществляемой в рамках проекта Трансъевропейской железнодорожной магистрали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2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  <w:b/>
              </w:rPr>
            </w:pPr>
            <w:r w:rsidRPr="00E43080">
              <w:rPr>
                <w:b/>
                <w:bCs/>
              </w:rPr>
              <w:t xml:space="preserve">Рабочая группа по </w:t>
            </w:r>
            <w:proofErr w:type="spellStart"/>
            <w:r w:rsidRPr="00E43080">
              <w:rPr>
                <w:b/>
                <w:bCs/>
              </w:rPr>
              <w:t>интермодальным</w:t>
            </w:r>
            <w:proofErr w:type="spellEnd"/>
            <w:r w:rsidRPr="00E43080">
              <w:rPr>
                <w:b/>
                <w:bCs/>
              </w:rPr>
              <w:t xml:space="preserve"> перевозкам и логистике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Основное обслуживание заседаний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71.</w:t>
            </w:r>
            <w:r w:rsidRPr="00E43080">
              <w:tab/>
              <w:t xml:space="preserve">Пленарные заседания 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12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Документы заседающих органов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72.</w:t>
            </w:r>
            <w:r w:rsidRPr="00E43080">
              <w:tab/>
              <w:t>Доклады Рабочей группы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2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73.</w:t>
            </w:r>
            <w:r w:rsidRPr="00E43080">
              <w:tab/>
            </w:r>
            <w:proofErr w:type="spellStart"/>
            <w:r w:rsidRPr="00E43080">
              <w:t>Предсессионные</w:t>
            </w:r>
            <w:proofErr w:type="spellEnd"/>
            <w:r w:rsidRPr="00E43080">
              <w:t xml:space="preserve"> документы для Рабочей группы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20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  <w:b/>
              </w:rPr>
            </w:pPr>
            <w:r w:rsidRPr="00E43080">
              <w:rPr>
                <w:b/>
                <w:bCs/>
              </w:rPr>
              <w:t>Рабочая группа по внутреннему водному транспорту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Основное обслуживание заседаний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74.</w:t>
            </w:r>
            <w:r w:rsidRPr="00E43080">
              <w:tab/>
              <w:t>Пленарное заседание Рабочей группы по внутреннему водному транспорту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12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75.</w:t>
            </w:r>
            <w:r w:rsidRPr="00E43080">
              <w:tab/>
              <w:t>Пленарное заседание Рабочей группы по унификации технических предписаний и правил безопасности на внутренних водных путях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24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Документы заседающих органов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76.</w:t>
            </w:r>
            <w:r w:rsidRPr="00E43080">
              <w:tab/>
              <w:t>Доклады Рабочей группы по внутреннему водному транспорту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2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77.</w:t>
            </w:r>
            <w:r w:rsidRPr="00E43080">
              <w:tab/>
              <w:t>Доклады Рабочей группы по унификации технических предписаний и правил безопасности на внутренних водных путях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4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78.</w:t>
            </w:r>
            <w:r w:rsidRPr="00E43080">
              <w:tab/>
            </w:r>
            <w:proofErr w:type="spellStart"/>
            <w:r w:rsidRPr="00E43080">
              <w:t>Предсессионные</w:t>
            </w:r>
            <w:proofErr w:type="spellEnd"/>
            <w:r w:rsidRPr="00E43080">
              <w:t xml:space="preserve"> документы для Рабочей группы по внутреннему водному транспорту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40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AC27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79.</w:t>
            </w:r>
            <w:r w:rsidRPr="00E43080">
              <w:tab/>
            </w:r>
            <w:proofErr w:type="spellStart"/>
            <w:r w:rsidRPr="00E43080">
              <w:t>Предсессионные</w:t>
            </w:r>
            <w:proofErr w:type="spellEnd"/>
            <w:r w:rsidRPr="00E43080">
              <w:t xml:space="preserve"> документы для Рабочей группы по унификации технических предписаний и правил безопасности на</w:t>
            </w:r>
            <w:r w:rsidR="00AC273C">
              <w:t> </w:t>
            </w:r>
            <w:r w:rsidRPr="00E43080">
              <w:t>внутренних водных путях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48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AC273C">
            <w:pPr>
              <w:suppressAutoHyphens/>
              <w:spacing w:before="40" w:after="120" w:line="220" w:lineRule="exact"/>
              <w:rPr>
                <w:rFonts w:eastAsia="Calibri"/>
                <w:b/>
              </w:rPr>
            </w:pPr>
            <w:r w:rsidRPr="00E43080">
              <w:rPr>
                <w:b/>
                <w:bCs/>
              </w:rPr>
              <w:t>Рабочая группа по таможенным вопросам, связанным с</w:t>
            </w:r>
            <w:r w:rsidR="00AC273C">
              <w:rPr>
                <w:b/>
                <w:bCs/>
              </w:rPr>
              <w:t> </w:t>
            </w:r>
            <w:r w:rsidRPr="00E43080">
              <w:rPr>
                <w:b/>
                <w:bCs/>
              </w:rPr>
              <w:t>транспортом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Основное обслуживание заседаний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80.</w:t>
            </w:r>
            <w:r w:rsidRPr="00E43080">
              <w:tab/>
              <w:t xml:space="preserve">Пленарные заседания 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36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81.</w:t>
            </w:r>
            <w:r w:rsidRPr="00E43080">
              <w:tab/>
              <w:t>Административный комитет Конвенции о международных дорожных перевозках (МДП)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8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82.</w:t>
            </w:r>
            <w:r w:rsidRPr="00E43080">
              <w:tab/>
              <w:t>Исполнительный совет МДП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24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83.</w:t>
            </w:r>
            <w:r w:rsidRPr="00E43080">
              <w:tab/>
              <w:t xml:space="preserve">Группа экспертов по правовым аспектам компьютеризации процедуры МДП 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16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84.</w:t>
            </w:r>
            <w:r w:rsidRPr="00E43080">
              <w:tab/>
              <w:t xml:space="preserve">Группа экспертов по концептуальным и техническим аспектам компьютеризации процедуры МДП 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8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lastRenderedPageBreak/>
              <w:t>Документы заседающих органов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85.</w:t>
            </w:r>
            <w:r w:rsidRPr="00E43080">
              <w:tab/>
              <w:t xml:space="preserve">Доклады Рабочей группы 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6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86.</w:t>
            </w:r>
            <w:r w:rsidRPr="00E43080">
              <w:tab/>
            </w:r>
            <w:proofErr w:type="spellStart"/>
            <w:r w:rsidRPr="00E43080">
              <w:t>Предсессионные</w:t>
            </w:r>
            <w:proofErr w:type="spellEnd"/>
            <w:r w:rsidRPr="00E43080">
              <w:t xml:space="preserve"> документы для Рабочей группы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70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87.</w:t>
            </w:r>
            <w:r w:rsidRPr="00E43080">
              <w:tab/>
              <w:t>Сессионные документы для Рабочей группы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6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88.</w:t>
            </w:r>
            <w:r w:rsidRPr="00E43080">
              <w:tab/>
              <w:t xml:space="preserve">Доклады Административного комитета 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4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89.</w:t>
            </w:r>
            <w:r w:rsidRPr="00E43080">
              <w:tab/>
            </w:r>
            <w:proofErr w:type="spellStart"/>
            <w:r w:rsidRPr="00E43080">
              <w:t>Предсессионные</w:t>
            </w:r>
            <w:proofErr w:type="spellEnd"/>
            <w:r w:rsidRPr="00E43080">
              <w:t xml:space="preserve"> документы для Административного комитета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32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90.</w:t>
            </w:r>
            <w:r w:rsidRPr="00E43080">
              <w:tab/>
              <w:t>Сессионные документы для Административного комитета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4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91.</w:t>
            </w:r>
            <w:r w:rsidRPr="00E43080">
              <w:tab/>
              <w:t>Доклады о работе совещаний Исполнительного совета МДП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8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92.</w:t>
            </w:r>
            <w:r w:rsidRPr="00E43080">
              <w:tab/>
              <w:t>Доклады групп экспертов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12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  <w:b/>
              </w:rPr>
            </w:pPr>
            <w:r w:rsidRPr="00E43080">
              <w:rPr>
                <w:b/>
                <w:bCs/>
              </w:rPr>
              <w:t>Совещание высокого уровня по транспорту, окружающей среде и охране здоровья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Основное обслуживание заседаний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93.</w:t>
            </w:r>
            <w:r w:rsidRPr="00E43080">
              <w:tab/>
              <w:t>Руководящий комитет Общеевропейской программы по транспорту, окружающей среде и охране здоровья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4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Документы заседающих органов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94.</w:t>
            </w:r>
            <w:r w:rsidRPr="00E43080">
              <w:tab/>
              <w:t>Доклад Руководящего комитета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1</w:t>
            </w:r>
          </w:p>
        </w:tc>
      </w:tr>
      <w:tr w:rsidR="0074371F" w:rsidRPr="00E43080" w:rsidTr="009E6B17">
        <w:trPr>
          <w:cantSplit/>
        </w:trPr>
        <w:tc>
          <w:tcPr>
            <w:tcW w:w="6369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74371F" w:rsidRPr="00E43080" w:rsidRDefault="0074371F" w:rsidP="00136F3C">
            <w:pPr>
              <w:suppressAutoHyphens/>
              <w:spacing w:before="40" w:after="120" w:line="220" w:lineRule="exact"/>
              <w:rPr>
                <w:rFonts w:eastAsia="Calibri"/>
              </w:rPr>
            </w:pPr>
            <w:r w:rsidRPr="00E43080">
              <w:t>95.</w:t>
            </w:r>
            <w:r w:rsidRPr="00E43080">
              <w:tab/>
            </w:r>
            <w:proofErr w:type="spellStart"/>
            <w:r w:rsidRPr="00E43080">
              <w:t>Предсессионные</w:t>
            </w:r>
            <w:proofErr w:type="spellEnd"/>
            <w:r w:rsidRPr="00E43080">
              <w:t xml:space="preserve"> документы для Руководящего комитета</w:t>
            </w: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:rsidR="0074371F" w:rsidRPr="00E43080" w:rsidRDefault="0074371F" w:rsidP="009E6B17">
            <w:pPr>
              <w:suppressAutoHyphens/>
              <w:spacing w:before="40" w:after="120" w:line="220" w:lineRule="exact"/>
              <w:jc w:val="right"/>
              <w:rPr>
                <w:rFonts w:eastAsia="Calibri"/>
              </w:rPr>
            </w:pPr>
            <w:r w:rsidRPr="00E43080">
              <w:t>8</w:t>
            </w:r>
          </w:p>
        </w:tc>
      </w:tr>
    </w:tbl>
    <w:p w:rsidR="0074371F" w:rsidRPr="00136F3C" w:rsidRDefault="00136F3C" w:rsidP="00136F3C">
      <w:pPr>
        <w:pStyle w:val="H1GR"/>
      </w:pPr>
      <w:r>
        <w:tab/>
      </w:r>
      <w:r w:rsidR="0074371F" w:rsidRPr="00136F3C">
        <w:t>B.</w:t>
      </w:r>
      <w:r w:rsidR="0074371F" w:rsidRPr="00136F3C">
        <w:tab/>
        <w:t>Прочая основная деятельность</w:t>
      </w:r>
    </w:p>
    <w:tbl>
      <w:tblPr>
        <w:tblStyle w:val="TabTxt"/>
        <w:tblW w:w="7349" w:type="dxa"/>
        <w:tblInd w:w="1176" w:type="dxa"/>
        <w:tblLayout w:type="fixed"/>
        <w:tblLook w:val="05E0" w:firstRow="1" w:lastRow="1" w:firstColumn="1" w:lastColumn="1" w:noHBand="0" w:noVBand="1"/>
      </w:tblPr>
      <w:tblGrid>
        <w:gridCol w:w="6397"/>
        <w:gridCol w:w="952"/>
      </w:tblGrid>
      <w:tr w:rsidR="0074371F" w:rsidRPr="00AC273C" w:rsidTr="009E6B17">
        <w:trPr>
          <w:tblHeader/>
        </w:trPr>
        <w:tc>
          <w:tcPr>
            <w:tcW w:w="63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371F" w:rsidRPr="00AC273C" w:rsidRDefault="0074371F" w:rsidP="00AC273C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r w:rsidRPr="00AC273C">
              <w:rPr>
                <w:i/>
                <w:sz w:val="16"/>
              </w:rPr>
              <w:t>Периодические публикации: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2" w:type="dxa"/>
            <w:tcBorders>
              <w:bottom w:val="single" w:sz="12" w:space="0" w:color="auto"/>
            </w:tcBorders>
            <w:shd w:val="clear" w:color="auto" w:fill="auto"/>
          </w:tcPr>
          <w:p w:rsidR="0074371F" w:rsidRPr="00AC273C" w:rsidRDefault="0074371F" w:rsidP="009E6B17">
            <w:pPr>
              <w:suppressAutoHyphens/>
              <w:spacing w:before="80" w:after="80" w:line="200" w:lineRule="exact"/>
              <w:jc w:val="right"/>
              <w:rPr>
                <w:i/>
                <w:sz w:val="16"/>
              </w:rPr>
            </w:pPr>
          </w:p>
        </w:tc>
      </w:tr>
      <w:tr w:rsidR="0074371F" w:rsidRPr="00AC273C" w:rsidTr="009E6B17">
        <w:tc>
          <w:tcPr>
            <w:tcW w:w="6397" w:type="dxa"/>
            <w:tcBorders>
              <w:top w:val="single" w:sz="12" w:space="0" w:color="auto"/>
              <w:bottom w:val="nil"/>
            </w:tcBorders>
          </w:tcPr>
          <w:p w:rsidR="0074371F" w:rsidRPr="00AC273C" w:rsidRDefault="0074371F" w:rsidP="00AC273C">
            <w:pPr>
              <w:suppressAutoHyphens/>
            </w:pPr>
            <w:r w:rsidRPr="00AC273C">
              <w:t>96.</w:t>
            </w:r>
            <w:r w:rsidRPr="00AC273C">
              <w:tab/>
              <w:t>Справочник МДП, двенадцатое пересмотренное издание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2" w:type="dxa"/>
            <w:tcBorders>
              <w:top w:val="single" w:sz="12" w:space="0" w:color="auto"/>
            </w:tcBorders>
          </w:tcPr>
          <w:p w:rsidR="0074371F" w:rsidRPr="00AC273C" w:rsidRDefault="0074371F" w:rsidP="009E6B17">
            <w:pPr>
              <w:suppressAutoHyphens/>
              <w:jc w:val="right"/>
            </w:pPr>
            <w:r w:rsidRPr="00AC273C">
              <w:t>1</w:t>
            </w:r>
          </w:p>
        </w:tc>
      </w:tr>
      <w:tr w:rsidR="0074371F" w:rsidRPr="00AC273C" w:rsidTr="009E6B17">
        <w:tc>
          <w:tcPr>
            <w:tcW w:w="6397" w:type="dxa"/>
            <w:tcBorders>
              <w:top w:val="nil"/>
              <w:bottom w:val="nil"/>
            </w:tcBorders>
          </w:tcPr>
          <w:p w:rsidR="0074371F" w:rsidRPr="00AC273C" w:rsidRDefault="0074371F" w:rsidP="00AC273C">
            <w:pPr>
              <w:suppressAutoHyphens/>
            </w:pPr>
            <w:r w:rsidRPr="00AC273C">
              <w:t>97.</w:t>
            </w:r>
            <w:r w:rsidRPr="00AC273C">
              <w:tab/>
              <w:t>Инструкция по сигнальным знакам, регулирующим судоходство по водным путям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2" w:type="dxa"/>
            <w:tcBorders>
              <w:top w:val="nil"/>
            </w:tcBorders>
          </w:tcPr>
          <w:p w:rsidR="0074371F" w:rsidRPr="00AC273C" w:rsidRDefault="0074371F" w:rsidP="009E6B17">
            <w:pPr>
              <w:suppressAutoHyphens/>
              <w:jc w:val="right"/>
            </w:pPr>
            <w:r w:rsidRPr="00AC273C">
              <w:t>1</w:t>
            </w:r>
          </w:p>
        </w:tc>
      </w:tr>
      <w:tr w:rsidR="0074371F" w:rsidRPr="00AC273C" w:rsidTr="00A84F71">
        <w:tc>
          <w:tcPr>
            <w:tcW w:w="6397" w:type="dxa"/>
            <w:tcBorders>
              <w:top w:val="nil"/>
              <w:bottom w:val="nil"/>
            </w:tcBorders>
          </w:tcPr>
          <w:p w:rsidR="0074371F" w:rsidRPr="00AC273C" w:rsidRDefault="0074371F" w:rsidP="00AC273C">
            <w:pPr>
              <w:suppressAutoHyphens/>
            </w:pPr>
            <w:r w:rsidRPr="00AC273C">
              <w:t>98.</w:t>
            </w:r>
            <w:r w:rsidRPr="00AC273C">
              <w:tab/>
              <w:t>Тенденции и экономика транспорта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2" w:type="dxa"/>
            <w:tcBorders>
              <w:top w:val="nil"/>
            </w:tcBorders>
          </w:tcPr>
          <w:p w:rsidR="0074371F" w:rsidRPr="00AC273C" w:rsidRDefault="0074371F" w:rsidP="009E6B17">
            <w:pPr>
              <w:suppressAutoHyphens/>
              <w:jc w:val="right"/>
            </w:pPr>
            <w:r w:rsidRPr="00AC273C">
              <w:t>1</w:t>
            </w:r>
          </w:p>
        </w:tc>
      </w:tr>
      <w:tr w:rsidR="0074371F" w:rsidRPr="00AC273C" w:rsidTr="009E6B17">
        <w:tc>
          <w:tcPr>
            <w:tcW w:w="6397" w:type="dxa"/>
            <w:tcBorders>
              <w:top w:val="nil"/>
              <w:bottom w:val="nil"/>
            </w:tcBorders>
          </w:tcPr>
          <w:p w:rsidR="0074371F" w:rsidRPr="00AC273C" w:rsidRDefault="0074371F" w:rsidP="00AC273C">
            <w:pPr>
              <w:suppressAutoHyphens/>
            </w:pPr>
            <w:r w:rsidRPr="00AC273C">
              <w:t>99.</w:t>
            </w:r>
            <w:r w:rsidRPr="00AC273C">
              <w:tab/>
              <w:t xml:space="preserve">Бюллетень статистики транспорта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2" w:type="dxa"/>
            <w:tcBorders>
              <w:top w:val="nil"/>
            </w:tcBorders>
          </w:tcPr>
          <w:p w:rsidR="0074371F" w:rsidRPr="00AC273C" w:rsidRDefault="0074371F" w:rsidP="009E6B17">
            <w:pPr>
              <w:suppressAutoHyphens/>
              <w:jc w:val="right"/>
            </w:pPr>
            <w:r w:rsidRPr="00AC273C">
              <w:t>1</w:t>
            </w:r>
          </w:p>
        </w:tc>
      </w:tr>
      <w:tr w:rsidR="0074371F" w:rsidRPr="00AC273C" w:rsidTr="009E6B17">
        <w:tc>
          <w:tcPr>
            <w:tcW w:w="6397" w:type="dxa"/>
            <w:tcBorders>
              <w:top w:val="nil"/>
              <w:bottom w:val="nil"/>
            </w:tcBorders>
          </w:tcPr>
          <w:p w:rsidR="0074371F" w:rsidRPr="00AC273C" w:rsidRDefault="0074371F" w:rsidP="00AC273C">
            <w:pPr>
              <w:suppressAutoHyphens/>
            </w:pPr>
            <w:r w:rsidRPr="00AC273C">
              <w:t>100.</w:t>
            </w:r>
            <w:r w:rsidRPr="00AC273C">
              <w:tab/>
              <w:t xml:space="preserve">Бюллетень статистики дорожно-транспортных </w:t>
            </w:r>
            <w:r w:rsidRPr="00AC273C">
              <w:rPr>
                <w:spacing w:val="2"/>
              </w:rPr>
              <w:t>происшествий</w:t>
            </w:r>
            <w:r w:rsidRPr="00AC273C"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2" w:type="dxa"/>
            <w:tcBorders>
              <w:top w:val="nil"/>
            </w:tcBorders>
          </w:tcPr>
          <w:p w:rsidR="0074371F" w:rsidRPr="00AC273C" w:rsidRDefault="0074371F" w:rsidP="009E6B17">
            <w:pPr>
              <w:suppressAutoHyphens/>
              <w:jc w:val="right"/>
            </w:pPr>
            <w:r w:rsidRPr="00AC273C">
              <w:t>1</w:t>
            </w:r>
          </w:p>
        </w:tc>
      </w:tr>
      <w:tr w:rsidR="0074371F" w:rsidRPr="00AC273C" w:rsidTr="009E6B17">
        <w:tc>
          <w:tcPr>
            <w:tcW w:w="6397" w:type="dxa"/>
            <w:tcBorders>
              <w:top w:val="nil"/>
              <w:bottom w:val="nil"/>
            </w:tcBorders>
          </w:tcPr>
          <w:p w:rsidR="0074371F" w:rsidRPr="00AC273C" w:rsidRDefault="0074371F" w:rsidP="00AC273C">
            <w:pPr>
              <w:suppressAutoHyphens/>
            </w:pPr>
            <w:r w:rsidRPr="00AC273C">
              <w:t>101.</w:t>
            </w:r>
            <w:r w:rsidRPr="00AC273C">
              <w:tab/>
              <w:t>Европейское соглашение о международной дорожной перевозке опасных грузов (ДОПОГ 2019 года) (том I и том II)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2" w:type="dxa"/>
            <w:tcBorders>
              <w:top w:val="nil"/>
            </w:tcBorders>
          </w:tcPr>
          <w:p w:rsidR="0074371F" w:rsidRPr="00AC273C" w:rsidRDefault="0074371F" w:rsidP="009E6B17">
            <w:pPr>
              <w:suppressAutoHyphens/>
              <w:jc w:val="right"/>
            </w:pPr>
            <w:r w:rsidRPr="00AC273C">
              <w:t>1</w:t>
            </w:r>
          </w:p>
        </w:tc>
      </w:tr>
      <w:tr w:rsidR="0074371F" w:rsidRPr="00AC273C" w:rsidTr="009E6B17">
        <w:tc>
          <w:tcPr>
            <w:tcW w:w="6397" w:type="dxa"/>
            <w:tcBorders>
              <w:top w:val="nil"/>
              <w:bottom w:val="nil"/>
            </w:tcBorders>
          </w:tcPr>
          <w:p w:rsidR="0074371F" w:rsidRPr="00AC273C" w:rsidRDefault="0074371F" w:rsidP="00AC273C">
            <w:pPr>
              <w:suppressAutoHyphens/>
            </w:pPr>
            <w:r w:rsidRPr="00AC273C">
              <w:t>102.</w:t>
            </w:r>
            <w:r w:rsidRPr="00AC273C">
              <w:tab/>
              <w:t>Европейское соглашение о международной перевозке опасных грузов по внутренним водным путям (ВОПОГ 2019 года) (том I и том II)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2" w:type="dxa"/>
            <w:tcBorders>
              <w:top w:val="nil"/>
            </w:tcBorders>
          </w:tcPr>
          <w:p w:rsidR="0074371F" w:rsidRPr="00AC273C" w:rsidRDefault="0074371F" w:rsidP="009E6B17">
            <w:pPr>
              <w:suppressAutoHyphens/>
              <w:jc w:val="right"/>
            </w:pPr>
            <w:r w:rsidRPr="00AC273C">
              <w:t>1</w:t>
            </w:r>
          </w:p>
        </w:tc>
      </w:tr>
      <w:tr w:rsidR="0074371F" w:rsidRPr="00AC273C" w:rsidTr="009E6B17">
        <w:tc>
          <w:tcPr>
            <w:tcW w:w="6397" w:type="dxa"/>
            <w:tcBorders>
              <w:top w:val="nil"/>
              <w:bottom w:val="nil"/>
            </w:tcBorders>
          </w:tcPr>
          <w:p w:rsidR="0074371F" w:rsidRPr="00AC273C" w:rsidRDefault="0074371F" w:rsidP="00AC273C">
            <w:pPr>
              <w:suppressAutoHyphens/>
            </w:pPr>
            <w:r w:rsidRPr="00AC273C">
              <w:t>103.</w:t>
            </w:r>
            <w:r w:rsidRPr="00AC273C">
              <w:tab/>
              <w:t>Рекомендации по перевозке опасных грузов: Типовые правила, двадцать первое пересмотренное издание (том I и том II)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2" w:type="dxa"/>
            <w:tcBorders>
              <w:top w:val="nil"/>
            </w:tcBorders>
          </w:tcPr>
          <w:p w:rsidR="0074371F" w:rsidRPr="00AC273C" w:rsidRDefault="0074371F" w:rsidP="009E6B17">
            <w:pPr>
              <w:suppressAutoHyphens/>
              <w:jc w:val="right"/>
            </w:pPr>
            <w:r w:rsidRPr="00AC273C">
              <w:t>1</w:t>
            </w:r>
          </w:p>
        </w:tc>
      </w:tr>
      <w:tr w:rsidR="0074371F" w:rsidRPr="00AC273C" w:rsidTr="009E6B17">
        <w:tc>
          <w:tcPr>
            <w:tcW w:w="6397" w:type="dxa"/>
            <w:tcBorders>
              <w:top w:val="nil"/>
              <w:bottom w:val="nil"/>
            </w:tcBorders>
          </w:tcPr>
          <w:p w:rsidR="0074371F" w:rsidRPr="00AC273C" w:rsidRDefault="0074371F" w:rsidP="00AC273C">
            <w:pPr>
              <w:suppressAutoHyphens/>
            </w:pPr>
            <w:r w:rsidRPr="00AC273C">
              <w:t>104.</w:t>
            </w:r>
            <w:r w:rsidRPr="00AC273C">
              <w:tab/>
              <w:t>Рекомендации по перевозке опасных грузов: Руководство по</w:t>
            </w:r>
            <w:r w:rsidR="00AC273C">
              <w:t> </w:t>
            </w:r>
            <w:r w:rsidRPr="00AC273C">
              <w:t>испытаниям и критериям (седьмое пересмотренное издание или</w:t>
            </w:r>
            <w:r w:rsidR="00AC273C">
              <w:t> </w:t>
            </w:r>
            <w:r w:rsidRPr="00AC273C">
              <w:t>поправка 2 к шестому пересмотренному изданию)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2" w:type="dxa"/>
            <w:tcBorders>
              <w:top w:val="nil"/>
            </w:tcBorders>
          </w:tcPr>
          <w:p w:rsidR="0074371F" w:rsidRPr="00AC273C" w:rsidRDefault="0074371F" w:rsidP="009E6B17">
            <w:pPr>
              <w:suppressAutoHyphens/>
              <w:jc w:val="right"/>
            </w:pPr>
            <w:r w:rsidRPr="00AC273C">
              <w:t>1</w:t>
            </w:r>
          </w:p>
        </w:tc>
      </w:tr>
      <w:tr w:rsidR="0074371F" w:rsidRPr="00AC273C" w:rsidTr="009E6B17">
        <w:tc>
          <w:tcPr>
            <w:tcW w:w="6397" w:type="dxa"/>
            <w:tcBorders>
              <w:top w:val="nil"/>
              <w:bottom w:val="nil"/>
            </w:tcBorders>
          </w:tcPr>
          <w:p w:rsidR="0074371F" w:rsidRPr="00AC273C" w:rsidRDefault="0074371F" w:rsidP="00AC273C">
            <w:pPr>
              <w:suppressAutoHyphens/>
            </w:pPr>
            <w:r w:rsidRPr="00AC273C">
              <w:t>105.</w:t>
            </w:r>
            <w:r w:rsidRPr="00AC273C">
              <w:tab/>
              <w:t>Согласованная на глобальном уровне система классификации опасности и маркировки химической продукции, восьмое пересмотренное издание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2" w:type="dxa"/>
            <w:tcBorders>
              <w:top w:val="nil"/>
            </w:tcBorders>
          </w:tcPr>
          <w:p w:rsidR="0074371F" w:rsidRPr="00AC273C" w:rsidRDefault="0074371F" w:rsidP="009E6B17">
            <w:pPr>
              <w:suppressAutoHyphens/>
              <w:jc w:val="right"/>
            </w:pPr>
            <w:r w:rsidRPr="00AC273C">
              <w:t>1</w:t>
            </w:r>
          </w:p>
        </w:tc>
      </w:tr>
      <w:tr w:rsidR="0074371F" w:rsidRPr="00AC273C" w:rsidTr="009E6B17">
        <w:tc>
          <w:tcPr>
            <w:tcW w:w="6397" w:type="dxa"/>
            <w:tcBorders>
              <w:top w:val="nil"/>
              <w:bottom w:val="nil"/>
            </w:tcBorders>
          </w:tcPr>
          <w:p w:rsidR="0074371F" w:rsidRPr="00AC273C" w:rsidRDefault="0074371F" w:rsidP="00AC273C">
            <w:pPr>
              <w:suppressAutoHyphens/>
            </w:pPr>
            <w:r w:rsidRPr="00AC273C">
              <w:lastRenderedPageBreak/>
              <w:t>106.</w:t>
            </w:r>
            <w:r w:rsidRPr="00AC273C">
              <w:tab/>
              <w:t>«Всемирный форум для согласования правил в области транспортных средств (WP.29): методы работы; порядок присоединения»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2" w:type="dxa"/>
            <w:tcBorders>
              <w:top w:val="nil"/>
            </w:tcBorders>
          </w:tcPr>
          <w:p w:rsidR="0074371F" w:rsidRPr="00AC273C" w:rsidRDefault="0074371F" w:rsidP="009E6B17">
            <w:pPr>
              <w:suppressAutoHyphens/>
              <w:jc w:val="right"/>
            </w:pPr>
            <w:r w:rsidRPr="00AC273C">
              <w:t>1</w:t>
            </w:r>
          </w:p>
        </w:tc>
      </w:tr>
      <w:tr w:rsidR="0074371F" w:rsidRPr="00AC273C" w:rsidTr="009E6B17">
        <w:tc>
          <w:tcPr>
            <w:tcW w:w="6397" w:type="dxa"/>
            <w:tcBorders>
              <w:top w:val="nil"/>
              <w:bottom w:val="nil"/>
            </w:tcBorders>
          </w:tcPr>
          <w:p w:rsidR="0074371F" w:rsidRPr="00AC273C" w:rsidRDefault="0074371F" w:rsidP="00AC273C">
            <w:pPr>
              <w:suppressAutoHyphens/>
            </w:pPr>
            <w:r w:rsidRPr="00AC273C">
              <w:t>107.</w:t>
            </w:r>
            <w:r w:rsidRPr="00AC273C">
              <w:tab/>
              <w:t xml:space="preserve">Соглашение о международных перевозках скоропортящихся пищевых продуктов и о специальных транспортных средствах, предназначенных для этих перевозок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2" w:type="dxa"/>
            <w:tcBorders>
              <w:top w:val="nil"/>
            </w:tcBorders>
          </w:tcPr>
          <w:p w:rsidR="0074371F" w:rsidRPr="00AC273C" w:rsidRDefault="0074371F" w:rsidP="009E6B17">
            <w:pPr>
              <w:suppressAutoHyphens/>
              <w:jc w:val="right"/>
            </w:pPr>
            <w:r w:rsidRPr="00AC273C">
              <w:t>1</w:t>
            </w:r>
          </w:p>
        </w:tc>
      </w:tr>
      <w:tr w:rsidR="0074371F" w:rsidRPr="00AC273C" w:rsidTr="009E6B17">
        <w:tc>
          <w:tcPr>
            <w:tcW w:w="6397" w:type="dxa"/>
            <w:tcBorders>
              <w:top w:val="nil"/>
              <w:bottom w:val="nil"/>
            </w:tcBorders>
          </w:tcPr>
          <w:p w:rsidR="0074371F" w:rsidRPr="00AC273C" w:rsidRDefault="0074371F" w:rsidP="00AC273C">
            <w:pPr>
              <w:suppressAutoHyphens/>
            </w:pPr>
            <w:r w:rsidRPr="00AC273C">
              <w:t>Непериодические публикации: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2" w:type="dxa"/>
            <w:tcBorders>
              <w:top w:val="nil"/>
            </w:tcBorders>
          </w:tcPr>
          <w:p w:rsidR="0074371F" w:rsidRPr="00AC273C" w:rsidRDefault="0074371F" w:rsidP="009E6B17">
            <w:pPr>
              <w:suppressAutoHyphens/>
              <w:jc w:val="right"/>
            </w:pPr>
          </w:p>
        </w:tc>
      </w:tr>
      <w:tr w:rsidR="0074371F" w:rsidRPr="00AC273C" w:rsidTr="009E6B17">
        <w:tc>
          <w:tcPr>
            <w:tcW w:w="6397" w:type="dxa"/>
            <w:tcBorders>
              <w:top w:val="nil"/>
              <w:bottom w:val="nil"/>
            </w:tcBorders>
          </w:tcPr>
          <w:p w:rsidR="0074371F" w:rsidRPr="00AC273C" w:rsidRDefault="0074371F" w:rsidP="00AC273C">
            <w:pPr>
              <w:suppressAutoHyphens/>
            </w:pPr>
            <w:r w:rsidRPr="00AC273C">
              <w:t>108.</w:t>
            </w:r>
            <w:r w:rsidRPr="00AC273C">
              <w:tab/>
              <w:t>Исследование по вопросам пересечения границ и таможенным вопросам, связанным с перевозками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2" w:type="dxa"/>
            <w:tcBorders>
              <w:top w:val="nil"/>
            </w:tcBorders>
          </w:tcPr>
          <w:p w:rsidR="0074371F" w:rsidRPr="00AC273C" w:rsidRDefault="0074371F" w:rsidP="009E6B17">
            <w:pPr>
              <w:suppressAutoHyphens/>
              <w:jc w:val="right"/>
            </w:pPr>
            <w:r w:rsidRPr="00AC273C">
              <w:t>1</w:t>
            </w:r>
          </w:p>
        </w:tc>
      </w:tr>
      <w:tr w:rsidR="0074371F" w:rsidRPr="00AC273C" w:rsidTr="009E6B17">
        <w:tc>
          <w:tcPr>
            <w:tcW w:w="6397" w:type="dxa"/>
            <w:tcBorders>
              <w:top w:val="nil"/>
              <w:bottom w:val="nil"/>
            </w:tcBorders>
          </w:tcPr>
          <w:p w:rsidR="0074371F" w:rsidRPr="00AC273C" w:rsidRDefault="0074371F" w:rsidP="00AC273C">
            <w:pPr>
              <w:suppressAutoHyphens/>
            </w:pPr>
            <w:r w:rsidRPr="00AC273C">
              <w:t>109.</w:t>
            </w:r>
            <w:r w:rsidRPr="00AC273C">
              <w:tab/>
              <w:t>Резолюция № 61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2" w:type="dxa"/>
            <w:tcBorders>
              <w:top w:val="nil"/>
            </w:tcBorders>
          </w:tcPr>
          <w:p w:rsidR="0074371F" w:rsidRPr="00AC273C" w:rsidRDefault="0074371F" w:rsidP="009E6B17">
            <w:pPr>
              <w:suppressAutoHyphens/>
              <w:jc w:val="right"/>
            </w:pPr>
            <w:r w:rsidRPr="00AC273C">
              <w:t>1</w:t>
            </w:r>
          </w:p>
        </w:tc>
      </w:tr>
      <w:tr w:rsidR="0074371F" w:rsidRPr="00AC273C" w:rsidTr="009E6B17">
        <w:tc>
          <w:tcPr>
            <w:tcW w:w="6397" w:type="dxa"/>
            <w:tcBorders>
              <w:top w:val="nil"/>
              <w:bottom w:val="nil"/>
            </w:tcBorders>
          </w:tcPr>
          <w:p w:rsidR="0074371F" w:rsidRPr="00AC273C" w:rsidRDefault="0074371F" w:rsidP="00AC273C">
            <w:pPr>
              <w:suppressAutoHyphens/>
            </w:pPr>
            <w:r w:rsidRPr="00AC273C">
              <w:t>110.</w:t>
            </w:r>
            <w:r w:rsidRPr="00AC273C">
              <w:tab/>
              <w:t>Генеральный план ЕЭК по развитию высокоскоростного железнодорожного движения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2" w:type="dxa"/>
            <w:tcBorders>
              <w:top w:val="nil"/>
            </w:tcBorders>
          </w:tcPr>
          <w:p w:rsidR="0074371F" w:rsidRPr="00AC273C" w:rsidRDefault="0074371F" w:rsidP="009E6B17">
            <w:pPr>
              <w:suppressAutoHyphens/>
              <w:jc w:val="right"/>
            </w:pPr>
            <w:r w:rsidRPr="00AC273C">
              <w:t>1</w:t>
            </w:r>
          </w:p>
        </w:tc>
      </w:tr>
      <w:tr w:rsidR="0074371F" w:rsidRPr="00AC273C" w:rsidTr="009E6B17">
        <w:tc>
          <w:tcPr>
            <w:tcW w:w="6397" w:type="dxa"/>
            <w:tcBorders>
              <w:top w:val="nil"/>
              <w:bottom w:val="nil"/>
            </w:tcBorders>
          </w:tcPr>
          <w:p w:rsidR="0074371F" w:rsidRPr="00AC273C" w:rsidRDefault="0074371F" w:rsidP="00AC273C">
            <w:pPr>
              <w:suppressAutoHyphens/>
            </w:pPr>
            <w:r w:rsidRPr="00AC273C">
              <w:t>111.</w:t>
            </w:r>
            <w:r w:rsidRPr="00AC273C">
              <w:tab/>
            </w:r>
            <w:proofErr w:type="spellStart"/>
            <w:r w:rsidRPr="00AC273C">
              <w:t>Интермодальные</w:t>
            </w:r>
            <w:proofErr w:type="spellEnd"/>
            <w:r w:rsidRPr="00AC273C">
              <w:t xml:space="preserve"> перевозки и логистика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2" w:type="dxa"/>
            <w:tcBorders>
              <w:top w:val="nil"/>
            </w:tcBorders>
          </w:tcPr>
          <w:p w:rsidR="0074371F" w:rsidRPr="00AC273C" w:rsidRDefault="0074371F" w:rsidP="009E6B17">
            <w:pPr>
              <w:suppressAutoHyphens/>
              <w:jc w:val="right"/>
            </w:pPr>
            <w:r w:rsidRPr="00AC273C">
              <w:t>1</w:t>
            </w:r>
          </w:p>
        </w:tc>
      </w:tr>
      <w:tr w:rsidR="0074371F" w:rsidRPr="00AC273C" w:rsidTr="009E6B17">
        <w:tc>
          <w:tcPr>
            <w:tcW w:w="6397" w:type="dxa"/>
            <w:tcBorders>
              <w:top w:val="nil"/>
              <w:bottom w:val="nil"/>
            </w:tcBorders>
          </w:tcPr>
          <w:p w:rsidR="0074371F" w:rsidRPr="00AC273C" w:rsidRDefault="0074371F" w:rsidP="00AC273C">
            <w:pPr>
              <w:suppressAutoHyphens/>
            </w:pPr>
            <w:r w:rsidRPr="00AC273C">
              <w:t>112.</w:t>
            </w:r>
            <w:r w:rsidRPr="00AC273C">
              <w:tab/>
              <w:t>Стимулирование активной городской мобильности (на пути к</w:t>
            </w:r>
            <w:r w:rsidR="00AC273C">
              <w:t> </w:t>
            </w:r>
            <w:r w:rsidRPr="00AC273C">
              <w:t>пятому Совещанию высокого уровня по Общеевропейской программе по транспорту, окружающей среде и охране здоровья)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2" w:type="dxa"/>
            <w:tcBorders>
              <w:top w:val="nil"/>
            </w:tcBorders>
          </w:tcPr>
          <w:p w:rsidR="0074371F" w:rsidRPr="00AC273C" w:rsidRDefault="0074371F" w:rsidP="009E6B17">
            <w:pPr>
              <w:suppressAutoHyphens/>
              <w:jc w:val="right"/>
            </w:pPr>
            <w:r w:rsidRPr="00AC273C">
              <w:t>1</w:t>
            </w:r>
          </w:p>
        </w:tc>
      </w:tr>
      <w:tr w:rsidR="0074371F" w:rsidRPr="00AC273C" w:rsidTr="009E6B17">
        <w:tc>
          <w:tcPr>
            <w:tcW w:w="6397" w:type="dxa"/>
            <w:tcBorders>
              <w:top w:val="nil"/>
              <w:bottom w:val="nil"/>
            </w:tcBorders>
          </w:tcPr>
          <w:p w:rsidR="0074371F" w:rsidRPr="00AC273C" w:rsidRDefault="0074371F" w:rsidP="00AC273C">
            <w:pPr>
              <w:suppressAutoHyphens/>
            </w:pPr>
            <w:r w:rsidRPr="00AC273C">
              <w:t>113.</w:t>
            </w:r>
            <w:r w:rsidRPr="00AC273C">
              <w:tab/>
              <w:t>Наиболее важные правила в области транспортных средств для изменения ситуации с безопасностью дорожного движения – анализ затрат и результатов для стран с низким и средним уровнями дохода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2" w:type="dxa"/>
            <w:tcBorders>
              <w:top w:val="nil"/>
            </w:tcBorders>
          </w:tcPr>
          <w:p w:rsidR="0074371F" w:rsidRPr="00AC273C" w:rsidRDefault="0074371F" w:rsidP="009E6B17">
            <w:pPr>
              <w:suppressAutoHyphens/>
              <w:jc w:val="right"/>
            </w:pPr>
            <w:r w:rsidRPr="00AC273C">
              <w:t>1</w:t>
            </w:r>
          </w:p>
        </w:tc>
      </w:tr>
      <w:tr w:rsidR="0074371F" w:rsidRPr="00AC273C" w:rsidTr="009E6B17">
        <w:tc>
          <w:tcPr>
            <w:tcW w:w="6397" w:type="dxa"/>
            <w:tcBorders>
              <w:top w:val="nil"/>
              <w:bottom w:val="nil"/>
            </w:tcBorders>
          </w:tcPr>
          <w:p w:rsidR="0074371F" w:rsidRPr="00AC273C" w:rsidRDefault="0074371F" w:rsidP="00AC273C">
            <w:pPr>
              <w:suppressAutoHyphens/>
            </w:pPr>
            <w:r w:rsidRPr="00AC273C">
              <w:t>114.</w:t>
            </w:r>
            <w:r w:rsidRPr="00AC273C">
              <w:tab/>
              <w:t>Методологии в области статистики транспорта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2" w:type="dxa"/>
            <w:tcBorders>
              <w:top w:val="nil"/>
            </w:tcBorders>
          </w:tcPr>
          <w:p w:rsidR="0074371F" w:rsidRPr="00AC273C" w:rsidRDefault="0074371F" w:rsidP="009E6B17">
            <w:pPr>
              <w:suppressAutoHyphens/>
              <w:jc w:val="right"/>
            </w:pPr>
            <w:r w:rsidRPr="00AC273C">
              <w:t>1</w:t>
            </w:r>
          </w:p>
        </w:tc>
      </w:tr>
      <w:tr w:rsidR="0074371F" w:rsidRPr="00AC273C" w:rsidTr="009E6B17">
        <w:tc>
          <w:tcPr>
            <w:tcW w:w="6397" w:type="dxa"/>
            <w:tcBorders>
              <w:top w:val="nil"/>
              <w:bottom w:val="nil"/>
            </w:tcBorders>
          </w:tcPr>
          <w:p w:rsidR="0074371F" w:rsidRPr="00AC273C" w:rsidRDefault="0074371F" w:rsidP="00AC273C">
            <w:pPr>
              <w:suppressAutoHyphens/>
            </w:pPr>
            <w:r w:rsidRPr="00AC273C">
              <w:t>115.</w:t>
            </w:r>
            <w:r w:rsidRPr="00AC273C">
              <w:tab/>
              <w:t>Изменения в области безопасности дорожного движения за год до истечения срока достижения цели в области устойчивого развития, связанной с сокращением вдвое численности жертв дорожно-транспортных происшествий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2" w:type="dxa"/>
            <w:tcBorders>
              <w:top w:val="nil"/>
            </w:tcBorders>
          </w:tcPr>
          <w:p w:rsidR="0074371F" w:rsidRPr="00AC273C" w:rsidRDefault="0074371F" w:rsidP="009E6B17">
            <w:pPr>
              <w:suppressAutoHyphens/>
              <w:jc w:val="right"/>
            </w:pPr>
            <w:r w:rsidRPr="00AC273C">
              <w:t>1</w:t>
            </w:r>
          </w:p>
        </w:tc>
      </w:tr>
      <w:tr w:rsidR="0074371F" w:rsidRPr="00AC273C" w:rsidTr="009E6B17">
        <w:tc>
          <w:tcPr>
            <w:tcW w:w="6397" w:type="dxa"/>
            <w:tcBorders>
              <w:top w:val="nil"/>
              <w:bottom w:val="nil"/>
            </w:tcBorders>
          </w:tcPr>
          <w:p w:rsidR="0074371F" w:rsidRPr="00AC273C" w:rsidRDefault="0074371F" w:rsidP="00AC273C">
            <w:pPr>
              <w:suppressAutoHyphens/>
            </w:pPr>
            <w:r w:rsidRPr="00AC273C">
              <w:t xml:space="preserve">Буклеты, </w:t>
            </w:r>
            <w:proofErr w:type="spellStart"/>
            <w:r w:rsidRPr="00AC273C">
              <w:t>фактологические</w:t>
            </w:r>
            <w:proofErr w:type="spellEnd"/>
            <w:r w:rsidRPr="00AC273C">
              <w:t xml:space="preserve"> бюллетени, настенные диаграммы, подборки информационных материалов: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2" w:type="dxa"/>
            <w:tcBorders>
              <w:top w:val="nil"/>
            </w:tcBorders>
          </w:tcPr>
          <w:p w:rsidR="0074371F" w:rsidRPr="00AC273C" w:rsidRDefault="0074371F" w:rsidP="009E6B17">
            <w:pPr>
              <w:suppressAutoHyphens/>
              <w:jc w:val="right"/>
            </w:pPr>
          </w:p>
        </w:tc>
      </w:tr>
      <w:tr w:rsidR="0074371F" w:rsidRPr="00AC273C" w:rsidTr="009E6B17">
        <w:tc>
          <w:tcPr>
            <w:tcW w:w="6397" w:type="dxa"/>
            <w:tcBorders>
              <w:top w:val="nil"/>
              <w:bottom w:val="nil"/>
            </w:tcBorders>
          </w:tcPr>
          <w:p w:rsidR="0074371F" w:rsidRPr="00AC273C" w:rsidRDefault="0074371F" w:rsidP="00AC273C">
            <w:pPr>
              <w:suppressAutoHyphens/>
            </w:pPr>
            <w:r w:rsidRPr="00AC273C">
              <w:t>116.</w:t>
            </w:r>
            <w:r w:rsidRPr="00AC273C">
              <w:tab/>
              <w:t xml:space="preserve">Транспортная статистика: </w:t>
            </w:r>
            <w:proofErr w:type="spellStart"/>
            <w:r w:rsidRPr="00AC273C">
              <w:t>страновые</w:t>
            </w:r>
            <w:proofErr w:type="spellEnd"/>
            <w:r w:rsidRPr="00AC273C">
              <w:t xml:space="preserve"> обзоры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2" w:type="dxa"/>
            <w:tcBorders>
              <w:top w:val="nil"/>
            </w:tcBorders>
          </w:tcPr>
          <w:p w:rsidR="0074371F" w:rsidRPr="00AC273C" w:rsidRDefault="0074371F" w:rsidP="009E6B17">
            <w:pPr>
              <w:suppressAutoHyphens/>
              <w:jc w:val="right"/>
            </w:pPr>
            <w:r w:rsidRPr="00AC273C">
              <w:t>1</w:t>
            </w:r>
          </w:p>
        </w:tc>
      </w:tr>
      <w:tr w:rsidR="0074371F" w:rsidRPr="00AC273C" w:rsidTr="009E6B17">
        <w:tc>
          <w:tcPr>
            <w:tcW w:w="6397" w:type="dxa"/>
            <w:tcBorders>
              <w:top w:val="nil"/>
              <w:bottom w:val="nil"/>
            </w:tcBorders>
          </w:tcPr>
          <w:p w:rsidR="0074371F" w:rsidRPr="00AC273C" w:rsidRDefault="0074371F" w:rsidP="00AC273C">
            <w:pPr>
              <w:suppressAutoHyphens/>
            </w:pPr>
            <w:r w:rsidRPr="00AC273C">
              <w:t>117.</w:t>
            </w:r>
            <w:r w:rsidRPr="00AC273C">
              <w:tab/>
              <w:t>«Что Вы должны знать о шинах – единственное, что связывает Вас с дорогой»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2" w:type="dxa"/>
            <w:tcBorders>
              <w:top w:val="nil"/>
            </w:tcBorders>
          </w:tcPr>
          <w:p w:rsidR="0074371F" w:rsidRPr="00AC273C" w:rsidRDefault="0074371F" w:rsidP="009E6B17">
            <w:pPr>
              <w:suppressAutoHyphens/>
              <w:jc w:val="right"/>
            </w:pPr>
            <w:r w:rsidRPr="00AC273C">
              <w:t>1</w:t>
            </w:r>
          </w:p>
        </w:tc>
      </w:tr>
      <w:tr w:rsidR="0074371F" w:rsidRPr="00AC273C" w:rsidTr="009E6B17">
        <w:tc>
          <w:tcPr>
            <w:tcW w:w="6397" w:type="dxa"/>
            <w:tcBorders>
              <w:top w:val="nil"/>
              <w:bottom w:val="nil"/>
            </w:tcBorders>
          </w:tcPr>
          <w:p w:rsidR="0074371F" w:rsidRPr="00AC273C" w:rsidRDefault="0074371F" w:rsidP="00AC273C">
            <w:pPr>
              <w:suppressAutoHyphens/>
            </w:pPr>
            <w:r w:rsidRPr="00AC273C">
              <w:t>Пресс-релизы, пресс-конференции: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2" w:type="dxa"/>
            <w:tcBorders>
              <w:top w:val="nil"/>
            </w:tcBorders>
          </w:tcPr>
          <w:p w:rsidR="0074371F" w:rsidRPr="00AC273C" w:rsidRDefault="0074371F" w:rsidP="009E6B17">
            <w:pPr>
              <w:suppressAutoHyphens/>
              <w:jc w:val="right"/>
            </w:pPr>
          </w:p>
        </w:tc>
      </w:tr>
      <w:tr w:rsidR="0074371F" w:rsidRPr="00AC273C" w:rsidTr="009E6B17">
        <w:tc>
          <w:tcPr>
            <w:tcW w:w="6397" w:type="dxa"/>
            <w:tcBorders>
              <w:top w:val="nil"/>
              <w:bottom w:val="nil"/>
            </w:tcBorders>
          </w:tcPr>
          <w:p w:rsidR="0074371F" w:rsidRPr="00AC273C" w:rsidRDefault="0074371F" w:rsidP="00AC273C">
            <w:pPr>
              <w:suppressAutoHyphens/>
            </w:pPr>
            <w:r w:rsidRPr="00AC273C">
              <w:t>118.</w:t>
            </w:r>
            <w:r w:rsidRPr="00AC273C">
              <w:tab/>
              <w:t>Ежегодная серия пресс-релизов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2" w:type="dxa"/>
            <w:tcBorders>
              <w:top w:val="nil"/>
            </w:tcBorders>
          </w:tcPr>
          <w:p w:rsidR="0074371F" w:rsidRPr="00AC273C" w:rsidRDefault="0074371F" w:rsidP="009E6B17">
            <w:pPr>
              <w:suppressAutoHyphens/>
              <w:jc w:val="right"/>
            </w:pPr>
            <w:r w:rsidRPr="00AC273C">
              <w:t>2</w:t>
            </w:r>
          </w:p>
        </w:tc>
      </w:tr>
      <w:tr w:rsidR="0074371F" w:rsidRPr="00AC273C" w:rsidTr="009E6B17">
        <w:tc>
          <w:tcPr>
            <w:tcW w:w="6397" w:type="dxa"/>
            <w:tcBorders>
              <w:top w:val="nil"/>
              <w:bottom w:val="nil"/>
            </w:tcBorders>
          </w:tcPr>
          <w:p w:rsidR="0074371F" w:rsidRPr="00AC273C" w:rsidRDefault="0074371F" w:rsidP="00AC273C">
            <w:pPr>
              <w:suppressAutoHyphens/>
            </w:pPr>
            <w:r w:rsidRPr="00AC273C">
              <w:t>Технические материалы: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2" w:type="dxa"/>
            <w:tcBorders>
              <w:top w:val="nil"/>
            </w:tcBorders>
          </w:tcPr>
          <w:p w:rsidR="0074371F" w:rsidRPr="00AC273C" w:rsidRDefault="0074371F" w:rsidP="009E6B17">
            <w:pPr>
              <w:suppressAutoHyphens/>
              <w:jc w:val="right"/>
            </w:pPr>
          </w:p>
        </w:tc>
      </w:tr>
      <w:tr w:rsidR="0074371F" w:rsidRPr="00AC273C" w:rsidTr="009E6B17">
        <w:tc>
          <w:tcPr>
            <w:tcW w:w="6397" w:type="dxa"/>
            <w:tcBorders>
              <w:top w:val="nil"/>
              <w:bottom w:val="nil"/>
            </w:tcBorders>
          </w:tcPr>
          <w:p w:rsidR="0074371F" w:rsidRPr="00AC273C" w:rsidRDefault="0074371F" w:rsidP="00AC273C">
            <w:pPr>
              <w:suppressAutoHyphens/>
            </w:pPr>
            <w:r w:rsidRPr="00AC273C">
              <w:t>119.</w:t>
            </w:r>
            <w:r w:rsidRPr="00AC273C">
              <w:tab/>
              <w:t>Обновление и обслуживание международного банка данных МДП о транспортных операторах, в том числе ее онлайновой версии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2" w:type="dxa"/>
            <w:tcBorders>
              <w:top w:val="nil"/>
            </w:tcBorders>
          </w:tcPr>
          <w:p w:rsidR="0074371F" w:rsidRPr="00AC273C" w:rsidRDefault="0074371F" w:rsidP="009E6B17">
            <w:pPr>
              <w:suppressAutoHyphens/>
              <w:jc w:val="right"/>
            </w:pPr>
            <w:r w:rsidRPr="00AC273C">
              <w:t>2</w:t>
            </w:r>
          </w:p>
        </w:tc>
      </w:tr>
      <w:tr w:rsidR="0074371F" w:rsidRPr="00AC273C" w:rsidTr="009E6B17">
        <w:tc>
          <w:tcPr>
            <w:tcW w:w="6397" w:type="dxa"/>
            <w:tcBorders>
              <w:top w:val="nil"/>
              <w:bottom w:val="nil"/>
            </w:tcBorders>
          </w:tcPr>
          <w:p w:rsidR="0074371F" w:rsidRPr="00AC273C" w:rsidRDefault="0074371F" w:rsidP="00AC273C">
            <w:pPr>
              <w:suppressAutoHyphens/>
            </w:pPr>
            <w:r w:rsidRPr="00AC273C">
              <w:t>120.</w:t>
            </w:r>
            <w:r w:rsidRPr="00AC273C">
              <w:tab/>
              <w:t>Разработка и обслуживание онлайнового проекта международного банка данных МДП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2" w:type="dxa"/>
            <w:tcBorders>
              <w:top w:val="nil"/>
            </w:tcBorders>
          </w:tcPr>
          <w:p w:rsidR="0074371F" w:rsidRPr="00AC273C" w:rsidRDefault="0074371F" w:rsidP="009E6B17">
            <w:pPr>
              <w:suppressAutoHyphens/>
              <w:jc w:val="right"/>
            </w:pPr>
            <w:r w:rsidRPr="00AC273C">
              <w:t>2</w:t>
            </w:r>
          </w:p>
        </w:tc>
      </w:tr>
      <w:tr w:rsidR="0074371F" w:rsidRPr="00AC273C" w:rsidTr="009E6B17">
        <w:tc>
          <w:tcPr>
            <w:tcW w:w="6397" w:type="dxa"/>
            <w:tcBorders>
              <w:top w:val="nil"/>
              <w:bottom w:val="nil"/>
            </w:tcBorders>
          </w:tcPr>
          <w:p w:rsidR="0074371F" w:rsidRPr="00AC273C" w:rsidRDefault="0074371F" w:rsidP="00AC273C">
            <w:pPr>
              <w:suppressAutoHyphens/>
            </w:pPr>
            <w:r w:rsidRPr="00AC273C">
              <w:t>Обновление и обслуживание: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2" w:type="dxa"/>
            <w:tcBorders>
              <w:top w:val="nil"/>
            </w:tcBorders>
          </w:tcPr>
          <w:p w:rsidR="0074371F" w:rsidRPr="00AC273C" w:rsidRDefault="0074371F" w:rsidP="009E6B17">
            <w:pPr>
              <w:suppressAutoHyphens/>
              <w:jc w:val="right"/>
            </w:pPr>
          </w:p>
        </w:tc>
      </w:tr>
      <w:tr w:rsidR="0074371F" w:rsidRPr="00AC273C" w:rsidTr="009E6B17">
        <w:tc>
          <w:tcPr>
            <w:tcW w:w="6397" w:type="dxa"/>
            <w:tcBorders>
              <w:top w:val="nil"/>
              <w:bottom w:val="nil"/>
            </w:tcBorders>
          </w:tcPr>
          <w:p w:rsidR="0074371F" w:rsidRPr="00AC273C" w:rsidRDefault="0074371F" w:rsidP="004A20A9">
            <w:pPr>
              <w:suppressAutoHyphens/>
            </w:pPr>
            <w:r w:rsidRPr="00AC273C">
              <w:t>121.</w:t>
            </w:r>
            <w:r w:rsidRPr="00AC273C">
              <w:tab/>
            </w:r>
            <w:r w:rsidR="004A20A9">
              <w:t>О</w:t>
            </w:r>
            <w:r w:rsidRPr="00AC273C">
              <w:t>нлайнового Реестра устройств наложения таможенных пломб и таможенных печатей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2" w:type="dxa"/>
            <w:tcBorders>
              <w:top w:val="nil"/>
            </w:tcBorders>
          </w:tcPr>
          <w:p w:rsidR="0074371F" w:rsidRPr="00AC273C" w:rsidRDefault="0074371F" w:rsidP="009E6B17">
            <w:pPr>
              <w:suppressAutoHyphens/>
              <w:jc w:val="right"/>
            </w:pPr>
            <w:r w:rsidRPr="00AC273C">
              <w:t>2</w:t>
            </w:r>
          </w:p>
        </w:tc>
      </w:tr>
      <w:tr w:rsidR="0074371F" w:rsidRPr="00AC273C" w:rsidTr="009E6B17">
        <w:tc>
          <w:tcPr>
            <w:tcW w:w="6397" w:type="dxa"/>
            <w:tcBorders>
              <w:top w:val="nil"/>
              <w:bottom w:val="nil"/>
            </w:tcBorders>
          </w:tcPr>
          <w:p w:rsidR="0074371F" w:rsidRPr="00AC273C" w:rsidRDefault="0074371F" w:rsidP="004A20A9">
            <w:pPr>
              <w:suppressAutoHyphens/>
            </w:pPr>
            <w:r w:rsidRPr="00AC273C">
              <w:t>122.</w:t>
            </w:r>
            <w:r w:rsidRPr="00AC273C">
              <w:tab/>
            </w:r>
            <w:r w:rsidR="004A20A9">
              <w:t>В</w:t>
            </w:r>
            <w:r w:rsidRPr="00AC273C">
              <w:t>еб-сайта МДП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2" w:type="dxa"/>
            <w:tcBorders>
              <w:top w:val="nil"/>
            </w:tcBorders>
          </w:tcPr>
          <w:p w:rsidR="0074371F" w:rsidRPr="00AC273C" w:rsidRDefault="0074371F" w:rsidP="009E6B17">
            <w:pPr>
              <w:suppressAutoHyphens/>
              <w:jc w:val="right"/>
            </w:pPr>
            <w:r w:rsidRPr="00AC273C">
              <w:t>2</w:t>
            </w:r>
          </w:p>
        </w:tc>
      </w:tr>
      <w:tr w:rsidR="0074371F" w:rsidRPr="00AC273C" w:rsidTr="009E6B17">
        <w:tc>
          <w:tcPr>
            <w:tcW w:w="6397" w:type="dxa"/>
            <w:tcBorders>
              <w:top w:val="nil"/>
              <w:bottom w:val="nil"/>
            </w:tcBorders>
          </w:tcPr>
          <w:p w:rsidR="0074371F" w:rsidRPr="00AC273C" w:rsidRDefault="0074371F" w:rsidP="004A20A9">
            <w:pPr>
              <w:suppressAutoHyphens/>
            </w:pPr>
            <w:r w:rsidRPr="00AC273C">
              <w:t>123.</w:t>
            </w:r>
            <w:r w:rsidRPr="00AC273C">
              <w:tab/>
            </w:r>
            <w:r w:rsidR="004A20A9">
              <w:t>С</w:t>
            </w:r>
            <w:r w:rsidRPr="00AC273C">
              <w:t xml:space="preserve">етевой базы данных по стандартам инфраструктуры </w:t>
            </w:r>
            <w:r w:rsidRPr="00AC273C">
              <w:lastRenderedPageBreak/>
              <w:t>внутреннего водного транспорта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2" w:type="dxa"/>
            <w:tcBorders>
              <w:top w:val="nil"/>
            </w:tcBorders>
          </w:tcPr>
          <w:p w:rsidR="0074371F" w:rsidRPr="00AC273C" w:rsidRDefault="0074371F" w:rsidP="009E6B17">
            <w:pPr>
              <w:suppressAutoHyphens/>
              <w:jc w:val="right"/>
            </w:pPr>
            <w:r w:rsidRPr="00AC273C">
              <w:lastRenderedPageBreak/>
              <w:t>2</w:t>
            </w:r>
          </w:p>
        </w:tc>
      </w:tr>
      <w:tr w:rsidR="0074371F" w:rsidRPr="00AC273C" w:rsidTr="009E6B17">
        <w:tc>
          <w:tcPr>
            <w:tcW w:w="6397" w:type="dxa"/>
            <w:tcBorders>
              <w:top w:val="nil"/>
              <w:bottom w:val="nil"/>
            </w:tcBorders>
          </w:tcPr>
          <w:p w:rsidR="0074371F" w:rsidRPr="00AC273C" w:rsidRDefault="0074371F" w:rsidP="00C852E6">
            <w:pPr>
              <w:suppressAutoHyphens/>
            </w:pPr>
            <w:r w:rsidRPr="00AC273C">
              <w:lastRenderedPageBreak/>
              <w:t>124.</w:t>
            </w:r>
            <w:r w:rsidRPr="00AC273C">
              <w:tab/>
            </w:r>
            <w:r w:rsidR="004A20A9">
              <w:t>С</w:t>
            </w:r>
            <w:r w:rsidRPr="00AC273C">
              <w:t>етевой базы существующих стандартов и параметров Европейского соглашения о международных магистральных железнодорожных линиях (СМЖЛ) и Европейского соглашения о</w:t>
            </w:r>
            <w:r w:rsidR="004A20A9">
              <w:t> </w:t>
            </w:r>
            <w:r w:rsidRPr="00AC273C">
              <w:t>важнейших линиях международных комбинированных перевозок и</w:t>
            </w:r>
            <w:r w:rsidR="00C852E6">
              <w:t> </w:t>
            </w:r>
            <w:r w:rsidRPr="00AC273C">
              <w:t>соответствующих объектах (СЛКП)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2" w:type="dxa"/>
            <w:tcBorders>
              <w:top w:val="nil"/>
            </w:tcBorders>
          </w:tcPr>
          <w:p w:rsidR="0074371F" w:rsidRPr="00AC273C" w:rsidRDefault="0074371F" w:rsidP="009E6B17">
            <w:pPr>
              <w:suppressAutoHyphens/>
              <w:jc w:val="right"/>
            </w:pPr>
            <w:r w:rsidRPr="00AC273C">
              <w:t>2</w:t>
            </w:r>
          </w:p>
        </w:tc>
      </w:tr>
      <w:tr w:rsidR="0074371F" w:rsidRPr="00AC273C" w:rsidTr="009E6B17">
        <w:tc>
          <w:tcPr>
            <w:tcW w:w="6397" w:type="dxa"/>
            <w:tcBorders>
              <w:top w:val="nil"/>
              <w:bottom w:val="nil"/>
            </w:tcBorders>
          </w:tcPr>
          <w:p w:rsidR="0074371F" w:rsidRPr="00AC273C" w:rsidRDefault="0074371F" w:rsidP="00C852E6">
            <w:pPr>
              <w:suppressAutoHyphens/>
            </w:pPr>
            <w:r w:rsidRPr="00AC273C">
              <w:t>125.</w:t>
            </w:r>
            <w:r w:rsidRPr="00AC273C">
              <w:tab/>
            </w:r>
            <w:r w:rsidR="004A20A9">
              <w:t>Б</w:t>
            </w:r>
            <w:r w:rsidRPr="00AC273C">
              <w:t>азы данных по транспортной статистике, дорожно-транспортным происшествиям, перевозке опасных грузов, перевозке скоропортящихся пищевых продуктов, городскому транспорту, а</w:t>
            </w:r>
            <w:r w:rsidR="00C852E6">
              <w:t> </w:t>
            </w:r>
            <w:r w:rsidRPr="00AC273C">
              <w:t>также транспорту и окружающей среде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2" w:type="dxa"/>
            <w:tcBorders>
              <w:top w:val="nil"/>
            </w:tcBorders>
          </w:tcPr>
          <w:p w:rsidR="0074371F" w:rsidRPr="00AC273C" w:rsidRDefault="0074371F" w:rsidP="009E6B17">
            <w:pPr>
              <w:suppressAutoHyphens/>
              <w:jc w:val="right"/>
            </w:pPr>
            <w:r w:rsidRPr="00AC273C">
              <w:t>2</w:t>
            </w:r>
          </w:p>
        </w:tc>
      </w:tr>
      <w:tr w:rsidR="0074371F" w:rsidRPr="00AC273C" w:rsidTr="009E6B17">
        <w:tc>
          <w:tcPr>
            <w:tcW w:w="6397" w:type="dxa"/>
            <w:tcBorders>
              <w:top w:val="nil"/>
              <w:bottom w:val="nil"/>
            </w:tcBorders>
          </w:tcPr>
          <w:p w:rsidR="0074371F" w:rsidRPr="00AC273C" w:rsidRDefault="0074371F" w:rsidP="004A20A9">
            <w:pPr>
              <w:suppressAutoHyphens/>
            </w:pPr>
            <w:r w:rsidRPr="00AC273C">
              <w:t>126.</w:t>
            </w:r>
            <w:r w:rsidRPr="00AC273C">
              <w:tab/>
            </w:r>
            <w:r w:rsidR="004A20A9">
              <w:t>В</w:t>
            </w:r>
            <w:r w:rsidRPr="00AC273C">
              <w:t>еб-сайта подпрограммы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2" w:type="dxa"/>
            <w:tcBorders>
              <w:top w:val="nil"/>
            </w:tcBorders>
          </w:tcPr>
          <w:p w:rsidR="0074371F" w:rsidRPr="00AC273C" w:rsidRDefault="0074371F" w:rsidP="009E6B17">
            <w:pPr>
              <w:suppressAutoHyphens/>
              <w:jc w:val="right"/>
            </w:pPr>
            <w:r w:rsidRPr="00AC273C">
              <w:t>2</w:t>
            </w:r>
          </w:p>
        </w:tc>
      </w:tr>
      <w:tr w:rsidR="0074371F" w:rsidRPr="00AC273C" w:rsidTr="009E6B17">
        <w:tc>
          <w:tcPr>
            <w:tcW w:w="6397" w:type="dxa"/>
            <w:tcBorders>
              <w:top w:val="nil"/>
              <w:bottom w:val="nil"/>
            </w:tcBorders>
          </w:tcPr>
          <w:p w:rsidR="0074371F" w:rsidRPr="00AC273C" w:rsidRDefault="0074371F" w:rsidP="00AC273C">
            <w:pPr>
              <w:suppressAutoHyphens/>
            </w:pPr>
            <w:r w:rsidRPr="00AC273C">
              <w:t>127.</w:t>
            </w:r>
            <w:r w:rsidRPr="00AC273C">
              <w:tab/>
              <w:t>Создание и обслуживание онлайнового Международного центра мониторинга железнодорожной безопасности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2" w:type="dxa"/>
            <w:tcBorders>
              <w:top w:val="nil"/>
            </w:tcBorders>
          </w:tcPr>
          <w:p w:rsidR="0074371F" w:rsidRPr="00AC273C" w:rsidRDefault="0074371F" w:rsidP="009E6B17">
            <w:pPr>
              <w:suppressAutoHyphens/>
              <w:jc w:val="right"/>
            </w:pPr>
            <w:r w:rsidRPr="00AC273C">
              <w:t>2</w:t>
            </w:r>
          </w:p>
        </w:tc>
      </w:tr>
      <w:tr w:rsidR="0074371F" w:rsidRPr="00AC273C" w:rsidTr="009E6B17">
        <w:tc>
          <w:tcPr>
            <w:tcW w:w="6397" w:type="dxa"/>
            <w:tcBorders>
              <w:top w:val="nil"/>
              <w:bottom w:val="nil"/>
            </w:tcBorders>
          </w:tcPr>
          <w:p w:rsidR="0074371F" w:rsidRPr="00AC273C" w:rsidRDefault="0074371F" w:rsidP="00AC273C">
            <w:pPr>
              <w:suppressAutoHyphens/>
            </w:pPr>
            <w:r w:rsidRPr="00AC273C">
              <w:t>128.</w:t>
            </w:r>
            <w:r w:rsidRPr="00AC273C">
              <w:tab/>
              <w:t xml:space="preserve">Наборы материалов, посвященных Правилам Организации Объединенных Наций в области транспортных средств, прилагаемым к Соглашению 1958 года, и поправкам к ним </w:t>
            </w:r>
            <w:r w:rsidR="004A20A9">
              <w:br/>
            </w:r>
            <w:r w:rsidRPr="00AC273C">
              <w:t>(по 100 документов в наборе)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2" w:type="dxa"/>
            <w:tcBorders>
              <w:top w:val="nil"/>
            </w:tcBorders>
          </w:tcPr>
          <w:p w:rsidR="0074371F" w:rsidRPr="00AC273C" w:rsidRDefault="0074371F" w:rsidP="009E6B17">
            <w:pPr>
              <w:suppressAutoHyphens/>
              <w:jc w:val="right"/>
            </w:pPr>
            <w:r w:rsidRPr="00AC273C">
              <w:t>2</w:t>
            </w:r>
          </w:p>
        </w:tc>
      </w:tr>
      <w:tr w:rsidR="0074371F" w:rsidRPr="00AC273C" w:rsidTr="009E6B17">
        <w:tc>
          <w:tcPr>
            <w:tcW w:w="6397" w:type="dxa"/>
            <w:tcBorders>
              <w:top w:val="nil"/>
              <w:bottom w:val="nil"/>
            </w:tcBorders>
          </w:tcPr>
          <w:p w:rsidR="0074371F" w:rsidRPr="00AC273C" w:rsidRDefault="0074371F" w:rsidP="00AC273C">
            <w:pPr>
              <w:suppressAutoHyphens/>
            </w:pPr>
            <w:r w:rsidRPr="00AC273C">
              <w:t>129.</w:t>
            </w:r>
            <w:r w:rsidRPr="00AC273C">
              <w:tab/>
              <w:t>Наборы материалов, посвященных Глобальным техническим правилам Организации Объединенных Наций в рамках Соглашения 1998 года и поправкам к ним (по 5 документов в наборе)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2" w:type="dxa"/>
            <w:tcBorders>
              <w:top w:val="nil"/>
            </w:tcBorders>
          </w:tcPr>
          <w:p w:rsidR="0074371F" w:rsidRPr="00AC273C" w:rsidRDefault="0074371F" w:rsidP="009E6B17">
            <w:pPr>
              <w:suppressAutoHyphens/>
              <w:jc w:val="right"/>
            </w:pPr>
            <w:r w:rsidRPr="00AC273C">
              <w:t>3</w:t>
            </w:r>
          </w:p>
        </w:tc>
      </w:tr>
      <w:tr w:rsidR="0074371F" w:rsidRPr="00AC273C" w:rsidTr="009E6B17">
        <w:tc>
          <w:tcPr>
            <w:tcW w:w="6397" w:type="dxa"/>
            <w:tcBorders>
              <w:top w:val="nil"/>
            </w:tcBorders>
          </w:tcPr>
          <w:p w:rsidR="0074371F" w:rsidRPr="00AC273C" w:rsidRDefault="0074371F" w:rsidP="00AC273C">
            <w:pPr>
              <w:suppressAutoHyphens/>
            </w:pPr>
            <w:r w:rsidRPr="00AC273C">
              <w:t>130.</w:t>
            </w:r>
            <w:r w:rsidRPr="00AC273C">
              <w:tab/>
              <w:t>Наборы материалов, посвященных Правилам Организации Объединенных Наций для периодических технических осмотров транспортных средств, прилагаемым к Соглашению 1997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2" w:type="dxa"/>
            <w:tcBorders>
              <w:top w:val="nil"/>
            </w:tcBorders>
          </w:tcPr>
          <w:p w:rsidR="0074371F" w:rsidRPr="00AC273C" w:rsidRDefault="0074371F" w:rsidP="009E6B17">
            <w:pPr>
              <w:suppressAutoHyphens/>
              <w:jc w:val="right"/>
            </w:pPr>
            <w:r w:rsidRPr="00AC273C">
              <w:t>2</w:t>
            </w:r>
          </w:p>
        </w:tc>
      </w:tr>
    </w:tbl>
    <w:p w:rsidR="0074371F" w:rsidRPr="00136F3C" w:rsidRDefault="00136F3C" w:rsidP="00136F3C">
      <w:pPr>
        <w:pStyle w:val="H1GR"/>
      </w:pPr>
      <w:r>
        <w:tab/>
      </w:r>
      <w:r w:rsidR="0074371F" w:rsidRPr="00136F3C">
        <w:t>C.</w:t>
      </w:r>
      <w:r w:rsidR="0074371F" w:rsidRPr="00136F3C">
        <w:tab/>
        <w:t>Техническое сотрудничество</w:t>
      </w:r>
    </w:p>
    <w:tbl>
      <w:tblPr>
        <w:tblStyle w:val="TabTxt"/>
        <w:tblW w:w="7377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6439"/>
        <w:gridCol w:w="938"/>
      </w:tblGrid>
      <w:tr w:rsidR="0074371F" w:rsidRPr="004A20A9" w:rsidTr="00C852E6">
        <w:trPr>
          <w:tblHeader/>
        </w:trPr>
        <w:tc>
          <w:tcPr>
            <w:tcW w:w="64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371F" w:rsidRPr="004A20A9" w:rsidRDefault="0074371F" w:rsidP="004A20A9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r w:rsidRPr="004A20A9">
              <w:rPr>
                <w:i/>
                <w:sz w:val="16"/>
              </w:rPr>
              <w:t>Консультационные услуги: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8" w:type="dxa"/>
            <w:tcBorders>
              <w:bottom w:val="single" w:sz="12" w:space="0" w:color="auto"/>
            </w:tcBorders>
            <w:shd w:val="clear" w:color="auto" w:fill="auto"/>
          </w:tcPr>
          <w:p w:rsidR="0074371F" w:rsidRPr="004A20A9" w:rsidRDefault="0074371F" w:rsidP="004A20A9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</w:p>
        </w:tc>
      </w:tr>
      <w:tr w:rsidR="0074371F" w:rsidRPr="004A20A9" w:rsidTr="00C852E6">
        <w:tc>
          <w:tcPr>
            <w:tcW w:w="6439" w:type="dxa"/>
            <w:tcBorders>
              <w:top w:val="single" w:sz="12" w:space="0" w:color="auto"/>
              <w:bottom w:val="nil"/>
            </w:tcBorders>
          </w:tcPr>
          <w:p w:rsidR="0074371F" w:rsidRPr="004A20A9" w:rsidRDefault="0074371F" w:rsidP="004A20A9">
            <w:pPr>
              <w:suppressAutoHyphens/>
            </w:pPr>
            <w:r w:rsidRPr="004A20A9">
              <w:t>131.</w:t>
            </w:r>
            <w:r w:rsidRPr="004A20A9">
              <w:tab/>
              <w:t>Консультационные услуги для договаривающихся сторон конвенций Организации Объединенных Наций по транспорту, находящихся в ведении ЕЭК, по правовым документам, касающимся вопросов внутреннего транспорта, упрощения процедур транспортных перевозок, пересечения границ, безопасности дорожного движения, конструкции автотранспортных средств и перевозки опасных грузов и других специализированных грузов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8" w:type="dxa"/>
            <w:tcBorders>
              <w:top w:val="single" w:sz="12" w:space="0" w:color="auto"/>
            </w:tcBorders>
          </w:tcPr>
          <w:p w:rsidR="0074371F" w:rsidRPr="004A20A9" w:rsidRDefault="0074371F" w:rsidP="004A20A9">
            <w:pPr>
              <w:suppressAutoHyphens/>
            </w:pPr>
            <w:r w:rsidRPr="004A20A9">
              <w:t>12</w:t>
            </w:r>
          </w:p>
        </w:tc>
      </w:tr>
      <w:tr w:rsidR="0074371F" w:rsidRPr="004A20A9" w:rsidTr="00C852E6">
        <w:tc>
          <w:tcPr>
            <w:tcW w:w="6439" w:type="dxa"/>
            <w:tcBorders>
              <w:top w:val="nil"/>
              <w:bottom w:val="nil"/>
            </w:tcBorders>
          </w:tcPr>
          <w:p w:rsidR="0074371F" w:rsidRPr="004A20A9" w:rsidRDefault="0074371F" w:rsidP="004A20A9">
            <w:pPr>
              <w:suppressAutoHyphens/>
            </w:pPr>
            <w:r w:rsidRPr="004A20A9">
              <w:t>Учебные курсы, семинары и рабочие совещания: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8" w:type="dxa"/>
            <w:tcBorders>
              <w:top w:val="nil"/>
            </w:tcBorders>
          </w:tcPr>
          <w:p w:rsidR="0074371F" w:rsidRPr="004A20A9" w:rsidRDefault="0074371F" w:rsidP="004A20A9">
            <w:pPr>
              <w:suppressAutoHyphens/>
            </w:pPr>
          </w:p>
        </w:tc>
      </w:tr>
      <w:tr w:rsidR="0074371F" w:rsidRPr="004A20A9" w:rsidTr="00C852E6">
        <w:tc>
          <w:tcPr>
            <w:tcW w:w="6439" w:type="dxa"/>
            <w:tcBorders>
              <w:top w:val="nil"/>
              <w:bottom w:val="nil"/>
            </w:tcBorders>
          </w:tcPr>
          <w:p w:rsidR="0074371F" w:rsidRPr="004A20A9" w:rsidRDefault="0074371F" w:rsidP="00C852E6">
            <w:pPr>
              <w:suppressAutoHyphens/>
            </w:pPr>
            <w:r w:rsidRPr="004A20A9">
              <w:t>132.</w:t>
            </w:r>
            <w:r w:rsidRPr="004A20A9">
              <w:tab/>
              <w:t>Семинары для национальных координаторов и экспертов от стран, участвующих в проектах Трансъевропейской автомагистрали «Север–Юг» и Трансъевропейской железнодорожной магистрали, по</w:t>
            </w:r>
            <w:r w:rsidR="00C852E6">
              <w:t> </w:t>
            </w:r>
            <w:r w:rsidRPr="004A20A9">
              <w:t xml:space="preserve">избранным темам, относящимся к этим проектам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8" w:type="dxa"/>
            <w:tcBorders>
              <w:top w:val="nil"/>
            </w:tcBorders>
          </w:tcPr>
          <w:p w:rsidR="0074371F" w:rsidRPr="004A20A9" w:rsidRDefault="0074371F" w:rsidP="004A20A9">
            <w:pPr>
              <w:suppressAutoHyphens/>
            </w:pPr>
            <w:r w:rsidRPr="004A20A9">
              <w:t>4</w:t>
            </w:r>
          </w:p>
        </w:tc>
      </w:tr>
      <w:tr w:rsidR="0074371F" w:rsidRPr="004A20A9" w:rsidTr="00C852E6">
        <w:tc>
          <w:tcPr>
            <w:tcW w:w="6439" w:type="dxa"/>
            <w:tcBorders>
              <w:top w:val="nil"/>
              <w:bottom w:val="nil"/>
            </w:tcBorders>
          </w:tcPr>
          <w:p w:rsidR="0074371F" w:rsidRPr="004A20A9" w:rsidRDefault="0074371F" w:rsidP="004A20A9">
            <w:pPr>
              <w:suppressAutoHyphens/>
            </w:pPr>
            <w:r w:rsidRPr="004A20A9">
              <w:t>133.</w:t>
            </w:r>
            <w:r w:rsidRPr="004A20A9">
              <w:tab/>
              <w:t>Семинары и рабочие совещания для сотрудников таможенных служб в странах Африки, Азии и Южной Америки по вопросам упрощения процедур транспортных перевозок и применения Конвенции МДП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8" w:type="dxa"/>
            <w:tcBorders>
              <w:top w:val="nil"/>
            </w:tcBorders>
          </w:tcPr>
          <w:p w:rsidR="0074371F" w:rsidRPr="004A20A9" w:rsidRDefault="0074371F" w:rsidP="004A20A9">
            <w:pPr>
              <w:suppressAutoHyphens/>
            </w:pPr>
            <w:r w:rsidRPr="004A20A9">
              <w:t>2</w:t>
            </w:r>
          </w:p>
        </w:tc>
      </w:tr>
      <w:tr w:rsidR="0074371F" w:rsidRPr="004A20A9" w:rsidTr="00C852E6">
        <w:tc>
          <w:tcPr>
            <w:tcW w:w="6439" w:type="dxa"/>
            <w:tcBorders>
              <w:top w:val="nil"/>
              <w:bottom w:val="nil"/>
            </w:tcBorders>
          </w:tcPr>
          <w:p w:rsidR="0074371F" w:rsidRPr="004A20A9" w:rsidRDefault="0074371F" w:rsidP="00C852E6">
            <w:pPr>
              <w:keepNext/>
              <w:keepLines/>
              <w:suppressAutoHyphens/>
            </w:pPr>
            <w:r w:rsidRPr="004A20A9">
              <w:lastRenderedPageBreak/>
              <w:t>134.</w:t>
            </w:r>
            <w:r w:rsidRPr="004A20A9">
              <w:tab/>
              <w:t>Семинар для сотрудников таможенных органов и представителей транспортной отрасли в договаривающихся сторонах</w:t>
            </w:r>
            <w:r w:rsidR="00C852E6">
              <w:t> </w:t>
            </w:r>
            <w:r w:rsidRPr="004A20A9">
              <w:t>Конвенции МДП и Конвенции о согласовании (1982 год) по</w:t>
            </w:r>
            <w:r w:rsidR="00C852E6">
              <w:t> </w:t>
            </w:r>
            <w:r w:rsidRPr="004A20A9">
              <w:t>вопросам упрощения процедур транспортных перевозок и применения Конвенции МДП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8" w:type="dxa"/>
            <w:tcBorders>
              <w:top w:val="nil"/>
            </w:tcBorders>
          </w:tcPr>
          <w:p w:rsidR="0074371F" w:rsidRPr="004A20A9" w:rsidRDefault="0074371F" w:rsidP="004A20A9">
            <w:pPr>
              <w:keepNext/>
              <w:keepLines/>
              <w:suppressAutoHyphens/>
            </w:pPr>
            <w:r w:rsidRPr="004A20A9">
              <w:t>2</w:t>
            </w:r>
          </w:p>
        </w:tc>
      </w:tr>
      <w:tr w:rsidR="0074371F" w:rsidRPr="004A20A9" w:rsidTr="00C852E6">
        <w:tc>
          <w:tcPr>
            <w:tcW w:w="6439" w:type="dxa"/>
            <w:tcBorders>
              <w:top w:val="nil"/>
              <w:bottom w:val="nil"/>
            </w:tcBorders>
          </w:tcPr>
          <w:p w:rsidR="0074371F" w:rsidRPr="004A20A9" w:rsidRDefault="0074371F" w:rsidP="004A20A9">
            <w:pPr>
              <w:suppressAutoHyphens/>
            </w:pPr>
            <w:r w:rsidRPr="004A20A9">
              <w:t>Рабочие совещания для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8" w:type="dxa"/>
            <w:tcBorders>
              <w:top w:val="nil"/>
            </w:tcBorders>
          </w:tcPr>
          <w:p w:rsidR="0074371F" w:rsidRPr="004A20A9" w:rsidRDefault="0074371F" w:rsidP="004A20A9">
            <w:pPr>
              <w:suppressAutoHyphens/>
            </w:pPr>
          </w:p>
        </w:tc>
      </w:tr>
      <w:tr w:rsidR="0074371F" w:rsidRPr="004A20A9" w:rsidTr="00C852E6">
        <w:tc>
          <w:tcPr>
            <w:tcW w:w="6439" w:type="dxa"/>
            <w:tcBorders>
              <w:top w:val="nil"/>
              <w:bottom w:val="nil"/>
            </w:tcBorders>
          </w:tcPr>
          <w:p w:rsidR="0074371F" w:rsidRPr="004A20A9" w:rsidRDefault="0074371F" w:rsidP="004A20A9">
            <w:pPr>
              <w:suppressAutoHyphens/>
            </w:pPr>
            <w:r w:rsidRPr="004A20A9">
              <w:t>135.</w:t>
            </w:r>
            <w:r w:rsidRPr="004A20A9">
              <w:tab/>
            </w:r>
            <w:r w:rsidR="004A20A9">
              <w:t>П</w:t>
            </w:r>
            <w:r w:rsidRPr="004A20A9">
              <w:t>равительственных и отраслевых экспертов и директивных органов стран, являющихся договаривающимися сторонами конвенций Организации Объединенных Наций в области транспорта, находящихся в ведении ЕЭК, по интеллектуальным транспортным системам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8" w:type="dxa"/>
            <w:tcBorders>
              <w:top w:val="nil"/>
            </w:tcBorders>
          </w:tcPr>
          <w:p w:rsidR="0074371F" w:rsidRPr="004A20A9" w:rsidRDefault="0074371F" w:rsidP="004A20A9">
            <w:pPr>
              <w:suppressAutoHyphens/>
            </w:pPr>
            <w:r w:rsidRPr="004A20A9">
              <w:t>2</w:t>
            </w:r>
          </w:p>
        </w:tc>
      </w:tr>
      <w:tr w:rsidR="0074371F" w:rsidRPr="004A20A9" w:rsidTr="00C852E6">
        <w:tc>
          <w:tcPr>
            <w:tcW w:w="6439" w:type="dxa"/>
            <w:tcBorders>
              <w:top w:val="nil"/>
              <w:bottom w:val="nil"/>
            </w:tcBorders>
          </w:tcPr>
          <w:p w:rsidR="0074371F" w:rsidRPr="004A20A9" w:rsidRDefault="0074371F" w:rsidP="004A20A9">
            <w:pPr>
              <w:suppressAutoHyphens/>
            </w:pPr>
            <w:r w:rsidRPr="004A20A9">
              <w:t>136.</w:t>
            </w:r>
            <w:r w:rsidRPr="004A20A9">
              <w:tab/>
            </w:r>
            <w:r w:rsidR="004A20A9">
              <w:t>О</w:t>
            </w:r>
            <w:r w:rsidRPr="004A20A9">
              <w:t>рганов по статистике транспорта в государствах</w:t>
            </w:r>
            <w:r w:rsidR="004A20A9">
              <w:t xml:space="preserve"> – </w:t>
            </w:r>
            <w:r w:rsidRPr="004A20A9">
              <w:t>членах</w:t>
            </w:r>
            <w:r w:rsidR="004A20A9">
              <w:t> </w:t>
            </w:r>
            <w:r w:rsidRPr="004A20A9">
              <w:t>ЕЭК по вопросам транспортной статистики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8" w:type="dxa"/>
            <w:tcBorders>
              <w:top w:val="nil"/>
            </w:tcBorders>
          </w:tcPr>
          <w:p w:rsidR="0074371F" w:rsidRPr="004A20A9" w:rsidRDefault="0074371F" w:rsidP="004A20A9">
            <w:pPr>
              <w:suppressAutoHyphens/>
            </w:pPr>
            <w:r w:rsidRPr="004A20A9">
              <w:t>2</w:t>
            </w:r>
          </w:p>
        </w:tc>
      </w:tr>
      <w:tr w:rsidR="0074371F" w:rsidRPr="004A20A9" w:rsidTr="00C852E6">
        <w:tc>
          <w:tcPr>
            <w:tcW w:w="6439" w:type="dxa"/>
            <w:tcBorders>
              <w:top w:val="nil"/>
              <w:bottom w:val="nil"/>
            </w:tcBorders>
          </w:tcPr>
          <w:p w:rsidR="0074371F" w:rsidRPr="004A20A9" w:rsidRDefault="0074371F" w:rsidP="00EB61D7">
            <w:pPr>
              <w:suppressAutoHyphens/>
            </w:pPr>
            <w:r w:rsidRPr="004A20A9">
              <w:t>137.</w:t>
            </w:r>
            <w:r w:rsidRPr="004A20A9">
              <w:tab/>
            </w:r>
            <w:r w:rsidR="004A20A9">
              <w:t>Т</w:t>
            </w:r>
            <w:r w:rsidRPr="004A20A9">
              <w:t>ранспортных ведомств и ключевых заинтересованных сторон в государствах</w:t>
            </w:r>
            <w:r w:rsidR="00EB61D7">
              <w:rPr>
                <w:lang w:val="en-US"/>
              </w:rPr>
              <w:t> </w:t>
            </w:r>
            <w:r w:rsidR="00EB61D7" w:rsidRPr="00DF076C">
              <w:t xml:space="preserve">– </w:t>
            </w:r>
            <w:r w:rsidRPr="004A20A9">
              <w:t>членах ЕЭК по тенденциям и экономике транспорта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8" w:type="dxa"/>
            <w:tcBorders>
              <w:top w:val="nil"/>
            </w:tcBorders>
          </w:tcPr>
          <w:p w:rsidR="0074371F" w:rsidRPr="004A20A9" w:rsidRDefault="0074371F" w:rsidP="004A20A9">
            <w:pPr>
              <w:suppressAutoHyphens/>
            </w:pPr>
            <w:r w:rsidRPr="004A20A9">
              <w:t>2</w:t>
            </w:r>
          </w:p>
        </w:tc>
      </w:tr>
      <w:tr w:rsidR="0074371F" w:rsidRPr="004A20A9" w:rsidTr="00C852E6">
        <w:tc>
          <w:tcPr>
            <w:tcW w:w="6439" w:type="dxa"/>
            <w:tcBorders>
              <w:top w:val="nil"/>
              <w:bottom w:val="nil"/>
            </w:tcBorders>
          </w:tcPr>
          <w:p w:rsidR="0074371F" w:rsidRPr="004A20A9" w:rsidRDefault="0074371F" w:rsidP="00EB61D7">
            <w:pPr>
              <w:suppressAutoHyphens/>
            </w:pPr>
            <w:r w:rsidRPr="004A20A9">
              <w:t>138.</w:t>
            </w:r>
            <w:r w:rsidRPr="004A20A9">
              <w:tab/>
            </w:r>
            <w:r w:rsidR="004A20A9">
              <w:t>Э</w:t>
            </w:r>
            <w:r w:rsidRPr="004A20A9">
              <w:t>кспертов железнодорожной отрасли в государствах</w:t>
            </w:r>
            <w:r w:rsidR="00EB61D7">
              <w:rPr>
                <w:lang w:val="en-US"/>
              </w:rPr>
              <w:t> </w:t>
            </w:r>
            <w:r w:rsidR="00EB61D7" w:rsidRPr="00DF076C">
              <w:t xml:space="preserve">– </w:t>
            </w:r>
            <w:r w:rsidRPr="004A20A9">
              <w:t>членах ЕЭК по современным вопросам железнодорожного транспорта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8" w:type="dxa"/>
            <w:tcBorders>
              <w:top w:val="nil"/>
            </w:tcBorders>
          </w:tcPr>
          <w:p w:rsidR="0074371F" w:rsidRPr="004A20A9" w:rsidRDefault="0074371F" w:rsidP="004A20A9">
            <w:pPr>
              <w:suppressAutoHyphens/>
            </w:pPr>
            <w:r w:rsidRPr="004A20A9">
              <w:t>2</w:t>
            </w:r>
          </w:p>
        </w:tc>
      </w:tr>
      <w:tr w:rsidR="0074371F" w:rsidRPr="004A20A9" w:rsidTr="00C852E6">
        <w:tc>
          <w:tcPr>
            <w:tcW w:w="6439" w:type="dxa"/>
            <w:tcBorders>
              <w:top w:val="nil"/>
              <w:bottom w:val="nil"/>
            </w:tcBorders>
          </w:tcPr>
          <w:p w:rsidR="0074371F" w:rsidRPr="004A20A9" w:rsidRDefault="0074371F" w:rsidP="00EB61D7">
            <w:pPr>
              <w:suppressAutoHyphens/>
            </w:pPr>
            <w:r w:rsidRPr="004A20A9">
              <w:t>139.</w:t>
            </w:r>
            <w:r w:rsidRPr="004A20A9">
              <w:tab/>
            </w:r>
            <w:r w:rsidR="004A20A9">
              <w:t>П</w:t>
            </w:r>
            <w:r w:rsidRPr="004A20A9">
              <w:t xml:space="preserve">ользователей услуг в области </w:t>
            </w:r>
            <w:proofErr w:type="spellStart"/>
            <w:r w:rsidRPr="004A20A9">
              <w:t>интермодальных</w:t>
            </w:r>
            <w:proofErr w:type="spellEnd"/>
            <w:r w:rsidRPr="004A20A9">
              <w:t xml:space="preserve"> перевозок и</w:t>
            </w:r>
            <w:r w:rsidR="004A20A9">
              <w:t> </w:t>
            </w:r>
            <w:r w:rsidRPr="004A20A9">
              <w:t>логистики и директивных органов в государствах</w:t>
            </w:r>
            <w:r w:rsidR="00EB61D7">
              <w:rPr>
                <w:lang w:val="en-US"/>
              </w:rPr>
              <w:t> </w:t>
            </w:r>
            <w:r w:rsidR="00EB61D7" w:rsidRPr="00DF076C">
              <w:t xml:space="preserve">– </w:t>
            </w:r>
            <w:r w:rsidRPr="004A20A9">
              <w:t>членах ЕЭК по</w:t>
            </w:r>
            <w:r w:rsidR="004A20A9">
              <w:t> </w:t>
            </w:r>
            <w:r w:rsidRPr="004A20A9">
              <w:t xml:space="preserve">современным вопросам </w:t>
            </w:r>
            <w:proofErr w:type="spellStart"/>
            <w:r w:rsidRPr="004A20A9">
              <w:t>интермодальных</w:t>
            </w:r>
            <w:proofErr w:type="spellEnd"/>
            <w:r w:rsidRPr="004A20A9">
              <w:t xml:space="preserve"> перевозок и логистики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8" w:type="dxa"/>
            <w:tcBorders>
              <w:top w:val="nil"/>
            </w:tcBorders>
          </w:tcPr>
          <w:p w:rsidR="0074371F" w:rsidRPr="004A20A9" w:rsidRDefault="0074371F" w:rsidP="004A20A9">
            <w:pPr>
              <w:suppressAutoHyphens/>
            </w:pPr>
            <w:r w:rsidRPr="004A20A9">
              <w:t>2</w:t>
            </w:r>
          </w:p>
        </w:tc>
      </w:tr>
      <w:tr w:rsidR="0074371F" w:rsidRPr="004A20A9" w:rsidTr="00C852E6">
        <w:tc>
          <w:tcPr>
            <w:tcW w:w="6439" w:type="dxa"/>
            <w:tcBorders>
              <w:top w:val="nil"/>
              <w:bottom w:val="nil"/>
            </w:tcBorders>
          </w:tcPr>
          <w:p w:rsidR="0074371F" w:rsidRPr="004A20A9" w:rsidRDefault="0074371F" w:rsidP="00C852E6">
            <w:pPr>
              <w:suppressAutoHyphens/>
            </w:pPr>
            <w:r w:rsidRPr="004A20A9">
              <w:t>140.</w:t>
            </w:r>
            <w:r w:rsidRPr="004A20A9">
              <w:tab/>
              <w:t>Ежегодное рабочее совещание по Общеевропейской программе</w:t>
            </w:r>
            <w:r w:rsidR="00C852E6">
              <w:t> </w:t>
            </w:r>
            <w:r w:rsidRPr="004A20A9">
              <w:t>по транспорту, окружающей среде и охране здоровья (серия «эстафет») для крупных городов и столиц в регионе ЕЭК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8" w:type="dxa"/>
            <w:tcBorders>
              <w:top w:val="nil"/>
            </w:tcBorders>
          </w:tcPr>
          <w:p w:rsidR="0074371F" w:rsidRPr="004A20A9" w:rsidRDefault="0074371F" w:rsidP="004A20A9">
            <w:pPr>
              <w:suppressAutoHyphens/>
            </w:pPr>
            <w:r w:rsidRPr="004A20A9">
              <w:t>1</w:t>
            </w:r>
          </w:p>
        </w:tc>
      </w:tr>
      <w:tr w:rsidR="0074371F" w:rsidRPr="004A20A9" w:rsidTr="00C852E6">
        <w:tc>
          <w:tcPr>
            <w:tcW w:w="6439" w:type="dxa"/>
            <w:tcBorders>
              <w:top w:val="nil"/>
              <w:bottom w:val="nil"/>
            </w:tcBorders>
          </w:tcPr>
          <w:p w:rsidR="0074371F" w:rsidRPr="004A20A9" w:rsidRDefault="0074371F" w:rsidP="00EB61D7">
            <w:pPr>
              <w:suppressAutoHyphens/>
            </w:pPr>
            <w:r w:rsidRPr="004A20A9">
              <w:t>141.</w:t>
            </w:r>
            <w:r w:rsidRPr="004A20A9">
              <w:tab/>
              <w:t>Симпозиум по Общеевропейской программе по транспорту, окружающей среде и охране здоровья для представителей правительства/городских властей и других ключевых заинтересованных сторон в государствах</w:t>
            </w:r>
            <w:r w:rsidR="00DF00AB">
              <w:t xml:space="preserve"> </w:t>
            </w:r>
            <w:r w:rsidR="00EB61D7" w:rsidRPr="00DF076C">
              <w:t xml:space="preserve">– </w:t>
            </w:r>
            <w:r w:rsidRPr="004A20A9">
              <w:t>членах ЕЭК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8" w:type="dxa"/>
            <w:tcBorders>
              <w:top w:val="nil"/>
            </w:tcBorders>
          </w:tcPr>
          <w:p w:rsidR="0074371F" w:rsidRPr="004A20A9" w:rsidRDefault="0074371F" w:rsidP="004A20A9">
            <w:pPr>
              <w:suppressAutoHyphens/>
            </w:pPr>
            <w:r w:rsidRPr="004A20A9">
              <w:t>1</w:t>
            </w:r>
          </w:p>
        </w:tc>
      </w:tr>
      <w:tr w:rsidR="0074371F" w:rsidRPr="004A20A9" w:rsidTr="00C852E6">
        <w:tc>
          <w:tcPr>
            <w:tcW w:w="6439" w:type="dxa"/>
            <w:tcBorders>
              <w:top w:val="nil"/>
              <w:bottom w:val="nil"/>
            </w:tcBorders>
          </w:tcPr>
          <w:p w:rsidR="0074371F" w:rsidRPr="004A20A9" w:rsidRDefault="0074371F" w:rsidP="004A20A9">
            <w:pPr>
              <w:suppressAutoHyphens/>
            </w:pPr>
            <w:r w:rsidRPr="004A20A9">
              <w:t>142.</w:t>
            </w:r>
            <w:r w:rsidRPr="004A20A9">
              <w:tab/>
              <w:t>Семинар и рабочее совещание для должностных лиц государственных органов в странах Африки, Азии и Южной Америки по вопросам транспортных соглашений и правил и их применения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8" w:type="dxa"/>
            <w:tcBorders>
              <w:top w:val="nil"/>
            </w:tcBorders>
          </w:tcPr>
          <w:p w:rsidR="0074371F" w:rsidRPr="004A20A9" w:rsidRDefault="0074371F" w:rsidP="004A20A9">
            <w:pPr>
              <w:suppressAutoHyphens/>
            </w:pPr>
            <w:r w:rsidRPr="004A20A9">
              <w:t>2</w:t>
            </w:r>
          </w:p>
        </w:tc>
      </w:tr>
      <w:tr w:rsidR="0074371F" w:rsidRPr="004A20A9" w:rsidTr="00C852E6">
        <w:tc>
          <w:tcPr>
            <w:tcW w:w="6439" w:type="dxa"/>
            <w:tcBorders>
              <w:top w:val="nil"/>
              <w:bottom w:val="nil"/>
            </w:tcBorders>
          </w:tcPr>
          <w:p w:rsidR="0074371F" w:rsidRPr="004A20A9" w:rsidRDefault="0074371F" w:rsidP="004A20A9">
            <w:pPr>
              <w:suppressAutoHyphens/>
            </w:pPr>
            <w:r w:rsidRPr="004A20A9">
              <w:t>Проекты на местах: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8" w:type="dxa"/>
            <w:tcBorders>
              <w:top w:val="nil"/>
            </w:tcBorders>
          </w:tcPr>
          <w:p w:rsidR="0074371F" w:rsidRPr="004A20A9" w:rsidRDefault="0074371F" w:rsidP="004A20A9">
            <w:pPr>
              <w:suppressAutoHyphens/>
            </w:pPr>
          </w:p>
        </w:tc>
      </w:tr>
      <w:tr w:rsidR="0074371F" w:rsidRPr="004A20A9" w:rsidTr="00C852E6">
        <w:tc>
          <w:tcPr>
            <w:tcW w:w="6439" w:type="dxa"/>
            <w:tcBorders>
              <w:top w:val="nil"/>
              <w:bottom w:val="nil"/>
            </w:tcBorders>
          </w:tcPr>
          <w:p w:rsidR="0074371F" w:rsidRPr="004A20A9" w:rsidRDefault="0074371F" w:rsidP="004A20A9">
            <w:pPr>
              <w:suppressAutoHyphens/>
            </w:pPr>
            <w:r w:rsidRPr="004A20A9">
              <w:t>143.</w:t>
            </w:r>
            <w:r w:rsidRPr="004A20A9">
              <w:tab/>
              <w:t xml:space="preserve">Трансъевропейская автомагистраль «Север-Юг»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8" w:type="dxa"/>
            <w:tcBorders>
              <w:top w:val="nil"/>
            </w:tcBorders>
          </w:tcPr>
          <w:p w:rsidR="0074371F" w:rsidRPr="004A20A9" w:rsidRDefault="0074371F" w:rsidP="004A20A9">
            <w:pPr>
              <w:suppressAutoHyphens/>
            </w:pPr>
            <w:r w:rsidRPr="004A20A9">
              <w:t>1</w:t>
            </w:r>
          </w:p>
        </w:tc>
      </w:tr>
      <w:tr w:rsidR="0074371F" w:rsidRPr="004A20A9" w:rsidTr="00C852E6">
        <w:tc>
          <w:tcPr>
            <w:tcW w:w="6439" w:type="dxa"/>
            <w:tcBorders>
              <w:top w:val="nil"/>
            </w:tcBorders>
          </w:tcPr>
          <w:p w:rsidR="0074371F" w:rsidRPr="004A20A9" w:rsidRDefault="0074371F" w:rsidP="004A20A9">
            <w:pPr>
              <w:suppressAutoHyphens/>
            </w:pPr>
            <w:r w:rsidRPr="004A20A9">
              <w:t>144.</w:t>
            </w:r>
            <w:r w:rsidRPr="004A20A9">
              <w:tab/>
              <w:t>Трансъевропейская железнодорожная магистраль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8" w:type="dxa"/>
            <w:tcBorders>
              <w:top w:val="nil"/>
            </w:tcBorders>
          </w:tcPr>
          <w:p w:rsidR="0074371F" w:rsidRPr="004A20A9" w:rsidRDefault="0074371F" w:rsidP="004A20A9">
            <w:pPr>
              <w:suppressAutoHyphens/>
            </w:pPr>
            <w:r w:rsidRPr="004A20A9">
              <w:t>1</w:t>
            </w:r>
          </w:p>
        </w:tc>
      </w:tr>
    </w:tbl>
    <w:p w:rsidR="0074371F" w:rsidRDefault="0074371F" w:rsidP="0074371F">
      <w:pPr>
        <w:pStyle w:val="SingleTxtGR"/>
      </w:pPr>
    </w:p>
    <w:p w:rsidR="0074371F" w:rsidRPr="0074371F" w:rsidRDefault="0074371F" w:rsidP="0074371F">
      <w:pPr>
        <w:pStyle w:val="HChGR"/>
      </w:pPr>
      <w:r>
        <w:br w:type="page"/>
      </w:r>
      <w:r w:rsidRPr="0074371F">
        <w:lastRenderedPageBreak/>
        <w:t>Приложение I</w:t>
      </w:r>
    </w:p>
    <w:p w:rsidR="0074371F" w:rsidRPr="0074371F" w:rsidRDefault="0074371F" w:rsidP="0074371F">
      <w:pPr>
        <w:pStyle w:val="HChGR"/>
      </w:pPr>
      <w:r w:rsidRPr="0074371F">
        <w:tab/>
      </w:r>
      <w:r w:rsidRPr="0074371F">
        <w:tab/>
        <w:t xml:space="preserve">Ожидаемые достижения, показатели достижения результатов и показатели результативности </w:t>
      </w:r>
      <w:r w:rsidR="004A20A9">
        <w:br/>
      </w:r>
      <w:r w:rsidRPr="0074371F">
        <w:t>на 2018–2019 годы</w:t>
      </w:r>
    </w:p>
    <w:tbl>
      <w:tblPr>
        <w:tblW w:w="98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5"/>
        <w:gridCol w:w="3105"/>
        <w:gridCol w:w="810"/>
        <w:gridCol w:w="707"/>
        <w:gridCol w:w="707"/>
        <w:gridCol w:w="707"/>
        <w:gridCol w:w="708"/>
      </w:tblGrid>
      <w:tr w:rsidR="0074371F" w:rsidRPr="00E43080" w:rsidTr="0074371F">
        <w:trPr>
          <w:tblHeader/>
        </w:trPr>
        <w:tc>
          <w:tcPr>
            <w:tcW w:w="31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371F" w:rsidRPr="00E43080" w:rsidRDefault="0074371F" w:rsidP="004A20A9">
            <w:pPr>
              <w:spacing w:before="80" w:after="80" w:line="160" w:lineRule="exact"/>
              <w:ind w:right="40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371F" w:rsidRPr="00E43080" w:rsidRDefault="0074371F" w:rsidP="004A20A9">
            <w:pPr>
              <w:spacing w:before="80" w:after="80" w:line="160" w:lineRule="exact"/>
              <w:ind w:left="57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36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371F" w:rsidRPr="00E43080" w:rsidRDefault="0074371F" w:rsidP="004A20A9">
            <w:pPr>
              <w:spacing w:before="80" w:after="80" w:line="160" w:lineRule="exact"/>
              <w:ind w:left="144" w:right="4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E43080">
              <w:rPr>
                <w:i/>
                <w:iCs/>
                <w:sz w:val="16"/>
                <w:szCs w:val="16"/>
              </w:rPr>
              <w:t>Показатели результативности</w:t>
            </w:r>
          </w:p>
        </w:tc>
      </w:tr>
      <w:tr w:rsidR="0074371F" w:rsidRPr="00E43080" w:rsidTr="0074371F">
        <w:trPr>
          <w:tblHeader/>
        </w:trPr>
        <w:tc>
          <w:tcPr>
            <w:tcW w:w="310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4371F" w:rsidRPr="00E43080" w:rsidRDefault="0074371F" w:rsidP="004A20A9">
            <w:pPr>
              <w:spacing w:before="80" w:after="80" w:line="160" w:lineRule="exact"/>
              <w:ind w:right="40"/>
              <w:rPr>
                <w:rFonts w:eastAsia="Calibri"/>
                <w:i/>
                <w:sz w:val="16"/>
                <w:szCs w:val="16"/>
              </w:rPr>
            </w:pPr>
            <w:r w:rsidRPr="00E43080">
              <w:rPr>
                <w:i/>
                <w:iCs/>
                <w:sz w:val="16"/>
                <w:szCs w:val="16"/>
              </w:rPr>
              <w:t>Ожидаемые достижения секретариата</w:t>
            </w:r>
          </w:p>
        </w:tc>
        <w:tc>
          <w:tcPr>
            <w:tcW w:w="310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4371F" w:rsidRPr="00E43080" w:rsidRDefault="0074371F" w:rsidP="004A20A9">
            <w:pPr>
              <w:spacing w:before="80" w:after="80" w:line="160" w:lineRule="exact"/>
              <w:ind w:left="57"/>
              <w:rPr>
                <w:rFonts w:eastAsia="Calibri"/>
                <w:i/>
                <w:sz w:val="16"/>
                <w:szCs w:val="16"/>
              </w:rPr>
            </w:pPr>
            <w:r w:rsidRPr="00E43080">
              <w:rPr>
                <w:i/>
                <w:iCs/>
                <w:sz w:val="16"/>
                <w:szCs w:val="16"/>
              </w:rPr>
              <w:t>Показатели достижения результатов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4371F" w:rsidRPr="00E43080" w:rsidRDefault="0074371F" w:rsidP="004A20A9">
            <w:pPr>
              <w:spacing w:before="80" w:after="80" w:line="160" w:lineRule="exact"/>
              <w:ind w:left="66" w:right="40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4371F" w:rsidRPr="00E43080" w:rsidRDefault="0074371F" w:rsidP="004A20A9">
            <w:pPr>
              <w:spacing w:before="80" w:after="80" w:line="160" w:lineRule="exact"/>
              <w:ind w:left="144" w:right="40"/>
              <w:jc w:val="right"/>
              <w:rPr>
                <w:rFonts w:eastAsia="Calibri"/>
                <w:i/>
                <w:sz w:val="16"/>
                <w:szCs w:val="16"/>
              </w:rPr>
            </w:pPr>
            <w:r w:rsidRPr="00E43080">
              <w:rPr>
                <w:i/>
                <w:iCs/>
                <w:sz w:val="16"/>
                <w:szCs w:val="16"/>
              </w:rPr>
              <w:t>2018–2019 годы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4371F" w:rsidRPr="00E43080" w:rsidRDefault="0074371F" w:rsidP="004A20A9">
            <w:pPr>
              <w:spacing w:before="80" w:after="80" w:line="160" w:lineRule="exact"/>
              <w:ind w:left="144" w:right="40"/>
              <w:jc w:val="right"/>
              <w:rPr>
                <w:rFonts w:eastAsia="Calibri"/>
                <w:i/>
                <w:sz w:val="16"/>
                <w:szCs w:val="16"/>
              </w:rPr>
            </w:pPr>
            <w:r w:rsidRPr="00E43080">
              <w:rPr>
                <w:i/>
                <w:iCs/>
                <w:sz w:val="16"/>
                <w:szCs w:val="16"/>
              </w:rPr>
              <w:t>2016</w:t>
            </w:r>
            <w:r w:rsidRPr="00E43080">
              <w:rPr>
                <w:b/>
                <w:bCs/>
                <w:i/>
                <w:iCs/>
                <w:sz w:val="16"/>
                <w:szCs w:val="16"/>
              </w:rPr>
              <w:t>–</w:t>
            </w:r>
            <w:r w:rsidRPr="00E43080">
              <w:rPr>
                <w:i/>
                <w:iCs/>
                <w:sz w:val="16"/>
                <w:szCs w:val="16"/>
              </w:rPr>
              <w:t>2017 годы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4371F" w:rsidRPr="00E43080" w:rsidRDefault="0074371F" w:rsidP="004A20A9">
            <w:pPr>
              <w:spacing w:before="80" w:after="80" w:line="160" w:lineRule="exact"/>
              <w:ind w:left="144" w:right="40"/>
              <w:jc w:val="right"/>
              <w:rPr>
                <w:rFonts w:eastAsia="Calibri"/>
                <w:i/>
                <w:sz w:val="16"/>
                <w:szCs w:val="16"/>
              </w:rPr>
            </w:pPr>
            <w:r w:rsidRPr="00E43080">
              <w:rPr>
                <w:i/>
                <w:iCs/>
                <w:sz w:val="16"/>
                <w:szCs w:val="16"/>
              </w:rPr>
              <w:t>2014–2015 годы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4371F" w:rsidRPr="00E43080" w:rsidRDefault="0074371F" w:rsidP="004A20A9">
            <w:pPr>
              <w:spacing w:before="80" w:after="80" w:line="160" w:lineRule="exact"/>
              <w:ind w:left="144" w:right="40"/>
              <w:jc w:val="right"/>
              <w:rPr>
                <w:rFonts w:eastAsia="Calibri"/>
                <w:i/>
                <w:sz w:val="16"/>
                <w:szCs w:val="16"/>
              </w:rPr>
            </w:pPr>
            <w:r w:rsidRPr="00E43080">
              <w:rPr>
                <w:i/>
                <w:iCs/>
                <w:sz w:val="16"/>
                <w:szCs w:val="16"/>
              </w:rPr>
              <w:t>2012–2013 годы</w:t>
            </w:r>
          </w:p>
        </w:tc>
      </w:tr>
      <w:tr w:rsidR="0074371F" w:rsidRPr="00E43080" w:rsidTr="0074371F">
        <w:tc>
          <w:tcPr>
            <w:tcW w:w="3105" w:type="dxa"/>
            <w:vMerge w:val="restart"/>
            <w:shd w:val="clear" w:color="auto" w:fill="auto"/>
          </w:tcPr>
          <w:p w:rsidR="0074371F" w:rsidRPr="00E43080" w:rsidRDefault="0074371F" w:rsidP="0074371F">
            <w:pPr>
              <w:spacing w:before="40" w:after="40" w:line="210" w:lineRule="exact"/>
              <w:ind w:right="115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a)</w:t>
            </w:r>
            <w:r w:rsidRPr="00E43080">
              <w:rPr>
                <w:sz w:val="18"/>
                <w:szCs w:val="18"/>
              </w:rPr>
              <w:tab/>
              <w:t>Укрепление нормативно-правовой базы в области междун</w:t>
            </w:r>
            <w:r w:rsidRPr="00E43080">
              <w:rPr>
                <w:sz w:val="18"/>
                <w:szCs w:val="18"/>
              </w:rPr>
              <w:t>а</w:t>
            </w:r>
            <w:r w:rsidRPr="00E43080">
              <w:rPr>
                <w:sz w:val="18"/>
                <w:szCs w:val="18"/>
              </w:rPr>
              <w:t>родных наземных перевозок (авт</w:t>
            </w:r>
            <w:r w:rsidRPr="00E43080">
              <w:rPr>
                <w:sz w:val="18"/>
                <w:szCs w:val="18"/>
              </w:rPr>
              <w:t>о</w:t>
            </w:r>
            <w:r w:rsidRPr="00E43080">
              <w:rPr>
                <w:sz w:val="18"/>
                <w:szCs w:val="18"/>
              </w:rPr>
              <w:t>мобильные и железнодорожные перевозки, перевозки по внутре</w:t>
            </w:r>
            <w:r w:rsidRPr="00E43080">
              <w:rPr>
                <w:sz w:val="18"/>
                <w:szCs w:val="18"/>
              </w:rPr>
              <w:t>н</w:t>
            </w:r>
            <w:r w:rsidRPr="00E43080">
              <w:rPr>
                <w:sz w:val="18"/>
                <w:szCs w:val="18"/>
              </w:rPr>
              <w:t>ним водным путям и смешанные перевозки), транспортной инфр</w:t>
            </w:r>
            <w:r w:rsidRPr="00E43080">
              <w:rPr>
                <w:sz w:val="18"/>
                <w:szCs w:val="18"/>
              </w:rPr>
              <w:t>а</w:t>
            </w:r>
            <w:r w:rsidRPr="00E43080">
              <w:rPr>
                <w:sz w:val="18"/>
                <w:szCs w:val="18"/>
              </w:rPr>
              <w:t>структуры, упрощения пограни</w:t>
            </w:r>
            <w:r w:rsidRPr="00E43080">
              <w:rPr>
                <w:sz w:val="18"/>
                <w:szCs w:val="18"/>
              </w:rPr>
              <w:t>ч</w:t>
            </w:r>
            <w:r w:rsidRPr="00E43080">
              <w:rPr>
                <w:sz w:val="18"/>
                <w:szCs w:val="18"/>
              </w:rPr>
              <w:t>ных процедур, перевозки опасных грузов, конструкции транспортных средств и других услуг, связанных с транспортом</w:t>
            </w:r>
          </w:p>
        </w:tc>
        <w:tc>
          <w:tcPr>
            <w:tcW w:w="3105" w:type="dxa"/>
            <w:vMerge w:val="restart"/>
            <w:shd w:val="clear" w:color="auto" w:fill="auto"/>
          </w:tcPr>
          <w:p w:rsidR="0074371F" w:rsidRPr="00E43080" w:rsidRDefault="0074371F" w:rsidP="004A20A9">
            <w:pPr>
              <w:tabs>
                <w:tab w:val="left" w:pos="531"/>
              </w:tabs>
              <w:spacing w:before="40" w:after="40" w:line="210" w:lineRule="exact"/>
              <w:ind w:left="57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i)</w:t>
            </w:r>
            <w:r w:rsidRPr="00E43080">
              <w:rPr>
                <w:sz w:val="18"/>
                <w:szCs w:val="18"/>
              </w:rPr>
              <w:tab/>
              <w:t>Увеличение числа действу</w:t>
            </w:r>
            <w:r w:rsidRPr="00E43080">
              <w:rPr>
                <w:sz w:val="18"/>
                <w:szCs w:val="18"/>
              </w:rPr>
              <w:t>ю</w:t>
            </w:r>
            <w:r w:rsidRPr="00E43080">
              <w:rPr>
                <w:sz w:val="18"/>
                <w:szCs w:val="18"/>
              </w:rPr>
              <w:t>щих правовых документов Орган</w:t>
            </w:r>
            <w:r w:rsidRPr="00E43080">
              <w:rPr>
                <w:sz w:val="18"/>
                <w:szCs w:val="18"/>
              </w:rPr>
              <w:t>и</w:t>
            </w:r>
            <w:r w:rsidRPr="00E43080">
              <w:rPr>
                <w:sz w:val="18"/>
                <w:szCs w:val="18"/>
              </w:rPr>
              <w:t>зации Объединенных Наций по в</w:t>
            </w:r>
            <w:r w:rsidRPr="00E43080">
              <w:rPr>
                <w:sz w:val="18"/>
                <w:szCs w:val="18"/>
              </w:rPr>
              <w:t>о</w:t>
            </w:r>
            <w:r w:rsidRPr="00E43080">
              <w:rPr>
                <w:sz w:val="18"/>
                <w:szCs w:val="18"/>
              </w:rPr>
              <w:t>просам транспорта, находящихся в ведении ЕЭК</w:t>
            </w:r>
          </w:p>
        </w:tc>
        <w:tc>
          <w:tcPr>
            <w:tcW w:w="810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6" w:right="40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Целевой показ</w:t>
            </w:r>
            <w:r w:rsidRPr="00E43080">
              <w:rPr>
                <w:sz w:val="18"/>
                <w:szCs w:val="18"/>
              </w:rPr>
              <w:t>а</w:t>
            </w:r>
            <w:r w:rsidRPr="00E43080">
              <w:rPr>
                <w:sz w:val="18"/>
                <w:szCs w:val="18"/>
              </w:rPr>
              <w:t>тель</w:t>
            </w:r>
          </w:p>
        </w:tc>
        <w:tc>
          <w:tcPr>
            <w:tcW w:w="707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50</w:t>
            </w:r>
          </w:p>
        </w:tc>
        <w:tc>
          <w:tcPr>
            <w:tcW w:w="707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</w:p>
        </w:tc>
      </w:tr>
      <w:tr w:rsidR="0074371F" w:rsidRPr="00E43080" w:rsidTr="0074371F">
        <w:tc>
          <w:tcPr>
            <w:tcW w:w="3105" w:type="dxa"/>
            <w:vMerge/>
            <w:shd w:val="clear" w:color="auto" w:fill="auto"/>
          </w:tcPr>
          <w:p w:rsidR="0074371F" w:rsidRPr="00E43080" w:rsidRDefault="0074371F" w:rsidP="0074371F">
            <w:pPr>
              <w:spacing w:before="40" w:after="40" w:line="210" w:lineRule="exact"/>
              <w:ind w:right="115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74371F" w:rsidRPr="00E43080" w:rsidRDefault="0074371F" w:rsidP="004A20A9">
            <w:pPr>
              <w:tabs>
                <w:tab w:val="left" w:pos="531"/>
              </w:tabs>
              <w:spacing w:before="40" w:after="40" w:line="210" w:lineRule="exact"/>
              <w:ind w:left="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6" w:right="40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Расче</w:t>
            </w:r>
            <w:r w:rsidRPr="00E43080">
              <w:rPr>
                <w:sz w:val="18"/>
                <w:szCs w:val="18"/>
              </w:rPr>
              <w:t>т</w:t>
            </w:r>
            <w:r w:rsidRPr="00E43080">
              <w:rPr>
                <w:sz w:val="18"/>
                <w:szCs w:val="18"/>
              </w:rPr>
              <w:t>ный показ</w:t>
            </w:r>
            <w:r w:rsidRPr="00E43080">
              <w:rPr>
                <w:sz w:val="18"/>
                <w:szCs w:val="18"/>
              </w:rPr>
              <w:t>а</w:t>
            </w:r>
            <w:r w:rsidRPr="00E43080">
              <w:rPr>
                <w:sz w:val="18"/>
                <w:szCs w:val="18"/>
              </w:rPr>
              <w:t>тель</w:t>
            </w:r>
          </w:p>
        </w:tc>
        <w:tc>
          <w:tcPr>
            <w:tcW w:w="707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</w:p>
        </w:tc>
      </w:tr>
      <w:tr w:rsidR="0074371F" w:rsidRPr="00E43080" w:rsidTr="0074371F">
        <w:tc>
          <w:tcPr>
            <w:tcW w:w="3105" w:type="dxa"/>
            <w:vMerge/>
            <w:shd w:val="clear" w:color="auto" w:fill="auto"/>
          </w:tcPr>
          <w:p w:rsidR="0074371F" w:rsidRPr="00E43080" w:rsidRDefault="0074371F" w:rsidP="0074371F">
            <w:pPr>
              <w:spacing w:before="40" w:after="40" w:line="210" w:lineRule="exact"/>
              <w:ind w:right="115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74371F" w:rsidRPr="00E43080" w:rsidRDefault="0074371F" w:rsidP="004A20A9">
            <w:pPr>
              <w:tabs>
                <w:tab w:val="left" w:pos="531"/>
              </w:tabs>
              <w:spacing w:before="40" w:after="40" w:line="210" w:lineRule="exact"/>
              <w:ind w:left="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6" w:right="40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Факт</w:t>
            </w:r>
            <w:r w:rsidRPr="00E43080">
              <w:rPr>
                <w:sz w:val="18"/>
                <w:szCs w:val="18"/>
              </w:rPr>
              <w:t>и</w:t>
            </w:r>
            <w:r w:rsidRPr="00E43080">
              <w:rPr>
                <w:sz w:val="18"/>
                <w:szCs w:val="18"/>
              </w:rPr>
              <w:t>ческий показ</w:t>
            </w:r>
            <w:r w:rsidRPr="00E43080">
              <w:rPr>
                <w:sz w:val="18"/>
                <w:szCs w:val="18"/>
              </w:rPr>
              <w:t>а</w:t>
            </w:r>
            <w:r w:rsidRPr="00E43080">
              <w:rPr>
                <w:sz w:val="18"/>
                <w:szCs w:val="18"/>
              </w:rPr>
              <w:t>тель</w:t>
            </w:r>
          </w:p>
        </w:tc>
        <w:tc>
          <w:tcPr>
            <w:tcW w:w="707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</w:p>
        </w:tc>
      </w:tr>
      <w:tr w:rsidR="0074371F" w:rsidRPr="00E43080" w:rsidTr="0074371F">
        <w:tc>
          <w:tcPr>
            <w:tcW w:w="3105" w:type="dxa"/>
            <w:vMerge/>
            <w:shd w:val="clear" w:color="auto" w:fill="auto"/>
          </w:tcPr>
          <w:p w:rsidR="0074371F" w:rsidRPr="00E43080" w:rsidRDefault="0074371F" w:rsidP="0074371F">
            <w:pPr>
              <w:spacing w:before="40" w:after="40" w:line="210" w:lineRule="exact"/>
              <w:ind w:right="115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371F" w:rsidRPr="00E43080" w:rsidRDefault="0074371F" w:rsidP="004A20A9">
            <w:pPr>
              <w:tabs>
                <w:tab w:val="left" w:pos="531"/>
              </w:tabs>
              <w:spacing w:before="40" w:after="40" w:line="210" w:lineRule="exact"/>
              <w:ind w:left="57"/>
              <w:rPr>
                <w:rFonts w:eastAsia="Calibri"/>
                <w:sz w:val="18"/>
                <w:szCs w:val="18"/>
              </w:rPr>
            </w:pPr>
            <w:proofErr w:type="spellStart"/>
            <w:r w:rsidRPr="00E43080">
              <w:rPr>
                <w:sz w:val="18"/>
                <w:szCs w:val="18"/>
              </w:rPr>
              <w:t>ii</w:t>
            </w:r>
            <w:proofErr w:type="spellEnd"/>
            <w:r w:rsidRPr="00E43080">
              <w:rPr>
                <w:sz w:val="18"/>
                <w:szCs w:val="18"/>
              </w:rPr>
              <w:t>)</w:t>
            </w:r>
            <w:r w:rsidRPr="00E43080">
              <w:rPr>
                <w:sz w:val="18"/>
                <w:szCs w:val="18"/>
              </w:rPr>
              <w:tab/>
              <w:t>Число новых принятых пр</w:t>
            </w:r>
            <w:r w:rsidRPr="00E43080">
              <w:rPr>
                <w:sz w:val="18"/>
                <w:szCs w:val="18"/>
              </w:rPr>
              <w:t>а</w:t>
            </w:r>
            <w:r w:rsidRPr="00E43080">
              <w:rPr>
                <w:sz w:val="18"/>
                <w:szCs w:val="18"/>
              </w:rPr>
              <w:t>вил, касающихся автотранспортных средств, и внесенных в них попр</w:t>
            </w:r>
            <w:r w:rsidRPr="00E43080">
              <w:rPr>
                <w:sz w:val="18"/>
                <w:szCs w:val="18"/>
              </w:rPr>
              <w:t>а</w:t>
            </w:r>
            <w:r w:rsidRPr="00E43080">
              <w:rPr>
                <w:sz w:val="18"/>
                <w:szCs w:val="18"/>
              </w:rPr>
              <w:t>вок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6" w:right="40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Целевой показ</w:t>
            </w:r>
            <w:r w:rsidRPr="00E43080">
              <w:rPr>
                <w:sz w:val="18"/>
                <w:szCs w:val="18"/>
              </w:rPr>
              <w:t>а</w:t>
            </w:r>
            <w:r w:rsidRPr="00E43080">
              <w:rPr>
                <w:sz w:val="18"/>
                <w:szCs w:val="18"/>
              </w:rPr>
              <w:t>тель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130</w:t>
            </w:r>
          </w:p>
        </w:tc>
      </w:tr>
      <w:tr w:rsidR="0074371F" w:rsidRPr="00E43080" w:rsidTr="0074371F">
        <w:trPr>
          <w:trHeight w:val="191"/>
        </w:trPr>
        <w:tc>
          <w:tcPr>
            <w:tcW w:w="3105" w:type="dxa"/>
            <w:vMerge/>
            <w:shd w:val="clear" w:color="auto" w:fill="auto"/>
          </w:tcPr>
          <w:p w:rsidR="0074371F" w:rsidRPr="00E43080" w:rsidRDefault="0074371F" w:rsidP="0074371F">
            <w:pPr>
              <w:spacing w:before="40" w:after="40" w:line="210" w:lineRule="exact"/>
              <w:ind w:right="115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371F" w:rsidRPr="00E43080" w:rsidRDefault="0074371F" w:rsidP="004A20A9">
            <w:pPr>
              <w:tabs>
                <w:tab w:val="left" w:pos="531"/>
              </w:tabs>
              <w:spacing w:before="40" w:after="40" w:line="210" w:lineRule="exact"/>
              <w:ind w:left="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6" w:right="40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Расче</w:t>
            </w:r>
            <w:r w:rsidRPr="00E43080">
              <w:rPr>
                <w:sz w:val="18"/>
                <w:szCs w:val="18"/>
              </w:rPr>
              <w:t>т</w:t>
            </w:r>
            <w:r w:rsidRPr="00E43080">
              <w:rPr>
                <w:sz w:val="18"/>
                <w:szCs w:val="18"/>
              </w:rPr>
              <w:t>ный показ</w:t>
            </w:r>
            <w:r w:rsidRPr="00E43080">
              <w:rPr>
                <w:sz w:val="18"/>
                <w:szCs w:val="18"/>
              </w:rPr>
              <w:t>а</w:t>
            </w:r>
            <w:r w:rsidRPr="00E43080">
              <w:rPr>
                <w:sz w:val="18"/>
                <w:szCs w:val="18"/>
              </w:rPr>
              <w:t>тель</w:t>
            </w:r>
          </w:p>
        </w:tc>
        <w:tc>
          <w:tcPr>
            <w:tcW w:w="707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100</w:t>
            </w:r>
          </w:p>
        </w:tc>
        <w:tc>
          <w:tcPr>
            <w:tcW w:w="707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130</w:t>
            </w:r>
          </w:p>
        </w:tc>
      </w:tr>
      <w:tr w:rsidR="0074371F" w:rsidRPr="00E43080" w:rsidTr="0074371F">
        <w:trPr>
          <w:trHeight w:val="191"/>
        </w:trPr>
        <w:tc>
          <w:tcPr>
            <w:tcW w:w="3105" w:type="dxa"/>
            <w:vMerge/>
            <w:shd w:val="clear" w:color="auto" w:fill="auto"/>
          </w:tcPr>
          <w:p w:rsidR="0074371F" w:rsidRPr="00E43080" w:rsidRDefault="0074371F" w:rsidP="0074371F">
            <w:pPr>
              <w:spacing w:before="40" w:after="40" w:line="210" w:lineRule="exact"/>
              <w:ind w:right="115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371F" w:rsidRPr="00E43080" w:rsidRDefault="0074371F" w:rsidP="004A20A9">
            <w:pPr>
              <w:tabs>
                <w:tab w:val="left" w:pos="531"/>
              </w:tabs>
              <w:spacing w:before="40" w:after="40" w:line="210" w:lineRule="exact"/>
              <w:ind w:left="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6" w:right="40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Факт</w:t>
            </w:r>
            <w:r w:rsidRPr="00E43080">
              <w:rPr>
                <w:sz w:val="18"/>
                <w:szCs w:val="18"/>
              </w:rPr>
              <w:t>и</w:t>
            </w:r>
            <w:r w:rsidRPr="00E43080">
              <w:rPr>
                <w:sz w:val="18"/>
                <w:szCs w:val="18"/>
              </w:rPr>
              <w:t>ческий показ</w:t>
            </w:r>
            <w:r w:rsidRPr="00E43080">
              <w:rPr>
                <w:sz w:val="18"/>
                <w:szCs w:val="18"/>
              </w:rPr>
              <w:t>а</w:t>
            </w:r>
            <w:r w:rsidRPr="00E43080">
              <w:rPr>
                <w:sz w:val="18"/>
                <w:szCs w:val="18"/>
              </w:rPr>
              <w:t>тель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161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130</w:t>
            </w:r>
          </w:p>
        </w:tc>
      </w:tr>
      <w:tr w:rsidR="0074371F" w:rsidRPr="00E43080" w:rsidTr="0074371F">
        <w:tc>
          <w:tcPr>
            <w:tcW w:w="3105" w:type="dxa"/>
            <w:vMerge/>
            <w:shd w:val="clear" w:color="auto" w:fill="auto"/>
          </w:tcPr>
          <w:p w:rsidR="0074371F" w:rsidRPr="00E43080" w:rsidRDefault="0074371F" w:rsidP="0074371F">
            <w:pPr>
              <w:spacing w:before="40" w:after="40" w:line="210" w:lineRule="exact"/>
              <w:ind w:right="115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shd w:val="clear" w:color="auto" w:fill="auto"/>
          </w:tcPr>
          <w:p w:rsidR="0074371F" w:rsidRPr="00E43080" w:rsidRDefault="0074371F" w:rsidP="004A20A9">
            <w:pPr>
              <w:tabs>
                <w:tab w:val="left" w:pos="531"/>
              </w:tabs>
              <w:spacing w:before="40" w:after="40" w:line="210" w:lineRule="exact"/>
              <w:ind w:left="57"/>
              <w:rPr>
                <w:rFonts w:eastAsia="Calibri"/>
                <w:sz w:val="18"/>
                <w:szCs w:val="18"/>
              </w:rPr>
            </w:pPr>
            <w:proofErr w:type="spellStart"/>
            <w:r w:rsidRPr="00E43080">
              <w:rPr>
                <w:sz w:val="18"/>
                <w:szCs w:val="18"/>
              </w:rPr>
              <w:t>iii</w:t>
            </w:r>
            <w:proofErr w:type="spellEnd"/>
            <w:r w:rsidRPr="00E43080">
              <w:rPr>
                <w:sz w:val="18"/>
                <w:szCs w:val="18"/>
              </w:rPr>
              <w:t>)</w:t>
            </w:r>
            <w:r w:rsidRPr="00E43080">
              <w:rPr>
                <w:sz w:val="18"/>
                <w:szCs w:val="18"/>
              </w:rPr>
              <w:tab/>
              <w:t>Число международных прав</w:t>
            </w:r>
            <w:r w:rsidRPr="00E43080">
              <w:rPr>
                <w:sz w:val="18"/>
                <w:szCs w:val="18"/>
              </w:rPr>
              <w:t>о</w:t>
            </w:r>
            <w:r w:rsidRPr="00E43080">
              <w:rPr>
                <w:sz w:val="18"/>
                <w:szCs w:val="18"/>
              </w:rPr>
              <w:t>вых документов, в которые были внесены поправки с учетом после</w:t>
            </w:r>
            <w:r w:rsidRPr="00E43080">
              <w:rPr>
                <w:sz w:val="18"/>
                <w:szCs w:val="18"/>
              </w:rPr>
              <w:t>д</w:t>
            </w:r>
            <w:r w:rsidRPr="00E43080">
              <w:rPr>
                <w:sz w:val="18"/>
                <w:szCs w:val="18"/>
              </w:rPr>
              <w:t>него пересмотренного издания Р</w:t>
            </w:r>
            <w:r w:rsidRPr="00E43080">
              <w:rPr>
                <w:sz w:val="18"/>
                <w:szCs w:val="18"/>
              </w:rPr>
              <w:t>е</w:t>
            </w:r>
            <w:r w:rsidRPr="00E43080">
              <w:rPr>
                <w:sz w:val="18"/>
                <w:szCs w:val="18"/>
              </w:rPr>
              <w:t>комендаций Организации Объед</w:t>
            </w:r>
            <w:r w:rsidRPr="00E43080">
              <w:rPr>
                <w:sz w:val="18"/>
                <w:szCs w:val="18"/>
              </w:rPr>
              <w:t>и</w:t>
            </w:r>
            <w:r w:rsidRPr="00E43080">
              <w:rPr>
                <w:sz w:val="18"/>
                <w:szCs w:val="18"/>
              </w:rPr>
              <w:t>ненных Наций по перевозке опа</w:t>
            </w:r>
            <w:r w:rsidRPr="00E43080">
              <w:rPr>
                <w:sz w:val="18"/>
                <w:szCs w:val="18"/>
              </w:rPr>
              <w:t>с</w:t>
            </w:r>
            <w:r w:rsidRPr="00E43080">
              <w:rPr>
                <w:sz w:val="18"/>
                <w:szCs w:val="18"/>
              </w:rPr>
              <w:t>ных грузов</w:t>
            </w:r>
          </w:p>
        </w:tc>
        <w:tc>
          <w:tcPr>
            <w:tcW w:w="810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6" w:right="43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Целевой показ</w:t>
            </w:r>
            <w:r w:rsidRPr="00E43080">
              <w:rPr>
                <w:sz w:val="18"/>
                <w:szCs w:val="18"/>
              </w:rPr>
              <w:t>а</w:t>
            </w:r>
            <w:r w:rsidRPr="00E43080">
              <w:rPr>
                <w:sz w:val="18"/>
                <w:szCs w:val="18"/>
              </w:rPr>
              <w:t>тель</w:t>
            </w:r>
          </w:p>
        </w:tc>
        <w:tc>
          <w:tcPr>
            <w:tcW w:w="707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3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3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3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3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6</w:t>
            </w:r>
          </w:p>
        </w:tc>
      </w:tr>
      <w:tr w:rsidR="0074371F" w:rsidRPr="00E43080" w:rsidTr="0074371F">
        <w:tc>
          <w:tcPr>
            <w:tcW w:w="3105" w:type="dxa"/>
            <w:vMerge/>
            <w:shd w:val="clear" w:color="auto" w:fill="auto"/>
          </w:tcPr>
          <w:p w:rsidR="0074371F" w:rsidRPr="00E43080" w:rsidRDefault="0074371F" w:rsidP="0074371F">
            <w:pPr>
              <w:spacing w:before="40" w:after="40" w:line="210" w:lineRule="exact"/>
              <w:ind w:right="115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371F" w:rsidRPr="00E43080" w:rsidRDefault="0074371F" w:rsidP="004A20A9">
            <w:pPr>
              <w:tabs>
                <w:tab w:val="left" w:pos="531"/>
              </w:tabs>
              <w:spacing w:before="40" w:after="40" w:line="210" w:lineRule="exact"/>
              <w:ind w:left="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6" w:right="43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Расче</w:t>
            </w:r>
            <w:r w:rsidRPr="00E43080">
              <w:rPr>
                <w:sz w:val="18"/>
                <w:szCs w:val="18"/>
              </w:rPr>
              <w:t>т</w:t>
            </w:r>
            <w:r w:rsidRPr="00E43080">
              <w:rPr>
                <w:sz w:val="18"/>
                <w:szCs w:val="18"/>
              </w:rPr>
              <w:t>ный показ</w:t>
            </w:r>
            <w:r w:rsidRPr="00E43080">
              <w:rPr>
                <w:sz w:val="18"/>
                <w:szCs w:val="18"/>
              </w:rPr>
              <w:t>а</w:t>
            </w:r>
            <w:r w:rsidRPr="00E43080">
              <w:rPr>
                <w:sz w:val="18"/>
                <w:szCs w:val="18"/>
              </w:rPr>
              <w:t>тель</w:t>
            </w:r>
          </w:p>
        </w:tc>
        <w:tc>
          <w:tcPr>
            <w:tcW w:w="707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3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3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3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3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6</w:t>
            </w:r>
          </w:p>
        </w:tc>
      </w:tr>
      <w:tr w:rsidR="0074371F" w:rsidRPr="00E43080" w:rsidTr="0074371F"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spacing w:before="40" w:after="40" w:line="210" w:lineRule="exact"/>
              <w:ind w:right="115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371F" w:rsidRPr="00E43080" w:rsidRDefault="0074371F" w:rsidP="004A20A9">
            <w:pPr>
              <w:tabs>
                <w:tab w:val="left" w:pos="531"/>
              </w:tabs>
              <w:spacing w:before="40" w:after="40" w:line="210" w:lineRule="exact"/>
              <w:ind w:left="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6" w:right="40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Факт</w:t>
            </w:r>
            <w:r w:rsidRPr="00E43080">
              <w:rPr>
                <w:sz w:val="18"/>
                <w:szCs w:val="18"/>
              </w:rPr>
              <w:t>и</w:t>
            </w:r>
            <w:r w:rsidRPr="00E43080">
              <w:rPr>
                <w:sz w:val="18"/>
                <w:szCs w:val="18"/>
              </w:rPr>
              <w:t>ческий показ</w:t>
            </w:r>
            <w:r w:rsidRPr="00E43080">
              <w:rPr>
                <w:sz w:val="18"/>
                <w:szCs w:val="18"/>
              </w:rPr>
              <w:t>а</w:t>
            </w:r>
            <w:r w:rsidRPr="00E43080">
              <w:rPr>
                <w:sz w:val="18"/>
                <w:szCs w:val="18"/>
              </w:rPr>
              <w:t>тель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6</w:t>
            </w:r>
          </w:p>
        </w:tc>
      </w:tr>
      <w:tr w:rsidR="0074371F" w:rsidRPr="00E43080" w:rsidTr="0074371F">
        <w:tc>
          <w:tcPr>
            <w:tcW w:w="31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spacing w:before="40" w:after="40" w:line="210" w:lineRule="exact"/>
              <w:ind w:right="115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b)</w:t>
            </w:r>
            <w:r w:rsidRPr="00E43080">
              <w:rPr>
                <w:sz w:val="18"/>
                <w:szCs w:val="18"/>
              </w:rPr>
              <w:tab/>
              <w:t>Расширение географическ</w:t>
            </w:r>
            <w:r w:rsidRPr="00E43080">
              <w:rPr>
                <w:sz w:val="18"/>
                <w:szCs w:val="18"/>
              </w:rPr>
              <w:t>о</w:t>
            </w:r>
            <w:r w:rsidRPr="00E43080">
              <w:rPr>
                <w:sz w:val="18"/>
                <w:szCs w:val="18"/>
              </w:rPr>
              <w:t>го охвата и более эффективный контроль за выполнением полож</w:t>
            </w:r>
            <w:r w:rsidRPr="00E43080">
              <w:rPr>
                <w:sz w:val="18"/>
                <w:szCs w:val="18"/>
              </w:rPr>
              <w:t>е</w:t>
            </w:r>
            <w:r w:rsidRPr="00E43080">
              <w:rPr>
                <w:sz w:val="18"/>
                <w:szCs w:val="18"/>
              </w:rPr>
              <w:t>ний правовых документов и рек</w:t>
            </w:r>
            <w:r w:rsidRPr="00E43080">
              <w:rPr>
                <w:sz w:val="18"/>
                <w:szCs w:val="18"/>
              </w:rPr>
              <w:t>о</w:t>
            </w:r>
            <w:r w:rsidRPr="00E43080">
              <w:rPr>
                <w:sz w:val="18"/>
                <w:szCs w:val="18"/>
              </w:rPr>
              <w:t>мендаций Организации Объед</w:t>
            </w:r>
            <w:r w:rsidRPr="00E43080">
              <w:rPr>
                <w:sz w:val="18"/>
                <w:szCs w:val="18"/>
              </w:rPr>
              <w:t>и</w:t>
            </w:r>
            <w:r w:rsidRPr="00E43080">
              <w:rPr>
                <w:sz w:val="18"/>
                <w:szCs w:val="18"/>
              </w:rPr>
              <w:t>ненных Наций по вопросам тран</w:t>
            </w:r>
            <w:r w:rsidRPr="00E43080">
              <w:rPr>
                <w:sz w:val="18"/>
                <w:szCs w:val="18"/>
              </w:rPr>
              <w:t>с</w:t>
            </w:r>
            <w:r w:rsidRPr="00E43080">
              <w:rPr>
                <w:sz w:val="18"/>
                <w:szCs w:val="18"/>
              </w:rPr>
              <w:t>порта, находящихся в ведении ЕЭК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371F" w:rsidRPr="00E43080" w:rsidRDefault="0074371F" w:rsidP="004A20A9">
            <w:pPr>
              <w:tabs>
                <w:tab w:val="left" w:pos="531"/>
              </w:tabs>
              <w:spacing w:before="40" w:after="40" w:line="210" w:lineRule="exact"/>
              <w:ind w:left="57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i)</w:t>
            </w:r>
            <w:r w:rsidRPr="00E43080">
              <w:rPr>
                <w:sz w:val="18"/>
                <w:szCs w:val="18"/>
              </w:rPr>
              <w:tab/>
              <w:t>Увеличение числа государств, в том числе из других регионов, которые являются договаривающ</w:t>
            </w:r>
            <w:r w:rsidRPr="00E43080">
              <w:rPr>
                <w:sz w:val="18"/>
                <w:szCs w:val="18"/>
              </w:rPr>
              <w:t>и</w:t>
            </w:r>
            <w:r w:rsidRPr="00E43080">
              <w:rPr>
                <w:sz w:val="18"/>
                <w:szCs w:val="18"/>
              </w:rPr>
              <w:t>мися сторонами правовых докуме</w:t>
            </w:r>
            <w:r w:rsidRPr="00E43080">
              <w:rPr>
                <w:sz w:val="18"/>
                <w:szCs w:val="18"/>
              </w:rPr>
              <w:t>н</w:t>
            </w:r>
            <w:r w:rsidRPr="00E43080">
              <w:rPr>
                <w:sz w:val="18"/>
                <w:szCs w:val="18"/>
              </w:rPr>
              <w:t>тов и рекомендаций Организации Объединенных Наций по транспо</w:t>
            </w:r>
            <w:r w:rsidRPr="00E43080">
              <w:rPr>
                <w:sz w:val="18"/>
                <w:szCs w:val="18"/>
              </w:rPr>
              <w:t>р</w:t>
            </w:r>
            <w:r w:rsidRPr="00E43080">
              <w:rPr>
                <w:sz w:val="18"/>
                <w:szCs w:val="18"/>
              </w:rPr>
              <w:t>ту, находящихся в ведении ЕЭК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6" w:right="40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Целевой показ</w:t>
            </w:r>
            <w:r w:rsidRPr="00E43080">
              <w:rPr>
                <w:sz w:val="18"/>
                <w:szCs w:val="18"/>
              </w:rPr>
              <w:t>а</w:t>
            </w:r>
            <w:r w:rsidRPr="00E43080">
              <w:rPr>
                <w:sz w:val="18"/>
                <w:szCs w:val="18"/>
              </w:rPr>
              <w:t>тель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1 735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1 710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1 700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1 720</w:t>
            </w:r>
          </w:p>
        </w:tc>
      </w:tr>
      <w:tr w:rsidR="0074371F" w:rsidRPr="00E43080" w:rsidTr="0074371F">
        <w:tc>
          <w:tcPr>
            <w:tcW w:w="3105" w:type="dxa"/>
            <w:vMerge/>
            <w:shd w:val="clear" w:color="auto" w:fill="auto"/>
          </w:tcPr>
          <w:p w:rsidR="0074371F" w:rsidRPr="00E43080" w:rsidRDefault="0074371F" w:rsidP="0074371F">
            <w:pPr>
              <w:spacing w:before="40" w:after="40" w:line="210" w:lineRule="exact"/>
              <w:ind w:right="115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74371F" w:rsidRPr="00E43080" w:rsidRDefault="0074371F" w:rsidP="004A20A9">
            <w:pPr>
              <w:tabs>
                <w:tab w:val="left" w:pos="531"/>
              </w:tabs>
              <w:spacing w:before="40" w:after="40" w:line="210" w:lineRule="exact"/>
              <w:ind w:left="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6" w:right="40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Расче</w:t>
            </w:r>
            <w:r w:rsidRPr="00E43080">
              <w:rPr>
                <w:sz w:val="18"/>
                <w:szCs w:val="18"/>
              </w:rPr>
              <w:t>т</w:t>
            </w:r>
            <w:r w:rsidRPr="00E43080">
              <w:rPr>
                <w:sz w:val="18"/>
                <w:szCs w:val="18"/>
              </w:rPr>
              <w:t>ный показ</w:t>
            </w:r>
            <w:r w:rsidRPr="00E43080">
              <w:rPr>
                <w:sz w:val="18"/>
                <w:szCs w:val="18"/>
              </w:rPr>
              <w:t>а</w:t>
            </w:r>
            <w:r w:rsidRPr="00E43080">
              <w:rPr>
                <w:sz w:val="18"/>
                <w:szCs w:val="18"/>
              </w:rPr>
              <w:t>тель</w:t>
            </w:r>
          </w:p>
        </w:tc>
        <w:tc>
          <w:tcPr>
            <w:tcW w:w="707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1 721</w:t>
            </w:r>
          </w:p>
        </w:tc>
        <w:tc>
          <w:tcPr>
            <w:tcW w:w="707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1 700</w:t>
            </w:r>
          </w:p>
        </w:tc>
        <w:tc>
          <w:tcPr>
            <w:tcW w:w="708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1 690</w:t>
            </w:r>
          </w:p>
        </w:tc>
      </w:tr>
      <w:tr w:rsidR="0074371F" w:rsidRPr="00E43080" w:rsidTr="0074371F">
        <w:tc>
          <w:tcPr>
            <w:tcW w:w="3105" w:type="dxa"/>
            <w:vMerge/>
            <w:shd w:val="clear" w:color="auto" w:fill="auto"/>
          </w:tcPr>
          <w:p w:rsidR="0074371F" w:rsidRPr="00E43080" w:rsidRDefault="0074371F" w:rsidP="0074371F">
            <w:pPr>
              <w:spacing w:before="40" w:after="40" w:line="210" w:lineRule="exact"/>
              <w:ind w:right="115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371F" w:rsidRPr="00E43080" w:rsidRDefault="0074371F" w:rsidP="004A20A9">
            <w:pPr>
              <w:tabs>
                <w:tab w:val="left" w:pos="531"/>
              </w:tabs>
              <w:spacing w:before="40" w:after="40" w:line="210" w:lineRule="exact"/>
              <w:ind w:left="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6" w:right="40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Факт</w:t>
            </w:r>
            <w:r w:rsidRPr="00E43080">
              <w:rPr>
                <w:sz w:val="18"/>
                <w:szCs w:val="18"/>
              </w:rPr>
              <w:t>и</w:t>
            </w:r>
            <w:r w:rsidRPr="00E43080">
              <w:rPr>
                <w:sz w:val="18"/>
                <w:szCs w:val="18"/>
              </w:rPr>
              <w:t>ческий показ</w:t>
            </w:r>
            <w:r w:rsidRPr="00E43080">
              <w:rPr>
                <w:sz w:val="18"/>
                <w:szCs w:val="18"/>
              </w:rPr>
              <w:t>а</w:t>
            </w:r>
            <w:r w:rsidRPr="00E43080">
              <w:rPr>
                <w:sz w:val="18"/>
                <w:szCs w:val="18"/>
              </w:rPr>
              <w:t>тель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1 709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1 690</w:t>
            </w:r>
          </w:p>
        </w:tc>
      </w:tr>
      <w:tr w:rsidR="0074371F" w:rsidRPr="00E43080" w:rsidTr="0074371F">
        <w:tc>
          <w:tcPr>
            <w:tcW w:w="3105" w:type="dxa"/>
            <w:vMerge/>
            <w:shd w:val="clear" w:color="auto" w:fill="auto"/>
          </w:tcPr>
          <w:p w:rsidR="0074371F" w:rsidRPr="00E43080" w:rsidRDefault="0074371F" w:rsidP="0074371F">
            <w:pPr>
              <w:spacing w:before="40" w:after="40" w:line="210" w:lineRule="exact"/>
              <w:ind w:right="115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371F" w:rsidRPr="00E43080" w:rsidRDefault="0074371F" w:rsidP="004A20A9">
            <w:pPr>
              <w:tabs>
                <w:tab w:val="left" w:pos="531"/>
              </w:tabs>
              <w:spacing w:before="40" w:after="40" w:line="210" w:lineRule="exact"/>
              <w:ind w:left="57"/>
              <w:rPr>
                <w:rFonts w:eastAsia="Calibri"/>
                <w:sz w:val="18"/>
                <w:szCs w:val="18"/>
              </w:rPr>
            </w:pPr>
            <w:proofErr w:type="spellStart"/>
            <w:r w:rsidRPr="00E43080">
              <w:rPr>
                <w:sz w:val="18"/>
                <w:szCs w:val="18"/>
              </w:rPr>
              <w:t>ii</w:t>
            </w:r>
            <w:proofErr w:type="spellEnd"/>
            <w:r w:rsidRPr="00E43080">
              <w:rPr>
                <w:sz w:val="18"/>
                <w:szCs w:val="18"/>
              </w:rPr>
              <w:t>)</w:t>
            </w:r>
            <w:r w:rsidRPr="00E43080">
              <w:rPr>
                <w:sz w:val="18"/>
                <w:szCs w:val="18"/>
              </w:rPr>
              <w:tab/>
              <w:t>Увеличение числа согласова</w:t>
            </w:r>
            <w:r w:rsidRPr="00E43080">
              <w:rPr>
                <w:sz w:val="18"/>
                <w:szCs w:val="18"/>
              </w:rPr>
              <w:t>н</w:t>
            </w:r>
            <w:r w:rsidRPr="00E43080">
              <w:rPr>
                <w:sz w:val="18"/>
                <w:szCs w:val="18"/>
              </w:rPr>
              <w:t>ных договаривающимися сторонами механизмов контроля за выполнен</w:t>
            </w:r>
            <w:r w:rsidRPr="00E43080">
              <w:rPr>
                <w:sz w:val="18"/>
                <w:szCs w:val="18"/>
              </w:rPr>
              <w:t>и</w:t>
            </w:r>
            <w:r w:rsidRPr="00E43080">
              <w:rPr>
                <w:sz w:val="18"/>
                <w:szCs w:val="18"/>
              </w:rPr>
              <w:lastRenderedPageBreak/>
              <w:t>ем положений правовых документов и рекомендаций Организации Об</w:t>
            </w:r>
            <w:r w:rsidRPr="00E43080">
              <w:rPr>
                <w:sz w:val="18"/>
                <w:szCs w:val="18"/>
              </w:rPr>
              <w:t>ъ</w:t>
            </w:r>
            <w:r w:rsidRPr="00E43080">
              <w:rPr>
                <w:sz w:val="18"/>
                <w:szCs w:val="18"/>
              </w:rPr>
              <w:t>единенных Наций, находящихся в ведении ЕЭК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6" w:right="40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lastRenderedPageBreak/>
              <w:t>Целевой показ</w:t>
            </w:r>
            <w:r w:rsidRPr="00E43080">
              <w:rPr>
                <w:sz w:val="18"/>
                <w:szCs w:val="18"/>
              </w:rPr>
              <w:t>а</w:t>
            </w:r>
            <w:r w:rsidRPr="00E43080">
              <w:rPr>
                <w:sz w:val="18"/>
                <w:szCs w:val="18"/>
              </w:rPr>
              <w:t>тель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5</w:t>
            </w:r>
          </w:p>
        </w:tc>
      </w:tr>
      <w:tr w:rsidR="0074371F" w:rsidRPr="00E43080" w:rsidTr="0074371F">
        <w:tc>
          <w:tcPr>
            <w:tcW w:w="3105" w:type="dxa"/>
            <w:vMerge/>
            <w:shd w:val="clear" w:color="auto" w:fill="auto"/>
          </w:tcPr>
          <w:p w:rsidR="0074371F" w:rsidRPr="00E43080" w:rsidRDefault="0074371F" w:rsidP="0074371F">
            <w:pPr>
              <w:spacing w:before="40" w:after="40" w:line="210" w:lineRule="exact"/>
              <w:ind w:right="115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74371F" w:rsidRPr="00E43080" w:rsidRDefault="0074371F" w:rsidP="004A20A9">
            <w:pPr>
              <w:tabs>
                <w:tab w:val="left" w:pos="531"/>
              </w:tabs>
              <w:spacing w:before="40" w:after="40" w:line="210" w:lineRule="exact"/>
              <w:ind w:left="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6" w:right="40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Расче</w:t>
            </w:r>
            <w:r w:rsidRPr="00E43080">
              <w:rPr>
                <w:sz w:val="18"/>
                <w:szCs w:val="18"/>
              </w:rPr>
              <w:t>т</w:t>
            </w:r>
            <w:r w:rsidRPr="00E43080">
              <w:rPr>
                <w:sz w:val="18"/>
                <w:szCs w:val="18"/>
              </w:rPr>
              <w:t>ный показ</w:t>
            </w:r>
            <w:r w:rsidRPr="00E43080">
              <w:rPr>
                <w:sz w:val="18"/>
                <w:szCs w:val="18"/>
              </w:rPr>
              <w:t>а</w:t>
            </w:r>
            <w:r w:rsidRPr="00E43080">
              <w:rPr>
                <w:sz w:val="18"/>
                <w:szCs w:val="18"/>
              </w:rPr>
              <w:t>тель</w:t>
            </w:r>
          </w:p>
        </w:tc>
        <w:tc>
          <w:tcPr>
            <w:tcW w:w="707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8</w:t>
            </w:r>
          </w:p>
        </w:tc>
        <w:tc>
          <w:tcPr>
            <w:tcW w:w="707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7</w:t>
            </w:r>
          </w:p>
        </w:tc>
      </w:tr>
      <w:tr w:rsidR="0074371F" w:rsidRPr="00E43080" w:rsidTr="0074371F">
        <w:tc>
          <w:tcPr>
            <w:tcW w:w="31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spacing w:before="40" w:after="40" w:line="210" w:lineRule="exact"/>
              <w:ind w:right="115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371F" w:rsidRPr="00E43080" w:rsidRDefault="0074371F" w:rsidP="004A20A9">
            <w:pPr>
              <w:tabs>
                <w:tab w:val="left" w:pos="531"/>
              </w:tabs>
              <w:spacing w:before="40" w:after="40" w:line="210" w:lineRule="exact"/>
              <w:ind w:left="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6" w:right="40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Факт</w:t>
            </w:r>
            <w:r w:rsidRPr="00E43080">
              <w:rPr>
                <w:sz w:val="18"/>
                <w:szCs w:val="18"/>
              </w:rPr>
              <w:t>и</w:t>
            </w:r>
            <w:r w:rsidRPr="00E43080">
              <w:rPr>
                <w:sz w:val="18"/>
                <w:szCs w:val="18"/>
              </w:rPr>
              <w:t>ческий показ</w:t>
            </w:r>
            <w:r w:rsidRPr="00E43080">
              <w:rPr>
                <w:sz w:val="18"/>
                <w:szCs w:val="18"/>
              </w:rPr>
              <w:t>а</w:t>
            </w:r>
            <w:r w:rsidRPr="00E43080">
              <w:rPr>
                <w:sz w:val="18"/>
                <w:szCs w:val="18"/>
              </w:rPr>
              <w:t>тель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7</w:t>
            </w:r>
          </w:p>
        </w:tc>
      </w:tr>
      <w:tr w:rsidR="0074371F" w:rsidRPr="00E43080" w:rsidTr="0074371F">
        <w:tc>
          <w:tcPr>
            <w:tcW w:w="31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371F" w:rsidRPr="00E43080" w:rsidRDefault="0074371F" w:rsidP="004A20A9">
            <w:pPr>
              <w:spacing w:before="40" w:after="40" w:line="210" w:lineRule="exact"/>
              <w:ind w:right="115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с)</w:t>
            </w:r>
            <w:r w:rsidRPr="00E43080">
              <w:rPr>
                <w:sz w:val="18"/>
                <w:szCs w:val="18"/>
              </w:rPr>
              <w:tab/>
              <w:t xml:space="preserve">Укрепление потенциала государств </w:t>
            </w:r>
            <w:r w:rsidR="004A20A9">
              <w:rPr>
                <w:sz w:val="18"/>
                <w:szCs w:val="18"/>
              </w:rPr>
              <w:t>–</w:t>
            </w:r>
            <w:r w:rsidRPr="00E43080">
              <w:rPr>
                <w:sz w:val="18"/>
                <w:szCs w:val="18"/>
              </w:rPr>
              <w:t xml:space="preserve"> членов ЕЭК, в частн</w:t>
            </w:r>
            <w:r w:rsidRPr="00E43080">
              <w:rPr>
                <w:sz w:val="18"/>
                <w:szCs w:val="18"/>
              </w:rPr>
              <w:t>о</w:t>
            </w:r>
            <w:r w:rsidRPr="00E43080">
              <w:rPr>
                <w:sz w:val="18"/>
                <w:szCs w:val="18"/>
              </w:rPr>
              <w:t>сти развивающихся стран, не им</w:t>
            </w:r>
            <w:r w:rsidRPr="00E43080">
              <w:rPr>
                <w:sz w:val="18"/>
                <w:szCs w:val="18"/>
              </w:rPr>
              <w:t>е</w:t>
            </w:r>
            <w:r w:rsidRPr="00E43080">
              <w:rPr>
                <w:sz w:val="18"/>
                <w:szCs w:val="18"/>
              </w:rPr>
              <w:t>ющих выхода к морю, для создания панъевропейской и трансконтине</w:t>
            </w:r>
            <w:r w:rsidRPr="00E43080">
              <w:rPr>
                <w:sz w:val="18"/>
                <w:szCs w:val="18"/>
              </w:rPr>
              <w:t>н</w:t>
            </w:r>
            <w:r w:rsidRPr="00E43080">
              <w:rPr>
                <w:sz w:val="18"/>
                <w:szCs w:val="18"/>
              </w:rPr>
              <w:t>тальной транспортной инфрастру</w:t>
            </w:r>
            <w:r w:rsidRPr="00E43080">
              <w:rPr>
                <w:sz w:val="18"/>
                <w:szCs w:val="18"/>
              </w:rPr>
              <w:t>к</w:t>
            </w:r>
            <w:r w:rsidRPr="00E43080">
              <w:rPr>
                <w:sz w:val="18"/>
                <w:szCs w:val="18"/>
              </w:rPr>
              <w:t>туры и принятия мер по соде</w:t>
            </w:r>
            <w:r w:rsidRPr="00E43080">
              <w:rPr>
                <w:sz w:val="18"/>
                <w:szCs w:val="18"/>
              </w:rPr>
              <w:t>й</w:t>
            </w:r>
            <w:r w:rsidRPr="00E43080">
              <w:rPr>
                <w:sz w:val="18"/>
                <w:szCs w:val="18"/>
              </w:rPr>
              <w:t>ствию развитию транспорта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371F" w:rsidRPr="00E43080" w:rsidRDefault="0074371F" w:rsidP="004A20A9">
            <w:pPr>
              <w:tabs>
                <w:tab w:val="left" w:pos="531"/>
              </w:tabs>
              <w:spacing w:before="40" w:after="40" w:line="210" w:lineRule="exact"/>
              <w:ind w:left="57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i)</w:t>
            </w:r>
            <w:r w:rsidRPr="00E43080">
              <w:rPr>
                <w:sz w:val="18"/>
                <w:szCs w:val="18"/>
              </w:rPr>
              <w:tab/>
              <w:t xml:space="preserve">Увеличение числа </w:t>
            </w:r>
            <w:r>
              <w:rPr>
                <w:sz w:val="18"/>
                <w:szCs w:val="18"/>
              </w:rPr>
              <w:t>д</w:t>
            </w:r>
            <w:r w:rsidRPr="00E43080">
              <w:rPr>
                <w:sz w:val="18"/>
                <w:szCs w:val="18"/>
              </w:rPr>
              <w:t>оговар</w:t>
            </w:r>
            <w:r w:rsidRPr="00E43080">
              <w:rPr>
                <w:sz w:val="18"/>
                <w:szCs w:val="18"/>
              </w:rPr>
              <w:t>и</w:t>
            </w:r>
            <w:r w:rsidRPr="00E43080">
              <w:rPr>
                <w:sz w:val="18"/>
                <w:szCs w:val="18"/>
              </w:rPr>
              <w:t>вающихся сторон четырех основных соглашений, касающихся тран</w:t>
            </w:r>
            <w:r w:rsidRPr="00E43080">
              <w:rPr>
                <w:sz w:val="18"/>
                <w:szCs w:val="18"/>
              </w:rPr>
              <w:t>с</w:t>
            </w:r>
            <w:r w:rsidRPr="00E43080">
              <w:rPr>
                <w:sz w:val="18"/>
                <w:szCs w:val="18"/>
              </w:rPr>
              <w:t>портной инфраструктуры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6" w:right="40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Целевой показ</w:t>
            </w:r>
            <w:r w:rsidRPr="00E43080">
              <w:rPr>
                <w:sz w:val="18"/>
                <w:szCs w:val="18"/>
              </w:rPr>
              <w:t>а</w:t>
            </w:r>
            <w:r w:rsidRPr="00E43080">
              <w:rPr>
                <w:sz w:val="18"/>
                <w:szCs w:val="18"/>
              </w:rPr>
              <w:t>тель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117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116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122</w:t>
            </w:r>
          </w:p>
        </w:tc>
      </w:tr>
      <w:tr w:rsidR="0074371F" w:rsidRPr="00E43080" w:rsidTr="0074371F">
        <w:tc>
          <w:tcPr>
            <w:tcW w:w="3105" w:type="dxa"/>
            <w:vMerge/>
            <w:shd w:val="clear" w:color="auto" w:fill="auto"/>
          </w:tcPr>
          <w:p w:rsidR="0074371F" w:rsidRPr="00E43080" w:rsidRDefault="0074371F" w:rsidP="0074371F">
            <w:pPr>
              <w:spacing w:before="40" w:after="40" w:line="210" w:lineRule="exact"/>
              <w:ind w:right="115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74371F" w:rsidRPr="00E43080" w:rsidRDefault="0074371F" w:rsidP="004A20A9">
            <w:pPr>
              <w:tabs>
                <w:tab w:val="left" w:pos="531"/>
              </w:tabs>
              <w:spacing w:before="40" w:after="40" w:line="210" w:lineRule="exact"/>
              <w:ind w:left="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6" w:right="40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Расче</w:t>
            </w:r>
            <w:r w:rsidRPr="00E43080">
              <w:rPr>
                <w:sz w:val="18"/>
                <w:szCs w:val="18"/>
              </w:rPr>
              <w:t>т</w:t>
            </w:r>
            <w:r w:rsidRPr="00E43080">
              <w:rPr>
                <w:sz w:val="18"/>
                <w:szCs w:val="18"/>
              </w:rPr>
              <w:t>ный показ</w:t>
            </w:r>
            <w:r w:rsidRPr="00E43080">
              <w:rPr>
                <w:sz w:val="18"/>
                <w:szCs w:val="18"/>
              </w:rPr>
              <w:t>а</w:t>
            </w:r>
            <w:r w:rsidRPr="00E43080">
              <w:rPr>
                <w:sz w:val="18"/>
                <w:szCs w:val="18"/>
              </w:rPr>
              <w:t>тель</w:t>
            </w:r>
          </w:p>
        </w:tc>
        <w:tc>
          <w:tcPr>
            <w:tcW w:w="707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116</w:t>
            </w:r>
          </w:p>
        </w:tc>
        <w:tc>
          <w:tcPr>
            <w:tcW w:w="707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115</w:t>
            </w:r>
          </w:p>
        </w:tc>
        <w:tc>
          <w:tcPr>
            <w:tcW w:w="708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114</w:t>
            </w:r>
          </w:p>
        </w:tc>
      </w:tr>
      <w:tr w:rsidR="0074371F" w:rsidRPr="00E43080" w:rsidTr="0074371F">
        <w:tc>
          <w:tcPr>
            <w:tcW w:w="3105" w:type="dxa"/>
            <w:vMerge/>
            <w:shd w:val="clear" w:color="auto" w:fill="auto"/>
          </w:tcPr>
          <w:p w:rsidR="0074371F" w:rsidRPr="00E43080" w:rsidRDefault="0074371F" w:rsidP="0074371F">
            <w:pPr>
              <w:spacing w:before="40" w:after="40" w:line="210" w:lineRule="exact"/>
              <w:ind w:right="115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371F" w:rsidRPr="00E43080" w:rsidRDefault="0074371F" w:rsidP="004A20A9">
            <w:pPr>
              <w:tabs>
                <w:tab w:val="left" w:pos="531"/>
              </w:tabs>
              <w:spacing w:before="40" w:after="40" w:line="210" w:lineRule="exact"/>
              <w:ind w:left="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6" w:right="40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Факт</w:t>
            </w:r>
            <w:r w:rsidRPr="00E43080">
              <w:rPr>
                <w:sz w:val="18"/>
                <w:szCs w:val="18"/>
              </w:rPr>
              <w:t>и</w:t>
            </w:r>
            <w:r w:rsidRPr="00E43080">
              <w:rPr>
                <w:sz w:val="18"/>
                <w:szCs w:val="18"/>
              </w:rPr>
              <w:t>ческий показ</w:t>
            </w:r>
            <w:r w:rsidRPr="00E43080">
              <w:rPr>
                <w:sz w:val="18"/>
                <w:szCs w:val="18"/>
              </w:rPr>
              <w:t>а</w:t>
            </w:r>
            <w:r w:rsidRPr="00E43080">
              <w:rPr>
                <w:sz w:val="18"/>
                <w:szCs w:val="18"/>
              </w:rPr>
              <w:t>тель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115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114</w:t>
            </w:r>
          </w:p>
        </w:tc>
      </w:tr>
      <w:tr w:rsidR="0074371F" w:rsidRPr="00E43080" w:rsidTr="0074371F">
        <w:tc>
          <w:tcPr>
            <w:tcW w:w="3105" w:type="dxa"/>
            <w:vMerge/>
            <w:shd w:val="clear" w:color="auto" w:fill="auto"/>
          </w:tcPr>
          <w:p w:rsidR="0074371F" w:rsidRPr="00E43080" w:rsidRDefault="0074371F" w:rsidP="0074371F">
            <w:pPr>
              <w:spacing w:before="40" w:after="40" w:line="210" w:lineRule="exact"/>
              <w:ind w:right="115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shd w:val="clear" w:color="auto" w:fill="auto"/>
          </w:tcPr>
          <w:p w:rsidR="0074371F" w:rsidRPr="00E43080" w:rsidRDefault="0074371F" w:rsidP="004A20A9">
            <w:pPr>
              <w:tabs>
                <w:tab w:val="left" w:pos="531"/>
              </w:tabs>
              <w:spacing w:before="40" w:after="40" w:line="210" w:lineRule="exact"/>
              <w:ind w:left="57"/>
              <w:rPr>
                <w:rFonts w:eastAsia="Calibri"/>
                <w:sz w:val="18"/>
                <w:szCs w:val="18"/>
              </w:rPr>
            </w:pPr>
            <w:proofErr w:type="spellStart"/>
            <w:r w:rsidRPr="00E43080">
              <w:rPr>
                <w:sz w:val="18"/>
                <w:szCs w:val="18"/>
              </w:rPr>
              <w:t>ii</w:t>
            </w:r>
            <w:proofErr w:type="spellEnd"/>
            <w:r w:rsidRPr="00E43080">
              <w:rPr>
                <w:sz w:val="18"/>
                <w:szCs w:val="18"/>
              </w:rPr>
              <w:t>)</w:t>
            </w:r>
            <w:r w:rsidRPr="00E43080">
              <w:rPr>
                <w:sz w:val="18"/>
                <w:szCs w:val="18"/>
              </w:rPr>
              <w:tab/>
              <w:t>Увеличение числа государств-членов, использующих общую р</w:t>
            </w:r>
            <w:r w:rsidRPr="00E43080">
              <w:rPr>
                <w:sz w:val="18"/>
                <w:szCs w:val="18"/>
              </w:rPr>
              <w:t>а</w:t>
            </w:r>
            <w:r w:rsidRPr="00E43080">
              <w:rPr>
                <w:sz w:val="18"/>
                <w:szCs w:val="18"/>
              </w:rPr>
              <w:t>мочную основу ЕЭК для развития субрегиональной транспортной и</w:t>
            </w:r>
            <w:r w:rsidRPr="00E43080">
              <w:rPr>
                <w:sz w:val="18"/>
                <w:szCs w:val="18"/>
              </w:rPr>
              <w:t>н</w:t>
            </w:r>
            <w:r w:rsidRPr="00E43080">
              <w:rPr>
                <w:sz w:val="18"/>
                <w:szCs w:val="18"/>
              </w:rPr>
              <w:t>фраструктуры (Проект по евроаз</w:t>
            </w:r>
            <w:r w:rsidRPr="00E43080">
              <w:rPr>
                <w:sz w:val="18"/>
                <w:szCs w:val="18"/>
              </w:rPr>
              <w:t>и</w:t>
            </w:r>
            <w:r w:rsidRPr="00E43080">
              <w:rPr>
                <w:sz w:val="18"/>
                <w:szCs w:val="18"/>
              </w:rPr>
              <w:t>атским транспортным связям, Пр</w:t>
            </w:r>
            <w:r w:rsidRPr="00E43080">
              <w:rPr>
                <w:sz w:val="18"/>
                <w:szCs w:val="18"/>
              </w:rPr>
              <w:t>о</w:t>
            </w:r>
            <w:r w:rsidRPr="00E43080">
              <w:rPr>
                <w:sz w:val="18"/>
                <w:szCs w:val="18"/>
              </w:rPr>
              <w:t>ект трансъевропейской автомаг</w:t>
            </w:r>
            <w:r w:rsidRPr="00E43080">
              <w:rPr>
                <w:sz w:val="18"/>
                <w:szCs w:val="18"/>
              </w:rPr>
              <w:t>и</w:t>
            </w:r>
            <w:r w:rsidRPr="00E43080">
              <w:rPr>
                <w:sz w:val="18"/>
                <w:szCs w:val="18"/>
              </w:rPr>
              <w:t>страли и Проект трансъевропейской железнодорожной магистрали)</w:t>
            </w:r>
          </w:p>
        </w:tc>
        <w:tc>
          <w:tcPr>
            <w:tcW w:w="810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6" w:right="40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Целевой показ</w:t>
            </w:r>
            <w:r w:rsidRPr="00E43080">
              <w:rPr>
                <w:sz w:val="18"/>
                <w:szCs w:val="18"/>
              </w:rPr>
              <w:t>а</w:t>
            </w:r>
            <w:r w:rsidRPr="00E43080">
              <w:rPr>
                <w:sz w:val="18"/>
                <w:szCs w:val="18"/>
              </w:rPr>
              <w:t>тель</w:t>
            </w:r>
          </w:p>
        </w:tc>
        <w:tc>
          <w:tcPr>
            <w:tcW w:w="707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58</w:t>
            </w:r>
          </w:p>
        </w:tc>
        <w:tc>
          <w:tcPr>
            <w:tcW w:w="707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</w:p>
        </w:tc>
      </w:tr>
      <w:tr w:rsidR="0074371F" w:rsidRPr="00E43080" w:rsidTr="0074371F">
        <w:tc>
          <w:tcPr>
            <w:tcW w:w="3105" w:type="dxa"/>
            <w:vMerge/>
            <w:shd w:val="clear" w:color="auto" w:fill="auto"/>
          </w:tcPr>
          <w:p w:rsidR="0074371F" w:rsidRPr="00E43080" w:rsidRDefault="0074371F" w:rsidP="0074371F">
            <w:pPr>
              <w:spacing w:before="40" w:after="40" w:line="210" w:lineRule="exact"/>
              <w:ind w:right="115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74371F" w:rsidRPr="00E43080" w:rsidRDefault="0074371F" w:rsidP="004A20A9">
            <w:pPr>
              <w:tabs>
                <w:tab w:val="left" w:pos="531"/>
              </w:tabs>
              <w:spacing w:before="40" w:after="40" w:line="210" w:lineRule="exact"/>
              <w:ind w:left="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6" w:right="40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Расче</w:t>
            </w:r>
            <w:r w:rsidRPr="00E43080">
              <w:rPr>
                <w:sz w:val="18"/>
                <w:szCs w:val="18"/>
              </w:rPr>
              <w:t>т</w:t>
            </w:r>
            <w:r w:rsidRPr="00E43080">
              <w:rPr>
                <w:sz w:val="18"/>
                <w:szCs w:val="18"/>
              </w:rPr>
              <w:t>ный показ</w:t>
            </w:r>
            <w:r w:rsidRPr="00E43080">
              <w:rPr>
                <w:sz w:val="18"/>
                <w:szCs w:val="18"/>
              </w:rPr>
              <w:t>а</w:t>
            </w:r>
            <w:r w:rsidRPr="00E43080">
              <w:rPr>
                <w:sz w:val="18"/>
                <w:szCs w:val="18"/>
              </w:rPr>
              <w:t>тель</w:t>
            </w:r>
          </w:p>
        </w:tc>
        <w:tc>
          <w:tcPr>
            <w:tcW w:w="707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</w:p>
        </w:tc>
      </w:tr>
      <w:tr w:rsidR="0074371F" w:rsidRPr="00E43080" w:rsidTr="0074371F">
        <w:tc>
          <w:tcPr>
            <w:tcW w:w="31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spacing w:before="40" w:after="40" w:line="210" w:lineRule="exact"/>
              <w:ind w:right="115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371F" w:rsidRPr="00E43080" w:rsidRDefault="0074371F" w:rsidP="004A20A9">
            <w:pPr>
              <w:tabs>
                <w:tab w:val="left" w:pos="531"/>
              </w:tabs>
              <w:spacing w:before="40" w:after="40" w:line="210" w:lineRule="exact"/>
              <w:ind w:left="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6" w:right="40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Факт</w:t>
            </w:r>
            <w:r w:rsidRPr="00E43080">
              <w:rPr>
                <w:sz w:val="18"/>
                <w:szCs w:val="18"/>
              </w:rPr>
              <w:t>и</w:t>
            </w:r>
            <w:r w:rsidRPr="00E43080">
              <w:rPr>
                <w:sz w:val="18"/>
                <w:szCs w:val="18"/>
              </w:rPr>
              <w:t>ческий показ</w:t>
            </w:r>
            <w:r w:rsidRPr="00E43080">
              <w:rPr>
                <w:sz w:val="18"/>
                <w:szCs w:val="18"/>
              </w:rPr>
              <w:t>а</w:t>
            </w:r>
            <w:r w:rsidRPr="00E43080">
              <w:rPr>
                <w:sz w:val="18"/>
                <w:szCs w:val="18"/>
              </w:rPr>
              <w:t>тель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</w:p>
        </w:tc>
      </w:tr>
      <w:tr w:rsidR="0074371F" w:rsidRPr="00E43080" w:rsidTr="0074371F">
        <w:tc>
          <w:tcPr>
            <w:tcW w:w="3105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371F" w:rsidRPr="00E43080" w:rsidRDefault="0074371F" w:rsidP="004A20A9">
            <w:pPr>
              <w:spacing w:before="40" w:after="40" w:line="210" w:lineRule="exact"/>
              <w:ind w:right="115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d)</w:t>
            </w:r>
            <w:r w:rsidRPr="00E43080">
              <w:rPr>
                <w:sz w:val="18"/>
                <w:szCs w:val="18"/>
              </w:rPr>
              <w:tab/>
              <w:t>Расширение возможностей осуществления соответствующих правовых документов, норм и пр</w:t>
            </w:r>
            <w:r w:rsidRPr="00E43080">
              <w:rPr>
                <w:sz w:val="18"/>
                <w:szCs w:val="18"/>
              </w:rPr>
              <w:t>а</w:t>
            </w:r>
            <w:r w:rsidRPr="00E43080">
              <w:rPr>
                <w:sz w:val="18"/>
                <w:szCs w:val="18"/>
              </w:rPr>
              <w:t>вил Организации Объединенных Наций по вопросам транспорта, в</w:t>
            </w:r>
            <w:r w:rsidR="004A20A9">
              <w:rPr>
                <w:sz w:val="18"/>
                <w:szCs w:val="18"/>
              </w:rPr>
              <w:t> </w:t>
            </w:r>
            <w:r w:rsidRPr="00E43080">
              <w:rPr>
                <w:sz w:val="18"/>
                <w:szCs w:val="18"/>
              </w:rPr>
              <w:t>частности в странах Восточной и</w:t>
            </w:r>
            <w:r w:rsidR="004A20A9">
              <w:rPr>
                <w:sz w:val="18"/>
                <w:szCs w:val="18"/>
              </w:rPr>
              <w:t> </w:t>
            </w:r>
            <w:r w:rsidRPr="00E43080">
              <w:rPr>
                <w:sz w:val="18"/>
                <w:szCs w:val="18"/>
              </w:rPr>
              <w:t xml:space="preserve">Юго-Восточной Европы, </w:t>
            </w:r>
            <w:r w:rsidR="004A20A9">
              <w:rPr>
                <w:sz w:val="18"/>
                <w:szCs w:val="18"/>
              </w:rPr>
              <w:br/>
            </w:r>
            <w:r w:rsidRPr="00E43080">
              <w:rPr>
                <w:sz w:val="18"/>
                <w:szCs w:val="18"/>
              </w:rPr>
              <w:t>Закавказья и Центральной Азии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371F" w:rsidRPr="00E43080" w:rsidRDefault="0074371F" w:rsidP="004A20A9">
            <w:pPr>
              <w:tabs>
                <w:tab w:val="left" w:pos="531"/>
              </w:tabs>
              <w:spacing w:before="40" w:after="40" w:line="210" w:lineRule="exact"/>
              <w:ind w:left="57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i)</w:t>
            </w:r>
            <w:r w:rsidRPr="00E43080">
              <w:rPr>
                <w:sz w:val="18"/>
                <w:szCs w:val="18"/>
              </w:rPr>
              <w:tab/>
              <w:t>Увеличение числа стран В</w:t>
            </w:r>
            <w:r w:rsidRPr="00E43080">
              <w:rPr>
                <w:sz w:val="18"/>
                <w:szCs w:val="18"/>
              </w:rPr>
              <w:t>о</w:t>
            </w:r>
            <w:r w:rsidRPr="00E43080">
              <w:rPr>
                <w:sz w:val="18"/>
                <w:szCs w:val="18"/>
              </w:rPr>
              <w:t>сточной и Юго-Восточной Европы, Закавказья и Центральной Азии, сообщивших о принятии мер, направленных на применение пр</w:t>
            </w:r>
            <w:r w:rsidRPr="00E43080">
              <w:rPr>
                <w:sz w:val="18"/>
                <w:szCs w:val="18"/>
              </w:rPr>
              <w:t>а</w:t>
            </w:r>
            <w:r w:rsidRPr="00E43080">
              <w:rPr>
                <w:sz w:val="18"/>
                <w:szCs w:val="18"/>
              </w:rPr>
              <w:t>вовых документов, норм и</w:t>
            </w:r>
            <w:r w:rsidR="004A20A9">
              <w:rPr>
                <w:sz w:val="18"/>
                <w:szCs w:val="18"/>
              </w:rPr>
              <w:t> </w:t>
            </w:r>
            <w:r w:rsidRPr="00E43080">
              <w:rPr>
                <w:sz w:val="18"/>
                <w:szCs w:val="18"/>
              </w:rPr>
              <w:t>правил Организации Объединенных Наций в области транспорта, находящихся в ведении ЕЭК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6" w:right="40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Целевой показ</w:t>
            </w:r>
            <w:r w:rsidRPr="00E43080">
              <w:rPr>
                <w:sz w:val="18"/>
                <w:szCs w:val="18"/>
              </w:rPr>
              <w:t>а</w:t>
            </w:r>
            <w:r w:rsidRPr="00E43080">
              <w:rPr>
                <w:sz w:val="18"/>
                <w:szCs w:val="18"/>
              </w:rPr>
              <w:t>тель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</w:p>
        </w:tc>
      </w:tr>
      <w:tr w:rsidR="0074371F" w:rsidRPr="00E43080" w:rsidTr="0074371F">
        <w:tc>
          <w:tcPr>
            <w:tcW w:w="310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spacing w:before="40" w:after="40" w:line="210" w:lineRule="exact"/>
              <w:ind w:right="115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371F" w:rsidRPr="00E43080" w:rsidRDefault="0074371F" w:rsidP="004A20A9">
            <w:pPr>
              <w:tabs>
                <w:tab w:val="left" w:pos="531"/>
              </w:tabs>
              <w:spacing w:before="40" w:after="40" w:line="210" w:lineRule="exact"/>
              <w:ind w:left="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6" w:right="40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Расче</w:t>
            </w:r>
            <w:r w:rsidRPr="00E43080">
              <w:rPr>
                <w:sz w:val="18"/>
                <w:szCs w:val="18"/>
              </w:rPr>
              <w:t>т</w:t>
            </w:r>
            <w:r w:rsidRPr="00E43080">
              <w:rPr>
                <w:sz w:val="18"/>
                <w:szCs w:val="18"/>
              </w:rPr>
              <w:t>ный показ</w:t>
            </w:r>
            <w:r w:rsidRPr="00E43080">
              <w:rPr>
                <w:sz w:val="18"/>
                <w:szCs w:val="18"/>
              </w:rPr>
              <w:t>а</w:t>
            </w:r>
            <w:r w:rsidRPr="00E43080">
              <w:rPr>
                <w:sz w:val="18"/>
                <w:szCs w:val="18"/>
              </w:rPr>
              <w:t>тель</w:t>
            </w:r>
          </w:p>
        </w:tc>
        <w:tc>
          <w:tcPr>
            <w:tcW w:w="707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</w:p>
        </w:tc>
      </w:tr>
      <w:tr w:rsidR="0074371F" w:rsidRPr="00E43080" w:rsidTr="0074371F">
        <w:tc>
          <w:tcPr>
            <w:tcW w:w="310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spacing w:before="40" w:after="40" w:line="210" w:lineRule="exact"/>
              <w:ind w:right="115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371F" w:rsidRPr="00E43080" w:rsidRDefault="0074371F" w:rsidP="004A20A9">
            <w:pPr>
              <w:tabs>
                <w:tab w:val="left" w:pos="531"/>
              </w:tabs>
              <w:spacing w:before="40" w:after="40" w:line="210" w:lineRule="exact"/>
              <w:ind w:left="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6" w:right="40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Факт</w:t>
            </w:r>
            <w:r w:rsidRPr="00E43080">
              <w:rPr>
                <w:sz w:val="18"/>
                <w:szCs w:val="18"/>
              </w:rPr>
              <w:t>и</w:t>
            </w:r>
            <w:r w:rsidRPr="00E43080">
              <w:rPr>
                <w:sz w:val="18"/>
                <w:szCs w:val="18"/>
              </w:rPr>
              <w:t>ческий показ</w:t>
            </w:r>
            <w:r w:rsidRPr="00E43080">
              <w:rPr>
                <w:sz w:val="18"/>
                <w:szCs w:val="18"/>
              </w:rPr>
              <w:t>а</w:t>
            </w:r>
            <w:r w:rsidRPr="00E43080">
              <w:rPr>
                <w:sz w:val="18"/>
                <w:szCs w:val="18"/>
              </w:rPr>
              <w:t>тель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</w:p>
        </w:tc>
      </w:tr>
      <w:tr w:rsidR="0074371F" w:rsidRPr="00E43080" w:rsidTr="0074371F">
        <w:tc>
          <w:tcPr>
            <w:tcW w:w="310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spacing w:before="40" w:after="40" w:line="210" w:lineRule="exact"/>
              <w:ind w:right="115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371F" w:rsidRPr="00E43080" w:rsidRDefault="0074371F" w:rsidP="004A20A9">
            <w:pPr>
              <w:tabs>
                <w:tab w:val="left" w:pos="531"/>
              </w:tabs>
              <w:spacing w:before="40" w:after="40" w:line="210" w:lineRule="exact"/>
              <w:ind w:left="57"/>
              <w:rPr>
                <w:rFonts w:eastAsia="Calibri"/>
                <w:sz w:val="18"/>
                <w:szCs w:val="18"/>
              </w:rPr>
            </w:pPr>
            <w:proofErr w:type="spellStart"/>
            <w:r w:rsidRPr="00E43080">
              <w:rPr>
                <w:sz w:val="18"/>
                <w:szCs w:val="18"/>
              </w:rPr>
              <w:t>ii</w:t>
            </w:r>
            <w:proofErr w:type="spellEnd"/>
            <w:r w:rsidRPr="00E43080">
              <w:rPr>
                <w:sz w:val="18"/>
                <w:szCs w:val="18"/>
              </w:rPr>
              <w:t>)</w:t>
            </w:r>
            <w:r w:rsidRPr="00E43080">
              <w:rPr>
                <w:sz w:val="18"/>
                <w:szCs w:val="18"/>
              </w:rPr>
              <w:tab/>
            </w:r>
            <w:r w:rsidRPr="004A20A9">
              <w:rPr>
                <w:spacing w:val="2"/>
                <w:sz w:val="18"/>
                <w:szCs w:val="18"/>
              </w:rPr>
              <w:t>Увеличение числа государств</w:t>
            </w:r>
            <w:r w:rsidR="004A20A9">
              <w:rPr>
                <w:sz w:val="18"/>
                <w:szCs w:val="18"/>
              </w:rPr>
              <w:t> –</w:t>
            </w:r>
            <w:r w:rsidRPr="00E43080">
              <w:rPr>
                <w:sz w:val="18"/>
                <w:szCs w:val="18"/>
              </w:rPr>
              <w:t xml:space="preserve"> членов ЕЭК, установивших целевые показатели в области повышения безопасности дорожного движения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6" w:right="40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Целевой показ</w:t>
            </w:r>
            <w:r w:rsidRPr="00E43080">
              <w:rPr>
                <w:sz w:val="18"/>
                <w:szCs w:val="18"/>
              </w:rPr>
              <w:t>а</w:t>
            </w:r>
            <w:r w:rsidRPr="00E43080">
              <w:rPr>
                <w:sz w:val="18"/>
                <w:szCs w:val="18"/>
              </w:rPr>
              <w:t>тель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43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35</w:t>
            </w:r>
          </w:p>
        </w:tc>
      </w:tr>
      <w:tr w:rsidR="0074371F" w:rsidRPr="00E43080" w:rsidTr="0074371F">
        <w:tc>
          <w:tcPr>
            <w:tcW w:w="310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spacing w:before="40" w:after="40" w:line="210" w:lineRule="exact"/>
              <w:ind w:right="115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531"/>
              </w:tabs>
              <w:spacing w:before="40" w:after="40" w:line="210" w:lineRule="exact"/>
              <w:ind w:left="144" w:right="115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6" w:right="40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Расче</w:t>
            </w:r>
            <w:r w:rsidRPr="00E43080">
              <w:rPr>
                <w:sz w:val="18"/>
                <w:szCs w:val="18"/>
              </w:rPr>
              <w:t>т</w:t>
            </w:r>
            <w:r w:rsidRPr="00E43080">
              <w:rPr>
                <w:sz w:val="18"/>
                <w:szCs w:val="18"/>
              </w:rPr>
              <w:t>ный показ</w:t>
            </w:r>
            <w:r w:rsidRPr="00E43080">
              <w:rPr>
                <w:sz w:val="18"/>
                <w:szCs w:val="18"/>
              </w:rPr>
              <w:t>а</w:t>
            </w:r>
            <w:r w:rsidRPr="00E43080">
              <w:rPr>
                <w:sz w:val="18"/>
                <w:szCs w:val="18"/>
              </w:rPr>
              <w:t>тель</w:t>
            </w:r>
          </w:p>
        </w:tc>
        <w:tc>
          <w:tcPr>
            <w:tcW w:w="707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40</w:t>
            </w:r>
          </w:p>
        </w:tc>
        <w:tc>
          <w:tcPr>
            <w:tcW w:w="707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37</w:t>
            </w:r>
          </w:p>
        </w:tc>
        <w:tc>
          <w:tcPr>
            <w:tcW w:w="708" w:type="dxa"/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30</w:t>
            </w:r>
          </w:p>
        </w:tc>
      </w:tr>
      <w:tr w:rsidR="0074371F" w:rsidRPr="00E43080" w:rsidTr="0074371F">
        <w:tc>
          <w:tcPr>
            <w:tcW w:w="310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spacing w:before="40" w:after="40" w:line="210" w:lineRule="exact"/>
              <w:ind w:right="115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531"/>
              </w:tabs>
              <w:spacing w:before="40" w:after="40" w:line="210" w:lineRule="exact"/>
              <w:ind w:left="144" w:right="115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6" w:right="40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Факт</w:t>
            </w:r>
            <w:r w:rsidRPr="00E43080">
              <w:rPr>
                <w:sz w:val="18"/>
                <w:szCs w:val="18"/>
              </w:rPr>
              <w:t>и</w:t>
            </w:r>
            <w:r w:rsidRPr="00E43080">
              <w:rPr>
                <w:sz w:val="18"/>
                <w:szCs w:val="18"/>
              </w:rPr>
              <w:t>ческий показ</w:t>
            </w:r>
            <w:r w:rsidRPr="00E43080">
              <w:rPr>
                <w:sz w:val="18"/>
                <w:szCs w:val="18"/>
              </w:rPr>
              <w:t>а</w:t>
            </w:r>
            <w:r w:rsidRPr="00E43080">
              <w:rPr>
                <w:sz w:val="18"/>
                <w:szCs w:val="18"/>
              </w:rPr>
              <w:t>тель</w:t>
            </w:r>
          </w:p>
        </w:tc>
        <w:tc>
          <w:tcPr>
            <w:tcW w:w="707" w:type="dxa"/>
            <w:tcBorders>
              <w:bottom w:val="single" w:sz="12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42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74371F" w:rsidRPr="00E43080" w:rsidRDefault="0074371F" w:rsidP="007437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rFonts w:eastAsia="Calibri"/>
                <w:sz w:val="18"/>
                <w:szCs w:val="18"/>
              </w:rPr>
            </w:pPr>
            <w:r w:rsidRPr="00E43080">
              <w:rPr>
                <w:sz w:val="18"/>
                <w:szCs w:val="18"/>
              </w:rPr>
              <w:t>30</w:t>
            </w:r>
          </w:p>
        </w:tc>
      </w:tr>
    </w:tbl>
    <w:p w:rsidR="0074371F" w:rsidRDefault="0074371F" w:rsidP="0074371F">
      <w:pPr>
        <w:pStyle w:val="SingleTxtGR"/>
      </w:pPr>
    </w:p>
    <w:p w:rsidR="0074371F" w:rsidRPr="0074371F" w:rsidRDefault="0074371F" w:rsidP="0074371F">
      <w:pPr>
        <w:pStyle w:val="HChGR"/>
      </w:pPr>
      <w:r>
        <w:br w:type="page"/>
      </w:r>
      <w:r w:rsidRPr="0074371F">
        <w:lastRenderedPageBreak/>
        <w:t>Приложение II</w:t>
      </w:r>
    </w:p>
    <w:p w:rsidR="0074371F" w:rsidRPr="0074371F" w:rsidRDefault="0074371F" w:rsidP="0074371F">
      <w:pPr>
        <w:pStyle w:val="HChGR"/>
      </w:pPr>
      <w:r w:rsidRPr="0074371F">
        <w:tab/>
      </w:r>
      <w:r w:rsidRPr="0074371F">
        <w:tab/>
        <w:t>Подробная информация о предлагаемых публикациях на 2018–2019 годы</w:t>
      </w:r>
    </w:p>
    <w:p w:rsidR="0074371F" w:rsidRDefault="0074371F" w:rsidP="00FF4103">
      <w:pPr>
        <w:pStyle w:val="H1GR"/>
      </w:pPr>
      <w:r w:rsidRPr="0074371F">
        <w:tab/>
        <w:t>A.</w:t>
      </w:r>
      <w:r w:rsidRPr="0074371F">
        <w:tab/>
        <w:t>Периодические публикации</w:t>
      </w:r>
    </w:p>
    <w:tbl>
      <w:tblPr>
        <w:tblW w:w="8279" w:type="dxa"/>
        <w:tblInd w:w="1134" w:type="dxa"/>
        <w:tblBorders>
          <w:top w:val="single" w:sz="12" w:space="0" w:color="auto"/>
          <w:left w:val="dotted" w:sz="4" w:space="0" w:color="auto"/>
          <w:bottom w:val="single" w:sz="12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4"/>
        <w:gridCol w:w="1876"/>
        <w:gridCol w:w="1219"/>
        <w:gridCol w:w="964"/>
        <w:gridCol w:w="490"/>
        <w:gridCol w:w="714"/>
        <w:gridCol w:w="868"/>
        <w:gridCol w:w="728"/>
        <w:gridCol w:w="1056"/>
      </w:tblGrid>
      <w:tr w:rsidR="00F72D79" w:rsidRPr="00FF4103" w:rsidTr="00A6107D">
        <w:trPr>
          <w:tblHeader/>
        </w:trPr>
        <w:tc>
          <w:tcPr>
            <w:tcW w:w="36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371F" w:rsidRPr="00FF4103" w:rsidRDefault="0074371F" w:rsidP="00FF4103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FF4103">
              <w:rPr>
                <w:rFonts w:asciiTheme="majorBidi" w:hAnsiTheme="majorBidi" w:cstheme="majorBidi"/>
                <w:i/>
                <w:sz w:val="16"/>
                <w:szCs w:val="16"/>
              </w:rPr>
              <w:t>№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371F" w:rsidRPr="00FF4103" w:rsidRDefault="0074371F" w:rsidP="00FF4103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FF4103">
              <w:rPr>
                <w:rFonts w:asciiTheme="majorBidi" w:hAnsiTheme="majorBidi" w:cstheme="majorBidi"/>
                <w:i/>
                <w:sz w:val="16"/>
                <w:szCs w:val="16"/>
              </w:rPr>
              <w:t>Название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371F" w:rsidRPr="00FF4103" w:rsidRDefault="0074371F" w:rsidP="00FF4103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FF4103">
              <w:rPr>
                <w:rFonts w:asciiTheme="majorBidi" w:hAnsiTheme="majorBidi" w:cstheme="majorBidi"/>
                <w:i/>
                <w:sz w:val="16"/>
                <w:szCs w:val="16"/>
              </w:rPr>
              <w:t>Мандат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371F" w:rsidRPr="00FF4103" w:rsidRDefault="0074371F" w:rsidP="00FF4103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FF4103">
              <w:rPr>
                <w:rFonts w:asciiTheme="majorBidi" w:hAnsiTheme="majorBidi" w:cstheme="majorBidi"/>
                <w:i/>
                <w:sz w:val="16"/>
                <w:szCs w:val="16"/>
              </w:rPr>
              <w:t>Форма выпуска: печатная и/или эле</w:t>
            </w:r>
            <w:r w:rsidRPr="00FF4103">
              <w:rPr>
                <w:rFonts w:asciiTheme="majorBidi" w:hAnsiTheme="majorBidi" w:cstheme="majorBidi"/>
                <w:i/>
                <w:sz w:val="16"/>
                <w:szCs w:val="16"/>
              </w:rPr>
              <w:t>к</w:t>
            </w:r>
            <w:r w:rsidRPr="00FF4103">
              <w:rPr>
                <w:rFonts w:asciiTheme="majorBidi" w:hAnsiTheme="majorBidi" w:cstheme="majorBidi"/>
                <w:i/>
                <w:sz w:val="16"/>
                <w:szCs w:val="16"/>
              </w:rPr>
              <w:t>тронная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371F" w:rsidRPr="00FF4103" w:rsidRDefault="0074371F" w:rsidP="00FF4103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FF4103">
              <w:rPr>
                <w:rFonts w:asciiTheme="majorBidi" w:hAnsiTheme="majorBidi" w:cstheme="majorBidi"/>
                <w:i/>
                <w:sz w:val="16"/>
                <w:szCs w:val="16"/>
              </w:rPr>
              <w:t>Фо</w:t>
            </w:r>
            <w:r w:rsidRPr="00FF4103">
              <w:rPr>
                <w:rFonts w:asciiTheme="majorBidi" w:hAnsiTheme="majorBidi" w:cstheme="majorBidi"/>
                <w:i/>
                <w:sz w:val="16"/>
                <w:szCs w:val="16"/>
              </w:rPr>
              <w:t>р</w:t>
            </w:r>
            <w:r w:rsidRPr="00FF4103">
              <w:rPr>
                <w:rFonts w:asciiTheme="majorBidi" w:hAnsiTheme="majorBidi" w:cstheme="majorBidi"/>
                <w:i/>
                <w:sz w:val="16"/>
                <w:szCs w:val="16"/>
              </w:rPr>
              <w:t>мат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371F" w:rsidRPr="00FF4103" w:rsidRDefault="0074371F" w:rsidP="00FF4103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FF4103">
              <w:rPr>
                <w:rFonts w:asciiTheme="majorBidi" w:hAnsiTheme="majorBidi" w:cstheme="majorBidi"/>
                <w:i/>
                <w:sz w:val="16"/>
                <w:szCs w:val="16"/>
              </w:rPr>
              <w:t>Колич</w:t>
            </w:r>
            <w:r w:rsidRPr="00FF4103">
              <w:rPr>
                <w:rFonts w:asciiTheme="majorBidi" w:hAnsiTheme="majorBidi" w:cstheme="majorBidi"/>
                <w:i/>
                <w:sz w:val="16"/>
                <w:szCs w:val="16"/>
              </w:rPr>
              <w:t>е</w:t>
            </w:r>
            <w:r w:rsidRPr="00FF4103">
              <w:rPr>
                <w:rFonts w:asciiTheme="majorBidi" w:hAnsiTheme="majorBidi" w:cstheme="majorBidi"/>
                <w:i/>
                <w:sz w:val="16"/>
                <w:szCs w:val="16"/>
              </w:rPr>
              <w:t>ство страниц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371F" w:rsidRPr="00FF4103" w:rsidRDefault="0074371F" w:rsidP="00FF4103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FF4103">
              <w:rPr>
                <w:rFonts w:asciiTheme="majorBidi" w:hAnsiTheme="majorBidi" w:cstheme="majorBidi"/>
                <w:i/>
                <w:sz w:val="16"/>
                <w:szCs w:val="16"/>
              </w:rPr>
              <w:t>Язык(и) оригинала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371F" w:rsidRPr="00FF4103" w:rsidRDefault="0074371F" w:rsidP="00FF4103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FF4103">
              <w:rPr>
                <w:rFonts w:asciiTheme="majorBidi" w:hAnsiTheme="majorBidi" w:cstheme="majorBidi"/>
                <w:i/>
                <w:sz w:val="16"/>
                <w:szCs w:val="16"/>
              </w:rPr>
              <w:t>Язык(и) перевода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371F" w:rsidRPr="00FF4103" w:rsidRDefault="0074371F" w:rsidP="00FF4103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FF4103">
              <w:rPr>
                <w:rFonts w:asciiTheme="majorBidi" w:hAnsiTheme="majorBidi" w:cstheme="majorBidi"/>
                <w:i/>
                <w:sz w:val="16"/>
                <w:szCs w:val="16"/>
              </w:rPr>
              <w:t>Количество экземпляров и язык(и)</w:t>
            </w:r>
          </w:p>
        </w:tc>
      </w:tr>
      <w:tr w:rsidR="0074371F" w:rsidRPr="00E43080" w:rsidTr="00A6107D">
        <w:tc>
          <w:tcPr>
            <w:tcW w:w="3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ind w:right="113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876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 xml:space="preserve">Справочник МДП </w:t>
            </w: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Резолюция 1984/79 ЭКОСОС, пункт 2; ECE/TRANS/</w:t>
            </w:r>
            <w:r w:rsidR="00EB61D7" w:rsidRPr="00DF076C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WP.30/244, пункт 387</w:t>
            </w: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Печатная и электро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ная</w:t>
            </w: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A4</w:t>
            </w: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365</w:t>
            </w:r>
          </w:p>
        </w:tc>
        <w:tc>
          <w:tcPr>
            <w:tcW w:w="868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 xml:space="preserve">Англ., рус., фр. 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9A7E40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Араб., исп.</w:t>
            </w:r>
            <w:r w:rsidR="009A7E40">
              <w:rPr>
                <w:rFonts w:asciiTheme="majorBidi" w:hAnsiTheme="majorBidi" w:cstheme="majorBidi"/>
                <w:sz w:val="16"/>
                <w:szCs w:val="16"/>
              </w:rPr>
              <w:t>,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 xml:space="preserve"> кит. 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500 англ., 300 рус., 200</w:t>
            </w:r>
            <w:r w:rsidR="00FF4103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фр., 200</w:t>
            </w:r>
            <w:r w:rsidR="00FF4103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ар., 200</w:t>
            </w:r>
            <w:r w:rsidR="00FF4103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кит., 100</w:t>
            </w:r>
            <w:r w:rsidR="00FF4103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 xml:space="preserve">исп. </w:t>
            </w:r>
          </w:p>
        </w:tc>
      </w:tr>
      <w:tr w:rsidR="0074371F" w:rsidRPr="00E43080" w:rsidTr="00A6107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ind w:right="113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 xml:space="preserve">Тенденции и экономика транспорта, </w:t>
            </w:r>
            <w:r w:rsidR="00EB61D7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 xml:space="preserve">2016−2017 годы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ECE/TRANS/</w:t>
            </w:r>
            <w:r w:rsidR="00EB61D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 xml:space="preserve">WP.5/50, </w:t>
            </w:r>
            <w:r w:rsidR="00F72D79">
              <w:rPr>
                <w:rFonts w:asciiTheme="majorBidi" w:hAnsiTheme="majorBidi" w:cstheme="majorBidi"/>
                <w:sz w:val="16"/>
                <w:szCs w:val="16"/>
              </w:rPr>
              <w:t>п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ункт</w:t>
            </w:r>
            <w:r w:rsidR="00EB61D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 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32, и ECE/TRANS/</w:t>
            </w:r>
            <w:r w:rsidR="00F72D79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224, пункт 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Печатная и электро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 xml:space="preserve">ная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B61D7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A4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Англ.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Рус., фр.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100 англ., 30</w:t>
            </w:r>
            <w:r w:rsidR="00FF4103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фр., 100</w:t>
            </w:r>
            <w:r w:rsidR="00FF4103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рус.</w:t>
            </w:r>
          </w:p>
        </w:tc>
      </w:tr>
      <w:tr w:rsidR="0074371F" w:rsidRPr="00E43080" w:rsidTr="00A6107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ind w:right="113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Европейское соглаш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е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 xml:space="preserve">ние о международной дорожной перевозке опасных грузов (ДОПОГ 2019 года) (том I и том II)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ECE/TRANS/</w:t>
            </w:r>
            <w:r w:rsidR="00F72D79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2016/31; направление деятельности 02.7 a)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Печатная и электро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ная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B61D7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A4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Том I: 660 Том</w:t>
            </w:r>
            <w:r w:rsidR="00F72D79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II: 700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Англ., фр.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Рус.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200 англ., 80</w:t>
            </w:r>
            <w:r w:rsidR="00FF4103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фр., 40</w:t>
            </w:r>
            <w:r w:rsidR="00FF4103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рус.</w:t>
            </w:r>
          </w:p>
        </w:tc>
      </w:tr>
      <w:tr w:rsidR="0074371F" w:rsidRPr="00E43080" w:rsidTr="00A6107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ind w:right="113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B61D7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Европейское соглаш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е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ние о международной перевозке опасных грузов по внутренним водным путям (ВОПОГ 2019 года) (том I и том</w:t>
            </w:r>
            <w:r w:rsidR="00EB61D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 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 xml:space="preserve">II)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ECE/TRANS/</w:t>
            </w:r>
            <w:r w:rsidR="00F72D79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 xml:space="preserve">2016/31; направление деятельности 02.7 b)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Печатная и электро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ная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B61D7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A4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Том I: 580 Том</w:t>
            </w:r>
            <w:r w:rsidR="00FF4103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II: 500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Англ., фр.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Рус.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150 англ., 150 фр., 50</w:t>
            </w:r>
            <w:r w:rsidR="00FF4103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рус.</w:t>
            </w:r>
          </w:p>
        </w:tc>
      </w:tr>
      <w:tr w:rsidR="0074371F" w:rsidRPr="00E43080" w:rsidTr="00A6107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ind w:right="113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Рекомендации по пер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е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возке опасных грузов: Типовые правила, дв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а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дцать первое пересмо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т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ренное издание, том I и</w:t>
            </w:r>
            <w:r w:rsidR="00ED7BF8">
              <w:rPr>
                <w:rFonts w:asciiTheme="majorBidi" w:hAnsiTheme="majorBidi" w:cstheme="majorBidi"/>
                <w:sz w:val="16"/>
                <w:szCs w:val="16"/>
                <w:lang w:val="en-US"/>
              </w:rPr>
              <w:t> 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 xml:space="preserve">том II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 xml:space="preserve">E/RES/2013/25 от 25 июля 2013 года, раздел А, </w:t>
            </w:r>
            <w:r w:rsidR="00F72D79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F72D79">
              <w:rPr>
                <w:rFonts w:asciiTheme="majorBidi" w:hAnsiTheme="majorBidi" w:cstheme="majorBidi"/>
                <w:sz w:val="16"/>
                <w:szCs w:val="16"/>
              </w:rPr>
              <w:t>ПЧ пункты 2 b)</w:t>
            </w:r>
            <w:r w:rsidR="009A7E40">
              <w:rPr>
                <w:rFonts w:asciiTheme="majorBidi" w:hAnsiTheme="majorBidi" w:cstheme="majorBidi"/>
                <w:sz w:val="16"/>
                <w:szCs w:val="16"/>
              </w:rPr>
              <w:t xml:space="preserve"> и с): 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Печатная и электро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ная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B61D7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A4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Том I: 460 Том</w:t>
            </w:r>
            <w:r w:rsidR="00FF4103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II: 450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Англ., фр. исп.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Араб., кит., рус.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250 англ., 110 фр., 40</w:t>
            </w:r>
            <w:r w:rsidR="00FF4103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исп., 30</w:t>
            </w:r>
            <w:r w:rsidR="00FF4103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ар., 30</w:t>
            </w:r>
            <w:r w:rsidR="00FF4103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кит., 30</w:t>
            </w:r>
            <w:r w:rsidR="00FF4103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рус.</w:t>
            </w:r>
          </w:p>
        </w:tc>
      </w:tr>
      <w:tr w:rsidR="0074371F" w:rsidRPr="00E43080" w:rsidTr="00A6107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ind w:right="113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Рекомендации по пер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е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возке опасных грузов: Руководство по испыт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а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ниям и критериям (восьмое пересмотре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ное издание ИЛИ п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о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правка 1 к седьмому пересмотренному изд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а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 xml:space="preserve">нию)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E/RES/2013/</w:t>
            </w:r>
            <w:r w:rsidR="00F72D79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25, раздел А, ПЧ пункты 2 b) и с): 2</w:t>
            </w:r>
            <w:r w:rsidR="00F72D79">
              <w:rPr>
                <w:rFonts w:asciiTheme="majorBidi" w:hAnsiTheme="majorBidi" w:cstheme="majorBidi"/>
                <w:sz w:val="16"/>
                <w:szCs w:val="16"/>
              </w:rPr>
              <w:br/>
            </w:r>
            <w:r>
              <w:rPr>
                <w:rFonts w:asciiTheme="majorBidi" w:hAnsiTheme="majorBidi" w:cstheme="majorBidi"/>
                <w:sz w:val="16"/>
                <w:szCs w:val="16"/>
              </w:rPr>
              <w:t>Рус.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Печатная и электро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ная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B61D7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A4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 xml:space="preserve">1-й вариант: 550 </w:t>
            </w:r>
            <w:r w:rsidR="00FF4103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2-й вариант: 60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Англ., фр. исп.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Араб., кит., рус.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250 англ., 100 фр., 100</w:t>
            </w:r>
            <w:r w:rsidR="00FF4103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исп., 30</w:t>
            </w:r>
            <w:r w:rsidR="00FF4103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ар., 30</w:t>
            </w:r>
            <w:r w:rsidR="00FF4103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кит., 30</w:t>
            </w:r>
            <w:r w:rsidR="00FF4103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рус.</w:t>
            </w:r>
          </w:p>
        </w:tc>
      </w:tr>
      <w:tr w:rsidR="0074371F" w:rsidRPr="00E43080" w:rsidTr="00A6107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ind w:right="113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Согласованная на гл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о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бальном уровне система классификации опасн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о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сти и маркировки хим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и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ческой продукции (СГС), седьмое пер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е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 xml:space="preserve">смотренное издание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F72D79" w:rsidRDefault="0074371F" w:rsidP="00ED7BF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 xml:space="preserve">E/RES/2013/25 ЭКОСОС, раздел В, </w:t>
            </w:r>
            <w:r w:rsidR="00F72D79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ПЧ, пункт 3 b): 3. Просит Генерального секретаря: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Печатная и электро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ная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B61D7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A4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620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Англ., фр. исп.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Араб., кит., рус.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250 англ., 60</w:t>
            </w:r>
            <w:r w:rsidR="00FF4103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фр., 60</w:t>
            </w:r>
            <w:r w:rsidR="00FF4103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исп., 20</w:t>
            </w:r>
            <w:r w:rsidR="00FF4103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ар., 30</w:t>
            </w:r>
            <w:r w:rsidR="00FF4103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кит., 30</w:t>
            </w:r>
            <w:r w:rsidR="00FF4103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рус.</w:t>
            </w:r>
          </w:p>
        </w:tc>
      </w:tr>
      <w:tr w:rsidR="0074371F" w:rsidRPr="00E43080" w:rsidTr="00A6107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keepNext/>
              <w:keepLines/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ind w:right="113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8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keepNext/>
              <w:keepLines/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Соглашение о междун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а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родных перевозках скоропортящихся пищ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е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вых продуктов и о специальных тран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с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 xml:space="preserve">портных средствах, предназначенных для этих перевозок (СПС)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keepNext/>
              <w:keepLines/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ECE/TRANS/</w:t>
            </w:r>
            <w:r w:rsidR="00ED7BF8" w:rsidRPr="00DF076C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2016/31; направление деятельности 02.11 a) Англ., рус., фр.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keepNext/>
              <w:keepLines/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Печатная и электро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ная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B61D7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A4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keepNext/>
              <w:keepLines/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keepNext/>
              <w:keepLines/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Англ., фр.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keepNext/>
              <w:keepLines/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Рус.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keepNext/>
              <w:keepLines/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200 англ., 100 фр., 100</w:t>
            </w:r>
            <w:r w:rsidR="00FF4103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рус.</w:t>
            </w:r>
          </w:p>
        </w:tc>
      </w:tr>
      <w:tr w:rsidR="0074371F" w:rsidRPr="00E43080" w:rsidTr="00A6107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ind w:right="113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Всемирный форум для согласования правил в области транспортных средств (WP.29). Мет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о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 xml:space="preserve">ды работы, порядок присоединения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F72D79" w:rsidRDefault="0074371F" w:rsidP="00ED7BF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ECE/TRANS/</w:t>
            </w:r>
            <w:r w:rsidR="00ED7BF8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WP.29/1118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,</w:t>
            </w:r>
            <w:r w:rsidR="00ED7BF8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пункт 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Печатная и электро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ная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B61D7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A4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150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Англ.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Ар., кит., фр., рус., исп.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8421BF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000 англ., 500 фр., 300</w:t>
            </w:r>
            <w:r w:rsidR="00FF4103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рус., 300</w:t>
            </w:r>
            <w:r w:rsidR="00FF4103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исп.</w:t>
            </w:r>
          </w:p>
        </w:tc>
      </w:tr>
      <w:tr w:rsidR="0074371F" w:rsidRPr="00E43080" w:rsidTr="00A6107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ind w:right="113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10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 xml:space="preserve">Бюллетень статистики дорожно-транспортных происшествий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DF076C" w:rsidRDefault="0074371F" w:rsidP="00ED7BF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ECE/TRANS/</w:t>
            </w:r>
            <w:r w:rsidR="00ED7BF8" w:rsidRPr="00DF076C">
              <w:rPr>
                <w:rFonts w:asciiTheme="majorBidi" w:hAnsiTheme="majorBidi" w:cstheme="majorBidi"/>
                <w:sz w:val="16"/>
                <w:szCs w:val="16"/>
              </w:rPr>
              <w:t xml:space="preserve"> 2016/31, </w:t>
            </w:r>
            <w:r w:rsidR="00ED7BF8">
              <w:rPr>
                <w:rFonts w:asciiTheme="majorBidi" w:hAnsiTheme="majorBidi" w:cstheme="majorBidi"/>
                <w:sz w:val="16"/>
                <w:szCs w:val="16"/>
              </w:rPr>
              <w:t xml:space="preserve">направление 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 xml:space="preserve"> деятельности 02:12, 1 b) </w:t>
            </w:r>
            <w:proofErr w:type="spellStart"/>
            <w:r w:rsidRPr="00E43080">
              <w:rPr>
                <w:rFonts w:asciiTheme="majorBidi" w:hAnsiTheme="majorBidi" w:cstheme="majorBidi"/>
                <w:sz w:val="16"/>
                <w:szCs w:val="16"/>
              </w:rPr>
              <w:t>ii</w:t>
            </w:r>
            <w:proofErr w:type="spellEnd"/>
            <w:r w:rsidRPr="00E43080">
              <w:rPr>
                <w:rFonts w:asciiTheme="majorBidi" w:hAnsiTheme="majorBidi" w:cstheme="majorBidi"/>
                <w:sz w:val="16"/>
                <w:szCs w:val="16"/>
              </w:rPr>
              <w:t>), и</w:t>
            </w:r>
            <w:r w:rsidR="00F72D79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ECE/TRANS/254, пункт 159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Электро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ная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B61D7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A4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150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Англ.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</w:tr>
      <w:tr w:rsidR="0074371F" w:rsidRPr="00E43080" w:rsidTr="00A6107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ind w:right="113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11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 xml:space="preserve">Бюллетень статистики транспорта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ECE/TRANS/</w:t>
            </w:r>
            <w:r w:rsidR="00F72D79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2016/31, направление деятельности 02:12, 1 b) i), и</w:t>
            </w:r>
            <w:r w:rsidR="00F72D79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ECE/TRANS/</w:t>
            </w:r>
            <w:r w:rsidR="00F72D79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254, пункт 159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Электро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ная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B61D7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A4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150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Англ.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</w:tr>
      <w:tr w:rsidR="0074371F" w:rsidRPr="00E43080" w:rsidTr="00A6107D"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ind w:right="113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Инструкция по си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г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нальным знакам, рег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у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 xml:space="preserve">лирующим судоходство по водным путям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74371F" w:rsidRPr="00F72D79" w:rsidRDefault="0074371F" w:rsidP="00ED7BF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ECE/TRANS/</w:t>
            </w:r>
            <w:r w:rsidR="00F72D79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 xml:space="preserve">2016/31, направление деятельности 02:6 В), 1 d)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и</w:t>
            </w:r>
            <w:r w:rsidR="00F72D79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е), ECE/TRANS/</w:t>
            </w:r>
            <w:r w:rsidR="00F72D79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254, пункт 159, и ECE/TRANS/</w:t>
            </w:r>
            <w:r w:rsidR="00F72D79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SC.3/203 (сл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е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дующий д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о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клад SC.3 будет опубл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и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кован после 60</w:t>
            </w:r>
            <w:r w:rsidR="00F72D79">
              <w:rPr>
                <w:rFonts w:asciiTheme="majorBidi" w:hAnsiTheme="majorBidi" w:cstheme="majorBidi"/>
                <w:sz w:val="16"/>
                <w:szCs w:val="16"/>
              </w:rPr>
              <w:noBreakHyphen/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 xml:space="preserve">й сессии </w:t>
            </w:r>
            <w:r w:rsidR="00F72D79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(2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–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4 ноября 2016 года)</w:t>
            </w:r>
            <w:r w:rsidR="007B1042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Del="00576DF9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Печатная и электро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ная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A4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170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Англ.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Del="00576DF9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Рус., фр.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spacing w:before="80" w:after="80" w:line="200" w:lineRule="exac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100 англ., 50</w:t>
            </w:r>
            <w:r w:rsidR="00FF4103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фр., 50</w:t>
            </w:r>
            <w:r w:rsidR="00FF4103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рус.</w:t>
            </w:r>
          </w:p>
        </w:tc>
      </w:tr>
    </w:tbl>
    <w:p w:rsidR="0074371F" w:rsidRPr="001A2CFB" w:rsidRDefault="0074371F" w:rsidP="00246F55">
      <w:pPr>
        <w:pStyle w:val="H1GR"/>
        <w:pageBreakBefore/>
      </w:pPr>
      <w:r w:rsidRPr="001A2CFB">
        <w:lastRenderedPageBreak/>
        <w:tab/>
        <w:t>B.</w:t>
      </w:r>
      <w:r w:rsidRPr="001A2CFB">
        <w:tab/>
        <w:t>Непериодические публикации</w:t>
      </w:r>
    </w:p>
    <w:tbl>
      <w:tblPr>
        <w:tblW w:w="8279" w:type="dxa"/>
        <w:tblInd w:w="1134" w:type="dxa"/>
        <w:tblBorders>
          <w:top w:val="single" w:sz="12" w:space="0" w:color="auto"/>
          <w:left w:val="dotted" w:sz="4" w:space="0" w:color="auto"/>
          <w:bottom w:val="single" w:sz="12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4"/>
        <w:gridCol w:w="1862"/>
        <w:gridCol w:w="1232"/>
        <w:gridCol w:w="952"/>
        <w:gridCol w:w="503"/>
        <w:gridCol w:w="714"/>
        <w:gridCol w:w="840"/>
        <w:gridCol w:w="742"/>
        <w:gridCol w:w="1070"/>
      </w:tblGrid>
      <w:tr w:rsidR="00246F55" w:rsidRPr="00FF4103" w:rsidTr="002F08AC">
        <w:trPr>
          <w:tblHeader/>
        </w:trPr>
        <w:tc>
          <w:tcPr>
            <w:tcW w:w="36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371F" w:rsidRPr="00FF4103" w:rsidRDefault="0074371F" w:rsidP="00FF4103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FF4103">
              <w:rPr>
                <w:rFonts w:asciiTheme="majorBidi" w:hAnsiTheme="majorBidi" w:cstheme="majorBidi"/>
                <w:i/>
                <w:sz w:val="16"/>
                <w:szCs w:val="16"/>
              </w:rPr>
              <w:t>№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371F" w:rsidRPr="00FF4103" w:rsidRDefault="0074371F" w:rsidP="00FF4103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FF4103">
              <w:rPr>
                <w:rFonts w:asciiTheme="majorBidi" w:hAnsiTheme="majorBidi" w:cstheme="majorBidi"/>
                <w:i/>
                <w:sz w:val="16"/>
                <w:szCs w:val="16"/>
              </w:rPr>
              <w:t>Название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371F" w:rsidRPr="00FF4103" w:rsidRDefault="0074371F" w:rsidP="00FF4103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FF4103">
              <w:rPr>
                <w:rFonts w:asciiTheme="majorBidi" w:hAnsiTheme="majorBidi" w:cstheme="majorBidi"/>
                <w:i/>
                <w:sz w:val="16"/>
                <w:szCs w:val="16"/>
              </w:rPr>
              <w:t>Мандат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371F" w:rsidRPr="00FF4103" w:rsidRDefault="0074371F" w:rsidP="00246F55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FF4103">
              <w:rPr>
                <w:rFonts w:asciiTheme="majorBidi" w:hAnsiTheme="majorBidi" w:cstheme="majorBidi"/>
                <w:i/>
                <w:sz w:val="16"/>
                <w:szCs w:val="16"/>
              </w:rPr>
              <w:t>Форма выпуска: печатная и/или эле</w:t>
            </w:r>
            <w:r w:rsidRPr="00FF4103">
              <w:rPr>
                <w:rFonts w:asciiTheme="majorBidi" w:hAnsiTheme="majorBidi" w:cstheme="majorBidi"/>
                <w:i/>
                <w:sz w:val="16"/>
                <w:szCs w:val="16"/>
              </w:rPr>
              <w:t>к</w:t>
            </w:r>
            <w:r w:rsidRPr="00FF4103">
              <w:rPr>
                <w:rFonts w:asciiTheme="majorBidi" w:hAnsiTheme="majorBidi" w:cstheme="majorBidi"/>
                <w:i/>
                <w:sz w:val="16"/>
                <w:szCs w:val="16"/>
              </w:rPr>
              <w:t>тронная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371F" w:rsidRPr="00FF4103" w:rsidRDefault="0074371F" w:rsidP="00FF4103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FF4103">
              <w:rPr>
                <w:rFonts w:asciiTheme="majorBidi" w:hAnsiTheme="majorBidi" w:cstheme="majorBidi"/>
                <w:i/>
                <w:sz w:val="16"/>
                <w:szCs w:val="16"/>
              </w:rPr>
              <w:t>Фо</w:t>
            </w:r>
            <w:r w:rsidRPr="00FF4103">
              <w:rPr>
                <w:rFonts w:asciiTheme="majorBidi" w:hAnsiTheme="majorBidi" w:cstheme="majorBidi"/>
                <w:i/>
                <w:sz w:val="16"/>
                <w:szCs w:val="16"/>
              </w:rPr>
              <w:t>р</w:t>
            </w:r>
            <w:r w:rsidRPr="00FF4103">
              <w:rPr>
                <w:rFonts w:asciiTheme="majorBidi" w:hAnsiTheme="majorBidi" w:cstheme="majorBidi"/>
                <w:i/>
                <w:sz w:val="16"/>
                <w:szCs w:val="16"/>
              </w:rPr>
              <w:t>мат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371F" w:rsidRPr="00FF4103" w:rsidRDefault="0074371F" w:rsidP="00FF4103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FF4103">
              <w:rPr>
                <w:rFonts w:asciiTheme="majorBidi" w:hAnsiTheme="majorBidi" w:cstheme="majorBidi"/>
                <w:i/>
                <w:sz w:val="16"/>
                <w:szCs w:val="16"/>
              </w:rPr>
              <w:t>Колич</w:t>
            </w:r>
            <w:r w:rsidRPr="00FF4103">
              <w:rPr>
                <w:rFonts w:asciiTheme="majorBidi" w:hAnsiTheme="majorBidi" w:cstheme="majorBidi"/>
                <w:i/>
                <w:sz w:val="16"/>
                <w:szCs w:val="16"/>
              </w:rPr>
              <w:t>е</w:t>
            </w:r>
            <w:r w:rsidRPr="00FF4103">
              <w:rPr>
                <w:rFonts w:asciiTheme="majorBidi" w:hAnsiTheme="majorBidi" w:cstheme="majorBidi"/>
                <w:i/>
                <w:sz w:val="16"/>
                <w:szCs w:val="16"/>
              </w:rPr>
              <w:t>ство страниц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371F" w:rsidRPr="00FF4103" w:rsidRDefault="0074371F" w:rsidP="00FF4103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FF4103">
              <w:rPr>
                <w:rFonts w:asciiTheme="majorBidi" w:hAnsiTheme="majorBidi" w:cstheme="majorBidi"/>
                <w:i/>
                <w:sz w:val="16"/>
                <w:szCs w:val="16"/>
              </w:rPr>
              <w:t>Язык(и) оригинала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371F" w:rsidRPr="00FF4103" w:rsidRDefault="0074371F" w:rsidP="00FF4103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FF4103">
              <w:rPr>
                <w:rFonts w:asciiTheme="majorBidi" w:hAnsiTheme="majorBidi" w:cstheme="majorBidi"/>
                <w:i/>
                <w:sz w:val="16"/>
                <w:szCs w:val="16"/>
              </w:rPr>
              <w:t>Язык(и) перевода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371F" w:rsidRPr="00FF4103" w:rsidRDefault="0074371F" w:rsidP="00246F55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FF4103">
              <w:rPr>
                <w:rFonts w:asciiTheme="majorBidi" w:hAnsiTheme="majorBidi" w:cstheme="majorBidi"/>
                <w:i/>
                <w:sz w:val="16"/>
                <w:szCs w:val="16"/>
              </w:rPr>
              <w:t>Количество экземпляров и</w:t>
            </w:r>
            <w:r w:rsidR="00246F55">
              <w:rPr>
                <w:rFonts w:asciiTheme="majorBidi" w:hAnsiTheme="majorBidi" w:cstheme="majorBidi"/>
                <w:i/>
                <w:sz w:val="16"/>
                <w:szCs w:val="16"/>
              </w:rPr>
              <w:t> </w:t>
            </w:r>
            <w:r w:rsidRPr="00FF4103">
              <w:rPr>
                <w:rFonts w:asciiTheme="majorBidi" w:hAnsiTheme="majorBidi" w:cstheme="majorBidi"/>
                <w:i/>
                <w:sz w:val="16"/>
                <w:szCs w:val="16"/>
              </w:rPr>
              <w:t>язык(и)</w:t>
            </w:r>
          </w:p>
        </w:tc>
      </w:tr>
      <w:tr w:rsidR="0074371F" w:rsidRPr="00E43080" w:rsidTr="002F08AC">
        <w:tc>
          <w:tcPr>
            <w:tcW w:w="3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ind w:right="113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862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Исследование по в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о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просам пересечения границ и таможенным вопросам, связанным с</w:t>
            </w:r>
            <w:r w:rsidR="00ED7BF8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перевозками [2]</w:t>
            </w:r>
          </w:p>
        </w:tc>
        <w:tc>
          <w:tcPr>
            <w:tcW w:w="1232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ECE/TRANS/</w:t>
            </w:r>
            <w:r w:rsidR="00246F55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TIR/6/REV.10</w:t>
            </w:r>
          </w:p>
        </w:tc>
        <w:tc>
          <w:tcPr>
            <w:tcW w:w="952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(Печатная и электро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ная)</w:t>
            </w:r>
          </w:p>
        </w:tc>
        <w:tc>
          <w:tcPr>
            <w:tcW w:w="503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A4</w:t>
            </w: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120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Англ.</w:t>
            </w:r>
          </w:p>
        </w:tc>
        <w:tc>
          <w:tcPr>
            <w:tcW w:w="742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Рус.</w:t>
            </w:r>
          </w:p>
        </w:tc>
        <w:tc>
          <w:tcPr>
            <w:tcW w:w="1070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Печатается по требов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а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нию</w:t>
            </w:r>
          </w:p>
        </w:tc>
      </w:tr>
      <w:tr w:rsidR="0074371F" w:rsidRPr="00E43080" w:rsidTr="002F08AC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ind w:right="113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Резолюция 61 [4]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B91B64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ECE/TRANS/</w:t>
            </w:r>
            <w:r w:rsidR="00246F55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2016/31, нап</w:t>
            </w:r>
            <w:r w:rsidR="00B91B64">
              <w:rPr>
                <w:rFonts w:asciiTheme="majorBidi" w:hAnsiTheme="majorBidi" w:cstheme="majorBidi"/>
                <w:sz w:val="16"/>
                <w:szCs w:val="16"/>
              </w:rPr>
              <w:t>равление деятельности 02:6 В) 1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 xml:space="preserve"> c) 1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,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 xml:space="preserve"> и</w:t>
            </w:r>
            <w:r w:rsidR="00B91B64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ECE/TRANS/</w:t>
            </w:r>
            <w:r w:rsidR="00246F55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254, пункт 159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(Печатная и электро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ная)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A4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Англ.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Рус., фр.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FF4103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100 англ., 50</w:t>
            </w:r>
            <w:r w:rsidR="00FF4103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фр., 100</w:t>
            </w:r>
            <w:r w:rsidR="00FF4103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рус.</w:t>
            </w:r>
          </w:p>
        </w:tc>
      </w:tr>
      <w:tr w:rsidR="0074371F" w:rsidRPr="00E43080" w:rsidTr="002F08AC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ind w:right="113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Генеральный план ЕЭК</w:t>
            </w:r>
            <w:r w:rsidR="00ED7BF8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ООН для высок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о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скоростных железнод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о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рожных магистралей [5]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246F55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ECE/TRANS/</w:t>
            </w:r>
            <w:r w:rsidR="00246F55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SC.2/220, пункт</w:t>
            </w:r>
            <w:r w:rsidR="00246F55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(Печатная и электро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ная)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A4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150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Англ.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Рус., фр.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FF4103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100 англ., 30</w:t>
            </w:r>
            <w:r w:rsidR="00FF4103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фр., 100</w:t>
            </w:r>
            <w:r w:rsidR="00FF4103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рус.</w:t>
            </w:r>
          </w:p>
        </w:tc>
      </w:tr>
      <w:tr w:rsidR="0074371F" w:rsidRPr="00E43080" w:rsidTr="002F08AC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ind w:right="113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proofErr w:type="spellStart"/>
            <w:r w:rsidRPr="00E43080">
              <w:rPr>
                <w:rFonts w:asciiTheme="majorBidi" w:hAnsiTheme="majorBidi" w:cstheme="majorBidi"/>
                <w:sz w:val="16"/>
                <w:szCs w:val="16"/>
              </w:rPr>
              <w:t>Интермодальные</w:t>
            </w:r>
            <w:proofErr w:type="spellEnd"/>
            <w:r w:rsidRPr="00E43080">
              <w:rPr>
                <w:rFonts w:asciiTheme="majorBidi" w:hAnsiTheme="majorBidi" w:cstheme="majorBidi"/>
                <w:sz w:val="16"/>
                <w:szCs w:val="16"/>
              </w:rPr>
              <w:t xml:space="preserve"> пер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е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возки и логистика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ECE/TRANS/</w:t>
            </w:r>
            <w:r w:rsidR="00246F55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2016/31, направление деятельности 02:09, 2, и ECE/TRANS/</w:t>
            </w:r>
            <w:r w:rsidR="00246F55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254, пункт 159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(Печатная и электро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ная)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A4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150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Англ.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Рус., фр.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75 англ., 25</w:t>
            </w:r>
            <w:r w:rsidR="00FF4103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фр., 25</w:t>
            </w:r>
            <w:r w:rsidR="00FF4103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рус.</w:t>
            </w:r>
          </w:p>
        </w:tc>
      </w:tr>
      <w:tr w:rsidR="0074371F" w:rsidRPr="00E43080" w:rsidTr="002F08AC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ind w:right="113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Стимулирование акти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в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ной городской мобил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ь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ности (на пути к пятому министерскому Сов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е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щанию высокого уровня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по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 xml:space="preserve"> ОПТОСОЗ) [17]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ECE/AC.21/</w:t>
            </w:r>
            <w:r w:rsidR="00ED7BF8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SC/014/6, пункт</w:t>
            </w:r>
            <w:r w:rsidR="00246F55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39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(Печатная и электро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ная)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A4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Англ.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Рус., фр.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FF4103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100 англ., 30</w:t>
            </w:r>
            <w:r w:rsidR="00FF4103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фр., 30</w:t>
            </w:r>
            <w:r w:rsidR="00FF4103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рус.</w:t>
            </w:r>
          </w:p>
        </w:tc>
      </w:tr>
      <w:tr w:rsidR="0074371F" w:rsidRPr="00E43080" w:rsidTr="002F08AC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ind w:right="113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Наиболее важные пр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а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вила в области тран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с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портных средств для изменения ситуации с безопасностью доро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ж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ного движения – Ан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а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лиз затрат и результатов для стран с низким и средним уровнями дохода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ECE/TRANS/</w:t>
            </w:r>
            <w:r w:rsidR="00246F55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2017/270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(Печатная и электро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ная)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A4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Англ.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Ар., кит., фр., рус.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300 англ., 100 фр., 50</w:t>
            </w:r>
            <w:r w:rsidR="00FF4103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рус., 100</w:t>
            </w:r>
            <w:r w:rsidR="00FF4103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исп.</w:t>
            </w:r>
          </w:p>
        </w:tc>
      </w:tr>
      <w:tr w:rsidR="0074371F" w:rsidRPr="00E43080" w:rsidTr="002F08AC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ind w:right="113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Методологии в области статистики транспорта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ECE/TRANS/</w:t>
            </w:r>
            <w:r w:rsidR="00246F55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2017/270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Электро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ная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A4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150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Англ.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Рус., фр.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</w:p>
        </w:tc>
      </w:tr>
      <w:tr w:rsidR="0074371F" w:rsidRPr="00E43080" w:rsidTr="002F08AC"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ind w:right="113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Изменения в области безопасности дорожн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о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го движения за год до истечения срока дост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и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жения ЦУР, связанной с сокращением вдвое численности жертв дорожно-транспортных происшествий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ECE/TRANS/</w:t>
            </w:r>
            <w:r w:rsidR="00246F55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2017/270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(Печатная и электро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ная)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A4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Англ.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Рус., фр.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300 англ., 150 фр., 150</w:t>
            </w:r>
            <w:r w:rsidR="00FF4103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рус.</w:t>
            </w:r>
          </w:p>
        </w:tc>
      </w:tr>
    </w:tbl>
    <w:p w:rsidR="0074371F" w:rsidRPr="001A2CFB" w:rsidRDefault="0074371F" w:rsidP="001A2CFB">
      <w:pPr>
        <w:pStyle w:val="H1GR"/>
      </w:pPr>
      <w:r w:rsidRPr="001A2CFB">
        <w:lastRenderedPageBreak/>
        <w:tab/>
        <w:t>C.</w:t>
      </w:r>
      <w:r w:rsidRPr="001A2CFB">
        <w:tab/>
        <w:t xml:space="preserve">Информационно-пропагандистские материалы </w:t>
      </w:r>
    </w:p>
    <w:tbl>
      <w:tblPr>
        <w:tblW w:w="8279" w:type="dxa"/>
        <w:tblInd w:w="1134" w:type="dxa"/>
        <w:tblBorders>
          <w:top w:val="single" w:sz="12" w:space="0" w:color="auto"/>
          <w:left w:val="dotted" w:sz="4" w:space="0" w:color="auto"/>
          <w:bottom w:val="single" w:sz="12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4"/>
        <w:gridCol w:w="1862"/>
        <w:gridCol w:w="1246"/>
        <w:gridCol w:w="924"/>
        <w:gridCol w:w="503"/>
        <w:gridCol w:w="700"/>
        <w:gridCol w:w="840"/>
        <w:gridCol w:w="784"/>
        <w:gridCol w:w="1056"/>
      </w:tblGrid>
      <w:tr w:rsidR="0074371F" w:rsidRPr="00E43080" w:rsidTr="002F08AC">
        <w:tc>
          <w:tcPr>
            <w:tcW w:w="36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4371F" w:rsidRPr="00E43080" w:rsidRDefault="0074371F" w:rsidP="00FF4103">
            <w:pPr>
              <w:keepNext/>
              <w:keepLines/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№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4371F" w:rsidRPr="00E43080" w:rsidRDefault="0074371F" w:rsidP="00FF4103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Название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4371F" w:rsidRPr="00E43080" w:rsidRDefault="0074371F" w:rsidP="00FF4103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Мандат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4371F" w:rsidRPr="00E43080" w:rsidRDefault="0074371F" w:rsidP="00FF4103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Форма выпуска: печатная и/или эле</w:t>
            </w:r>
            <w:r w:rsidRPr="00E43080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к</w:t>
            </w:r>
            <w:r w:rsidRPr="00E43080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тронная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4371F" w:rsidRPr="00E43080" w:rsidRDefault="0074371F" w:rsidP="00FF4103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Фо</w:t>
            </w:r>
            <w:r w:rsidRPr="00E43080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р</w:t>
            </w:r>
            <w:r w:rsidRPr="00E43080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мат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4371F" w:rsidRPr="00E43080" w:rsidRDefault="0074371F" w:rsidP="00FF4103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Колич</w:t>
            </w:r>
            <w:r w:rsidRPr="00E43080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е</w:t>
            </w:r>
            <w:r w:rsidRPr="00E43080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ство страниц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4371F" w:rsidRPr="00E43080" w:rsidRDefault="0074371F" w:rsidP="00FF4103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Язык(и) оригинала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4371F" w:rsidRPr="00E43080" w:rsidRDefault="0074371F" w:rsidP="00FF4103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Язык(и) перевода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4371F" w:rsidRPr="00E43080" w:rsidRDefault="0074371F" w:rsidP="00FF4103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Количество экземпляров и язык(и)</w:t>
            </w:r>
          </w:p>
        </w:tc>
      </w:tr>
      <w:tr w:rsidR="0074371F" w:rsidRPr="00E43080" w:rsidTr="002F08AC">
        <w:tc>
          <w:tcPr>
            <w:tcW w:w="3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keepNext/>
              <w:keepLines/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ind w:right="113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862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Информационные мат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е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риалы, например спр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а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вочник Комитета по внутреннему транспо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р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ту (6)</w:t>
            </w:r>
          </w:p>
        </w:tc>
        <w:tc>
          <w:tcPr>
            <w:tcW w:w="1246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 xml:space="preserve">A/72/6 </w:t>
            </w:r>
            <w:r w:rsidR="00246F55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(раздел 20)</w:t>
            </w:r>
          </w:p>
        </w:tc>
        <w:tc>
          <w:tcPr>
            <w:tcW w:w="924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Печатная и электро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ная</w:t>
            </w:r>
          </w:p>
        </w:tc>
        <w:tc>
          <w:tcPr>
            <w:tcW w:w="503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A4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20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Англ.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Рус., фр.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200 англ., 100 фр., 100</w:t>
            </w:r>
            <w:r w:rsidR="00FF4103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рус.</w:t>
            </w:r>
          </w:p>
        </w:tc>
      </w:tr>
      <w:tr w:rsidR="0074371F" w:rsidRPr="00E43080" w:rsidTr="002F08AC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keepNext/>
              <w:keepLines/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ind w:right="113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Транспортная статист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и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 xml:space="preserve">ка: </w:t>
            </w:r>
            <w:proofErr w:type="spellStart"/>
            <w:r w:rsidRPr="00E43080">
              <w:rPr>
                <w:rFonts w:asciiTheme="majorBidi" w:hAnsiTheme="majorBidi" w:cstheme="majorBidi"/>
                <w:sz w:val="16"/>
                <w:szCs w:val="16"/>
              </w:rPr>
              <w:t>страновые</w:t>
            </w:r>
            <w:proofErr w:type="spellEnd"/>
            <w:r w:rsidRPr="00E43080">
              <w:rPr>
                <w:rFonts w:asciiTheme="majorBidi" w:hAnsiTheme="majorBidi" w:cstheme="majorBidi"/>
                <w:sz w:val="16"/>
                <w:szCs w:val="16"/>
              </w:rPr>
              <w:t xml:space="preserve"> обзоры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 xml:space="preserve">A/72/6 </w:t>
            </w:r>
            <w:r w:rsidR="00246F55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(раздел 20)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Печатная и электро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ная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A4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Англ.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Рус., фр.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200 англ., 100 фр., 100</w:t>
            </w:r>
            <w:r w:rsidR="00FF4103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рус.</w:t>
            </w:r>
          </w:p>
        </w:tc>
      </w:tr>
      <w:tr w:rsidR="0074371F" w:rsidRPr="00E43080" w:rsidTr="002F08AC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keepNext/>
              <w:keepLines/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ind w:right="113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ED7BF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 xml:space="preserve">«Что Вы должны знать о шинах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–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 xml:space="preserve"> единстве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ное, что связывает Вас с</w:t>
            </w:r>
            <w:r w:rsidR="00ED7BF8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дорогой»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 xml:space="preserve">A/72/6 </w:t>
            </w:r>
            <w:r w:rsidR="00246F55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(раздел 20)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Печатная и электро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ная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A4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Англ.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Рус., фр.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200 англ., 100 фр., 100</w:t>
            </w:r>
            <w:r w:rsidR="00FF4103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рус.</w:t>
            </w:r>
          </w:p>
        </w:tc>
      </w:tr>
      <w:tr w:rsidR="0074371F" w:rsidRPr="00E43080" w:rsidTr="002F08AC"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keepNext/>
              <w:keepLines/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ind w:right="113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Годовая подборка пресс-релизов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 xml:space="preserve">A/72/6 </w:t>
            </w:r>
            <w:r w:rsidR="00246F55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(раздел 20)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Печатная и электро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ная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A4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Англ.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Рус., фр.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74371F" w:rsidRPr="00E43080" w:rsidRDefault="0074371F" w:rsidP="0074371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200" w:lineRule="exact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E43080">
              <w:rPr>
                <w:rFonts w:asciiTheme="majorBidi" w:hAnsiTheme="majorBidi" w:cstheme="majorBidi"/>
                <w:sz w:val="16"/>
                <w:szCs w:val="16"/>
              </w:rPr>
              <w:t>200 англ., 100 фр., 100</w:t>
            </w:r>
            <w:r w:rsidR="00FF4103">
              <w:rPr>
                <w:rFonts w:asciiTheme="majorBidi" w:hAnsiTheme="majorBidi" w:cstheme="majorBidi"/>
                <w:sz w:val="16"/>
                <w:szCs w:val="16"/>
              </w:rPr>
              <w:t> </w:t>
            </w:r>
            <w:r w:rsidRPr="00E43080">
              <w:rPr>
                <w:rFonts w:asciiTheme="majorBidi" w:hAnsiTheme="majorBidi" w:cstheme="majorBidi"/>
                <w:sz w:val="16"/>
                <w:szCs w:val="16"/>
              </w:rPr>
              <w:t>рус.</w:t>
            </w:r>
          </w:p>
        </w:tc>
      </w:tr>
    </w:tbl>
    <w:p w:rsidR="0074371F" w:rsidRDefault="0074371F" w:rsidP="0074371F">
      <w:pPr>
        <w:pStyle w:val="SingleTxtGR"/>
      </w:pPr>
    </w:p>
    <w:p w:rsidR="0074371F" w:rsidRPr="0074371F" w:rsidRDefault="0074371F" w:rsidP="0074371F">
      <w:pPr>
        <w:pStyle w:val="HChGR"/>
      </w:pPr>
      <w:r>
        <w:br w:type="page"/>
      </w:r>
      <w:r w:rsidRPr="0074371F">
        <w:lastRenderedPageBreak/>
        <w:t>Приложение III</w:t>
      </w:r>
    </w:p>
    <w:p w:rsidR="0074371F" w:rsidRPr="0074371F" w:rsidRDefault="0074371F" w:rsidP="0074371F">
      <w:pPr>
        <w:pStyle w:val="HChGR"/>
      </w:pPr>
      <w:r w:rsidRPr="0074371F">
        <w:tab/>
      </w:r>
      <w:r w:rsidRPr="0074371F">
        <w:tab/>
        <w:t xml:space="preserve">Решения директивных органов </w:t>
      </w:r>
    </w:p>
    <w:p w:rsidR="0074371F" w:rsidRPr="0074371F" w:rsidRDefault="0074371F" w:rsidP="00BE5139">
      <w:pPr>
        <w:pStyle w:val="H1GR"/>
      </w:pPr>
      <w:r w:rsidRPr="0074371F">
        <w:tab/>
        <w:t>A.</w:t>
      </w:r>
      <w:r w:rsidRPr="0074371F">
        <w:tab/>
        <w:t xml:space="preserve">Общие решения директивных органов, касающиеся ЕЭК </w:t>
      </w:r>
    </w:p>
    <w:tbl>
      <w:tblPr>
        <w:tblStyle w:val="TabTxt"/>
        <w:tblW w:w="8504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1974"/>
        <w:gridCol w:w="6530"/>
      </w:tblGrid>
      <w:tr w:rsidR="0074371F" w:rsidRPr="005B05EB" w:rsidTr="005B05EB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74371F" w:rsidRPr="005B05EB" w:rsidRDefault="0074371F" w:rsidP="005B05EB">
            <w:pPr>
              <w:spacing w:before="80" w:after="80" w:line="200" w:lineRule="exact"/>
              <w:rPr>
                <w:i/>
                <w:iCs/>
                <w:szCs w:val="20"/>
              </w:rPr>
            </w:pPr>
            <w:r w:rsidRPr="005B05EB">
              <w:rPr>
                <w:i/>
                <w:iCs/>
                <w:szCs w:val="20"/>
              </w:rPr>
              <w:t>Резолюции Генеральной Ассамблеи</w:t>
            </w:r>
          </w:p>
        </w:tc>
      </w:tr>
      <w:tr w:rsidR="0074371F" w:rsidRPr="00BE5139" w:rsidTr="005B05EB">
        <w:tc>
          <w:tcPr>
            <w:tcW w:w="1974" w:type="dxa"/>
          </w:tcPr>
          <w:p w:rsidR="0074371F" w:rsidRPr="006A45DC" w:rsidRDefault="00B1128F" w:rsidP="00BE5139">
            <w:pPr>
              <w:suppressAutoHyphens/>
              <w:rPr>
                <w:u w:val="single"/>
              </w:rPr>
            </w:pPr>
            <w:hyperlink r:id="rId9" w:history="1">
              <w:r w:rsidR="0074371F" w:rsidRPr="006A45DC">
                <w:rPr>
                  <w:rStyle w:val="Hyperlink"/>
                  <w:u w:val="single"/>
                </w:rPr>
                <w:t>66/288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71F" w:rsidRPr="00BE5139" w:rsidRDefault="0074371F" w:rsidP="00BE5139">
            <w:pPr>
              <w:suppressAutoHyphens/>
            </w:pPr>
            <w:r w:rsidRPr="00BE5139">
              <w:t xml:space="preserve">Будущее, которого мы хотим </w:t>
            </w:r>
          </w:p>
        </w:tc>
      </w:tr>
      <w:tr w:rsidR="0074371F" w:rsidRPr="00BE5139" w:rsidTr="005B05EB">
        <w:tc>
          <w:tcPr>
            <w:tcW w:w="1974" w:type="dxa"/>
          </w:tcPr>
          <w:p w:rsidR="0074371F" w:rsidRPr="006A45DC" w:rsidRDefault="00B1128F" w:rsidP="00BE5139">
            <w:pPr>
              <w:suppressAutoHyphens/>
              <w:rPr>
                <w:u w:val="single"/>
              </w:rPr>
            </w:pPr>
            <w:hyperlink r:id="rId10" w:history="1">
              <w:r w:rsidR="0074371F" w:rsidRPr="006A45DC">
                <w:rPr>
                  <w:rStyle w:val="Hyperlink"/>
                  <w:u w:val="single"/>
                </w:rPr>
                <w:t>67/10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71F" w:rsidRPr="00BE5139" w:rsidRDefault="0074371F" w:rsidP="00ED7BF8">
            <w:pPr>
              <w:suppressAutoHyphens/>
            </w:pPr>
            <w:r w:rsidRPr="00BE5139">
              <w:t>Сотрудничество между Организацией Объединенных Наций и</w:t>
            </w:r>
            <w:r w:rsidR="00ED7BF8">
              <w:t> </w:t>
            </w:r>
            <w:r w:rsidRPr="00BE5139">
              <w:t>Евразийским экономическим сообществом</w:t>
            </w:r>
          </w:p>
        </w:tc>
      </w:tr>
      <w:tr w:rsidR="0074371F" w:rsidRPr="00BE5139" w:rsidTr="005B05EB">
        <w:tc>
          <w:tcPr>
            <w:tcW w:w="1974" w:type="dxa"/>
          </w:tcPr>
          <w:p w:rsidR="0074371F" w:rsidRPr="006A45DC" w:rsidRDefault="00B1128F" w:rsidP="00BE5139">
            <w:pPr>
              <w:suppressAutoHyphens/>
              <w:rPr>
                <w:u w:val="single"/>
              </w:rPr>
            </w:pPr>
            <w:hyperlink r:id="rId11" w:history="1">
              <w:r w:rsidR="0074371F" w:rsidRPr="006A45DC">
                <w:rPr>
                  <w:rStyle w:val="Hyperlink"/>
                  <w:u w:val="single"/>
                </w:rPr>
                <w:t>67/226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71F" w:rsidRPr="00BE5139" w:rsidRDefault="0074371F" w:rsidP="00BE5139">
            <w:pPr>
              <w:suppressAutoHyphens/>
            </w:pPr>
            <w:r w:rsidRPr="00BE5139">
              <w:t>Четырехгодичный всеобъемлющий обзор политики в области оперативной деятельности в целях развития в рамках системы Организации Объединенных Наций</w:t>
            </w:r>
          </w:p>
        </w:tc>
      </w:tr>
      <w:tr w:rsidR="0074371F" w:rsidRPr="00BE5139" w:rsidTr="005B05EB">
        <w:tc>
          <w:tcPr>
            <w:tcW w:w="1974" w:type="dxa"/>
          </w:tcPr>
          <w:p w:rsidR="0074371F" w:rsidRPr="006A45DC" w:rsidRDefault="00B1128F" w:rsidP="00BE5139">
            <w:pPr>
              <w:suppressAutoHyphens/>
              <w:rPr>
                <w:u w:val="single"/>
              </w:rPr>
            </w:pPr>
            <w:hyperlink r:id="rId12" w:history="1">
              <w:r w:rsidR="0074371F" w:rsidRPr="006A45DC">
                <w:rPr>
                  <w:rStyle w:val="Hyperlink"/>
                  <w:u w:val="single"/>
                </w:rPr>
                <w:t>69/8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71F" w:rsidRPr="00BE5139" w:rsidRDefault="0074371F" w:rsidP="00ED7BF8">
            <w:pPr>
              <w:suppressAutoHyphens/>
            </w:pPr>
            <w:r w:rsidRPr="00BE5139">
              <w:t>Сотрудничество между Организацией Объединенных Наций и</w:t>
            </w:r>
            <w:r w:rsidR="00ED7BF8">
              <w:t> </w:t>
            </w:r>
            <w:proofErr w:type="spellStart"/>
            <w:r w:rsidRPr="00BE5139">
              <w:t>Центральноевропейской</w:t>
            </w:r>
            <w:proofErr w:type="spellEnd"/>
            <w:r w:rsidRPr="00BE5139">
              <w:t xml:space="preserve"> инициативой</w:t>
            </w:r>
          </w:p>
        </w:tc>
      </w:tr>
      <w:tr w:rsidR="0074371F" w:rsidRPr="00BE5139" w:rsidTr="005B05EB">
        <w:tc>
          <w:tcPr>
            <w:tcW w:w="1974" w:type="dxa"/>
          </w:tcPr>
          <w:p w:rsidR="0074371F" w:rsidRPr="006A45DC" w:rsidRDefault="00B1128F" w:rsidP="00BE5139">
            <w:pPr>
              <w:suppressAutoHyphens/>
              <w:rPr>
                <w:u w:val="single"/>
              </w:rPr>
            </w:pPr>
            <w:hyperlink r:id="rId13" w:history="1">
              <w:r w:rsidR="0074371F" w:rsidRPr="006A45DC">
                <w:rPr>
                  <w:rStyle w:val="Hyperlink"/>
                  <w:u w:val="single"/>
                </w:rPr>
                <w:t>69/10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71F" w:rsidRPr="00BE5139" w:rsidRDefault="0074371F" w:rsidP="00ED7BF8">
            <w:pPr>
              <w:suppressAutoHyphens/>
            </w:pPr>
            <w:r w:rsidRPr="00BE5139">
              <w:t>Сотрудничество между Организацией Объединенных Наций и</w:t>
            </w:r>
            <w:r w:rsidR="00ED7BF8">
              <w:t> </w:t>
            </w:r>
            <w:r w:rsidRPr="00BE5139">
              <w:t>Содружеством Независимых Государств</w:t>
            </w:r>
          </w:p>
        </w:tc>
      </w:tr>
      <w:tr w:rsidR="0074371F" w:rsidRPr="00BE5139" w:rsidTr="005B05EB">
        <w:tc>
          <w:tcPr>
            <w:tcW w:w="1974" w:type="dxa"/>
          </w:tcPr>
          <w:p w:rsidR="0074371F" w:rsidRPr="006A45DC" w:rsidRDefault="00B1128F" w:rsidP="00BE5139">
            <w:pPr>
              <w:suppressAutoHyphens/>
              <w:rPr>
                <w:u w:val="single"/>
              </w:rPr>
            </w:pPr>
            <w:hyperlink r:id="rId14" w:history="1">
              <w:r w:rsidR="0074371F" w:rsidRPr="006A45DC">
                <w:rPr>
                  <w:rStyle w:val="Hyperlink"/>
                  <w:u w:val="single"/>
                </w:rPr>
                <w:t>69/11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71F" w:rsidRPr="00BE5139" w:rsidRDefault="0074371F" w:rsidP="00ED7BF8">
            <w:pPr>
              <w:suppressAutoHyphens/>
            </w:pPr>
            <w:r w:rsidRPr="00BE5139">
              <w:t>Сотрудничество между Организацией Объединенных Наций и</w:t>
            </w:r>
            <w:r w:rsidR="00ED7BF8">
              <w:t> </w:t>
            </w:r>
            <w:r w:rsidRPr="00BE5139">
              <w:t>Шанхайской организацией сотрудничества</w:t>
            </w:r>
          </w:p>
        </w:tc>
      </w:tr>
      <w:tr w:rsidR="0074371F" w:rsidRPr="00BE5139" w:rsidTr="005B05EB">
        <w:tc>
          <w:tcPr>
            <w:tcW w:w="1974" w:type="dxa"/>
          </w:tcPr>
          <w:p w:rsidR="0074371F" w:rsidRPr="006A45DC" w:rsidRDefault="00B1128F" w:rsidP="00BE5139">
            <w:pPr>
              <w:suppressAutoHyphens/>
              <w:rPr>
                <w:u w:val="single"/>
              </w:rPr>
            </w:pPr>
            <w:hyperlink r:id="rId15" w:history="1">
              <w:r w:rsidR="0074371F" w:rsidRPr="006A45DC">
                <w:rPr>
                  <w:rStyle w:val="Hyperlink"/>
                  <w:u w:val="single"/>
                </w:rPr>
                <w:t>69/13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71F" w:rsidRPr="00BE5139" w:rsidRDefault="0074371F" w:rsidP="00BE5139">
            <w:pPr>
              <w:suppressAutoHyphens/>
            </w:pPr>
            <w:r w:rsidRPr="00BE5139">
              <w:t>Сотрудничество между Организацией Объединенных Наций и</w:t>
            </w:r>
            <w:r w:rsidR="00ED7BF8">
              <w:t> </w:t>
            </w:r>
            <w:r w:rsidR="00ED7BF8" w:rsidRPr="00BE5139">
              <w:t xml:space="preserve"> </w:t>
            </w:r>
            <w:r w:rsidRPr="00BE5139">
              <w:t>Организацией Черноморского экономического сотрудничества</w:t>
            </w:r>
          </w:p>
        </w:tc>
      </w:tr>
      <w:tr w:rsidR="0074371F" w:rsidRPr="00BE5139" w:rsidTr="005B05EB">
        <w:tc>
          <w:tcPr>
            <w:tcW w:w="1974" w:type="dxa"/>
          </w:tcPr>
          <w:p w:rsidR="0074371F" w:rsidRPr="006A45DC" w:rsidRDefault="00B1128F" w:rsidP="00BE5139">
            <w:pPr>
              <w:suppressAutoHyphens/>
              <w:rPr>
                <w:u w:val="single"/>
              </w:rPr>
            </w:pPr>
            <w:hyperlink r:id="rId16" w:history="1">
              <w:r w:rsidR="0074371F" w:rsidRPr="006A45DC">
                <w:rPr>
                  <w:rStyle w:val="Hyperlink"/>
                  <w:u w:val="single"/>
                </w:rPr>
                <w:t>69/83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71F" w:rsidRPr="00BE5139" w:rsidRDefault="0074371F" w:rsidP="00BE5139">
            <w:pPr>
              <w:suppressAutoHyphens/>
            </w:pPr>
            <w:r w:rsidRPr="00BE5139">
              <w:t>Сотрудничество между Организацией Объединенных Наций и</w:t>
            </w:r>
            <w:r w:rsidR="00ED7BF8">
              <w:t> </w:t>
            </w:r>
            <w:r w:rsidR="00ED7BF8" w:rsidRPr="00BE5139">
              <w:t xml:space="preserve"> </w:t>
            </w:r>
            <w:r w:rsidRPr="00BE5139">
              <w:t>Советом Европы</w:t>
            </w:r>
          </w:p>
        </w:tc>
      </w:tr>
      <w:tr w:rsidR="0074371F" w:rsidRPr="00BE5139" w:rsidTr="005B05EB">
        <w:tc>
          <w:tcPr>
            <w:tcW w:w="1974" w:type="dxa"/>
          </w:tcPr>
          <w:p w:rsidR="0074371F" w:rsidRPr="006A45DC" w:rsidRDefault="00B1128F" w:rsidP="00BE5139">
            <w:pPr>
              <w:suppressAutoHyphens/>
              <w:rPr>
                <w:u w:val="single"/>
              </w:rPr>
            </w:pPr>
            <w:hyperlink r:id="rId17" w:history="1">
              <w:r w:rsidR="0074371F" w:rsidRPr="006A45DC">
                <w:rPr>
                  <w:rStyle w:val="Hyperlink"/>
                  <w:u w:val="single"/>
                </w:rPr>
                <w:t>69/111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71F" w:rsidRPr="00BE5139" w:rsidRDefault="0074371F" w:rsidP="00BE5139">
            <w:pPr>
              <w:suppressAutoHyphens/>
            </w:pPr>
            <w:r w:rsidRPr="00BE5139">
              <w:t>Сотрудничество между Организацией Объединенных Наций и</w:t>
            </w:r>
            <w:r w:rsidR="00ED7BF8">
              <w:t> </w:t>
            </w:r>
            <w:r w:rsidR="00ED7BF8" w:rsidRPr="00BE5139">
              <w:t xml:space="preserve"> </w:t>
            </w:r>
            <w:r w:rsidRPr="00BE5139">
              <w:t>Организацией экономического сотрудничества</w:t>
            </w:r>
          </w:p>
        </w:tc>
      </w:tr>
      <w:tr w:rsidR="0074371F" w:rsidRPr="00BE5139" w:rsidTr="005B05EB">
        <w:tc>
          <w:tcPr>
            <w:tcW w:w="1974" w:type="dxa"/>
          </w:tcPr>
          <w:p w:rsidR="0074371F" w:rsidRPr="006A45DC" w:rsidRDefault="00B1128F" w:rsidP="00BE5139">
            <w:pPr>
              <w:suppressAutoHyphens/>
              <w:rPr>
                <w:u w:val="single"/>
              </w:rPr>
            </w:pPr>
            <w:hyperlink r:id="rId18" w:history="1">
              <w:r w:rsidR="0074371F" w:rsidRPr="006A45DC">
                <w:rPr>
                  <w:rStyle w:val="Hyperlink"/>
                  <w:u w:val="single"/>
                </w:rPr>
                <w:t>69/142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71F" w:rsidRPr="00BE5139" w:rsidRDefault="0074371F" w:rsidP="00BE5139">
            <w:pPr>
              <w:suppressAutoHyphens/>
            </w:pPr>
            <w:r w:rsidRPr="00BE5139">
              <w:t>Реализация в период до 2015 года и далее целей в области развития, сформулированных в Декларации тысячелетия, и других целей в области развития, согласованных на международном уровне, в</w:t>
            </w:r>
            <w:r w:rsidR="00ED7BF8">
              <w:t> </w:t>
            </w:r>
            <w:r w:rsidR="00ED7BF8" w:rsidRPr="00BE5139">
              <w:t xml:space="preserve"> </w:t>
            </w:r>
            <w:r w:rsidRPr="00BE5139">
              <w:t xml:space="preserve">интересах инвалидов </w:t>
            </w:r>
          </w:p>
        </w:tc>
      </w:tr>
      <w:tr w:rsidR="0074371F" w:rsidRPr="00BE5139" w:rsidTr="005B05EB">
        <w:tc>
          <w:tcPr>
            <w:tcW w:w="1974" w:type="dxa"/>
          </w:tcPr>
          <w:p w:rsidR="0074371F" w:rsidRPr="006A45DC" w:rsidRDefault="00B1128F" w:rsidP="00BE5139">
            <w:pPr>
              <w:suppressAutoHyphens/>
              <w:rPr>
                <w:u w:val="single"/>
              </w:rPr>
            </w:pPr>
            <w:hyperlink r:id="rId19" w:history="1">
              <w:r w:rsidR="0074371F" w:rsidRPr="006A45DC">
                <w:rPr>
                  <w:rStyle w:val="Hyperlink"/>
                  <w:u w:val="single"/>
                </w:rPr>
                <w:t>69/143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71F" w:rsidRPr="00BE5139" w:rsidRDefault="0074371F" w:rsidP="00BE5139">
            <w:pPr>
              <w:suppressAutoHyphens/>
            </w:pPr>
            <w:r w:rsidRPr="00BE5139">
              <w:t xml:space="preserve">Осуществление решений Всемирной встречи на высшем уровне в интересах социального развития и двадцать четвертой специальной сессии Генеральной Ассамблеи </w:t>
            </w:r>
          </w:p>
        </w:tc>
      </w:tr>
      <w:tr w:rsidR="0074371F" w:rsidRPr="00BE5139" w:rsidTr="005B05EB">
        <w:tc>
          <w:tcPr>
            <w:tcW w:w="1974" w:type="dxa"/>
          </w:tcPr>
          <w:p w:rsidR="0074371F" w:rsidRPr="006A45DC" w:rsidRDefault="00B1128F" w:rsidP="00BE5139">
            <w:pPr>
              <w:suppressAutoHyphens/>
              <w:rPr>
                <w:u w:val="single"/>
              </w:rPr>
            </w:pPr>
            <w:hyperlink r:id="rId20" w:history="1">
              <w:r w:rsidR="0074371F" w:rsidRPr="006A45DC">
                <w:rPr>
                  <w:rStyle w:val="Hyperlink"/>
                  <w:u w:val="single"/>
                </w:rPr>
                <w:t>69/225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71F" w:rsidRPr="00BE5139" w:rsidRDefault="0074371F" w:rsidP="00BE5139">
            <w:pPr>
              <w:suppressAutoHyphens/>
            </w:pPr>
            <w:r w:rsidRPr="00BE5139">
              <w:t>Содействие расширению использования новых и возобновляемых источников энергии</w:t>
            </w:r>
          </w:p>
        </w:tc>
      </w:tr>
      <w:tr w:rsidR="0074371F" w:rsidRPr="00BE5139" w:rsidTr="005B05EB">
        <w:tc>
          <w:tcPr>
            <w:tcW w:w="1974" w:type="dxa"/>
          </w:tcPr>
          <w:p w:rsidR="0074371F" w:rsidRPr="006A45DC" w:rsidRDefault="00B1128F" w:rsidP="00BE5139">
            <w:pPr>
              <w:suppressAutoHyphens/>
              <w:rPr>
                <w:u w:val="single"/>
              </w:rPr>
            </w:pPr>
            <w:hyperlink r:id="rId21" w:history="1">
              <w:r w:rsidR="0074371F" w:rsidRPr="006A45DC">
                <w:rPr>
                  <w:rStyle w:val="Hyperlink"/>
                  <w:u w:val="single"/>
                </w:rPr>
                <w:t>69/272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71F" w:rsidRPr="00BE5139" w:rsidRDefault="0074371F" w:rsidP="00BE5139">
            <w:pPr>
              <w:suppressAutoHyphens/>
            </w:pPr>
            <w:r w:rsidRPr="00BE5139">
              <w:t>Успехи на пути к системе подотчетности в Секретариате Организации Объединенных Наций</w:t>
            </w:r>
          </w:p>
        </w:tc>
      </w:tr>
      <w:tr w:rsidR="0074371F" w:rsidRPr="00BE5139" w:rsidTr="005B05EB">
        <w:tc>
          <w:tcPr>
            <w:tcW w:w="1974" w:type="dxa"/>
          </w:tcPr>
          <w:p w:rsidR="0074371F" w:rsidRPr="006A45DC" w:rsidRDefault="00B1128F" w:rsidP="00BE5139">
            <w:pPr>
              <w:suppressAutoHyphens/>
              <w:rPr>
                <w:u w:val="single"/>
              </w:rPr>
            </w:pPr>
            <w:hyperlink r:id="rId22" w:history="1">
              <w:r w:rsidR="0074371F" w:rsidRPr="006A45DC">
                <w:rPr>
                  <w:rStyle w:val="Hyperlink"/>
                  <w:u w:val="single"/>
                </w:rPr>
                <w:t>69/277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71F" w:rsidRPr="00BE5139" w:rsidRDefault="0074371F" w:rsidP="00BE5139">
            <w:pPr>
              <w:suppressAutoHyphens/>
            </w:pPr>
            <w:r w:rsidRPr="00BE5139">
              <w:t xml:space="preserve">Политическая декларация об активизации сотрудничества между Организацией Объединенных Наций и региональными и субрегиональными организациями </w:t>
            </w:r>
          </w:p>
        </w:tc>
      </w:tr>
      <w:tr w:rsidR="0074371F" w:rsidRPr="00BE5139" w:rsidTr="005B05EB">
        <w:tc>
          <w:tcPr>
            <w:tcW w:w="1974" w:type="dxa"/>
          </w:tcPr>
          <w:p w:rsidR="0074371F" w:rsidRPr="006A45DC" w:rsidRDefault="00B1128F" w:rsidP="00BE5139">
            <w:pPr>
              <w:suppressAutoHyphens/>
              <w:rPr>
                <w:u w:val="single"/>
              </w:rPr>
            </w:pPr>
            <w:hyperlink r:id="rId23" w:history="1">
              <w:r w:rsidR="0074371F" w:rsidRPr="006A45DC">
                <w:rPr>
                  <w:rStyle w:val="Hyperlink"/>
                  <w:u w:val="single"/>
                </w:rPr>
                <w:t>69/313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71F" w:rsidRPr="00BE5139" w:rsidRDefault="0074371F" w:rsidP="00BE5139">
            <w:pPr>
              <w:suppressAutoHyphens/>
            </w:pPr>
            <w:proofErr w:type="spellStart"/>
            <w:r w:rsidRPr="00BE5139">
              <w:t>Аддис-Абебская</w:t>
            </w:r>
            <w:proofErr w:type="spellEnd"/>
            <w:r w:rsidRPr="00BE5139">
              <w:t xml:space="preserve"> программа действий третьей Международной конференции по финансированию развития (</w:t>
            </w:r>
            <w:proofErr w:type="spellStart"/>
            <w:r w:rsidRPr="00BE5139">
              <w:t>Аддис-Абебская</w:t>
            </w:r>
            <w:proofErr w:type="spellEnd"/>
            <w:r w:rsidRPr="00BE5139">
              <w:t xml:space="preserve"> программа действий)</w:t>
            </w:r>
          </w:p>
        </w:tc>
      </w:tr>
      <w:tr w:rsidR="0074371F" w:rsidRPr="00BE5139" w:rsidTr="005B05EB">
        <w:tc>
          <w:tcPr>
            <w:tcW w:w="1974" w:type="dxa"/>
          </w:tcPr>
          <w:p w:rsidR="0074371F" w:rsidRPr="006A45DC" w:rsidRDefault="00B1128F" w:rsidP="00BE5139">
            <w:pPr>
              <w:suppressAutoHyphens/>
              <w:rPr>
                <w:u w:val="single"/>
              </w:rPr>
            </w:pPr>
            <w:hyperlink r:id="rId24" w:history="1">
              <w:r w:rsidR="0074371F" w:rsidRPr="006A45DC">
                <w:rPr>
                  <w:rStyle w:val="Hyperlink"/>
                  <w:u w:val="single"/>
                </w:rPr>
                <w:t>70/1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71F" w:rsidRPr="00BE5139" w:rsidRDefault="0074371F" w:rsidP="00BE5139">
            <w:pPr>
              <w:suppressAutoHyphens/>
            </w:pPr>
            <w:r w:rsidRPr="00BE5139">
              <w:t>Преобразование нашего мира: Повестка дня в области устойчивого развития на период до 2030 года</w:t>
            </w:r>
          </w:p>
        </w:tc>
      </w:tr>
      <w:tr w:rsidR="0074371F" w:rsidRPr="00BE5139" w:rsidTr="005B05EB">
        <w:tc>
          <w:tcPr>
            <w:tcW w:w="1974" w:type="dxa"/>
          </w:tcPr>
          <w:p w:rsidR="0074371F" w:rsidRPr="006A45DC" w:rsidRDefault="00B1128F" w:rsidP="005B05EB">
            <w:pPr>
              <w:keepNext/>
              <w:keepLines/>
              <w:suppressAutoHyphens/>
              <w:rPr>
                <w:u w:val="single"/>
              </w:rPr>
            </w:pPr>
            <w:hyperlink r:id="rId25" w:history="1">
              <w:r w:rsidR="0074371F" w:rsidRPr="006A45DC">
                <w:rPr>
                  <w:rStyle w:val="Hyperlink"/>
                  <w:u w:val="single"/>
                </w:rPr>
                <w:t>70/133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71F" w:rsidRPr="00BE5139" w:rsidRDefault="0074371F" w:rsidP="005B05EB">
            <w:pPr>
              <w:keepNext/>
              <w:keepLines/>
              <w:suppressAutoHyphens/>
            </w:pPr>
            <w:r w:rsidRPr="00BE5139">
              <w:t>Последующая деятельность в связи с четвертой Всемирной конференцией по положению женщин и полное осуществление Пекинской декларации и Платформы действий и решений двадцать третьей специальной сессии Генеральной Ассамблеи</w:t>
            </w:r>
          </w:p>
        </w:tc>
      </w:tr>
      <w:tr w:rsidR="0074371F" w:rsidRPr="00BE5139" w:rsidTr="005B05EB">
        <w:tc>
          <w:tcPr>
            <w:tcW w:w="1974" w:type="dxa"/>
          </w:tcPr>
          <w:p w:rsidR="0074371F" w:rsidRPr="006A45DC" w:rsidRDefault="00B1128F" w:rsidP="00BE5139">
            <w:pPr>
              <w:suppressAutoHyphens/>
              <w:rPr>
                <w:u w:val="single"/>
              </w:rPr>
            </w:pPr>
            <w:hyperlink r:id="rId26" w:history="1">
              <w:r w:rsidR="0074371F" w:rsidRPr="006A45DC">
                <w:rPr>
                  <w:rStyle w:val="Hyperlink"/>
                  <w:u w:val="single"/>
                </w:rPr>
                <w:t>70/184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71F" w:rsidRPr="00BE5139" w:rsidRDefault="0074371F" w:rsidP="00BE5139">
            <w:pPr>
              <w:suppressAutoHyphens/>
            </w:pPr>
            <w:r w:rsidRPr="00BE5139">
              <w:t>Использование информационно-коммуникационных технологий в</w:t>
            </w:r>
            <w:r w:rsidR="00ED7BF8">
              <w:t> </w:t>
            </w:r>
            <w:r w:rsidRPr="00BE5139">
              <w:t xml:space="preserve"> целях развития</w:t>
            </w:r>
          </w:p>
        </w:tc>
      </w:tr>
      <w:tr w:rsidR="0074371F" w:rsidRPr="00BE5139" w:rsidTr="005B05EB">
        <w:tc>
          <w:tcPr>
            <w:tcW w:w="1974" w:type="dxa"/>
          </w:tcPr>
          <w:p w:rsidR="0074371F" w:rsidRPr="006A45DC" w:rsidRDefault="00B1128F" w:rsidP="00BE5139">
            <w:pPr>
              <w:suppressAutoHyphens/>
              <w:rPr>
                <w:u w:val="single"/>
              </w:rPr>
            </w:pPr>
            <w:hyperlink r:id="rId27" w:history="1">
              <w:r w:rsidR="0074371F" w:rsidRPr="006A45DC">
                <w:rPr>
                  <w:rStyle w:val="Hyperlink"/>
                  <w:u w:val="single"/>
                </w:rPr>
                <w:t>70/201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71F" w:rsidRPr="00BE5139" w:rsidRDefault="0074371F" w:rsidP="00BE5139">
            <w:pPr>
              <w:suppressAutoHyphens/>
            </w:pPr>
            <w:r w:rsidRPr="00BE5139">
              <w:t>Осуществление Повестки дня на XXI век, Программы действий по дальнейшему осуществлению Повестки дня на XXI век и решений Всемирной встречи на высшем уровне по устойчивому развитию и Конференции Организации Объединенных Наций по устойчивому развитию</w:t>
            </w:r>
          </w:p>
        </w:tc>
      </w:tr>
      <w:tr w:rsidR="0074371F" w:rsidRPr="00BE5139" w:rsidTr="005B05EB">
        <w:tc>
          <w:tcPr>
            <w:tcW w:w="1974" w:type="dxa"/>
          </w:tcPr>
          <w:p w:rsidR="0074371F" w:rsidRPr="006A45DC" w:rsidRDefault="00B1128F" w:rsidP="00BE5139">
            <w:pPr>
              <w:suppressAutoHyphens/>
              <w:rPr>
                <w:u w:val="single"/>
              </w:rPr>
            </w:pPr>
            <w:hyperlink r:id="rId28" w:history="1">
              <w:r w:rsidR="0074371F" w:rsidRPr="006A45DC">
                <w:rPr>
                  <w:rStyle w:val="Hyperlink"/>
                  <w:u w:val="single"/>
                </w:rPr>
                <w:t>70/204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71F" w:rsidRPr="00BE5139" w:rsidRDefault="0074371F" w:rsidP="00BE5139">
            <w:pPr>
              <w:suppressAutoHyphens/>
            </w:pPr>
            <w:r w:rsidRPr="00BE5139">
              <w:t xml:space="preserve">Международная стратегия уменьшения опасности бедствий </w:t>
            </w:r>
          </w:p>
        </w:tc>
      </w:tr>
      <w:tr w:rsidR="0074371F" w:rsidRPr="00BE5139" w:rsidTr="005B05EB">
        <w:tc>
          <w:tcPr>
            <w:tcW w:w="1974" w:type="dxa"/>
          </w:tcPr>
          <w:p w:rsidR="0074371F" w:rsidRPr="006A45DC" w:rsidRDefault="00B1128F" w:rsidP="00BE5139">
            <w:pPr>
              <w:suppressAutoHyphens/>
              <w:rPr>
                <w:u w:val="single"/>
              </w:rPr>
            </w:pPr>
            <w:hyperlink r:id="rId29" w:history="1">
              <w:r w:rsidR="0074371F" w:rsidRPr="006A45DC">
                <w:rPr>
                  <w:rStyle w:val="Hyperlink"/>
                  <w:u w:val="single"/>
                </w:rPr>
                <w:t>70/205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71F" w:rsidRPr="00BE5139" w:rsidRDefault="0074371F" w:rsidP="00BE5139">
            <w:pPr>
              <w:suppressAutoHyphens/>
            </w:pPr>
            <w:r w:rsidRPr="00BE5139">
              <w:t>Охрана глобального климата в интересах нынешнего и будущих поколений человечества</w:t>
            </w:r>
          </w:p>
        </w:tc>
      </w:tr>
      <w:tr w:rsidR="0074371F" w:rsidRPr="00BE5139" w:rsidTr="005B05EB">
        <w:tc>
          <w:tcPr>
            <w:tcW w:w="1974" w:type="dxa"/>
          </w:tcPr>
          <w:p w:rsidR="0074371F" w:rsidRPr="006A45DC" w:rsidRDefault="00B1128F" w:rsidP="00BE5139">
            <w:pPr>
              <w:suppressAutoHyphens/>
              <w:rPr>
                <w:u w:val="single"/>
              </w:rPr>
            </w:pPr>
            <w:hyperlink r:id="rId30" w:history="1">
              <w:r w:rsidR="0074371F" w:rsidRPr="006A45DC">
                <w:rPr>
                  <w:rStyle w:val="Hyperlink"/>
                  <w:u w:val="single"/>
                </w:rPr>
                <w:t>70/221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71F" w:rsidRPr="00BE5139" w:rsidRDefault="0074371F" w:rsidP="00BE5139">
            <w:pPr>
              <w:suppressAutoHyphens/>
            </w:pPr>
            <w:r w:rsidRPr="00BE5139">
              <w:t>Оперативная деятельность системы Организации Объединенных Наций в целях развития</w:t>
            </w:r>
          </w:p>
        </w:tc>
      </w:tr>
      <w:tr w:rsidR="0074371F" w:rsidRPr="00BE5139" w:rsidTr="005B05EB">
        <w:tc>
          <w:tcPr>
            <w:tcW w:w="1974" w:type="dxa"/>
          </w:tcPr>
          <w:p w:rsidR="0074371F" w:rsidRPr="006A45DC" w:rsidRDefault="00B1128F" w:rsidP="00BE5139">
            <w:pPr>
              <w:suppressAutoHyphens/>
              <w:rPr>
                <w:u w:val="single"/>
              </w:rPr>
            </w:pPr>
            <w:hyperlink r:id="rId31" w:history="1">
              <w:r w:rsidR="0074371F" w:rsidRPr="006A45DC">
                <w:rPr>
                  <w:rStyle w:val="Hyperlink"/>
                  <w:u w:val="single"/>
                </w:rPr>
                <w:t>70/222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71F" w:rsidRPr="00BE5139" w:rsidRDefault="0074371F" w:rsidP="00ED7BF8">
            <w:pPr>
              <w:suppressAutoHyphens/>
            </w:pPr>
            <w:r w:rsidRPr="00BE5139">
              <w:t>Сотрудничество Юг</w:t>
            </w:r>
            <w:r w:rsidR="00ED7BF8">
              <w:t>–</w:t>
            </w:r>
            <w:r w:rsidRPr="00BE5139">
              <w:t xml:space="preserve">Юг </w:t>
            </w:r>
          </w:p>
        </w:tc>
      </w:tr>
      <w:tr w:rsidR="0074371F" w:rsidRPr="00BE5139" w:rsidTr="005B05EB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71F" w:rsidRPr="00BE5139" w:rsidRDefault="0074371F" w:rsidP="00BE5139">
            <w:pPr>
              <w:suppressAutoHyphens/>
              <w:rPr>
                <w:i/>
                <w:iCs/>
              </w:rPr>
            </w:pPr>
            <w:r w:rsidRPr="00BE5139">
              <w:rPr>
                <w:i/>
                <w:iCs/>
              </w:rPr>
              <w:t>Резолюции Экономического и Социального Совета</w:t>
            </w:r>
          </w:p>
        </w:tc>
      </w:tr>
      <w:tr w:rsidR="0074371F" w:rsidRPr="00BE5139" w:rsidTr="005B05EB">
        <w:tc>
          <w:tcPr>
            <w:tcW w:w="1974" w:type="dxa"/>
          </w:tcPr>
          <w:p w:rsidR="0074371F" w:rsidRPr="006A45DC" w:rsidRDefault="00B1128F" w:rsidP="00BE5139">
            <w:pPr>
              <w:suppressAutoHyphens/>
              <w:rPr>
                <w:u w:val="single"/>
              </w:rPr>
            </w:pPr>
            <w:hyperlink r:id="rId32" w:history="1">
              <w:r w:rsidR="0074371F" w:rsidRPr="006A45DC">
                <w:rPr>
                  <w:rStyle w:val="Hyperlink"/>
                  <w:u w:val="single"/>
                </w:rPr>
                <w:t>2006/38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71F" w:rsidRPr="00BE5139" w:rsidRDefault="0074371F" w:rsidP="00BE5139">
            <w:pPr>
              <w:suppressAutoHyphens/>
            </w:pPr>
            <w:r w:rsidRPr="00BE5139">
              <w:t>План работы по реформе Европейской экономической комиссии и</w:t>
            </w:r>
            <w:r w:rsidR="00ED7BF8">
              <w:t> </w:t>
            </w:r>
            <w:r w:rsidR="00ED7BF8" w:rsidRPr="00BE5139">
              <w:t xml:space="preserve"> </w:t>
            </w:r>
            <w:r w:rsidRPr="00BE5139">
              <w:t>пересмотренный круг ведения Комиссии</w:t>
            </w:r>
          </w:p>
        </w:tc>
      </w:tr>
      <w:tr w:rsidR="0074371F" w:rsidRPr="00BE5139" w:rsidTr="005B05EB">
        <w:tc>
          <w:tcPr>
            <w:tcW w:w="1974" w:type="dxa"/>
          </w:tcPr>
          <w:p w:rsidR="0074371F" w:rsidRPr="006A45DC" w:rsidRDefault="00B1128F" w:rsidP="00BE5139">
            <w:pPr>
              <w:suppressAutoHyphens/>
              <w:rPr>
                <w:u w:val="single"/>
              </w:rPr>
            </w:pPr>
            <w:hyperlink r:id="rId33" w:history="1">
              <w:r w:rsidR="0074371F" w:rsidRPr="006A45DC">
                <w:rPr>
                  <w:rStyle w:val="Hyperlink"/>
                  <w:u w:val="single"/>
                </w:rPr>
                <w:t>2013/1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71F" w:rsidRPr="00BE5139" w:rsidRDefault="0074371F" w:rsidP="00ED7BF8">
            <w:pPr>
              <w:suppressAutoHyphens/>
            </w:pPr>
            <w:r w:rsidRPr="00BE5139">
              <w:t>Итоги обзора реформы Европейской экономической комиссии 2005</w:t>
            </w:r>
            <w:r w:rsidR="00ED7BF8">
              <w:t> </w:t>
            </w:r>
            <w:r w:rsidRPr="00BE5139">
              <w:t>года</w:t>
            </w:r>
          </w:p>
        </w:tc>
      </w:tr>
      <w:tr w:rsidR="0074371F" w:rsidRPr="00BE5139" w:rsidTr="005B05EB">
        <w:tc>
          <w:tcPr>
            <w:tcW w:w="1974" w:type="dxa"/>
          </w:tcPr>
          <w:p w:rsidR="0074371F" w:rsidRPr="006A45DC" w:rsidRDefault="00B1128F" w:rsidP="00BE5139">
            <w:pPr>
              <w:suppressAutoHyphens/>
              <w:rPr>
                <w:u w:val="single"/>
              </w:rPr>
            </w:pPr>
            <w:hyperlink r:id="rId34" w:history="1">
              <w:r w:rsidR="0074371F" w:rsidRPr="006A45DC">
                <w:rPr>
                  <w:rStyle w:val="Hyperlink"/>
                  <w:u w:val="single"/>
                </w:rPr>
                <w:t>2015/12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71F" w:rsidRPr="00BE5139" w:rsidRDefault="0074371F" w:rsidP="00BE5139">
            <w:pPr>
              <w:suppressAutoHyphens/>
            </w:pPr>
            <w:r w:rsidRPr="00BE5139">
              <w:t>Всесторонний учет гендерных аспектов во всех стратегиях и программах системы Организации Объединенных Наций</w:t>
            </w:r>
          </w:p>
        </w:tc>
      </w:tr>
      <w:tr w:rsidR="0074371F" w:rsidRPr="00BE5139" w:rsidTr="005B05EB">
        <w:tc>
          <w:tcPr>
            <w:tcW w:w="1974" w:type="dxa"/>
          </w:tcPr>
          <w:p w:rsidR="0074371F" w:rsidRPr="006A45DC" w:rsidRDefault="00B1128F" w:rsidP="00BE5139">
            <w:pPr>
              <w:suppressAutoHyphens/>
              <w:rPr>
                <w:u w:val="single"/>
              </w:rPr>
            </w:pPr>
            <w:hyperlink r:id="rId35" w:history="1">
              <w:r w:rsidR="0074371F" w:rsidRPr="006A45DC">
                <w:rPr>
                  <w:rStyle w:val="Hyperlink"/>
                  <w:u w:val="single"/>
                </w:rPr>
                <w:t>2015/15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71F" w:rsidRPr="00BE5139" w:rsidRDefault="0074371F" w:rsidP="00BE5139">
            <w:pPr>
              <w:suppressAutoHyphens/>
            </w:pPr>
            <w:r w:rsidRPr="00BE5139">
              <w:t>Ход осуществления резолюции 67/226 Генеральной Ассамблеи о</w:t>
            </w:r>
            <w:r w:rsidR="00ED7BF8">
              <w:t> </w:t>
            </w:r>
            <w:r w:rsidR="00ED7BF8" w:rsidRPr="00BE5139">
              <w:t xml:space="preserve"> </w:t>
            </w:r>
            <w:r w:rsidRPr="00BE5139">
              <w:t>четырехгодичном всеобъемлющем обзоре политики в области оперативной деятельности в целях развития в рамках системы Организации Объединенных Наций</w:t>
            </w:r>
          </w:p>
        </w:tc>
      </w:tr>
      <w:tr w:rsidR="0074371F" w:rsidRPr="00BE5139" w:rsidTr="005B05EB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71F" w:rsidRPr="00BE5139" w:rsidRDefault="0074371F" w:rsidP="00BE5139">
            <w:pPr>
              <w:suppressAutoHyphens/>
              <w:rPr>
                <w:i/>
                <w:iCs/>
              </w:rPr>
            </w:pPr>
            <w:r w:rsidRPr="00BE5139">
              <w:rPr>
                <w:i/>
                <w:iCs/>
              </w:rPr>
              <w:t>Решения Европейской экономической комиссии</w:t>
            </w:r>
          </w:p>
        </w:tc>
      </w:tr>
      <w:tr w:rsidR="0074371F" w:rsidRPr="00BE5139" w:rsidTr="005B05EB">
        <w:tc>
          <w:tcPr>
            <w:tcW w:w="1974" w:type="dxa"/>
          </w:tcPr>
          <w:p w:rsidR="0074371F" w:rsidRPr="006A45DC" w:rsidRDefault="00B1128F" w:rsidP="00BE5139">
            <w:pPr>
              <w:suppressAutoHyphens/>
              <w:rPr>
                <w:u w:val="single"/>
              </w:rPr>
            </w:pPr>
            <w:hyperlink r:id="rId36" w:history="1">
              <w:r w:rsidR="0074371F" w:rsidRPr="006A45DC">
                <w:rPr>
                  <w:rStyle w:val="Hyperlink"/>
                  <w:u w:val="single"/>
                </w:rPr>
                <w:t>A (64)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71F" w:rsidRPr="00BE5139" w:rsidRDefault="0074371F" w:rsidP="00BE5139">
            <w:pPr>
              <w:suppressAutoHyphens/>
            </w:pPr>
            <w:r w:rsidRPr="00BE5139">
              <w:t>Отчет о работе Европейской экономической комиссии</w:t>
            </w:r>
          </w:p>
        </w:tc>
      </w:tr>
      <w:tr w:rsidR="0074371F" w:rsidRPr="00BE5139" w:rsidTr="005B05EB">
        <w:tc>
          <w:tcPr>
            <w:tcW w:w="1974" w:type="dxa"/>
          </w:tcPr>
          <w:p w:rsidR="0074371F" w:rsidRPr="006A45DC" w:rsidRDefault="00B1128F" w:rsidP="00BE5139">
            <w:pPr>
              <w:suppressAutoHyphens/>
              <w:rPr>
                <w:u w:val="single"/>
              </w:rPr>
            </w:pPr>
            <w:hyperlink r:id="rId37" w:history="1">
              <w:r w:rsidR="0074371F" w:rsidRPr="006A45DC">
                <w:rPr>
                  <w:rStyle w:val="Hyperlink"/>
                  <w:u w:val="single"/>
                </w:rPr>
                <w:t>A (65)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71F" w:rsidRPr="00BE5139" w:rsidRDefault="0074371F" w:rsidP="00BE5139">
            <w:pPr>
              <w:suppressAutoHyphens/>
            </w:pPr>
            <w:r w:rsidRPr="00BE5139">
              <w:t>Итоги обзора реформы ЕЭК 2005 года</w:t>
            </w:r>
          </w:p>
        </w:tc>
      </w:tr>
      <w:tr w:rsidR="0074371F" w:rsidRPr="00BE5139" w:rsidTr="005B05EB">
        <w:tc>
          <w:tcPr>
            <w:tcW w:w="1974" w:type="dxa"/>
          </w:tcPr>
          <w:p w:rsidR="0074371F" w:rsidRPr="006A45DC" w:rsidRDefault="00B1128F" w:rsidP="00BE5139">
            <w:pPr>
              <w:suppressAutoHyphens/>
              <w:rPr>
                <w:u w:val="single"/>
              </w:rPr>
            </w:pPr>
            <w:hyperlink r:id="rId38" w:history="1">
              <w:r w:rsidR="0074371F" w:rsidRPr="006A45DC">
                <w:rPr>
                  <w:rStyle w:val="Hyperlink"/>
                  <w:u w:val="single"/>
                </w:rPr>
                <w:t>A (66)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71F" w:rsidRPr="00BE5139" w:rsidRDefault="0074371F" w:rsidP="00BE5139">
            <w:pPr>
              <w:suppressAutoHyphens/>
            </w:pPr>
            <w:r w:rsidRPr="00BE5139">
              <w:t>Утверждение заявления высокого уровня о повестке дня в области развития на период после 2015 года и ожидаемых целях в области устойчивого развития в регионе ЕЭК</w:t>
            </w:r>
          </w:p>
        </w:tc>
      </w:tr>
    </w:tbl>
    <w:p w:rsidR="0074371F" w:rsidRPr="00DF076C" w:rsidRDefault="0074371F" w:rsidP="001A2CFB">
      <w:pPr>
        <w:pStyle w:val="H1GR"/>
      </w:pPr>
      <w:r w:rsidRPr="0074371F">
        <w:tab/>
        <w:t>B.</w:t>
      </w:r>
      <w:r w:rsidRPr="0074371F">
        <w:tab/>
        <w:t xml:space="preserve">Решения директивных органов, лежащие в основе подпрограммы </w:t>
      </w:r>
    </w:p>
    <w:tbl>
      <w:tblPr>
        <w:tblStyle w:val="TabTxt"/>
        <w:tblW w:w="8504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1974"/>
        <w:gridCol w:w="6530"/>
      </w:tblGrid>
      <w:tr w:rsidR="0074371F" w:rsidRPr="005B05EB" w:rsidTr="005B05EB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74371F" w:rsidRPr="005B05EB" w:rsidRDefault="0074371F" w:rsidP="005B05EB">
            <w:pPr>
              <w:spacing w:before="80" w:after="80" w:line="200" w:lineRule="exact"/>
              <w:rPr>
                <w:i/>
                <w:iCs/>
                <w:szCs w:val="20"/>
              </w:rPr>
            </w:pPr>
            <w:r w:rsidRPr="005B05EB">
              <w:rPr>
                <w:i/>
                <w:iCs/>
                <w:szCs w:val="20"/>
              </w:rPr>
              <w:t>Резолюции Генеральной Ассамблеи</w:t>
            </w:r>
          </w:p>
        </w:tc>
      </w:tr>
      <w:tr w:rsidR="0074371F" w:rsidRPr="00BE5139" w:rsidTr="005B05EB">
        <w:tc>
          <w:tcPr>
            <w:tcW w:w="1974" w:type="dxa"/>
          </w:tcPr>
          <w:p w:rsidR="0074371F" w:rsidRPr="006A45DC" w:rsidRDefault="00B1128F" w:rsidP="00BE5139">
            <w:pPr>
              <w:suppressAutoHyphens/>
              <w:rPr>
                <w:u w:val="single"/>
              </w:rPr>
            </w:pPr>
            <w:hyperlink r:id="rId39" w:history="1">
              <w:r w:rsidR="0074371F" w:rsidRPr="006A45DC">
                <w:rPr>
                  <w:rStyle w:val="Hyperlink"/>
                  <w:u w:val="single"/>
                </w:rPr>
                <w:t>58/9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71F" w:rsidRPr="00BE5139" w:rsidRDefault="0074371F" w:rsidP="00BE5139">
            <w:pPr>
              <w:suppressAutoHyphens/>
            </w:pPr>
            <w:r w:rsidRPr="00BE5139">
              <w:t>Глобальный кризис в области безопасности дорожного движения</w:t>
            </w:r>
          </w:p>
        </w:tc>
      </w:tr>
      <w:tr w:rsidR="0074371F" w:rsidRPr="00BE5139" w:rsidTr="005B05EB">
        <w:tc>
          <w:tcPr>
            <w:tcW w:w="1974" w:type="dxa"/>
          </w:tcPr>
          <w:p w:rsidR="0074371F" w:rsidRPr="006A45DC" w:rsidRDefault="00B1128F" w:rsidP="00BE5139">
            <w:pPr>
              <w:suppressAutoHyphens/>
              <w:rPr>
                <w:u w:val="single"/>
              </w:rPr>
            </w:pPr>
            <w:hyperlink r:id="rId40" w:history="1">
              <w:r w:rsidR="0074371F" w:rsidRPr="006A45DC">
                <w:rPr>
                  <w:rStyle w:val="Hyperlink"/>
                  <w:u w:val="single"/>
                </w:rPr>
                <w:t>68/269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71F" w:rsidRPr="00BE5139" w:rsidRDefault="0074371F" w:rsidP="00BE5139">
            <w:pPr>
              <w:suppressAutoHyphens/>
            </w:pPr>
            <w:r w:rsidRPr="00BE5139">
              <w:t>Повышение безопасности дорожного движения во всем мире</w:t>
            </w:r>
          </w:p>
        </w:tc>
      </w:tr>
      <w:tr w:rsidR="0074371F" w:rsidRPr="00BE5139" w:rsidTr="005B05EB">
        <w:tc>
          <w:tcPr>
            <w:tcW w:w="1974" w:type="dxa"/>
          </w:tcPr>
          <w:p w:rsidR="0074371F" w:rsidRPr="006A45DC" w:rsidRDefault="00B1128F" w:rsidP="00BE5139">
            <w:pPr>
              <w:suppressAutoHyphens/>
              <w:rPr>
                <w:u w:val="single"/>
              </w:rPr>
            </w:pPr>
            <w:hyperlink r:id="rId41" w:history="1">
              <w:r w:rsidR="0074371F" w:rsidRPr="006A45DC">
                <w:rPr>
                  <w:rStyle w:val="Hyperlink"/>
                  <w:u w:val="single"/>
                </w:rPr>
                <w:t>69/137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71F" w:rsidRPr="00BE5139" w:rsidRDefault="0074371F" w:rsidP="004174B3">
            <w:pPr>
              <w:suppressAutoHyphens/>
            </w:pPr>
            <w:r w:rsidRPr="00BE5139">
              <w:t>Программа действий для развивающихся стран, не имеющих выхода к</w:t>
            </w:r>
            <w:r w:rsidR="004174B3">
              <w:t> </w:t>
            </w:r>
            <w:r w:rsidRPr="00BE5139">
              <w:t>морю, на десятилетие 2014–2024 годов</w:t>
            </w:r>
          </w:p>
        </w:tc>
      </w:tr>
      <w:tr w:rsidR="0074371F" w:rsidRPr="00BE5139" w:rsidTr="005B05EB">
        <w:tc>
          <w:tcPr>
            <w:tcW w:w="1974" w:type="dxa"/>
          </w:tcPr>
          <w:p w:rsidR="0074371F" w:rsidRPr="006A45DC" w:rsidRDefault="00B1128F" w:rsidP="005B05EB">
            <w:pPr>
              <w:keepNext/>
              <w:keepLines/>
              <w:suppressAutoHyphens/>
              <w:rPr>
                <w:u w:val="single"/>
              </w:rPr>
            </w:pPr>
            <w:hyperlink r:id="rId42" w:history="1">
              <w:r w:rsidR="0074371F" w:rsidRPr="006A45DC">
                <w:rPr>
                  <w:rStyle w:val="Hyperlink"/>
                  <w:u w:val="single"/>
                </w:rPr>
                <w:t>69/213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71F" w:rsidRPr="00BE5139" w:rsidRDefault="0074371F" w:rsidP="005B05EB">
            <w:pPr>
              <w:keepNext/>
              <w:keepLines/>
              <w:suppressAutoHyphens/>
            </w:pPr>
            <w:r w:rsidRPr="00BE5139">
              <w:t xml:space="preserve">Роль транспортных и транзитных коридоров в обеспечении международного сотрудничества в целях устойчивого развития </w:t>
            </w:r>
          </w:p>
        </w:tc>
      </w:tr>
      <w:tr w:rsidR="0074371F" w:rsidRPr="00BE5139" w:rsidTr="005B05EB">
        <w:tc>
          <w:tcPr>
            <w:tcW w:w="1974" w:type="dxa"/>
          </w:tcPr>
          <w:p w:rsidR="0074371F" w:rsidRPr="006A45DC" w:rsidRDefault="00B1128F" w:rsidP="00BE5139">
            <w:pPr>
              <w:keepNext/>
              <w:keepLines/>
              <w:suppressAutoHyphens/>
              <w:rPr>
                <w:u w:val="single"/>
              </w:rPr>
            </w:pPr>
            <w:hyperlink r:id="rId43" w:history="1">
              <w:r w:rsidR="0074371F" w:rsidRPr="006A45DC">
                <w:rPr>
                  <w:rStyle w:val="Hyperlink"/>
                  <w:u w:val="single"/>
                </w:rPr>
                <w:t>70/197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71F" w:rsidRPr="00BE5139" w:rsidRDefault="0074371F" w:rsidP="00BE5139">
            <w:pPr>
              <w:keepNext/>
              <w:keepLines/>
              <w:suppressAutoHyphens/>
            </w:pPr>
            <w:r w:rsidRPr="00BE5139">
              <w:t xml:space="preserve">На пути к обеспечению всестороннего взаимодействия между всеми видами транспорта в целях содействия созданию устойчивых </w:t>
            </w:r>
            <w:proofErr w:type="spellStart"/>
            <w:r w:rsidRPr="00BE5139">
              <w:t>мультимодальных</w:t>
            </w:r>
            <w:proofErr w:type="spellEnd"/>
            <w:r w:rsidRPr="00BE5139">
              <w:t xml:space="preserve"> транзитных коридоров</w:t>
            </w:r>
          </w:p>
        </w:tc>
      </w:tr>
      <w:tr w:rsidR="0074371F" w:rsidRPr="00BE5139" w:rsidTr="005B05EB">
        <w:tc>
          <w:tcPr>
            <w:tcW w:w="1974" w:type="dxa"/>
          </w:tcPr>
          <w:p w:rsidR="0074371F" w:rsidRPr="006A45DC" w:rsidRDefault="00B1128F" w:rsidP="00BE5139">
            <w:pPr>
              <w:suppressAutoHyphens/>
              <w:rPr>
                <w:u w:val="single"/>
              </w:rPr>
            </w:pPr>
            <w:hyperlink r:id="rId44" w:history="1">
              <w:r w:rsidR="0074371F" w:rsidRPr="006A45DC">
                <w:rPr>
                  <w:rStyle w:val="Hyperlink"/>
                  <w:u w:val="single"/>
                </w:rPr>
                <w:t>70/217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71F" w:rsidRPr="00BE5139" w:rsidRDefault="0074371F" w:rsidP="00BE5139">
            <w:pPr>
              <w:suppressAutoHyphens/>
            </w:pPr>
            <w:r w:rsidRPr="00BE5139">
              <w:t>Последующая деятельность по итогам второй Конференции Организации Объединенных Наций по развивающимся странам, не</w:t>
            </w:r>
            <w:r w:rsidR="00ED7BF8">
              <w:t> </w:t>
            </w:r>
            <w:r w:rsidR="00ED7BF8" w:rsidRPr="00BE5139">
              <w:t xml:space="preserve"> </w:t>
            </w:r>
            <w:r w:rsidRPr="00BE5139">
              <w:t>имеющим выхода к морю</w:t>
            </w:r>
          </w:p>
        </w:tc>
      </w:tr>
      <w:tr w:rsidR="0074371F" w:rsidRPr="00BE5139" w:rsidTr="005B05EB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71F" w:rsidRPr="00BE5139" w:rsidRDefault="0074371F" w:rsidP="00BE5139">
            <w:pPr>
              <w:suppressAutoHyphens/>
              <w:rPr>
                <w:i/>
                <w:iCs/>
              </w:rPr>
            </w:pPr>
            <w:r w:rsidRPr="00BE5139">
              <w:rPr>
                <w:i/>
                <w:iCs/>
              </w:rPr>
              <w:t>Резолюции Экономического и Социального Совета</w:t>
            </w:r>
          </w:p>
        </w:tc>
      </w:tr>
      <w:tr w:rsidR="0074371F" w:rsidRPr="00BE5139" w:rsidTr="005B05EB">
        <w:tc>
          <w:tcPr>
            <w:tcW w:w="1974" w:type="dxa"/>
          </w:tcPr>
          <w:p w:rsidR="0074371F" w:rsidRPr="006A45DC" w:rsidRDefault="00B1128F" w:rsidP="00BE5139">
            <w:pPr>
              <w:suppressAutoHyphens/>
              <w:rPr>
                <w:u w:val="single"/>
              </w:rPr>
            </w:pPr>
            <w:hyperlink r:id="rId45" w:history="1">
              <w:r w:rsidR="0074371F" w:rsidRPr="006A45DC">
                <w:rPr>
                  <w:rStyle w:val="Hyperlink"/>
                  <w:u w:val="single"/>
                </w:rPr>
                <w:t>1999/65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71F" w:rsidRPr="00BE5139" w:rsidRDefault="0074371F" w:rsidP="00BE5139">
            <w:pPr>
              <w:suppressAutoHyphens/>
            </w:pPr>
            <w:r w:rsidRPr="00BE5139">
              <w:t>Преобразование Комитета экспертов по перевозке опасных грузов в Комитет экспертов по перевозке опасных грузов и Согласованной на глобальном уровне системе классификации опасности и маркировки химической продукции</w:t>
            </w:r>
          </w:p>
        </w:tc>
      </w:tr>
      <w:tr w:rsidR="0074371F" w:rsidRPr="00BE5139" w:rsidTr="005B05EB">
        <w:tc>
          <w:tcPr>
            <w:tcW w:w="1974" w:type="dxa"/>
          </w:tcPr>
          <w:p w:rsidR="0074371F" w:rsidRPr="006A45DC" w:rsidRDefault="00B1128F" w:rsidP="00BE5139">
            <w:pPr>
              <w:suppressAutoHyphens/>
              <w:rPr>
                <w:u w:val="single"/>
              </w:rPr>
            </w:pPr>
            <w:hyperlink r:id="rId46" w:history="1">
              <w:r w:rsidR="0074371F" w:rsidRPr="006A45DC">
                <w:rPr>
                  <w:rStyle w:val="Hyperlink"/>
                  <w:u w:val="single"/>
                </w:rPr>
                <w:t>2013/7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71F" w:rsidRPr="00BE5139" w:rsidRDefault="0074371F" w:rsidP="00BE5139">
            <w:pPr>
              <w:suppressAutoHyphens/>
            </w:pPr>
            <w:r w:rsidRPr="00BE5139">
              <w:t>Постоянно действующая связь Европа−Африка через Гибралтарский пролив</w:t>
            </w:r>
          </w:p>
        </w:tc>
      </w:tr>
      <w:tr w:rsidR="0074371F" w:rsidRPr="00BE5139" w:rsidTr="005B05EB">
        <w:tc>
          <w:tcPr>
            <w:tcW w:w="1974" w:type="dxa"/>
          </w:tcPr>
          <w:p w:rsidR="0074371F" w:rsidRPr="006A45DC" w:rsidRDefault="00B1128F" w:rsidP="00BE5139">
            <w:pPr>
              <w:suppressAutoHyphens/>
              <w:rPr>
                <w:u w:val="single"/>
              </w:rPr>
            </w:pPr>
            <w:hyperlink r:id="rId47" w:history="1">
              <w:r w:rsidR="0074371F" w:rsidRPr="006A45DC">
                <w:rPr>
                  <w:rStyle w:val="Hyperlink"/>
                  <w:u w:val="single"/>
                </w:rPr>
                <w:t>2015/7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71F" w:rsidRPr="00BE5139" w:rsidRDefault="0074371F" w:rsidP="00BE5139">
            <w:pPr>
              <w:suppressAutoHyphens/>
            </w:pPr>
            <w:r w:rsidRPr="00BE5139">
              <w:t>Работа Комитата экспертов по перевозке опасных грузов и Согласованной на глобальном уровне системе классификации опасности и маркировки химической продукции</w:t>
            </w:r>
          </w:p>
        </w:tc>
      </w:tr>
      <w:tr w:rsidR="0074371F" w:rsidRPr="00BE5139" w:rsidTr="005B05EB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71F" w:rsidRPr="00BE5139" w:rsidRDefault="0074371F" w:rsidP="00BE5139">
            <w:pPr>
              <w:suppressAutoHyphens/>
              <w:rPr>
                <w:i/>
                <w:iCs/>
              </w:rPr>
            </w:pPr>
            <w:r w:rsidRPr="00BE5139">
              <w:rPr>
                <w:i/>
                <w:iCs/>
              </w:rPr>
              <w:t>Решения Европейской экономической комиссии</w:t>
            </w:r>
          </w:p>
        </w:tc>
      </w:tr>
      <w:tr w:rsidR="0074371F" w:rsidRPr="00BE5139" w:rsidTr="005B05EB">
        <w:tc>
          <w:tcPr>
            <w:tcW w:w="1974" w:type="dxa"/>
          </w:tcPr>
          <w:p w:rsidR="0074371F" w:rsidRPr="006A45DC" w:rsidRDefault="00B1128F" w:rsidP="00BE5139">
            <w:pPr>
              <w:suppressAutoHyphens/>
              <w:rPr>
                <w:u w:val="single"/>
              </w:rPr>
            </w:pPr>
            <w:hyperlink r:id="rId48" w:history="1">
              <w:r w:rsidR="0074371F" w:rsidRPr="006A45DC">
                <w:rPr>
                  <w:rStyle w:val="Hyperlink"/>
                  <w:u w:val="single"/>
                </w:rPr>
                <w:t>ECE/AC.21/2014/2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71F" w:rsidRPr="00BE5139" w:rsidRDefault="0074371F" w:rsidP="00BE5139">
            <w:pPr>
              <w:suppressAutoHyphens/>
            </w:pPr>
            <w:r w:rsidRPr="00BE5139">
              <w:t>Доклад о работе четвертой сессии Совещания высокого уровня по транспорту, окружающей среде и охране здоровья</w:t>
            </w:r>
          </w:p>
        </w:tc>
      </w:tr>
      <w:tr w:rsidR="0074371F" w:rsidRPr="00BE5139" w:rsidTr="005B05EB">
        <w:tc>
          <w:tcPr>
            <w:tcW w:w="1974" w:type="dxa"/>
          </w:tcPr>
          <w:p w:rsidR="0074371F" w:rsidRPr="006A45DC" w:rsidRDefault="00B1128F" w:rsidP="00BE5139">
            <w:pPr>
              <w:suppressAutoHyphens/>
              <w:rPr>
                <w:u w:val="single"/>
              </w:rPr>
            </w:pPr>
            <w:hyperlink r:id="rId49" w:history="1">
              <w:r w:rsidR="0074371F" w:rsidRPr="006A45DC">
                <w:rPr>
                  <w:rStyle w:val="Hyperlink"/>
                  <w:u w:val="single"/>
                </w:rPr>
                <w:t>ECE/TRANS/236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71F" w:rsidRPr="00BE5139" w:rsidRDefault="0074371F" w:rsidP="00BE5139">
            <w:pPr>
              <w:suppressAutoHyphens/>
            </w:pPr>
            <w:r w:rsidRPr="00BE5139">
              <w:t xml:space="preserve">Доклад Комитета по внутреннему транспорту о работе его семьдесят пятой сессии (Совместная декларация о развитии евро-азиатских железнодорожных перевозок и деятельности по созданию единого железнодорожного права и Совместное заявление о будущем развитии евро-азиатских транспортных связей) </w:t>
            </w:r>
          </w:p>
        </w:tc>
      </w:tr>
      <w:tr w:rsidR="0074371F" w:rsidRPr="00BE5139" w:rsidTr="005B05EB">
        <w:tc>
          <w:tcPr>
            <w:tcW w:w="1974" w:type="dxa"/>
          </w:tcPr>
          <w:p w:rsidR="0074371F" w:rsidRPr="006A45DC" w:rsidRDefault="00B1128F" w:rsidP="00BE5139">
            <w:pPr>
              <w:suppressAutoHyphens/>
              <w:rPr>
                <w:u w:val="single"/>
              </w:rPr>
            </w:pPr>
            <w:hyperlink r:id="rId50" w:history="1">
              <w:r w:rsidR="0074371F" w:rsidRPr="006A45DC">
                <w:rPr>
                  <w:rStyle w:val="Hyperlink"/>
                  <w:u w:val="single"/>
                </w:rPr>
                <w:t>ECE/TRANS/248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71F" w:rsidRPr="00BE5139" w:rsidRDefault="0074371F" w:rsidP="00BE5139">
            <w:pPr>
              <w:suppressAutoHyphens/>
            </w:pPr>
            <w:r w:rsidRPr="00BE5139">
              <w:t>Доклад Комитета по внутреннему транспорту о работе его семьдесят седьмой сессии</w:t>
            </w:r>
          </w:p>
        </w:tc>
      </w:tr>
      <w:tr w:rsidR="0074371F" w:rsidRPr="00BE5139" w:rsidTr="005B05EB">
        <w:tc>
          <w:tcPr>
            <w:tcW w:w="1974" w:type="dxa"/>
          </w:tcPr>
          <w:p w:rsidR="0074371F" w:rsidRPr="006A45DC" w:rsidRDefault="00B1128F" w:rsidP="00BE5139">
            <w:pPr>
              <w:suppressAutoHyphens/>
              <w:rPr>
                <w:u w:val="single"/>
              </w:rPr>
            </w:pPr>
            <w:hyperlink r:id="rId51" w:history="1">
              <w:r w:rsidR="0074371F" w:rsidRPr="006A45DC">
                <w:rPr>
                  <w:rStyle w:val="Hyperlink"/>
                  <w:u w:val="single"/>
                </w:rPr>
                <w:t>B (66)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71F" w:rsidRPr="00BE5139" w:rsidRDefault="0074371F" w:rsidP="00BE5139">
            <w:pPr>
              <w:suppressAutoHyphens/>
            </w:pPr>
            <w:r w:rsidRPr="00BE5139">
              <w:t xml:space="preserve">Утверждение Женевской хартии Организации Объединенных Наций об устойчивом жилищном хозяйстве </w:t>
            </w:r>
          </w:p>
        </w:tc>
      </w:tr>
      <w:tr w:rsidR="0074371F" w:rsidRPr="00BE5139" w:rsidTr="005B05EB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71F" w:rsidRPr="00BE5139" w:rsidRDefault="0074371F" w:rsidP="00BE5139">
            <w:pPr>
              <w:suppressAutoHyphens/>
              <w:rPr>
                <w:i/>
                <w:iCs/>
              </w:rPr>
            </w:pPr>
            <w:r w:rsidRPr="00BE5139">
              <w:rPr>
                <w:i/>
                <w:iCs/>
              </w:rPr>
              <w:t>Решения, принятые органами по наблюдению за осуществлением соглашений Организации Объединенных Наций в области транспорта</w:t>
            </w:r>
          </w:p>
        </w:tc>
      </w:tr>
      <w:tr w:rsidR="0074371F" w:rsidRPr="00BE5139" w:rsidTr="005B05EB">
        <w:tc>
          <w:tcPr>
            <w:tcW w:w="1974" w:type="dxa"/>
          </w:tcPr>
          <w:p w:rsidR="0074371F" w:rsidRPr="006A45DC" w:rsidRDefault="00B1128F" w:rsidP="00BE5139">
            <w:pPr>
              <w:suppressAutoHyphens/>
              <w:rPr>
                <w:u w:val="single"/>
              </w:rPr>
            </w:pPr>
            <w:hyperlink r:id="rId52" w:history="1">
              <w:r w:rsidR="0074371F" w:rsidRPr="006A45DC">
                <w:rPr>
                  <w:rStyle w:val="Hyperlink"/>
                  <w:u w:val="single"/>
                </w:rPr>
                <w:t>E/ECE/TRANS/505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71F" w:rsidRPr="00BE5139" w:rsidRDefault="0074371F" w:rsidP="00BE5139">
            <w:pPr>
              <w:suppressAutoHyphens/>
            </w:pPr>
            <w:r w:rsidRPr="00BE5139">
              <w:t>Соглашение 1958 года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      </w:r>
          </w:p>
        </w:tc>
      </w:tr>
      <w:tr w:rsidR="0074371F" w:rsidRPr="00BE5139" w:rsidTr="005B05EB">
        <w:tc>
          <w:tcPr>
            <w:tcW w:w="1974" w:type="dxa"/>
          </w:tcPr>
          <w:p w:rsidR="0074371F" w:rsidRPr="006A45DC" w:rsidRDefault="00B1128F" w:rsidP="00D55981">
            <w:pPr>
              <w:suppressAutoHyphens/>
              <w:rPr>
                <w:u w:val="single"/>
              </w:rPr>
            </w:pPr>
            <w:hyperlink r:id="rId53" w:history="1">
              <w:r w:rsidR="0074371F" w:rsidRPr="006A45DC">
                <w:rPr>
                  <w:rStyle w:val="Hyperlink"/>
                  <w:u w:val="single"/>
                </w:rPr>
                <w:t>ECE/RCTE/CONF/4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71F" w:rsidRPr="00BE5139" w:rsidRDefault="0074371F" w:rsidP="00BE5139">
            <w:pPr>
              <w:suppressAutoHyphens/>
            </w:pPr>
            <w:r w:rsidRPr="00BE5139">
              <w:t xml:space="preserve">Соглашение 1997 года о принятии единообразных условий для периодических технических осмотров колесных транспортных средств и о взаимном признании таких осмотров </w:t>
            </w:r>
          </w:p>
        </w:tc>
      </w:tr>
      <w:tr w:rsidR="0074371F" w:rsidRPr="00BE5139" w:rsidTr="005B05EB">
        <w:tc>
          <w:tcPr>
            <w:tcW w:w="1974" w:type="dxa"/>
          </w:tcPr>
          <w:p w:rsidR="0074371F" w:rsidRPr="006A45DC" w:rsidRDefault="00B1128F" w:rsidP="00BE5139">
            <w:pPr>
              <w:suppressAutoHyphens/>
              <w:rPr>
                <w:u w:val="single"/>
              </w:rPr>
            </w:pPr>
            <w:hyperlink r:id="rId54" w:history="1">
              <w:r w:rsidR="0074371F" w:rsidRPr="006A45DC">
                <w:rPr>
                  <w:rStyle w:val="Hyperlink"/>
                  <w:u w:val="single"/>
                </w:rPr>
                <w:t>ECE/TRANS/132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71F" w:rsidRPr="00BE5139" w:rsidRDefault="0074371F" w:rsidP="00BE5139">
            <w:pPr>
              <w:suppressAutoHyphens/>
            </w:pPr>
            <w:r w:rsidRPr="00BE5139">
              <w:t>Соглашение 1998 года о введении глобальных технических правил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</w:t>
            </w:r>
          </w:p>
        </w:tc>
      </w:tr>
      <w:tr w:rsidR="0074371F" w:rsidRPr="00BE5139" w:rsidTr="005B05EB">
        <w:tc>
          <w:tcPr>
            <w:tcW w:w="1974" w:type="dxa"/>
          </w:tcPr>
          <w:p w:rsidR="0074371F" w:rsidRPr="00DF076C" w:rsidRDefault="00B1128F" w:rsidP="00BE5139">
            <w:pPr>
              <w:keepNext/>
              <w:keepLines/>
              <w:suppressAutoHyphens/>
              <w:rPr>
                <w:lang w:val="en-US"/>
              </w:rPr>
            </w:pPr>
            <w:hyperlink r:id="rId55" w:history="1">
              <w:r w:rsidR="0074371F" w:rsidRPr="00DF076C">
                <w:rPr>
                  <w:rStyle w:val="Hyperlink"/>
                  <w:u w:val="single"/>
                  <w:lang w:val="en-US"/>
                </w:rPr>
                <w:t>ECE/TRANS/ADN/</w:t>
              </w:r>
              <w:r w:rsidR="00BE5139" w:rsidRPr="00DF076C">
                <w:rPr>
                  <w:rStyle w:val="Hyperlink"/>
                  <w:u w:val="single"/>
                  <w:lang w:val="en-US"/>
                </w:rPr>
                <w:t xml:space="preserve"> </w:t>
              </w:r>
              <w:r w:rsidR="0074371F" w:rsidRPr="00DF076C">
                <w:rPr>
                  <w:rStyle w:val="Hyperlink"/>
                  <w:u w:val="single"/>
                  <w:lang w:val="en-US"/>
                </w:rPr>
                <w:t>CONF/10/ Add.1</w:t>
              </w:r>
              <w:r w:rsidR="0074371F" w:rsidRPr="00DF076C">
                <w:rPr>
                  <w:rStyle w:val="Hyperlink"/>
                  <w:lang w:val="en-US"/>
                </w:rPr>
                <w:t xml:space="preserve"> </w:t>
              </w:r>
              <w:r w:rsidR="00BE5139" w:rsidRPr="00BE5139">
                <w:t>и</w:t>
              </w:r>
              <w:r w:rsidR="00BE5139" w:rsidRPr="00DF076C">
                <w:rPr>
                  <w:rStyle w:val="Hyperlink"/>
                  <w:lang w:val="en-US"/>
                </w:rPr>
                <w:t xml:space="preserve">  </w:t>
              </w:r>
              <w:r w:rsidR="0074371F" w:rsidRPr="00DF076C">
                <w:rPr>
                  <w:rStyle w:val="Hyperlink"/>
                  <w:u w:val="single"/>
                  <w:lang w:val="en-US"/>
                </w:rPr>
                <w:t>Corr.1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71F" w:rsidRPr="00BE5139" w:rsidRDefault="0074371F" w:rsidP="00BE5139">
            <w:pPr>
              <w:keepNext/>
              <w:keepLines/>
              <w:suppressAutoHyphens/>
            </w:pPr>
            <w:r w:rsidRPr="00BE5139">
              <w:t>Европейское соглашение о международной перевозке опасных гру</w:t>
            </w:r>
            <w:r w:rsidR="004A4E6E">
              <w:t>зов по внутренним водным путям</w:t>
            </w:r>
          </w:p>
        </w:tc>
      </w:tr>
      <w:tr w:rsidR="0074371F" w:rsidRPr="00BE5139" w:rsidTr="005B05EB">
        <w:tc>
          <w:tcPr>
            <w:tcW w:w="1974" w:type="dxa"/>
          </w:tcPr>
          <w:p w:rsidR="0074371F" w:rsidRPr="006A45DC" w:rsidRDefault="00B1128F" w:rsidP="00BE5139">
            <w:pPr>
              <w:keepNext/>
              <w:keepLines/>
              <w:suppressAutoHyphens/>
              <w:rPr>
                <w:u w:val="single"/>
              </w:rPr>
            </w:pPr>
            <w:hyperlink r:id="rId56" w:history="1">
              <w:r w:rsidR="0074371F" w:rsidRPr="006A45DC">
                <w:rPr>
                  <w:rStyle w:val="Hyperlink"/>
                  <w:u w:val="single"/>
                </w:rPr>
                <w:t>ECE/TRANS/224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3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371F" w:rsidRPr="00BE5139" w:rsidRDefault="0074371F" w:rsidP="00BE5139">
            <w:pPr>
              <w:keepNext/>
              <w:keepLines/>
              <w:suppressAutoHyphens/>
            </w:pPr>
            <w:r w:rsidRPr="00BE5139">
              <w:t>«"Дорожная карта" ЕЭК ООН для содействия использованию ИТС − 20 направлений глобальных действий на 2012−2020 годы»</w:t>
            </w:r>
          </w:p>
        </w:tc>
      </w:tr>
    </w:tbl>
    <w:p w:rsidR="0074371F" w:rsidRPr="0074371F" w:rsidRDefault="0074371F" w:rsidP="0074371F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4371F" w:rsidRPr="0074371F" w:rsidSect="0074371F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1D7" w:rsidRPr="00A312BC" w:rsidRDefault="00EB61D7" w:rsidP="00A312BC"/>
  </w:endnote>
  <w:endnote w:type="continuationSeparator" w:id="0">
    <w:p w:rsidR="00EB61D7" w:rsidRPr="00A312BC" w:rsidRDefault="00EB61D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D7" w:rsidRPr="0074371F" w:rsidRDefault="00EB61D7">
    <w:pPr>
      <w:pStyle w:val="Footer"/>
    </w:pPr>
    <w:r w:rsidRPr="0074371F">
      <w:rPr>
        <w:b/>
        <w:sz w:val="18"/>
      </w:rPr>
      <w:fldChar w:fldCharType="begin"/>
    </w:r>
    <w:r w:rsidRPr="0074371F">
      <w:rPr>
        <w:b/>
        <w:sz w:val="18"/>
      </w:rPr>
      <w:instrText xml:space="preserve"> PAGE  \* MERGEFORMAT </w:instrText>
    </w:r>
    <w:r w:rsidRPr="0074371F">
      <w:rPr>
        <w:b/>
        <w:sz w:val="18"/>
      </w:rPr>
      <w:fldChar w:fldCharType="separate"/>
    </w:r>
    <w:r w:rsidR="00B1128F">
      <w:rPr>
        <w:b/>
        <w:noProof/>
        <w:sz w:val="18"/>
      </w:rPr>
      <w:t>22</w:t>
    </w:r>
    <w:r w:rsidRPr="0074371F">
      <w:rPr>
        <w:b/>
        <w:sz w:val="18"/>
      </w:rPr>
      <w:fldChar w:fldCharType="end"/>
    </w:r>
    <w:r>
      <w:rPr>
        <w:b/>
        <w:sz w:val="18"/>
      </w:rPr>
      <w:tab/>
    </w:r>
    <w:r>
      <w:t>GE.17-22335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D7" w:rsidRPr="0074371F" w:rsidRDefault="00EB61D7" w:rsidP="0074371F">
    <w:pPr>
      <w:pStyle w:val="Footer"/>
      <w:tabs>
        <w:tab w:val="clear" w:pos="9639"/>
        <w:tab w:val="right" w:pos="9638"/>
      </w:tabs>
      <w:rPr>
        <w:b/>
        <w:sz w:val="18"/>
      </w:rPr>
    </w:pPr>
    <w:r>
      <w:t>GE.17-22335</w:t>
    </w:r>
    <w:r>
      <w:tab/>
    </w:r>
    <w:r w:rsidRPr="0074371F">
      <w:rPr>
        <w:b/>
        <w:sz w:val="18"/>
      </w:rPr>
      <w:fldChar w:fldCharType="begin"/>
    </w:r>
    <w:r w:rsidRPr="0074371F">
      <w:rPr>
        <w:b/>
        <w:sz w:val="18"/>
      </w:rPr>
      <w:instrText xml:space="preserve"> PAGE  \* MERGEFORMAT </w:instrText>
    </w:r>
    <w:r w:rsidRPr="0074371F">
      <w:rPr>
        <w:b/>
        <w:sz w:val="18"/>
      </w:rPr>
      <w:fldChar w:fldCharType="separate"/>
    </w:r>
    <w:r w:rsidR="00B1128F">
      <w:rPr>
        <w:b/>
        <w:noProof/>
        <w:sz w:val="18"/>
      </w:rPr>
      <w:t>21</w:t>
    </w:r>
    <w:r w:rsidRPr="0074371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D7" w:rsidRPr="0074371F" w:rsidRDefault="00EB61D7" w:rsidP="0074371F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17-22335  (R)</w:t>
    </w:r>
    <w:r w:rsidR="00ED5F03">
      <w:rPr>
        <w:lang w:val="en-US"/>
      </w:rPr>
      <w:t xml:space="preserve">  211217  </w:t>
    </w:r>
    <w:r w:rsidR="00ED5F03">
      <w:t>22</w:t>
    </w:r>
    <w:r>
      <w:rPr>
        <w:lang w:val="en-US"/>
      </w:rPr>
      <w:t>1217</w:t>
    </w:r>
    <w:r>
      <w:br/>
    </w:r>
    <w:r w:rsidRPr="0074371F">
      <w:rPr>
        <w:rFonts w:ascii="C39T30Lfz" w:hAnsi="C39T30Lfz"/>
        <w:spacing w:val="0"/>
        <w:w w:val="100"/>
        <w:sz w:val="56"/>
      </w:rPr>
      <w:t></w:t>
    </w:r>
    <w:r w:rsidRPr="0074371F">
      <w:rPr>
        <w:rFonts w:ascii="C39T30Lfz" w:hAnsi="C39T30Lfz"/>
        <w:spacing w:val="0"/>
        <w:w w:val="100"/>
        <w:sz w:val="56"/>
      </w:rPr>
      <w:t></w:t>
    </w:r>
    <w:r w:rsidRPr="0074371F">
      <w:rPr>
        <w:rFonts w:ascii="C39T30Lfz" w:hAnsi="C39T30Lfz"/>
        <w:spacing w:val="0"/>
        <w:w w:val="100"/>
        <w:sz w:val="56"/>
      </w:rPr>
      <w:t></w:t>
    </w:r>
    <w:r w:rsidRPr="0074371F">
      <w:rPr>
        <w:rFonts w:ascii="C39T30Lfz" w:hAnsi="C39T30Lfz"/>
        <w:spacing w:val="0"/>
        <w:w w:val="100"/>
        <w:sz w:val="56"/>
      </w:rPr>
      <w:t></w:t>
    </w:r>
    <w:r w:rsidRPr="0074371F">
      <w:rPr>
        <w:rFonts w:ascii="C39T30Lfz" w:hAnsi="C39T30Lfz"/>
        <w:spacing w:val="0"/>
        <w:w w:val="100"/>
        <w:sz w:val="56"/>
      </w:rPr>
      <w:t></w:t>
    </w:r>
    <w:r w:rsidRPr="0074371F">
      <w:rPr>
        <w:rFonts w:ascii="C39T30Lfz" w:hAnsi="C39T30Lfz"/>
        <w:spacing w:val="0"/>
        <w:w w:val="100"/>
        <w:sz w:val="56"/>
      </w:rPr>
      <w:t></w:t>
    </w:r>
    <w:r w:rsidRPr="0074371F">
      <w:rPr>
        <w:rFonts w:ascii="C39T30Lfz" w:hAnsi="C39T30Lfz"/>
        <w:spacing w:val="0"/>
        <w:w w:val="100"/>
        <w:sz w:val="56"/>
      </w:rPr>
      <w:t></w:t>
    </w:r>
    <w:r w:rsidRPr="0074371F">
      <w:rPr>
        <w:rFonts w:ascii="C39T30Lfz" w:hAnsi="C39T30Lfz"/>
        <w:spacing w:val="0"/>
        <w:w w:val="100"/>
        <w:sz w:val="56"/>
      </w:rPr>
      <w:t></w:t>
    </w:r>
    <w:r w:rsidRPr="0074371F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2018/2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18/2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5F03" w:rsidRDefault="00ED5F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1D7" w:rsidRPr="001075E9" w:rsidRDefault="00EB61D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B61D7" w:rsidRDefault="00EB61D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D7" w:rsidRPr="0074371F" w:rsidRDefault="00DF076C">
    <w:pPr>
      <w:pStyle w:val="Header"/>
    </w:pPr>
    <w:fldSimple w:instr=" TITLE  \* MERGEFORMAT ">
      <w:r w:rsidR="00442169">
        <w:t>ECE/TRANS/2018/21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D7" w:rsidRPr="0074371F" w:rsidRDefault="00DF076C" w:rsidP="0074371F">
    <w:pPr>
      <w:pStyle w:val="Header"/>
      <w:jc w:val="right"/>
    </w:pPr>
    <w:fldSimple w:instr=" TITLE  \* MERGEFORMAT ">
      <w:r w:rsidR="00442169">
        <w:t>ECE/TRANS/2018/21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D7" w:rsidRDefault="00EB61D7" w:rsidP="0074371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7F"/>
    <w:rsid w:val="0001504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36F3C"/>
    <w:rsid w:val="0014152F"/>
    <w:rsid w:val="00180183"/>
    <w:rsid w:val="0018024D"/>
    <w:rsid w:val="0018649F"/>
    <w:rsid w:val="00196389"/>
    <w:rsid w:val="001A2CFB"/>
    <w:rsid w:val="001B3EF6"/>
    <w:rsid w:val="001C7A89"/>
    <w:rsid w:val="00246F55"/>
    <w:rsid w:val="00255343"/>
    <w:rsid w:val="0027151D"/>
    <w:rsid w:val="00297194"/>
    <w:rsid w:val="002A2EFC"/>
    <w:rsid w:val="002B0106"/>
    <w:rsid w:val="002B2647"/>
    <w:rsid w:val="002B74B1"/>
    <w:rsid w:val="002C0E18"/>
    <w:rsid w:val="002D5AAC"/>
    <w:rsid w:val="002E5067"/>
    <w:rsid w:val="002F08AC"/>
    <w:rsid w:val="002F405F"/>
    <w:rsid w:val="002F7EEC"/>
    <w:rsid w:val="00301299"/>
    <w:rsid w:val="00305C08"/>
    <w:rsid w:val="00307FB6"/>
    <w:rsid w:val="00314AC1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174B3"/>
    <w:rsid w:val="00424203"/>
    <w:rsid w:val="00442169"/>
    <w:rsid w:val="00452493"/>
    <w:rsid w:val="00453318"/>
    <w:rsid w:val="00454AF2"/>
    <w:rsid w:val="00454E07"/>
    <w:rsid w:val="00472C5C"/>
    <w:rsid w:val="004809A6"/>
    <w:rsid w:val="004A20A9"/>
    <w:rsid w:val="004A4E6E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B05EB"/>
    <w:rsid w:val="005D7914"/>
    <w:rsid w:val="005E2B41"/>
    <w:rsid w:val="005F0B42"/>
    <w:rsid w:val="006345DB"/>
    <w:rsid w:val="00640F49"/>
    <w:rsid w:val="00680D03"/>
    <w:rsid w:val="00681A10"/>
    <w:rsid w:val="006A1ED8"/>
    <w:rsid w:val="006A45DC"/>
    <w:rsid w:val="006C2031"/>
    <w:rsid w:val="006D461A"/>
    <w:rsid w:val="006F35EE"/>
    <w:rsid w:val="007021FF"/>
    <w:rsid w:val="00712895"/>
    <w:rsid w:val="00734ACB"/>
    <w:rsid w:val="0074371F"/>
    <w:rsid w:val="00757357"/>
    <w:rsid w:val="00792497"/>
    <w:rsid w:val="00797E7F"/>
    <w:rsid w:val="007B1042"/>
    <w:rsid w:val="00806737"/>
    <w:rsid w:val="00825F8D"/>
    <w:rsid w:val="00834B71"/>
    <w:rsid w:val="008421BF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145EE"/>
    <w:rsid w:val="00951972"/>
    <w:rsid w:val="009608F3"/>
    <w:rsid w:val="009A24AC"/>
    <w:rsid w:val="009A7E40"/>
    <w:rsid w:val="009C6FE6"/>
    <w:rsid w:val="009D7E7D"/>
    <w:rsid w:val="009E542C"/>
    <w:rsid w:val="009E6B17"/>
    <w:rsid w:val="00A14DA8"/>
    <w:rsid w:val="00A312BC"/>
    <w:rsid w:val="00A6107D"/>
    <w:rsid w:val="00A84021"/>
    <w:rsid w:val="00A84D35"/>
    <w:rsid w:val="00A84F71"/>
    <w:rsid w:val="00A917B3"/>
    <w:rsid w:val="00AB4B51"/>
    <w:rsid w:val="00AC273C"/>
    <w:rsid w:val="00AD60FE"/>
    <w:rsid w:val="00B10CC7"/>
    <w:rsid w:val="00B1128F"/>
    <w:rsid w:val="00B36DF7"/>
    <w:rsid w:val="00B539E7"/>
    <w:rsid w:val="00B62458"/>
    <w:rsid w:val="00B91B64"/>
    <w:rsid w:val="00BC18B2"/>
    <w:rsid w:val="00BD33EE"/>
    <w:rsid w:val="00BE1CC7"/>
    <w:rsid w:val="00BE5139"/>
    <w:rsid w:val="00BF715D"/>
    <w:rsid w:val="00C106D6"/>
    <w:rsid w:val="00C119AE"/>
    <w:rsid w:val="00C52DDE"/>
    <w:rsid w:val="00C60F0C"/>
    <w:rsid w:val="00C805C9"/>
    <w:rsid w:val="00C852E6"/>
    <w:rsid w:val="00C92939"/>
    <w:rsid w:val="00CA1679"/>
    <w:rsid w:val="00CB151C"/>
    <w:rsid w:val="00CE5A1A"/>
    <w:rsid w:val="00CF55F6"/>
    <w:rsid w:val="00D33D63"/>
    <w:rsid w:val="00D5253A"/>
    <w:rsid w:val="00D55981"/>
    <w:rsid w:val="00D90028"/>
    <w:rsid w:val="00D90138"/>
    <w:rsid w:val="00DD78D1"/>
    <w:rsid w:val="00DE32CD"/>
    <w:rsid w:val="00DF00AB"/>
    <w:rsid w:val="00DF076C"/>
    <w:rsid w:val="00DF5767"/>
    <w:rsid w:val="00DF71B9"/>
    <w:rsid w:val="00E12C5F"/>
    <w:rsid w:val="00E73F76"/>
    <w:rsid w:val="00EA2C9F"/>
    <w:rsid w:val="00EA420E"/>
    <w:rsid w:val="00EB61D7"/>
    <w:rsid w:val="00ED0BDA"/>
    <w:rsid w:val="00ED5F03"/>
    <w:rsid w:val="00ED7BF8"/>
    <w:rsid w:val="00EE142A"/>
    <w:rsid w:val="00EF070A"/>
    <w:rsid w:val="00EF1360"/>
    <w:rsid w:val="00EF3220"/>
    <w:rsid w:val="00F2523A"/>
    <w:rsid w:val="00F43903"/>
    <w:rsid w:val="00F72D79"/>
    <w:rsid w:val="00F94155"/>
    <w:rsid w:val="00F9783F"/>
    <w:rsid w:val="00FD2EF7"/>
    <w:rsid w:val="00FD6713"/>
    <w:rsid w:val="00FE447E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uiPriority="99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ftref"/>
    <w:basedOn w:val="DefaultParagraphFont"/>
    <w:uiPriority w:val="99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table" w:customStyle="1" w:styleId="TableGrid1">
    <w:name w:val="Table Grid1"/>
    <w:basedOn w:val="TableNormal"/>
    <w:next w:val="TableGrid"/>
    <w:rsid w:val="0074371F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uiPriority="99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ftref"/>
    <w:basedOn w:val="DefaultParagraphFont"/>
    <w:uiPriority w:val="99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table" w:customStyle="1" w:styleId="TableGrid1">
    <w:name w:val="Table Grid1"/>
    <w:basedOn w:val="TableNormal"/>
    <w:next w:val="TableGrid"/>
    <w:rsid w:val="0074371F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.org/en/ga/search/view_doc.asp?symbol=A/RES/69/10" TargetMode="External"/><Relationship Id="rId18" Type="http://schemas.openxmlformats.org/officeDocument/2006/relationships/hyperlink" Target="http://www.un.org/en/ga/search/view_doc.asp?symbol=A/RES/69/142" TargetMode="External"/><Relationship Id="rId26" Type="http://schemas.openxmlformats.org/officeDocument/2006/relationships/hyperlink" Target="http://www.un.org/en/ga/70/resolutions.shtml" TargetMode="External"/><Relationship Id="rId39" Type="http://schemas.openxmlformats.org/officeDocument/2006/relationships/hyperlink" Target="http://undocs.org/A/RES/58/9" TargetMode="External"/><Relationship Id="rId21" Type="http://schemas.openxmlformats.org/officeDocument/2006/relationships/hyperlink" Target="http://www.un.org/en/ga/search/view_doc.asp?symbol=A/RES/69/272" TargetMode="External"/><Relationship Id="rId34" Type="http://schemas.openxmlformats.org/officeDocument/2006/relationships/hyperlink" Target="http://www.un.org/ga/search/view_doc.asp?symbol=E/RES/2015/12" TargetMode="External"/><Relationship Id="rId42" Type="http://schemas.openxmlformats.org/officeDocument/2006/relationships/hyperlink" Target="http://www.un.org/en/ga/search/view_doc.asp?symbol=A/RES/69/213" TargetMode="External"/><Relationship Id="rId47" Type="http://schemas.openxmlformats.org/officeDocument/2006/relationships/hyperlink" Target="http://www.un.org/ga/search/view_doc.asp?symbol=E/RES/2015/7" TargetMode="External"/><Relationship Id="rId50" Type="http://schemas.openxmlformats.org/officeDocument/2006/relationships/hyperlink" Target="http://www.unece.org/fileadmin/DAM/trans/doc/2015/itc/ECE-TRANS-248e.pdf" TargetMode="External"/><Relationship Id="rId55" Type="http://schemas.openxmlformats.org/officeDocument/2006/relationships/hyperlink" Target="http://www.unece.org/fileadmin/DAM/trans/danger/publi/adn/adn_history/docs/ECE-TRANS-ADN-CONF-10a1e.pdf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un.org/en/ga/search/view_doc.asp?symbol=A/RES/69/83" TargetMode="External"/><Relationship Id="rId29" Type="http://schemas.openxmlformats.org/officeDocument/2006/relationships/hyperlink" Target="http://www.un.org/en/ga/70/resolutions.shtml" TargetMode="External"/><Relationship Id="rId11" Type="http://schemas.openxmlformats.org/officeDocument/2006/relationships/hyperlink" Target="http://undocs.org/A/RES/67/226" TargetMode="External"/><Relationship Id="rId24" Type="http://schemas.openxmlformats.org/officeDocument/2006/relationships/hyperlink" Target="http://www.un.org/en/ga/search/view_doc.asp?symbol=A/RES/70/1" TargetMode="External"/><Relationship Id="rId32" Type="http://schemas.openxmlformats.org/officeDocument/2006/relationships/hyperlink" Target="http://www.un.org/en/ecosoc/docs/2006/resolution%202006-38.pdf" TargetMode="External"/><Relationship Id="rId37" Type="http://schemas.openxmlformats.org/officeDocument/2006/relationships/hyperlink" Target="http://www.unece.org/fileadmin/DAM/commission/2013/Chapter_IV_Decision_and_Annex_III_Outcome_document.pdf" TargetMode="External"/><Relationship Id="rId40" Type="http://schemas.openxmlformats.org/officeDocument/2006/relationships/hyperlink" Target="http://www.un.org/en/ga/search/view_doc.asp?symbol=A/RES/68/269" TargetMode="External"/><Relationship Id="rId45" Type="http://schemas.openxmlformats.org/officeDocument/2006/relationships/hyperlink" Target="http://www.unece.org/fileadmin/DAM/trans/main/dgdb/dgsubc4/ECOSOC/1999-65/1999-65e.pdf" TargetMode="External"/><Relationship Id="rId53" Type="http://schemas.openxmlformats.org/officeDocument/2006/relationships/hyperlink" Target="http://www.unece.org/fileadmin/DAM/trans/conventn/conf4e.pdf" TargetMode="External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header" Target="header3.xml"/><Relationship Id="rId19" Type="http://schemas.openxmlformats.org/officeDocument/2006/relationships/hyperlink" Target="http://www.un.org/en/ga/search/view_doc.asp?symbol=A/RES/69/143" TargetMode="External"/><Relationship Id="rId14" Type="http://schemas.openxmlformats.org/officeDocument/2006/relationships/hyperlink" Target="http://www.un.org/en/ga/search/view_doc.asp?symbol=A/RES/69/11" TargetMode="External"/><Relationship Id="rId22" Type="http://schemas.openxmlformats.org/officeDocument/2006/relationships/hyperlink" Target="http://www.un.org/en/ga/search/view_doc.asp?symbol=A/RES/69/277" TargetMode="External"/><Relationship Id="rId27" Type="http://schemas.openxmlformats.org/officeDocument/2006/relationships/hyperlink" Target="http://www.un.org/en/ga/70/resolutions.shtml" TargetMode="External"/><Relationship Id="rId30" Type="http://schemas.openxmlformats.org/officeDocument/2006/relationships/hyperlink" Target="http://www.un.org/en/ga/70/resolutions.shtml" TargetMode="External"/><Relationship Id="rId35" Type="http://schemas.openxmlformats.org/officeDocument/2006/relationships/hyperlink" Target="http://www.un.org/ga/search/view_doc.asp?symbol=E/RES/2015/15" TargetMode="External"/><Relationship Id="rId43" Type="http://schemas.openxmlformats.org/officeDocument/2006/relationships/hyperlink" Target="http://www.un.org/en/ga/70/resolutions.shtml" TargetMode="External"/><Relationship Id="rId48" Type="http://schemas.openxmlformats.org/officeDocument/2006/relationships/hyperlink" Target="http://www.unece.org/fileadmin/DAM/env/documents/2014/ece/ece.ac.21.2014.2.e.pdf" TargetMode="External"/><Relationship Id="rId56" Type="http://schemas.openxmlformats.org/officeDocument/2006/relationships/hyperlink" Target="http://www.unece.org/fileadmin/DAM/trans/doc/2012/itc/ECE-TRANS-224e.pdf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hyperlink" Target="http://www.unece.org/fileadmin/DAM/commission/2015/Report_66th_session_E_ECE_1472_English_advance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access-dds-ny.un.org/doc/UNDOC/GEN/N14/620/80/PDF/N1462080.pdf?OpenElement" TargetMode="External"/><Relationship Id="rId17" Type="http://schemas.openxmlformats.org/officeDocument/2006/relationships/hyperlink" Target="http://www.un.org/en/ga/search/view_doc.asp?symbol=A/RES/69/111" TargetMode="External"/><Relationship Id="rId25" Type="http://schemas.openxmlformats.org/officeDocument/2006/relationships/hyperlink" Target="http://www.un.org/en/ga/70/resolutions.shtml" TargetMode="External"/><Relationship Id="rId33" Type="http://schemas.openxmlformats.org/officeDocument/2006/relationships/hyperlink" Target="http://www.un.org/ga/search/view_doc.asp?symbol=E/RES/2013/1" TargetMode="External"/><Relationship Id="rId38" Type="http://schemas.openxmlformats.org/officeDocument/2006/relationships/hyperlink" Target="http://www.unece.org/fileadmin/DAM/commission/2015/Report_66th_session_E_ECE_1472_English_advance.pdf" TargetMode="External"/><Relationship Id="rId46" Type="http://schemas.openxmlformats.org/officeDocument/2006/relationships/hyperlink" Target="http://www.un.org/ga/search/view_doc.asp?symbol=E/RES/2013/7" TargetMode="External"/><Relationship Id="rId59" Type="http://schemas.openxmlformats.org/officeDocument/2006/relationships/footer" Target="footer1.xml"/><Relationship Id="rId20" Type="http://schemas.openxmlformats.org/officeDocument/2006/relationships/hyperlink" Target="http://www.un.org/en/ga/search/view_doc.asp?symbol=A/RES/69/225" TargetMode="External"/><Relationship Id="rId41" Type="http://schemas.openxmlformats.org/officeDocument/2006/relationships/hyperlink" Target="http://www.un.org/en/ga/search/view_doc.asp?symbol=A/RES/69/137" TargetMode="External"/><Relationship Id="rId54" Type="http://schemas.openxmlformats.org/officeDocument/2006/relationships/hyperlink" Target="http://www.unece.org/fileadmin/DAM/trans/main/wp29/wp29wgs/wp29gen/wp29glob/tran132.pdf" TargetMode="External"/><Relationship Id="rId62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un.org/en/ga/search/view_doc.asp?symbol=A/RES/69/13" TargetMode="External"/><Relationship Id="rId23" Type="http://schemas.openxmlformats.org/officeDocument/2006/relationships/hyperlink" Target="http://www.un.org/en/ga/search/view_doc.asp?symbol=A/RES/69/313" TargetMode="External"/><Relationship Id="rId28" Type="http://schemas.openxmlformats.org/officeDocument/2006/relationships/hyperlink" Target="http://www.un.org/en/ga/70/resolutions.shtml" TargetMode="External"/><Relationship Id="rId36" Type="http://schemas.openxmlformats.org/officeDocument/2006/relationships/hyperlink" Target="http://www.unece.org/fileadmin/DAM/commission/2011/Adopted_ECE_Decision_31March2011.pdf" TargetMode="External"/><Relationship Id="rId49" Type="http://schemas.openxmlformats.org/officeDocument/2006/relationships/hyperlink" Target="http://www.unece.org/fileadmin/DAM/trans/doc/2013/itc/ECE-TRANS-236e.pdf" TargetMode="External"/><Relationship Id="rId57" Type="http://schemas.openxmlformats.org/officeDocument/2006/relationships/header" Target="header1.xml"/><Relationship Id="rId10" Type="http://schemas.openxmlformats.org/officeDocument/2006/relationships/hyperlink" Target="http://undocs.org/A/RES/67/10" TargetMode="External"/><Relationship Id="rId31" Type="http://schemas.openxmlformats.org/officeDocument/2006/relationships/hyperlink" Target="http://www.un.org/en/ga/70/resolutions.shtml" TargetMode="External"/><Relationship Id="rId44" Type="http://schemas.openxmlformats.org/officeDocument/2006/relationships/hyperlink" Target="http://www.un.org/en/ga/search/view_doc.asp?symbol=A/RES/70/107" TargetMode="External"/><Relationship Id="rId52" Type="http://schemas.openxmlformats.org/officeDocument/2006/relationships/hyperlink" Target="http://www.unece.org/fileadmin/DAM/trans/main/wp29/wp29regs/505ep29.pdf" TargetMode="External"/><Relationship Id="rId6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undocs.org/A/RES/66/288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6799</Words>
  <Characters>38759</Characters>
  <Application>Microsoft Office Word</Application>
  <DocSecurity>0</DocSecurity>
  <Lines>322</Lines>
  <Paragraphs>90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ECE/TRANS/2018/21</vt:lpstr>
      <vt:lpstr>ECE/TRANS/2018/21</vt:lpstr>
      <vt:lpstr>A/</vt:lpstr>
    </vt:vector>
  </TitlesOfParts>
  <Company>DCM</Company>
  <LinksUpToDate>false</LinksUpToDate>
  <CharactersWithSpaces>45468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ECE/TRANS/2018/21</dc:title>
  <dc:creator>SHUVALOVA Natalia</dc:creator>
  <cp:lastModifiedBy>Jeyhun Shahverdili</cp:lastModifiedBy>
  <cp:revision>2</cp:revision>
  <cp:lastPrinted>2017-12-22T10:48:00Z</cp:lastPrinted>
  <dcterms:created xsi:type="dcterms:W3CDTF">2018-01-09T12:53:00Z</dcterms:created>
  <dcterms:modified xsi:type="dcterms:W3CDTF">2018-01-09T12:53:00Z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