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C8003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C80030" w:rsidP="00C80030">
            <w:pPr>
              <w:jc w:val="right"/>
            </w:pPr>
            <w:r w:rsidRPr="00C80030">
              <w:rPr>
                <w:sz w:val="40"/>
              </w:rPr>
              <w:t>ECE</w:t>
            </w:r>
            <w:r>
              <w:t>/TRANS/WP.15/AC.1/2018/16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C80030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80030" w:rsidRDefault="00C80030" w:rsidP="00C80030">
            <w:pPr>
              <w:spacing w:line="240" w:lineRule="exact"/>
            </w:pPr>
            <w:r>
              <w:t>12 juin 2018</w:t>
            </w:r>
          </w:p>
          <w:p w:rsidR="00C80030" w:rsidRDefault="00C80030" w:rsidP="00C80030">
            <w:pPr>
              <w:spacing w:line="240" w:lineRule="exact"/>
            </w:pPr>
            <w:r>
              <w:t>Français</w:t>
            </w:r>
          </w:p>
          <w:p w:rsidR="00C80030" w:rsidRPr="00DB58B5" w:rsidRDefault="00C80030" w:rsidP="00C80030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4537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C80030" w:rsidRPr="00C80030" w:rsidRDefault="00C80030" w:rsidP="00C80030">
      <w:pPr>
        <w:spacing w:before="120" w:after="120"/>
        <w:rPr>
          <w:sz w:val="28"/>
          <w:szCs w:val="28"/>
        </w:rPr>
      </w:pPr>
      <w:r w:rsidRPr="00C80030">
        <w:rPr>
          <w:sz w:val="28"/>
          <w:szCs w:val="28"/>
        </w:rPr>
        <w:t xml:space="preserve">Comité des transports intérieurs </w:t>
      </w:r>
    </w:p>
    <w:p w:rsidR="00C80030" w:rsidRPr="00C80030" w:rsidRDefault="00C80030" w:rsidP="00C80030">
      <w:pPr>
        <w:spacing w:after="120"/>
        <w:rPr>
          <w:b/>
          <w:sz w:val="24"/>
          <w:szCs w:val="24"/>
        </w:rPr>
      </w:pPr>
      <w:r w:rsidRPr="00C80030">
        <w:rPr>
          <w:b/>
          <w:sz w:val="24"/>
          <w:szCs w:val="24"/>
        </w:rPr>
        <w:t xml:space="preserve">Groupe de travail des transports de marchandises dangereuses </w:t>
      </w:r>
    </w:p>
    <w:p w:rsidR="00C80030" w:rsidRDefault="00C80030" w:rsidP="00C80030">
      <w:pPr>
        <w:rPr>
          <w:b/>
        </w:rPr>
      </w:pPr>
      <w:r w:rsidRPr="002C6D8E">
        <w:rPr>
          <w:b/>
        </w:rPr>
        <w:t>Réunion commune de la Commission d</w:t>
      </w:r>
      <w:r w:rsidR="0004537C">
        <w:rPr>
          <w:b/>
        </w:rPr>
        <w:t>’</w:t>
      </w:r>
      <w:r w:rsidRPr="002C6D8E">
        <w:rPr>
          <w:b/>
        </w:rPr>
        <w:t xml:space="preserve">experts du RID et </w:t>
      </w:r>
      <w:r w:rsidR="0004537C">
        <w:rPr>
          <w:b/>
        </w:rPr>
        <w:br/>
      </w:r>
      <w:r w:rsidRPr="002C6D8E">
        <w:rPr>
          <w:b/>
        </w:rPr>
        <w:t xml:space="preserve">du Groupe de travail des transports de marchandises dangereuses </w:t>
      </w:r>
    </w:p>
    <w:p w:rsidR="00C80030" w:rsidRPr="002C6D8E" w:rsidRDefault="00C80030" w:rsidP="00C80030">
      <w:r w:rsidRPr="002C6D8E">
        <w:t>Gen</w:t>
      </w:r>
      <w:r>
        <w:t>ève</w:t>
      </w:r>
      <w:r w:rsidR="008439F0">
        <w:t>, 17-</w:t>
      </w:r>
      <w:r w:rsidRPr="002C6D8E">
        <w:t xml:space="preserve">21 </w:t>
      </w:r>
      <w:r>
        <w:t>s</w:t>
      </w:r>
      <w:r w:rsidRPr="002C6D8E">
        <w:t>eptembr</w:t>
      </w:r>
      <w:r>
        <w:t>e</w:t>
      </w:r>
      <w:r w:rsidRPr="002C6D8E">
        <w:t xml:space="preserve"> 2018</w:t>
      </w:r>
    </w:p>
    <w:p w:rsidR="00C80030" w:rsidRPr="002C6D8E" w:rsidRDefault="00C80030" w:rsidP="00C80030">
      <w:r w:rsidRPr="002C6D8E">
        <w:t>Point 5 b) d</w:t>
      </w:r>
      <w:r>
        <w:t>e l</w:t>
      </w:r>
      <w:r w:rsidR="0004537C">
        <w:t>’</w:t>
      </w:r>
      <w:r>
        <w:t>ordre du jour provisoire</w:t>
      </w:r>
    </w:p>
    <w:p w:rsidR="00C80030" w:rsidRPr="002C6D8E" w:rsidRDefault="00C80030" w:rsidP="00C80030">
      <w:pPr>
        <w:rPr>
          <w:b/>
        </w:rPr>
      </w:pPr>
      <w:r w:rsidRPr="002C6D8E">
        <w:rPr>
          <w:b/>
        </w:rPr>
        <w:t>Propositions d</w:t>
      </w:r>
      <w:r w:rsidR="0004537C">
        <w:rPr>
          <w:b/>
        </w:rPr>
        <w:t>’</w:t>
      </w:r>
      <w:r w:rsidRPr="002C6D8E">
        <w:rPr>
          <w:b/>
        </w:rPr>
        <w:t>amend</w:t>
      </w:r>
      <w:r>
        <w:rPr>
          <w:b/>
        </w:rPr>
        <w:t>e</w:t>
      </w:r>
      <w:r w:rsidRPr="002C6D8E">
        <w:rPr>
          <w:b/>
        </w:rPr>
        <w:t>ments</w:t>
      </w:r>
      <w:r w:rsidR="00F92933">
        <w:rPr>
          <w:b/>
        </w:rPr>
        <w:t xml:space="preserve"> </w:t>
      </w:r>
      <w:r>
        <w:rPr>
          <w:b/>
        </w:rPr>
        <w:t xml:space="preserve">au </w:t>
      </w:r>
      <w:r w:rsidRPr="002C6D8E">
        <w:rPr>
          <w:b/>
        </w:rPr>
        <w:t>RID/ADR/ADN</w:t>
      </w:r>
      <w:r w:rsidR="00F92933">
        <w:rPr>
          <w:b/>
        </w:rPr>
        <w:t> </w:t>
      </w:r>
      <w:r w:rsidRPr="002C6D8E">
        <w:rPr>
          <w:b/>
        </w:rPr>
        <w:t>:</w:t>
      </w:r>
    </w:p>
    <w:p w:rsidR="00C80030" w:rsidRPr="002C6D8E" w:rsidRDefault="00C80030" w:rsidP="00C80030">
      <w:pPr>
        <w:rPr>
          <w:b/>
          <w:bCs/>
        </w:rPr>
      </w:pPr>
      <w:r w:rsidRPr="002C6D8E">
        <w:rPr>
          <w:b/>
        </w:rPr>
        <w:t>nouvelles propositions</w:t>
      </w:r>
    </w:p>
    <w:p w:rsidR="00C80030" w:rsidRPr="002C6D8E" w:rsidRDefault="00C80030" w:rsidP="00C80030">
      <w:pPr>
        <w:pStyle w:val="HChG"/>
      </w:pPr>
      <w:r w:rsidRPr="002C6D8E">
        <w:tab/>
      </w:r>
      <w:r w:rsidRPr="002C6D8E">
        <w:tab/>
        <w:t>Suppression de la disposition spéciale 556</w:t>
      </w:r>
      <w:r w:rsidR="00F92933">
        <w:t xml:space="preserve"> </w:t>
      </w:r>
      <w:r>
        <w:t xml:space="preserve">au </w:t>
      </w:r>
      <w:r w:rsidRPr="002C6D8E">
        <w:t xml:space="preserve">chapitre 3.3 </w:t>
      </w:r>
      <w:r w:rsidR="0004537C">
        <w:br/>
      </w:r>
      <w:r w:rsidRPr="002C6D8E">
        <w:t xml:space="preserve">du RID/ADR/ADN </w:t>
      </w:r>
    </w:p>
    <w:p w:rsidR="00C80030" w:rsidRPr="002C6D8E" w:rsidRDefault="00C80030" w:rsidP="00C80030">
      <w:pPr>
        <w:pStyle w:val="H1G"/>
      </w:pPr>
      <w:r w:rsidRPr="002C6D8E">
        <w:tab/>
      </w:r>
      <w:r w:rsidRPr="002C6D8E">
        <w:tab/>
        <w:t>Communication du Gouvernement de l</w:t>
      </w:r>
      <w:r w:rsidR="0004537C">
        <w:t>’</w:t>
      </w:r>
      <w:r w:rsidRPr="002C6D8E">
        <w:t>Allemagne</w:t>
      </w:r>
      <w:r w:rsidR="00263D6A" w:rsidRPr="0004537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04537C">
        <w:rPr>
          <w:b w:val="0"/>
          <w:vertAlign w:val="superscript"/>
        </w:rPr>
        <w:t>,</w:t>
      </w:r>
      <w:r w:rsidR="00263D6A" w:rsidRPr="0004537C">
        <w:rPr>
          <w:b w:val="0"/>
          <w:vertAlign w:val="superscript"/>
        </w:rPr>
        <w:t xml:space="preserve"> </w:t>
      </w:r>
      <w:r w:rsidR="00263D6A" w:rsidRPr="0004537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C80030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80030" w:rsidRPr="000001E7" w:rsidRDefault="00C80030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C80030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80030" w:rsidRPr="00415584" w:rsidRDefault="00C80030" w:rsidP="008528D1">
            <w:pPr>
              <w:tabs>
                <w:tab w:val="left" w:pos="3544"/>
              </w:tabs>
              <w:spacing w:after="120"/>
              <w:ind w:left="3544" w:right="1134" w:hanging="2410"/>
            </w:pPr>
            <w:r w:rsidRPr="00415584">
              <w:rPr>
                <w:b/>
              </w:rPr>
              <w:t>Résumé analytique</w:t>
            </w:r>
            <w:r w:rsidR="00F92933">
              <w:rPr>
                <w:b/>
              </w:rPr>
              <w:t> </w:t>
            </w:r>
            <w:r w:rsidRPr="00415584">
              <w:rPr>
                <w:b/>
              </w:rPr>
              <w:t>:</w:t>
            </w:r>
            <w:r w:rsidR="00F92933">
              <w:rPr>
                <w:b/>
              </w:rPr>
              <w:tab/>
            </w:r>
            <w:r w:rsidRPr="00415584">
              <w:t xml:space="preserve">La disposition spéciale </w:t>
            </w:r>
            <w:r w:rsidRPr="00415584">
              <w:rPr>
                <w:snapToGrid w:val="0"/>
              </w:rPr>
              <w:t xml:space="preserve">556 </w:t>
            </w:r>
            <w:r>
              <w:rPr>
                <w:snapToGrid w:val="0"/>
              </w:rPr>
              <w:t>n</w:t>
            </w:r>
            <w:r w:rsidR="0004537C">
              <w:rPr>
                <w:snapToGrid w:val="0"/>
              </w:rPr>
              <w:t>’</w:t>
            </w:r>
            <w:r>
              <w:rPr>
                <w:snapToGrid w:val="0"/>
              </w:rPr>
              <w:t>est affectée</w:t>
            </w:r>
            <w:r w:rsidR="008528D1">
              <w:rPr>
                <w:snapToGrid w:val="0"/>
              </w:rPr>
              <w:t xml:space="preserve"> à aucun numéro </w:t>
            </w:r>
            <w:r w:rsidRPr="00415584">
              <w:rPr>
                <w:snapToGrid w:val="0"/>
              </w:rPr>
              <w:t>ONU dans les dispositions applicables actuelles</w:t>
            </w:r>
            <w:r>
              <w:rPr>
                <w:snapToGrid w:val="0"/>
              </w:rPr>
              <w:t> ; elle</w:t>
            </w:r>
            <w:r w:rsidR="008528D1">
              <w:rPr>
                <w:snapToGrid w:val="0"/>
              </w:rPr>
              <w:t> </w:t>
            </w:r>
            <w:r>
              <w:rPr>
                <w:snapToGrid w:val="0"/>
              </w:rPr>
              <w:t xml:space="preserve">est par conséquent </w:t>
            </w:r>
            <w:r w:rsidR="00D80C5B">
              <w:rPr>
                <w:snapToGrid w:val="0"/>
              </w:rPr>
              <w:t>superflue</w:t>
            </w:r>
            <w:r w:rsidRPr="00415584">
              <w:rPr>
                <w:snapToGrid w:val="0"/>
              </w:rPr>
              <w:t>.</w:t>
            </w:r>
          </w:p>
        </w:tc>
      </w:tr>
      <w:tr w:rsidR="00C80030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80030" w:rsidRPr="00415584" w:rsidRDefault="00C80030" w:rsidP="00F92933">
            <w:pPr>
              <w:tabs>
                <w:tab w:val="left" w:pos="3544"/>
              </w:tabs>
              <w:spacing w:after="120"/>
              <w:ind w:left="3544" w:right="1134" w:hanging="2410"/>
            </w:pPr>
            <w:r w:rsidRPr="00415584">
              <w:rPr>
                <w:b/>
              </w:rPr>
              <w:t>Mesure à prendre</w:t>
            </w:r>
            <w:r w:rsidR="00F92933">
              <w:rPr>
                <w:b/>
              </w:rPr>
              <w:t> </w:t>
            </w:r>
            <w:r w:rsidRPr="00415584">
              <w:rPr>
                <w:b/>
              </w:rPr>
              <w:t>:</w:t>
            </w:r>
            <w:r w:rsidR="00F92933">
              <w:rPr>
                <w:b/>
              </w:rPr>
              <w:tab/>
            </w:r>
            <w:r>
              <w:t>Supprimer la disposition spéciale</w:t>
            </w:r>
            <w:r w:rsidRPr="00415584">
              <w:t xml:space="preserve"> 556</w:t>
            </w:r>
            <w:r w:rsidR="00F92933">
              <w:t xml:space="preserve"> </w:t>
            </w:r>
            <w:r>
              <w:t>c</w:t>
            </w:r>
            <w:r w:rsidRPr="00415584">
              <w:t>hap</w:t>
            </w:r>
            <w:r>
              <w:t>itre</w:t>
            </w:r>
            <w:r w:rsidRPr="00415584">
              <w:t xml:space="preserve"> 3.3.</w:t>
            </w:r>
          </w:p>
        </w:tc>
      </w:tr>
      <w:tr w:rsidR="00C80030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80030" w:rsidRPr="00415584" w:rsidRDefault="00C80030" w:rsidP="00F92933">
            <w:pPr>
              <w:tabs>
                <w:tab w:val="left" w:pos="3544"/>
              </w:tabs>
              <w:spacing w:after="120"/>
              <w:ind w:left="3544" w:right="1134" w:hanging="2410"/>
              <w:rPr>
                <w:b/>
              </w:rPr>
            </w:pPr>
            <w:r>
              <w:rPr>
                <w:b/>
              </w:rPr>
              <w:t>D</w:t>
            </w:r>
            <w:r w:rsidRPr="004833B6">
              <w:rPr>
                <w:b/>
              </w:rPr>
              <w:t>ocuments</w:t>
            </w:r>
            <w:r>
              <w:rPr>
                <w:b/>
              </w:rPr>
              <w:t xml:space="preserve"> de référence</w:t>
            </w:r>
            <w:r w:rsidR="00F92933">
              <w:rPr>
                <w:b/>
              </w:rPr>
              <w:t> </w:t>
            </w:r>
            <w:r w:rsidRPr="004833B6">
              <w:rPr>
                <w:b/>
              </w:rPr>
              <w:t>:</w:t>
            </w:r>
            <w:r w:rsidR="00F92933">
              <w:rPr>
                <w:b/>
              </w:rPr>
              <w:tab/>
            </w:r>
            <w:r w:rsidRPr="004833B6">
              <w:rPr>
                <w:snapToGrid w:val="0"/>
              </w:rPr>
              <w:t>OCTI/RID/GT-III/2003/56/Add.3 (TRANS/WP.15/AC.1/2003/56/Add.3).</w:t>
            </w:r>
          </w:p>
        </w:tc>
      </w:tr>
    </w:tbl>
    <w:p w:rsidR="006D61A3" w:rsidRPr="00C80030" w:rsidRDefault="00C80030" w:rsidP="00C80030">
      <w:pPr>
        <w:pStyle w:val="HChG"/>
      </w:pPr>
      <w:r>
        <w:br w:type="page"/>
      </w:r>
      <w:r w:rsidR="008439F0" w:rsidRPr="00C80030">
        <w:lastRenderedPageBreak/>
        <w:tab/>
      </w:r>
      <w:r w:rsidR="008439F0" w:rsidRPr="00C80030">
        <w:tab/>
        <w:t>Introduction</w:t>
      </w:r>
    </w:p>
    <w:p w:rsidR="006D61A3" w:rsidRPr="00C80030" w:rsidRDefault="008439F0" w:rsidP="00C80030">
      <w:pPr>
        <w:pStyle w:val="SingleTxtG"/>
      </w:pPr>
      <w:r w:rsidRPr="00C80030">
        <w:t>1.</w:t>
      </w:r>
      <w:r w:rsidRPr="00C80030">
        <w:tab/>
        <w:t>En Allemagne, il a été noté que la disposition spéciale 556 du</w:t>
      </w:r>
      <w:r w:rsidR="0004537C">
        <w:t xml:space="preserve"> c</w:t>
      </w:r>
      <w:r w:rsidRPr="00C80030">
        <w:t>hapitre</w:t>
      </w:r>
      <w:r w:rsidR="0004537C">
        <w:t> </w:t>
      </w:r>
      <w:r w:rsidRPr="00C80030">
        <w:t>3.3 n</w:t>
      </w:r>
      <w:r w:rsidR="0004537C">
        <w:t>’</w:t>
      </w:r>
      <w:r w:rsidRPr="00C80030">
        <w:t>était affectée à aucun numéro ONU dans les dispositions actuellement applicables.</w:t>
      </w:r>
    </w:p>
    <w:p w:rsidR="006D61A3" w:rsidRPr="00706880" w:rsidRDefault="008439F0" w:rsidP="00C80030">
      <w:pPr>
        <w:pStyle w:val="SingleTxtG"/>
        <w:rPr>
          <w:spacing w:val="2"/>
        </w:rPr>
      </w:pPr>
      <w:r w:rsidRPr="00C80030">
        <w:t>2.</w:t>
      </w:r>
      <w:r w:rsidRPr="00C80030">
        <w:tab/>
      </w:r>
      <w:r w:rsidRPr="00706880">
        <w:rPr>
          <w:spacing w:val="2"/>
        </w:rPr>
        <w:t>D</w:t>
      </w:r>
      <w:r w:rsidR="0004537C" w:rsidRPr="00706880">
        <w:rPr>
          <w:spacing w:val="2"/>
        </w:rPr>
        <w:t>’</w:t>
      </w:r>
      <w:r w:rsidRPr="00706880">
        <w:rPr>
          <w:spacing w:val="2"/>
        </w:rPr>
        <w:t>après les recherches effectuées, cette disposition spéciale, propre au RID/ADR/ADN(R), n</w:t>
      </w:r>
      <w:r w:rsidR="0004537C" w:rsidRPr="00706880">
        <w:rPr>
          <w:spacing w:val="2"/>
        </w:rPr>
        <w:t>’</w:t>
      </w:r>
      <w:r w:rsidRPr="00706880">
        <w:rPr>
          <w:spacing w:val="2"/>
        </w:rPr>
        <w:t>était</w:t>
      </w:r>
      <w:r w:rsidR="00F92933" w:rsidRPr="00706880">
        <w:rPr>
          <w:spacing w:val="2"/>
        </w:rPr>
        <w:t xml:space="preserve"> </w:t>
      </w:r>
      <w:r w:rsidRPr="00706880">
        <w:rPr>
          <w:spacing w:val="2"/>
        </w:rPr>
        <w:t>affectée qu</w:t>
      </w:r>
      <w:r w:rsidR="0004537C" w:rsidRPr="00706880">
        <w:rPr>
          <w:spacing w:val="2"/>
        </w:rPr>
        <w:t>’</w:t>
      </w:r>
      <w:r w:rsidRPr="00706880">
        <w:rPr>
          <w:spacing w:val="2"/>
        </w:rPr>
        <w:t>au numéro ONU</w:t>
      </w:r>
      <w:r w:rsidR="00706880" w:rsidRPr="00706880">
        <w:rPr>
          <w:spacing w:val="2"/>
        </w:rPr>
        <w:t> </w:t>
      </w:r>
      <w:r w:rsidRPr="00706880">
        <w:rPr>
          <w:spacing w:val="2"/>
        </w:rPr>
        <w:t xml:space="preserve">3207 (composé organométallique ou composé organométallique, en solution ou en dispersion, </w:t>
      </w:r>
      <w:proofErr w:type="spellStart"/>
      <w:r w:rsidRPr="00706880">
        <w:rPr>
          <w:spacing w:val="2"/>
        </w:rPr>
        <w:t>hydroréactif</w:t>
      </w:r>
      <w:proofErr w:type="spellEnd"/>
      <w:r w:rsidRPr="00706880">
        <w:rPr>
          <w:spacing w:val="2"/>
        </w:rPr>
        <w:t xml:space="preserve">, inflammable, </w:t>
      </w:r>
      <w:proofErr w:type="spellStart"/>
      <w:r w:rsidRPr="00706880">
        <w:rPr>
          <w:spacing w:val="2"/>
        </w:rPr>
        <w:t>nsa</w:t>
      </w:r>
      <w:proofErr w:type="spellEnd"/>
      <w:r w:rsidRPr="00706880">
        <w:rPr>
          <w:spacing w:val="2"/>
        </w:rPr>
        <w:t>). Cependant, ce numéro a été supprimé le 1</w:t>
      </w:r>
      <w:r w:rsidRPr="00706880">
        <w:rPr>
          <w:spacing w:val="2"/>
          <w:vertAlign w:val="superscript"/>
        </w:rPr>
        <w:t>er</w:t>
      </w:r>
      <w:r w:rsidR="00706880" w:rsidRPr="00706880">
        <w:rPr>
          <w:spacing w:val="2"/>
        </w:rPr>
        <w:t> </w:t>
      </w:r>
      <w:r w:rsidRPr="00706880">
        <w:rPr>
          <w:spacing w:val="2"/>
        </w:rPr>
        <w:t>janvier 2005.</w:t>
      </w:r>
    </w:p>
    <w:p w:rsidR="006D61A3" w:rsidRPr="00C80030" w:rsidRDefault="008439F0" w:rsidP="00C80030">
      <w:pPr>
        <w:pStyle w:val="SingleTxtG"/>
      </w:pPr>
      <w:r w:rsidRPr="00C80030">
        <w:t>3.</w:t>
      </w:r>
      <w:r w:rsidRPr="00C80030">
        <w:tab/>
        <w:t>Le fait que les dispositions spéciales affectées au numéro ONU</w:t>
      </w:r>
      <w:r w:rsidR="00706880">
        <w:t> </w:t>
      </w:r>
      <w:r w:rsidRPr="00C80030">
        <w:t>3207 n</w:t>
      </w:r>
      <w:r w:rsidR="0004537C">
        <w:t>’</w:t>
      </w:r>
      <w:r w:rsidRPr="00C80030">
        <w:t>aient pas été supprimées lorsque</w:t>
      </w:r>
      <w:r w:rsidR="00F92933">
        <w:t xml:space="preserve"> </w:t>
      </w:r>
      <w:r w:rsidRPr="00C80030">
        <w:t>ce numéro l</w:t>
      </w:r>
      <w:r w:rsidR="0004537C">
        <w:t>’</w:t>
      </w:r>
      <w:r w:rsidRPr="00C80030">
        <w:t xml:space="preserve">a été est certainement dû à un oubli. </w:t>
      </w:r>
    </w:p>
    <w:p w:rsidR="006D61A3" w:rsidRPr="00C80030" w:rsidRDefault="008439F0" w:rsidP="00C80030">
      <w:pPr>
        <w:pStyle w:val="HChG"/>
      </w:pPr>
      <w:r w:rsidRPr="00C80030">
        <w:tab/>
      </w:r>
      <w:r w:rsidRPr="00C80030">
        <w:tab/>
        <w:t>Proposition</w:t>
      </w:r>
    </w:p>
    <w:p w:rsidR="006D61A3" w:rsidRPr="00C80030" w:rsidRDefault="008439F0" w:rsidP="00C80030">
      <w:pPr>
        <w:pStyle w:val="SingleTxtG"/>
      </w:pPr>
      <w:r w:rsidRPr="00C80030">
        <w:t>4.</w:t>
      </w:r>
      <w:r w:rsidRPr="00C80030">
        <w:tab/>
        <w:t>L</w:t>
      </w:r>
      <w:r w:rsidR="0004537C">
        <w:t>’</w:t>
      </w:r>
      <w:r w:rsidRPr="00C80030">
        <w:t>Allemagne propose donc de supprimer la disposition spéciale 556</w:t>
      </w:r>
      <w:r w:rsidR="00F92933">
        <w:t xml:space="preserve"> </w:t>
      </w:r>
      <w:r w:rsidRPr="00C80030">
        <w:t>au chapitre</w:t>
      </w:r>
      <w:r w:rsidR="00706880">
        <w:t> </w:t>
      </w:r>
      <w:r w:rsidRPr="00C80030">
        <w:t>3 du RID/ADR/ADN (le nouveau texte est souligné)</w:t>
      </w:r>
      <w:r w:rsidR="00F92933">
        <w:t> </w:t>
      </w:r>
      <w:r w:rsidRPr="00C80030">
        <w:t>:</w:t>
      </w:r>
    </w:p>
    <w:p w:rsidR="006D61A3" w:rsidRPr="00C80030" w:rsidRDefault="00F92933" w:rsidP="00C80030">
      <w:pPr>
        <w:pStyle w:val="SingleTxtG"/>
      </w:pPr>
      <w:r>
        <w:t>« </w:t>
      </w:r>
      <w:r w:rsidR="008439F0" w:rsidRPr="00C80030">
        <w:rPr>
          <w:b/>
          <w:bCs/>
        </w:rPr>
        <w:t>556</w:t>
      </w:r>
      <w:r w:rsidR="008439F0" w:rsidRPr="00C80030">
        <w:rPr>
          <w:b/>
          <w:bCs/>
        </w:rPr>
        <w:tab/>
      </w:r>
      <w:r w:rsidR="00C80030" w:rsidRPr="003D1B31">
        <w:rPr>
          <w:rFonts w:asciiTheme="majorBidi" w:hAnsiTheme="majorBidi" w:cstheme="majorBidi"/>
          <w:bCs/>
          <w:u w:val="single"/>
        </w:rPr>
        <w:t>(Supprimé)</w:t>
      </w:r>
      <w:r w:rsidR="00C80030" w:rsidRPr="003D1B31">
        <w:rPr>
          <w:rFonts w:asciiTheme="majorBidi" w:hAnsiTheme="majorBidi" w:cstheme="majorBidi"/>
          <w:b/>
          <w:bCs/>
        </w:rPr>
        <w:t xml:space="preserve"> </w:t>
      </w:r>
      <w:r w:rsidR="00C80030" w:rsidRPr="002E4486">
        <w:rPr>
          <w:rFonts w:asciiTheme="majorBidi" w:hAnsiTheme="majorBidi" w:cstheme="majorBidi"/>
          <w:bCs/>
          <w:strike/>
        </w:rPr>
        <w:t>L</w:t>
      </w:r>
      <w:r w:rsidR="00C80030" w:rsidRPr="003D1B31">
        <w:rPr>
          <w:rFonts w:asciiTheme="majorBidi" w:hAnsiTheme="majorBidi" w:cstheme="majorBidi"/>
          <w:strike/>
        </w:rPr>
        <w:t>es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composés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organométalliques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et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leurs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solutions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spontanément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inflammables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sont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 xml:space="preserve">des </w:t>
      </w:r>
      <w:r w:rsidR="00C80030">
        <w:rPr>
          <w:rFonts w:asciiTheme="majorBidi" w:hAnsiTheme="majorBidi" w:cstheme="majorBidi"/>
          <w:strike/>
        </w:rPr>
        <w:t>ma</w:t>
      </w:r>
      <w:r w:rsidR="00C80030" w:rsidRPr="003D1B31">
        <w:rPr>
          <w:rFonts w:asciiTheme="majorBidi" w:hAnsiTheme="majorBidi" w:cstheme="majorBidi"/>
          <w:strike/>
        </w:rPr>
        <w:t>tières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de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la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classe 4.2.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Les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solutions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inflammables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contenant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des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composés organométalliques à des concentrations telles qu</w:t>
      </w:r>
      <w:r w:rsidR="0004537C">
        <w:rPr>
          <w:rFonts w:asciiTheme="majorBidi" w:hAnsiTheme="majorBidi" w:cstheme="majorBidi"/>
          <w:strike/>
        </w:rPr>
        <w:t>’</w:t>
      </w:r>
      <w:r w:rsidR="00C80030" w:rsidRPr="003D1B31">
        <w:rPr>
          <w:rFonts w:asciiTheme="majorBidi" w:hAnsiTheme="majorBidi" w:cstheme="majorBidi"/>
          <w:strike/>
        </w:rPr>
        <w:t>elles ne dégagent pas de gaz inflammables en quantités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dangereuses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au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contact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de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l</w:t>
      </w:r>
      <w:r w:rsidR="0004537C">
        <w:rPr>
          <w:rFonts w:asciiTheme="majorBidi" w:hAnsiTheme="majorBidi" w:cstheme="majorBidi"/>
          <w:strike/>
        </w:rPr>
        <w:t>’</w:t>
      </w:r>
      <w:r w:rsidR="00C80030" w:rsidRPr="003D1B31">
        <w:rPr>
          <w:rFonts w:asciiTheme="majorBidi" w:hAnsiTheme="majorBidi" w:cstheme="majorBidi"/>
          <w:strike/>
        </w:rPr>
        <w:t>eau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et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ne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s</w:t>
      </w:r>
      <w:r w:rsidR="0004537C">
        <w:rPr>
          <w:rFonts w:asciiTheme="majorBidi" w:hAnsiTheme="majorBidi" w:cstheme="majorBidi"/>
          <w:strike/>
        </w:rPr>
        <w:t>’</w:t>
      </w:r>
      <w:r w:rsidR="00C80030" w:rsidRPr="003D1B31">
        <w:rPr>
          <w:rFonts w:asciiTheme="majorBidi" w:hAnsiTheme="majorBidi" w:cstheme="majorBidi"/>
          <w:strike/>
        </w:rPr>
        <w:t>enflamment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pas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spontanément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sont</w:t>
      </w:r>
      <w:r>
        <w:rPr>
          <w:rFonts w:asciiTheme="majorBidi" w:hAnsiTheme="majorBidi" w:cstheme="majorBidi"/>
          <w:strike/>
        </w:rPr>
        <w:t xml:space="preserve"> </w:t>
      </w:r>
      <w:r w:rsidR="00C80030" w:rsidRPr="003D1B31">
        <w:rPr>
          <w:rFonts w:asciiTheme="majorBidi" w:hAnsiTheme="majorBidi" w:cstheme="majorBidi"/>
          <w:strike/>
        </w:rPr>
        <w:t>des matières de la classe 3.</w:t>
      </w:r>
      <w:r>
        <w:rPr>
          <w:rFonts w:asciiTheme="majorBidi" w:hAnsiTheme="majorBidi" w:cstheme="majorBidi"/>
        </w:rPr>
        <w:t> »</w:t>
      </w:r>
      <w:r w:rsidR="00C80030">
        <w:rPr>
          <w:rFonts w:asciiTheme="majorBidi" w:hAnsiTheme="majorBidi" w:cstheme="majorBidi"/>
        </w:rPr>
        <w:t>.</w:t>
      </w:r>
    </w:p>
    <w:p w:rsidR="00446FE5" w:rsidRPr="00C80030" w:rsidRDefault="00C80030" w:rsidP="00C800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C80030" w:rsidSect="00C800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A47" w:rsidRDefault="00972A47" w:rsidP="00F95C08">
      <w:pPr>
        <w:spacing w:line="240" w:lineRule="auto"/>
      </w:pPr>
    </w:p>
  </w:endnote>
  <w:endnote w:type="continuationSeparator" w:id="0">
    <w:p w:rsidR="00972A47" w:rsidRPr="00AC3823" w:rsidRDefault="00972A47" w:rsidP="00AC3823">
      <w:pPr>
        <w:pStyle w:val="Footer"/>
      </w:pPr>
    </w:p>
  </w:endnote>
  <w:endnote w:type="continuationNotice" w:id="1">
    <w:p w:rsidR="00972A47" w:rsidRDefault="00972A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30" w:rsidRPr="00C80030" w:rsidRDefault="00C80030" w:rsidP="00C80030">
    <w:pPr>
      <w:pStyle w:val="Footer"/>
      <w:tabs>
        <w:tab w:val="right" w:pos="9638"/>
      </w:tabs>
    </w:pPr>
    <w:r w:rsidRPr="00C80030">
      <w:rPr>
        <w:b/>
        <w:sz w:val="18"/>
      </w:rPr>
      <w:fldChar w:fldCharType="begin"/>
    </w:r>
    <w:r w:rsidRPr="00C80030">
      <w:rPr>
        <w:b/>
        <w:sz w:val="18"/>
      </w:rPr>
      <w:instrText xml:space="preserve"> PAGE  \* MERGEFORMAT </w:instrText>
    </w:r>
    <w:r w:rsidRPr="00C80030">
      <w:rPr>
        <w:b/>
        <w:sz w:val="18"/>
      </w:rPr>
      <w:fldChar w:fldCharType="separate"/>
    </w:r>
    <w:r w:rsidR="00951441">
      <w:rPr>
        <w:b/>
        <w:noProof/>
        <w:sz w:val="18"/>
      </w:rPr>
      <w:t>2</w:t>
    </w:r>
    <w:r w:rsidRPr="00C80030">
      <w:rPr>
        <w:b/>
        <w:sz w:val="18"/>
      </w:rPr>
      <w:fldChar w:fldCharType="end"/>
    </w:r>
    <w:r>
      <w:rPr>
        <w:b/>
        <w:sz w:val="18"/>
      </w:rPr>
      <w:tab/>
    </w:r>
    <w:r>
      <w:t>GE.18-09583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30" w:rsidRPr="00C80030" w:rsidRDefault="00C80030" w:rsidP="00C80030">
    <w:pPr>
      <w:pStyle w:val="Footer"/>
      <w:tabs>
        <w:tab w:val="right" w:pos="9638"/>
      </w:tabs>
      <w:rPr>
        <w:b/>
        <w:sz w:val="18"/>
      </w:rPr>
    </w:pPr>
    <w:r>
      <w:t>GE.18-09583</w:t>
    </w:r>
    <w:r>
      <w:tab/>
    </w:r>
    <w:r w:rsidRPr="00C80030">
      <w:rPr>
        <w:b/>
        <w:sz w:val="18"/>
      </w:rPr>
      <w:fldChar w:fldCharType="begin"/>
    </w:r>
    <w:r w:rsidRPr="00C80030">
      <w:rPr>
        <w:b/>
        <w:sz w:val="18"/>
      </w:rPr>
      <w:instrText xml:space="preserve"> PAGE  \* MERGEFORMAT </w:instrText>
    </w:r>
    <w:r w:rsidRPr="00C80030">
      <w:rPr>
        <w:b/>
        <w:sz w:val="18"/>
      </w:rPr>
      <w:fldChar w:fldCharType="separate"/>
    </w:r>
    <w:r w:rsidR="00951441">
      <w:rPr>
        <w:b/>
        <w:noProof/>
        <w:sz w:val="18"/>
      </w:rPr>
      <w:t>1</w:t>
    </w:r>
    <w:r w:rsidRPr="00C800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C80030" w:rsidRDefault="00C80030" w:rsidP="00C80030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18-09583  (F)    180718    300718</w:t>
    </w:r>
    <w:r>
      <w:rPr>
        <w:sz w:val="20"/>
      </w:rPr>
      <w:br/>
    </w:r>
    <w:r w:rsidRPr="00C80030">
      <w:rPr>
        <w:rFonts w:ascii="C39T30Lfz" w:hAnsi="C39T30Lfz"/>
        <w:sz w:val="56"/>
      </w:rPr>
      <w:t></w:t>
    </w:r>
    <w:r w:rsidRPr="00C80030">
      <w:rPr>
        <w:rFonts w:ascii="C39T30Lfz" w:hAnsi="C39T30Lfz"/>
        <w:sz w:val="56"/>
      </w:rPr>
      <w:t></w:t>
    </w:r>
    <w:r w:rsidRPr="00C80030">
      <w:rPr>
        <w:rFonts w:ascii="C39T30Lfz" w:hAnsi="C39T30Lfz"/>
        <w:sz w:val="56"/>
      </w:rPr>
      <w:t></w:t>
    </w:r>
    <w:r w:rsidRPr="00C80030">
      <w:rPr>
        <w:rFonts w:ascii="C39T30Lfz" w:hAnsi="C39T30Lfz"/>
        <w:sz w:val="56"/>
      </w:rPr>
      <w:t></w:t>
    </w:r>
    <w:r w:rsidRPr="00C80030">
      <w:rPr>
        <w:rFonts w:ascii="C39T30Lfz" w:hAnsi="C39T30Lfz"/>
        <w:sz w:val="56"/>
      </w:rPr>
      <w:t></w:t>
    </w:r>
    <w:r w:rsidRPr="00C80030">
      <w:rPr>
        <w:rFonts w:ascii="C39T30Lfz" w:hAnsi="C39T30Lfz"/>
        <w:sz w:val="56"/>
      </w:rPr>
      <w:t></w:t>
    </w:r>
    <w:r w:rsidRPr="00C80030">
      <w:rPr>
        <w:rFonts w:ascii="C39T30Lfz" w:hAnsi="C39T30Lfz"/>
        <w:sz w:val="56"/>
      </w:rPr>
      <w:t></w:t>
    </w:r>
    <w:r w:rsidRPr="00C80030">
      <w:rPr>
        <w:rFonts w:ascii="C39T30Lfz" w:hAnsi="C39T30Lfz"/>
        <w:sz w:val="56"/>
      </w:rPr>
      <w:t></w:t>
    </w:r>
    <w:r w:rsidRPr="00C8003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15/AC.1/2018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A47" w:rsidRPr="00AC3823" w:rsidRDefault="00972A4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2A47" w:rsidRPr="00AC3823" w:rsidRDefault="00972A4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72A47" w:rsidRPr="00AC3823" w:rsidRDefault="00972A47">
      <w:pPr>
        <w:spacing w:line="240" w:lineRule="auto"/>
        <w:rPr>
          <w:sz w:val="2"/>
          <w:szCs w:val="2"/>
        </w:rPr>
      </w:pPr>
    </w:p>
  </w:footnote>
  <w:footnote w:id="2">
    <w:p w:rsidR="00263D6A" w:rsidRPr="00263D6A" w:rsidRDefault="00263D6A">
      <w:pPr>
        <w:pStyle w:val="FootnoteText"/>
      </w:pPr>
      <w:r>
        <w:rPr>
          <w:rStyle w:val="FootnoteReference"/>
        </w:rPr>
        <w:tab/>
      </w:r>
      <w:r w:rsidRPr="00263D6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C6D8E">
        <w:t xml:space="preserve">Conformément au programme de travail du Comité des transports intérieurs pour la période </w:t>
      </w:r>
      <w:r w:rsidR="0004537C">
        <w:t>2018</w:t>
      </w:r>
      <w:r w:rsidR="0004537C">
        <w:noBreakHyphen/>
      </w:r>
      <w:r w:rsidRPr="002C6D8E">
        <w:t xml:space="preserve">2019, (ECE/TRANS/2018/21/Add.1, </w:t>
      </w:r>
      <w:r>
        <w:t>module</w:t>
      </w:r>
      <w:r w:rsidR="00632C52">
        <w:t xml:space="preserve"> 9</w:t>
      </w:r>
      <w:r>
        <w:t xml:space="preserve"> </w:t>
      </w:r>
      <w:r w:rsidR="00632C52">
        <w:t>(</w:t>
      </w:r>
      <w:r w:rsidRPr="002C6D8E">
        <w:t>9.2)).</w:t>
      </w:r>
    </w:p>
  </w:footnote>
  <w:footnote w:id="3">
    <w:p w:rsidR="00263D6A" w:rsidRPr="00263D6A" w:rsidRDefault="00263D6A">
      <w:pPr>
        <w:pStyle w:val="FootnoteText"/>
      </w:pPr>
      <w:r>
        <w:rPr>
          <w:rStyle w:val="FootnoteReference"/>
        </w:rPr>
        <w:tab/>
      </w:r>
      <w:r w:rsidRPr="00263D6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2C6D8E">
        <w:t>Diffusée par l</w:t>
      </w:r>
      <w:r w:rsidR="0004537C">
        <w:t>’</w:t>
      </w:r>
      <w:r w:rsidRPr="002C6D8E">
        <w:t xml:space="preserve">Organisation intergouvernementale pour les transports internationaux ferroviaires </w:t>
      </w:r>
      <w:r>
        <w:t xml:space="preserve">(OTIF) </w:t>
      </w:r>
      <w:r w:rsidRPr="002C6D8E">
        <w:t>sous la cote OTIF/RID/RC/2018/16.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30" w:rsidRPr="00C80030" w:rsidRDefault="008104A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51441">
      <w:t>ECE/TRANS/WP.15/AC.1/2018/16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30" w:rsidRPr="00C80030" w:rsidRDefault="008104A8" w:rsidP="00C8003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51441">
      <w:t>ECE/TRANS/WP.15/AC.1/2018/16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47"/>
    <w:rsid w:val="00017F94"/>
    <w:rsid w:val="00023842"/>
    <w:rsid w:val="000334F9"/>
    <w:rsid w:val="0004537C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63D6A"/>
    <w:rsid w:val="002832AC"/>
    <w:rsid w:val="00295CCA"/>
    <w:rsid w:val="002D7C93"/>
    <w:rsid w:val="002E4486"/>
    <w:rsid w:val="00441C3B"/>
    <w:rsid w:val="00446B0A"/>
    <w:rsid w:val="00446FE5"/>
    <w:rsid w:val="00452396"/>
    <w:rsid w:val="004E468C"/>
    <w:rsid w:val="00506BE1"/>
    <w:rsid w:val="005316B0"/>
    <w:rsid w:val="005505B7"/>
    <w:rsid w:val="00573BE5"/>
    <w:rsid w:val="00586ED3"/>
    <w:rsid w:val="00596AA9"/>
    <w:rsid w:val="005F2353"/>
    <w:rsid w:val="00632C52"/>
    <w:rsid w:val="00706363"/>
    <w:rsid w:val="00706880"/>
    <w:rsid w:val="0071601D"/>
    <w:rsid w:val="0074674C"/>
    <w:rsid w:val="007A62E6"/>
    <w:rsid w:val="0080684C"/>
    <w:rsid w:val="008104A8"/>
    <w:rsid w:val="0081710A"/>
    <w:rsid w:val="008439F0"/>
    <w:rsid w:val="008528D1"/>
    <w:rsid w:val="00871C75"/>
    <w:rsid w:val="008776DC"/>
    <w:rsid w:val="008E1806"/>
    <w:rsid w:val="00951441"/>
    <w:rsid w:val="009705C8"/>
    <w:rsid w:val="00972A47"/>
    <w:rsid w:val="009C1CF4"/>
    <w:rsid w:val="00A30353"/>
    <w:rsid w:val="00AA113A"/>
    <w:rsid w:val="00AC3823"/>
    <w:rsid w:val="00AE323C"/>
    <w:rsid w:val="00B00181"/>
    <w:rsid w:val="00B00B0D"/>
    <w:rsid w:val="00B7457A"/>
    <w:rsid w:val="00B765F7"/>
    <w:rsid w:val="00BA0CA9"/>
    <w:rsid w:val="00C02897"/>
    <w:rsid w:val="00C80030"/>
    <w:rsid w:val="00CB23E5"/>
    <w:rsid w:val="00D3439C"/>
    <w:rsid w:val="00D80C5B"/>
    <w:rsid w:val="00DB1831"/>
    <w:rsid w:val="00DD3BFD"/>
    <w:rsid w:val="00DF6678"/>
    <w:rsid w:val="00EF2E22"/>
    <w:rsid w:val="00F660DF"/>
    <w:rsid w:val="00F92933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DD26E48-4FBF-425D-B632-67C3B035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C80030"/>
    <w:rPr>
      <w:sz w:val="16"/>
      <w:szCs w:val="16"/>
    </w:rPr>
  </w:style>
  <w:style w:type="character" w:customStyle="1" w:styleId="SingleTxtGChar">
    <w:name w:val="_ Single Txt_G Char"/>
    <w:link w:val="SingleTxtG"/>
    <w:rsid w:val="00C8003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ECE/TRANS/WP.15/AC.1/2018/16</vt:lpstr>
      <vt:lpstr>ECE/TRANS/WP.15/AC.1/2018/16</vt:lpstr>
    </vt:vector>
  </TitlesOfParts>
  <Company>DCM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ECE/TRANS/WP.15/AC.1/2018/16</dc:title>
  <dc:subject/>
  <dc:creator>ROY</dc:creator>
  <cp:keywords/>
  <cp:lastModifiedBy>Christine Barrio-Champeau</cp:lastModifiedBy>
  <cp:revision>2</cp:revision>
  <cp:lastPrinted>2018-07-30T08:42:00Z</cp:lastPrinted>
  <dcterms:created xsi:type="dcterms:W3CDTF">2018-07-30T09:19:00Z</dcterms:created>
  <dcterms:modified xsi:type="dcterms:W3CDTF">2018-07-30T09:19:00Z</dcterms:modified>
</cp:coreProperties>
</file>