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0B303A" w14:paraId="2BBA90E9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AD30F5" w14:textId="77777777" w:rsidR="00446DE4" w:rsidRPr="00EF18D3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3C18E5" w14:textId="77777777" w:rsidR="00446DE4" w:rsidRPr="00EF18D3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259BD4" w14:textId="2890FB70" w:rsidR="007E1AD4" w:rsidRPr="00A83451" w:rsidRDefault="007E1AD4" w:rsidP="007E1AD4">
            <w:pPr>
              <w:jc w:val="right"/>
              <w:rPr>
                <w:b/>
                <w:sz w:val="40"/>
                <w:szCs w:val="40"/>
              </w:rPr>
            </w:pPr>
            <w:r w:rsidRPr="00A83451">
              <w:rPr>
                <w:b/>
                <w:sz w:val="40"/>
                <w:szCs w:val="40"/>
              </w:rPr>
              <w:t>UN/SCETDG/5</w:t>
            </w:r>
            <w:r>
              <w:rPr>
                <w:b/>
                <w:sz w:val="40"/>
                <w:szCs w:val="40"/>
              </w:rPr>
              <w:t>4</w:t>
            </w:r>
            <w:r w:rsidRPr="00A83451">
              <w:rPr>
                <w:b/>
                <w:sz w:val="40"/>
                <w:szCs w:val="40"/>
              </w:rPr>
              <w:t>/INF.</w:t>
            </w:r>
            <w:r>
              <w:rPr>
                <w:b/>
                <w:sz w:val="40"/>
                <w:szCs w:val="40"/>
              </w:rPr>
              <w:t>34</w:t>
            </w:r>
          </w:p>
          <w:p w14:paraId="7C03755E" w14:textId="2FB6D470" w:rsidR="000216CC" w:rsidRPr="00CE2F07" w:rsidRDefault="000216CC" w:rsidP="007E1AD4">
            <w:pPr>
              <w:ind w:right="100"/>
              <w:jc w:val="right"/>
              <w:rPr>
                <w:highlight w:val="yellow"/>
                <w:lang w:val="fr-CH"/>
              </w:rPr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645A0B" w:rsidRPr="00EF18D3" w14:paraId="0F9421D1" w14:textId="77777777" w:rsidTr="00165735">
        <w:tc>
          <w:tcPr>
            <w:tcW w:w="9645" w:type="dxa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2F55F491" w14:textId="2801256C" w:rsidR="00645A0B" w:rsidRPr="00EF18D3" w:rsidRDefault="00645A0B" w:rsidP="003B3658">
            <w:pPr>
              <w:tabs>
                <w:tab w:val="right" w:pos="9214"/>
              </w:tabs>
            </w:pPr>
            <w:r w:rsidRPr="00EF18D3">
              <w:rPr>
                <w:b/>
                <w:sz w:val="24"/>
                <w:szCs w:val="24"/>
              </w:rPr>
              <w:t>Committee of Experts on the Transport of Dangerous Goods</w:t>
            </w:r>
            <w:r w:rsidRPr="00EF18D3">
              <w:rPr>
                <w:b/>
                <w:sz w:val="24"/>
                <w:szCs w:val="24"/>
              </w:rPr>
              <w:tab/>
            </w:r>
            <w:r w:rsidRPr="00EF18D3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EF18D3">
              <w:rPr>
                <w:b/>
                <w:sz w:val="24"/>
                <w:szCs w:val="24"/>
              </w:rPr>
              <w:br/>
              <w:t>and Labelling of Chemicals</w:t>
            </w:r>
            <w:r w:rsidRPr="00EF18D3">
              <w:rPr>
                <w:b/>
              </w:rPr>
              <w:tab/>
            </w:r>
            <w:r w:rsidR="007E1AD4">
              <w:rPr>
                <w:b/>
              </w:rPr>
              <w:t>21</w:t>
            </w:r>
            <w:r w:rsidR="0002417E">
              <w:rPr>
                <w:b/>
              </w:rPr>
              <w:t xml:space="preserve"> November</w:t>
            </w:r>
            <w:r w:rsidR="000E23BE">
              <w:rPr>
                <w:b/>
              </w:rPr>
              <w:t xml:space="preserve"> 201</w:t>
            </w:r>
            <w:r w:rsidR="00F46154">
              <w:rPr>
                <w:b/>
              </w:rPr>
              <w:t>8</w:t>
            </w:r>
          </w:p>
        </w:tc>
      </w:tr>
      <w:tr w:rsidR="00DF4533" w:rsidRPr="00EF18D3" w14:paraId="6CFBE088" w14:textId="77777777" w:rsidTr="00C5681B">
        <w:trPr>
          <w:trHeight w:val="2154"/>
        </w:trPr>
        <w:tc>
          <w:tcPr>
            <w:tcW w:w="964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0E1F8D0" w14:textId="77777777" w:rsidR="00DF4533" w:rsidRPr="00EF18D3" w:rsidRDefault="00DF4533" w:rsidP="00165735">
            <w:pPr>
              <w:spacing w:before="120"/>
              <w:rPr>
                <w:b/>
              </w:rPr>
            </w:pPr>
            <w:r w:rsidRPr="00EF18D3">
              <w:rPr>
                <w:b/>
              </w:rPr>
              <w:t xml:space="preserve">Sub-Committee of Experts on the Transport of Dangerous Goods </w:t>
            </w:r>
          </w:p>
          <w:p w14:paraId="38130BA5" w14:textId="77777777" w:rsidR="00DF4533" w:rsidRPr="00EF18D3" w:rsidRDefault="00DF4533" w:rsidP="000E23BE">
            <w:pPr>
              <w:spacing w:before="120"/>
              <w:ind w:left="34" w:hanging="34"/>
              <w:rPr>
                <w:b/>
              </w:rPr>
            </w:pPr>
            <w:r w:rsidRPr="00EF18D3">
              <w:rPr>
                <w:b/>
              </w:rPr>
              <w:t>Fift</w:t>
            </w:r>
            <w:r>
              <w:rPr>
                <w:b/>
              </w:rPr>
              <w:t>y-</w:t>
            </w:r>
            <w:r w:rsidR="00F46154">
              <w:rPr>
                <w:b/>
              </w:rPr>
              <w:t>fourth</w:t>
            </w:r>
            <w:r w:rsidRPr="00EF18D3">
              <w:rPr>
                <w:b/>
              </w:rPr>
              <w:t xml:space="preserve"> session</w:t>
            </w:r>
          </w:p>
          <w:p w14:paraId="4DB288BD" w14:textId="42960C66" w:rsidR="00DF4533" w:rsidRDefault="00DF4533" w:rsidP="004B48E7">
            <w:pPr>
              <w:tabs>
                <w:tab w:val="left" w:pos="-10"/>
                <w:tab w:val="left" w:pos="6361"/>
                <w:tab w:val="left" w:pos="6939"/>
              </w:tabs>
              <w:spacing w:before="40"/>
              <w:ind w:left="34" w:hanging="34"/>
              <w:outlineLvl w:val="0"/>
              <w:rPr>
                <w:bCs/>
              </w:rPr>
            </w:pPr>
            <w:r>
              <w:rPr>
                <w:bCs/>
              </w:rPr>
              <w:t>Geneva, 26 November</w:t>
            </w:r>
            <w:r w:rsidR="000C670F">
              <w:rPr>
                <w:bCs/>
              </w:rPr>
              <w:t>-</w:t>
            </w:r>
            <w:r w:rsidR="00F46154">
              <w:rPr>
                <w:bCs/>
              </w:rPr>
              <w:t>4</w:t>
            </w:r>
            <w:r w:rsidR="002A21D6">
              <w:rPr>
                <w:bCs/>
              </w:rPr>
              <w:t xml:space="preserve"> </w:t>
            </w:r>
            <w:r>
              <w:rPr>
                <w:bCs/>
              </w:rPr>
              <w:t>December 201</w:t>
            </w:r>
            <w:r w:rsidR="00F46154">
              <w:rPr>
                <w:bCs/>
              </w:rPr>
              <w:t>8</w:t>
            </w:r>
          </w:p>
          <w:p w14:paraId="5534A5A8" w14:textId="056FD1F7" w:rsidR="00DF4533" w:rsidRDefault="00DF4533" w:rsidP="004B48E7">
            <w:pPr>
              <w:tabs>
                <w:tab w:val="left" w:pos="-10"/>
              </w:tabs>
              <w:spacing w:before="40"/>
              <w:ind w:left="34" w:hanging="34"/>
            </w:pPr>
            <w:r>
              <w:t xml:space="preserve">Item </w:t>
            </w:r>
            <w:r w:rsidR="007E1AD4">
              <w:t>2 (f)</w:t>
            </w:r>
            <w:r>
              <w:t xml:space="preserve"> of the provisional agenda</w:t>
            </w:r>
          </w:p>
          <w:p w14:paraId="7E3C5E55" w14:textId="322479B7" w:rsidR="00DF4533" w:rsidRPr="007E1AD4" w:rsidRDefault="007E1AD4" w:rsidP="000F27F9">
            <w:pPr>
              <w:rPr>
                <w:b/>
                <w:bCs/>
              </w:rPr>
            </w:pPr>
            <w:r w:rsidRPr="007E1AD4">
              <w:rPr>
                <w:b/>
                <w:bCs/>
              </w:rPr>
              <w:t xml:space="preserve">Recommendations made by the Sub-Committee on its fifty-first, </w:t>
            </w:r>
            <w:r w:rsidRPr="007E1AD4">
              <w:rPr>
                <w:b/>
                <w:bCs/>
              </w:rPr>
              <w:br/>
              <w:t>fifty-second and fifty-third sessions and pending issues:</w:t>
            </w:r>
            <w:r w:rsidRPr="007E1AD4">
              <w:rPr>
                <w:b/>
                <w:bCs/>
              </w:rPr>
              <w:br/>
              <w:t>miscellaneous pending issues</w:t>
            </w:r>
          </w:p>
        </w:tc>
      </w:tr>
    </w:tbl>
    <w:p w14:paraId="15E1B2C7" w14:textId="1E7C751B" w:rsidR="004155F5" w:rsidRPr="00F46154" w:rsidRDefault="004155F5" w:rsidP="004155F5">
      <w:pPr>
        <w:pStyle w:val="HChG"/>
        <w:rPr>
          <w:sz w:val="24"/>
          <w:lang w:val="en-US"/>
        </w:rPr>
      </w:pPr>
      <w:r>
        <w:rPr>
          <w:lang w:val="fr-CH"/>
        </w:rPr>
        <w:tab/>
      </w:r>
      <w:r>
        <w:rPr>
          <w:lang w:val="fr-CH"/>
        </w:rPr>
        <w:tab/>
      </w:r>
      <w:proofErr w:type="spellStart"/>
      <w:r w:rsidR="00F46154">
        <w:rPr>
          <w:lang w:val="fr-CH"/>
        </w:rPr>
        <w:t>Comments</w:t>
      </w:r>
      <w:proofErr w:type="spellEnd"/>
      <w:r w:rsidR="00F46154">
        <w:rPr>
          <w:lang w:val="fr-CH"/>
        </w:rPr>
        <w:t xml:space="preserve"> on ST/SG/AC.10/C.3/2018/74 </w:t>
      </w:r>
      <w:proofErr w:type="spellStart"/>
      <w:r w:rsidR="00F46154">
        <w:rPr>
          <w:lang w:val="fr-CH"/>
        </w:rPr>
        <w:t>from</w:t>
      </w:r>
      <w:proofErr w:type="spellEnd"/>
      <w:r w:rsidR="00F46154">
        <w:rPr>
          <w:lang w:val="fr-CH"/>
        </w:rPr>
        <w:t xml:space="preserve"> Germany </w:t>
      </w:r>
      <w:bookmarkStart w:id="0" w:name="_GoBack"/>
      <w:bookmarkEnd w:id="0"/>
      <w:proofErr w:type="spellStart"/>
      <w:r w:rsidR="00F46154">
        <w:rPr>
          <w:lang w:val="fr-CH"/>
        </w:rPr>
        <w:t>concerning</w:t>
      </w:r>
      <w:proofErr w:type="spellEnd"/>
      <w:r w:rsidR="00F46154">
        <w:rPr>
          <w:lang w:val="fr-CH"/>
        </w:rPr>
        <w:t xml:space="preserve"> m</w:t>
      </w:r>
      <w:proofErr w:type="spellStart"/>
      <w:r w:rsidR="00F46154">
        <w:rPr>
          <w:lang w:val="en-US"/>
        </w:rPr>
        <w:t>ultiple</w:t>
      </w:r>
      <w:proofErr w:type="spellEnd"/>
      <w:r w:rsidR="00F46154">
        <w:rPr>
          <w:lang w:val="en-US"/>
        </w:rPr>
        <w:t xml:space="preserve"> markings of </w:t>
      </w:r>
      <w:proofErr w:type="spellStart"/>
      <w:r w:rsidR="00F46154">
        <w:rPr>
          <w:lang w:val="en-US"/>
        </w:rPr>
        <w:t>packagings</w:t>
      </w:r>
      <w:proofErr w:type="spellEnd"/>
      <w:r w:rsidR="00F46154">
        <w:rPr>
          <w:lang w:val="en-US"/>
        </w:rPr>
        <w:t>, including IBCs and large packaging, indicating conformity with more than one successfully tested design type</w:t>
      </w:r>
    </w:p>
    <w:p w14:paraId="0E942907" w14:textId="58D0E8B7" w:rsidR="004155F5" w:rsidRPr="006B4408" w:rsidRDefault="004155F5" w:rsidP="004155F5">
      <w:pPr>
        <w:pStyle w:val="H1G"/>
      </w:pPr>
      <w:r>
        <w:tab/>
      </w:r>
      <w:r>
        <w:tab/>
        <w:t>Transmi</w:t>
      </w:r>
      <w:r w:rsidR="00F46154">
        <w:t>tted by International Confederation of Container Reconditioners (ICCR)</w:t>
      </w:r>
    </w:p>
    <w:p w14:paraId="64F6B5E0" w14:textId="77777777" w:rsidR="004155F5" w:rsidRPr="00F82A63" w:rsidRDefault="004155F5" w:rsidP="004155F5">
      <w:pPr>
        <w:pStyle w:val="HChG"/>
      </w:pPr>
      <w:r w:rsidRPr="006B4408">
        <w:tab/>
      </w:r>
      <w:r w:rsidRPr="006B4408">
        <w:tab/>
      </w:r>
      <w:r>
        <w:t>Introduction</w:t>
      </w:r>
    </w:p>
    <w:p w14:paraId="6689F358" w14:textId="5678D353" w:rsidR="004155F5" w:rsidRDefault="004155F5" w:rsidP="00490E22">
      <w:pPr>
        <w:pStyle w:val="SingleTxtG"/>
      </w:pPr>
      <w:r>
        <w:t>1.</w:t>
      </w:r>
      <w:r>
        <w:tab/>
      </w:r>
      <w:r w:rsidR="007E1AD4">
        <w:t xml:space="preserve">As the </w:t>
      </w:r>
      <w:r w:rsidR="007E1AD4">
        <w:rPr>
          <w:lang w:val="fr-CH"/>
        </w:rPr>
        <w:t>e</w:t>
      </w:r>
      <w:proofErr w:type="spellStart"/>
      <w:r w:rsidR="00F46154">
        <w:t>xpert</w:t>
      </w:r>
      <w:proofErr w:type="spellEnd"/>
      <w:r w:rsidR="00F46154">
        <w:t xml:space="preserve"> from Germany points out in </w:t>
      </w:r>
      <w:r w:rsidR="007E1AD4">
        <w:rPr>
          <w:lang w:val="fr-CH"/>
        </w:rPr>
        <w:t xml:space="preserve">document </w:t>
      </w:r>
      <w:r w:rsidR="00F46154">
        <w:t xml:space="preserve">ST/SG/AC.10/C.3/2018/74, during the fifty-third session, the Sub-Committee adopted new text allowing the use of multiple marks on </w:t>
      </w:r>
      <w:proofErr w:type="spellStart"/>
      <w:r w:rsidR="00F46154">
        <w:t>packagings</w:t>
      </w:r>
      <w:proofErr w:type="spellEnd"/>
      <w:r w:rsidR="00F46154">
        <w:t>, includ</w:t>
      </w:r>
      <w:r w:rsidR="007E1AD4">
        <w:t xml:space="preserve">ing IBCs and large </w:t>
      </w:r>
      <w:proofErr w:type="spellStart"/>
      <w:r w:rsidR="007E1AD4">
        <w:t>packagings</w:t>
      </w:r>
      <w:proofErr w:type="spellEnd"/>
      <w:r w:rsidR="007E1AD4">
        <w:t xml:space="preserve">. </w:t>
      </w:r>
      <w:r w:rsidR="00F46154">
        <w:t>These marks indicate conformity with more than one design type.</w:t>
      </w:r>
    </w:p>
    <w:p w14:paraId="4158C145" w14:textId="5978EAE5" w:rsidR="00F46154" w:rsidRDefault="00F46154" w:rsidP="007E1AD4">
      <w:pPr>
        <w:pStyle w:val="SingleTxtG"/>
      </w:pPr>
      <w:r>
        <w:t>2.</w:t>
      </w:r>
      <w:r>
        <w:tab/>
      </w:r>
      <w:r w:rsidR="007E1AD4">
        <w:t xml:space="preserve">The </w:t>
      </w:r>
      <w:r w:rsidR="007E1AD4">
        <w:rPr>
          <w:lang w:val="fr-CH"/>
        </w:rPr>
        <w:t>e</w:t>
      </w:r>
      <w:proofErr w:type="spellStart"/>
      <w:r w:rsidR="00337A42">
        <w:t>xpert</w:t>
      </w:r>
      <w:proofErr w:type="spellEnd"/>
      <w:r w:rsidR="00337A42">
        <w:t xml:space="preserve"> from Germany </w:t>
      </w:r>
      <w:r w:rsidR="00877175">
        <w:rPr>
          <w:lang w:val="en-US"/>
        </w:rPr>
        <w:t xml:space="preserve">appears to be concerned </w:t>
      </w:r>
      <w:r w:rsidR="00877175" w:rsidRPr="007E1AD4">
        <w:t>that</w:t>
      </w:r>
      <w:r w:rsidR="00877175">
        <w:rPr>
          <w:lang w:val="en-US"/>
        </w:rPr>
        <w:t xml:space="preserve"> a packaging filler may not be able to easily determine which closure instruction is associate</w:t>
      </w:r>
      <w:r w:rsidR="003F425C">
        <w:rPr>
          <w:lang w:val="en-US"/>
        </w:rPr>
        <w:t xml:space="preserve">d with a given mark on </w:t>
      </w:r>
      <w:r w:rsidR="008645E2">
        <w:t xml:space="preserve">a packaging bearing multiple marks.  </w:t>
      </w:r>
    </w:p>
    <w:p w14:paraId="3E56AB10" w14:textId="17EAEA92" w:rsidR="00490E22" w:rsidRDefault="00490E22" w:rsidP="007E1AD4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="003F425C">
        <w:rPr>
          <w:lang w:val="en-US"/>
        </w:rPr>
        <w:t>T</w:t>
      </w:r>
      <w:r>
        <w:rPr>
          <w:lang w:val="en-US"/>
        </w:rPr>
        <w:t>he proposed solution</w:t>
      </w:r>
      <w:r w:rsidR="00EC0E37">
        <w:rPr>
          <w:lang w:val="en-US"/>
        </w:rPr>
        <w:t xml:space="preserve"> would revise </w:t>
      </w:r>
      <w:r>
        <w:rPr>
          <w:lang w:val="en-US"/>
        </w:rPr>
        <w:t>the fourth sentence of paragraph 5.4.1.5.1 by deleting the current requirement that shippers indicate on the dangerous goods transport document the “…</w:t>
      </w:r>
      <w:r w:rsidR="007E1AD4">
        <w:rPr>
          <w:lang w:val="en-US"/>
        </w:rPr>
        <w:t xml:space="preserve"> </w:t>
      </w:r>
      <w:r>
        <w:rPr>
          <w:lang w:val="en-US"/>
        </w:rPr>
        <w:t>number and kind (e.g. drum, box, etc.)</w:t>
      </w:r>
      <w:r w:rsidR="007E1AD4">
        <w:rPr>
          <w:lang w:val="en-US"/>
        </w:rPr>
        <w:t xml:space="preserve"> </w:t>
      </w:r>
      <w:r>
        <w:rPr>
          <w:lang w:val="en-US"/>
        </w:rPr>
        <w:t xml:space="preserve">…” of packages </w:t>
      </w:r>
      <w:r w:rsidRPr="007E1AD4">
        <w:t>carrying</w:t>
      </w:r>
      <w:r>
        <w:rPr>
          <w:lang w:val="en-US"/>
        </w:rPr>
        <w:t xml:space="preserve"> dangerous goods, and substituting </w:t>
      </w:r>
      <w:r w:rsidR="00C47C33">
        <w:rPr>
          <w:lang w:val="en-US"/>
        </w:rPr>
        <w:t xml:space="preserve">language indicating the “design type” of the </w:t>
      </w:r>
      <w:proofErr w:type="spellStart"/>
      <w:r w:rsidR="00C47C33">
        <w:rPr>
          <w:lang w:val="en-US"/>
        </w:rPr>
        <w:t>packagings</w:t>
      </w:r>
      <w:proofErr w:type="spellEnd"/>
      <w:r w:rsidR="00C47C33">
        <w:rPr>
          <w:lang w:val="en-US"/>
        </w:rPr>
        <w:t>.</w:t>
      </w:r>
    </w:p>
    <w:p w14:paraId="0347EC3B" w14:textId="604A34A1" w:rsidR="009753E2" w:rsidRDefault="00C47C33" w:rsidP="007E1AD4">
      <w:pPr>
        <w:pStyle w:val="SingleTxtG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</w:r>
      <w:r w:rsidR="0092456C">
        <w:rPr>
          <w:lang w:val="en-US"/>
        </w:rPr>
        <w:t xml:space="preserve">ICCR believes </w:t>
      </w:r>
      <w:r w:rsidR="00774BAE">
        <w:rPr>
          <w:lang w:val="en-US"/>
        </w:rPr>
        <w:t xml:space="preserve">Germany’s </w:t>
      </w:r>
      <w:r w:rsidR="009753E2">
        <w:rPr>
          <w:lang w:val="en-US"/>
        </w:rPr>
        <w:t>proposal to delete the word “kind” from 5.4.1.5.1</w:t>
      </w:r>
      <w:r w:rsidR="009270B2">
        <w:rPr>
          <w:lang w:val="en-US"/>
        </w:rPr>
        <w:t xml:space="preserve"> </w:t>
      </w:r>
      <w:r w:rsidR="00FB5F81">
        <w:rPr>
          <w:lang w:val="en-US"/>
        </w:rPr>
        <w:t xml:space="preserve">would create problems for shippers because the </w:t>
      </w:r>
      <w:r w:rsidR="00FB5F81" w:rsidRPr="007E1AD4">
        <w:t>phrase</w:t>
      </w:r>
      <w:r w:rsidR="00FB5F81">
        <w:rPr>
          <w:lang w:val="en-US"/>
        </w:rPr>
        <w:t xml:space="preserve"> “design type”, which </w:t>
      </w:r>
      <w:r w:rsidR="009270B2">
        <w:rPr>
          <w:lang w:val="en-US"/>
        </w:rPr>
        <w:t>is defined in 6.1.5.1.2, is broad and</w:t>
      </w:r>
      <w:r w:rsidR="00BE2401">
        <w:rPr>
          <w:lang w:val="en-US"/>
        </w:rPr>
        <w:t xml:space="preserve">, particularly for large </w:t>
      </w:r>
      <w:proofErr w:type="spellStart"/>
      <w:r w:rsidR="00BE2401">
        <w:rPr>
          <w:lang w:val="en-US"/>
        </w:rPr>
        <w:t>p</w:t>
      </w:r>
      <w:r w:rsidR="00456E31">
        <w:rPr>
          <w:lang w:val="en-US"/>
        </w:rPr>
        <w:t>ackagings</w:t>
      </w:r>
      <w:proofErr w:type="spellEnd"/>
      <w:r w:rsidR="00456E31">
        <w:rPr>
          <w:lang w:val="en-US"/>
        </w:rPr>
        <w:t xml:space="preserve"> and IBCs, only fully </w:t>
      </w:r>
      <w:r w:rsidR="00EC0E37">
        <w:rPr>
          <w:lang w:val="en-US"/>
        </w:rPr>
        <w:t>understood</w:t>
      </w:r>
      <w:r w:rsidR="00456E31">
        <w:rPr>
          <w:lang w:val="en-US"/>
        </w:rPr>
        <w:t xml:space="preserve"> if the test report is available.  </w:t>
      </w:r>
      <w:r w:rsidR="00EC0E37">
        <w:rPr>
          <w:lang w:val="en-US"/>
        </w:rPr>
        <w:t>Since</w:t>
      </w:r>
      <w:r w:rsidR="00456E31">
        <w:rPr>
          <w:lang w:val="en-US"/>
        </w:rPr>
        <w:t xml:space="preserve"> test reports are retained by the packaging manufacturer and the test facility, they </w:t>
      </w:r>
      <w:r w:rsidR="00EC0E37">
        <w:rPr>
          <w:lang w:val="en-US"/>
        </w:rPr>
        <w:t>are not</w:t>
      </w:r>
      <w:r w:rsidR="00456E31">
        <w:rPr>
          <w:lang w:val="en-US"/>
        </w:rPr>
        <w:t xml:space="preserve"> readily or commonly available to the individual responsible for </w:t>
      </w:r>
      <w:r w:rsidR="00305198">
        <w:rPr>
          <w:lang w:val="en-US"/>
        </w:rPr>
        <w:t xml:space="preserve">completing </w:t>
      </w:r>
      <w:r w:rsidR="00456E31">
        <w:rPr>
          <w:lang w:val="en-US"/>
        </w:rPr>
        <w:t>a transport document.</w:t>
      </w:r>
      <w:r w:rsidR="00EC0E37">
        <w:rPr>
          <w:lang w:val="en-US"/>
        </w:rPr>
        <w:t xml:space="preserve">  As such, it would be nearly impossible for a shipper to know with certainty that a specific packaging conforms to a specific design type.  Nor is this even necessary since a shipper is permitted to rely upon the mark as certification by the packaging manufacturer (or distributor) that the packaging conforms to a tested design type.</w:t>
      </w:r>
    </w:p>
    <w:p w14:paraId="7D7F8DEC" w14:textId="19BB54E7" w:rsidR="00C1688C" w:rsidRDefault="00456E31" w:rsidP="007E1AD4">
      <w:pPr>
        <w:pStyle w:val="SingleTxtG"/>
        <w:rPr>
          <w:lang w:val="en-US"/>
        </w:rPr>
      </w:pPr>
      <w:r>
        <w:rPr>
          <w:lang w:val="en-US"/>
        </w:rPr>
        <w:tab/>
      </w:r>
      <w:r w:rsidR="0092456C">
        <w:rPr>
          <w:lang w:val="en-US"/>
        </w:rPr>
        <w:t>5.</w:t>
      </w:r>
      <w:r w:rsidR="0092456C">
        <w:rPr>
          <w:lang w:val="en-US"/>
        </w:rPr>
        <w:tab/>
      </w:r>
      <w:r>
        <w:rPr>
          <w:lang w:val="en-US"/>
        </w:rPr>
        <w:t>ICCR believes that</w:t>
      </w:r>
      <w:r w:rsidR="00C1688C">
        <w:rPr>
          <w:lang w:val="en-US"/>
        </w:rPr>
        <w:t xml:space="preserve"> 5.4.1.5.1 was purposefully drafted to correspond to 6.1.2</w:t>
      </w:r>
      <w:r w:rsidR="0092456C">
        <w:rPr>
          <w:lang w:val="en-US"/>
        </w:rPr>
        <w:t>.1</w:t>
      </w:r>
      <w:r w:rsidR="00C1688C">
        <w:rPr>
          <w:lang w:val="en-US"/>
        </w:rPr>
        <w:t xml:space="preserve">, which authorizes the use of an Arabic </w:t>
      </w:r>
      <w:r w:rsidR="00C1688C" w:rsidRPr="007E1AD4">
        <w:t>numeral</w:t>
      </w:r>
      <w:r w:rsidR="00C1688C">
        <w:rPr>
          <w:lang w:val="en-US"/>
        </w:rPr>
        <w:t xml:space="preserve"> to describe the “kind of packaging, e.g. drum, jerrycan, etc.”  Th</w:t>
      </w:r>
      <w:r w:rsidR="0092456C">
        <w:rPr>
          <w:lang w:val="en-US"/>
        </w:rPr>
        <w:t>e</w:t>
      </w:r>
      <w:r w:rsidR="00C1688C">
        <w:rPr>
          <w:lang w:val="en-US"/>
        </w:rPr>
        <w:t xml:space="preserve"> </w:t>
      </w:r>
      <w:r w:rsidR="0092456C">
        <w:rPr>
          <w:lang w:val="en-US"/>
        </w:rPr>
        <w:t xml:space="preserve">word </w:t>
      </w:r>
      <w:r w:rsidR="00C1688C">
        <w:rPr>
          <w:lang w:val="en-US"/>
        </w:rPr>
        <w:t xml:space="preserve">“kind” also appears in the Table in 6.1.2.7.  </w:t>
      </w:r>
    </w:p>
    <w:p w14:paraId="793500CA" w14:textId="32A4D1F4" w:rsidR="004155F5" w:rsidRDefault="007E1AD4" w:rsidP="007E1AD4">
      <w:pPr>
        <w:pStyle w:val="SingleTxtG"/>
      </w:pPr>
      <w:r w:rsidRPr="007E1AD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174053" wp14:editId="67891343">
                <wp:simplePos x="0" y="0"/>
                <wp:positionH relativeFrom="column">
                  <wp:posOffset>2821153</wp:posOffset>
                </wp:positionH>
                <wp:positionV relativeFrom="page">
                  <wp:posOffset>9553376</wp:posOffset>
                </wp:positionV>
                <wp:extent cx="1487170" cy="252730"/>
                <wp:effectExtent l="0" t="0" r="1778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1588A" w14:textId="29C61654" w:rsidR="007E1AD4" w:rsidRDefault="007E1AD4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1740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.15pt;margin-top:752.25pt;width:117.1pt;height:19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" strokecolor="white [3212]">
                <v:textbox style="mso-fit-shape-to-text:t">
                  <w:txbxContent>
                    <w:p w14:paraId="02E1588A" w14:textId="29C61654" w:rsidR="007E1AD4" w:rsidRDefault="007E1AD4">
                      <w:r>
                        <w:t>___________________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2456C">
        <w:rPr>
          <w:lang w:val="en-US"/>
        </w:rPr>
        <w:t>6.</w:t>
      </w:r>
      <w:r w:rsidR="0092456C">
        <w:rPr>
          <w:lang w:val="en-US"/>
        </w:rPr>
        <w:tab/>
      </w:r>
      <w:r w:rsidR="00C1688C">
        <w:rPr>
          <w:lang w:val="en-US"/>
        </w:rPr>
        <w:t xml:space="preserve">ICCR believes that enforcement personnel simply want to know how many of each “kind” of packaging (e.g. drum, IBC, etc.) in a transport vehicle contain dangerous </w:t>
      </w:r>
      <w:r w:rsidR="00C1688C" w:rsidRPr="007E1AD4">
        <w:t>goods</w:t>
      </w:r>
      <w:r w:rsidR="00C1688C">
        <w:rPr>
          <w:lang w:val="en-US"/>
        </w:rPr>
        <w:t xml:space="preserve">.  To this end, we urge the Sub-Committee to </w:t>
      </w:r>
      <w:r w:rsidR="00EC0E37">
        <w:rPr>
          <w:lang w:val="en-US"/>
        </w:rPr>
        <w:t>retain paragraph 5.4.1.5.1 in its current form.</w:t>
      </w:r>
    </w:p>
    <w:sectPr w:rsidR="004155F5" w:rsidSect="00DF45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1134" w:bottom="851" w:left="1134" w:header="851" w:footer="113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F3862" w14:textId="77777777" w:rsidR="00C024F9" w:rsidRDefault="00C024F9"/>
  </w:endnote>
  <w:endnote w:type="continuationSeparator" w:id="0">
    <w:p w14:paraId="35E76B0B" w14:textId="77777777" w:rsidR="00C024F9" w:rsidRDefault="00C024F9"/>
  </w:endnote>
  <w:endnote w:type="continuationNotice" w:id="1">
    <w:p w14:paraId="184AA5ED" w14:textId="77777777" w:rsidR="00C024F9" w:rsidRDefault="00C024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id w:val="-1406059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215F34" w14:textId="77777777" w:rsidR="004E074D" w:rsidRPr="004E074D" w:rsidRDefault="004E074D">
        <w:pPr>
          <w:pStyle w:val="Footer"/>
          <w:rPr>
            <w:b/>
            <w:sz w:val="18"/>
            <w:szCs w:val="18"/>
          </w:rPr>
        </w:pPr>
        <w:r w:rsidRPr="004E074D">
          <w:rPr>
            <w:b/>
            <w:sz w:val="18"/>
            <w:szCs w:val="18"/>
          </w:rPr>
          <w:fldChar w:fldCharType="begin"/>
        </w:r>
        <w:r w:rsidRPr="004E074D">
          <w:rPr>
            <w:b/>
            <w:sz w:val="18"/>
            <w:szCs w:val="18"/>
          </w:rPr>
          <w:instrText xml:space="preserve"> PAGE   \* MERGEFORMAT </w:instrText>
        </w:r>
        <w:r w:rsidRPr="004E074D">
          <w:rPr>
            <w:b/>
            <w:sz w:val="18"/>
            <w:szCs w:val="18"/>
          </w:rPr>
          <w:fldChar w:fldCharType="separate"/>
        </w:r>
        <w:r w:rsidR="00E95456">
          <w:rPr>
            <w:b/>
            <w:noProof/>
            <w:sz w:val="18"/>
            <w:szCs w:val="18"/>
          </w:rPr>
          <w:t>2</w:t>
        </w:r>
        <w:r w:rsidRPr="004E074D">
          <w:rPr>
            <w:b/>
            <w:noProof/>
            <w:sz w:val="18"/>
            <w:szCs w:val="18"/>
          </w:rPr>
          <w:fldChar w:fldCharType="end"/>
        </w:r>
      </w:p>
    </w:sdtContent>
  </w:sdt>
  <w:p w14:paraId="564E42C7" w14:textId="77777777" w:rsidR="00B11781" w:rsidRPr="004E074D" w:rsidRDefault="00B11781">
    <w:pPr>
      <w:pStyle w:val="Footer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id w:val="805431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57203B" w14:textId="77777777" w:rsidR="004E074D" w:rsidRPr="004E074D" w:rsidRDefault="004E074D">
        <w:pPr>
          <w:pStyle w:val="Footer"/>
          <w:jc w:val="right"/>
          <w:rPr>
            <w:b/>
            <w:sz w:val="18"/>
            <w:szCs w:val="18"/>
          </w:rPr>
        </w:pPr>
        <w:r w:rsidRPr="004E074D">
          <w:rPr>
            <w:b/>
            <w:sz w:val="18"/>
            <w:szCs w:val="18"/>
          </w:rPr>
          <w:fldChar w:fldCharType="begin"/>
        </w:r>
        <w:r w:rsidRPr="004E074D">
          <w:rPr>
            <w:b/>
            <w:sz w:val="18"/>
            <w:szCs w:val="18"/>
          </w:rPr>
          <w:instrText xml:space="preserve"> PAGE   \* MERGEFORMAT </w:instrText>
        </w:r>
        <w:r w:rsidRPr="004E074D">
          <w:rPr>
            <w:b/>
            <w:sz w:val="18"/>
            <w:szCs w:val="18"/>
          </w:rPr>
          <w:fldChar w:fldCharType="separate"/>
        </w:r>
        <w:r w:rsidR="00D97B68">
          <w:rPr>
            <w:b/>
            <w:noProof/>
            <w:sz w:val="18"/>
            <w:szCs w:val="18"/>
          </w:rPr>
          <w:t>9</w:t>
        </w:r>
        <w:r w:rsidRPr="004E074D">
          <w:rPr>
            <w:b/>
            <w:noProof/>
            <w:sz w:val="18"/>
            <w:szCs w:val="18"/>
          </w:rPr>
          <w:fldChar w:fldCharType="end"/>
        </w:r>
      </w:p>
    </w:sdtContent>
  </w:sdt>
  <w:p w14:paraId="3E7C3374" w14:textId="77777777" w:rsidR="00B11781" w:rsidRDefault="00B11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C90D9" w14:textId="77777777" w:rsidR="00C024F9" w:rsidRPr="000B175B" w:rsidRDefault="00C024F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CBDA17F" w14:textId="77777777" w:rsidR="00C024F9" w:rsidRPr="00FC68B7" w:rsidRDefault="00C024F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493A476" w14:textId="77777777" w:rsidR="00C024F9" w:rsidRDefault="00C024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15396" w14:textId="1EDA495C" w:rsidR="00B11781" w:rsidRPr="001215C0" w:rsidRDefault="003B3658" w:rsidP="009D6697">
    <w:pPr>
      <w:pBdr>
        <w:bottom w:val="single" w:sz="4" w:space="1" w:color="auto"/>
      </w:pBdr>
      <w:rPr>
        <w:b/>
        <w:sz w:val="18"/>
        <w:szCs w:val="18"/>
        <w:lang w:val="fr-CH"/>
      </w:rPr>
    </w:pPr>
    <w:r>
      <w:rPr>
        <w:b/>
        <w:sz w:val="18"/>
        <w:szCs w:val="18"/>
        <w:lang w:val="fr-CH"/>
      </w:rPr>
      <w:t>UN/SCETDG/5</w:t>
    </w:r>
    <w:r w:rsidR="004155F5">
      <w:rPr>
        <w:b/>
        <w:sz w:val="18"/>
        <w:szCs w:val="18"/>
        <w:lang w:val="fr-CH"/>
      </w:rPr>
      <w:t>2/INF.</w:t>
    </w:r>
    <w:r w:rsidR="00C1688C">
      <w:rPr>
        <w:b/>
        <w:sz w:val="18"/>
        <w:szCs w:val="18"/>
        <w:lang w:val="fr-CH"/>
      </w:rPr>
      <w:t>XX</w:t>
    </w:r>
  </w:p>
  <w:p w14:paraId="1C108347" w14:textId="77777777" w:rsidR="00B11781" w:rsidRDefault="00B11781" w:rsidP="001215C0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5FC05" w14:textId="77777777" w:rsidR="00B11781" w:rsidRPr="009D6697" w:rsidRDefault="009D6697" w:rsidP="009D6697">
    <w:pPr>
      <w:pBdr>
        <w:bottom w:val="single" w:sz="4" w:space="1" w:color="auto"/>
      </w:pBdr>
      <w:jc w:val="right"/>
      <w:rPr>
        <w:b/>
        <w:sz w:val="18"/>
        <w:szCs w:val="18"/>
        <w:lang w:val="fr-CH"/>
      </w:rPr>
    </w:pPr>
    <w:r>
      <w:rPr>
        <w:b/>
        <w:sz w:val="18"/>
        <w:szCs w:val="18"/>
        <w:lang w:val="fr-CH"/>
      </w:rPr>
      <w:t>UN/SCETDG/52/INF.6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26A5A" w14:textId="77777777" w:rsidR="00B11781" w:rsidRPr="00DF4533" w:rsidRDefault="00B11781" w:rsidP="00DF453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904C5"/>
    <w:multiLevelType w:val="multilevel"/>
    <w:tmpl w:val="54C43D2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036D1903"/>
    <w:multiLevelType w:val="multilevel"/>
    <w:tmpl w:val="583EC7BC"/>
    <w:lvl w:ilvl="0">
      <w:start w:val="16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2" w15:restartNumberingAfterBreak="0">
    <w:nsid w:val="06F063FA"/>
    <w:multiLevelType w:val="hybridMultilevel"/>
    <w:tmpl w:val="29B8CDBC"/>
    <w:lvl w:ilvl="0" w:tplc="6554D2D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C9D266F"/>
    <w:multiLevelType w:val="multilevel"/>
    <w:tmpl w:val="3FB8F978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5" w15:restartNumberingAfterBreak="0">
    <w:nsid w:val="10CF0563"/>
    <w:multiLevelType w:val="multilevel"/>
    <w:tmpl w:val="CAEC5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6" w15:restartNumberingAfterBreak="0">
    <w:nsid w:val="152C7F68"/>
    <w:multiLevelType w:val="hybridMultilevel"/>
    <w:tmpl w:val="1E46ED6C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8DF5A88"/>
    <w:multiLevelType w:val="hybridMultilevel"/>
    <w:tmpl w:val="A8D6CAAA"/>
    <w:lvl w:ilvl="0" w:tplc="58A2C878">
      <w:start w:val="1"/>
      <w:numFmt w:val="bullet"/>
      <w:lvlText w:val="–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29A97FC3"/>
    <w:multiLevelType w:val="hybridMultilevel"/>
    <w:tmpl w:val="357E7DF2"/>
    <w:lvl w:ilvl="0" w:tplc="94E0F3F2">
      <w:start w:val="2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2B313B8E"/>
    <w:multiLevelType w:val="hybridMultilevel"/>
    <w:tmpl w:val="6F069C56"/>
    <w:lvl w:ilvl="0" w:tplc="83CA540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CD1697"/>
    <w:multiLevelType w:val="hybridMultilevel"/>
    <w:tmpl w:val="7556DE2C"/>
    <w:lvl w:ilvl="0" w:tplc="59BC16EA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22" w15:restartNumberingAfterBreak="0">
    <w:nsid w:val="33837532"/>
    <w:multiLevelType w:val="multilevel"/>
    <w:tmpl w:val="7E1C9B32"/>
    <w:lvl w:ilvl="0">
      <w:start w:val="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3" w15:restartNumberingAfterBreak="0">
    <w:nsid w:val="3794553B"/>
    <w:multiLevelType w:val="hybridMultilevel"/>
    <w:tmpl w:val="5ABC5058"/>
    <w:lvl w:ilvl="0" w:tplc="60D0703E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24" w15:restartNumberingAfterBreak="0">
    <w:nsid w:val="37F91969"/>
    <w:multiLevelType w:val="multilevel"/>
    <w:tmpl w:val="F2727EE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384C6B67"/>
    <w:multiLevelType w:val="multilevel"/>
    <w:tmpl w:val="5728F454"/>
    <w:lvl w:ilvl="0">
      <w:start w:val="3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6" w15:restartNumberingAfterBreak="0">
    <w:nsid w:val="38927D67"/>
    <w:multiLevelType w:val="hybridMultilevel"/>
    <w:tmpl w:val="F14238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C59F4"/>
    <w:multiLevelType w:val="hybridMultilevel"/>
    <w:tmpl w:val="25245FAC"/>
    <w:lvl w:ilvl="0" w:tplc="97AC49B8">
      <w:start w:val="1"/>
      <w:numFmt w:val="decimal"/>
      <w:lvlText w:val="%1."/>
      <w:lvlJc w:val="left"/>
      <w:pPr>
        <w:ind w:left="1704" w:hanging="57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5BD287E"/>
    <w:multiLevelType w:val="hybridMultilevel"/>
    <w:tmpl w:val="09FEB9C0"/>
    <w:lvl w:ilvl="0" w:tplc="A6D6CAF8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47914D04"/>
    <w:multiLevelType w:val="hybridMultilevel"/>
    <w:tmpl w:val="C4B4B2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00EBB"/>
    <w:multiLevelType w:val="multilevel"/>
    <w:tmpl w:val="7E1C9B32"/>
    <w:lvl w:ilvl="0">
      <w:start w:val="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1" w15:restartNumberingAfterBreak="0">
    <w:nsid w:val="4CAB0053"/>
    <w:multiLevelType w:val="hybridMultilevel"/>
    <w:tmpl w:val="5D304FFC"/>
    <w:lvl w:ilvl="0" w:tplc="49F2387E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4D730CB5"/>
    <w:multiLevelType w:val="multilevel"/>
    <w:tmpl w:val="561A7B4C"/>
    <w:lvl w:ilvl="0">
      <w:start w:val="2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3" w15:restartNumberingAfterBreak="0">
    <w:nsid w:val="4E710EA8"/>
    <w:multiLevelType w:val="hybridMultilevel"/>
    <w:tmpl w:val="2A9AB0EA"/>
    <w:lvl w:ilvl="0" w:tplc="FF8AD5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C7CC0"/>
    <w:multiLevelType w:val="multilevel"/>
    <w:tmpl w:val="6242121A"/>
    <w:lvl w:ilvl="0">
      <w:start w:val="15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5" w15:restartNumberingAfterBreak="0">
    <w:nsid w:val="604F041F"/>
    <w:multiLevelType w:val="multilevel"/>
    <w:tmpl w:val="7E1C9B32"/>
    <w:lvl w:ilvl="0">
      <w:start w:val="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64597E50"/>
    <w:multiLevelType w:val="hybridMultilevel"/>
    <w:tmpl w:val="0F241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F17679"/>
    <w:multiLevelType w:val="hybridMultilevel"/>
    <w:tmpl w:val="CD98C9F4"/>
    <w:lvl w:ilvl="0" w:tplc="CF801DF6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40" w15:restartNumberingAfterBreak="0">
    <w:nsid w:val="67C66A82"/>
    <w:multiLevelType w:val="hybridMultilevel"/>
    <w:tmpl w:val="F4AC23E8"/>
    <w:lvl w:ilvl="0" w:tplc="4972FA2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750F9"/>
    <w:multiLevelType w:val="multilevel"/>
    <w:tmpl w:val="708E56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9AE64EA"/>
    <w:multiLevelType w:val="multilevel"/>
    <w:tmpl w:val="70AE34F8"/>
    <w:lvl w:ilvl="0">
      <w:start w:val="1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4" w15:restartNumberingAfterBreak="0">
    <w:nsid w:val="7C6A3C19"/>
    <w:multiLevelType w:val="multilevel"/>
    <w:tmpl w:val="A0F67C24"/>
    <w:lvl w:ilvl="0">
      <w:start w:val="17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5" w15:restartNumberingAfterBreak="0">
    <w:nsid w:val="7E4E4312"/>
    <w:multiLevelType w:val="hybridMultilevel"/>
    <w:tmpl w:val="487E862C"/>
    <w:lvl w:ilvl="0" w:tplc="70CCBF6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6"/>
  </w:num>
  <w:num w:numId="12">
    <w:abstractNumId w:val="17"/>
  </w:num>
  <w:num w:numId="13">
    <w:abstractNumId w:val="13"/>
  </w:num>
  <w:num w:numId="14">
    <w:abstractNumId w:val="38"/>
  </w:num>
  <w:num w:numId="15">
    <w:abstractNumId w:val="41"/>
  </w:num>
  <w:num w:numId="16">
    <w:abstractNumId w:val="26"/>
  </w:num>
  <w:num w:numId="17">
    <w:abstractNumId w:val="33"/>
  </w:num>
  <w:num w:numId="18">
    <w:abstractNumId w:val="40"/>
  </w:num>
  <w:num w:numId="19">
    <w:abstractNumId w:val="23"/>
  </w:num>
  <w:num w:numId="20">
    <w:abstractNumId w:val="39"/>
  </w:num>
  <w:num w:numId="21">
    <w:abstractNumId w:val="21"/>
  </w:num>
  <w:num w:numId="22">
    <w:abstractNumId w:val="29"/>
  </w:num>
  <w:num w:numId="23">
    <w:abstractNumId w:val="45"/>
  </w:num>
  <w:num w:numId="24">
    <w:abstractNumId w:val="20"/>
  </w:num>
  <w:num w:numId="25">
    <w:abstractNumId w:val="28"/>
  </w:num>
  <w:num w:numId="26">
    <w:abstractNumId w:val="19"/>
  </w:num>
  <w:num w:numId="27">
    <w:abstractNumId w:val="14"/>
  </w:num>
  <w:num w:numId="28">
    <w:abstractNumId w:val="43"/>
  </w:num>
  <w:num w:numId="29">
    <w:abstractNumId w:val="32"/>
  </w:num>
  <w:num w:numId="30">
    <w:abstractNumId w:val="25"/>
  </w:num>
  <w:num w:numId="31">
    <w:abstractNumId w:val="35"/>
  </w:num>
  <w:num w:numId="32">
    <w:abstractNumId w:val="22"/>
  </w:num>
  <w:num w:numId="33">
    <w:abstractNumId w:val="30"/>
  </w:num>
  <w:num w:numId="34">
    <w:abstractNumId w:val="42"/>
  </w:num>
  <w:num w:numId="35">
    <w:abstractNumId w:val="10"/>
  </w:num>
  <w:num w:numId="36">
    <w:abstractNumId w:val="24"/>
  </w:num>
  <w:num w:numId="37">
    <w:abstractNumId w:val="15"/>
  </w:num>
  <w:num w:numId="38">
    <w:abstractNumId w:val="37"/>
  </w:num>
  <w:num w:numId="39">
    <w:abstractNumId w:val="16"/>
  </w:num>
  <w:num w:numId="40">
    <w:abstractNumId w:val="18"/>
  </w:num>
  <w:num w:numId="41">
    <w:abstractNumId w:val="31"/>
  </w:num>
  <w:num w:numId="42">
    <w:abstractNumId w:val="34"/>
  </w:num>
  <w:num w:numId="43">
    <w:abstractNumId w:val="11"/>
  </w:num>
  <w:num w:numId="44">
    <w:abstractNumId w:val="44"/>
  </w:num>
  <w:num w:numId="45">
    <w:abstractNumId w:val="12"/>
  </w:num>
  <w:num w:numId="46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CC"/>
    <w:rsid w:val="000019B8"/>
    <w:rsid w:val="00004728"/>
    <w:rsid w:val="00006D38"/>
    <w:rsid w:val="00006FAE"/>
    <w:rsid w:val="00007091"/>
    <w:rsid w:val="000133C5"/>
    <w:rsid w:val="00017D24"/>
    <w:rsid w:val="000216CC"/>
    <w:rsid w:val="0002417E"/>
    <w:rsid w:val="00026BCF"/>
    <w:rsid w:val="00043180"/>
    <w:rsid w:val="00046A06"/>
    <w:rsid w:val="000504CE"/>
    <w:rsid w:val="00050922"/>
    <w:rsid w:val="00050F6B"/>
    <w:rsid w:val="0005317C"/>
    <w:rsid w:val="00053492"/>
    <w:rsid w:val="00055A0A"/>
    <w:rsid w:val="00056084"/>
    <w:rsid w:val="0005710C"/>
    <w:rsid w:val="00064402"/>
    <w:rsid w:val="00067E6D"/>
    <w:rsid w:val="00072C8C"/>
    <w:rsid w:val="00073129"/>
    <w:rsid w:val="00074B14"/>
    <w:rsid w:val="00075F99"/>
    <w:rsid w:val="00076A0A"/>
    <w:rsid w:val="00082CE1"/>
    <w:rsid w:val="00083598"/>
    <w:rsid w:val="00084632"/>
    <w:rsid w:val="00086270"/>
    <w:rsid w:val="00086FA7"/>
    <w:rsid w:val="00091046"/>
    <w:rsid w:val="00091419"/>
    <w:rsid w:val="00091CB3"/>
    <w:rsid w:val="00092776"/>
    <w:rsid w:val="000931C0"/>
    <w:rsid w:val="000A2236"/>
    <w:rsid w:val="000A35F2"/>
    <w:rsid w:val="000A3A48"/>
    <w:rsid w:val="000A4C38"/>
    <w:rsid w:val="000B175B"/>
    <w:rsid w:val="000B303A"/>
    <w:rsid w:val="000B3A0F"/>
    <w:rsid w:val="000B4919"/>
    <w:rsid w:val="000B7AF2"/>
    <w:rsid w:val="000C1ED8"/>
    <w:rsid w:val="000C3C34"/>
    <w:rsid w:val="000C3D2E"/>
    <w:rsid w:val="000C5D4B"/>
    <w:rsid w:val="000C670F"/>
    <w:rsid w:val="000C717F"/>
    <w:rsid w:val="000D0B8F"/>
    <w:rsid w:val="000D3980"/>
    <w:rsid w:val="000D481F"/>
    <w:rsid w:val="000D6D97"/>
    <w:rsid w:val="000D7830"/>
    <w:rsid w:val="000E0415"/>
    <w:rsid w:val="000E20B9"/>
    <w:rsid w:val="000E23BE"/>
    <w:rsid w:val="000F27F9"/>
    <w:rsid w:val="000F4FDC"/>
    <w:rsid w:val="000F52D6"/>
    <w:rsid w:val="000F6A20"/>
    <w:rsid w:val="001001A5"/>
    <w:rsid w:val="001039FD"/>
    <w:rsid w:val="0010461A"/>
    <w:rsid w:val="001056C9"/>
    <w:rsid w:val="0011495E"/>
    <w:rsid w:val="00115303"/>
    <w:rsid w:val="00117787"/>
    <w:rsid w:val="00117D0D"/>
    <w:rsid w:val="001215C0"/>
    <w:rsid w:val="00121EB7"/>
    <w:rsid w:val="001249AC"/>
    <w:rsid w:val="00131B10"/>
    <w:rsid w:val="00131D42"/>
    <w:rsid w:val="00133C50"/>
    <w:rsid w:val="001374FC"/>
    <w:rsid w:val="001406F4"/>
    <w:rsid w:val="00142117"/>
    <w:rsid w:val="00143116"/>
    <w:rsid w:val="00153065"/>
    <w:rsid w:val="00160406"/>
    <w:rsid w:val="001633FB"/>
    <w:rsid w:val="00163A1B"/>
    <w:rsid w:val="00165735"/>
    <w:rsid w:val="00167786"/>
    <w:rsid w:val="00181019"/>
    <w:rsid w:val="001835BF"/>
    <w:rsid w:val="00184B86"/>
    <w:rsid w:val="001A02A4"/>
    <w:rsid w:val="001A24C9"/>
    <w:rsid w:val="001B35EE"/>
    <w:rsid w:val="001B4B04"/>
    <w:rsid w:val="001B6B72"/>
    <w:rsid w:val="001B6F2D"/>
    <w:rsid w:val="001C2046"/>
    <w:rsid w:val="001C429D"/>
    <w:rsid w:val="001C6663"/>
    <w:rsid w:val="001C7895"/>
    <w:rsid w:val="001D26DF"/>
    <w:rsid w:val="001D2FDC"/>
    <w:rsid w:val="001D3123"/>
    <w:rsid w:val="001D3A88"/>
    <w:rsid w:val="001D45AC"/>
    <w:rsid w:val="001D4B2D"/>
    <w:rsid w:val="001D4E70"/>
    <w:rsid w:val="001D7C70"/>
    <w:rsid w:val="001E797C"/>
    <w:rsid w:val="001F448E"/>
    <w:rsid w:val="00211B12"/>
    <w:rsid w:val="00211E0B"/>
    <w:rsid w:val="0021481D"/>
    <w:rsid w:val="00221589"/>
    <w:rsid w:val="00221AC2"/>
    <w:rsid w:val="00224CD9"/>
    <w:rsid w:val="002309A7"/>
    <w:rsid w:val="00235381"/>
    <w:rsid w:val="00237785"/>
    <w:rsid w:val="00241178"/>
    <w:rsid w:val="00241466"/>
    <w:rsid w:val="002440E7"/>
    <w:rsid w:val="00247570"/>
    <w:rsid w:val="002565E2"/>
    <w:rsid w:val="00256979"/>
    <w:rsid w:val="00257C1E"/>
    <w:rsid w:val="00261B71"/>
    <w:rsid w:val="002621F5"/>
    <w:rsid w:val="002708B5"/>
    <w:rsid w:val="00270DDB"/>
    <w:rsid w:val="00271EF4"/>
    <w:rsid w:val="002725CA"/>
    <w:rsid w:val="00273A92"/>
    <w:rsid w:val="00277896"/>
    <w:rsid w:val="00277E2F"/>
    <w:rsid w:val="00280EB7"/>
    <w:rsid w:val="00285189"/>
    <w:rsid w:val="00285676"/>
    <w:rsid w:val="002921EA"/>
    <w:rsid w:val="002976CF"/>
    <w:rsid w:val="002A0BD2"/>
    <w:rsid w:val="002A21D6"/>
    <w:rsid w:val="002A5B17"/>
    <w:rsid w:val="002B0609"/>
    <w:rsid w:val="002B067A"/>
    <w:rsid w:val="002B1514"/>
    <w:rsid w:val="002B1CDA"/>
    <w:rsid w:val="002C7F25"/>
    <w:rsid w:val="002D5A85"/>
    <w:rsid w:val="002D5C7D"/>
    <w:rsid w:val="002D6CD7"/>
    <w:rsid w:val="002E35BB"/>
    <w:rsid w:val="002F323F"/>
    <w:rsid w:val="002F68FD"/>
    <w:rsid w:val="002F7870"/>
    <w:rsid w:val="00305198"/>
    <w:rsid w:val="003107FA"/>
    <w:rsid w:val="0031227E"/>
    <w:rsid w:val="00315D73"/>
    <w:rsid w:val="00316FF9"/>
    <w:rsid w:val="00321716"/>
    <w:rsid w:val="003229D8"/>
    <w:rsid w:val="00327D0A"/>
    <w:rsid w:val="00330180"/>
    <w:rsid w:val="00337A42"/>
    <w:rsid w:val="003517C3"/>
    <w:rsid w:val="00355502"/>
    <w:rsid w:val="00356BC7"/>
    <w:rsid w:val="00357A20"/>
    <w:rsid w:val="003614C5"/>
    <w:rsid w:val="00372F06"/>
    <w:rsid w:val="00391647"/>
    <w:rsid w:val="003921E6"/>
    <w:rsid w:val="0039277A"/>
    <w:rsid w:val="00395FD7"/>
    <w:rsid w:val="00396F6A"/>
    <w:rsid w:val="003972E0"/>
    <w:rsid w:val="003A1EC2"/>
    <w:rsid w:val="003A52D7"/>
    <w:rsid w:val="003A5A16"/>
    <w:rsid w:val="003B3658"/>
    <w:rsid w:val="003B62FE"/>
    <w:rsid w:val="003C0657"/>
    <w:rsid w:val="003C18C9"/>
    <w:rsid w:val="003C2CC4"/>
    <w:rsid w:val="003C655D"/>
    <w:rsid w:val="003D4B23"/>
    <w:rsid w:val="003D5245"/>
    <w:rsid w:val="003F23A4"/>
    <w:rsid w:val="003F3127"/>
    <w:rsid w:val="003F425C"/>
    <w:rsid w:val="003F5B52"/>
    <w:rsid w:val="00403EC6"/>
    <w:rsid w:val="00406CD4"/>
    <w:rsid w:val="00407DB1"/>
    <w:rsid w:val="004155F5"/>
    <w:rsid w:val="00430086"/>
    <w:rsid w:val="00430918"/>
    <w:rsid w:val="004325CB"/>
    <w:rsid w:val="004337AA"/>
    <w:rsid w:val="004354EE"/>
    <w:rsid w:val="00437F3F"/>
    <w:rsid w:val="00440D21"/>
    <w:rsid w:val="00442365"/>
    <w:rsid w:val="00446DE4"/>
    <w:rsid w:val="00450ACC"/>
    <w:rsid w:val="00452D10"/>
    <w:rsid w:val="00452F3A"/>
    <w:rsid w:val="00454036"/>
    <w:rsid w:val="004562AA"/>
    <w:rsid w:val="00456E31"/>
    <w:rsid w:val="0046443A"/>
    <w:rsid w:val="004653B3"/>
    <w:rsid w:val="004654C4"/>
    <w:rsid w:val="0046668F"/>
    <w:rsid w:val="00466935"/>
    <w:rsid w:val="0046773D"/>
    <w:rsid w:val="0046788D"/>
    <w:rsid w:val="004801A8"/>
    <w:rsid w:val="0048304D"/>
    <w:rsid w:val="00484A9B"/>
    <w:rsid w:val="00490889"/>
    <w:rsid w:val="00490E22"/>
    <w:rsid w:val="00492AF9"/>
    <w:rsid w:val="00494C77"/>
    <w:rsid w:val="00496A1D"/>
    <w:rsid w:val="00497711"/>
    <w:rsid w:val="004A5289"/>
    <w:rsid w:val="004B2C9D"/>
    <w:rsid w:val="004B48E7"/>
    <w:rsid w:val="004B54B0"/>
    <w:rsid w:val="004B5939"/>
    <w:rsid w:val="004B5C97"/>
    <w:rsid w:val="004B73D6"/>
    <w:rsid w:val="004C39D0"/>
    <w:rsid w:val="004C4F1A"/>
    <w:rsid w:val="004C6D6D"/>
    <w:rsid w:val="004E074D"/>
    <w:rsid w:val="004E0C5D"/>
    <w:rsid w:val="004E1665"/>
    <w:rsid w:val="004F32CF"/>
    <w:rsid w:val="004F4240"/>
    <w:rsid w:val="004F77CD"/>
    <w:rsid w:val="00505EEB"/>
    <w:rsid w:val="00506778"/>
    <w:rsid w:val="00507CF1"/>
    <w:rsid w:val="00520D85"/>
    <w:rsid w:val="00522177"/>
    <w:rsid w:val="005230E8"/>
    <w:rsid w:val="00527910"/>
    <w:rsid w:val="005420F2"/>
    <w:rsid w:val="00542505"/>
    <w:rsid w:val="00546655"/>
    <w:rsid w:val="005475D4"/>
    <w:rsid w:val="005513A9"/>
    <w:rsid w:val="00555CDB"/>
    <w:rsid w:val="00557E4F"/>
    <w:rsid w:val="00561B6D"/>
    <w:rsid w:val="00562D45"/>
    <w:rsid w:val="0056615B"/>
    <w:rsid w:val="00567DFB"/>
    <w:rsid w:val="00571DAA"/>
    <w:rsid w:val="0058129D"/>
    <w:rsid w:val="00585B2B"/>
    <w:rsid w:val="00590144"/>
    <w:rsid w:val="00594F31"/>
    <w:rsid w:val="0059682C"/>
    <w:rsid w:val="005A64DD"/>
    <w:rsid w:val="005B09F0"/>
    <w:rsid w:val="005B0CED"/>
    <w:rsid w:val="005B3DB3"/>
    <w:rsid w:val="005B528A"/>
    <w:rsid w:val="005C4CB5"/>
    <w:rsid w:val="005D0C6C"/>
    <w:rsid w:val="005D6A38"/>
    <w:rsid w:val="005E5946"/>
    <w:rsid w:val="005F37AA"/>
    <w:rsid w:val="005F3A39"/>
    <w:rsid w:val="005F3E24"/>
    <w:rsid w:val="005F589C"/>
    <w:rsid w:val="005F5C2F"/>
    <w:rsid w:val="005F5C79"/>
    <w:rsid w:val="005F7BB1"/>
    <w:rsid w:val="00602490"/>
    <w:rsid w:val="00603E3C"/>
    <w:rsid w:val="00611FC4"/>
    <w:rsid w:val="00612812"/>
    <w:rsid w:val="006176FB"/>
    <w:rsid w:val="00626B06"/>
    <w:rsid w:val="00626B77"/>
    <w:rsid w:val="00626DE3"/>
    <w:rsid w:val="006279AC"/>
    <w:rsid w:val="0063419C"/>
    <w:rsid w:val="00635381"/>
    <w:rsid w:val="00636986"/>
    <w:rsid w:val="00637542"/>
    <w:rsid w:val="00640B26"/>
    <w:rsid w:val="00641194"/>
    <w:rsid w:val="00645A0B"/>
    <w:rsid w:val="006500BA"/>
    <w:rsid w:val="006506DB"/>
    <w:rsid w:val="00662121"/>
    <w:rsid w:val="00662E09"/>
    <w:rsid w:val="00667788"/>
    <w:rsid w:val="006678CB"/>
    <w:rsid w:val="00667C6B"/>
    <w:rsid w:val="00670CF0"/>
    <w:rsid w:val="00675F87"/>
    <w:rsid w:val="00690CD6"/>
    <w:rsid w:val="006937F4"/>
    <w:rsid w:val="0069386C"/>
    <w:rsid w:val="006A3932"/>
    <w:rsid w:val="006A63E3"/>
    <w:rsid w:val="006A7392"/>
    <w:rsid w:val="006B1C55"/>
    <w:rsid w:val="006C0D34"/>
    <w:rsid w:val="006C251B"/>
    <w:rsid w:val="006C2F7E"/>
    <w:rsid w:val="006D3560"/>
    <w:rsid w:val="006D6ED0"/>
    <w:rsid w:val="006E36E7"/>
    <w:rsid w:val="006E3B65"/>
    <w:rsid w:val="006E4FFE"/>
    <w:rsid w:val="006E564B"/>
    <w:rsid w:val="0070032B"/>
    <w:rsid w:val="007025C0"/>
    <w:rsid w:val="00707F04"/>
    <w:rsid w:val="00711637"/>
    <w:rsid w:val="00714F4F"/>
    <w:rsid w:val="00715844"/>
    <w:rsid w:val="0072632A"/>
    <w:rsid w:val="00733FA4"/>
    <w:rsid w:val="00736E6A"/>
    <w:rsid w:val="00741401"/>
    <w:rsid w:val="00741F59"/>
    <w:rsid w:val="007427B7"/>
    <w:rsid w:val="0074697D"/>
    <w:rsid w:val="00747CCD"/>
    <w:rsid w:val="00755EBE"/>
    <w:rsid w:val="00761619"/>
    <w:rsid w:val="0076177C"/>
    <w:rsid w:val="00763C33"/>
    <w:rsid w:val="00766322"/>
    <w:rsid w:val="00767583"/>
    <w:rsid w:val="00770BCD"/>
    <w:rsid w:val="00770D3F"/>
    <w:rsid w:val="00771904"/>
    <w:rsid w:val="00773353"/>
    <w:rsid w:val="00774129"/>
    <w:rsid w:val="00774BAE"/>
    <w:rsid w:val="00774E8F"/>
    <w:rsid w:val="00774EAA"/>
    <w:rsid w:val="0078123B"/>
    <w:rsid w:val="00783286"/>
    <w:rsid w:val="00786434"/>
    <w:rsid w:val="00790791"/>
    <w:rsid w:val="00796F36"/>
    <w:rsid w:val="007A2218"/>
    <w:rsid w:val="007A2CDB"/>
    <w:rsid w:val="007A62EC"/>
    <w:rsid w:val="007B1A7E"/>
    <w:rsid w:val="007B208C"/>
    <w:rsid w:val="007B2BA8"/>
    <w:rsid w:val="007B6BA5"/>
    <w:rsid w:val="007C2C0D"/>
    <w:rsid w:val="007C3162"/>
    <w:rsid w:val="007C3390"/>
    <w:rsid w:val="007C4F4B"/>
    <w:rsid w:val="007C644D"/>
    <w:rsid w:val="007D42F4"/>
    <w:rsid w:val="007D7BC6"/>
    <w:rsid w:val="007E1AD4"/>
    <w:rsid w:val="007E4BD3"/>
    <w:rsid w:val="007E5D7C"/>
    <w:rsid w:val="007E7135"/>
    <w:rsid w:val="007F2A54"/>
    <w:rsid w:val="007F2DA0"/>
    <w:rsid w:val="007F5104"/>
    <w:rsid w:val="007F6611"/>
    <w:rsid w:val="00800024"/>
    <w:rsid w:val="00800859"/>
    <w:rsid w:val="008037A2"/>
    <w:rsid w:val="00816582"/>
    <w:rsid w:val="008175E9"/>
    <w:rsid w:val="00820A2D"/>
    <w:rsid w:val="008211B0"/>
    <w:rsid w:val="008242D7"/>
    <w:rsid w:val="00826C09"/>
    <w:rsid w:val="0083043E"/>
    <w:rsid w:val="0083069A"/>
    <w:rsid w:val="00832A1D"/>
    <w:rsid w:val="00832D62"/>
    <w:rsid w:val="00833EC7"/>
    <w:rsid w:val="00834479"/>
    <w:rsid w:val="00843AB2"/>
    <w:rsid w:val="0084667A"/>
    <w:rsid w:val="00846809"/>
    <w:rsid w:val="0086107D"/>
    <w:rsid w:val="00864251"/>
    <w:rsid w:val="008645E2"/>
    <w:rsid w:val="00865914"/>
    <w:rsid w:val="00867E90"/>
    <w:rsid w:val="00871FD5"/>
    <w:rsid w:val="0087494C"/>
    <w:rsid w:val="00877175"/>
    <w:rsid w:val="00881213"/>
    <w:rsid w:val="008979B1"/>
    <w:rsid w:val="008A0B75"/>
    <w:rsid w:val="008A1542"/>
    <w:rsid w:val="008A2128"/>
    <w:rsid w:val="008A6B25"/>
    <w:rsid w:val="008A6C4F"/>
    <w:rsid w:val="008A7679"/>
    <w:rsid w:val="008A7AB3"/>
    <w:rsid w:val="008B0105"/>
    <w:rsid w:val="008B1986"/>
    <w:rsid w:val="008B469C"/>
    <w:rsid w:val="008B65FB"/>
    <w:rsid w:val="008C3B3C"/>
    <w:rsid w:val="008C4283"/>
    <w:rsid w:val="008C74C3"/>
    <w:rsid w:val="008C7BF7"/>
    <w:rsid w:val="008D134F"/>
    <w:rsid w:val="008D3C75"/>
    <w:rsid w:val="008D6942"/>
    <w:rsid w:val="008E0E46"/>
    <w:rsid w:val="008E1DAE"/>
    <w:rsid w:val="008E295A"/>
    <w:rsid w:val="008E5C63"/>
    <w:rsid w:val="008F2D9A"/>
    <w:rsid w:val="008F44B8"/>
    <w:rsid w:val="008F504A"/>
    <w:rsid w:val="00904EBC"/>
    <w:rsid w:val="009077B4"/>
    <w:rsid w:val="00923019"/>
    <w:rsid w:val="0092456C"/>
    <w:rsid w:val="00924B63"/>
    <w:rsid w:val="00924E15"/>
    <w:rsid w:val="00925AA3"/>
    <w:rsid w:val="009270B2"/>
    <w:rsid w:val="009363B6"/>
    <w:rsid w:val="00940F46"/>
    <w:rsid w:val="00941ECC"/>
    <w:rsid w:val="009422AF"/>
    <w:rsid w:val="00945A5D"/>
    <w:rsid w:val="00946A0D"/>
    <w:rsid w:val="00955109"/>
    <w:rsid w:val="00956EDF"/>
    <w:rsid w:val="009600BB"/>
    <w:rsid w:val="00963B67"/>
    <w:rsid w:val="00963CBA"/>
    <w:rsid w:val="0096797E"/>
    <w:rsid w:val="009701ED"/>
    <w:rsid w:val="009753E2"/>
    <w:rsid w:val="009825BD"/>
    <w:rsid w:val="00984471"/>
    <w:rsid w:val="00985F37"/>
    <w:rsid w:val="009879EA"/>
    <w:rsid w:val="00987C3F"/>
    <w:rsid w:val="009908A5"/>
    <w:rsid w:val="0099124E"/>
    <w:rsid w:val="00991261"/>
    <w:rsid w:val="009953D5"/>
    <w:rsid w:val="009A1D29"/>
    <w:rsid w:val="009C2385"/>
    <w:rsid w:val="009C6394"/>
    <w:rsid w:val="009D0E2A"/>
    <w:rsid w:val="009D0F0E"/>
    <w:rsid w:val="009D1AAE"/>
    <w:rsid w:val="009D1DEE"/>
    <w:rsid w:val="009D634E"/>
    <w:rsid w:val="009D6697"/>
    <w:rsid w:val="009E1560"/>
    <w:rsid w:val="009E2585"/>
    <w:rsid w:val="009E47FC"/>
    <w:rsid w:val="009F0F06"/>
    <w:rsid w:val="009F10BF"/>
    <w:rsid w:val="009F369A"/>
    <w:rsid w:val="009F4FC5"/>
    <w:rsid w:val="00A06982"/>
    <w:rsid w:val="00A06F1A"/>
    <w:rsid w:val="00A11695"/>
    <w:rsid w:val="00A1427D"/>
    <w:rsid w:val="00A235F1"/>
    <w:rsid w:val="00A34B00"/>
    <w:rsid w:val="00A3777A"/>
    <w:rsid w:val="00A46B72"/>
    <w:rsid w:val="00A50077"/>
    <w:rsid w:val="00A505AA"/>
    <w:rsid w:val="00A54CA8"/>
    <w:rsid w:val="00A60196"/>
    <w:rsid w:val="00A6199C"/>
    <w:rsid w:val="00A622AF"/>
    <w:rsid w:val="00A65F4A"/>
    <w:rsid w:val="00A66636"/>
    <w:rsid w:val="00A67B16"/>
    <w:rsid w:val="00A71119"/>
    <w:rsid w:val="00A72F22"/>
    <w:rsid w:val="00A744D7"/>
    <w:rsid w:val="00A748A6"/>
    <w:rsid w:val="00A74A46"/>
    <w:rsid w:val="00A75EC9"/>
    <w:rsid w:val="00A810D4"/>
    <w:rsid w:val="00A83538"/>
    <w:rsid w:val="00A8523D"/>
    <w:rsid w:val="00A879A4"/>
    <w:rsid w:val="00AA1D9A"/>
    <w:rsid w:val="00AA32EB"/>
    <w:rsid w:val="00AB382F"/>
    <w:rsid w:val="00AB4CF1"/>
    <w:rsid w:val="00AB75AE"/>
    <w:rsid w:val="00AC7E37"/>
    <w:rsid w:val="00AD0165"/>
    <w:rsid w:val="00AD34EE"/>
    <w:rsid w:val="00AD7C88"/>
    <w:rsid w:val="00AE45DE"/>
    <w:rsid w:val="00AF0878"/>
    <w:rsid w:val="00AF2F9D"/>
    <w:rsid w:val="00AF6710"/>
    <w:rsid w:val="00B013E6"/>
    <w:rsid w:val="00B04866"/>
    <w:rsid w:val="00B04D66"/>
    <w:rsid w:val="00B10C19"/>
    <w:rsid w:val="00B1157C"/>
    <w:rsid w:val="00B11781"/>
    <w:rsid w:val="00B1501F"/>
    <w:rsid w:val="00B215C6"/>
    <w:rsid w:val="00B23B4A"/>
    <w:rsid w:val="00B26710"/>
    <w:rsid w:val="00B26B3C"/>
    <w:rsid w:val="00B30179"/>
    <w:rsid w:val="00B3317B"/>
    <w:rsid w:val="00B36C43"/>
    <w:rsid w:val="00B41384"/>
    <w:rsid w:val="00B4398E"/>
    <w:rsid w:val="00B535B3"/>
    <w:rsid w:val="00B5392B"/>
    <w:rsid w:val="00B65556"/>
    <w:rsid w:val="00B71E2B"/>
    <w:rsid w:val="00B73DA8"/>
    <w:rsid w:val="00B74F7C"/>
    <w:rsid w:val="00B75E05"/>
    <w:rsid w:val="00B81E12"/>
    <w:rsid w:val="00B84AAC"/>
    <w:rsid w:val="00B90F54"/>
    <w:rsid w:val="00B91CC3"/>
    <w:rsid w:val="00B92A0C"/>
    <w:rsid w:val="00B93068"/>
    <w:rsid w:val="00B95488"/>
    <w:rsid w:val="00BA0F68"/>
    <w:rsid w:val="00BA4FB8"/>
    <w:rsid w:val="00BB176D"/>
    <w:rsid w:val="00BB1E7F"/>
    <w:rsid w:val="00BB3B28"/>
    <w:rsid w:val="00BC0C09"/>
    <w:rsid w:val="00BC1AC9"/>
    <w:rsid w:val="00BC4BF8"/>
    <w:rsid w:val="00BC4C36"/>
    <w:rsid w:val="00BC5D32"/>
    <w:rsid w:val="00BC74E9"/>
    <w:rsid w:val="00BD109F"/>
    <w:rsid w:val="00BE0423"/>
    <w:rsid w:val="00BE1FF8"/>
    <w:rsid w:val="00BE2401"/>
    <w:rsid w:val="00BE50CA"/>
    <w:rsid w:val="00BE618E"/>
    <w:rsid w:val="00BF479B"/>
    <w:rsid w:val="00BF4DE2"/>
    <w:rsid w:val="00BF65D7"/>
    <w:rsid w:val="00C0236F"/>
    <w:rsid w:val="00C024F9"/>
    <w:rsid w:val="00C0263F"/>
    <w:rsid w:val="00C03B44"/>
    <w:rsid w:val="00C13A85"/>
    <w:rsid w:val="00C15366"/>
    <w:rsid w:val="00C1688C"/>
    <w:rsid w:val="00C218A4"/>
    <w:rsid w:val="00C30546"/>
    <w:rsid w:val="00C31165"/>
    <w:rsid w:val="00C36D37"/>
    <w:rsid w:val="00C4087B"/>
    <w:rsid w:val="00C430B5"/>
    <w:rsid w:val="00C463DD"/>
    <w:rsid w:val="00C46D5B"/>
    <w:rsid w:val="00C47C33"/>
    <w:rsid w:val="00C537D5"/>
    <w:rsid w:val="00C62F76"/>
    <w:rsid w:val="00C63A69"/>
    <w:rsid w:val="00C66D78"/>
    <w:rsid w:val="00C745C3"/>
    <w:rsid w:val="00C8038E"/>
    <w:rsid w:val="00C81212"/>
    <w:rsid w:val="00C84FF1"/>
    <w:rsid w:val="00C86C21"/>
    <w:rsid w:val="00C91180"/>
    <w:rsid w:val="00C93C11"/>
    <w:rsid w:val="00C94DDD"/>
    <w:rsid w:val="00C971F6"/>
    <w:rsid w:val="00CA049C"/>
    <w:rsid w:val="00CA381C"/>
    <w:rsid w:val="00CA74D3"/>
    <w:rsid w:val="00CB143B"/>
    <w:rsid w:val="00CB2158"/>
    <w:rsid w:val="00CB22C9"/>
    <w:rsid w:val="00CB6380"/>
    <w:rsid w:val="00CC4CA6"/>
    <w:rsid w:val="00CD0009"/>
    <w:rsid w:val="00CD160D"/>
    <w:rsid w:val="00CD30EE"/>
    <w:rsid w:val="00CD3225"/>
    <w:rsid w:val="00CE2F07"/>
    <w:rsid w:val="00CE4083"/>
    <w:rsid w:val="00CE46BA"/>
    <w:rsid w:val="00CE4A8F"/>
    <w:rsid w:val="00CE6FAE"/>
    <w:rsid w:val="00CF6F32"/>
    <w:rsid w:val="00CF778D"/>
    <w:rsid w:val="00D00A82"/>
    <w:rsid w:val="00D034DC"/>
    <w:rsid w:val="00D0631B"/>
    <w:rsid w:val="00D06C3A"/>
    <w:rsid w:val="00D07C57"/>
    <w:rsid w:val="00D164BA"/>
    <w:rsid w:val="00D2031B"/>
    <w:rsid w:val="00D25E8C"/>
    <w:rsid w:val="00D25FE2"/>
    <w:rsid w:val="00D26278"/>
    <w:rsid w:val="00D27E89"/>
    <w:rsid w:val="00D37E80"/>
    <w:rsid w:val="00D43252"/>
    <w:rsid w:val="00D46231"/>
    <w:rsid w:val="00D477C4"/>
    <w:rsid w:val="00D5409C"/>
    <w:rsid w:val="00D57C13"/>
    <w:rsid w:val="00D57FD9"/>
    <w:rsid w:val="00D610C1"/>
    <w:rsid w:val="00D658FA"/>
    <w:rsid w:val="00D730E3"/>
    <w:rsid w:val="00D753D8"/>
    <w:rsid w:val="00D91E0D"/>
    <w:rsid w:val="00D920D7"/>
    <w:rsid w:val="00D9274F"/>
    <w:rsid w:val="00D96248"/>
    <w:rsid w:val="00D96CC5"/>
    <w:rsid w:val="00D978C6"/>
    <w:rsid w:val="00D97B68"/>
    <w:rsid w:val="00D97B77"/>
    <w:rsid w:val="00DA332C"/>
    <w:rsid w:val="00DA6620"/>
    <w:rsid w:val="00DA67AD"/>
    <w:rsid w:val="00DA710B"/>
    <w:rsid w:val="00DC581A"/>
    <w:rsid w:val="00DD15DE"/>
    <w:rsid w:val="00DD42A0"/>
    <w:rsid w:val="00DD6801"/>
    <w:rsid w:val="00DD764B"/>
    <w:rsid w:val="00DE236F"/>
    <w:rsid w:val="00DE3ECB"/>
    <w:rsid w:val="00DE4785"/>
    <w:rsid w:val="00DE7267"/>
    <w:rsid w:val="00DF0A4D"/>
    <w:rsid w:val="00DF1383"/>
    <w:rsid w:val="00DF3039"/>
    <w:rsid w:val="00DF3A04"/>
    <w:rsid w:val="00DF4518"/>
    <w:rsid w:val="00DF4533"/>
    <w:rsid w:val="00E01324"/>
    <w:rsid w:val="00E05B1C"/>
    <w:rsid w:val="00E07015"/>
    <w:rsid w:val="00E10248"/>
    <w:rsid w:val="00E11783"/>
    <w:rsid w:val="00E130AB"/>
    <w:rsid w:val="00E1679E"/>
    <w:rsid w:val="00E239A0"/>
    <w:rsid w:val="00E34E58"/>
    <w:rsid w:val="00E3560E"/>
    <w:rsid w:val="00E36838"/>
    <w:rsid w:val="00E36C10"/>
    <w:rsid w:val="00E40B76"/>
    <w:rsid w:val="00E42461"/>
    <w:rsid w:val="00E4443D"/>
    <w:rsid w:val="00E4670F"/>
    <w:rsid w:val="00E52EB0"/>
    <w:rsid w:val="00E54352"/>
    <w:rsid w:val="00E5644E"/>
    <w:rsid w:val="00E5691C"/>
    <w:rsid w:val="00E631BA"/>
    <w:rsid w:val="00E653F3"/>
    <w:rsid w:val="00E6613A"/>
    <w:rsid w:val="00E67F31"/>
    <w:rsid w:val="00E7260F"/>
    <w:rsid w:val="00E730D8"/>
    <w:rsid w:val="00E73EB3"/>
    <w:rsid w:val="00E81230"/>
    <w:rsid w:val="00E84898"/>
    <w:rsid w:val="00E8535A"/>
    <w:rsid w:val="00E864BE"/>
    <w:rsid w:val="00E90647"/>
    <w:rsid w:val="00E95456"/>
    <w:rsid w:val="00E96630"/>
    <w:rsid w:val="00EA0364"/>
    <w:rsid w:val="00EA2DCD"/>
    <w:rsid w:val="00EA48C4"/>
    <w:rsid w:val="00EA772F"/>
    <w:rsid w:val="00EB1763"/>
    <w:rsid w:val="00EB2AE3"/>
    <w:rsid w:val="00EB4C06"/>
    <w:rsid w:val="00EB51D5"/>
    <w:rsid w:val="00EB65EF"/>
    <w:rsid w:val="00EB6832"/>
    <w:rsid w:val="00EB71BA"/>
    <w:rsid w:val="00EB798F"/>
    <w:rsid w:val="00EC0E37"/>
    <w:rsid w:val="00EC14E9"/>
    <w:rsid w:val="00EC271A"/>
    <w:rsid w:val="00EC755A"/>
    <w:rsid w:val="00ED3508"/>
    <w:rsid w:val="00ED3F6F"/>
    <w:rsid w:val="00ED7A2A"/>
    <w:rsid w:val="00EE4D59"/>
    <w:rsid w:val="00EE4E42"/>
    <w:rsid w:val="00EE73C3"/>
    <w:rsid w:val="00EF18D3"/>
    <w:rsid w:val="00EF1D7F"/>
    <w:rsid w:val="00EF4AAC"/>
    <w:rsid w:val="00EF6FCD"/>
    <w:rsid w:val="00F01C57"/>
    <w:rsid w:val="00F03FA2"/>
    <w:rsid w:val="00F05283"/>
    <w:rsid w:val="00F07537"/>
    <w:rsid w:val="00F075EF"/>
    <w:rsid w:val="00F07E12"/>
    <w:rsid w:val="00F1200D"/>
    <w:rsid w:val="00F138E5"/>
    <w:rsid w:val="00F14682"/>
    <w:rsid w:val="00F21360"/>
    <w:rsid w:val="00F30A8A"/>
    <w:rsid w:val="00F34267"/>
    <w:rsid w:val="00F3574D"/>
    <w:rsid w:val="00F40295"/>
    <w:rsid w:val="00F40E75"/>
    <w:rsid w:val="00F412D3"/>
    <w:rsid w:val="00F4216E"/>
    <w:rsid w:val="00F431EA"/>
    <w:rsid w:val="00F444E3"/>
    <w:rsid w:val="00F44619"/>
    <w:rsid w:val="00F46154"/>
    <w:rsid w:val="00F5039C"/>
    <w:rsid w:val="00F5087E"/>
    <w:rsid w:val="00F519D1"/>
    <w:rsid w:val="00F51BAB"/>
    <w:rsid w:val="00F5233F"/>
    <w:rsid w:val="00F52DB2"/>
    <w:rsid w:val="00F535BE"/>
    <w:rsid w:val="00F5413C"/>
    <w:rsid w:val="00F54674"/>
    <w:rsid w:val="00F64C95"/>
    <w:rsid w:val="00F72514"/>
    <w:rsid w:val="00F736C5"/>
    <w:rsid w:val="00F75E96"/>
    <w:rsid w:val="00FA00A0"/>
    <w:rsid w:val="00FA38BB"/>
    <w:rsid w:val="00FA3FB7"/>
    <w:rsid w:val="00FB5A37"/>
    <w:rsid w:val="00FB5F81"/>
    <w:rsid w:val="00FB7793"/>
    <w:rsid w:val="00FC18AA"/>
    <w:rsid w:val="00FC215C"/>
    <w:rsid w:val="00FC29AA"/>
    <w:rsid w:val="00FC68B7"/>
    <w:rsid w:val="00FD3C5D"/>
    <w:rsid w:val="00FD3E70"/>
    <w:rsid w:val="00FD4128"/>
    <w:rsid w:val="00FD6B2B"/>
    <w:rsid w:val="00FE3EEA"/>
    <w:rsid w:val="00FE5882"/>
    <w:rsid w:val="00FE7B8C"/>
    <w:rsid w:val="00FF03BB"/>
    <w:rsid w:val="00FF071A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26F87B"/>
  <w15:docId w15:val="{B0EB4366-AAF8-4151-B135-2B58F1CB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  <w:tabs>
        <w:tab w:val="clear" w:pos="1209"/>
        <w:tab w:val="num" w:pos="360"/>
      </w:tabs>
      <w:ind w:left="0" w:firstLine="0"/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paragraph" w:customStyle="1" w:styleId="ManualBodyText">
    <w:name w:val="Manual Body Text"/>
    <w:basedOn w:val="BodyText"/>
    <w:rsid w:val="00A71119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A71119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A71119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A71119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A71119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A71119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A71119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A71119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A71119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A71119"/>
    <w:rPr>
      <w:lang w:eastAsia="en-US"/>
    </w:rPr>
  </w:style>
  <w:style w:type="character" w:customStyle="1" w:styleId="BodyTextChar">
    <w:name w:val="Body Text Char"/>
    <w:link w:val="BodyText"/>
    <w:semiHidden/>
    <w:rsid w:val="00A71119"/>
    <w:rPr>
      <w:lang w:eastAsia="en-US"/>
    </w:rPr>
  </w:style>
  <w:style w:type="character" w:customStyle="1" w:styleId="HeaderChar">
    <w:name w:val="Header Char"/>
    <w:aliases w:val="6_G Char"/>
    <w:link w:val="Header"/>
    <w:rsid w:val="00594F31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BD109F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BD109F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1GChar">
    <w:name w:val="_ H_1_G Char"/>
    <w:link w:val="H1G"/>
    <w:rsid w:val="000E23BE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21AA6-C821-4C1A-9C85-8C12A5C3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</Template>
  <TotalTime>11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Rosa Garcia Couto</cp:lastModifiedBy>
  <cp:revision>4</cp:revision>
  <cp:lastPrinted>2018-11-21T08:34:00Z</cp:lastPrinted>
  <dcterms:created xsi:type="dcterms:W3CDTF">2018-11-21T07:34:00Z</dcterms:created>
  <dcterms:modified xsi:type="dcterms:W3CDTF">2018-11-21T08:34:00Z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