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FF0A5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FF0A51" w:rsidP="00FF0A51">
            <w:pPr>
              <w:jc w:val="right"/>
            </w:pPr>
            <w:r w:rsidRPr="00FF0A51">
              <w:rPr>
                <w:sz w:val="40"/>
              </w:rPr>
              <w:t>ST</w:t>
            </w:r>
            <w:r>
              <w:t>/SG/AC.10/C.3/2018/89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FF0A51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FF0A51" w:rsidRDefault="00FF0A51" w:rsidP="00FF0A51">
            <w:pPr>
              <w:spacing w:line="240" w:lineRule="exact"/>
            </w:pPr>
            <w:r>
              <w:t>4 septembre 2018</w:t>
            </w:r>
          </w:p>
          <w:p w:rsidR="00FF0A51" w:rsidRDefault="00FF0A51" w:rsidP="00FF0A51">
            <w:pPr>
              <w:spacing w:line="240" w:lineRule="exact"/>
            </w:pPr>
            <w:r>
              <w:t>Français</w:t>
            </w:r>
          </w:p>
          <w:p w:rsidR="00FF0A51" w:rsidRPr="00DB58B5" w:rsidRDefault="00FF0A51" w:rsidP="00FF0A51">
            <w:pPr>
              <w:spacing w:line="240" w:lineRule="exact"/>
            </w:pPr>
            <w:r>
              <w:t>Original : anglais</w:t>
            </w:r>
          </w:p>
        </w:tc>
      </w:tr>
    </w:tbl>
    <w:p w:rsidR="00FF0A51" w:rsidRPr="00CA0680" w:rsidRDefault="00FF0A5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E156F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E156F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FF0A51" w:rsidRPr="00CA0680" w:rsidRDefault="00FF0A5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E156FE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FF0A51" w:rsidRDefault="00FF0A51" w:rsidP="000305D3">
      <w:pPr>
        <w:spacing w:before="120"/>
        <w:rPr>
          <w:b/>
        </w:rPr>
      </w:pPr>
      <w:r w:rsidRPr="00FF0A51">
        <w:rPr>
          <w:b/>
          <w:lang w:val="fr-FR"/>
        </w:rPr>
        <w:t>Cinquante</w:t>
      </w:r>
      <w:r w:rsidR="00E156FE">
        <w:rPr>
          <w:b/>
          <w:lang w:val="fr-FR"/>
        </w:rPr>
        <w:t>-</w:t>
      </w:r>
      <w:r w:rsidRPr="00FF0A51">
        <w:rPr>
          <w:b/>
          <w:lang w:val="fr-FR"/>
        </w:rPr>
        <w:t>quatrième session</w:t>
      </w:r>
      <w:r w:rsidRPr="00FF0A51">
        <w:rPr>
          <w:b/>
        </w:rPr>
        <w:t xml:space="preserve"> </w:t>
      </w:r>
    </w:p>
    <w:p w:rsidR="00FF0A51" w:rsidRDefault="00FF0A51" w:rsidP="000305D3">
      <w:r w:rsidRPr="00FF0A51">
        <w:rPr>
          <w:lang w:val="fr-FR"/>
        </w:rPr>
        <w:t>Genève, 26 novembre-4 décembre 2018</w:t>
      </w:r>
    </w:p>
    <w:p w:rsidR="00FF0A51" w:rsidRDefault="00FF0A51" w:rsidP="000305D3">
      <w:r w:rsidRPr="00FF0A51">
        <w:rPr>
          <w:lang w:val="fr-FR"/>
        </w:rPr>
        <w:t>Point 6 de l</w:t>
      </w:r>
      <w:r w:rsidR="00E156FE">
        <w:rPr>
          <w:lang w:val="fr-FR"/>
        </w:rPr>
        <w:t>’</w:t>
      </w:r>
      <w:r w:rsidRPr="00FF0A51">
        <w:rPr>
          <w:lang w:val="fr-FR"/>
        </w:rPr>
        <w:t>ordre du jour provisoire</w:t>
      </w:r>
    </w:p>
    <w:p w:rsidR="00446FE5" w:rsidRDefault="00FF0A51" w:rsidP="00AC3823">
      <w:pPr>
        <w:rPr>
          <w:b/>
          <w:bCs/>
          <w:lang w:val="fr-FR"/>
        </w:rPr>
      </w:pPr>
      <w:r w:rsidRPr="00FF0A51">
        <w:rPr>
          <w:b/>
          <w:bCs/>
          <w:lang w:val="fr-FR"/>
        </w:rPr>
        <w:t>Nouvelles propositions d</w:t>
      </w:r>
      <w:r w:rsidR="00E156FE">
        <w:rPr>
          <w:b/>
          <w:bCs/>
          <w:lang w:val="fr-FR"/>
        </w:rPr>
        <w:t>’</w:t>
      </w:r>
      <w:r w:rsidRPr="00FF0A51">
        <w:rPr>
          <w:b/>
          <w:bCs/>
          <w:lang w:val="fr-FR"/>
        </w:rPr>
        <w:t xml:space="preserve">amendements au Règlement type </w:t>
      </w:r>
      <w:r>
        <w:rPr>
          <w:b/>
          <w:bCs/>
          <w:lang w:val="fr-FR"/>
        </w:rPr>
        <w:br/>
      </w:r>
      <w:r w:rsidRPr="00FF0A51">
        <w:rPr>
          <w:b/>
          <w:bCs/>
          <w:lang w:val="fr-FR"/>
        </w:rPr>
        <w:t>pour le transport des marchandises dangereuses</w:t>
      </w:r>
    </w:p>
    <w:p w:rsidR="00FF0A51" w:rsidRPr="006E62C6" w:rsidRDefault="00FF0A51" w:rsidP="00E156FE">
      <w:pPr>
        <w:pStyle w:val="HChG"/>
      </w:pPr>
      <w:r w:rsidRPr="006E62C6">
        <w:tab/>
      </w:r>
      <w:r w:rsidRPr="006E62C6">
        <w:tab/>
        <w:t>Cadres de bouteilles</w:t>
      </w:r>
    </w:p>
    <w:p w:rsidR="00FF0A51" w:rsidRPr="006E62C6" w:rsidRDefault="00FF0A51" w:rsidP="00E156FE">
      <w:pPr>
        <w:pStyle w:val="H1G"/>
      </w:pPr>
      <w:r w:rsidRPr="006E62C6">
        <w:tab/>
      </w:r>
      <w:r w:rsidRPr="006E62C6">
        <w:tab/>
        <w:t>Communication de l</w:t>
      </w:r>
      <w:r w:rsidR="00E156FE">
        <w:t>’</w:t>
      </w:r>
      <w:r w:rsidRPr="006E62C6">
        <w:t>expert du Canada</w:t>
      </w:r>
      <w:r w:rsidR="00E156FE" w:rsidRPr="00E156F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F0A51" w:rsidRPr="006E62C6" w:rsidRDefault="00FF0A51" w:rsidP="00E156FE">
      <w:pPr>
        <w:pStyle w:val="HChG"/>
      </w:pPr>
      <w:r w:rsidRPr="006E62C6">
        <w:tab/>
      </w:r>
      <w:r w:rsidRPr="006E62C6">
        <w:tab/>
        <w:t>Introduction</w:t>
      </w:r>
    </w:p>
    <w:p w:rsidR="00FF0A51" w:rsidRPr="00E156FE" w:rsidRDefault="00E156FE" w:rsidP="00E156FE">
      <w:pPr>
        <w:pStyle w:val="SingleTxtG"/>
      </w:pPr>
      <w:r>
        <w:t>1.</w:t>
      </w:r>
      <w:r>
        <w:tab/>
      </w:r>
      <w:r w:rsidR="00FF0A51" w:rsidRPr="00E156FE">
        <w:t>Il est proposé dans le présent document de supprimer l</w:t>
      </w:r>
      <w:r w:rsidR="008E6812">
        <w:t>a dernière phrase du paragraphe 4.1.6.1.6, au chapitre </w:t>
      </w:r>
      <w:r w:rsidR="00FF0A51" w:rsidRPr="00E156FE">
        <w:t xml:space="preserve">4.1 du Règlement type, car elle est en conflit avec les dispositions de la norme ISO </w:t>
      </w:r>
      <w:proofErr w:type="gramStart"/>
      <w:r w:rsidR="00FF0A51" w:rsidRPr="00E156FE">
        <w:t>10961:</w:t>
      </w:r>
      <w:proofErr w:type="gramEnd"/>
      <w:r w:rsidR="00FF0A51" w:rsidRPr="00E156FE">
        <w:t xml:space="preserve">2010, intitulée </w:t>
      </w:r>
      <w:r w:rsidR="008E6812">
        <w:t>« </w:t>
      </w:r>
      <w:r w:rsidR="00FF0A51" w:rsidRPr="00E156FE">
        <w:rPr>
          <w:i/>
        </w:rPr>
        <w:t xml:space="preserve">Bouteilles à gaz </w:t>
      </w:r>
      <w:r w:rsidR="008E6812">
        <w:rPr>
          <w:i/>
        </w:rPr>
        <w:t>− </w:t>
      </w:r>
      <w:r w:rsidR="00FF0A51" w:rsidRPr="00E156FE">
        <w:rPr>
          <w:i/>
        </w:rPr>
        <w:t xml:space="preserve">Cadres de bouteilles </w:t>
      </w:r>
      <w:r w:rsidR="008E6812">
        <w:rPr>
          <w:i/>
        </w:rPr>
        <w:t>−</w:t>
      </w:r>
      <w:r w:rsidR="00FF0A51" w:rsidRPr="00E156FE">
        <w:rPr>
          <w:i/>
        </w:rPr>
        <w:t xml:space="preserve"> Conception, fabrication, essais et inspection</w:t>
      </w:r>
      <w:r w:rsidR="008E6812">
        <w:t> »</w:t>
      </w:r>
      <w:r w:rsidR="00FF0A51" w:rsidRPr="00E156FE">
        <w:t>.</w:t>
      </w:r>
    </w:p>
    <w:p w:rsidR="00FF0A51" w:rsidRPr="006E62C6" w:rsidRDefault="00FF0A51" w:rsidP="00FF0A51">
      <w:pPr>
        <w:pStyle w:val="HChG"/>
      </w:pPr>
      <w:r w:rsidRPr="006E62C6">
        <w:tab/>
      </w:r>
      <w:r w:rsidRPr="006E62C6">
        <w:tab/>
        <w:t>Proposition</w:t>
      </w:r>
    </w:p>
    <w:p w:rsidR="00FF0A51" w:rsidRPr="00E156FE" w:rsidRDefault="00FF0A51" w:rsidP="00FF0A51">
      <w:pPr>
        <w:pStyle w:val="SingleTxtG"/>
      </w:pPr>
      <w:r w:rsidRPr="00E156FE">
        <w:t>2.</w:t>
      </w:r>
      <w:r w:rsidRPr="00E156FE">
        <w:tab/>
      </w:r>
      <w:r w:rsidR="008E6812">
        <w:t>Paragraphe </w:t>
      </w:r>
      <w:r w:rsidRPr="00E156FE">
        <w:t>4.1.6.1.6, modifier comme suit (</w:t>
      </w:r>
      <w:r w:rsidRPr="00E156FE">
        <w:rPr>
          <w:strike/>
        </w:rPr>
        <w:t>texte supprimé en caractères biffés</w:t>
      </w:r>
      <w:r w:rsidR="008E6812">
        <w:t>) </w:t>
      </w:r>
      <w:r w:rsidRPr="00E156FE">
        <w:t>:</w:t>
      </w:r>
    </w:p>
    <w:p w:rsidR="00FF0A51" w:rsidRPr="00E156FE" w:rsidRDefault="008E6812" w:rsidP="00691787">
      <w:pPr>
        <w:pStyle w:val="SingleTxtG"/>
        <w:ind w:left="2835" w:hanging="1134"/>
      </w:pPr>
      <w:r>
        <w:t>« </w:t>
      </w:r>
      <w:r w:rsidR="00691787">
        <w:t>4.1.6.1.6</w:t>
      </w:r>
      <w:r w:rsidR="00691787">
        <w:tab/>
      </w:r>
      <w:r w:rsidR="00FF0A51" w:rsidRPr="00E156FE">
        <w:t>Les récipients à pression doivent être remplis conformément aux pressions de service aux taux de remplissage et aux prescriptions figurant dans l</w:t>
      </w:r>
      <w:r w:rsidR="00E156FE">
        <w:t>’</w:t>
      </w:r>
      <w:r w:rsidR="00FF0A51" w:rsidRPr="00E156FE">
        <w:t>instruction d</w:t>
      </w:r>
      <w:r w:rsidR="00E156FE">
        <w:t>’</w:t>
      </w:r>
      <w:r w:rsidR="00FF0A51" w:rsidRPr="00E156FE">
        <w:t>emballage correspondant à la matière qu</w:t>
      </w:r>
      <w:r w:rsidR="00E156FE">
        <w:t>’</w:t>
      </w:r>
      <w:r w:rsidR="00FF0A51" w:rsidRPr="00E156FE">
        <w:t>ils contiennent. Pour les gaz réactifs et les mélanges de gaz, la pression de remplissage doit être telle qu</w:t>
      </w:r>
      <w:r w:rsidR="00E156FE">
        <w:t>’</w:t>
      </w:r>
      <w:r w:rsidR="00FF0A51" w:rsidRPr="00E156FE">
        <w:t xml:space="preserve">en cas de décomposition complète du gaz, la pression de service du récipient à pression ne soit pas dépassée. </w:t>
      </w:r>
      <w:r w:rsidR="00FF0A51" w:rsidRPr="00E156FE">
        <w:rPr>
          <w:strike/>
        </w:rPr>
        <w:t>Les cadres de bouteilles ne doivent pas être remplis au-delà de la pression de service la plus basse de toutes les bouteilles composant le cadre</w:t>
      </w:r>
      <w:r w:rsidR="00FF0A51" w:rsidRPr="00691787">
        <w:rPr>
          <w:strike/>
        </w:rPr>
        <w:t>.</w:t>
      </w:r>
      <w:r w:rsidR="00691787">
        <w:t> ».</w:t>
      </w:r>
    </w:p>
    <w:p w:rsidR="00FF0A51" w:rsidRPr="00E156FE" w:rsidRDefault="00FF0A51" w:rsidP="00691787">
      <w:pPr>
        <w:pStyle w:val="HChG"/>
      </w:pPr>
      <w:r w:rsidRPr="00E156FE">
        <w:lastRenderedPageBreak/>
        <w:tab/>
      </w:r>
      <w:r w:rsidRPr="00E156FE">
        <w:tab/>
        <w:t>Justification</w:t>
      </w:r>
    </w:p>
    <w:p w:rsidR="00FF0A51" w:rsidRPr="00E156FE" w:rsidRDefault="00691787" w:rsidP="00FF0A51">
      <w:pPr>
        <w:pStyle w:val="SingleTxtG"/>
      </w:pPr>
      <w:r>
        <w:t>3.</w:t>
      </w:r>
      <w:r>
        <w:tab/>
        <w:t>Aux termes du paragraphe </w:t>
      </w:r>
      <w:r w:rsidR="00FF0A51" w:rsidRPr="00E156FE">
        <w:t xml:space="preserve">6.2.2.1.6, la norme ISO </w:t>
      </w:r>
      <w:proofErr w:type="gramStart"/>
      <w:r w:rsidR="00FF0A51" w:rsidRPr="00E156FE">
        <w:t>10961:</w:t>
      </w:r>
      <w:proofErr w:type="gramEnd"/>
      <w:r w:rsidR="00FF0A51" w:rsidRPr="00E156FE">
        <w:t>2010 s</w:t>
      </w:r>
      <w:r w:rsidR="00E156FE">
        <w:t>’</w:t>
      </w:r>
      <w:r w:rsidR="00FF0A51" w:rsidRPr="00E156FE">
        <w:t xml:space="preserve">applique </w:t>
      </w:r>
      <w:r>
        <w:t>« </w:t>
      </w:r>
      <w:r w:rsidR="00FF0A51" w:rsidRPr="00235D48">
        <w:rPr>
          <w:i/>
        </w:rPr>
        <w:t>à la conception, à la construction ainsi qu</w:t>
      </w:r>
      <w:r w:rsidR="00E156FE" w:rsidRPr="00235D48">
        <w:rPr>
          <w:i/>
        </w:rPr>
        <w:t>’</w:t>
      </w:r>
      <w:r w:rsidR="00FF0A51" w:rsidRPr="00235D48">
        <w:rPr>
          <w:i/>
        </w:rPr>
        <w:t xml:space="preserve">aux épreuves et aux contrôles initiaux des cadres de bouteilles </w:t>
      </w:r>
      <w:r w:rsidR="00EA5214" w:rsidRPr="00235D48">
        <w:rPr>
          <w:i/>
        </w:rPr>
        <w:t>“</w:t>
      </w:r>
      <w:r w:rsidR="00FF0A51" w:rsidRPr="00235D48">
        <w:rPr>
          <w:i/>
        </w:rPr>
        <w:t>UN”</w:t>
      </w:r>
      <w:r w:rsidR="00EA5214">
        <w:t> »</w:t>
      </w:r>
      <w:r w:rsidR="00FF0A51" w:rsidRPr="00E156FE">
        <w:t>.</w:t>
      </w:r>
      <w:r w:rsidR="00EA5214">
        <w:t xml:space="preserve"> Les dispositions de la section </w:t>
      </w:r>
      <w:r w:rsidR="00FF0A51" w:rsidRPr="00E156FE">
        <w:t xml:space="preserve">4.4 de la norme ISO </w:t>
      </w:r>
      <w:proofErr w:type="gramStart"/>
      <w:r w:rsidR="00FF0A51" w:rsidRPr="00E156FE">
        <w:t>10961:</w:t>
      </w:r>
      <w:proofErr w:type="gramEnd"/>
      <w:r w:rsidR="00FF0A51" w:rsidRPr="00E156FE">
        <w:t xml:space="preserve">2010 sont les suivantes : </w:t>
      </w:r>
    </w:p>
    <w:p w:rsidR="00FF0A51" w:rsidRPr="00E156FE" w:rsidRDefault="00FF0A51" w:rsidP="00EA5214">
      <w:pPr>
        <w:pStyle w:val="SingleTxtG"/>
        <w:ind w:left="2835" w:hanging="1134"/>
        <w:rPr>
          <w:bCs/>
          <w:i/>
          <w:iCs/>
        </w:rPr>
      </w:pPr>
      <w:r w:rsidRPr="00EA5214">
        <w:rPr>
          <w:bCs/>
          <w:iCs/>
        </w:rPr>
        <w:t>«</w:t>
      </w:r>
      <w:r w:rsidR="00EA5214">
        <w:rPr>
          <w:bCs/>
          <w:i/>
          <w:iCs/>
        </w:rPr>
        <w:t> </w:t>
      </w:r>
      <w:r w:rsidR="00EA5214" w:rsidRPr="00235D48">
        <w:rPr>
          <w:bCs/>
          <w:iCs/>
        </w:rPr>
        <w:t>4.4</w:t>
      </w:r>
      <w:r w:rsidR="00EA5214">
        <w:rPr>
          <w:bCs/>
          <w:i/>
          <w:iCs/>
        </w:rPr>
        <w:tab/>
      </w:r>
      <w:r w:rsidRPr="00E156FE">
        <w:rPr>
          <w:bCs/>
          <w:i/>
          <w:iCs/>
        </w:rPr>
        <w:t>Bouteilles</w:t>
      </w:r>
    </w:p>
    <w:p w:rsidR="00FF0A51" w:rsidRPr="00E156FE" w:rsidRDefault="00FF0A51" w:rsidP="00EA5214">
      <w:pPr>
        <w:pStyle w:val="SingleTxtG"/>
        <w:ind w:left="2835"/>
        <w:rPr>
          <w:i/>
          <w:iCs/>
        </w:rPr>
      </w:pPr>
      <w:r w:rsidRPr="00E156FE">
        <w:rPr>
          <w:i/>
          <w:iCs/>
        </w:rPr>
        <w:t>Les bouteilles contenues dans un cadre doivent être adaptées au gaz prévu. Elles doivent toutes avoir la même pression d</w:t>
      </w:r>
      <w:r w:rsidR="00E156FE">
        <w:rPr>
          <w:i/>
          <w:iCs/>
        </w:rPr>
        <w:t>’</w:t>
      </w:r>
      <w:r w:rsidRPr="00E156FE">
        <w:rPr>
          <w:i/>
          <w:iCs/>
        </w:rPr>
        <w:t>épreuve, être de taille semblable et se conformer aux normes appropriées concernant les bouteilles individuelles.</w:t>
      </w:r>
      <w:r w:rsidR="00EA5214">
        <w:rPr>
          <w:i/>
          <w:iCs/>
        </w:rPr>
        <w:t> </w:t>
      </w:r>
      <w:r w:rsidR="00EA5214" w:rsidRPr="00EA5214">
        <w:rPr>
          <w:iCs/>
        </w:rPr>
        <w:t>».</w:t>
      </w:r>
    </w:p>
    <w:p w:rsidR="00FF0A51" w:rsidRDefault="00FF0A51" w:rsidP="00E156FE">
      <w:pPr>
        <w:pStyle w:val="SingleTxtG"/>
      </w:pPr>
      <w:r w:rsidRPr="00E156FE">
        <w:t>4.</w:t>
      </w:r>
      <w:r w:rsidRPr="00E156FE">
        <w:tab/>
        <w:t>Il ressort clairement de ces dispositions que les bouteilles contenues dans un cadre doivent toutes avoir la même pression d</w:t>
      </w:r>
      <w:r w:rsidR="00E156FE">
        <w:t>’</w:t>
      </w:r>
      <w:r w:rsidRPr="00E156FE">
        <w:t>épreuve. Il découle des normes relatives à la conception et à la construction des bouteilles que des bouteilles soumises à la même pression d</w:t>
      </w:r>
      <w:r w:rsidR="00E156FE">
        <w:t>’</w:t>
      </w:r>
      <w:r w:rsidRPr="00E156FE">
        <w:t>épreuve ont la même pression d</w:t>
      </w:r>
      <w:r w:rsidR="00E156FE">
        <w:t>’</w:t>
      </w:r>
      <w:r w:rsidRPr="00E156FE">
        <w:t>utilisation. Néanmoins, la dernière phrase du 4.1.6.1.6 sous-entend que les bouteilles contenues dans un cadre peuvent ne pas avoir la même pression d</w:t>
      </w:r>
      <w:r w:rsidR="00E156FE">
        <w:t>’</w:t>
      </w:r>
      <w:r w:rsidRPr="00E156FE">
        <w:t>utilisation. Les prescriptions énoncées dans la norme ISO 10910 devraient primer. La modification proposée remédiera à ce manque de cohérence.</w:t>
      </w:r>
    </w:p>
    <w:p w:rsidR="00E156FE" w:rsidRPr="00E156FE" w:rsidRDefault="00E156FE" w:rsidP="00E156F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56FE" w:rsidRPr="00E156FE" w:rsidSect="00FF0A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22" w:rsidRDefault="00251A22" w:rsidP="00F95C08">
      <w:pPr>
        <w:spacing w:line="240" w:lineRule="auto"/>
      </w:pPr>
    </w:p>
  </w:endnote>
  <w:endnote w:type="continuationSeparator" w:id="0">
    <w:p w:rsidR="00251A22" w:rsidRPr="00AC3823" w:rsidRDefault="00251A22" w:rsidP="00AC3823">
      <w:pPr>
        <w:pStyle w:val="Footer"/>
      </w:pPr>
    </w:p>
  </w:endnote>
  <w:endnote w:type="continuationNotice" w:id="1">
    <w:p w:rsidR="00251A22" w:rsidRDefault="00251A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51" w:rsidRPr="00FF0A51" w:rsidRDefault="00FF0A51" w:rsidP="00FF0A51">
    <w:pPr>
      <w:pStyle w:val="Footer"/>
      <w:tabs>
        <w:tab w:val="right" w:pos="9638"/>
      </w:tabs>
    </w:pPr>
    <w:r w:rsidRPr="00FF0A51">
      <w:rPr>
        <w:b/>
        <w:sz w:val="18"/>
      </w:rPr>
      <w:fldChar w:fldCharType="begin"/>
    </w:r>
    <w:r w:rsidRPr="00FF0A51">
      <w:rPr>
        <w:b/>
        <w:sz w:val="18"/>
      </w:rPr>
      <w:instrText xml:space="preserve"> PAGE  \* MERGEFORMAT </w:instrText>
    </w:r>
    <w:r w:rsidRPr="00FF0A51">
      <w:rPr>
        <w:b/>
        <w:sz w:val="18"/>
      </w:rPr>
      <w:fldChar w:fldCharType="separate"/>
    </w:r>
    <w:r w:rsidR="00976681">
      <w:rPr>
        <w:b/>
        <w:noProof/>
        <w:sz w:val="18"/>
      </w:rPr>
      <w:t>2</w:t>
    </w:r>
    <w:r w:rsidRPr="00FF0A51">
      <w:rPr>
        <w:b/>
        <w:sz w:val="18"/>
      </w:rPr>
      <w:fldChar w:fldCharType="end"/>
    </w:r>
    <w:r>
      <w:rPr>
        <w:b/>
        <w:sz w:val="18"/>
      </w:rPr>
      <w:tab/>
    </w:r>
    <w:r>
      <w:t>GE.18-14571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51" w:rsidRPr="00FF0A51" w:rsidRDefault="00FF0A51" w:rsidP="00FF0A51">
    <w:pPr>
      <w:pStyle w:val="Footer"/>
      <w:tabs>
        <w:tab w:val="right" w:pos="9638"/>
      </w:tabs>
      <w:rPr>
        <w:b/>
        <w:sz w:val="18"/>
      </w:rPr>
    </w:pPr>
    <w:r>
      <w:t>GE.18-14571</w:t>
    </w:r>
    <w:r>
      <w:tab/>
    </w:r>
    <w:r w:rsidRPr="00FF0A51">
      <w:rPr>
        <w:b/>
        <w:sz w:val="18"/>
      </w:rPr>
      <w:fldChar w:fldCharType="begin"/>
    </w:r>
    <w:r w:rsidRPr="00FF0A51">
      <w:rPr>
        <w:b/>
        <w:sz w:val="18"/>
      </w:rPr>
      <w:instrText xml:space="preserve"> PAGE  \* MERGEFORMAT </w:instrText>
    </w:r>
    <w:r w:rsidRPr="00FF0A5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F0A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FF0A51" w:rsidRDefault="00FF0A51" w:rsidP="00FF0A5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14571  (</w:t>
    </w:r>
    <w:proofErr w:type="gramEnd"/>
    <w:r>
      <w:rPr>
        <w:sz w:val="20"/>
      </w:rPr>
      <w:t>F)</w:t>
    </w:r>
    <w:r w:rsidR="00E156FE">
      <w:rPr>
        <w:sz w:val="20"/>
      </w:rPr>
      <w:t xml:space="preserve">    280918    021018</w:t>
    </w:r>
    <w:r>
      <w:rPr>
        <w:sz w:val="20"/>
      </w:rPr>
      <w:br/>
    </w:r>
    <w:r w:rsidRPr="00FF0A51">
      <w:rPr>
        <w:rFonts w:ascii="C39T30Lfz" w:hAnsi="C39T30Lfz"/>
        <w:sz w:val="56"/>
      </w:rPr>
      <w:t></w:t>
    </w:r>
    <w:r w:rsidRPr="00FF0A51">
      <w:rPr>
        <w:rFonts w:ascii="C39T30Lfz" w:hAnsi="C39T30Lfz"/>
        <w:sz w:val="56"/>
      </w:rPr>
      <w:t></w:t>
    </w:r>
    <w:r w:rsidRPr="00FF0A51">
      <w:rPr>
        <w:rFonts w:ascii="C39T30Lfz" w:hAnsi="C39T30Lfz"/>
        <w:sz w:val="56"/>
      </w:rPr>
      <w:t></w:t>
    </w:r>
    <w:r w:rsidRPr="00FF0A51">
      <w:rPr>
        <w:rFonts w:ascii="C39T30Lfz" w:hAnsi="C39T30Lfz"/>
        <w:sz w:val="56"/>
      </w:rPr>
      <w:t></w:t>
    </w:r>
    <w:r w:rsidRPr="00FF0A51">
      <w:rPr>
        <w:rFonts w:ascii="C39T30Lfz" w:hAnsi="C39T30Lfz"/>
        <w:sz w:val="56"/>
      </w:rPr>
      <w:t></w:t>
    </w:r>
    <w:r w:rsidRPr="00FF0A51">
      <w:rPr>
        <w:rFonts w:ascii="C39T30Lfz" w:hAnsi="C39T30Lfz"/>
        <w:sz w:val="56"/>
      </w:rPr>
      <w:t></w:t>
    </w:r>
    <w:r w:rsidRPr="00FF0A51">
      <w:rPr>
        <w:rFonts w:ascii="C39T30Lfz" w:hAnsi="C39T30Lfz"/>
        <w:sz w:val="56"/>
      </w:rPr>
      <w:t></w:t>
    </w:r>
    <w:r w:rsidRPr="00FF0A51">
      <w:rPr>
        <w:rFonts w:ascii="C39T30Lfz" w:hAnsi="C39T30Lfz"/>
        <w:sz w:val="56"/>
      </w:rPr>
      <w:t></w:t>
    </w:r>
    <w:r w:rsidRPr="00FF0A5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22" w:rsidRPr="00AC3823" w:rsidRDefault="00251A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1A22" w:rsidRPr="00AC3823" w:rsidRDefault="00251A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1A22" w:rsidRPr="00AC3823" w:rsidRDefault="00251A22">
      <w:pPr>
        <w:spacing w:line="240" w:lineRule="auto"/>
        <w:rPr>
          <w:sz w:val="2"/>
          <w:szCs w:val="2"/>
        </w:rPr>
      </w:pPr>
    </w:p>
  </w:footnote>
  <w:footnote w:id="2">
    <w:p w:rsidR="00E156FE" w:rsidRPr="00E156FE" w:rsidRDefault="00E156FE" w:rsidP="00E156FE">
      <w:pPr>
        <w:pStyle w:val="FootnoteText"/>
      </w:pPr>
      <w:r>
        <w:rPr>
          <w:rStyle w:val="FootnoteReference"/>
        </w:rPr>
        <w:tab/>
      </w:r>
      <w:r w:rsidRPr="00E156F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C6446">
        <w:rPr>
          <w:lang w:eastAsia="en-GB"/>
        </w:rPr>
        <w:t xml:space="preserve">Conformément au programme de travail du Sous-Comité pour la période </w:t>
      </w:r>
      <w:r w:rsidRPr="008C6446">
        <w:t>2017</w:t>
      </w:r>
      <w:r w:rsidR="00691787">
        <w:t>-</w:t>
      </w:r>
      <w:r w:rsidRPr="008C6446">
        <w:t xml:space="preserve">2018, approuvé par le Comité à </w:t>
      </w:r>
      <w:r w:rsidRPr="00E156FE">
        <w:t>sa</w:t>
      </w:r>
      <w:r w:rsidRPr="008C6446">
        <w:t xml:space="preserve"> huitième session </w:t>
      </w:r>
      <w:r w:rsidRPr="008C6446">
        <w:rPr>
          <w:rStyle w:val="Hyperlink"/>
          <w:color w:val="0F243E" w:themeColor="text2" w:themeShade="80"/>
          <w:sz w:val="22"/>
          <w:szCs w:val="22"/>
        </w:rPr>
        <w:t>(voir ST/SG/AC.10/C.3/100, par. 98</w:t>
      </w:r>
      <w:r>
        <w:rPr>
          <w:rStyle w:val="Hyperlink"/>
          <w:color w:val="0F243E" w:themeColor="text2" w:themeShade="80"/>
          <w:sz w:val="22"/>
          <w:szCs w:val="22"/>
        </w:rPr>
        <w:t>,</w:t>
      </w:r>
      <w:r w:rsidRPr="008C6446">
        <w:rPr>
          <w:rStyle w:val="Hyperlink"/>
          <w:color w:val="0F243E" w:themeColor="text2" w:themeShade="80"/>
          <w:sz w:val="22"/>
          <w:szCs w:val="22"/>
        </w:rPr>
        <w:t xml:space="preserve">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51" w:rsidRPr="00FF0A51" w:rsidRDefault="00B421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51" w:rsidRPr="00FF0A51" w:rsidRDefault="00B421ED" w:rsidP="00FF0A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22"/>
    <w:rsid w:val="00005D9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35D48"/>
    <w:rsid w:val="0024779E"/>
    <w:rsid w:val="00251A22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91787"/>
    <w:rsid w:val="0071601D"/>
    <w:rsid w:val="007A62E6"/>
    <w:rsid w:val="0080684C"/>
    <w:rsid w:val="00871C75"/>
    <w:rsid w:val="008776DC"/>
    <w:rsid w:val="008B40CD"/>
    <w:rsid w:val="008E6812"/>
    <w:rsid w:val="009705C8"/>
    <w:rsid w:val="00976681"/>
    <w:rsid w:val="009C1CF4"/>
    <w:rsid w:val="00A30353"/>
    <w:rsid w:val="00AC3823"/>
    <w:rsid w:val="00AE323C"/>
    <w:rsid w:val="00B00181"/>
    <w:rsid w:val="00B00B0D"/>
    <w:rsid w:val="00B421ED"/>
    <w:rsid w:val="00B765F7"/>
    <w:rsid w:val="00BA0CA9"/>
    <w:rsid w:val="00C02897"/>
    <w:rsid w:val="00D3439C"/>
    <w:rsid w:val="00DB1831"/>
    <w:rsid w:val="00DD3BFD"/>
    <w:rsid w:val="00DF6678"/>
    <w:rsid w:val="00E156FE"/>
    <w:rsid w:val="00EA5214"/>
    <w:rsid w:val="00EF2E22"/>
    <w:rsid w:val="00F01738"/>
    <w:rsid w:val="00F41623"/>
    <w:rsid w:val="00F660DF"/>
    <w:rsid w:val="00F730C8"/>
    <w:rsid w:val="00F95C0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EDE4F8-2AE9-4053-AB03-34B650F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F0A5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FF0A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FF0A5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ST/SG/AC.10/C.3/2018/89</vt:lpstr>
      <vt:lpstr>ST/SG/AC.10/C.3/2018/89</vt:lpstr>
    </vt:vector>
  </TitlesOfParts>
  <Company>DCM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ST/SG/AC.10/C.3/2018/89</dc:title>
  <dc:subject/>
  <dc:creator>Sandrine CLERE</dc:creator>
  <cp:keywords/>
  <cp:lastModifiedBy>Laurence Berthet</cp:lastModifiedBy>
  <cp:revision>3</cp:revision>
  <cp:lastPrinted>2018-10-02T12:55:00Z</cp:lastPrinted>
  <dcterms:created xsi:type="dcterms:W3CDTF">2018-10-02T12:55:00Z</dcterms:created>
  <dcterms:modified xsi:type="dcterms:W3CDTF">2018-10-02T12:55:00Z</dcterms:modified>
</cp:coreProperties>
</file>