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B" w:rsidRPr="00924DC2" w:rsidRDefault="00924DC2" w:rsidP="0092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C2">
        <w:rPr>
          <w:rFonts w:ascii="Times New Roman" w:hAnsi="Times New Roman" w:cs="Times New Roman"/>
          <w:b/>
          <w:sz w:val="28"/>
          <w:szCs w:val="28"/>
        </w:rPr>
        <w:t>Electric Vehicle Safety Global Technical Regulation (EVS GTR)</w:t>
      </w:r>
    </w:p>
    <w:p w:rsidR="00924DC2" w:rsidRP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C2">
        <w:rPr>
          <w:rFonts w:ascii="Times New Roman" w:hAnsi="Times New Roman" w:cs="Times New Roman"/>
          <w:sz w:val="28"/>
          <w:szCs w:val="28"/>
        </w:rPr>
        <w:t xml:space="preserve">Informal </w:t>
      </w:r>
      <w:bookmarkStart w:id="0" w:name="_GoBack"/>
      <w:bookmarkEnd w:id="0"/>
      <w:r w:rsidRPr="00924DC2">
        <w:rPr>
          <w:rFonts w:ascii="Times New Roman" w:hAnsi="Times New Roman" w:cs="Times New Roman"/>
          <w:sz w:val="28"/>
          <w:szCs w:val="28"/>
        </w:rPr>
        <w:t>Working group</w:t>
      </w:r>
    </w:p>
    <w:p w:rsidR="00924DC2" w:rsidRDefault="00924DC2" w:rsidP="00924DC2">
      <w:pPr>
        <w:jc w:val="center"/>
      </w:pPr>
      <w:r w:rsidRPr="00924DC2">
        <w:rPr>
          <w:rFonts w:ascii="Times New Roman" w:hAnsi="Times New Roman" w:cs="Times New Roman"/>
          <w:sz w:val="28"/>
          <w:szCs w:val="28"/>
        </w:rPr>
        <w:t>Progress report</w:t>
      </w:r>
    </w:p>
    <w:p w:rsidR="00C0164A" w:rsidRDefault="0060171D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 xml:space="preserve">The Informal Working Group (IWG) on Electric Vehicle Safety (EVS) </w:t>
      </w:r>
      <w:r w:rsidR="008F71D4" w:rsidRPr="003B1CB6">
        <w:t>was formed</w:t>
      </w:r>
      <w:r w:rsidRPr="003B1CB6">
        <w:t xml:space="preserve"> in 2012</w:t>
      </w:r>
      <w:r w:rsidR="00C0164A">
        <w:t xml:space="preserve"> </w:t>
      </w:r>
      <w:r w:rsidR="008F71D4" w:rsidRPr="003B1CB6">
        <w:t>to address safety issues associated with high voltage and li-Ion battery</w:t>
      </w:r>
      <w:r w:rsidR="003B1CB6">
        <w:t>.</w:t>
      </w:r>
    </w:p>
    <w:p w:rsidR="00C0164A" w:rsidRPr="003B1CB6" w:rsidRDefault="008F71D4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>The w</w:t>
      </w:r>
      <w:r w:rsidR="0060171D" w:rsidRPr="003B1CB6">
        <w:t xml:space="preserve">ork of the EVS group is progressing according to the mandate adopted </w:t>
      </w:r>
      <w:r w:rsidR="00CE7EAC" w:rsidRPr="003B1CB6">
        <w:t>at</w:t>
      </w:r>
      <w:r w:rsidR="0060171D" w:rsidRPr="003B1CB6">
        <w:t xml:space="preserve"> the 156th WP.29 session (ECE/TRANS/WP.29/2012/36 and its Corr1).</w:t>
      </w:r>
    </w:p>
    <w:p w:rsidR="00C0164A" w:rsidRPr="003B1CB6" w:rsidRDefault="00106703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>Due to the constant evolving of the technology</w:t>
      </w:r>
      <w:r w:rsidR="000333E2" w:rsidRPr="003B1CB6">
        <w:t xml:space="preserve"> and long term research</w:t>
      </w:r>
      <w:r w:rsidRPr="003B1CB6">
        <w:t xml:space="preserve">, the IWG agreed to develop the GTR in 2 phases. </w:t>
      </w:r>
      <w:r w:rsidR="000333E2" w:rsidRPr="003B1CB6">
        <w:t xml:space="preserve">In </w:t>
      </w:r>
      <w:r w:rsidR="0060171D" w:rsidRPr="003B1CB6">
        <w:t>December 2016</w:t>
      </w:r>
      <w:r w:rsidRPr="003B1CB6">
        <w:t>,</w:t>
      </w:r>
      <w:r w:rsidR="0060171D" w:rsidRPr="003B1CB6">
        <w:t xml:space="preserve"> the IWG on EVS submitted </w:t>
      </w:r>
      <w:r w:rsidRPr="003B1CB6">
        <w:t>a</w:t>
      </w:r>
      <w:r w:rsidR="0060171D" w:rsidRPr="003B1CB6">
        <w:t xml:space="preserve"> draft GTR to GRSP. The Secretariat of</w:t>
      </w:r>
      <w:r w:rsidR="000333E2" w:rsidRPr="003B1CB6">
        <w:t xml:space="preserve"> </w:t>
      </w:r>
      <w:r w:rsidR="0060171D" w:rsidRPr="003B1CB6">
        <w:t>GRSP</w:t>
      </w:r>
      <w:r w:rsidR="000333E2" w:rsidRPr="003B1CB6">
        <w:t xml:space="preserve"> </w:t>
      </w:r>
      <w:r w:rsidR="0060171D" w:rsidRPr="003B1CB6">
        <w:t>launched the translation process in February 2017 and the document is expected to be formally adopted by GRSP in May 2017.</w:t>
      </w:r>
    </w:p>
    <w:p w:rsidR="00C0164A" w:rsidRPr="003B1CB6" w:rsidRDefault="0060171D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 xml:space="preserve">Though the work is deemed complete there remain </w:t>
      </w:r>
      <w:r w:rsidR="00106703" w:rsidRPr="003B1CB6">
        <w:t xml:space="preserve">a </w:t>
      </w:r>
      <w:r w:rsidRPr="003B1CB6">
        <w:t xml:space="preserve">few technical issues concerning </w:t>
      </w:r>
      <w:r w:rsidR="00CE7EAC" w:rsidRPr="003B1CB6">
        <w:t>h</w:t>
      </w:r>
      <w:r w:rsidRPr="003B1CB6">
        <w:t xml:space="preserve">eavy duty vehicles that still need to be agreed </w:t>
      </w:r>
      <w:r w:rsidR="00CE7EAC" w:rsidRPr="003B1CB6">
        <w:t>wit</w:t>
      </w:r>
      <w:r w:rsidR="00106703" w:rsidRPr="003B1CB6">
        <w:t>hin the experts</w:t>
      </w:r>
      <w:r w:rsidRPr="003B1CB6">
        <w:t>.</w:t>
      </w:r>
      <w:r w:rsidR="00106703" w:rsidRPr="003B1CB6">
        <w:t xml:space="preserve"> Consequently, t</w:t>
      </w:r>
      <w:r w:rsidRPr="003B1CB6">
        <w:t xml:space="preserve">he drafting team left the </w:t>
      </w:r>
      <w:r w:rsidR="00106703" w:rsidRPr="003B1CB6">
        <w:t>unresolved</w:t>
      </w:r>
      <w:r w:rsidRPr="003B1CB6">
        <w:t xml:space="preserve"> text in square brackets and will submit </w:t>
      </w:r>
      <w:r w:rsidR="00106703" w:rsidRPr="003B1CB6">
        <w:t>an</w:t>
      </w:r>
      <w:r w:rsidRPr="003B1CB6">
        <w:t xml:space="preserve"> informal document addressing</w:t>
      </w:r>
      <w:r w:rsidR="00CE7EAC" w:rsidRPr="003B1CB6">
        <w:t xml:space="preserve"> this and</w:t>
      </w:r>
      <w:r w:rsidRPr="003B1CB6">
        <w:t xml:space="preserve"> any </w:t>
      </w:r>
      <w:r w:rsidR="00CE7EAC" w:rsidRPr="003B1CB6">
        <w:t xml:space="preserve">other </w:t>
      </w:r>
      <w:r w:rsidRPr="003B1CB6">
        <w:t>open issues to GRSP in May 2017.</w:t>
      </w:r>
    </w:p>
    <w:p w:rsidR="00C0164A" w:rsidRPr="003B1CB6" w:rsidRDefault="00691734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>Moreover, the important work on t</w:t>
      </w:r>
      <w:r w:rsidR="0060171D" w:rsidRPr="003B1CB6">
        <w:t xml:space="preserve">hermal propagation and initiation methods remains in progress. However, the cosponsors agreed to continue the work </w:t>
      </w:r>
      <w:r w:rsidRPr="003B1CB6">
        <w:t>leading up to phase 2.  O</w:t>
      </w:r>
      <w:r w:rsidR="0060171D" w:rsidRPr="003B1CB6">
        <w:t xml:space="preserve">ther </w:t>
      </w:r>
      <w:r w:rsidRPr="003B1CB6">
        <w:t>technical</w:t>
      </w:r>
      <w:r w:rsidR="0060171D" w:rsidRPr="003B1CB6">
        <w:t xml:space="preserve"> </w:t>
      </w:r>
      <w:r w:rsidRPr="003B1CB6">
        <w:t>items that will be addressed in phase 2 are</w:t>
      </w:r>
      <w:r w:rsidR="0060171D" w:rsidRPr="003B1CB6">
        <w:t xml:space="preserve"> water immersion test; long-term fire resistance test; REESS rotation </w:t>
      </w:r>
      <w:r w:rsidR="00CE7EAC" w:rsidRPr="003B1CB6">
        <w:t>test and</w:t>
      </w:r>
      <w:r w:rsidR="0060171D" w:rsidRPr="003B1CB6">
        <w:t xml:space="preserve"> vibration profile; </w:t>
      </w:r>
      <w:r w:rsidR="00CE7EAC" w:rsidRPr="003B1CB6">
        <w:t xml:space="preserve">detecting </w:t>
      </w:r>
      <w:r w:rsidR="0060171D" w:rsidRPr="003B1CB6">
        <w:t xml:space="preserve">toxicity and corrosiveness of vented gas; post-crash REESS safety assessment and stabilization procedures; </w:t>
      </w:r>
      <w:r w:rsidR="00CE7EAC" w:rsidRPr="003B1CB6">
        <w:t>safety requirements for low mass and low speed</w:t>
      </w:r>
      <w:r w:rsidR="0060171D" w:rsidRPr="003B1CB6">
        <w:t xml:space="preserve"> electric vehicles; protection during AC and DC charging</w:t>
      </w:r>
      <w:r w:rsidRPr="003B1CB6">
        <w:t>.  Phase 2</w:t>
      </w:r>
      <w:r w:rsidR="0060171D" w:rsidRPr="003B1CB6">
        <w:t xml:space="preserve"> is </w:t>
      </w:r>
      <w:r w:rsidR="00CE7EAC" w:rsidRPr="003B1CB6">
        <w:t>planned</w:t>
      </w:r>
      <w:r w:rsidR="0060171D" w:rsidRPr="003B1CB6">
        <w:t xml:space="preserve"> to start immediately after the adoption of Phase 1 EVS GTR by WP</w:t>
      </w:r>
      <w:r w:rsidRPr="003B1CB6">
        <w:t>.</w:t>
      </w:r>
      <w:r w:rsidR="0060171D" w:rsidRPr="003B1CB6">
        <w:t xml:space="preserve">29 in November 2017. </w:t>
      </w:r>
    </w:p>
    <w:p w:rsidR="0060171D" w:rsidRPr="003B1CB6" w:rsidRDefault="00CE7EAC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>While a temporary requirement on thermal propagation is reached in phase 1, the IWG has agreed to continue to work on t</w:t>
      </w:r>
      <w:r w:rsidR="0060171D" w:rsidRPr="003B1CB6">
        <w:t xml:space="preserve">hermal propagation </w:t>
      </w:r>
      <w:r w:rsidRPr="003B1CB6">
        <w:t>to identify a suitable initiation method that are both reproducible and repeatable.  T</w:t>
      </w:r>
      <w:r w:rsidR="0060171D" w:rsidRPr="003B1CB6">
        <w:t xml:space="preserve">he </w:t>
      </w:r>
      <w:r w:rsidRPr="003B1CB6">
        <w:t xml:space="preserve">IWG will continue to conduct its research and round robin testing into phase 2.  </w:t>
      </w:r>
    </w:p>
    <w:p w:rsidR="0060171D" w:rsidRDefault="00924DC2" w:rsidP="00C0164A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>With</w:t>
      </w:r>
      <w:r w:rsidR="0060171D" w:rsidRPr="003B1CB6">
        <w:t xml:space="preserve"> a view to accommodate for such an arrangement and to ensure the necessary technical supp</w:t>
      </w:r>
      <w:r w:rsidR="00CE7EAC" w:rsidRPr="003B1CB6">
        <w:t>ort leading to the adoption of p</w:t>
      </w:r>
      <w:r w:rsidR="0060171D" w:rsidRPr="003B1CB6">
        <w:t xml:space="preserve">hase 1 </w:t>
      </w:r>
      <w:r w:rsidR="00CE7EAC" w:rsidRPr="003B1CB6">
        <w:t xml:space="preserve">of the </w:t>
      </w:r>
      <w:r w:rsidR="0060171D" w:rsidRPr="003B1CB6">
        <w:t>EVS GTR, the cosponsors</w:t>
      </w:r>
      <w:r w:rsidRPr="003B1CB6">
        <w:t>,</w:t>
      </w:r>
      <w:r w:rsidR="0060171D" w:rsidRPr="003B1CB6">
        <w:t xml:space="preserve"> </w:t>
      </w:r>
      <w:r w:rsidRPr="003B1CB6">
        <w:t>with support from GRSP at the 62nd session,</w:t>
      </w:r>
      <w:r w:rsidR="0060171D" w:rsidRPr="003B1CB6">
        <w:t xml:space="preserve"> request an extension of the m</w:t>
      </w:r>
      <w:r w:rsidR="00CE7EAC" w:rsidRPr="003B1CB6">
        <w:t xml:space="preserve">andate for Phase 1 EVS GTR  for one extra year ending on December </w:t>
      </w:r>
      <w:r w:rsidR="0060171D" w:rsidRPr="003B1CB6">
        <w:t>2017.</w:t>
      </w:r>
    </w:p>
    <w:p w:rsidR="0060171D" w:rsidRPr="003B1CB6" w:rsidRDefault="00691734" w:rsidP="008B7A25">
      <w:pPr>
        <w:pStyle w:val="ox-6bac18a266-singletxtg"/>
        <w:numPr>
          <w:ilvl w:val="0"/>
          <w:numId w:val="3"/>
        </w:numPr>
        <w:spacing w:after="240" w:afterAutospacing="0"/>
      </w:pPr>
      <w:r w:rsidRPr="003B1CB6">
        <w:t xml:space="preserve">A preliminary plan and timeline for </w:t>
      </w:r>
      <w:r w:rsidR="0060171D" w:rsidRPr="003B1CB6">
        <w:t>Phase 2</w:t>
      </w:r>
      <w:r w:rsidR="004F2DD1" w:rsidRPr="003B1CB6">
        <w:t xml:space="preserve"> plan is expected to be presented to </w:t>
      </w:r>
      <w:r w:rsidR="0060171D" w:rsidRPr="003B1CB6">
        <w:t>GRSP in May</w:t>
      </w:r>
      <w:r w:rsidR="003B1CB6">
        <w:t xml:space="preserve"> </w:t>
      </w:r>
      <w:r w:rsidR="0060171D" w:rsidRPr="003B1CB6">
        <w:t xml:space="preserve">2017. </w:t>
      </w:r>
      <w:r w:rsidR="004F2DD1" w:rsidRPr="003B1CB6">
        <w:t xml:space="preserve"> </w:t>
      </w:r>
      <w:r w:rsidR="0060171D" w:rsidRPr="003B1CB6">
        <w:t xml:space="preserve">Phase 2 is expected to be completed by the end of 2020. </w:t>
      </w:r>
    </w:p>
    <w:p w:rsidR="0060171D" w:rsidRPr="003B1CB6" w:rsidRDefault="0060171D">
      <w:pPr>
        <w:rPr>
          <w:sz w:val="24"/>
          <w:szCs w:val="24"/>
        </w:rPr>
      </w:pPr>
    </w:p>
    <w:sectPr w:rsidR="0060171D" w:rsidRPr="003B1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4E" w:rsidRDefault="0027024E" w:rsidP="0027024E">
      <w:pPr>
        <w:spacing w:after="0" w:line="240" w:lineRule="auto"/>
      </w:pPr>
      <w:r>
        <w:separator/>
      </w:r>
    </w:p>
  </w:endnote>
  <w:endnote w:type="continuationSeparator" w:id="0">
    <w:p w:rsidR="0027024E" w:rsidRDefault="0027024E" w:rsidP="0027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4E" w:rsidRDefault="0027024E" w:rsidP="0027024E">
      <w:pPr>
        <w:spacing w:after="0" w:line="240" w:lineRule="auto"/>
      </w:pPr>
      <w:r>
        <w:separator/>
      </w:r>
    </w:p>
  </w:footnote>
  <w:footnote w:type="continuationSeparator" w:id="0">
    <w:p w:rsidR="0027024E" w:rsidRDefault="0027024E" w:rsidP="0027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12"/>
      <w:gridCol w:w="3827"/>
    </w:tblGrid>
    <w:tr w:rsidR="0027024E" w:rsidRPr="0027024E" w:rsidTr="00557F5C">
      <w:trPr>
        <w:trHeight w:val="855"/>
      </w:trPr>
      <w:tc>
        <w:tcPr>
          <w:tcW w:w="5812" w:type="dxa"/>
        </w:tcPr>
        <w:p w:rsidR="0027024E" w:rsidRPr="0027024E" w:rsidRDefault="0027024E" w:rsidP="000F7AC9">
          <w:pPr>
            <w:suppressAutoHyphens/>
            <w:spacing w:after="0" w:line="240" w:lineRule="atLeast"/>
            <w:rPr>
              <w:rFonts w:ascii="Times New Roman" w:eastAsia="MS Mincho" w:hAnsi="Times New Roman" w:cs="Times New Roman"/>
              <w:caps/>
              <w:sz w:val="20"/>
              <w:szCs w:val="20"/>
            </w:rPr>
          </w:pPr>
          <w:r w:rsidRPr="0027024E">
            <w:rPr>
              <w:rFonts w:ascii="Times New Roman" w:eastAsia="MS Mincho" w:hAnsi="Times New Roman" w:cs="Times New Roman"/>
              <w:sz w:val="20"/>
              <w:szCs w:val="20"/>
            </w:rPr>
            <w:t xml:space="preserve">Transmitted by the </w:t>
          </w:r>
          <w:r w:rsidR="000F7AC9">
            <w:rPr>
              <w:rFonts w:ascii="Times New Roman" w:eastAsia="MS Mincho" w:hAnsi="Times New Roman" w:cs="Times New Roman"/>
              <w:sz w:val="20"/>
              <w:szCs w:val="20"/>
            </w:rPr>
            <w:t>IWG on EVS</w:t>
          </w:r>
          <w:r w:rsidRPr="0027024E">
            <w:rPr>
              <w:rFonts w:ascii="Times New Roman" w:eastAsia="MS Mincho" w:hAnsi="Times New Roman" w:cs="Times New Roman"/>
              <w:sz w:val="20"/>
              <w:szCs w:val="20"/>
            </w:rPr>
            <w:t xml:space="preserve"> </w:t>
          </w:r>
          <w:r w:rsidR="000F7AC9">
            <w:rPr>
              <w:rFonts w:ascii="Times New Roman" w:eastAsia="MS Mincho" w:hAnsi="Times New Roman" w:cs="Times New Roman"/>
              <w:sz w:val="20"/>
              <w:szCs w:val="20"/>
            </w:rPr>
            <w:t>GTR</w:t>
          </w:r>
        </w:p>
      </w:tc>
      <w:tc>
        <w:tcPr>
          <w:tcW w:w="3827" w:type="dxa"/>
        </w:tcPr>
        <w:p w:rsidR="0027024E" w:rsidRPr="0027024E" w:rsidRDefault="0027024E" w:rsidP="0027024E">
          <w:pPr>
            <w:suppressAutoHyphens/>
            <w:spacing w:after="0" w:line="240" w:lineRule="atLeast"/>
            <w:ind w:right="-108"/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val="en-GB" w:eastAsia="ar-SA"/>
            </w:rPr>
          </w:pPr>
          <w:r w:rsidRPr="0027024E">
            <w:rPr>
              <w:rFonts w:ascii="Times New Roman" w:eastAsia="MS Mincho" w:hAnsi="Times New Roman" w:cs="Times New Roman"/>
              <w:sz w:val="20"/>
              <w:szCs w:val="20"/>
              <w:u w:val="single"/>
              <w:lang w:val="en-GB" w:eastAsia="ar-SA"/>
            </w:rPr>
            <w:t xml:space="preserve">Informal document </w:t>
          </w:r>
          <w:r w:rsidRPr="0027024E"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val="en-GB" w:eastAsia="ar-SA"/>
            </w:rPr>
            <w:t>WP.29-171-</w:t>
          </w:r>
          <w:r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val="en-GB" w:eastAsia="ar-SA"/>
            </w:rPr>
            <w:t>33</w:t>
          </w:r>
        </w:p>
        <w:p w:rsidR="0027024E" w:rsidRPr="0027024E" w:rsidRDefault="0027024E" w:rsidP="0027024E">
          <w:pPr>
            <w:suppressAutoHyphens/>
            <w:spacing w:after="0" w:line="240" w:lineRule="atLeast"/>
            <w:rPr>
              <w:rFonts w:ascii="Times New Roman" w:eastAsia="MS Mincho" w:hAnsi="Times New Roman" w:cs="Times New Roman"/>
              <w:bCs/>
              <w:sz w:val="20"/>
              <w:szCs w:val="20"/>
            </w:rPr>
          </w:pPr>
          <w:r w:rsidRPr="0027024E"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t>(171</w:t>
          </w:r>
          <w:r w:rsidRPr="0027024E">
            <w:rPr>
              <w:rFonts w:ascii="Times New Roman" w:eastAsia="MS Mincho" w:hAnsi="Times New Roman" w:cs="Times New Roman"/>
              <w:sz w:val="20"/>
              <w:szCs w:val="20"/>
              <w:vertAlign w:val="superscript"/>
              <w:lang w:val="pt-BR"/>
            </w:rPr>
            <w:t>st</w:t>
          </w:r>
          <w:r w:rsidRPr="0027024E"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t xml:space="preserve"> WP.29, 14-17 March 2017,</w:t>
          </w:r>
          <w:r w:rsidRPr="0027024E"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br/>
            <w:t xml:space="preserve">agenda item </w:t>
          </w:r>
          <w:r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t>18</w:t>
          </w:r>
          <w:r w:rsidRPr="0027024E"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t>.</w:t>
          </w:r>
          <w:r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t>9</w:t>
          </w:r>
          <w:r w:rsidRPr="0027024E">
            <w:rPr>
              <w:rFonts w:ascii="Times New Roman" w:eastAsia="MS Mincho" w:hAnsi="Times New Roman" w:cs="Times New Roman"/>
              <w:sz w:val="20"/>
              <w:szCs w:val="20"/>
              <w:lang w:val="pt-BR"/>
            </w:rPr>
            <w:t>)</w:t>
          </w:r>
        </w:p>
      </w:tc>
    </w:tr>
  </w:tbl>
  <w:p w:rsidR="0027024E" w:rsidRDefault="0027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E72"/>
    <w:multiLevelType w:val="hybridMultilevel"/>
    <w:tmpl w:val="1CE03B1E"/>
    <w:lvl w:ilvl="0" w:tplc="EF32EC98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FB0"/>
    <w:multiLevelType w:val="hybridMultilevel"/>
    <w:tmpl w:val="FAB2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339"/>
    <w:multiLevelType w:val="hybridMultilevel"/>
    <w:tmpl w:val="D382BBEC"/>
    <w:lvl w:ilvl="0" w:tplc="EF32EC98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1D"/>
    <w:rsid w:val="00007347"/>
    <w:rsid w:val="0001140F"/>
    <w:rsid w:val="00015051"/>
    <w:rsid w:val="000150D3"/>
    <w:rsid w:val="00017064"/>
    <w:rsid w:val="00022593"/>
    <w:rsid w:val="00023486"/>
    <w:rsid w:val="000333E2"/>
    <w:rsid w:val="00037AA3"/>
    <w:rsid w:val="0004003C"/>
    <w:rsid w:val="00053489"/>
    <w:rsid w:val="00055BE7"/>
    <w:rsid w:val="00061E25"/>
    <w:rsid w:val="00066A28"/>
    <w:rsid w:val="00071A9E"/>
    <w:rsid w:val="0007556A"/>
    <w:rsid w:val="0007713B"/>
    <w:rsid w:val="00081123"/>
    <w:rsid w:val="000825FC"/>
    <w:rsid w:val="00083F14"/>
    <w:rsid w:val="00091A64"/>
    <w:rsid w:val="00091E93"/>
    <w:rsid w:val="000B0344"/>
    <w:rsid w:val="000B4D71"/>
    <w:rsid w:val="000B578C"/>
    <w:rsid w:val="000B7F4F"/>
    <w:rsid w:val="000C3C7E"/>
    <w:rsid w:val="000C684D"/>
    <w:rsid w:val="000D145A"/>
    <w:rsid w:val="000D2F30"/>
    <w:rsid w:val="000D7538"/>
    <w:rsid w:val="000D7A17"/>
    <w:rsid w:val="000E06EA"/>
    <w:rsid w:val="000E34E2"/>
    <w:rsid w:val="000F15D9"/>
    <w:rsid w:val="000F2391"/>
    <w:rsid w:val="000F26F3"/>
    <w:rsid w:val="000F6498"/>
    <w:rsid w:val="000F7AC9"/>
    <w:rsid w:val="00106703"/>
    <w:rsid w:val="00132D05"/>
    <w:rsid w:val="00133279"/>
    <w:rsid w:val="0013488F"/>
    <w:rsid w:val="001426DB"/>
    <w:rsid w:val="00155D12"/>
    <w:rsid w:val="001576BE"/>
    <w:rsid w:val="00167048"/>
    <w:rsid w:val="001702B2"/>
    <w:rsid w:val="00182B72"/>
    <w:rsid w:val="00194ACD"/>
    <w:rsid w:val="00195259"/>
    <w:rsid w:val="001A451C"/>
    <w:rsid w:val="001A6EAA"/>
    <w:rsid w:val="001B1CA7"/>
    <w:rsid w:val="001B3AE9"/>
    <w:rsid w:val="001B3B0B"/>
    <w:rsid w:val="001B545A"/>
    <w:rsid w:val="001C6A38"/>
    <w:rsid w:val="001D187B"/>
    <w:rsid w:val="001D491B"/>
    <w:rsid w:val="001D6FEC"/>
    <w:rsid w:val="001D729C"/>
    <w:rsid w:val="001D7409"/>
    <w:rsid w:val="001E05D0"/>
    <w:rsid w:val="001E1057"/>
    <w:rsid w:val="001F3ACF"/>
    <w:rsid w:val="001F5A3C"/>
    <w:rsid w:val="001F760A"/>
    <w:rsid w:val="00210288"/>
    <w:rsid w:val="002153BD"/>
    <w:rsid w:val="00217F8B"/>
    <w:rsid w:val="002239D6"/>
    <w:rsid w:val="00223A97"/>
    <w:rsid w:val="00230B2F"/>
    <w:rsid w:val="00233003"/>
    <w:rsid w:val="00237DE8"/>
    <w:rsid w:val="00241C8B"/>
    <w:rsid w:val="0024381A"/>
    <w:rsid w:val="00247BFA"/>
    <w:rsid w:val="0025326F"/>
    <w:rsid w:val="002544F3"/>
    <w:rsid w:val="0025684D"/>
    <w:rsid w:val="00256C3B"/>
    <w:rsid w:val="00257CE3"/>
    <w:rsid w:val="002674F5"/>
    <w:rsid w:val="0027024E"/>
    <w:rsid w:val="00285649"/>
    <w:rsid w:val="0028589E"/>
    <w:rsid w:val="00292698"/>
    <w:rsid w:val="002946D6"/>
    <w:rsid w:val="00296DF1"/>
    <w:rsid w:val="002A01D3"/>
    <w:rsid w:val="002A3790"/>
    <w:rsid w:val="002A444D"/>
    <w:rsid w:val="002A4498"/>
    <w:rsid w:val="002B0A2B"/>
    <w:rsid w:val="002B3370"/>
    <w:rsid w:val="002C6B38"/>
    <w:rsid w:val="002D0D90"/>
    <w:rsid w:val="002D714A"/>
    <w:rsid w:val="002E4BE7"/>
    <w:rsid w:val="002E5B0A"/>
    <w:rsid w:val="002F1AC4"/>
    <w:rsid w:val="002F2D5B"/>
    <w:rsid w:val="002F433B"/>
    <w:rsid w:val="00301725"/>
    <w:rsid w:val="003049B1"/>
    <w:rsid w:val="00304AEE"/>
    <w:rsid w:val="003122BC"/>
    <w:rsid w:val="0031589F"/>
    <w:rsid w:val="003277A3"/>
    <w:rsid w:val="00332557"/>
    <w:rsid w:val="00335CE2"/>
    <w:rsid w:val="00340450"/>
    <w:rsid w:val="00340EE3"/>
    <w:rsid w:val="00341A1D"/>
    <w:rsid w:val="00343C79"/>
    <w:rsid w:val="00344B8B"/>
    <w:rsid w:val="00346157"/>
    <w:rsid w:val="00360198"/>
    <w:rsid w:val="00362413"/>
    <w:rsid w:val="00365E3D"/>
    <w:rsid w:val="0036724B"/>
    <w:rsid w:val="003768C1"/>
    <w:rsid w:val="00382533"/>
    <w:rsid w:val="003967FD"/>
    <w:rsid w:val="003A1F94"/>
    <w:rsid w:val="003A46D1"/>
    <w:rsid w:val="003B1CB6"/>
    <w:rsid w:val="003B765E"/>
    <w:rsid w:val="003C6B26"/>
    <w:rsid w:val="003E35E6"/>
    <w:rsid w:val="00402929"/>
    <w:rsid w:val="00405A56"/>
    <w:rsid w:val="00414243"/>
    <w:rsid w:val="00414AE1"/>
    <w:rsid w:val="00416B91"/>
    <w:rsid w:val="00417D96"/>
    <w:rsid w:val="004240F8"/>
    <w:rsid w:val="004258B2"/>
    <w:rsid w:val="00430D0A"/>
    <w:rsid w:val="00433443"/>
    <w:rsid w:val="004370E4"/>
    <w:rsid w:val="00443377"/>
    <w:rsid w:val="00452888"/>
    <w:rsid w:val="0046430C"/>
    <w:rsid w:val="00474EA3"/>
    <w:rsid w:val="00480F8C"/>
    <w:rsid w:val="00482080"/>
    <w:rsid w:val="00484089"/>
    <w:rsid w:val="00485609"/>
    <w:rsid w:val="00492DB9"/>
    <w:rsid w:val="004A28EF"/>
    <w:rsid w:val="004A3EF2"/>
    <w:rsid w:val="004A579A"/>
    <w:rsid w:val="004A6161"/>
    <w:rsid w:val="004B3820"/>
    <w:rsid w:val="004C5392"/>
    <w:rsid w:val="004C724B"/>
    <w:rsid w:val="004F2DD1"/>
    <w:rsid w:val="00514448"/>
    <w:rsid w:val="00517C81"/>
    <w:rsid w:val="00517E2B"/>
    <w:rsid w:val="0052337B"/>
    <w:rsid w:val="00534426"/>
    <w:rsid w:val="00534B06"/>
    <w:rsid w:val="00540635"/>
    <w:rsid w:val="00540F6D"/>
    <w:rsid w:val="005513C1"/>
    <w:rsid w:val="00563A9C"/>
    <w:rsid w:val="005730DD"/>
    <w:rsid w:val="005749A1"/>
    <w:rsid w:val="00587F28"/>
    <w:rsid w:val="00597D2E"/>
    <w:rsid w:val="005B0B5C"/>
    <w:rsid w:val="005B165E"/>
    <w:rsid w:val="005B2648"/>
    <w:rsid w:val="005C08AC"/>
    <w:rsid w:val="005C11D8"/>
    <w:rsid w:val="005C7B94"/>
    <w:rsid w:val="005D2B4F"/>
    <w:rsid w:val="005E245E"/>
    <w:rsid w:val="005E3475"/>
    <w:rsid w:val="005F6E24"/>
    <w:rsid w:val="0060171D"/>
    <w:rsid w:val="006027B6"/>
    <w:rsid w:val="00621F11"/>
    <w:rsid w:val="006222D7"/>
    <w:rsid w:val="00634A2B"/>
    <w:rsid w:val="00640122"/>
    <w:rsid w:val="006427BD"/>
    <w:rsid w:val="00650A46"/>
    <w:rsid w:val="00657C02"/>
    <w:rsid w:val="00663CBD"/>
    <w:rsid w:val="00670BE8"/>
    <w:rsid w:val="006715A8"/>
    <w:rsid w:val="00672891"/>
    <w:rsid w:val="006729C7"/>
    <w:rsid w:val="00676C5B"/>
    <w:rsid w:val="0068583F"/>
    <w:rsid w:val="00686CBE"/>
    <w:rsid w:val="00691734"/>
    <w:rsid w:val="0069226C"/>
    <w:rsid w:val="006A128F"/>
    <w:rsid w:val="006B14FD"/>
    <w:rsid w:val="006B57EB"/>
    <w:rsid w:val="006C30B9"/>
    <w:rsid w:val="006E211E"/>
    <w:rsid w:val="006F4A9C"/>
    <w:rsid w:val="00721C8A"/>
    <w:rsid w:val="007236F1"/>
    <w:rsid w:val="007329F0"/>
    <w:rsid w:val="0074150B"/>
    <w:rsid w:val="007548D3"/>
    <w:rsid w:val="00760B0B"/>
    <w:rsid w:val="0077430C"/>
    <w:rsid w:val="0077481A"/>
    <w:rsid w:val="00777931"/>
    <w:rsid w:val="00792E00"/>
    <w:rsid w:val="007B5423"/>
    <w:rsid w:val="007C6907"/>
    <w:rsid w:val="007D4184"/>
    <w:rsid w:val="007D7F53"/>
    <w:rsid w:val="007E0706"/>
    <w:rsid w:val="007E2C07"/>
    <w:rsid w:val="007E31D8"/>
    <w:rsid w:val="007E732C"/>
    <w:rsid w:val="007F301F"/>
    <w:rsid w:val="007F45B6"/>
    <w:rsid w:val="00802D76"/>
    <w:rsid w:val="00806BDD"/>
    <w:rsid w:val="00807118"/>
    <w:rsid w:val="008111FF"/>
    <w:rsid w:val="00821AC0"/>
    <w:rsid w:val="0082747F"/>
    <w:rsid w:val="00841982"/>
    <w:rsid w:val="00843CB1"/>
    <w:rsid w:val="00855726"/>
    <w:rsid w:val="00855FD3"/>
    <w:rsid w:val="0086226D"/>
    <w:rsid w:val="008644CA"/>
    <w:rsid w:val="00876475"/>
    <w:rsid w:val="00885474"/>
    <w:rsid w:val="00893E59"/>
    <w:rsid w:val="008A0AE3"/>
    <w:rsid w:val="008A2771"/>
    <w:rsid w:val="008B61B8"/>
    <w:rsid w:val="008B7A25"/>
    <w:rsid w:val="008D020B"/>
    <w:rsid w:val="008D1101"/>
    <w:rsid w:val="008E52FC"/>
    <w:rsid w:val="008E7EED"/>
    <w:rsid w:val="008F6BF8"/>
    <w:rsid w:val="008F71D4"/>
    <w:rsid w:val="009116F8"/>
    <w:rsid w:val="0092442E"/>
    <w:rsid w:val="00924DC2"/>
    <w:rsid w:val="0093007B"/>
    <w:rsid w:val="00931D4B"/>
    <w:rsid w:val="00942354"/>
    <w:rsid w:val="009466AD"/>
    <w:rsid w:val="00950F0B"/>
    <w:rsid w:val="009513AB"/>
    <w:rsid w:val="0095798A"/>
    <w:rsid w:val="00964EBE"/>
    <w:rsid w:val="00964FE8"/>
    <w:rsid w:val="0097658E"/>
    <w:rsid w:val="00980AA4"/>
    <w:rsid w:val="00981CC6"/>
    <w:rsid w:val="009839AB"/>
    <w:rsid w:val="0098727A"/>
    <w:rsid w:val="0099437C"/>
    <w:rsid w:val="009B10BD"/>
    <w:rsid w:val="009C1253"/>
    <w:rsid w:val="009D210F"/>
    <w:rsid w:val="009E0826"/>
    <w:rsid w:val="009E4720"/>
    <w:rsid w:val="009F0038"/>
    <w:rsid w:val="009F5D68"/>
    <w:rsid w:val="009F5E9F"/>
    <w:rsid w:val="00A0244A"/>
    <w:rsid w:val="00A06FF6"/>
    <w:rsid w:val="00A10D53"/>
    <w:rsid w:val="00A204F1"/>
    <w:rsid w:val="00A2198C"/>
    <w:rsid w:val="00A21B43"/>
    <w:rsid w:val="00A27714"/>
    <w:rsid w:val="00A42025"/>
    <w:rsid w:val="00A45EDF"/>
    <w:rsid w:val="00A461D3"/>
    <w:rsid w:val="00A508C3"/>
    <w:rsid w:val="00A51D00"/>
    <w:rsid w:val="00A55A28"/>
    <w:rsid w:val="00A74222"/>
    <w:rsid w:val="00A76BB9"/>
    <w:rsid w:val="00A76CD1"/>
    <w:rsid w:val="00A82E63"/>
    <w:rsid w:val="00A97C93"/>
    <w:rsid w:val="00AB03C3"/>
    <w:rsid w:val="00AB0E1B"/>
    <w:rsid w:val="00AB1C19"/>
    <w:rsid w:val="00AB4D31"/>
    <w:rsid w:val="00AB4EFC"/>
    <w:rsid w:val="00AB63DD"/>
    <w:rsid w:val="00AC4650"/>
    <w:rsid w:val="00AC4FBD"/>
    <w:rsid w:val="00AD680F"/>
    <w:rsid w:val="00AD77FD"/>
    <w:rsid w:val="00AE340A"/>
    <w:rsid w:val="00AE35A3"/>
    <w:rsid w:val="00AE3D05"/>
    <w:rsid w:val="00AF3B46"/>
    <w:rsid w:val="00AF5A1B"/>
    <w:rsid w:val="00B013EC"/>
    <w:rsid w:val="00B01650"/>
    <w:rsid w:val="00B03BBC"/>
    <w:rsid w:val="00B04ECF"/>
    <w:rsid w:val="00B05282"/>
    <w:rsid w:val="00B1487E"/>
    <w:rsid w:val="00B14BC1"/>
    <w:rsid w:val="00B27A22"/>
    <w:rsid w:val="00B30C4C"/>
    <w:rsid w:val="00B324A7"/>
    <w:rsid w:val="00B327D8"/>
    <w:rsid w:val="00B36D09"/>
    <w:rsid w:val="00B37DA2"/>
    <w:rsid w:val="00B40999"/>
    <w:rsid w:val="00B40FCA"/>
    <w:rsid w:val="00B42D76"/>
    <w:rsid w:val="00B44ACF"/>
    <w:rsid w:val="00B44BA8"/>
    <w:rsid w:val="00B5206B"/>
    <w:rsid w:val="00B64236"/>
    <w:rsid w:val="00B67F92"/>
    <w:rsid w:val="00B714C1"/>
    <w:rsid w:val="00B731EA"/>
    <w:rsid w:val="00B760B4"/>
    <w:rsid w:val="00B819FF"/>
    <w:rsid w:val="00B85426"/>
    <w:rsid w:val="00B862AD"/>
    <w:rsid w:val="00B86BBF"/>
    <w:rsid w:val="00B95CA6"/>
    <w:rsid w:val="00BB4673"/>
    <w:rsid w:val="00BC1467"/>
    <w:rsid w:val="00BC737C"/>
    <w:rsid w:val="00BD380C"/>
    <w:rsid w:val="00BE75E3"/>
    <w:rsid w:val="00BE7729"/>
    <w:rsid w:val="00BF10AE"/>
    <w:rsid w:val="00BF1529"/>
    <w:rsid w:val="00C0164A"/>
    <w:rsid w:val="00C0363D"/>
    <w:rsid w:val="00C07349"/>
    <w:rsid w:val="00C11495"/>
    <w:rsid w:val="00C13269"/>
    <w:rsid w:val="00C166A5"/>
    <w:rsid w:val="00C168BD"/>
    <w:rsid w:val="00C20991"/>
    <w:rsid w:val="00C20FF9"/>
    <w:rsid w:val="00C26A15"/>
    <w:rsid w:val="00C313E0"/>
    <w:rsid w:val="00C36EAA"/>
    <w:rsid w:val="00C36F62"/>
    <w:rsid w:val="00C3744A"/>
    <w:rsid w:val="00C44739"/>
    <w:rsid w:val="00C763EF"/>
    <w:rsid w:val="00C81308"/>
    <w:rsid w:val="00C91247"/>
    <w:rsid w:val="00C93F0F"/>
    <w:rsid w:val="00C9599F"/>
    <w:rsid w:val="00C964EE"/>
    <w:rsid w:val="00C96AFB"/>
    <w:rsid w:val="00CA2C14"/>
    <w:rsid w:val="00CD1DEB"/>
    <w:rsid w:val="00CD25DA"/>
    <w:rsid w:val="00CE7EAC"/>
    <w:rsid w:val="00CF1F93"/>
    <w:rsid w:val="00D048DD"/>
    <w:rsid w:val="00D14CD8"/>
    <w:rsid w:val="00D154EF"/>
    <w:rsid w:val="00D15822"/>
    <w:rsid w:val="00D238BA"/>
    <w:rsid w:val="00D52F51"/>
    <w:rsid w:val="00D55E14"/>
    <w:rsid w:val="00D56BDF"/>
    <w:rsid w:val="00D611EC"/>
    <w:rsid w:val="00D61F7F"/>
    <w:rsid w:val="00D66D00"/>
    <w:rsid w:val="00D77075"/>
    <w:rsid w:val="00D80550"/>
    <w:rsid w:val="00D81ADE"/>
    <w:rsid w:val="00D82E36"/>
    <w:rsid w:val="00D9281D"/>
    <w:rsid w:val="00D97EE8"/>
    <w:rsid w:val="00DB17E2"/>
    <w:rsid w:val="00DB5C17"/>
    <w:rsid w:val="00DD2FEE"/>
    <w:rsid w:val="00DD3E97"/>
    <w:rsid w:val="00DE586C"/>
    <w:rsid w:val="00DE6DF5"/>
    <w:rsid w:val="00DF0BA7"/>
    <w:rsid w:val="00E138DE"/>
    <w:rsid w:val="00E21432"/>
    <w:rsid w:val="00E45C3F"/>
    <w:rsid w:val="00E536AA"/>
    <w:rsid w:val="00E54759"/>
    <w:rsid w:val="00E55E39"/>
    <w:rsid w:val="00E56C73"/>
    <w:rsid w:val="00E647D3"/>
    <w:rsid w:val="00E74E1D"/>
    <w:rsid w:val="00E77D2F"/>
    <w:rsid w:val="00E8519B"/>
    <w:rsid w:val="00E91B7A"/>
    <w:rsid w:val="00EA462C"/>
    <w:rsid w:val="00EA4891"/>
    <w:rsid w:val="00EA5715"/>
    <w:rsid w:val="00EB64AD"/>
    <w:rsid w:val="00EC6261"/>
    <w:rsid w:val="00EE42AE"/>
    <w:rsid w:val="00EE59D9"/>
    <w:rsid w:val="00EE70E1"/>
    <w:rsid w:val="00EE752A"/>
    <w:rsid w:val="00EF4656"/>
    <w:rsid w:val="00F01C94"/>
    <w:rsid w:val="00F11AAE"/>
    <w:rsid w:val="00F142B8"/>
    <w:rsid w:val="00F254CC"/>
    <w:rsid w:val="00F42FEA"/>
    <w:rsid w:val="00F43592"/>
    <w:rsid w:val="00F47358"/>
    <w:rsid w:val="00F47C45"/>
    <w:rsid w:val="00F6749C"/>
    <w:rsid w:val="00F70147"/>
    <w:rsid w:val="00F70AF3"/>
    <w:rsid w:val="00F72217"/>
    <w:rsid w:val="00F75774"/>
    <w:rsid w:val="00F75AC5"/>
    <w:rsid w:val="00FA3AB3"/>
    <w:rsid w:val="00FB088B"/>
    <w:rsid w:val="00FB170E"/>
    <w:rsid w:val="00FB1B54"/>
    <w:rsid w:val="00FE0F30"/>
    <w:rsid w:val="00FE2270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EADE"/>
  <w15:chartTrackingRefBased/>
  <w15:docId w15:val="{1A4A12BA-63FA-4D5D-BC5E-7097A97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6bac18a266-msonormal">
    <w:name w:val="ox-6bac18a266-msonormal"/>
    <w:basedOn w:val="Normal"/>
    <w:rsid w:val="006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6bac18a266-singletxtg">
    <w:name w:val="ox-6bac18a266-singletxtg"/>
    <w:basedOn w:val="Normal"/>
    <w:rsid w:val="006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4E"/>
  </w:style>
  <w:style w:type="paragraph" w:styleId="Footer">
    <w:name w:val="footer"/>
    <w:basedOn w:val="Normal"/>
    <w:link w:val="FooterChar"/>
    <w:uiPriority w:val="99"/>
    <w:unhideWhenUsed/>
    <w:rsid w:val="0027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</dc:creator>
  <cp:keywords/>
  <dc:description/>
  <cp:lastModifiedBy>Caillot</cp:lastModifiedBy>
  <cp:revision>3</cp:revision>
  <dcterms:created xsi:type="dcterms:W3CDTF">2017-03-14T13:00:00Z</dcterms:created>
  <dcterms:modified xsi:type="dcterms:W3CDTF">2017-03-14T13:02:00Z</dcterms:modified>
</cp:coreProperties>
</file>