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8533DE" w:rsidP="008533DE">
            <w:pPr>
              <w:suppressAutoHyphens w:val="0"/>
              <w:spacing w:after="20"/>
              <w:jc w:val="right"/>
            </w:pPr>
            <w:r w:rsidRPr="008533DE">
              <w:rPr>
                <w:sz w:val="40"/>
              </w:rPr>
              <w:t>ECE</w:t>
            </w:r>
            <w:r>
              <w:t>/TRANS/WP.15/AC.2/2017/39</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8533DE" w:rsidP="008533DE">
            <w:pPr>
              <w:suppressAutoHyphens w:val="0"/>
              <w:spacing w:before="240" w:line="240" w:lineRule="exact"/>
            </w:pPr>
            <w:r>
              <w:t>Distr.: General</w:t>
            </w:r>
          </w:p>
          <w:p w:rsidR="008533DE" w:rsidRDefault="008533DE" w:rsidP="008533DE">
            <w:pPr>
              <w:suppressAutoHyphens w:val="0"/>
            </w:pPr>
            <w:r>
              <w:t>16 June 2017</w:t>
            </w:r>
          </w:p>
          <w:p w:rsidR="008533DE" w:rsidRDefault="008533DE" w:rsidP="008533DE">
            <w:pPr>
              <w:suppressAutoHyphens w:val="0"/>
            </w:pPr>
          </w:p>
          <w:p w:rsidR="008533DE" w:rsidRDefault="008533DE" w:rsidP="008533DE">
            <w:pPr>
              <w:suppressAutoHyphens w:val="0"/>
            </w:pPr>
            <w:r>
              <w:t>Original: English</w:t>
            </w:r>
          </w:p>
        </w:tc>
      </w:tr>
    </w:tbl>
    <w:p w:rsidR="008F7E10" w:rsidRPr="009830AB" w:rsidRDefault="008F7E10" w:rsidP="008F7E10">
      <w:pPr>
        <w:spacing w:before="120"/>
        <w:rPr>
          <w:b/>
          <w:sz w:val="28"/>
          <w:szCs w:val="28"/>
        </w:rPr>
      </w:pPr>
      <w:r w:rsidRPr="009830AB">
        <w:rPr>
          <w:b/>
          <w:sz w:val="28"/>
          <w:szCs w:val="28"/>
        </w:rPr>
        <w:t>Economic Commission for Europe</w:t>
      </w:r>
    </w:p>
    <w:p w:rsidR="008F7E10" w:rsidRPr="009830AB" w:rsidRDefault="008F7E10" w:rsidP="008F7E10">
      <w:pPr>
        <w:spacing w:before="120"/>
        <w:rPr>
          <w:sz w:val="28"/>
          <w:szCs w:val="28"/>
        </w:rPr>
      </w:pPr>
      <w:r w:rsidRPr="009830AB">
        <w:rPr>
          <w:sz w:val="28"/>
          <w:szCs w:val="28"/>
        </w:rPr>
        <w:t>Inland Transport Committee</w:t>
      </w:r>
    </w:p>
    <w:p w:rsidR="008F7E10" w:rsidRPr="009830AB" w:rsidRDefault="008F7E10" w:rsidP="008F7E10">
      <w:pPr>
        <w:spacing w:before="120"/>
        <w:rPr>
          <w:b/>
          <w:sz w:val="24"/>
          <w:szCs w:val="24"/>
        </w:rPr>
      </w:pPr>
      <w:r w:rsidRPr="009830AB">
        <w:rPr>
          <w:b/>
          <w:sz w:val="24"/>
          <w:szCs w:val="24"/>
        </w:rPr>
        <w:t>Working Party on the Transport of Dangerous Goods</w:t>
      </w:r>
    </w:p>
    <w:p w:rsidR="008F7E10" w:rsidRPr="009830AB" w:rsidRDefault="008F7E10" w:rsidP="008F7E10">
      <w:pPr>
        <w:spacing w:before="120"/>
        <w:rPr>
          <w:b/>
        </w:rPr>
      </w:pPr>
      <w:r w:rsidRPr="009830AB">
        <w:rPr>
          <w:b/>
        </w:rPr>
        <w:t>Joint Meeting of Experts on the Regulations annexed to the</w:t>
      </w:r>
    </w:p>
    <w:p w:rsidR="008F7E10" w:rsidRPr="009830AB" w:rsidRDefault="008F7E10" w:rsidP="008F7E10">
      <w:pPr>
        <w:rPr>
          <w:b/>
        </w:rPr>
      </w:pPr>
      <w:r w:rsidRPr="009830AB">
        <w:rPr>
          <w:b/>
        </w:rPr>
        <w:t xml:space="preserve">European Agreement concerning the International Carriage </w:t>
      </w:r>
    </w:p>
    <w:p w:rsidR="008F7E10" w:rsidRPr="009830AB" w:rsidRDefault="008F7E10" w:rsidP="008F7E10">
      <w:pPr>
        <w:rPr>
          <w:b/>
        </w:rPr>
      </w:pPr>
      <w:proofErr w:type="gramStart"/>
      <w:r w:rsidRPr="009830AB">
        <w:rPr>
          <w:b/>
        </w:rPr>
        <w:t>of</w:t>
      </w:r>
      <w:proofErr w:type="gramEnd"/>
      <w:r w:rsidRPr="009830AB">
        <w:rPr>
          <w:b/>
        </w:rPr>
        <w:t xml:space="preserve"> Dangerous Goods by Inland Waterways (ADN)</w:t>
      </w:r>
    </w:p>
    <w:p w:rsidR="008F7E10" w:rsidRPr="009830AB" w:rsidRDefault="008F7E10" w:rsidP="008F7E10">
      <w:pPr>
        <w:spacing w:after="120"/>
        <w:rPr>
          <w:b/>
        </w:rPr>
      </w:pPr>
      <w:r>
        <w:rPr>
          <w:b/>
        </w:rPr>
        <w:t>(ADN</w:t>
      </w:r>
      <w:r w:rsidRPr="009830AB">
        <w:rPr>
          <w:b/>
        </w:rPr>
        <w:t xml:space="preserve"> Safety Committee</w:t>
      </w:r>
      <w:r>
        <w:rPr>
          <w:b/>
        </w:rPr>
        <w:t>)</w:t>
      </w:r>
    </w:p>
    <w:p w:rsidR="008F7E10" w:rsidRPr="009830AB" w:rsidRDefault="008F7E10" w:rsidP="008F7E10">
      <w:pPr>
        <w:rPr>
          <w:b/>
          <w:bCs/>
        </w:rPr>
      </w:pPr>
      <w:r w:rsidRPr="009830AB">
        <w:rPr>
          <w:b/>
          <w:bCs/>
        </w:rPr>
        <w:t xml:space="preserve">Thirty-first </w:t>
      </w:r>
      <w:proofErr w:type="gramStart"/>
      <w:r w:rsidRPr="009830AB">
        <w:rPr>
          <w:b/>
          <w:bCs/>
        </w:rPr>
        <w:t>session</w:t>
      </w:r>
      <w:proofErr w:type="gramEnd"/>
    </w:p>
    <w:p w:rsidR="008F7E10" w:rsidRPr="009830AB" w:rsidRDefault="008F7E10" w:rsidP="008F7E10">
      <w:r w:rsidRPr="009830AB">
        <w:t>Geneva, 28-31 August 2017</w:t>
      </w:r>
    </w:p>
    <w:p w:rsidR="008F7E10" w:rsidRPr="009830AB" w:rsidRDefault="008F7E10" w:rsidP="008F7E10">
      <w:r w:rsidRPr="009830AB">
        <w:t>Item 4 (b) of the provisional agenda</w:t>
      </w:r>
    </w:p>
    <w:p w:rsidR="008F7E10" w:rsidRPr="009830AB" w:rsidRDefault="008F7E10" w:rsidP="008F7E10">
      <w:pPr>
        <w:rPr>
          <w:b/>
        </w:rPr>
      </w:pPr>
      <w:r w:rsidRPr="009830AB">
        <w:rPr>
          <w:b/>
        </w:rPr>
        <w:t>Proposals for amendments to the Regulations annexed to ADN</w:t>
      </w:r>
      <w:proofErr w:type="gramStart"/>
      <w:r w:rsidRPr="009830AB">
        <w:rPr>
          <w:b/>
        </w:rPr>
        <w:t>:</w:t>
      </w:r>
      <w:proofErr w:type="gramEnd"/>
      <w:r w:rsidRPr="009830AB">
        <w:rPr>
          <w:b/>
        </w:rPr>
        <w:br/>
      </w:r>
      <w:r w:rsidRPr="009830AB">
        <w:rPr>
          <w:b/>
          <w:bCs/>
          <w:snapToGrid w:val="0"/>
          <w:szCs w:val="24"/>
        </w:rPr>
        <w:t>Other proposals</w:t>
      </w:r>
    </w:p>
    <w:p w:rsidR="008F7E10" w:rsidRPr="009830AB" w:rsidRDefault="008F7E10" w:rsidP="008F7E10">
      <w:pPr>
        <w:pStyle w:val="HChG"/>
        <w:rPr>
          <w:sz w:val="20"/>
          <w:u w:val="single"/>
        </w:rPr>
      </w:pPr>
      <w:bookmarkStart w:id="1" w:name="OLE_LINK9"/>
      <w:bookmarkStart w:id="2" w:name="OLE_LINK10"/>
      <w:r w:rsidRPr="009830AB">
        <w:tab/>
      </w:r>
      <w:r w:rsidRPr="009830AB">
        <w:tab/>
        <w:t xml:space="preserve">Report on the </w:t>
      </w:r>
      <w:r>
        <w:t>nin</w:t>
      </w:r>
      <w:r w:rsidRPr="009830AB">
        <w:t>th meeting of the informal working group on substances</w:t>
      </w:r>
      <w:bookmarkEnd w:id="1"/>
      <w:bookmarkEnd w:id="2"/>
    </w:p>
    <w:p w:rsidR="008F7E10" w:rsidRPr="009830AB" w:rsidRDefault="008F7E10" w:rsidP="008F7E10">
      <w:pPr>
        <w:pStyle w:val="H1G"/>
        <w:rPr>
          <w:sz w:val="20"/>
          <w:vertAlign w:val="superscript"/>
        </w:rPr>
      </w:pPr>
      <w:r w:rsidRPr="009830AB">
        <w:tab/>
      </w:r>
      <w:r w:rsidRPr="009830AB">
        <w:tab/>
        <w:t>Transmitted by the Government of Germany</w:t>
      </w:r>
      <w:r w:rsidRPr="0018466B">
        <w:rPr>
          <w:rStyle w:val="FootnoteReference"/>
          <w:b w:val="0"/>
          <w:sz w:val="20"/>
          <w:vertAlign w:val="baseline"/>
        </w:rPr>
        <w:footnoteReference w:customMarkFollows="1" w:id="1"/>
        <w:t>*</w:t>
      </w:r>
      <w:r w:rsidRPr="00A30C25">
        <w:rPr>
          <w:b w:val="0"/>
          <w:sz w:val="20"/>
          <w:vertAlign w:val="superscript"/>
        </w:rPr>
        <w:t>,</w:t>
      </w:r>
      <w:r w:rsidRPr="0018466B">
        <w:rPr>
          <w:rStyle w:val="FootnoteReference"/>
          <w:b w:val="0"/>
          <w:sz w:val="20"/>
          <w:vertAlign w:val="baseline"/>
        </w:rPr>
        <w:footnoteReference w:customMarkFollows="1" w:id="2"/>
        <w:t>**</w:t>
      </w:r>
    </w:p>
    <w:p w:rsidR="008F7E10" w:rsidRPr="009830AB" w:rsidRDefault="008F7E10" w:rsidP="008F7E10">
      <w:pPr>
        <w:pStyle w:val="HChG"/>
      </w:pPr>
      <w:r w:rsidRPr="009830AB">
        <w:tab/>
      </w:r>
      <w:r w:rsidRPr="009830AB">
        <w:tab/>
        <w:t>Introduction</w:t>
      </w:r>
    </w:p>
    <w:p w:rsidR="008F7E10" w:rsidRPr="009830AB" w:rsidRDefault="008F7E10" w:rsidP="008F7E10">
      <w:pPr>
        <w:pStyle w:val="SingleTxtG"/>
      </w:pPr>
      <w:r w:rsidRPr="009830AB">
        <w:t>1.</w:t>
      </w:r>
      <w:r w:rsidRPr="009830AB">
        <w:tab/>
        <w:t xml:space="preserve">The ninth meeting of the informal working group on substances was held at BAM (Federal Institute for Materials Research and Testing) in Berlin on 19 and 20 April 2017. </w:t>
      </w:r>
    </w:p>
    <w:p w:rsidR="008F7E10" w:rsidRPr="009830AB" w:rsidRDefault="008F7E10" w:rsidP="008F7E10">
      <w:pPr>
        <w:pStyle w:val="SingleTxtG"/>
      </w:pPr>
      <w:r w:rsidRPr="009830AB">
        <w:t>2.</w:t>
      </w:r>
      <w:r w:rsidRPr="009830AB">
        <w:tab/>
      </w:r>
      <w:r>
        <w:t xml:space="preserve">The meeting was chaired by </w:t>
      </w:r>
      <w:r w:rsidRPr="009830AB">
        <w:t xml:space="preserve">Mr </w:t>
      </w:r>
      <w:proofErr w:type="spellStart"/>
      <w:r w:rsidRPr="009830AB">
        <w:t>Krischok</w:t>
      </w:r>
      <w:proofErr w:type="spellEnd"/>
      <w:r w:rsidRPr="009830AB">
        <w:t xml:space="preserve"> (Germany</w:t>
      </w:r>
      <w:r>
        <w:t>) and the meeting was also attended by representatives of Germany</w:t>
      </w:r>
      <w:r w:rsidRPr="009830AB">
        <w:t xml:space="preserve">, </w:t>
      </w:r>
      <w:r>
        <w:t>Netherlands</w:t>
      </w:r>
      <w:r w:rsidRPr="009830AB">
        <w:t xml:space="preserve">, </w:t>
      </w:r>
      <w:r w:rsidRPr="00783A7D">
        <w:t>European Chemical Industry Council (</w:t>
      </w:r>
      <w:r>
        <w:t>CEFIC)</w:t>
      </w:r>
      <w:r w:rsidRPr="009830AB">
        <w:t xml:space="preserve">, Switzerland, </w:t>
      </w:r>
      <w:r>
        <w:t xml:space="preserve">the </w:t>
      </w:r>
      <w:r w:rsidRPr="00783A7D">
        <w:t>European Barge Union (</w:t>
      </w:r>
      <w:r w:rsidRPr="009830AB">
        <w:t>EBU</w:t>
      </w:r>
      <w:r>
        <w:t>)</w:t>
      </w:r>
      <w:r w:rsidRPr="009830AB">
        <w:t xml:space="preserve">, </w:t>
      </w:r>
      <w:proofErr w:type="spellStart"/>
      <w:r>
        <w:t>FuelsEurope</w:t>
      </w:r>
      <w:proofErr w:type="spellEnd"/>
      <w:r w:rsidRPr="009830AB">
        <w:t xml:space="preserve">, </w:t>
      </w:r>
      <w:r>
        <w:t>Lloyd’s Register and</w:t>
      </w:r>
      <w:r w:rsidRPr="009830AB">
        <w:t xml:space="preserve"> </w:t>
      </w:r>
      <w:r>
        <w:t xml:space="preserve">the </w:t>
      </w:r>
      <w:r w:rsidRPr="00783A7D">
        <w:t>European Skippers' Organisation (</w:t>
      </w:r>
      <w:r>
        <w:t>ESO)</w:t>
      </w:r>
      <w:r w:rsidRPr="009830AB">
        <w:t>.</w:t>
      </w:r>
    </w:p>
    <w:p w:rsidR="008F7E10" w:rsidRPr="009830AB" w:rsidRDefault="008F7E10" w:rsidP="00882ECA">
      <w:pPr>
        <w:pStyle w:val="HChG"/>
      </w:pPr>
      <w:r w:rsidRPr="009830AB">
        <w:tab/>
      </w:r>
      <w:r w:rsidRPr="009830AB">
        <w:tab/>
        <w:t>Results</w:t>
      </w:r>
    </w:p>
    <w:p w:rsidR="008F7E10" w:rsidRPr="009830AB" w:rsidRDefault="008F7E10" w:rsidP="008F7E10">
      <w:pPr>
        <w:pStyle w:val="SingleTxtG"/>
      </w:pPr>
      <w:r w:rsidRPr="009830AB">
        <w:t xml:space="preserve">3. </w:t>
      </w:r>
      <w:r w:rsidRPr="009830AB">
        <w:tab/>
        <w:t>In accordance with the mandate issued by the Safety Committee, the group dealt with the following issues:</w:t>
      </w:r>
    </w:p>
    <w:p w:rsidR="008F7E10" w:rsidRPr="009830AB" w:rsidRDefault="008F7E10" w:rsidP="00882ECA">
      <w:pPr>
        <w:pStyle w:val="H1G"/>
      </w:pPr>
      <w:r w:rsidRPr="009830AB">
        <w:lastRenderedPageBreak/>
        <w:tab/>
        <w:t>A.</w:t>
      </w:r>
      <w:r w:rsidRPr="009830AB">
        <w:tab/>
        <w:t>Special authorization for the carriage of DIACETONE ALCOHOL (UN No. 1148)</w:t>
      </w:r>
    </w:p>
    <w:p w:rsidR="008F7E10" w:rsidRPr="009830AB" w:rsidRDefault="008F7E10" w:rsidP="008F7E10">
      <w:pPr>
        <w:pStyle w:val="SingleTxtG"/>
        <w:rPr>
          <w:lang w:val="en-US"/>
        </w:rPr>
      </w:pPr>
      <w:r w:rsidRPr="009830AB">
        <w:t>4.</w:t>
      </w:r>
      <w:r w:rsidRPr="009830AB">
        <w:tab/>
        <w:t xml:space="preserve">The working group examined informal document INF.19/rev.1 submitted by the Belgian delegation for the </w:t>
      </w:r>
      <w:r>
        <w:t>twenty-ninth</w:t>
      </w:r>
      <w:r w:rsidRPr="009830AB">
        <w:t xml:space="preserve"> meeting of the ADN Safety Committee to include a new entry for UN 1148 DIACETONE ALCOHOL in Table C. </w:t>
      </w:r>
      <w:r w:rsidRPr="009830AB">
        <w:rPr>
          <w:szCs w:val="24"/>
        </w:rPr>
        <w:t xml:space="preserve">The group agreed to this proposal. Only the relative density in column (12) was corrected to read “0.93” in </w:t>
      </w:r>
      <w:proofErr w:type="gramStart"/>
      <w:r w:rsidRPr="009830AB">
        <w:rPr>
          <w:szCs w:val="24"/>
        </w:rPr>
        <w:t>accordance</w:t>
      </w:r>
      <w:proofErr w:type="gramEnd"/>
      <w:r w:rsidRPr="009830AB">
        <w:rPr>
          <w:szCs w:val="24"/>
        </w:rPr>
        <w:t xml:space="preserve"> with the results of a research in the CHEMSAFE and GESTIS databases.</w:t>
      </w:r>
    </w:p>
    <w:p w:rsidR="005D1FC4" w:rsidRDefault="005D1FC4" w:rsidP="00FC04AB">
      <w:pPr>
        <w:sectPr w:rsidR="005D1FC4" w:rsidSect="00882ECA">
          <w:headerReference w:type="even" r:id="rId10"/>
          <w:footerReference w:type="even" r:id="rId11"/>
          <w:endnotePr>
            <w:numFmt w:val="decimal"/>
          </w:endnotePr>
          <w:pgSz w:w="11907" w:h="16840" w:code="9"/>
          <w:pgMar w:top="1417" w:right="1134" w:bottom="1134" w:left="1134" w:header="850" w:footer="567" w:gutter="0"/>
          <w:cols w:space="720"/>
          <w:titlePg/>
          <w:docGrid w:linePitch="272"/>
        </w:sectPr>
      </w:pPr>
    </w:p>
    <w:p w:rsidR="00462659" w:rsidRPr="009830AB" w:rsidRDefault="00700E08" w:rsidP="00A8241C">
      <w:pPr>
        <w:pStyle w:val="HChG"/>
      </w:pPr>
      <w:r>
        <w:lastRenderedPageBreak/>
        <w:tab/>
      </w:r>
      <w:r>
        <w:tab/>
      </w:r>
      <w:r w:rsidR="00462659" w:rsidRPr="009830AB">
        <w:t>Proposals</w:t>
      </w:r>
      <w:r w:rsidR="00462659">
        <w:t xml:space="preserve"> </w:t>
      </w:r>
    </w:p>
    <w:p w:rsidR="00462659" w:rsidRPr="009830AB" w:rsidRDefault="00462659" w:rsidP="00A8241C">
      <w:pPr>
        <w:pStyle w:val="SingleTxtG"/>
      </w:pPr>
      <w:r w:rsidRPr="009830AB">
        <w:t>5.</w:t>
      </w:r>
      <w:r w:rsidRPr="009830AB">
        <w:tab/>
        <w:t>In Table A, for UN 1148 DIACETONE ALCOHOL, PG III, insert “T” in column (8) Carriage permitted.</w:t>
      </w:r>
    </w:p>
    <w:p w:rsidR="00462659" w:rsidRPr="009830AB" w:rsidRDefault="00462659" w:rsidP="00A8241C">
      <w:pPr>
        <w:pStyle w:val="SingleTxtG"/>
        <w:rPr>
          <w:rFonts w:cs="Arial"/>
        </w:rPr>
      </w:pPr>
      <w:r w:rsidRPr="009830AB">
        <w:t>6.</w:t>
      </w:r>
      <w:r w:rsidRPr="009830AB">
        <w:tab/>
        <w:t>Add the following entry to Table C:</w:t>
      </w:r>
    </w:p>
    <w:tbl>
      <w:tblPr>
        <w:tblW w:w="12359"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1"/>
        <w:gridCol w:w="1253"/>
        <w:gridCol w:w="433"/>
        <w:gridCol w:w="563"/>
        <w:gridCol w:w="426"/>
        <w:gridCol w:w="567"/>
        <w:gridCol w:w="567"/>
        <w:gridCol w:w="567"/>
        <w:gridCol w:w="567"/>
        <w:gridCol w:w="567"/>
        <w:gridCol w:w="567"/>
        <w:gridCol w:w="708"/>
        <w:gridCol w:w="567"/>
        <w:gridCol w:w="567"/>
        <w:gridCol w:w="567"/>
        <w:gridCol w:w="426"/>
        <w:gridCol w:w="425"/>
        <w:gridCol w:w="567"/>
        <w:gridCol w:w="992"/>
        <w:gridCol w:w="475"/>
        <w:gridCol w:w="397"/>
      </w:tblGrid>
      <w:tr w:rsidR="00582099" w:rsidRPr="007365D8" w:rsidTr="008C26F4">
        <w:trPr>
          <w:cantSplit/>
          <w:trHeight w:val="255"/>
          <w:tblHeader/>
        </w:trPr>
        <w:tc>
          <w:tcPr>
            <w:tcW w:w="591" w:type="dxa"/>
            <w:shd w:val="clear" w:color="auto" w:fill="auto"/>
            <w:noWrap/>
            <w:vAlign w:val="bottom"/>
            <w:hideMark/>
          </w:tcPr>
          <w:p w:rsidR="00462659" w:rsidRPr="007365D8" w:rsidRDefault="00462659" w:rsidP="00AB1387">
            <w:pPr>
              <w:suppressAutoHyphens w:val="0"/>
              <w:spacing w:before="80" w:after="80" w:line="200" w:lineRule="exact"/>
              <w:ind w:right="113"/>
              <w:jc w:val="center"/>
              <w:rPr>
                <w:i/>
                <w:sz w:val="16"/>
                <w:szCs w:val="16"/>
                <w:lang w:val="de-DE" w:eastAsia="de-DE"/>
              </w:rPr>
            </w:pPr>
            <w:r w:rsidRPr="007365D8">
              <w:rPr>
                <w:i/>
                <w:sz w:val="16"/>
                <w:szCs w:val="16"/>
                <w:lang w:val="de-DE" w:eastAsia="de-DE"/>
              </w:rPr>
              <w:t>(1)</w:t>
            </w:r>
          </w:p>
        </w:tc>
        <w:tc>
          <w:tcPr>
            <w:tcW w:w="1253" w:type="dxa"/>
            <w:shd w:val="clear" w:color="auto" w:fill="auto"/>
            <w:vAlign w:val="bottom"/>
            <w:hideMark/>
          </w:tcPr>
          <w:p w:rsidR="00462659" w:rsidRPr="007365D8" w:rsidRDefault="00462659" w:rsidP="00AB1387">
            <w:pPr>
              <w:suppressAutoHyphens w:val="0"/>
              <w:spacing w:before="80" w:after="80" w:line="200" w:lineRule="exact"/>
              <w:ind w:right="113"/>
              <w:jc w:val="center"/>
              <w:rPr>
                <w:i/>
                <w:sz w:val="16"/>
                <w:szCs w:val="16"/>
                <w:lang w:val="de-DE" w:eastAsia="de-DE"/>
              </w:rPr>
            </w:pPr>
            <w:r w:rsidRPr="007365D8">
              <w:rPr>
                <w:i/>
                <w:sz w:val="16"/>
                <w:szCs w:val="16"/>
                <w:lang w:val="de-DE" w:eastAsia="de-DE"/>
              </w:rPr>
              <w:t>(2)</w:t>
            </w:r>
          </w:p>
        </w:tc>
        <w:tc>
          <w:tcPr>
            <w:tcW w:w="433" w:type="dxa"/>
            <w:shd w:val="clear" w:color="auto" w:fill="auto"/>
            <w:noWrap/>
            <w:vAlign w:val="bottom"/>
            <w:hideMark/>
          </w:tcPr>
          <w:p w:rsidR="00462659" w:rsidRPr="007365D8" w:rsidRDefault="00462659" w:rsidP="00AB1387">
            <w:pPr>
              <w:suppressAutoHyphens w:val="0"/>
              <w:spacing w:before="80" w:after="80" w:line="200" w:lineRule="exact"/>
              <w:ind w:right="113"/>
              <w:jc w:val="center"/>
              <w:rPr>
                <w:i/>
                <w:sz w:val="16"/>
                <w:szCs w:val="16"/>
                <w:lang w:val="de-DE" w:eastAsia="de-DE"/>
              </w:rPr>
            </w:pPr>
            <w:r w:rsidRPr="007365D8">
              <w:rPr>
                <w:i/>
                <w:sz w:val="16"/>
                <w:szCs w:val="16"/>
                <w:lang w:val="de-DE" w:eastAsia="de-DE"/>
              </w:rPr>
              <w:t>(3a)</w:t>
            </w:r>
          </w:p>
        </w:tc>
        <w:tc>
          <w:tcPr>
            <w:tcW w:w="563" w:type="dxa"/>
            <w:shd w:val="clear" w:color="auto" w:fill="auto"/>
            <w:noWrap/>
            <w:vAlign w:val="bottom"/>
            <w:hideMark/>
          </w:tcPr>
          <w:p w:rsidR="00462659" w:rsidRPr="007365D8" w:rsidRDefault="00462659" w:rsidP="00AB1387">
            <w:pPr>
              <w:suppressAutoHyphens w:val="0"/>
              <w:spacing w:before="80" w:after="80" w:line="200" w:lineRule="exact"/>
              <w:ind w:right="113"/>
              <w:jc w:val="center"/>
              <w:rPr>
                <w:i/>
                <w:sz w:val="16"/>
                <w:szCs w:val="16"/>
                <w:lang w:val="de-DE" w:eastAsia="de-DE"/>
              </w:rPr>
            </w:pPr>
            <w:r w:rsidRPr="007365D8">
              <w:rPr>
                <w:i/>
                <w:sz w:val="16"/>
                <w:szCs w:val="16"/>
                <w:lang w:val="de-DE" w:eastAsia="de-DE"/>
              </w:rPr>
              <w:t>(3b)</w:t>
            </w:r>
          </w:p>
        </w:tc>
        <w:tc>
          <w:tcPr>
            <w:tcW w:w="426" w:type="dxa"/>
            <w:shd w:val="clear" w:color="auto" w:fill="auto"/>
            <w:noWrap/>
            <w:vAlign w:val="bottom"/>
            <w:hideMark/>
          </w:tcPr>
          <w:p w:rsidR="00462659" w:rsidRPr="007365D8" w:rsidRDefault="00462659" w:rsidP="00AB1387">
            <w:pPr>
              <w:suppressAutoHyphens w:val="0"/>
              <w:spacing w:before="80" w:after="80" w:line="200" w:lineRule="exact"/>
              <w:ind w:right="113"/>
              <w:jc w:val="center"/>
              <w:rPr>
                <w:i/>
                <w:sz w:val="16"/>
                <w:szCs w:val="16"/>
                <w:lang w:val="de-DE" w:eastAsia="de-DE"/>
              </w:rPr>
            </w:pPr>
            <w:r w:rsidRPr="007365D8">
              <w:rPr>
                <w:i/>
                <w:sz w:val="16"/>
                <w:szCs w:val="16"/>
                <w:lang w:val="de-DE" w:eastAsia="de-DE"/>
              </w:rPr>
              <w:t>(4)</w:t>
            </w:r>
          </w:p>
        </w:tc>
        <w:tc>
          <w:tcPr>
            <w:tcW w:w="567" w:type="dxa"/>
            <w:shd w:val="clear" w:color="auto" w:fill="auto"/>
            <w:noWrap/>
            <w:vAlign w:val="bottom"/>
            <w:hideMark/>
          </w:tcPr>
          <w:p w:rsidR="00462659" w:rsidRPr="007365D8" w:rsidRDefault="00462659" w:rsidP="00AB1387">
            <w:pPr>
              <w:suppressAutoHyphens w:val="0"/>
              <w:spacing w:before="80" w:after="80" w:line="200" w:lineRule="exact"/>
              <w:ind w:right="113"/>
              <w:jc w:val="center"/>
              <w:rPr>
                <w:i/>
                <w:sz w:val="16"/>
                <w:szCs w:val="16"/>
                <w:lang w:val="de-DE" w:eastAsia="de-DE"/>
              </w:rPr>
            </w:pPr>
            <w:r w:rsidRPr="007365D8">
              <w:rPr>
                <w:i/>
                <w:sz w:val="16"/>
                <w:szCs w:val="16"/>
                <w:lang w:val="de-DE" w:eastAsia="de-DE"/>
              </w:rPr>
              <w:t>(5)</w:t>
            </w:r>
          </w:p>
        </w:tc>
        <w:tc>
          <w:tcPr>
            <w:tcW w:w="567" w:type="dxa"/>
            <w:shd w:val="clear" w:color="auto" w:fill="auto"/>
            <w:noWrap/>
            <w:vAlign w:val="bottom"/>
            <w:hideMark/>
          </w:tcPr>
          <w:p w:rsidR="00462659" w:rsidRPr="007365D8" w:rsidRDefault="00462659" w:rsidP="00AB1387">
            <w:pPr>
              <w:suppressAutoHyphens w:val="0"/>
              <w:spacing w:before="80" w:after="80" w:line="200" w:lineRule="exact"/>
              <w:ind w:right="113"/>
              <w:jc w:val="center"/>
              <w:rPr>
                <w:i/>
                <w:sz w:val="16"/>
                <w:szCs w:val="16"/>
                <w:lang w:val="de-DE" w:eastAsia="de-DE"/>
              </w:rPr>
            </w:pPr>
            <w:r w:rsidRPr="007365D8">
              <w:rPr>
                <w:i/>
                <w:sz w:val="16"/>
                <w:szCs w:val="16"/>
                <w:lang w:val="de-DE" w:eastAsia="de-DE"/>
              </w:rPr>
              <w:t>(6)</w:t>
            </w:r>
          </w:p>
        </w:tc>
        <w:tc>
          <w:tcPr>
            <w:tcW w:w="567" w:type="dxa"/>
            <w:shd w:val="clear" w:color="auto" w:fill="auto"/>
            <w:noWrap/>
            <w:vAlign w:val="bottom"/>
            <w:hideMark/>
          </w:tcPr>
          <w:p w:rsidR="00462659" w:rsidRPr="007365D8" w:rsidRDefault="00462659" w:rsidP="00AB1387">
            <w:pPr>
              <w:suppressAutoHyphens w:val="0"/>
              <w:spacing w:before="80" w:after="80" w:line="200" w:lineRule="exact"/>
              <w:ind w:right="113"/>
              <w:jc w:val="center"/>
              <w:rPr>
                <w:i/>
                <w:sz w:val="16"/>
                <w:szCs w:val="16"/>
                <w:lang w:val="de-DE" w:eastAsia="de-DE"/>
              </w:rPr>
            </w:pPr>
            <w:r w:rsidRPr="007365D8">
              <w:rPr>
                <w:i/>
                <w:sz w:val="16"/>
                <w:szCs w:val="16"/>
                <w:lang w:val="de-DE" w:eastAsia="de-DE"/>
              </w:rPr>
              <w:t>(7)</w:t>
            </w:r>
          </w:p>
        </w:tc>
        <w:tc>
          <w:tcPr>
            <w:tcW w:w="567" w:type="dxa"/>
            <w:shd w:val="clear" w:color="auto" w:fill="auto"/>
            <w:noWrap/>
            <w:vAlign w:val="bottom"/>
            <w:hideMark/>
          </w:tcPr>
          <w:p w:rsidR="00462659" w:rsidRPr="007365D8" w:rsidRDefault="00462659" w:rsidP="00AB1387">
            <w:pPr>
              <w:suppressAutoHyphens w:val="0"/>
              <w:spacing w:before="80" w:after="80" w:line="200" w:lineRule="exact"/>
              <w:ind w:right="113"/>
              <w:jc w:val="center"/>
              <w:rPr>
                <w:i/>
                <w:sz w:val="16"/>
                <w:szCs w:val="16"/>
                <w:lang w:val="de-DE" w:eastAsia="de-DE"/>
              </w:rPr>
            </w:pPr>
            <w:r w:rsidRPr="007365D8">
              <w:rPr>
                <w:i/>
                <w:sz w:val="16"/>
                <w:szCs w:val="16"/>
                <w:lang w:val="de-DE" w:eastAsia="de-DE"/>
              </w:rPr>
              <w:t>(8)</w:t>
            </w:r>
          </w:p>
        </w:tc>
        <w:tc>
          <w:tcPr>
            <w:tcW w:w="567" w:type="dxa"/>
            <w:shd w:val="clear" w:color="auto" w:fill="auto"/>
            <w:vAlign w:val="bottom"/>
            <w:hideMark/>
          </w:tcPr>
          <w:p w:rsidR="00462659" w:rsidRPr="007365D8" w:rsidRDefault="00462659" w:rsidP="00AB1387">
            <w:pPr>
              <w:suppressAutoHyphens w:val="0"/>
              <w:spacing w:before="80" w:after="80" w:line="200" w:lineRule="exact"/>
              <w:ind w:right="113"/>
              <w:jc w:val="center"/>
              <w:rPr>
                <w:i/>
                <w:sz w:val="16"/>
                <w:szCs w:val="16"/>
                <w:lang w:val="de-DE" w:eastAsia="de-DE"/>
              </w:rPr>
            </w:pPr>
            <w:r w:rsidRPr="007365D8">
              <w:rPr>
                <w:i/>
                <w:sz w:val="16"/>
                <w:szCs w:val="16"/>
                <w:lang w:val="de-DE" w:eastAsia="de-DE"/>
              </w:rPr>
              <w:t>(9)</w:t>
            </w:r>
          </w:p>
        </w:tc>
        <w:tc>
          <w:tcPr>
            <w:tcW w:w="567" w:type="dxa"/>
            <w:shd w:val="clear" w:color="auto" w:fill="auto"/>
            <w:vAlign w:val="bottom"/>
            <w:hideMark/>
          </w:tcPr>
          <w:p w:rsidR="00462659" w:rsidRPr="007365D8" w:rsidRDefault="00462659" w:rsidP="00AB1387">
            <w:pPr>
              <w:suppressAutoHyphens w:val="0"/>
              <w:spacing w:before="80" w:after="80" w:line="200" w:lineRule="exact"/>
              <w:ind w:right="113"/>
              <w:jc w:val="center"/>
              <w:rPr>
                <w:i/>
                <w:sz w:val="16"/>
                <w:szCs w:val="16"/>
                <w:lang w:val="de-DE" w:eastAsia="de-DE"/>
              </w:rPr>
            </w:pPr>
            <w:r w:rsidRPr="007365D8">
              <w:rPr>
                <w:i/>
                <w:sz w:val="16"/>
                <w:szCs w:val="16"/>
                <w:lang w:val="de-DE" w:eastAsia="de-DE"/>
              </w:rPr>
              <w:t>(10)</w:t>
            </w:r>
          </w:p>
        </w:tc>
        <w:tc>
          <w:tcPr>
            <w:tcW w:w="708" w:type="dxa"/>
            <w:shd w:val="clear" w:color="auto" w:fill="auto"/>
            <w:noWrap/>
            <w:vAlign w:val="bottom"/>
            <w:hideMark/>
          </w:tcPr>
          <w:p w:rsidR="00462659" w:rsidRPr="007365D8" w:rsidRDefault="00462659" w:rsidP="00AB1387">
            <w:pPr>
              <w:suppressAutoHyphens w:val="0"/>
              <w:spacing w:before="80" w:after="80" w:line="200" w:lineRule="exact"/>
              <w:ind w:right="113"/>
              <w:jc w:val="center"/>
              <w:rPr>
                <w:i/>
                <w:sz w:val="16"/>
                <w:szCs w:val="16"/>
                <w:lang w:val="de-DE" w:eastAsia="de-DE"/>
              </w:rPr>
            </w:pPr>
            <w:r w:rsidRPr="007365D8">
              <w:rPr>
                <w:i/>
                <w:sz w:val="16"/>
                <w:szCs w:val="16"/>
                <w:lang w:val="de-DE" w:eastAsia="de-DE"/>
              </w:rPr>
              <w:t>(11)</w:t>
            </w:r>
          </w:p>
        </w:tc>
        <w:tc>
          <w:tcPr>
            <w:tcW w:w="567" w:type="dxa"/>
            <w:shd w:val="clear" w:color="auto" w:fill="auto"/>
            <w:noWrap/>
            <w:vAlign w:val="bottom"/>
            <w:hideMark/>
          </w:tcPr>
          <w:p w:rsidR="00462659" w:rsidRPr="007365D8" w:rsidRDefault="00462659" w:rsidP="00AB1387">
            <w:pPr>
              <w:suppressAutoHyphens w:val="0"/>
              <w:spacing w:before="80" w:after="80" w:line="200" w:lineRule="exact"/>
              <w:ind w:right="113"/>
              <w:jc w:val="center"/>
              <w:rPr>
                <w:i/>
                <w:sz w:val="16"/>
                <w:szCs w:val="16"/>
                <w:lang w:val="de-DE" w:eastAsia="de-DE"/>
              </w:rPr>
            </w:pPr>
            <w:r w:rsidRPr="007365D8">
              <w:rPr>
                <w:i/>
                <w:sz w:val="16"/>
                <w:szCs w:val="16"/>
                <w:lang w:val="de-DE" w:eastAsia="de-DE"/>
              </w:rPr>
              <w:t>(12)</w:t>
            </w:r>
          </w:p>
        </w:tc>
        <w:tc>
          <w:tcPr>
            <w:tcW w:w="567" w:type="dxa"/>
            <w:shd w:val="clear" w:color="auto" w:fill="auto"/>
            <w:noWrap/>
            <w:vAlign w:val="bottom"/>
            <w:hideMark/>
          </w:tcPr>
          <w:p w:rsidR="00462659" w:rsidRPr="007365D8" w:rsidRDefault="00462659" w:rsidP="00AB1387">
            <w:pPr>
              <w:suppressAutoHyphens w:val="0"/>
              <w:spacing w:before="80" w:after="80" w:line="200" w:lineRule="exact"/>
              <w:ind w:right="113"/>
              <w:jc w:val="center"/>
              <w:rPr>
                <w:i/>
                <w:sz w:val="16"/>
                <w:szCs w:val="16"/>
                <w:lang w:val="de-DE" w:eastAsia="de-DE"/>
              </w:rPr>
            </w:pPr>
            <w:r w:rsidRPr="007365D8">
              <w:rPr>
                <w:i/>
                <w:sz w:val="16"/>
                <w:szCs w:val="16"/>
                <w:lang w:val="de-DE" w:eastAsia="de-DE"/>
              </w:rPr>
              <w:t>(13)</w:t>
            </w:r>
          </w:p>
        </w:tc>
        <w:tc>
          <w:tcPr>
            <w:tcW w:w="567" w:type="dxa"/>
            <w:shd w:val="clear" w:color="auto" w:fill="auto"/>
            <w:noWrap/>
            <w:vAlign w:val="bottom"/>
            <w:hideMark/>
          </w:tcPr>
          <w:p w:rsidR="00462659" w:rsidRPr="007365D8" w:rsidRDefault="00462659" w:rsidP="00AB1387">
            <w:pPr>
              <w:suppressAutoHyphens w:val="0"/>
              <w:spacing w:before="80" w:after="80" w:line="200" w:lineRule="exact"/>
              <w:ind w:right="113"/>
              <w:jc w:val="center"/>
              <w:rPr>
                <w:i/>
                <w:sz w:val="16"/>
                <w:szCs w:val="16"/>
                <w:lang w:val="de-DE" w:eastAsia="de-DE"/>
              </w:rPr>
            </w:pPr>
            <w:r w:rsidRPr="007365D8">
              <w:rPr>
                <w:i/>
                <w:sz w:val="16"/>
                <w:szCs w:val="16"/>
                <w:lang w:val="de-DE" w:eastAsia="de-DE"/>
              </w:rPr>
              <w:t>(14)</w:t>
            </w:r>
          </w:p>
        </w:tc>
        <w:tc>
          <w:tcPr>
            <w:tcW w:w="426" w:type="dxa"/>
            <w:shd w:val="clear" w:color="auto" w:fill="auto"/>
            <w:noWrap/>
            <w:vAlign w:val="bottom"/>
            <w:hideMark/>
          </w:tcPr>
          <w:p w:rsidR="00462659" w:rsidRPr="007365D8" w:rsidRDefault="00462659" w:rsidP="00AB1387">
            <w:pPr>
              <w:suppressAutoHyphens w:val="0"/>
              <w:spacing w:before="80" w:after="80" w:line="200" w:lineRule="exact"/>
              <w:ind w:right="113"/>
              <w:jc w:val="center"/>
              <w:rPr>
                <w:i/>
                <w:sz w:val="16"/>
                <w:szCs w:val="16"/>
                <w:lang w:val="de-DE" w:eastAsia="de-DE"/>
              </w:rPr>
            </w:pPr>
            <w:r w:rsidRPr="007365D8">
              <w:rPr>
                <w:i/>
                <w:sz w:val="16"/>
                <w:szCs w:val="16"/>
                <w:lang w:val="de-DE" w:eastAsia="de-DE"/>
              </w:rPr>
              <w:t>(15)</w:t>
            </w:r>
          </w:p>
        </w:tc>
        <w:tc>
          <w:tcPr>
            <w:tcW w:w="425" w:type="dxa"/>
            <w:shd w:val="clear" w:color="auto" w:fill="auto"/>
            <w:noWrap/>
            <w:vAlign w:val="bottom"/>
            <w:hideMark/>
          </w:tcPr>
          <w:p w:rsidR="00462659" w:rsidRPr="007365D8" w:rsidRDefault="00462659" w:rsidP="00AB1387">
            <w:pPr>
              <w:suppressAutoHyphens w:val="0"/>
              <w:spacing w:before="80" w:after="80" w:line="200" w:lineRule="exact"/>
              <w:ind w:right="113"/>
              <w:jc w:val="center"/>
              <w:rPr>
                <w:i/>
                <w:sz w:val="16"/>
                <w:szCs w:val="16"/>
                <w:lang w:val="de-DE" w:eastAsia="de-DE"/>
              </w:rPr>
            </w:pPr>
            <w:r w:rsidRPr="007365D8">
              <w:rPr>
                <w:i/>
                <w:sz w:val="16"/>
                <w:szCs w:val="16"/>
                <w:lang w:val="de-DE" w:eastAsia="de-DE"/>
              </w:rPr>
              <w:t>(16)</w:t>
            </w:r>
          </w:p>
        </w:tc>
        <w:tc>
          <w:tcPr>
            <w:tcW w:w="567" w:type="dxa"/>
            <w:shd w:val="clear" w:color="auto" w:fill="auto"/>
            <w:noWrap/>
            <w:vAlign w:val="bottom"/>
            <w:hideMark/>
          </w:tcPr>
          <w:p w:rsidR="00462659" w:rsidRPr="007365D8" w:rsidRDefault="00462659" w:rsidP="00AB1387">
            <w:pPr>
              <w:suppressAutoHyphens w:val="0"/>
              <w:spacing w:before="80" w:after="80" w:line="200" w:lineRule="exact"/>
              <w:ind w:right="113"/>
              <w:jc w:val="center"/>
              <w:rPr>
                <w:i/>
                <w:sz w:val="16"/>
                <w:szCs w:val="16"/>
                <w:lang w:val="de-DE" w:eastAsia="de-DE"/>
              </w:rPr>
            </w:pPr>
            <w:r w:rsidRPr="007365D8">
              <w:rPr>
                <w:i/>
                <w:sz w:val="16"/>
                <w:szCs w:val="16"/>
                <w:lang w:val="de-DE" w:eastAsia="de-DE"/>
              </w:rPr>
              <w:t>(17)</w:t>
            </w:r>
          </w:p>
        </w:tc>
        <w:tc>
          <w:tcPr>
            <w:tcW w:w="992" w:type="dxa"/>
            <w:shd w:val="clear" w:color="auto" w:fill="auto"/>
            <w:noWrap/>
            <w:vAlign w:val="bottom"/>
            <w:hideMark/>
          </w:tcPr>
          <w:p w:rsidR="00462659" w:rsidRPr="007365D8" w:rsidRDefault="00462659" w:rsidP="00AB1387">
            <w:pPr>
              <w:suppressAutoHyphens w:val="0"/>
              <w:spacing w:before="80" w:after="80" w:line="200" w:lineRule="exact"/>
              <w:ind w:right="113"/>
              <w:jc w:val="center"/>
              <w:rPr>
                <w:i/>
                <w:sz w:val="16"/>
                <w:szCs w:val="16"/>
                <w:lang w:val="de-DE" w:eastAsia="de-DE"/>
              </w:rPr>
            </w:pPr>
            <w:r w:rsidRPr="007365D8">
              <w:rPr>
                <w:i/>
                <w:sz w:val="16"/>
                <w:szCs w:val="16"/>
                <w:lang w:val="de-DE" w:eastAsia="de-DE"/>
              </w:rPr>
              <w:t>(18)</w:t>
            </w:r>
          </w:p>
        </w:tc>
        <w:tc>
          <w:tcPr>
            <w:tcW w:w="475" w:type="dxa"/>
            <w:shd w:val="clear" w:color="auto" w:fill="auto"/>
            <w:noWrap/>
            <w:vAlign w:val="bottom"/>
            <w:hideMark/>
          </w:tcPr>
          <w:p w:rsidR="00462659" w:rsidRPr="007365D8" w:rsidRDefault="00462659" w:rsidP="00AB1387">
            <w:pPr>
              <w:suppressAutoHyphens w:val="0"/>
              <w:spacing w:before="80" w:after="80" w:line="200" w:lineRule="exact"/>
              <w:ind w:right="113"/>
              <w:jc w:val="center"/>
              <w:rPr>
                <w:i/>
                <w:sz w:val="16"/>
                <w:szCs w:val="16"/>
                <w:lang w:val="de-DE" w:eastAsia="de-DE"/>
              </w:rPr>
            </w:pPr>
            <w:r w:rsidRPr="007365D8">
              <w:rPr>
                <w:i/>
                <w:sz w:val="16"/>
                <w:szCs w:val="16"/>
                <w:lang w:val="de-DE" w:eastAsia="de-DE"/>
              </w:rPr>
              <w:t>(19)</w:t>
            </w:r>
          </w:p>
        </w:tc>
        <w:tc>
          <w:tcPr>
            <w:tcW w:w="397" w:type="dxa"/>
            <w:shd w:val="clear" w:color="auto" w:fill="auto"/>
            <w:noWrap/>
            <w:vAlign w:val="bottom"/>
            <w:hideMark/>
          </w:tcPr>
          <w:p w:rsidR="00462659" w:rsidRPr="007365D8" w:rsidRDefault="00462659" w:rsidP="00AB1387">
            <w:pPr>
              <w:suppressAutoHyphens w:val="0"/>
              <w:spacing w:before="80" w:after="80" w:line="200" w:lineRule="exact"/>
              <w:ind w:right="113"/>
              <w:jc w:val="center"/>
              <w:rPr>
                <w:i/>
                <w:sz w:val="16"/>
                <w:szCs w:val="16"/>
                <w:lang w:val="de-DE" w:eastAsia="de-DE"/>
              </w:rPr>
            </w:pPr>
            <w:r w:rsidRPr="007365D8">
              <w:rPr>
                <w:i/>
                <w:sz w:val="16"/>
                <w:szCs w:val="16"/>
                <w:lang w:val="de-DE" w:eastAsia="de-DE"/>
              </w:rPr>
              <w:t>(20)</w:t>
            </w:r>
          </w:p>
        </w:tc>
      </w:tr>
      <w:tr w:rsidR="00BE1169" w:rsidRPr="007365D8" w:rsidTr="008C26F4">
        <w:trPr>
          <w:cantSplit/>
          <w:trHeight w:val="2506"/>
        </w:trPr>
        <w:tc>
          <w:tcPr>
            <w:tcW w:w="591" w:type="dxa"/>
            <w:tcBorders>
              <w:bottom w:val="single" w:sz="4" w:space="0" w:color="auto"/>
            </w:tcBorders>
            <w:shd w:val="clear" w:color="auto" w:fill="auto"/>
            <w:textDirection w:val="tbRl"/>
            <w:vAlign w:val="bottom"/>
            <w:hideMark/>
          </w:tcPr>
          <w:p w:rsidR="00462659" w:rsidRPr="007365D8" w:rsidRDefault="00462659" w:rsidP="007365D8">
            <w:pPr>
              <w:suppressAutoHyphens w:val="0"/>
              <w:spacing w:before="80" w:after="80" w:line="200" w:lineRule="exact"/>
              <w:ind w:right="113"/>
              <w:jc w:val="center"/>
              <w:rPr>
                <w:i/>
                <w:sz w:val="16"/>
                <w:szCs w:val="16"/>
                <w:lang w:val="de-DE" w:eastAsia="de-DE"/>
              </w:rPr>
            </w:pPr>
            <w:r w:rsidRPr="007365D8">
              <w:rPr>
                <w:i/>
                <w:sz w:val="16"/>
                <w:szCs w:val="16"/>
                <w:lang w:val="de-DE" w:eastAsia="de-DE"/>
              </w:rPr>
              <w:t xml:space="preserve">UN </w:t>
            </w:r>
            <w:proofErr w:type="spellStart"/>
            <w:r w:rsidRPr="007365D8">
              <w:rPr>
                <w:i/>
                <w:sz w:val="16"/>
                <w:szCs w:val="16"/>
                <w:lang w:val="de-DE" w:eastAsia="de-DE"/>
              </w:rPr>
              <w:t>No</w:t>
            </w:r>
            <w:proofErr w:type="spellEnd"/>
            <w:r w:rsidRPr="007365D8">
              <w:rPr>
                <w:i/>
                <w:sz w:val="16"/>
                <w:szCs w:val="16"/>
                <w:lang w:val="de-DE" w:eastAsia="de-DE"/>
              </w:rPr>
              <w:t xml:space="preserve">. </w:t>
            </w:r>
            <w:proofErr w:type="spellStart"/>
            <w:r w:rsidRPr="007365D8">
              <w:rPr>
                <w:i/>
                <w:sz w:val="16"/>
                <w:szCs w:val="16"/>
                <w:lang w:val="de-DE" w:eastAsia="de-DE"/>
              </w:rPr>
              <w:t>or</w:t>
            </w:r>
            <w:proofErr w:type="spellEnd"/>
            <w:r w:rsidRPr="007365D8">
              <w:rPr>
                <w:i/>
                <w:sz w:val="16"/>
                <w:szCs w:val="16"/>
                <w:lang w:val="de-DE" w:eastAsia="de-DE"/>
              </w:rPr>
              <w:t xml:space="preserve"> </w:t>
            </w:r>
            <w:proofErr w:type="spellStart"/>
            <w:r w:rsidRPr="007365D8">
              <w:rPr>
                <w:i/>
                <w:sz w:val="16"/>
                <w:szCs w:val="16"/>
                <w:lang w:val="de-DE" w:eastAsia="de-DE"/>
              </w:rPr>
              <w:t>substance</w:t>
            </w:r>
            <w:proofErr w:type="spellEnd"/>
            <w:r w:rsidRPr="007365D8">
              <w:rPr>
                <w:i/>
                <w:sz w:val="16"/>
                <w:szCs w:val="16"/>
                <w:lang w:val="de-DE" w:eastAsia="de-DE"/>
              </w:rPr>
              <w:br/>
            </w:r>
            <w:proofErr w:type="spellStart"/>
            <w:r w:rsidRPr="007365D8">
              <w:rPr>
                <w:i/>
                <w:sz w:val="16"/>
                <w:szCs w:val="16"/>
                <w:lang w:val="de-DE" w:eastAsia="de-DE"/>
              </w:rPr>
              <w:t>identification</w:t>
            </w:r>
            <w:proofErr w:type="spellEnd"/>
            <w:r w:rsidRPr="007365D8">
              <w:rPr>
                <w:i/>
                <w:sz w:val="16"/>
                <w:szCs w:val="16"/>
                <w:lang w:val="de-DE" w:eastAsia="de-DE"/>
              </w:rPr>
              <w:t xml:space="preserve"> </w:t>
            </w:r>
            <w:proofErr w:type="spellStart"/>
            <w:r w:rsidRPr="007365D8">
              <w:rPr>
                <w:i/>
                <w:sz w:val="16"/>
                <w:szCs w:val="16"/>
                <w:lang w:val="de-DE" w:eastAsia="de-DE"/>
              </w:rPr>
              <w:t>No</w:t>
            </w:r>
            <w:proofErr w:type="spellEnd"/>
            <w:r w:rsidRPr="007365D8">
              <w:rPr>
                <w:i/>
                <w:sz w:val="16"/>
                <w:szCs w:val="16"/>
                <w:lang w:val="de-DE" w:eastAsia="de-DE"/>
              </w:rPr>
              <w:t>.</w:t>
            </w:r>
          </w:p>
        </w:tc>
        <w:tc>
          <w:tcPr>
            <w:tcW w:w="1253" w:type="dxa"/>
            <w:tcBorders>
              <w:bottom w:val="single" w:sz="4" w:space="0" w:color="auto"/>
            </w:tcBorders>
            <w:shd w:val="clear" w:color="auto" w:fill="auto"/>
            <w:vAlign w:val="bottom"/>
            <w:hideMark/>
          </w:tcPr>
          <w:p w:rsidR="00462659" w:rsidRPr="007365D8" w:rsidRDefault="00462659" w:rsidP="007365D8">
            <w:pPr>
              <w:suppressAutoHyphens w:val="0"/>
              <w:spacing w:before="80" w:after="80" w:line="200" w:lineRule="exact"/>
              <w:ind w:right="113"/>
              <w:jc w:val="center"/>
              <w:rPr>
                <w:i/>
                <w:sz w:val="16"/>
                <w:szCs w:val="16"/>
                <w:lang w:val="de-DE" w:eastAsia="de-DE"/>
              </w:rPr>
            </w:pPr>
            <w:r w:rsidRPr="007365D8">
              <w:rPr>
                <w:i/>
                <w:sz w:val="16"/>
                <w:szCs w:val="16"/>
                <w:lang w:val="de-DE" w:eastAsia="de-DE"/>
              </w:rPr>
              <w:t xml:space="preserve">Name </w:t>
            </w:r>
            <w:proofErr w:type="spellStart"/>
            <w:r w:rsidRPr="007365D8">
              <w:rPr>
                <w:i/>
                <w:sz w:val="16"/>
                <w:szCs w:val="16"/>
                <w:lang w:val="de-DE" w:eastAsia="de-DE"/>
              </w:rPr>
              <w:t>and</w:t>
            </w:r>
            <w:proofErr w:type="spellEnd"/>
            <w:r w:rsidRPr="007365D8">
              <w:rPr>
                <w:i/>
                <w:sz w:val="16"/>
                <w:szCs w:val="16"/>
                <w:lang w:val="de-DE" w:eastAsia="de-DE"/>
              </w:rPr>
              <w:t xml:space="preserve"> </w:t>
            </w:r>
            <w:proofErr w:type="spellStart"/>
            <w:r w:rsidRPr="007365D8">
              <w:rPr>
                <w:i/>
                <w:sz w:val="16"/>
                <w:szCs w:val="16"/>
                <w:lang w:val="de-DE" w:eastAsia="de-DE"/>
              </w:rPr>
              <w:t>description</w:t>
            </w:r>
            <w:proofErr w:type="spellEnd"/>
          </w:p>
        </w:tc>
        <w:tc>
          <w:tcPr>
            <w:tcW w:w="433" w:type="dxa"/>
            <w:tcBorders>
              <w:bottom w:val="single" w:sz="4" w:space="0" w:color="auto"/>
            </w:tcBorders>
            <w:shd w:val="clear" w:color="auto" w:fill="auto"/>
            <w:noWrap/>
            <w:textDirection w:val="tbRl"/>
            <w:hideMark/>
          </w:tcPr>
          <w:p w:rsidR="00462659" w:rsidRPr="007365D8" w:rsidRDefault="00462659" w:rsidP="007365D8">
            <w:pPr>
              <w:suppressAutoHyphens w:val="0"/>
              <w:spacing w:before="80" w:after="80" w:line="200" w:lineRule="exact"/>
              <w:ind w:right="113"/>
              <w:jc w:val="center"/>
              <w:rPr>
                <w:i/>
                <w:sz w:val="16"/>
                <w:szCs w:val="16"/>
                <w:lang w:val="de-DE" w:eastAsia="de-DE"/>
              </w:rPr>
            </w:pPr>
            <w:r w:rsidRPr="007365D8">
              <w:rPr>
                <w:i/>
                <w:sz w:val="16"/>
                <w:szCs w:val="16"/>
                <w:lang w:val="de-DE" w:eastAsia="de-DE"/>
              </w:rPr>
              <w:t>Class</w:t>
            </w:r>
          </w:p>
        </w:tc>
        <w:tc>
          <w:tcPr>
            <w:tcW w:w="563" w:type="dxa"/>
            <w:tcBorders>
              <w:bottom w:val="single" w:sz="4" w:space="0" w:color="auto"/>
            </w:tcBorders>
            <w:shd w:val="clear" w:color="auto" w:fill="auto"/>
            <w:textDirection w:val="tbRl"/>
            <w:hideMark/>
          </w:tcPr>
          <w:p w:rsidR="00462659" w:rsidRPr="007365D8" w:rsidRDefault="00462659" w:rsidP="007365D8">
            <w:pPr>
              <w:suppressAutoHyphens w:val="0"/>
              <w:spacing w:before="80" w:after="80" w:line="200" w:lineRule="exact"/>
              <w:ind w:right="113"/>
              <w:jc w:val="center"/>
              <w:rPr>
                <w:i/>
                <w:sz w:val="16"/>
                <w:szCs w:val="16"/>
                <w:lang w:val="de-DE" w:eastAsia="de-DE"/>
              </w:rPr>
            </w:pPr>
            <w:proofErr w:type="spellStart"/>
            <w:r w:rsidRPr="007365D8">
              <w:rPr>
                <w:i/>
                <w:sz w:val="16"/>
                <w:szCs w:val="16"/>
                <w:lang w:val="de-DE" w:eastAsia="de-DE"/>
              </w:rPr>
              <w:t>Classification</w:t>
            </w:r>
            <w:proofErr w:type="spellEnd"/>
            <w:r w:rsidRPr="007365D8">
              <w:rPr>
                <w:i/>
                <w:sz w:val="16"/>
                <w:szCs w:val="16"/>
                <w:lang w:val="de-DE" w:eastAsia="de-DE"/>
              </w:rPr>
              <w:t xml:space="preserve"> </w:t>
            </w:r>
            <w:proofErr w:type="spellStart"/>
            <w:r w:rsidRPr="007365D8">
              <w:rPr>
                <w:i/>
                <w:sz w:val="16"/>
                <w:szCs w:val="16"/>
                <w:lang w:val="de-DE" w:eastAsia="de-DE"/>
              </w:rPr>
              <w:t>code</w:t>
            </w:r>
            <w:proofErr w:type="spellEnd"/>
          </w:p>
        </w:tc>
        <w:tc>
          <w:tcPr>
            <w:tcW w:w="426" w:type="dxa"/>
            <w:tcBorders>
              <w:bottom w:val="single" w:sz="4" w:space="0" w:color="auto"/>
            </w:tcBorders>
            <w:shd w:val="clear" w:color="auto" w:fill="auto"/>
            <w:textDirection w:val="tbRl"/>
            <w:hideMark/>
          </w:tcPr>
          <w:p w:rsidR="00462659" w:rsidRPr="007365D8" w:rsidRDefault="00462659" w:rsidP="007365D8">
            <w:pPr>
              <w:suppressAutoHyphens w:val="0"/>
              <w:spacing w:before="80" w:after="80" w:line="200" w:lineRule="exact"/>
              <w:ind w:right="113"/>
              <w:jc w:val="center"/>
              <w:rPr>
                <w:i/>
                <w:sz w:val="16"/>
                <w:szCs w:val="16"/>
                <w:lang w:val="de-DE" w:eastAsia="de-DE"/>
              </w:rPr>
            </w:pPr>
            <w:proofErr w:type="spellStart"/>
            <w:r w:rsidRPr="007365D8">
              <w:rPr>
                <w:i/>
                <w:sz w:val="16"/>
                <w:szCs w:val="16"/>
                <w:lang w:val="de-DE" w:eastAsia="de-DE"/>
              </w:rPr>
              <w:t>Packing</w:t>
            </w:r>
            <w:proofErr w:type="spellEnd"/>
            <w:r w:rsidRPr="007365D8">
              <w:rPr>
                <w:i/>
                <w:sz w:val="16"/>
                <w:szCs w:val="16"/>
                <w:lang w:val="de-DE" w:eastAsia="de-DE"/>
              </w:rPr>
              <w:t xml:space="preserve"> </w:t>
            </w:r>
            <w:proofErr w:type="spellStart"/>
            <w:r w:rsidRPr="007365D8">
              <w:rPr>
                <w:i/>
                <w:sz w:val="16"/>
                <w:szCs w:val="16"/>
                <w:lang w:val="de-DE" w:eastAsia="de-DE"/>
              </w:rPr>
              <w:t>group</w:t>
            </w:r>
            <w:proofErr w:type="spellEnd"/>
          </w:p>
        </w:tc>
        <w:tc>
          <w:tcPr>
            <w:tcW w:w="567" w:type="dxa"/>
            <w:tcBorders>
              <w:bottom w:val="single" w:sz="4" w:space="0" w:color="auto"/>
            </w:tcBorders>
            <w:shd w:val="clear" w:color="auto" w:fill="auto"/>
            <w:textDirection w:val="tbRl"/>
            <w:hideMark/>
          </w:tcPr>
          <w:p w:rsidR="00462659" w:rsidRPr="007365D8" w:rsidRDefault="00462659" w:rsidP="007365D8">
            <w:pPr>
              <w:suppressAutoHyphens w:val="0"/>
              <w:spacing w:before="80" w:after="80" w:line="200" w:lineRule="exact"/>
              <w:ind w:right="113"/>
              <w:jc w:val="center"/>
              <w:rPr>
                <w:i/>
                <w:sz w:val="16"/>
                <w:szCs w:val="16"/>
                <w:lang w:val="de-DE" w:eastAsia="de-DE"/>
              </w:rPr>
            </w:pPr>
            <w:proofErr w:type="spellStart"/>
            <w:r w:rsidRPr="007365D8">
              <w:rPr>
                <w:i/>
                <w:sz w:val="16"/>
                <w:szCs w:val="16"/>
                <w:lang w:val="de-DE" w:eastAsia="de-DE"/>
              </w:rPr>
              <w:t>Dangers</w:t>
            </w:r>
            <w:proofErr w:type="spellEnd"/>
          </w:p>
        </w:tc>
        <w:tc>
          <w:tcPr>
            <w:tcW w:w="567" w:type="dxa"/>
            <w:tcBorders>
              <w:bottom w:val="single" w:sz="4" w:space="0" w:color="auto"/>
            </w:tcBorders>
            <w:shd w:val="clear" w:color="auto" w:fill="auto"/>
            <w:textDirection w:val="tbRl"/>
            <w:hideMark/>
          </w:tcPr>
          <w:p w:rsidR="00462659" w:rsidRPr="007365D8" w:rsidRDefault="00462659" w:rsidP="007365D8">
            <w:pPr>
              <w:suppressAutoHyphens w:val="0"/>
              <w:spacing w:before="80" w:after="80" w:line="200" w:lineRule="exact"/>
              <w:ind w:right="113"/>
              <w:jc w:val="center"/>
              <w:rPr>
                <w:i/>
                <w:sz w:val="16"/>
                <w:szCs w:val="16"/>
                <w:lang w:val="de-DE" w:eastAsia="de-DE"/>
              </w:rPr>
            </w:pPr>
            <w:r w:rsidRPr="007365D8">
              <w:rPr>
                <w:i/>
                <w:sz w:val="16"/>
                <w:szCs w:val="16"/>
                <w:lang w:val="de-DE" w:eastAsia="de-DE"/>
              </w:rPr>
              <w:t xml:space="preserve">Type </w:t>
            </w:r>
            <w:proofErr w:type="spellStart"/>
            <w:r w:rsidRPr="007365D8">
              <w:rPr>
                <w:i/>
                <w:sz w:val="16"/>
                <w:szCs w:val="16"/>
                <w:lang w:val="de-DE" w:eastAsia="de-DE"/>
              </w:rPr>
              <w:t>of</w:t>
            </w:r>
            <w:proofErr w:type="spellEnd"/>
            <w:r w:rsidRPr="007365D8">
              <w:rPr>
                <w:i/>
                <w:sz w:val="16"/>
                <w:szCs w:val="16"/>
                <w:lang w:val="de-DE" w:eastAsia="de-DE"/>
              </w:rPr>
              <w:t xml:space="preserve"> tank </w:t>
            </w:r>
            <w:proofErr w:type="spellStart"/>
            <w:r w:rsidRPr="007365D8">
              <w:rPr>
                <w:i/>
                <w:sz w:val="16"/>
                <w:szCs w:val="16"/>
                <w:lang w:val="de-DE" w:eastAsia="de-DE"/>
              </w:rPr>
              <w:t>vessel</w:t>
            </w:r>
            <w:proofErr w:type="spellEnd"/>
          </w:p>
        </w:tc>
        <w:tc>
          <w:tcPr>
            <w:tcW w:w="567" w:type="dxa"/>
            <w:tcBorders>
              <w:bottom w:val="single" w:sz="4" w:space="0" w:color="auto"/>
            </w:tcBorders>
            <w:shd w:val="clear" w:color="auto" w:fill="auto"/>
            <w:textDirection w:val="tbRl"/>
            <w:hideMark/>
          </w:tcPr>
          <w:p w:rsidR="00462659" w:rsidRPr="007365D8" w:rsidRDefault="00462659" w:rsidP="007365D8">
            <w:pPr>
              <w:suppressAutoHyphens w:val="0"/>
              <w:spacing w:before="80" w:after="80" w:line="200" w:lineRule="exact"/>
              <w:ind w:right="113"/>
              <w:jc w:val="center"/>
              <w:rPr>
                <w:i/>
                <w:sz w:val="16"/>
                <w:szCs w:val="16"/>
                <w:lang w:val="de-DE" w:eastAsia="de-DE"/>
              </w:rPr>
            </w:pPr>
            <w:r w:rsidRPr="007365D8">
              <w:rPr>
                <w:i/>
                <w:sz w:val="16"/>
                <w:szCs w:val="16"/>
                <w:lang w:val="de-DE" w:eastAsia="de-DE"/>
              </w:rPr>
              <w:t>Cargo tank design</w:t>
            </w:r>
          </w:p>
        </w:tc>
        <w:tc>
          <w:tcPr>
            <w:tcW w:w="567" w:type="dxa"/>
            <w:tcBorders>
              <w:bottom w:val="single" w:sz="4" w:space="0" w:color="auto"/>
            </w:tcBorders>
            <w:shd w:val="clear" w:color="auto" w:fill="auto"/>
            <w:textDirection w:val="tbRl"/>
            <w:hideMark/>
          </w:tcPr>
          <w:p w:rsidR="00462659" w:rsidRPr="007365D8" w:rsidRDefault="00462659" w:rsidP="007365D8">
            <w:pPr>
              <w:suppressAutoHyphens w:val="0"/>
              <w:spacing w:before="80" w:after="80" w:line="200" w:lineRule="exact"/>
              <w:ind w:right="113"/>
              <w:jc w:val="center"/>
              <w:rPr>
                <w:i/>
                <w:sz w:val="16"/>
                <w:szCs w:val="16"/>
                <w:lang w:val="de-DE" w:eastAsia="de-DE"/>
              </w:rPr>
            </w:pPr>
            <w:r w:rsidRPr="007365D8">
              <w:rPr>
                <w:i/>
                <w:sz w:val="16"/>
                <w:szCs w:val="16"/>
                <w:lang w:val="de-DE" w:eastAsia="de-DE"/>
              </w:rPr>
              <w:t>Cargo tank type</w:t>
            </w:r>
          </w:p>
        </w:tc>
        <w:tc>
          <w:tcPr>
            <w:tcW w:w="567" w:type="dxa"/>
            <w:tcBorders>
              <w:bottom w:val="single" w:sz="4" w:space="0" w:color="auto"/>
            </w:tcBorders>
            <w:shd w:val="clear" w:color="auto" w:fill="auto"/>
            <w:textDirection w:val="tbRl"/>
            <w:hideMark/>
          </w:tcPr>
          <w:p w:rsidR="00462659" w:rsidRPr="007365D8" w:rsidRDefault="00462659" w:rsidP="007365D8">
            <w:pPr>
              <w:suppressAutoHyphens w:val="0"/>
              <w:spacing w:before="80" w:after="80" w:line="200" w:lineRule="exact"/>
              <w:ind w:right="113"/>
              <w:jc w:val="center"/>
              <w:rPr>
                <w:i/>
                <w:sz w:val="16"/>
                <w:szCs w:val="16"/>
                <w:lang w:val="de-DE" w:eastAsia="de-DE"/>
              </w:rPr>
            </w:pPr>
            <w:r w:rsidRPr="007365D8">
              <w:rPr>
                <w:i/>
                <w:sz w:val="16"/>
                <w:szCs w:val="16"/>
                <w:lang w:val="de-DE" w:eastAsia="de-DE"/>
              </w:rPr>
              <w:t xml:space="preserve">Cargo tank </w:t>
            </w:r>
            <w:proofErr w:type="spellStart"/>
            <w:r w:rsidRPr="007365D8">
              <w:rPr>
                <w:i/>
                <w:sz w:val="16"/>
                <w:szCs w:val="16"/>
                <w:lang w:val="de-DE" w:eastAsia="de-DE"/>
              </w:rPr>
              <w:t>equipment</w:t>
            </w:r>
            <w:proofErr w:type="spellEnd"/>
          </w:p>
        </w:tc>
        <w:tc>
          <w:tcPr>
            <w:tcW w:w="567" w:type="dxa"/>
            <w:tcBorders>
              <w:bottom w:val="single" w:sz="4" w:space="0" w:color="auto"/>
            </w:tcBorders>
            <w:shd w:val="clear" w:color="auto" w:fill="auto"/>
            <w:textDirection w:val="tbRl"/>
            <w:hideMark/>
          </w:tcPr>
          <w:p w:rsidR="00462659" w:rsidRPr="007365D8" w:rsidRDefault="00462659" w:rsidP="007365D8">
            <w:pPr>
              <w:suppressAutoHyphens w:val="0"/>
              <w:spacing w:before="80" w:after="80" w:line="200" w:lineRule="exact"/>
              <w:ind w:right="113"/>
              <w:jc w:val="center"/>
              <w:rPr>
                <w:i/>
                <w:sz w:val="16"/>
                <w:szCs w:val="16"/>
                <w:lang w:val="de-DE" w:eastAsia="de-DE"/>
              </w:rPr>
            </w:pPr>
            <w:proofErr w:type="spellStart"/>
            <w:r w:rsidRPr="007365D8">
              <w:rPr>
                <w:i/>
                <w:sz w:val="16"/>
                <w:szCs w:val="16"/>
                <w:lang w:val="de-DE" w:eastAsia="de-DE"/>
              </w:rPr>
              <w:t>Opening</w:t>
            </w:r>
            <w:proofErr w:type="spellEnd"/>
            <w:r w:rsidRPr="007365D8">
              <w:rPr>
                <w:i/>
                <w:sz w:val="16"/>
                <w:szCs w:val="16"/>
                <w:lang w:val="de-DE" w:eastAsia="de-DE"/>
              </w:rPr>
              <w:t xml:space="preserve"> </w:t>
            </w:r>
            <w:proofErr w:type="spellStart"/>
            <w:r w:rsidRPr="007365D8">
              <w:rPr>
                <w:i/>
                <w:sz w:val="16"/>
                <w:szCs w:val="16"/>
                <w:lang w:val="de-DE" w:eastAsia="de-DE"/>
              </w:rPr>
              <w:t>pressure</w:t>
            </w:r>
            <w:proofErr w:type="spellEnd"/>
            <w:r w:rsidRPr="007365D8">
              <w:rPr>
                <w:i/>
                <w:sz w:val="16"/>
                <w:szCs w:val="16"/>
                <w:lang w:val="de-DE" w:eastAsia="de-DE"/>
              </w:rPr>
              <w:t xml:space="preserve"> </w:t>
            </w:r>
            <w:proofErr w:type="spellStart"/>
            <w:r w:rsidRPr="007365D8">
              <w:rPr>
                <w:i/>
                <w:sz w:val="16"/>
                <w:szCs w:val="16"/>
                <w:lang w:val="de-DE" w:eastAsia="de-DE"/>
              </w:rPr>
              <w:t>of</w:t>
            </w:r>
            <w:proofErr w:type="spellEnd"/>
            <w:r w:rsidRPr="007365D8">
              <w:rPr>
                <w:i/>
                <w:sz w:val="16"/>
                <w:szCs w:val="16"/>
                <w:lang w:val="de-DE" w:eastAsia="de-DE"/>
              </w:rPr>
              <w:t xml:space="preserve"> </w:t>
            </w:r>
            <w:proofErr w:type="spellStart"/>
            <w:r w:rsidRPr="007365D8">
              <w:rPr>
                <w:i/>
                <w:sz w:val="16"/>
                <w:szCs w:val="16"/>
                <w:lang w:val="de-DE" w:eastAsia="de-DE"/>
              </w:rPr>
              <w:t>the</w:t>
            </w:r>
            <w:proofErr w:type="spellEnd"/>
            <w:r w:rsidRPr="007365D8">
              <w:rPr>
                <w:i/>
                <w:sz w:val="16"/>
                <w:szCs w:val="16"/>
                <w:lang w:val="de-DE" w:eastAsia="de-DE"/>
              </w:rPr>
              <w:br/>
              <w:t>high-</w:t>
            </w:r>
            <w:proofErr w:type="spellStart"/>
            <w:r w:rsidRPr="007365D8">
              <w:rPr>
                <w:i/>
                <w:sz w:val="16"/>
                <w:szCs w:val="16"/>
                <w:lang w:val="de-DE" w:eastAsia="de-DE"/>
              </w:rPr>
              <w:t>velocity</w:t>
            </w:r>
            <w:proofErr w:type="spellEnd"/>
            <w:r w:rsidRPr="007365D8">
              <w:rPr>
                <w:i/>
                <w:sz w:val="16"/>
                <w:szCs w:val="16"/>
                <w:lang w:val="de-DE" w:eastAsia="de-DE"/>
              </w:rPr>
              <w:t xml:space="preserve"> </w:t>
            </w:r>
            <w:proofErr w:type="spellStart"/>
            <w:r w:rsidRPr="007365D8">
              <w:rPr>
                <w:i/>
                <w:sz w:val="16"/>
                <w:szCs w:val="16"/>
                <w:lang w:val="de-DE" w:eastAsia="de-DE"/>
              </w:rPr>
              <w:t>vent</w:t>
            </w:r>
            <w:proofErr w:type="spellEnd"/>
            <w:r w:rsidRPr="007365D8">
              <w:rPr>
                <w:i/>
                <w:sz w:val="16"/>
                <w:szCs w:val="16"/>
                <w:lang w:val="de-DE" w:eastAsia="de-DE"/>
              </w:rPr>
              <w:t xml:space="preserve"> </w:t>
            </w:r>
            <w:proofErr w:type="spellStart"/>
            <w:r w:rsidRPr="007365D8">
              <w:rPr>
                <w:i/>
                <w:sz w:val="16"/>
                <w:szCs w:val="16"/>
                <w:lang w:val="de-DE" w:eastAsia="de-DE"/>
              </w:rPr>
              <w:t>valve</w:t>
            </w:r>
            <w:proofErr w:type="spellEnd"/>
            <w:r w:rsidRPr="007365D8">
              <w:rPr>
                <w:i/>
                <w:sz w:val="16"/>
                <w:szCs w:val="16"/>
                <w:lang w:val="de-DE" w:eastAsia="de-DE"/>
              </w:rPr>
              <w:t xml:space="preserve"> in </w:t>
            </w:r>
            <w:proofErr w:type="spellStart"/>
            <w:r w:rsidRPr="007365D8">
              <w:rPr>
                <w:i/>
                <w:sz w:val="16"/>
                <w:szCs w:val="16"/>
                <w:lang w:val="de-DE" w:eastAsia="de-DE"/>
              </w:rPr>
              <w:t>kPa</w:t>
            </w:r>
            <w:proofErr w:type="spellEnd"/>
          </w:p>
        </w:tc>
        <w:tc>
          <w:tcPr>
            <w:tcW w:w="708" w:type="dxa"/>
            <w:tcBorders>
              <w:bottom w:val="single" w:sz="4" w:space="0" w:color="auto"/>
            </w:tcBorders>
            <w:shd w:val="clear" w:color="auto" w:fill="auto"/>
            <w:textDirection w:val="tbRl"/>
            <w:hideMark/>
          </w:tcPr>
          <w:p w:rsidR="00462659" w:rsidRPr="007365D8" w:rsidRDefault="00462659" w:rsidP="007365D8">
            <w:pPr>
              <w:suppressAutoHyphens w:val="0"/>
              <w:spacing w:before="80" w:after="80" w:line="200" w:lineRule="exact"/>
              <w:ind w:right="113"/>
              <w:jc w:val="center"/>
              <w:rPr>
                <w:i/>
                <w:sz w:val="16"/>
                <w:szCs w:val="16"/>
                <w:lang w:val="de-DE" w:eastAsia="de-DE"/>
              </w:rPr>
            </w:pPr>
            <w:r w:rsidRPr="007365D8">
              <w:rPr>
                <w:i/>
                <w:sz w:val="16"/>
                <w:szCs w:val="16"/>
                <w:lang w:val="de-DE" w:eastAsia="de-DE"/>
              </w:rPr>
              <w:t xml:space="preserve">Maximum </w:t>
            </w:r>
            <w:proofErr w:type="spellStart"/>
            <w:r w:rsidRPr="007365D8">
              <w:rPr>
                <w:i/>
                <w:sz w:val="16"/>
                <w:szCs w:val="16"/>
                <w:lang w:val="de-DE" w:eastAsia="de-DE"/>
              </w:rPr>
              <w:t>degree</w:t>
            </w:r>
            <w:proofErr w:type="spellEnd"/>
            <w:r w:rsidRPr="007365D8">
              <w:rPr>
                <w:i/>
                <w:sz w:val="16"/>
                <w:szCs w:val="16"/>
                <w:lang w:val="de-DE" w:eastAsia="de-DE"/>
              </w:rPr>
              <w:t xml:space="preserve"> </w:t>
            </w:r>
            <w:proofErr w:type="spellStart"/>
            <w:r w:rsidRPr="007365D8">
              <w:rPr>
                <w:i/>
                <w:sz w:val="16"/>
                <w:szCs w:val="16"/>
                <w:lang w:val="de-DE" w:eastAsia="de-DE"/>
              </w:rPr>
              <w:t>of</w:t>
            </w:r>
            <w:proofErr w:type="spellEnd"/>
            <w:r w:rsidRPr="007365D8">
              <w:rPr>
                <w:i/>
                <w:sz w:val="16"/>
                <w:szCs w:val="16"/>
                <w:lang w:val="de-DE" w:eastAsia="de-DE"/>
              </w:rPr>
              <w:t xml:space="preserve"> </w:t>
            </w:r>
            <w:proofErr w:type="spellStart"/>
            <w:r w:rsidRPr="007365D8">
              <w:rPr>
                <w:i/>
                <w:sz w:val="16"/>
                <w:szCs w:val="16"/>
                <w:lang w:val="de-DE" w:eastAsia="de-DE"/>
              </w:rPr>
              <w:t>filling</w:t>
            </w:r>
            <w:proofErr w:type="spellEnd"/>
            <w:r w:rsidRPr="007365D8">
              <w:rPr>
                <w:i/>
                <w:sz w:val="16"/>
                <w:szCs w:val="16"/>
                <w:lang w:val="de-DE" w:eastAsia="de-DE"/>
              </w:rPr>
              <w:t xml:space="preserve"> </w:t>
            </w:r>
            <w:r w:rsidRPr="007365D8">
              <w:rPr>
                <w:i/>
                <w:sz w:val="16"/>
                <w:szCs w:val="16"/>
                <w:lang w:val="de-DE" w:eastAsia="de-DE"/>
              </w:rPr>
              <w:br/>
              <w:t>in %</w:t>
            </w:r>
          </w:p>
        </w:tc>
        <w:tc>
          <w:tcPr>
            <w:tcW w:w="567" w:type="dxa"/>
            <w:tcBorders>
              <w:bottom w:val="single" w:sz="4" w:space="0" w:color="auto"/>
            </w:tcBorders>
            <w:shd w:val="clear" w:color="auto" w:fill="auto"/>
            <w:noWrap/>
            <w:textDirection w:val="tbRl"/>
            <w:hideMark/>
          </w:tcPr>
          <w:p w:rsidR="00462659" w:rsidRPr="007365D8" w:rsidRDefault="00462659" w:rsidP="007365D8">
            <w:pPr>
              <w:suppressAutoHyphens w:val="0"/>
              <w:spacing w:before="80" w:after="80" w:line="200" w:lineRule="exact"/>
              <w:ind w:right="113"/>
              <w:jc w:val="center"/>
              <w:rPr>
                <w:i/>
                <w:sz w:val="16"/>
                <w:szCs w:val="16"/>
                <w:lang w:val="de-DE" w:eastAsia="de-DE"/>
              </w:rPr>
            </w:pPr>
            <w:r w:rsidRPr="007365D8">
              <w:rPr>
                <w:i/>
                <w:sz w:val="16"/>
                <w:szCs w:val="16"/>
                <w:lang w:val="de-DE" w:eastAsia="de-DE"/>
              </w:rPr>
              <w:t xml:space="preserve">Relative </w:t>
            </w:r>
            <w:proofErr w:type="spellStart"/>
            <w:r w:rsidRPr="007365D8">
              <w:rPr>
                <w:i/>
                <w:sz w:val="16"/>
                <w:szCs w:val="16"/>
                <w:lang w:val="de-DE" w:eastAsia="de-DE"/>
              </w:rPr>
              <w:t>density</w:t>
            </w:r>
            <w:proofErr w:type="spellEnd"/>
            <w:r w:rsidRPr="007365D8">
              <w:rPr>
                <w:i/>
                <w:sz w:val="16"/>
                <w:szCs w:val="16"/>
                <w:lang w:val="de-DE" w:eastAsia="de-DE"/>
              </w:rPr>
              <w:t xml:space="preserve"> </w:t>
            </w:r>
            <w:proofErr w:type="spellStart"/>
            <w:r w:rsidRPr="007365D8">
              <w:rPr>
                <w:i/>
                <w:sz w:val="16"/>
                <w:szCs w:val="16"/>
                <w:lang w:val="de-DE" w:eastAsia="de-DE"/>
              </w:rPr>
              <w:t>at</w:t>
            </w:r>
            <w:proofErr w:type="spellEnd"/>
            <w:r w:rsidRPr="007365D8">
              <w:rPr>
                <w:i/>
                <w:sz w:val="16"/>
                <w:szCs w:val="16"/>
                <w:lang w:val="de-DE" w:eastAsia="de-DE"/>
              </w:rPr>
              <w:t xml:space="preserve"> 20 °C</w:t>
            </w:r>
          </w:p>
        </w:tc>
        <w:tc>
          <w:tcPr>
            <w:tcW w:w="567" w:type="dxa"/>
            <w:tcBorders>
              <w:bottom w:val="single" w:sz="4" w:space="0" w:color="auto"/>
            </w:tcBorders>
            <w:shd w:val="clear" w:color="auto" w:fill="auto"/>
            <w:textDirection w:val="tbRl"/>
            <w:hideMark/>
          </w:tcPr>
          <w:p w:rsidR="00462659" w:rsidRPr="007365D8" w:rsidRDefault="00462659" w:rsidP="007365D8">
            <w:pPr>
              <w:suppressAutoHyphens w:val="0"/>
              <w:spacing w:before="80" w:after="80" w:line="200" w:lineRule="exact"/>
              <w:ind w:right="113"/>
              <w:jc w:val="center"/>
              <w:rPr>
                <w:i/>
                <w:sz w:val="16"/>
                <w:szCs w:val="16"/>
                <w:lang w:val="de-DE" w:eastAsia="de-DE"/>
              </w:rPr>
            </w:pPr>
            <w:r w:rsidRPr="007365D8">
              <w:rPr>
                <w:i/>
                <w:sz w:val="16"/>
                <w:szCs w:val="16"/>
                <w:lang w:val="de-DE" w:eastAsia="de-DE"/>
              </w:rPr>
              <w:t xml:space="preserve">Type </w:t>
            </w:r>
            <w:proofErr w:type="spellStart"/>
            <w:r w:rsidRPr="007365D8">
              <w:rPr>
                <w:i/>
                <w:sz w:val="16"/>
                <w:szCs w:val="16"/>
                <w:lang w:val="de-DE" w:eastAsia="de-DE"/>
              </w:rPr>
              <w:t>of</w:t>
            </w:r>
            <w:proofErr w:type="spellEnd"/>
            <w:r w:rsidRPr="007365D8">
              <w:rPr>
                <w:i/>
                <w:sz w:val="16"/>
                <w:szCs w:val="16"/>
                <w:lang w:val="de-DE" w:eastAsia="de-DE"/>
              </w:rPr>
              <w:t xml:space="preserve"> </w:t>
            </w:r>
            <w:proofErr w:type="spellStart"/>
            <w:r w:rsidRPr="007365D8">
              <w:rPr>
                <w:i/>
                <w:sz w:val="16"/>
                <w:szCs w:val="16"/>
                <w:lang w:val="de-DE" w:eastAsia="de-DE"/>
              </w:rPr>
              <w:t>sampling</w:t>
            </w:r>
            <w:proofErr w:type="spellEnd"/>
            <w:r w:rsidRPr="007365D8">
              <w:rPr>
                <w:i/>
                <w:sz w:val="16"/>
                <w:szCs w:val="16"/>
                <w:lang w:val="de-DE" w:eastAsia="de-DE"/>
              </w:rPr>
              <w:t xml:space="preserve"> </w:t>
            </w:r>
            <w:proofErr w:type="spellStart"/>
            <w:r w:rsidRPr="007365D8">
              <w:rPr>
                <w:i/>
                <w:sz w:val="16"/>
                <w:szCs w:val="16"/>
                <w:lang w:val="de-DE" w:eastAsia="de-DE"/>
              </w:rPr>
              <w:t>device</w:t>
            </w:r>
            <w:proofErr w:type="spellEnd"/>
          </w:p>
        </w:tc>
        <w:tc>
          <w:tcPr>
            <w:tcW w:w="567" w:type="dxa"/>
            <w:tcBorders>
              <w:bottom w:val="single" w:sz="4" w:space="0" w:color="auto"/>
            </w:tcBorders>
            <w:shd w:val="clear" w:color="auto" w:fill="auto"/>
            <w:textDirection w:val="tbRl"/>
            <w:hideMark/>
          </w:tcPr>
          <w:p w:rsidR="00462659" w:rsidRPr="007365D8" w:rsidRDefault="00462659" w:rsidP="007365D8">
            <w:pPr>
              <w:suppressAutoHyphens w:val="0"/>
              <w:spacing w:before="80" w:after="80" w:line="200" w:lineRule="exact"/>
              <w:ind w:right="113"/>
              <w:jc w:val="center"/>
              <w:rPr>
                <w:i/>
                <w:sz w:val="16"/>
                <w:szCs w:val="16"/>
                <w:lang w:val="de-DE" w:eastAsia="de-DE"/>
              </w:rPr>
            </w:pPr>
            <w:r w:rsidRPr="007365D8">
              <w:rPr>
                <w:i/>
                <w:sz w:val="16"/>
                <w:szCs w:val="16"/>
                <w:lang w:val="de-DE" w:eastAsia="de-DE"/>
              </w:rPr>
              <w:t xml:space="preserve">Pump </w:t>
            </w:r>
            <w:proofErr w:type="spellStart"/>
            <w:r w:rsidRPr="007365D8">
              <w:rPr>
                <w:i/>
                <w:sz w:val="16"/>
                <w:szCs w:val="16"/>
                <w:lang w:val="de-DE" w:eastAsia="de-DE"/>
              </w:rPr>
              <w:t>room</w:t>
            </w:r>
            <w:proofErr w:type="spellEnd"/>
            <w:r w:rsidRPr="007365D8">
              <w:rPr>
                <w:i/>
                <w:sz w:val="16"/>
                <w:szCs w:val="16"/>
                <w:lang w:val="de-DE" w:eastAsia="de-DE"/>
              </w:rPr>
              <w:t xml:space="preserve"> </w:t>
            </w:r>
            <w:proofErr w:type="spellStart"/>
            <w:r w:rsidRPr="007365D8">
              <w:rPr>
                <w:i/>
                <w:sz w:val="16"/>
                <w:szCs w:val="16"/>
                <w:lang w:val="de-DE" w:eastAsia="de-DE"/>
              </w:rPr>
              <w:t>below</w:t>
            </w:r>
            <w:proofErr w:type="spellEnd"/>
            <w:r w:rsidRPr="007365D8">
              <w:rPr>
                <w:i/>
                <w:sz w:val="16"/>
                <w:szCs w:val="16"/>
                <w:lang w:val="de-DE" w:eastAsia="de-DE"/>
              </w:rPr>
              <w:t xml:space="preserve"> deck</w:t>
            </w:r>
            <w:r w:rsidRPr="007365D8">
              <w:rPr>
                <w:i/>
                <w:sz w:val="16"/>
                <w:szCs w:val="16"/>
                <w:lang w:val="de-DE" w:eastAsia="de-DE"/>
              </w:rPr>
              <w:br/>
            </w:r>
            <w:proofErr w:type="spellStart"/>
            <w:r w:rsidRPr="007365D8">
              <w:rPr>
                <w:i/>
                <w:sz w:val="16"/>
                <w:szCs w:val="16"/>
                <w:lang w:val="de-DE" w:eastAsia="de-DE"/>
              </w:rPr>
              <w:t>permitted</w:t>
            </w:r>
            <w:proofErr w:type="spellEnd"/>
          </w:p>
        </w:tc>
        <w:tc>
          <w:tcPr>
            <w:tcW w:w="426" w:type="dxa"/>
            <w:tcBorders>
              <w:bottom w:val="single" w:sz="4" w:space="0" w:color="auto"/>
            </w:tcBorders>
            <w:shd w:val="clear" w:color="auto" w:fill="auto"/>
            <w:noWrap/>
            <w:textDirection w:val="tbRl"/>
            <w:hideMark/>
          </w:tcPr>
          <w:p w:rsidR="00462659" w:rsidRPr="007365D8" w:rsidRDefault="00462659" w:rsidP="007365D8">
            <w:pPr>
              <w:suppressAutoHyphens w:val="0"/>
              <w:spacing w:before="80" w:after="80" w:line="200" w:lineRule="exact"/>
              <w:ind w:right="113"/>
              <w:jc w:val="center"/>
              <w:rPr>
                <w:i/>
                <w:sz w:val="16"/>
                <w:szCs w:val="16"/>
                <w:lang w:val="de-DE" w:eastAsia="de-DE"/>
              </w:rPr>
            </w:pPr>
            <w:proofErr w:type="spellStart"/>
            <w:r w:rsidRPr="007365D8">
              <w:rPr>
                <w:i/>
                <w:sz w:val="16"/>
                <w:szCs w:val="16"/>
                <w:lang w:val="de-DE" w:eastAsia="de-DE"/>
              </w:rPr>
              <w:t>Temperature</w:t>
            </w:r>
            <w:proofErr w:type="spellEnd"/>
            <w:r w:rsidRPr="007365D8">
              <w:rPr>
                <w:i/>
                <w:sz w:val="16"/>
                <w:szCs w:val="16"/>
                <w:lang w:val="de-DE" w:eastAsia="de-DE"/>
              </w:rPr>
              <w:t xml:space="preserve"> </w:t>
            </w:r>
            <w:proofErr w:type="spellStart"/>
            <w:r w:rsidRPr="007365D8">
              <w:rPr>
                <w:i/>
                <w:sz w:val="16"/>
                <w:szCs w:val="16"/>
                <w:lang w:val="de-DE" w:eastAsia="de-DE"/>
              </w:rPr>
              <w:t>class</w:t>
            </w:r>
            <w:proofErr w:type="spellEnd"/>
          </w:p>
        </w:tc>
        <w:tc>
          <w:tcPr>
            <w:tcW w:w="425" w:type="dxa"/>
            <w:tcBorders>
              <w:bottom w:val="single" w:sz="4" w:space="0" w:color="auto"/>
            </w:tcBorders>
            <w:shd w:val="clear" w:color="auto" w:fill="auto"/>
            <w:noWrap/>
            <w:textDirection w:val="tbRl"/>
            <w:hideMark/>
          </w:tcPr>
          <w:p w:rsidR="00462659" w:rsidRPr="007365D8" w:rsidRDefault="00462659" w:rsidP="007365D8">
            <w:pPr>
              <w:suppressAutoHyphens w:val="0"/>
              <w:spacing w:before="80" w:after="80" w:line="200" w:lineRule="exact"/>
              <w:ind w:right="113"/>
              <w:jc w:val="center"/>
              <w:rPr>
                <w:i/>
                <w:sz w:val="16"/>
                <w:szCs w:val="16"/>
                <w:lang w:val="de-DE" w:eastAsia="de-DE"/>
              </w:rPr>
            </w:pPr>
            <w:r w:rsidRPr="007365D8">
              <w:rPr>
                <w:i/>
                <w:sz w:val="16"/>
                <w:szCs w:val="16"/>
                <w:lang w:val="de-DE" w:eastAsia="de-DE"/>
              </w:rPr>
              <w:t xml:space="preserve">Explosion </w:t>
            </w:r>
            <w:proofErr w:type="spellStart"/>
            <w:r w:rsidRPr="007365D8">
              <w:rPr>
                <w:i/>
                <w:sz w:val="16"/>
                <w:szCs w:val="16"/>
                <w:lang w:val="de-DE" w:eastAsia="de-DE"/>
              </w:rPr>
              <w:t>group</w:t>
            </w:r>
            <w:proofErr w:type="spellEnd"/>
          </w:p>
        </w:tc>
        <w:tc>
          <w:tcPr>
            <w:tcW w:w="567" w:type="dxa"/>
            <w:tcBorders>
              <w:bottom w:val="single" w:sz="4" w:space="0" w:color="auto"/>
            </w:tcBorders>
            <w:shd w:val="clear" w:color="auto" w:fill="auto"/>
            <w:textDirection w:val="tbRl"/>
            <w:hideMark/>
          </w:tcPr>
          <w:p w:rsidR="00462659" w:rsidRPr="007365D8" w:rsidRDefault="00462659" w:rsidP="007365D8">
            <w:pPr>
              <w:suppressAutoHyphens w:val="0"/>
              <w:spacing w:before="80" w:after="80" w:line="200" w:lineRule="exact"/>
              <w:ind w:right="113"/>
              <w:jc w:val="center"/>
              <w:rPr>
                <w:i/>
                <w:sz w:val="16"/>
                <w:szCs w:val="16"/>
                <w:lang w:val="de-DE" w:eastAsia="de-DE"/>
              </w:rPr>
            </w:pPr>
            <w:r w:rsidRPr="007365D8">
              <w:rPr>
                <w:i/>
                <w:sz w:val="16"/>
                <w:szCs w:val="16"/>
                <w:lang w:val="de-DE" w:eastAsia="de-DE"/>
              </w:rPr>
              <w:t xml:space="preserve">Anti-explosion </w:t>
            </w:r>
            <w:proofErr w:type="spellStart"/>
            <w:r w:rsidRPr="007365D8">
              <w:rPr>
                <w:i/>
                <w:sz w:val="16"/>
                <w:szCs w:val="16"/>
                <w:lang w:val="de-DE" w:eastAsia="de-DE"/>
              </w:rPr>
              <w:t>protection</w:t>
            </w:r>
            <w:proofErr w:type="spellEnd"/>
            <w:r w:rsidRPr="007365D8">
              <w:rPr>
                <w:i/>
                <w:sz w:val="16"/>
                <w:szCs w:val="16"/>
                <w:lang w:val="de-DE" w:eastAsia="de-DE"/>
              </w:rPr>
              <w:br/>
            </w:r>
            <w:proofErr w:type="spellStart"/>
            <w:r w:rsidRPr="007365D8">
              <w:rPr>
                <w:i/>
                <w:sz w:val="16"/>
                <w:szCs w:val="16"/>
                <w:lang w:val="de-DE" w:eastAsia="de-DE"/>
              </w:rPr>
              <w:t>required</w:t>
            </w:r>
            <w:proofErr w:type="spellEnd"/>
          </w:p>
        </w:tc>
        <w:tc>
          <w:tcPr>
            <w:tcW w:w="992" w:type="dxa"/>
            <w:tcBorders>
              <w:bottom w:val="single" w:sz="4" w:space="0" w:color="auto"/>
            </w:tcBorders>
            <w:shd w:val="clear" w:color="auto" w:fill="auto"/>
            <w:textDirection w:val="tbRl"/>
            <w:vAlign w:val="center"/>
            <w:hideMark/>
          </w:tcPr>
          <w:p w:rsidR="00462659" w:rsidRPr="007365D8" w:rsidRDefault="00462659" w:rsidP="00534ACC">
            <w:pPr>
              <w:suppressAutoHyphens w:val="0"/>
              <w:spacing w:before="80" w:after="80" w:line="200" w:lineRule="exact"/>
              <w:ind w:right="113"/>
              <w:jc w:val="center"/>
              <w:rPr>
                <w:i/>
                <w:sz w:val="16"/>
                <w:szCs w:val="16"/>
                <w:lang w:val="de-DE" w:eastAsia="de-DE"/>
              </w:rPr>
            </w:pPr>
            <w:r w:rsidRPr="007365D8">
              <w:rPr>
                <w:i/>
                <w:sz w:val="16"/>
                <w:szCs w:val="16"/>
                <w:lang w:val="de-DE" w:eastAsia="de-DE"/>
              </w:rPr>
              <w:t xml:space="preserve">Equipment </w:t>
            </w:r>
            <w:proofErr w:type="spellStart"/>
            <w:r w:rsidRPr="007365D8">
              <w:rPr>
                <w:i/>
                <w:sz w:val="16"/>
                <w:szCs w:val="16"/>
                <w:lang w:val="de-DE" w:eastAsia="de-DE"/>
              </w:rPr>
              <w:t>required</w:t>
            </w:r>
            <w:proofErr w:type="spellEnd"/>
          </w:p>
        </w:tc>
        <w:tc>
          <w:tcPr>
            <w:tcW w:w="475" w:type="dxa"/>
            <w:tcBorders>
              <w:bottom w:val="single" w:sz="4" w:space="0" w:color="auto"/>
            </w:tcBorders>
            <w:shd w:val="clear" w:color="auto" w:fill="auto"/>
            <w:textDirection w:val="tbRl"/>
            <w:hideMark/>
          </w:tcPr>
          <w:p w:rsidR="00462659" w:rsidRPr="007365D8" w:rsidRDefault="00462659" w:rsidP="007365D8">
            <w:pPr>
              <w:suppressAutoHyphens w:val="0"/>
              <w:spacing w:before="80" w:after="80" w:line="200" w:lineRule="exact"/>
              <w:ind w:right="113"/>
              <w:jc w:val="center"/>
              <w:rPr>
                <w:i/>
                <w:sz w:val="16"/>
                <w:szCs w:val="16"/>
                <w:lang w:val="de-DE" w:eastAsia="de-DE"/>
              </w:rPr>
            </w:pPr>
            <w:proofErr w:type="spellStart"/>
            <w:r w:rsidRPr="007365D8">
              <w:rPr>
                <w:i/>
                <w:sz w:val="16"/>
                <w:szCs w:val="16"/>
                <w:lang w:val="de-DE" w:eastAsia="de-DE"/>
              </w:rPr>
              <w:t>Number</w:t>
            </w:r>
            <w:proofErr w:type="spellEnd"/>
            <w:r w:rsidRPr="007365D8">
              <w:rPr>
                <w:i/>
                <w:sz w:val="16"/>
                <w:szCs w:val="16"/>
                <w:lang w:val="de-DE" w:eastAsia="de-DE"/>
              </w:rPr>
              <w:t xml:space="preserve"> </w:t>
            </w:r>
            <w:proofErr w:type="spellStart"/>
            <w:r w:rsidRPr="007365D8">
              <w:rPr>
                <w:i/>
                <w:sz w:val="16"/>
                <w:szCs w:val="16"/>
                <w:lang w:val="de-DE" w:eastAsia="de-DE"/>
              </w:rPr>
              <w:t>of</w:t>
            </w:r>
            <w:proofErr w:type="spellEnd"/>
            <w:r w:rsidRPr="007365D8">
              <w:rPr>
                <w:i/>
                <w:sz w:val="16"/>
                <w:szCs w:val="16"/>
                <w:lang w:val="de-DE" w:eastAsia="de-DE"/>
              </w:rPr>
              <w:t xml:space="preserve"> </w:t>
            </w:r>
            <w:proofErr w:type="spellStart"/>
            <w:r w:rsidRPr="007365D8">
              <w:rPr>
                <w:i/>
                <w:sz w:val="16"/>
                <w:szCs w:val="16"/>
                <w:lang w:val="de-DE" w:eastAsia="de-DE"/>
              </w:rPr>
              <w:t>cones</w:t>
            </w:r>
            <w:proofErr w:type="spellEnd"/>
            <w:r w:rsidRPr="007365D8">
              <w:rPr>
                <w:i/>
                <w:sz w:val="16"/>
                <w:szCs w:val="16"/>
                <w:lang w:val="de-DE" w:eastAsia="de-DE"/>
              </w:rPr>
              <w:t>/</w:t>
            </w:r>
            <w:proofErr w:type="spellStart"/>
            <w:r w:rsidRPr="007365D8">
              <w:rPr>
                <w:i/>
                <w:sz w:val="16"/>
                <w:szCs w:val="16"/>
                <w:lang w:val="de-DE" w:eastAsia="de-DE"/>
              </w:rPr>
              <w:t>blue</w:t>
            </w:r>
            <w:proofErr w:type="spellEnd"/>
            <w:r w:rsidRPr="007365D8">
              <w:rPr>
                <w:i/>
                <w:sz w:val="16"/>
                <w:szCs w:val="16"/>
                <w:lang w:val="de-DE" w:eastAsia="de-DE"/>
              </w:rPr>
              <w:t xml:space="preserve"> </w:t>
            </w:r>
            <w:proofErr w:type="spellStart"/>
            <w:r w:rsidRPr="007365D8">
              <w:rPr>
                <w:i/>
                <w:sz w:val="16"/>
                <w:szCs w:val="16"/>
                <w:lang w:val="de-DE" w:eastAsia="de-DE"/>
              </w:rPr>
              <w:t>lights</w:t>
            </w:r>
            <w:proofErr w:type="spellEnd"/>
          </w:p>
        </w:tc>
        <w:tc>
          <w:tcPr>
            <w:tcW w:w="397" w:type="dxa"/>
            <w:tcBorders>
              <w:bottom w:val="single" w:sz="4" w:space="0" w:color="auto"/>
            </w:tcBorders>
            <w:shd w:val="clear" w:color="auto" w:fill="auto"/>
            <w:textDirection w:val="tbRl"/>
            <w:hideMark/>
          </w:tcPr>
          <w:p w:rsidR="00462659" w:rsidRPr="007365D8" w:rsidRDefault="00462659" w:rsidP="007365D8">
            <w:pPr>
              <w:suppressAutoHyphens w:val="0"/>
              <w:spacing w:before="80" w:after="80" w:line="200" w:lineRule="exact"/>
              <w:ind w:right="113"/>
              <w:jc w:val="center"/>
              <w:rPr>
                <w:i/>
                <w:sz w:val="16"/>
                <w:szCs w:val="16"/>
                <w:lang w:val="de-DE" w:eastAsia="de-DE"/>
              </w:rPr>
            </w:pPr>
            <w:r w:rsidRPr="007365D8">
              <w:rPr>
                <w:i/>
                <w:sz w:val="16"/>
                <w:szCs w:val="16"/>
                <w:lang w:val="de-DE" w:eastAsia="de-DE"/>
              </w:rPr>
              <w:t xml:space="preserve">Additional </w:t>
            </w:r>
            <w:proofErr w:type="spellStart"/>
            <w:r w:rsidRPr="007365D8">
              <w:rPr>
                <w:i/>
                <w:sz w:val="16"/>
                <w:szCs w:val="16"/>
                <w:lang w:val="de-DE" w:eastAsia="de-DE"/>
              </w:rPr>
              <w:t>requirements</w:t>
            </w:r>
            <w:proofErr w:type="spellEnd"/>
            <w:r w:rsidRPr="007365D8">
              <w:rPr>
                <w:i/>
                <w:sz w:val="16"/>
                <w:szCs w:val="16"/>
                <w:lang w:val="de-DE" w:eastAsia="de-DE"/>
              </w:rPr>
              <w:t>/</w:t>
            </w:r>
            <w:proofErr w:type="spellStart"/>
            <w:r w:rsidRPr="007365D8">
              <w:rPr>
                <w:i/>
                <w:sz w:val="16"/>
                <w:szCs w:val="16"/>
                <w:lang w:val="de-DE" w:eastAsia="de-DE"/>
              </w:rPr>
              <w:t>Remarks</w:t>
            </w:r>
            <w:proofErr w:type="spellEnd"/>
          </w:p>
        </w:tc>
      </w:tr>
      <w:tr w:rsidR="00BE1169" w:rsidRPr="007365D8" w:rsidTr="008C26F4">
        <w:trPr>
          <w:cantSplit/>
          <w:trHeight w:val="675"/>
        </w:trPr>
        <w:tc>
          <w:tcPr>
            <w:tcW w:w="591" w:type="dxa"/>
            <w:tcBorders>
              <w:bottom w:val="single" w:sz="4" w:space="0" w:color="auto"/>
            </w:tcBorders>
            <w:shd w:val="clear" w:color="auto" w:fill="auto"/>
            <w:noWrap/>
            <w:hideMark/>
          </w:tcPr>
          <w:p w:rsidR="00462659" w:rsidRPr="007365D8" w:rsidRDefault="00462659" w:rsidP="007365D8">
            <w:pPr>
              <w:suppressAutoHyphens w:val="0"/>
              <w:spacing w:before="40" w:after="40" w:line="220" w:lineRule="exact"/>
              <w:ind w:right="113"/>
              <w:rPr>
                <w:sz w:val="18"/>
                <w:szCs w:val="16"/>
              </w:rPr>
            </w:pPr>
            <w:r w:rsidRPr="007365D8">
              <w:rPr>
                <w:sz w:val="18"/>
                <w:szCs w:val="16"/>
              </w:rPr>
              <w:t>1148</w:t>
            </w:r>
          </w:p>
        </w:tc>
        <w:tc>
          <w:tcPr>
            <w:tcW w:w="1253" w:type="dxa"/>
            <w:tcBorders>
              <w:bottom w:val="single" w:sz="4" w:space="0" w:color="auto"/>
            </w:tcBorders>
            <w:shd w:val="clear" w:color="auto" w:fill="auto"/>
            <w:hideMark/>
          </w:tcPr>
          <w:p w:rsidR="00462659" w:rsidRPr="007365D8" w:rsidRDefault="00462659" w:rsidP="007365D8">
            <w:pPr>
              <w:suppressAutoHyphens w:val="0"/>
              <w:spacing w:before="40" w:after="40" w:line="220" w:lineRule="exact"/>
              <w:ind w:right="113"/>
              <w:jc w:val="right"/>
              <w:rPr>
                <w:sz w:val="18"/>
                <w:szCs w:val="16"/>
              </w:rPr>
            </w:pPr>
            <w:r w:rsidRPr="007365D8">
              <w:rPr>
                <w:sz w:val="18"/>
                <w:szCs w:val="16"/>
              </w:rPr>
              <w:t>DIACETONE ALCOHOL</w:t>
            </w:r>
          </w:p>
        </w:tc>
        <w:tc>
          <w:tcPr>
            <w:tcW w:w="433" w:type="dxa"/>
            <w:tcBorders>
              <w:bottom w:val="single" w:sz="4" w:space="0" w:color="auto"/>
            </w:tcBorders>
            <w:shd w:val="clear" w:color="auto" w:fill="auto"/>
            <w:noWrap/>
            <w:hideMark/>
          </w:tcPr>
          <w:p w:rsidR="00462659" w:rsidRPr="007365D8" w:rsidRDefault="00462659" w:rsidP="007365D8">
            <w:pPr>
              <w:suppressAutoHyphens w:val="0"/>
              <w:spacing w:before="40" w:after="40" w:line="220" w:lineRule="exact"/>
              <w:ind w:right="113"/>
              <w:jc w:val="right"/>
              <w:rPr>
                <w:sz w:val="18"/>
                <w:szCs w:val="16"/>
              </w:rPr>
            </w:pPr>
            <w:r w:rsidRPr="007365D8">
              <w:rPr>
                <w:sz w:val="18"/>
                <w:szCs w:val="16"/>
              </w:rPr>
              <w:t>3</w:t>
            </w:r>
          </w:p>
        </w:tc>
        <w:tc>
          <w:tcPr>
            <w:tcW w:w="563" w:type="dxa"/>
            <w:tcBorders>
              <w:bottom w:val="single" w:sz="4" w:space="0" w:color="auto"/>
            </w:tcBorders>
            <w:shd w:val="clear" w:color="auto" w:fill="auto"/>
            <w:noWrap/>
            <w:hideMark/>
          </w:tcPr>
          <w:p w:rsidR="00462659" w:rsidRPr="007365D8" w:rsidRDefault="00462659" w:rsidP="007365D8">
            <w:pPr>
              <w:suppressAutoHyphens w:val="0"/>
              <w:spacing w:before="40" w:after="40" w:line="220" w:lineRule="exact"/>
              <w:ind w:right="113"/>
              <w:jc w:val="right"/>
              <w:rPr>
                <w:sz w:val="18"/>
                <w:szCs w:val="16"/>
              </w:rPr>
            </w:pPr>
            <w:r w:rsidRPr="007365D8">
              <w:rPr>
                <w:sz w:val="18"/>
                <w:szCs w:val="16"/>
              </w:rPr>
              <w:t>F1</w:t>
            </w:r>
          </w:p>
        </w:tc>
        <w:tc>
          <w:tcPr>
            <w:tcW w:w="426" w:type="dxa"/>
            <w:tcBorders>
              <w:bottom w:val="single" w:sz="4" w:space="0" w:color="auto"/>
            </w:tcBorders>
            <w:shd w:val="clear" w:color="auto" w:fill="auto"/>
            <w:noWrap/>
            <w:hideMark/>
          </w:tcPr>
          <w:p w:rsidR="00462659" w:rsidRPr="007365D8" w:rsidRDefault="00462659" w:rsidP="007365D8">
            <w:pPr>
              <w:suppressAutoHyphens w:val="0"/>
              <w:spacing w:before="40" w:after="40" w:line="220" w:lineRule="exact"/>
              <w:ind w:right="113"/>
              <w:jc w:val="right"/>
              <w:rPr>
                <w:sz w:val="18"/>
                <w:szCs w:val="16"/>
              </w:rPr>
            </w:pPr>
            <w:r w:rsidRPr="007365D8">
              <w:rPr>
                <w:sz w:val="18"/>
                <w:szCs w:val="16"/>
              </w:rPr>
              <w:t>III</w:t>
            </w:r>
          </w:p>
        </w:tc>
        <w:tc>
          <w:tcPr>
            <w:tcW w:w="567" w:type="dxa"/>
            <w:tcBorders>
              <w:bottom w:val="single" w:sz="4" w:space="0" w:color="auto"/>
            </w:tcBorders>
            <w:shd w:val="clear" w:color="auto" w:fill="auto"/>
            <w:hideMark/>
          </w:tcPr>
          <w:p w:rsidR="00462659" w:rsidRPr="007365D8" w:rsidRDefault="00462659" w:rsidP="007365D8">
            <w:pPr>
              <w:suppressAutoHyphens w:val="0"/>
              <w:spacing w:before="40" w:after="40" w:line="220" w:lineRule="exact"/>
              <w:ind w:right="113"/>
              <w:jc w:val="right"/>
              <w:rPr>
                <w:sz w:val="18"/>
                <w:szCs w:val="16"/>
              </w:rPr>
            </w:pPr>
            <w:r w:rsidRPr="007365D8">
              <w:rPr>
                <w:sz w:val="18"/>
                <w:szCs w:val="16"/>
              </w:rPr>
              <w:t>3</w:t>
            </w:r>
          </w:p>
        </w:tc>
        <w:tc>
          <w:tcPr>
            <w:tcW w:w="567" w:type="dxa"/>
            <w:tcBorders>
              <w:bottom w:val="single" w:sz="4" w:space="0" w:color="auto"/>
            </w:tcBorders>
            <w:shd w:val="clear" w:color="auto" w:fill="auto"/>
            <w:noWrap/>
            <w:hideMark/>
          </w:tcPr>
          <w:p w:rsidR="00462659" w:rsidRPr="007365D8" w:rsidRDefault="00462659" w:rsidP="007365D8">
            <w:pPr>
              <w:suppressAutoHyphens w:val="0"/>
              <w:spacing w:before="40" w:after="40" w:line="220" w:lineRule="exact"/>
              <w:ind w:right="113"/>
              <w:jc w:val="right"/>
              <w:rPr>
                <w:sz w:val="18"/>
                <w:szCs w:val="16"/>
              </w:rPr>
            </w:pPr>
            <w:r w:rsidRPr="007365D8">
              <w:rPr>
                <w:sz w:val="18"/>
                <w:szCs w:val="16"/>
              </w:rPr>
              <w:t>N</w:t>
            </w:r>
          </w:p>
        </w:tc>
        <w:tc>
          <w:tcPr>
            <w:tcW w:w="567" w:type="dxa"/>
            <w:tcBorders>
              <w:bottom w:val="single" w:sz="4" w:space="0" w:color="auto"/>
            </w:tcBorders>
            <w:shd w:val="clear" w:color="auto" w:fill="auto"/>
            <w:noWrap/>
            <w:hideMark/>
          </w:tcPr>
          <w:p w:rsidR="00462659" w:rsidRPr="007365D8" w:rsidRDefault="00462659" w:rsidP="007365D8">
            <w:pPr>
              <w:suppressAutoHyphens w:val="0"/>
              <w:spacing w:before="40" w:after="40" w:line="220" w:lineRule="exact"/>
              <w:ind w:right="113"/>
              <w:jc w:val="right"/>
              <w:rPr>
                <w:sz w:val="18"/>
                <w:szCs w:val="16"/>
              </w:rPr>
            </w:pPr>
            <w:r w:rsidRPr="007365D8">
              <w:rPr>
                <w:sz w:val="18"/>
                <w:szCs w:val="16"/>
              </w:rPr>
              <w:t>3</w:t>
            </w:r>
          </w:p>
        </w:tc>
        <w:tc>
          <w:tcPr>
            <w:tcW w:w="567" w:type="dxa"/>
            <w:tcBorders>
              <w:bottom w:val="single" w:sz="4" w:space="0" w:color="auto"/>
            </w:tcBorders>
            <w:shd w:val="clear" w:color="auto" w:fill="auto"/>
            <w:noWrap/>
            <w:hideMark/>
          </w:tcPr>
          <w:p w:rsidR="00462659" w:rsidRPr="007365D8" w:rsidRDefault="00462659" w:rsidP="007365D8">
            <w:pPr>
              <w:suppressAutoHyphens w:val="0"/>
              <w:spacing w:before="40" w:after="40" w:line="220" w:lineRule="exact"/>
              <w:ind w:right="113"/>
              <w:jc w:val="right"/>
              <w:rPr>
                <w:sz w:val="18"/>
                <w:szCs w:val="16"/>
              </w:rPr>
            </w:pPr>
            <w:r w:rsidRPr="007365D8">
              <w:rPr>
                <w:sz w:val="18"/>
                <w:szCs w:val="16"/>
              </w:rPr>
              <w:t>2</w:t>
            </w:r>
          </w:p>
        </w:tc>
        <w:tc>
          <w:tcPr>
            <w:tcW w:w="567" w:type="dxa"/>
            <w:tcBorders>
              <w:bottom w:val="single" w:sz="4" w:space="0" w:color="auto"/>
            </w:tcBorders>
            <w:shd w:val="clear" w:color="auto" w:fill="auto"/>
            <w:noWrap/>
            <w:hideMark/>
          </w:tcPr>
          <w:p w:rsidR="00462659" w:rsidRPr="007365D8" w:rsidRDefault="00462659" w:rsidP="007365D8">
            <w:pPr>
              <w:suppressAutoHyphens w:val="0"/>
              <w:spacing w:before="40" w:after="40" w:line="220" w:lineRule="exact"/>
              <w:ind w:right="113"/>
              <w:jc w:val="right"/>
              <w:rPr>
                <w:sz w:val="18"/>
                <w:szCs w:val="16"/>
              </w:rPr>
            </w:pPr>
          </w:p>
        </w:tc>
        <w:tc>
          <w:tcPr>
            <w:tcW w:w="567" w:type="dxa"/>
            <w:tcBorders>
              <w:bottom w:val="single" w:sz="4" w:space="0" w:color="auto"/>
            </w:tcBorders>
            <w:shd w:val="clear" w:color="auto" w:fill="auto"/>
            <w:hideMark/>
          </w:tcPr>
          <w:p w:rsidR="00462659" w:rsidRPr="007365D8" w:rsidRDefault="00462659" w:rsidP="007365D8">
            <w:pPr>
              <w:suppressAutoHyphens w:val="0"/>
              <w:spacing w:before="40" w:after="40" w:line="220" w:lineRule="exact"/>
              <w:ind w:right="113"/>
              <w:jc w:val="right"/>
              <w:rPr>
                <w:sz w:val="18"/>
                <w:szCs w:val="16"/>
              </w:rPr>
            </w:pPr>
          </w:p>
        </w:tc>
        <w:tc>
          <w:tcPr>
            <w:tcW w:w="708" w:type="dxa"/>
            <w:tcBorders>
              <w:bottom w:val="single" w:sz="4" w:space="0" w:color="auto"/>
            </w:tcBorders>
            <w:shd w:val="clear" w:color="auto" w:fill="auto"/>
            <w:hideMark/>
          </w:tcPr>
          <w:p w:rsidR="00462659" w:rsidRPr="007365D8" w:rsidRDefault="00462659" w:rsidP="007365D8">
            <w:pPr>
              <w:suppressAutoHyphens w:val="0"/>
              <w:spacing w:before="40" w:after="40" w:line="220" w:lineRule="exact"/>
              <w:ind w:right="113"/>
              <w:jc w:val="right"/>
              <w:rPr>
                <w:sz w:val="18"/>
                <w:szCs w:val="16"/>
              </w:rPr>
            </w:pPr>
            <w:r w:rsidRPr="007365D8">
              <w:rPr>
                <w:sz w:val="18"/>
                <w:szCs w:val="16"/>
              </w:rPr>
              <w:t>97</w:t>
            </w:r>
          </w:p>
        </w:tc>
        <w:tc>
          <w:tcPr>
            <w:tcW w:w="567" w:type="dxa"/>
            <w:tcBorders>
              <w:bottom w:val="single" w:sz="4" w:space="0" w:color="auto"/>
            </w:tcBorders>
            <w:shd w:val="clear" w:color="auto" w:fill="auto"/>
            <w:hideMark/>
          </w:tcPr>
          <w:p w:rsidR="00462659" w:rsidRPr="007365D8" w:rsidRDefault="00462659" w:rsidP="004C1EFD">
            <w:pPr>
              <w:suppressAutoHyphens w:val="0"/>
              <w:spacing w:before="40" w:after="40" w:line="220" w:lineRule="exact"/>
              <w:ind w:right="113"/>
              <w:jc w:val="right"/>
              <w:rPr>
                <w:sz w:val="18"/>
                <w:szCs w:val="16"/>
              </w:rPr>
            </w:pPr>
            <w:r w:rsidRPr="007365D8">
              <w:rPr>
                <w:sz w:val="18"/>
                <w:szCs w:val="16"/>
              </w:rPr>
              <w:t>0</w:t>
            </w:r>
            <w:r w:rsidR="004C1EFD">
              <w:rPr>
                <w:sz w:val="18"/>
                <w:szCs w:val="16"/>
              </w:rPr>
              <w:t>.</w:t>
            </w:r>
            <w:r w:rsidRPr="007365D8">
              <w:rPr>
                <w:sz w:val="18"/>
                <w:szCs w:val="16"/>
              </w:rPr>
              <w:t>93</w:t>
            </w:r>
          </w:p>
        </w:tc>
        <w:tc>
          <w:tcPr>
            <w:tcW w:w="567" w:type="dxa"/>
            <w:tcBorders>
              <w:bottom w:val="single" w:sz="4" w:space="0" w:color="auto"/>
            </w:tcBorders>
            <w:shd w:val="clear" w:color="auto" w:fill="auto"/>
            <w:noWrap/>
            <w:hideMark/>
          </w:tcPr>
          <w:p w:rsidR="00462659" w:rsidRPr="007365D8" w:rsidRDefault="00462659" w:rsidP="007365D8">
            <w:pPr>
              <w:suppressAutoHyphens w:val="0"/>
              <w:spacing w:before="40" w:after="40" w:line="220" w:lineRule="exact"/>
              <w:ind w:right="113"/>
              <w:jc w:val="right"/>
              <w:rPr>
                <w:sz w:val="18"/>
                <w:szCs w:val="16"/>
              </w:rPr>
            </w:pPr>
            <w:r w:rsidRPr="007365D8">
              <w:rPr>
                <w:sz w:val="18"/>
                <w:szCs w:val="16"/>
              </w:rPr>
              <w:t>3</w:t>
            </w:r>
          </w:p>
        </w:tc>
        <w:tc>
          <w:tcPr>
            <w:tcW w:w="567" w:type="dxa"/>
            <w:tcBorders>
              <w:bottom w:val="single" w:sz="4" w:space="0" w:color="auto"/>
            </w:tcBorders>
            <w:shd w:val="clear" w:color="auto" w:fill="auto"/>
            <w:noWrap/>
            <w:hideMark/>
          </w:tcPr>
          <w:p w:rsidR="00462659" w:rsidRPr="007365D8" w:rsidRDefault="00462659" w:rsidP="007365D8">
            <w:pPr>
              <w:suppressAutoHyphens w:val="0"/>
              <w:spacing w:before="40" w:after="40" w:line="220" w:lineRule="exact"/>
              <w:ind w:right="113"/>
              <w:jc w:val="right"/>
              <w:rPr>
                <w:sz w:val="18"/>
                <w:szCs w:val="16"/>
              </w:rPr>
            </w:pPr>
            <w:r w:rsidRPr="007365D8">
              <w:rPr>
                <w:sz w:val="18"/>
                <w:szCs w:val="16"/>
              </w:rPr>
              <w:t>yes</w:t>
            </w:r>
          </w:p>
        </w:tc>
        <w:tc>
          <w:tcPr>
            <w:tcW w:w="426" w:type="dxa"/>
            <w:tcBorders>
              <w:bottom w:val="single" w:sz="4" w:space="0" w:color="auto"/>
            </w:tcBorders>
            <w:shd w:val="clear" w:color="auto" w:fill="auto"/>
            <w:noWrap/>
            <w:hideMark/>
          </w:tcPr>
          <w:p w:rsidR="00462659" w:rsidRPr="007365D8" w:rsidRDefault="00462659" w:rsidP="007365D8">
            <w:pPr>
              <w:suppressAutoHyphens w:val="0"/>
              <w:spacing w:before="40" w:after="40" w:line="220" w:lineRule="exact"/>
              <w:ind w:right="113"/>
              <w:jc w:val="right"/>
              <w:rPr>
                <w:sz w:val="18"/>
                <w:szCs w:val="16"/>
              </w:rPr>
            </w:pPr>
            <w:r w:rsidRPr="007365D8">
              <w:rPr>
                <w:sz w:val="18"/>
                <w:szCs w:val="16"/>
              </w:rPr>
              <w:t>T1</w:t>
            </w:r>
          </w:p>
        </w:tc>
        <w:tc>
          <w:tcPr>
            <w:tcW w:w="425" w:type="dxa"/>
            <w:tcBorders>
              <w:bottom w:val="single" w:sz="4" w:space="0" w:color="auto"/>
            </w:tcBorders>
            <w:shd w:val="clear" w:color="auto" w:fill="auto"/>
            <w:noWrap/>
            <w:hideMark/>
          </w:tcPr>
          <w:p w:rsidR="00462659" w:rsidRPr="007365D8" w:rsidRDefault="00462659" w:rsidP="007365D8">
            <w:pPr>
              <w:suppressAutoHyphens w:val="0"/>
              <w:spacing w:before="40" w:after="40" w:line="220" w:lineRule="exact"/>
              <w:ind w:right="113"/>
              <w:jc w:val="right"/>
              <w:rPr>
                <w:sz w:val="18"/>
                <w:szCs w:val="16"/>
              </w:rPr>
            </w:pPr>
            <w:r w:rsidRPr="007365D8">
              <w:rPr>
                <w:sz w:val="18"/>
                <w:szCs w:val="16"/>
              </w:rPr>
              <w:t>II A</w:t>
            </w:r>
          </w:p>
        </w:tc>
        <w:tc>
          <w:tcPr>
            <w:tcW w:w="567" w:type="dxa"/>
            <w:tcBorders>
              <w:bottom w:val="single" w:sz="4" w:space="0" w:color="auto"/>
            </w:tcBorders>
            <w:shd w:val="clear" w:color="auto" w:fill="auto"/>
            <w:noWrap/>
            <w:hideMark/>
          </w:tcPr>
          <w:p w:rsidR="00462659" w:rsidRPr="007365D8" w:rsidRDefault="00462659" w:rsidP="007365D8">
            <w:pPr>
              <w:suppressAutoHyphens w:val="0"/>
              <w:spacing w:before="40" w:after="40" w:line="220" w:lineRule="exact"/>
              <w:ind w:right="113"/>
              <w:jc w:val="right"/>
              <w:rPr>
                <w:sz w:val="18"/>
                <w:szCs w:val="16"/>
              </w:rPr>
            </w:pPr>
            <w:r w:rsidRPr="007365D8">
              <w:rPr>
                <w:sz w:val="18"/>
                <w:szCs w:val="16"/>
              </w:rPr>
              <w:t>yes</w:t>
            </w:r>
          </w:p>
        </w:tc>
        <w:tc>
          <w:tcPr>
            <w:tcW w:w="992" w:type="dxa"/>
            <w:tcBorders>
              <w:bottom w:val="single" w:sz="4" w:space="0" w:color="auto"/>
            </w:tcBorders>
            <w:shd w:val="clear" w:color="auto" w:fill="auto"/>
            <w:hideMark/>
          </w:tcPr>
          <w:p w:rsidR="00462659" w:rsidRPr="007365D8" w:rsidRDefault="00462659" w:rsidP="007365D8">
            <w:pPr>
              <w:suppressAutoHyphens w:val="0"/>
              <w:spacing w:before="40" w:after="40" w:line="220" w:lineRule="exact"/>
              <w:ind w:right="113"/>
              <w:jc w:val="right"/>
              <w:rPr>
                <w:sz w:val="18"/>
                <w:szCs w:val="16"/>
              </w:rPr>
            </w:pPr>
            <w:r w:rsidRPr="007365D8">
              <w:rPr>
                <w:sz w:val="18"/>
                <w:szCs w:val="16"/>
              </w:rPr>
              <w:t>PP, EX, A</w:t>
            </w:r>
          </w:p>
        </w:tc>
        <w:tc>
          <w:tcPr>
            <w:tcW w:w="475" w:type="dxa"/>
            <w:tcBorders>
              <w:bottom w:val="single" w:sz="4" w:space="0" w:color="auto"/>
            </w:tcBorders>
            <w:shd w:val="clear" w:color="auto" w:fill="auto"/>
            <w:noWrap/>
            <w:hideMark/>
          </w:tcPr>
          <w:p w:rsidR="00462659" w:rsidRPr="007365D8" w:rsidRDefault="00462659" w:rsidP="007365D8">
            <w:pPr>
              <w:suppressAutoHyphens w:val="0"/>
              <w:spacing w:before="40" w:after="40" w:line="220" w:lineRule="exact"/>
              <w:ind w:right="113"/>
              <w:jc w:val="right"/>
              <w:rPr>
                <w:sz w:val="18"/>
                <w:szCs w:val="16"/>
              </w:rPr>
            </w:pPr>
            <w:r w:rsidRPr="007365D8">
              <w:rPr>
                <w:sz w:val="18"/>
                <w:szCs w:val="16"/>
              </w:rPr>
              <w:t>0</w:t>
            </w:r>
          </w:p>
        </w:tc>
        <w:tc>
          <w:tcPr>
            <w:tcW w:w="397" w:type="dxa"/>
            <w:tcBorders>
              <w:bottom w:val="single" w:sz="4" w:space="0" w:color="auto"/>
            </w:tcBorders>
            <w:shd w:val="clear" w:color="auto" w:fill="auto"/>
            <w:hideMark/>
          </w:tcPr>
          <w:p w:rsidR="00462659" w:rsidRPr="007365D8" w:rsidRDefault="00462659" w:rsidP="007365D8">
            <w:pPr>
              <w:suppressAutoHyphens w:val="0"/>
              <w:spacing w:before="40" w:after="40" w:line="220" w:lineRule="exact"/>
              <w:ind w:right="113"/>
              <w:jc w:val="right"/>
              <w:rPr>
                <w:sz w:val="18"/>
                <w:szCs w:val="16"/>
              </w:rPr>
            </w:pPr>
          </w:p>
        </w:tc>
      </w:tr>
    </w:tbl>
    <w:p w:rsidR="00C41B38" w:rsidRDefault="00C41B38" w:rsidP="00FC04AB">
      <w:pPr>
        <w:sectPr w:rsidR="00C41B38" w:rsidSect="005D1FC4">
          <w:headerReference w:type="even" r:id="rId12"/>
          <w:headerReference w:type="default" r:id="rId13"/>
          <w:footerReference w:type="even" r:id="rId14"/>
          <w:footerReference w:type="default" r:id="rId15"/>
          <w:headerReference w:type="first" r:id="rId16"/>
          <w:endnotePr>
            <w:numFmt w:val="decimal"/>
          </w:endnotePr>
          <w:pgSz w:w="16840" w:h="11907" w:orient="landscape" w:code="9"/>
          <w:pgMar w:top="1134" w:right="1417" w:bottom="1134" w:left="1134" w:header="567" w:footer="567" w:gutter="0"/>
          <w:cols w:space="720"/>
          <w:docGrid w:linePitch="272"/>
        </w:sectPr>
      </w:pPr>
    </w:p>
    <w:p w:rsidR="00C41B38" w:rsidRPr="009830AB" w:rsidRDefault="00C41B38" w:rsidP="00C41B38">
      <w:pPr>
        <w:pStyle w:val="H1G"/>
      </w:pPr>
      <w:r w:rsidRPr="009830AB">
        <w:lastRenderedPageBreak/>
        <w:tab/>
        <w:t>B.</w:t>
      </w:r>
      <w:r w:rsidRPr="009830AB">
        <w:tab/>
        <w:t>Reference to remark 17 in column (20) of Table C for UN Nos. 3256 and 3257</w:t>
      </w:r>
    </w:p>
    <w:p w:rsidR="00C41B38" w:rsidRPr="009830AB" w:rsidRDefault="00C41B38" w:rsidP="00C41B38">
      <w:pPr>
        <w:pStyle w:val="SingleTxtG"/>
      </w:pPr>
      <w:r w:rsidRPr="009830AB">
        <w:t>7.</w:t>
      </w:r>
      <w:r w:rsidRPr="009830AB">
        <w:tab/>
        <w:t>Remark 17 reads as follows: “The melting point of the cargo shall be shown in the transport documents.” and shall be made reference to in column (20) of Table C in accordance with the criteria in 3.2.3.3 and 3.2.4.3 when reference is made in column (20) to remark 6 or 7. This approach, however, is not followed with regard to the entries for UN Nos. 3256 and 3257 in ADN 2017. Similar discrepancies were also found in the entries of UN numbers</w:t>
      </w:r>
    </w:p>
    <w:p w:rsidR="00C41B38" w:rsidRPr="009830AB" w:rsidRDefault="00C41B38" w:rsidP="00C41B38">
      <w:pPr>
        <w:pStyle w:val="SingleTxtG"/>
        <w:ind w:left="1701"/>
      </w:pPr>
      <w:r w:rsidRPr="009830AB">
        <w:t>1664 NITROTOLUENES, LIQUID (o-NITROTOLUENE),</w:t>
      </w:r>
    </w:p>
    <w:p w:rsidR="00C41B38" w:rsidRPr="009830AB" w:rsidRDefault="00C41B38" w:rsidP="00C41B38">
      <w:pPr>
        <w:pStyle w:val="SingleTxtG"/>
        <w:ind w:left="1701"/>
      </w:pPr>
      <w:r w:rsidRPr="009830AB">
        <w:t>1764 DICHLOROACETIC ACID,</w:t>
      </w:r>
    </w:p>
    <w:p w:rsidR="00C41B38" w:rsidRPr="009830AB" w:rsidRDefault="00C41B38" w:rsidP="00C41B38">
      <w:pPr>
        <w:pStyle w:val="SingleTxtG"/>
        <w:ind w:left="1701"/>
      </w:pPr>
      <w:r w:rsidRPr="009830AB">
        <w:t>2218 ACRILIC ACID, STABILIZED and</w:t>
      </w:r>
    </w:p>
    <w:p w:rsidR="00C41B38" w:rsidRPr="009830AB" w:rsidRDefault="00C41B38" w:rsidP="00C41B38">
      <w:pPr>
        <w:pStyle w:val="SingleTxtG"/>
        <w:ind w:left="1701"/>
      </w:pPr>
      <w:r w:rsidRPr="009830AB">
        <w:t>2448 SULPHUR, MOLTEN.</w:t>
      </w:r>
    </w:p>
    <w:p w:rsidR="00C41B38" w:rsidRPr="009830AB" w:rsidRDefault="00C41B38" w:rsidP="00C41B38">
      <w:pPr>
        <w:pStyle w:val="SingleTxtG"/>
      </w:pPr>
      <w:r w:rsidRPr="009830AB">
        <w:t>8.</w:t>
      </w:r>
      <w:r w:rsidRPr="009830AB">
        <w:tab/>
        <w:t>In the opinion of the working group, for UN 1664, remark 17 is to be deleted due to the melting point of -4 °C.</w:t>
      </w:r>
    </w:p>
    <w:p w:rsidR="00C41B38" w:rsidRPr="009830AB" w:rsidRDefault="00C41B38" w:rsidP="00C41B38">
      <w:pPr>
        <w:pStyle w:val="SingleTxtG"/>
      </w:pPr>
      <w:r w:rsidRPr="009830AB">
        <w:t>9.</w:t>
      </w:r>
      <w:r w:rsidRPr="009830AB">
        <w:tab/>
        <w:t>For UN 1764 (melting point 9 °C), remark 17 is to be maintained and remark 6 is to be added.</w:t>
      </w:r>
    </w:p>
    <w:p w:rsidR="00C41B38" w:rsidRPr="009830AB" w:rsidRDefault="00C41B38" w:rsidP="00C41B38">
      <w:pPr>
        <w:pStyle w:val="SingleTxtG"/>
      </w:pPr>
      <w:r w:rsidRPr="009830AB">
        <w:t>10.</w:t>
      </w:r>
      <w:r w:rsidRPr="009830AB">
        <w:tab/>
        <w:t xml:space="preserve">For UN 2218, in particular in connection with remark 4, all the required information and remarks are provided. It is thus recommended to add remark 4 in 3.2.3.3 and 3.2.4.3 in the criteria for assigning remark 17. Besides UN 2218, remark 4 is only </w:t>
      </w:r>
      <w:r>
        <w:t>listed once for UN 2531 METHACRY</w:t>
      </w:r>
      <w:r w:rsidRPr="009830AB">
        <w:t>LIC ACID, STABILIZED where it is already listed together with remark 17.</w:t>
      </w:r>
    </w:p>
    <w:p w:rsidR="00C41B38" w:rsidRPr="009830AB" w:rsidRDefault="00C41B38" w:rsidP="00C41B38">
      <w:pPr>
        <w:pStyle w:val="SingleTxtG"/>
      </w:pPr>
      <w:r w:rsidRPr="009830AB">
        <w:t>11.</w:t>
      </w:r>
      <w:r w:rsidRPr="009830AB">
        <w:tab/>
        <w:t>For the entries for UN Nos. 2448, 3256 and 3257, remark 17 is to be added.</w:t>
      </w:r>
    </w:p>
    <w:p w:rsidR="00C41B38" w:rsidRPr="009830AB" w:rsidRDefault="00C41B38" w:rsidP="00C41B38">
      <w:pPr>
        <w:pStyle w:val="SingleTxtG"/>
      </w:pPr>
      <w:r w:rsidRPr="009830AB">
        <w:tab/>
      </w:r>
      <w:r w:rsidRPr="009830AB">
        <w:tab/>
        <w:t>Proposals</w:t>
      </w:r>
    </w:p>
    <w:p w:rsidR="00C41B38" w:rsidRPr="009830AB" w:rsidRDefault="00C41B38" w:rsidP="00C41B38">
      <w:pPr>
        <w:pStyle w:val="SingleTxtG"/>
      </w:pPr>
      <w:r w:rsidRPr="009830AB">
        <w:t>12.</w:t>
      </w:r>
      <w:r w:rsidRPr="009830AB">
        <w:tab/>
        <w:t>The working group proposes the following amendments to Table C:</w:t>
      </w:r>
    </w:p>
    <w:p w:rsidR="00C41B38" w:rsidRPr="009830AB" w:rsidRDefault="00C41B38" w:rsidP="00C41B38">
      <w:pPr>
        <w:pStyle w:val="SingleTxtG"/>
        <w:ind w:left="1701"/>
      </w:pPr>
      <w:r w:rsidRPr="009830AB">
        <w:t>(</w:t>
      </w:r>
      <w:proofErr w:type="spellStart"/>
      <w:r w:rsidRPr="009830AB">
        <w:t>i</w:t>
      </w:r>
      <w:proofErr w:type="spellEnd"/>
      <w:r w:rsidRPr="009830AB">
        <w:t>)</w:t>
      </w:r>
      <w:r w:rsidRPr="009830AB">
        <w:tab/>
        <w:t>UN 1664: delete “17” in column (20).</w:t>
      </w:r>
    </w:p>
    <w:p w:rsidR="00C41B38" w:rsidRPr="009830AB" w:rsidRDefault="00C41B38" w:rsidP="00C41B38">
      <w:pPr>
        <w:pStyle w:val="SingleTxtG"/>
        <w:ind w:left="1701"/>
      </w:pPr>
      <w:r w:rsidRPr="009830AB">
        <w:t>(ii)</w:t>
      </w:r>
      <w:r w:rsidRPr="009830AB">
        <w:tab/>
        <w:t>UN 1764: insert “6:+13 °C” in column (20) before “17”.</w:t>
      </w:r>
    </w:p>
    <w:p w:rsidR="00C41B38" w:rsidRPr="009830AB" w:rsidRDefault="00C41B38" w:rsidP="00C41B38">
      <w:pPr>
        <w:pStyle w:val="SingleTxtG"/>
        <w:ind w:left="1701"/>
      </w:pPr>
      <w:r w:rsidRPr="009830AB">
        <w:t>(iii)</w:t>
      </w:r>
      <w:r w:rsidRPr="009830AB">
        <w:tab/>
        <w:t xml:space="preserve">UN 2448, UN 3256 (all entries) and UN 3257 (all entries): insert “; 17” after </w:t>
      </w:r>
      <w:r w:rsidR="009667FC">
        <w:t>“7”</w:t>
      </w:r>
      <w:r w:rsidRPr="009830AB">
        <w:t xml:space="preserve"> in column (20).</w:t>
      </w:r>
    </w:p>
    <w:p w:rsidR="00C41B38" w:rsidRPr="009830AB" w:rsidRDefault="00C41B38" w:rsidP="00C41B38">
      <w:pPr>
        <w:pStyle w:val="SingleTxtG"/>
      </w:pPr>
      <w:r w:rsidRPr="009830AB">
        <w:t>13.</w:t>
      </w:r>
      <w:r w:rsidRPr="009830AB">
        <w:tab/>
        <w:t xml:space="preserve">Moreover, the working group proposes to add remark 4 in 3.2.3.3 and 3.2.4.3 for remark 17 in </w:t>
      </w:r>
      <w:proofErr w:type="gramStart"/>
      <w:r w:rsidRPr="009830AB">
        <w:t>column</w:t>
      </w:r>
      <w:proofErr w:type="gramEnd"/>
      <w:r w:rsidRPr="009830AB">
        <w:t xml:space="preserve"> (20) so that the criteria for remark 17 read as follows: “Reference shall be made in column (20) to remark 17 for substances when reference is made to remark 4, 6 or 7.”</w:t>
      </w:r>
    </w:p>
    <w:p w:rsidR="00C41B38" w:rsidRPr="009830AB" w:rsidRDefault="00C41B38" w:rsidP="00A30723">
      <w:pPr>
        <w:pStyle w:val="H1G"/>
      </w:pPr>
      <w:r w:rsidRPr="009830AB">
        <w:tab/>
        <w:t>C.</w:t>
      </w:r>
      <w:r w:rsidRPr="009830AB">
        <w:tab/>
        <w:t>Examination of the condition of carriage “open/closed cargo tank” for UN Nos. 2935, 2947 and 3256</w:t>
      </w:r>
    </w:p>
    <w:p w:rsidR="00C41B38" w:rsidRPr="009830AB" w:rsidRDefault="00C41B38" w:rsidP="00C41B38">
      <w:pPr>
        <w:pStyle w:val="SingleTxtG"/>
      </w:pPr>
      <w:r w:rsidRPr="009830AB">
        <w:t>14.</w:t>
      </w:r>
      <w:r w:rsidRPr="009830AB">
        <w:tab/>
        <w:t>For the purposes of ADN,</w:t>
      </w:r>
      <w:r>
        <w:t xml:space="preserve"> UN 2935 ETHYL-2-CHLORO</w:t>
      </w:r>
      <w:r w:rsidRPr="009830AB">
        <w:t>PROPIONATE and UN 2947 ISOPROPYL CHLOROACETATE are chlorinated hydrocarbons. Column (5) Dangers of the entry in question for UN 3256 with the name and description ELEVATED TEMPERATURE LIQUID, FLAMMABLE, N.O.S. with flash-point above 60 °C, at or above its flash-point (CREOSOTE OIL) contains the information “N1”. Thus, the requirement that these three substances be transported in a type C vessel with closed cargo tanks is correct.</w:t>
      </w:r>
    </w:p>
    <w:p w:rsidR="00C41B38" w:rsidRPr="009830AB" w:rsidRDefault="00C41B38" w:rsidP="00C41B38">
      <w:pPr>
        <w:pStyle w:val="SingleTxtG"/>
      </w:pPr>
      <w:r w:rsidRPr="009830AB">
        <w:lastRenderedPageBreak/>
        <w:t>15.</w:t>
      </w:r>
      <w:r w:rsidRPr="009830AB">
        <w:tab/>
        <w:t>During the discussion of this issue, it was noted that in the entry for UN 3256 ELEVATED TEMPERATURE LIQUID, FLAMMABLE, N.O.S. with flash-point above 60 °C, at or above its flash-point (Low QI Pitch) an open type N tank vessel with flame arrester is required. The reference to CMR properties in column (5) Dangers, however, would require carriage in closed cargo tanks.</w:t>
      </w:r>
    </w:p>
    <w:p w:rsidR="00C41B38" w:rsidRPr="009830AB" w:rsidRDefault="00C41B38" w:rsidP="00A30723">
      <w:pPr>
        <w:pStyle w:val="H1G"/>
      </w:pPr>
      <w:r w:rsidRPr="009830AB">
        <w:tab/>
        <w:t>D.</w:t>
      </w:r>
      <w:r w:rsidRPr="009830AB">
        <w:tab/>
        <w:t>Assignment of subgroups of explosion group IIB</w:t>
      </w:r>
    </w:p>
    <w:p w:rsidR="00C41B38" w:rsidRPr="009830AB" w:rsidRDefault="00C41B38" w:rsidP="00A30723">
      <w:pPr>
        <w:pStyle w:val="H23G"/>
      </w:pPr>
      <w:r w:rsidRPr="009830AB">
        <w:tab/>
      </w:r>
      <w:r w:rsidRPr="009830AB">
        <w:tab/>
        <w:t>Substances mentioned by name</w:t>
      </w:r>
    </w:p>
    <w:p w:rsidR="00C41B38" w:rsidRPr="009830AB" w:rsidRDefault="00C41B38" w:rsidP="00C41B38">
      <w:pPr>
        <w:pStyle w:val="SingleTxtG"/>
      </w:pPr>
      <w:r w:rsidRPr="009830AB">
        <w:t>16.</w:t>
      </w:r>
      <w:r w:rsidRPr="009830AB">
        <w:tab/>
        <w:t>The assignment of subgroups in the case of substances mentioned by name is, in principle, resolved. Based on the documents prepared by EBU/ES</w:t>
      </w:r>
      <w:r>
        <w:t>O</w:t>
      </w:r>
      <w:r w:rsidRPr="009830AB">
        <w:t xml:space="preserve">, the working group examined the assignment of explosion groups/subgroups to a series of entries in Table C (see </w:t>
      </w:r>
      <w:r>
        <w:t>informal document INF.8</w:t>
      </w:r>
      <w:r w:rsidRPr="009830AB">
        <w:t>). Here, in addition to information from standard IEC 60079-20-1, particularly up-to-date measurement results of the National Metrology Institute of Germany (PTB) were taken into consideration.</w:t>
      </w:r>
    </w:p>
    <w:p w:rsidR="00C41B38" w:rsidRPr="009830AB" w:rsidRDefault="00C41B38" w:rsidP="00C41B38">
      <w:pPr>
        <w:pStyle w:val="SingleTxtG"/>
      </w:pPr>
      <w:r w:rsidRPr="009830AB">
        <w:t>17.</w:t>
      </w:r>
      <w:r w:rsidRPr="009830AB">
        <w:tab/>
        <w:t xml:space="preserve">The representative of the </w:t>
      </w:r>
      <w:r>
        <w:t>Netherlands</w:t>
      </w:r>
      <w:r w:rsidRPr="009830AB">
        <w:t xml:space="preserve"> emphasized the need to perform examinations and calculations in accordance with standard IEC 60079-20-1. PTB made clear that the calculation formula given in the standard for two-component systems yields suitable results for the assignment of the mixture provided there are reliable measurement results on the maximum experimental safe gaps of the two components. For mixtures of several components, with a view to safety, the lower limits of the explosion groups/subgroups should be used in the calculation.</w:t>
      </w:r>
    </w:p>
    <w:p w:rsidR="00C41B38" w:rsidRPr="009830AB" w:rsidRDefault="00C41B38" w:rsidP="00C41B38">
      <w:pPr>
        <w:pStyle w:val="SingleTxtG"/>
      </w:pPr>
      <w:r w:rsidRPr="009830AB">
        <w:t>18.</w:t>
      </w:r>
      <w:r w:rsidRPr="009830AB">
        <w:tab/>
        <w:t>For a series of substances with relatively high melting points, in particular for substances for which Table C requires a heating system on board or a possibility of heating, it was possible to generate estimates which allow for the assignment of subgroup II B3. This result is to be implemented in the form of a new footnote 14 for Table C.</w:t>
      </w:r>
    </w:p>
    <w:p w:rsidR="00C41B38" w:rsidRPr="009830AB" w:rsidRDefault="00C41B38" w:rsidP="00C41B38">
      <w:pPr>
        <w:pStyle w:val="SingleTxtG"/>
      </w:pPr>
      <w:r w:rsidRPr="009830AB">
        <w:t>19.</w:t>
      </w:r>
      <w:r w:rsidRPr="009830AB">
        <w:tab/>
        <w:t>The documents submitted by EBU/ES</w:t>
      </w:r>
      <w:r>
        <w:t>O</w:t>
      </w:r>
      <w:r w:rsidRPr="009830AB">
        <w:t xml:space="preserve"> also contain a list of substances which should be subjected to further examination. PTB undertook to check whether there are already measurement results available for these substances </w:t>
      </w:r>
      <w:r w:rsidRPr="009830AB">
        <w:rPr>
          <w:i/>
        </w:rPr>
        <w:t>(Note: the additional amendments resulting from this examination are listed separately.).</w:t>
      </w:r>
      <w:r w:rsidRPr="009830AB">
        <w:t xml:space="preserve"> Otherwise, the working group supported examinations to determine the maximum experimental safe gaps for further substances relevant to carriage.</w:t>
      </w:r>
    </w:p>
    <w:p w:rsidR="00C41B38" w:rsidRPr="009830AB" w:rsidRDefault="00C41B38" w:rsidP="00A30723">
      <w:pPr>
        <w:pStyle w:val="H1G"/>
      </w:pPr>
      <w:r w:rsidRPr="009830AB">
        <w:tab/>
      </w:r>
      <w:r w:rsidRPr="009830AB">
        <w:tab/>
        <w:t>Proposals</w:t>
      </w:r>
    </w:p>
    <w:p w:rsidR="00C41B38" w:rsidRPr="009830AB" w:rsidRDefault="00C41B38" w:rsidP="00C41B38">
      <w:pPr>
        <w:pStyle w:val="SingleTxtG"/>
      </w:pPr>
      <w:r w:rsidRPr="009830AB">
        <w:t>20.</w:t>
      </w:r>
      <w:r w:rsidRPr="009830AB">
        <w:tab/>
        <w:t xml:space="preserve">The working group proposes to amend column (16) Explosion group of Table C to read “II A” for the following entries: </w:t>
      </w:r>
    </w:p>
    <w:p w:rsidR="00C41B38" w:rsidRPr="009830AB" w:rsidRDefault="00C41B38" w:rsidP="00A30723">
      <w:pPr>
        <w:pStyle w:val="SingleTxtG"/>
        <w:ind w:left="1701"/>
        <w:rPr>
          <w:lang w:val="fr-FR"/>
        </w:rPr>
      </w:pPr>
      <w:r w:rsidRPr="009830AB">
        <w:rPr>
          <w:lang w:val="fr-FR"/>
        </w:rPr>
        <w:t>UN 1120</w:t>
      </w:r>
      <w:r w:rsidRPr="009830AB">
        <w:rPr>
          <w:lang w:val="fr-FR"/>
        </w:rPr>
        <w:tab/>
        <w:t>BUTANOLS (sec-BUTYLALCOHOL),</w:t>
      </w:r>
    </w:p>
    <w:p w:rsidR="00C41B38" w:rsidRPr="009830AB" w:rsidRDefault="00C41B38" w:rsidP="00A30723">
      <w:pPr>
        <w:pStyle w:val="SingleTxtG"/>
        <w:ind w:left="1701"/>
        <w:rPr>
          <w:lang w:val="fr-FR"/>
        </w:rPr>
      </w:pPr>
      <w:r w:rsidRPr="009830AB">
        <w:rPr>
          <w:lang w:val="fr-FR"/>
        </w:rPr>
        <w:t>UN 1191</w:t>
      </w:r>
      <w:r w:rsidRPr="009830AB">
        <w:rPr>
          <w:lang w:val="fr-FR"/>
        </w:rPr>
        <w:tab/>
        <w:t>OCTYL ALDEHYDES (n-OCTYLALDEHYDE),</w:t>
      </w:r>
    </w:p>
    <w:p w:rsidR="00C41B38" w:rsidRPr="009830AB" w:rsidRDefault="00C41B38" w:rsidP="00A30723">
      <w:pPr>
        <w:pStyle w:val="SingleTxtG"/>
        <w:ind w:left="1701"/>
        <w:rPr>
          <w:lang w:val="fr-FR"/>
        </w:rPr>
      </w:pPr>
      <w:r w:rsidRPr="009830AB">
        <w:rPr>
          <w:lang w:val="fr-FR"/>
        </w:rPr>
        <w:t>UN 1229</w:t>
      </w:r>
      <w:r w:rsidRPr="009830AB">
        <w:rPr>
          <w:lang w:val="fr-FR"/>
        </w:rPr>
        <w:tab/>
        <w:t>MESITYL OXYDE,</w:t>
      </w:r>
    </w:p>
    <w:p w:rsidR="00C41B38" w:rsidRPr="009830AB" w:rsidRDefault="00C41B38" w:rsidP="00A30723">
      <w:pPr>
        <w:pStyle w:val="SingleTxtG"/>
        <w:ind w:left="1701"/>
        <w:rPr>
          <w:lang w:val="fr-FR"/>
        </w:rPr>
      </w:pPr>
      <w:r w:rsidRPr="009830AB">
        <w:rPr>
          <w:lang w:val="fr-FR"/>
        </w:rPr>
        <w:t>UN 1783</w:t>
      </w:r>
      <w:r w:rsidRPr="009830AB">
        <w:rPr>
          <w:lang w:val="fr-FR"/>
        </w:rPr>
        <w:tab/>
        <w:t>HEXAMETHYLENEDIAMINE SOLUTION, PG II,</w:t>
      </w:r>
    </w:p>
    <w:p w:rsidR="00C41B38" w:rsidRPr="009830AB" w:rsidRDefault="00C41B38" w:rsidP="00A30723">
      <w:pPr>
        <w:pStyle w:val="SingleTxtG"/>
        <w:ind w:left="1701"/>
        <w:rPr>
          <w:lang w:val="fr-FR"/>
        </w:rPr>
      </w:pPr>
      <w:r w:rsidRPr="009830AB">
        <w:rPr>
          <w:lang w:val="fr-FR"/>
        </w:rPr>
        <w:t>UN 1783</w:t>
      </w:r>
      <w:r w:rsidRPr="009830AB">
        <w:rPr>
          <w:lang w:val="fr-FR"/>
        </w:rPr>
        <w:tab/>
        <w:t>HEXAMETHYLENEDIAMINE SOLUTION, PG III,</w:t>
      </w:r>
    </w:p>
    <w:p w:rsidR="00C41B38" w:rsidRPr="009830AB" w:rsidRDefault="00C41B38" w:rsidP="00A30723">
      <w:pPr>
        <w:pStyle w:val="SingleTxtG"/>
        <w:ind w:left="1701"/>
        <w:rPr>
          <w:lang w:val="fr-FR"/>
        </w:rPr>
      </w:pPr>
      <w:r w:rsidRPr="009830AB">
        <w:rPr>
          <w:lang w:val="fr-FR"/>
        </w:rPr>
        <w:t>UN 2048</w:t>
      </w:r>
      <w:r w:rsidRPr="009830AB">
        <w:rPr>
          <w:lang w:val="fr-FR"/>
        </w:rPr>
        <w:tab/>
        <w:t>DICYCLOPENTADIENE,</w:t>
      </w:r>
    </w:p>
    <w:p w:rsidR="00C41B38" w:rsidRPr="009830AB" w:rsidRDefault="00C41B38" w:rsidP="00A30723">
      <w:pPr>
        <w:pStyle w:val="SingleTxtG"/>
        <w:ind w:left="1701"/>
        <w:rPr>
          <w:lang w:val="fr-FR"/>
        </w:rPr>
      </w:pPr>
      <w:r w:rsidRPr="009830AB">
        <w:rPr>
          <w:lang w:val="fr-FR"/>
        </w:rPr>
        <w:t>UN 2053</w:t>
      </w:r>
      <w:r w:rsidRPr="009830AB">
        <w:rPr>
          <w:lang w:val="fr-FR"/>
        </w:rPr>
        <w:tab/>
        <w:t>METHYL ISOBUTYL CARBINOL,</w:t>
      </w:r>
    </w:p>
    <w:p w:rsidR="00C41B38" w:rsidRPr="009830AB" w:rsidRDefault="00C41B38" w:rsidP="00A30723">
      <w:pPr>
        <w:pStyle w:val="SingleTxtG"/>
        <w:ind w:left="1701"/>
        <w:rPr>
          <w:lang w:val="fr-FR"/>
        </w:rPr>
      </w:pPr>
      <w:r w:rsidRPr="009830AB">
        <w:rPr>
          <w:lang w:val="fr-FR"/>
        </w:rPr>
        <w:t>UN 2057</w:t>
      </w:r>
      <w:r w:rsidRPr="009830AB">
        <w:rPr>
          <w:lang w:val="fr-FR"/>
        </w:rPr>
        <w:tab/>
        <w:t>TRIPROPYLENE, PG II,</w:t>
      </w:r>
    </w:p>
    <w:p w:rsidR="00C41B38" w:rsidRPr="009830AB" w:rsidRDefault="00C41B38" w:rsidP="00A30723">
      <w:pPr>
        <w:pStyle w:val="SingleTxtG"/>
        <w:ind w:left="1701"/>
        <w:rPr>
          <w:lang w:val="fr-FR"/>
        </w:rPr>
      </w:pPr>
      <w:r w:rsidRPr="009830AB">
        <w:rPr>
          <w:lang w:val="fr-FR"/>
        </w:rPr>
        <w:lastRenderedPageBreak/>
        <w:t>UN 2057</w:t>
      </w:r>
      <w:r w:rsidRPr="009830AB">
        <w:rPr>
          <w:lang w:val="fr-FR"/>
        </w:rPr>
        <w:tab/>
        <w:t>TRIPROPYLENE, PG III,</w:t>
      </w:r>
    </w:p>
    <w:p w:rsidR="00C41B38" w:rsidRPr="009830AB" w:rsidRDefault="00C41B38" w:rsidP="00A30723">
      <w:pPr>
        <w:pStyle w:val="SingleTxtG"/>
        <w:ind w:left="1701"/>
        <w:rPr>
          <w:lang w:val="fr-FR"/>
        </w:rPr>
      </w:pPr>
      <w:r w:rsidRPr="009830AB">
        <w:rPr>
          <w:lang w:val="fr-FR"/>
        </w:rPr>
        <w:t>UN 2357</w:t>
      </w:r>
      <w:r w:rsidRPr="009830AB">
        <w:rPr>
          <w:lang w:val="fr-FR"/>
        </w:rPr>
        <w:tab/>
        <w:t>CYCLOHEXYLAMINE,</w:t>
      </w:r>
    </w:p>
    <w:p w:rsidR="00C41B38" w:rsidRPr="009830AB" w:rsidRDefault="00C41B38" w:rsidP="00A30723">
      <w:pPr>
        <w:pStyle w:val="SingleTxtG"/>
        <w:ind w:left="1701"/>
        <w:rPr>
          <w:lang w:val="fr-FR"/>
        </w:rPr>
      </w:pPr>
      <w:r w:rsidRPr="009830AB">
        <w:rPr>
          <w:lang w:val="fr-FR"/>
        </w:rPr>
        <w:t>UN 2485</w:t>
      </w:r>
      <w:r w:rsidRPr="009830AB">
        <w:rPr>
          <w:lang w:val="fr-FR"/>
        </w:rPr>
        <w:tab/>
        <w:t>n-BUTYL ISOCYANATE,</w:t>
      </w:r>
    </w:p>
    <w:p w:rsidR="00C41B38" w:rsidRPr="009830AB" w:rsidRDefault="00C41B38" w:rsidP="00A30723">
      <w:pPr>
        <w:pStyle w:val="SingleTxtG"/>
        <w:ind w:left="1701"/>
      </w:pPr>
      <w:r w:rsidRPr="009830AB">
        <w:t>UN 2486</w:t>
      </w:r>
      <w:r w:rsidRPr="009830AB">
        <w:tab/>
        <w:t>ISOBUTYL ISOCYANATE and</w:t>
      </w:r>
    </w:p>
    <w:p w:rsidR="00C41B38" w:rsidRPr="009830AB" w:rsidRDefault="00C41B38" w:rsidP="00A30723">
      <w:pPr>
        <w:pStyle w:val="SingleTxtG"/>
        <w:ind w:left="1701"/>
      </w:pPr>
      <w:r w:rsidRPr="009830AB">
        <w:t>UN 2531</w:t>
      </w:r>
      <w:r w:rsidRPr="009830AB">
        <w:tab/>
        <w:t>METHACRYLIC ACID, STABILIZED.</w:t>
      </w:r>
    </w:p>
    <w:p w:rsidR="00C41B38" w:rsidRPr="009830AB" w:rsidRDefault="00C41B38" w:rsidP="00C41B38">
      <w:pPr>
        <w:pStyle w:val="SingleTxtG"/>
      </w:pPr>
      <w:r w:rsidRPr="009830AB">
        <w:t>Additionally, as a result of the subsequent check by PTB:</w:t>
      </w:r>
    </w:p>
    <w:p w:rsidR="00C41B38" w:rsidRPr="009830AB" w:rsidRDefault="00C41B38" w:rsidP="00C41B38">
      <w:pPr>
        <w:pStyle w:val="SingleTxtG"/>
      </w:pPr>
      <w:r w:rsidRPr="009830AB">
        <w:tab/>
        <w:t>UN 2381</w:t>
      </w:r>
      <w:r w:rsidRPr="009830AB">
        <w:tab/>
        <w:t>DIMETHYL DISULPHIDE and</w:t>
      </w:r>
    </w:p>
    <w:p w:rsidR="00C41B38" w:rsidRPr="009830AB" w:rsidRDefault="00C41B38" w:rsidP="00C41B38">
      <w:pPr>
        <w:pStyle w:val="SingleTxtG"/>
      </w:pPr>
      <w:r w:rsidRPr="009830AB">
        <w:tab/>
        <w:t>UN 2618</w:t>
      </w:r>
      <w:r w:rsidRPr="009830AB">
        <w:tab/>
        <w:t>VINYLTOLUENES, STABILIZED.</w:t>
      </w:r>
    </w:p>
    <w:p w:rsidR="00C41B38" w:rsidRPr="009830AB" w:rsidRDefault="00C41B38" w:rsidP="00C41B38">
      <w:pPr>
        <w:pStyle w:val="SingleTxtG"/>
      </w:pPr>
      <w:r w:rsidRPr="009830AB">
        <w:t>21.</w:t>
      </w:r>
      <w:r w:rsidRPr="009830AB">
        <w:tab/>
        <w:t>The working group proposes to amend column (16) Explosion group of Table C to read “II B (II B1)” for the following entries:</w:t>
      </w:r>
    </w:p>
    <w:p w:rsidR="00C41B38" w:rsidRPr="009830AB" w:rsidRDefault="00C41B38" w:rsidP="00C41B38">
      <w:pPr>
        <w:pStyle w:val="SingleTxtG"/>
      </w:pPr>
      <w:r w:rsidRPr="009830AB">
        <w:tab/>
        <w:t>UN 1163</w:t>
      </w:r>
      <w:r w:rsidRPr="009830AB">
        <w:tab/>
        <w:t>DIMETHYLHYDRAZINE, UNSYMMETRICAL,</w:t>
      </w:r>
    </w:p>
    <w:p w:rsidR="00C41B38" w:rsidRPr="009830AB" w:rsidRDefault="00C41B38" w:rsidP="00C41B38">
      <w:pPr>
        <w:pStyle w:val="SingleTxtG"/>
      </w:pPr>
      <w:r w:rsidRPr="009830AB">
        <w:tab/>
        <w:t>UN 1274</w:t>
      </w:r>
      <w:r w:rsidRPr="009830AB">
        <w:tab/>
        <w:t>n-PROPANOL or PROPYL ALCOHOL, NORMAL, PG II,</w:t>
      </w:r>
    </w:p>
    <w:p w:rsidR="00C41B38" w:rsidRPr="009830AB" w:rsidRDefault="00C41B38" w:rsidP="00C41B38">
      <w:pPr>
        <w:pStyle w:val="SingleTxtG"/>
      </w:pPr>
      <w:r w:rsidRPr="009830AB">
        <w:tab/>
        <w:t>UN 1274</w:t>
      </w:r>
      <w:r w:rsidRPr="009830AB">
        <w:tab/>
        <w:t>n-PROPANOL or PROPYL ALCOHOL, NORMAL, PG III and</w:t>
      </w:r>
    </w:p>
    <w:p w:rsidR="00C41B38" w:rsidRPr="009830AB" w:rsidRDefault="00C41B38" w:rsidP="00C41B38">
      <w:pPr>
        <w:pStyle w:val="SingleTxtG"/>
      </w:pPr>
      <w:r w:rsidRPr="009830AB">
        <w:tab/>
        <w:t>UN 3475</w:t>
      </w:r>
      <w:r w:rsidRPr="009830AB">
        <w:tab/>
        <w:t>ETHANOL AND GASOLINE MIXTURE or ETHANOL AND</w:t>
      </w:r>
    </w:p>
    <w:p w:rsidR="00C41B38" w:rsidRPr="009830AB" w:rsidRDefault="00C41B38" w:rsidP="00C41B38">
      <w:pPr>
        <w:pStyle w:val="SingleTxtG"/>
      </w:pPr>
      <w:r w:rsidRPr="009830AB">
        <w:t>MOTOR SPIRIT MIXTURE or ETHANOL AND PETROL MIXTURE, with more than 90 % ethanol</w:t>
      </w:r>
    </w:p>
    <w:p w:rsidR="00C41B38" w:rsidRPr="009830AB" w:rsidRDefault="00C41B38" w:rsidP="00C41B38">
      <w:pPr>
        <w:pStyle w:val="SingleTxtG"/>
      </w:pPr>
      <w:r w:rsidRPr="009830AB">
        <w:t>22.</w:t>
      </w:r>
      <w:r w:rsidRPr="009830AB">
        <w:tab/>
        <w:t>The working group proposes to amend column (16) Explosion group of Table C to read “II B (II B2)” for the following entries:</w:t>
      </w:r>
    </w:p>
    <w:p w:rsidR="00C41B38" w:rsidRPr="009830AB" w:rsidRDefault="00C41B38" w:rsidP="00C41B38">
      <w:pPr>
        <w:pStyle w:val="SingleTxtG"/>
      </w:pPr>
      <w:r w:rsidRPr="009830AB">
        <w:tab/>
        <w:t>UN 1188</w:t>
      </w:r>
      <w:r w:rsidRPr="009830AB">
        <w:tab/>
        <w:t>ETHYLENE GLYCOL MONOMETHYL ETHER and</w:t>
      </w:r>
    </w:p>
    <w:p w:rsidR="00C41B38" w:rsidRPr="009830AB" w:rsidRDefault="00C41B38" w:rsidP="00C41B38">
      <w:pPr>
        <w:pStyle w:val="SingleTxtG"/>
      </w:pPr>
      <w:r w:rsidRPr="009830AB">
        <w:tab/>
      </w:r>
      <w:proofErr w:type="gramStart"/>
      <w:r w:rsidRPr="009830AB">
        <w:t>UN 1275</w:t>
      </w:r>
      <w:r w:rsidRPr="009830AB">
        <w:tab/>
        <w:t>PROPIONALDEHYDE.</w:t>
      </w:r>
      <w:proofErr w:type="gramEnd"/>
    </w:p>
    <w:p w:rsidR="00C41B38" w:rsidRPr="009830AB" w:rsidRDefault="00C41B38" w:rsidP="00C41B38">
      <w:pPr>
        <w:pStyle w:val="SingleTxtG"/>
      </w:pPr>
      <w:r w:rsidRPr="009830AB">
        <w:t>23.</w:t>
      </w:r>
      <w:r w:rsidRPr="009830AB">
        <w:tab/>
        <w:t>The working group proposes to amend column (16) Explosion group of Table C to read “II B (II B3)” for the following entries:</w:t>
      </w:r>
    </w:p>
    <w:p w:rsidR="00C41B38" w:rsidRPr="009830AB" w:rsidRDefault="00C41B38" w:rsidP="00C41B38">
      <w:pPr>
        <w:pStyle w:val="SingleTxtG"/>
        <w:rPr>
          <w:lang w:val="fr-FR"/>
        </w:rPr>
      </w:pPr>
      <w:r w:rsidRPr="009830AB">
        <w:tab/>
      </w:r>
      <w:r w:rsidRPr="009830AB">
        <w:rPr>
          <w:lang w:val="fr-FR"/>
        </w:rPr>
        <w:t>UN 1280</w:t>
      </w:r>
      <w:r w:rsidRPr="009830AB">
        <w:rPr>
          <w:lang w:val="fr-FR"/>
        </w:rPr>
        <w:tab/>
        <w:t>PROPYLENE OXIDE,</w:t>
      </w:r>
    </w:p>
    <w:p w:rsidR="00C41B38" w:rsidRPr="009830AB" w:rsidRDefault="00C41B38" w:rsidP="00C41B38">
      <w:pPr>
        <w:pStyle w:val="SingleTxtG"/>
        <w:rPr>
          <w:lang w:val="fr-FR"/>
        </w:rPr>
      </w:pPr>
      <w:r w:rsidRPr="009830AB">
        <w:rPr>
          <w:lang w:val="fr-FR"/>
        </w:rPr>
        <w:tab/>
        <w:t>UN 2309</w:t>
      </w:r>
      <w:r w:rsidRPr="009830AB">
        <w:rPr>
          <w:lang w:val="fr-FR"/>
        </w:rPr>
        <w:tab/>
        <w:t>OCTADIENE (1,7-OCTADIENE) and</w:t>
      </w:r>
    </w:p>
    <w:p w:rsidR="00C41B38" w:rsidRPr="009830AB" w:rsidRDefault="00C41B38" w:rsidP="00C41B38">
      <w:pPr>
        <w:pStyle w:val="SingleTxtG"/>
      </w:pPr>
      <w:r w:rsidRPr="009830AB">
        <w:rPr>
          <w:lang w:val="fr-FR"/>
        </w:rPr>
        <w:tab/>
      </w:r>
      <w:r w:rsidRPr="009830AB">
        <w:t>UN 2983</w:t>
      </w:r>
      <w:r w:rsidRPr="009830AB">
        <w:tab/>
        <w:t>ETHYLENE</w:t>
      </w:r>
      <w:r>
        <w:t xml:space="preserve"> </w:t>
      </w:r>
      <w:r w:rsidRPr="009830AB">
        <w:t>OXIDE AND PROPYLENE OXIDE MIXTURE, with not more than 30 % ethylene oxide.</w:t>
      </w:r>
    </w:p>
    <w:p w:rsidR="00C41B38" w:rsidRPr="009830AB" w:rsidRDefault="00C41B38" w:rsidP="00C41B38">
      <w:pPr>
        <w:pStyle w:val="SingleTxtG"/>
      </w:pPr>
      <w:r w:rsidRPr="009830AB">
        <w:t>Additionally, as a result of the subsequent check by PTB:</w:t>
      </w:r>
    </w:p>
    <w:p w:rsidR="00C41B38" w:rsidRPr="009830AB" w:rsidRDefault="00C41B38" w:rsidP="00C41B38">
      <w:pPr>
        <w:pStyle w:val="SingleTxtG"/>
      </w:pPr>
      <w:r w:rsidRPr="009830AB">
        <w:tab/>
        <w:t>UN 1991</w:t>
      </w:r>
      <w:r w:rsidRPr="009830AB">
        <w:tab/>
        <w:t>CHLOROPRENE, STABILIZED.</w:t>
      </w:r>
    </w:p>
    <w:p w:rsidR="00C41B38" w:rsidRPr="009830AB" w:rsidRDefault="00C41B38" w:rsidP="00C41B38">
      <w:pPr>
        <w:pStyle w:val="SingleTxtG"/>
      </w:pPr>
      <w:r w:rsidRPr="009830AB">
        <w:t>24.</w:t>
      </w:r>
      <w:r w:rsidRPr="009830AB">
        <w:tab/>
        <w:t>The working group proposes to add, at the end of 3.2.3.2, Table C, Footnotes related to the list of substances, a new footnote to read as follows:</w:t>
      </w:r>
    </w:p>
    <w:p w:rsidR="00C41B38" w:rsidRPr="009830AB" w:rsidRDefault="00C41B38" w:rsidP="00C41B38">
      <w:pPr>
        <w:pStyle w:val="SingleTxtG"/>
      </w:pPr>
      <w:r w:rsidRPr="009830AB">
        <w:t>“14)</w:t>
      </w:r>
      <w:r w:rsidRPr="009830AB">
        <w:tab/>
        <w:t>No maximum experimental safe gap (MESG) has been determined in accordance with a standardized determination procedure; thus, the substance is provisionally assigned to explosion group II B3, which is considered to be safe.”</w:t>
      </w:r>
    </w:p>
    <w:p w:rsidR="00C41B38" w:rsidRPr="009830AB" w:rsidRDefault="00C41B38" w:rsidP="00C41B38">
      <w:pPr>
        <w:pStyle w:val="SingleTxtG"/>
      </w:pPr>
      <w:r w:rsidRPr="009830AB">
        <w:t>25.</w:t>
      </w:r>
      <w:r w:rsidRPr="009830AB">
        <w:tab/>
        <w:t>The working group proposes to amend column (16) Explosion group of Table C to read “II B (II B3</w:t>
      </w:r>
      <w:r w:rsidRPr="009830AB">
        <w:rPr>
          <w:vertAlign w:val="superscript"/>
        </w:rPr>
        <w:t>14)</w:t>
      </w:r>
      <w:r w:rsidRPr="009830AB">
        <w:t>)” for the following entries:</w:t>
      </w:r>
    </w:p>
    <w:p w:rsidR="00C41B38" w:rsidRPr="009830AB" w:rsidRDefault="00C41B38" w:rsidP="00C41B38">
      <w:pPr>
        <w:pStyle w:val="SingleTxtG"/>
        <w:rPr>
          <w:lang w:val="fr-FR"/>
        </w:rPr>
      </w:pPr>
      <w:r w:rsidRPr="009830AB">
        <w:tab/>
      </w:r>
      <w:r w:rsidRPr="009830AB">
        <w:rPr>
          <w:lang w:val="fr-FR"/>
        </w:rPr>
        <w:t>UN 2205</w:t>
      </w:r>
      <w:r w:rsidRPr="009830AB">
        <w:rPr>
          <w:lang w:val="fr-FR"/>
        </w:rPr>
        <w:tab/>
        <w:t>ADIPONITRILE and</w:t>
      </w:r>
    </w:p>
    <w:p w:rsidR="00C41B38" w:rsidRPr="009830AB" w:rsidRDefault="00C41B38" w:rsidP="00C41B38">
      <w:pPr>
        <w:pStyle w:val="SingleTxtG"/>
        <w:rPr>
          <w:lang w:val="fr-FR"/>
        </w:rPr>
      </w:pPr>
      <w:r w:rsidRPr="009830AB">
        <w:rPr>
          <w:lang w:val="fr-FR"/>
        </w:rPr>
        <w:tab/>
        <w:t>UN 2259</w:t>
      </w:r>
      <w:r w:rsidRPr="009830AB">
        <w:rPr>
          <w:lang w:val="fr-FR"/>
        </w:rPr>
        <w:tab/>
        <w:t>TRIETHYLENETETRAMINE.</w:t>
      </w:r>
    </w:p>
    <w:p w:rsidR="00C41B38" w:rsidRPr="009830AB" w:rsidRDefault="00C41B38" w:rsidP="00C41B38">
      <w:pPr>
        <w:pStyle w:val="SingleTxtG"/>
      </w:pPr>
      <w:r w:rsidRPr="009830AB">
        <w:lastRenderedPageBreak/>
        <w:t>26.</w:t>
      </w:r>
      <w:r w:rsidRPr="009830AB">
        <w:tab/>
        <w:t>The working group proposes to amend, in the row where only a possibility of cargo heating is required in column (9) Cargo tank equipment, column (16) explosion group of Table C to read “II B (II B3)</w:t>
      </w:r>
      <w:r w:rsidRPr="009830AB">
        <w:rPr>
          <w:vertAlign w:val="superscript"/>
        </w:rPr>
        <w:t>14)”</w:t>
      </w:r>
      <w:r w:rsidRPr="009830AB">
        <w:t xml:space="preserve"> for the following entries:</w:t>
      </w:r>
    </w:p>
    <w:p w:rsidR="00C41B38" w:rsidRPr="009830AB" w:rsidRDefault="00C41B38" w:rsidP="00C41B38">
      <w:pPr>
        <w:pStyle w:val="SingleTxtG"/>
        <w:rPr>
          <w:lang w:val="fr-FR"/>
        </w:rPr>
      </w:pPr>
      <w:r w:rsidRPr="009830AB">
        <w:tab/>
      </w:r>
      <w:r w:rsidRPr="009830AB">
        <w:rPr>
          <w:lang w:val="fr-FR"/>
        </w:rPr>
        <w:t>UN 1578</w:t>
      </w:r>
      <w:r w:rsidRPr="009830AB">
        <w:rPr>
          <w:lang w:val="fr-FR"/>
        </w:rPr>
        <w:tab/>
        <w:t>CHLORONITROBENZENES, SOLID, MOLTEN,</w:t>
      </w:r>
    </w:p>
    <w:p w:rsidR="00C41B38" w:rsidRPr="009830AB" w:rsidRDefault="00C41B38" w:rsidP="00C41B38">
      <w:pPr>
        <w:pStyle w:val="SingleTxtG"/>
        <w:rPr>
          <w:lang w:val="fr-FR"/>
        </w:rPr>
      </w:pPr>
      <w:r w:rsidRPr="009830AB">
        <w:rPr>
          <w:lang w:val="fr-FR"/>
        </w:rPr>
        <w:tab/>
        <w:t>UN 1663</w:t>
      </w:r>
      <w:r w:rsidRPr="009830AB">
        <w:rPr>
          <w:lang w:val="fr-FR"/>
        </w:rPr>
        <w:tab/>
        <w:t>NITROPHENOLS,</w:t>
      </w:r>
    </w:p>
    <w:p w:rsidR="00C41B38" w:rsidRPr="009830AB" w:rsidRDefault="00C41B38" w:rsidP="00C41B38">
      <w:pPr>
        <w:pStyle w:val="SingleTxtG"/>
        <w:rPr>
          <w:lang w:val="fr-FR"/>
        </w:rPr>
      </w:pPr>
      <w:r w:rsidRPr="009830AB">
        <w:rPr>
          <w:lang w:val="fr-FR"/>
        </w:rPr>
        <w:tab/>
        <w:t>UN 2078</w:t>
      </w:r>
      <w:r w:rsidRPr="009830AB">
        <w:rPr>
          <w:lang w:val="fr-FR"/>
        </w:rPr>
        <w:tab/>
        <w:t xml:space="preserve">TOLUENE DIISOCYANATE (and </w:t>
      </w:r>
      <w:proofErr w:type="spellStart"/>
      <w:r w:rsidRPr="009830AB">
        <w:rPr>
          <w:lang w:val="fr-FR"/>
        </w:rPr>
        <w:t>isomeric</w:t>
      </w:r>
      <w:proofErr w:type="spellEnd"/>
      <w:r w:rsidRPr="009830AB">
        <w:rPr>
          <w:lang w:val="fr-FR"/>
        </w:rPr>
        <w:t xml:space="preserve"> mixtures)</w:t>
      </w:r>
    </w:p>
    <w:p w:rsidR="00C41B38" w:rsidRPr="009830AB" w:rsidRDefault="00C41B38" w:rsidP="00C41B38">
      <w:pPr>
        <w:pStyle w:val="SingleTxtG"/>
      </w:pPr>
      <w:r w:rsidRPr="009830AB">
        <w:rPr>
          <w:lang w:val="fr-FR"/>
        </w:rPr>
        <w:tab/>
      </w:r>
      <w:r w:rsidRPr="009830AB">
        <w:rPr>
          <w:lang w:val="fr-FR"/>
        </w:rPr>
        <w:tab/>
      </w:r>
      <w:r w:rsidRPr="009830AB">
        <w:rPr>
          <w:lang w:val="fr-FR"/>
        </w:rPr>
        <w:tab/>
      </w:r>
      <w:r w:rsidRPr="009830AB">
        <w:t>(2</w:t>
      </w:r>
      <w:proofErr w:type="gramStart"/>
      <w:r w:rsidRPr="009830AB">
        <w:t>,4</w:t>
      </w:r>
      <w:proofErr w:type="gramEnd"/>
      <w:r w:rsidRPr="009830AB">
        <w:t>-TOLUENE DIISOCYANATE),</w:t>
      </w:r>
    </w:p>
    <w:p w:rsidR="00C41B38" w:rsidRPr="009830AB" w:rsidRDefault="00C41B38" w:rsidP="00C41B38">
      <w:pPr>
        <w:pStyle w:val="SingleTxtG"/>
      </w:pPr>
      <w:r w:rsidRPr="009830AB">
        <w:tab/>
        <w:t>UN 2280</w:t>
      </w:r>
      <w:r w:rsidRPr="009830AB">
        <w:tab/>
        <w:t>HEXAMETHYLENEDIAMINE, SOLID, MOLTEN and</w:t>
      </w:r>
    </w:p>
    <w:p w:rsidR="00C41B38" w:rsidRPr="009830AB" w:rsidRDefault="00C41B38" w:rsidP="00C41B38">
      <w:pPr>
        <w:pStyle w:val="SingleTxtG"/>
      </w:pPr>
      <w:r w:rsidRPr="009830AB">
        <w:tab/>
        <w:t>UN 3446</w:t>
      </w:r>
      <w:r w:rsidRPr="009830AB">
        <w:tab/>
        <w:t>NITROTOLUENES, SOLID, MOLTEN.</w:t>
      </w:r>
    </w:p>
    <w:p w:rsidR="00C41B38" w:rsidRPr="009830AB" w:rsidRDefault="00C41B38" w:rsidP="00C41B38">
      <w:pPr>
        <w:pStyle w:val="SingleTxtG"/>
      </w:pPr>
      <w:r w:rsidRPr="009830AB">
        <w:tab/>
      </w:r>
      <w:r w:rsidRPr="009830AB">
        <w:tab/>
        <w:t>Collective entries</w:t>
      </w:r>
    </w:p>
    <w:p w:rsidR="00C41B38" w:rsidRPr="009830AB" w:rsidRDefault="00C41B38" w:rsidP="00C41B38">
      <w:pPr>
        <w:pStyle w:val="SingleTxtG"/>
      </w:pPr>
      <w:r w:rsidRPr="009830AB">
        <w:t>27.</w:t>
      </w:r>
      <w:r w:rsidRPr="009830AB">
        <w:tab/>
        <w:t>To solve the problem of assigning subgroups to collective entries which are currently assigned to explosion group II B in column (16) of Table C, three options were discussed:</w:t>
      </w:r>
    </w:p>
    <w:p w:rsidR="00C41B38" w:rsidRPr="009830AB" w:rsidRDefault="00C41B38" w:rsidP="0013048B">
      <w:pPr>
        <w:pStyle w:val="SingleTxtG"/>
        <w:ind w:left="1701"/>
      </w:pPr>
      <w:r w:rsidRPr="009830AB">
        <w:t>(1)</w:t>
      </w:r>
      <w:r w:rsidRPr="009830AB">
        <w:tab/>
        <w:t>Add a footnote in column (16) to the relevant entries in Table C which states that, where there is relevant data or information concerning a specific substance to be carried, the provision on the equipment with autonomous protection systems of explosion g</w:t>
      </w:r>
      <w:r>
        <w:t>roup II B may be derogated from;</w:t>
      </w:r>
    </w:p>
    <w:p w:rsidR="00C41B38" w:rsidRPr="009830AB" w:rsidRDefault="00C41B38" w:rsidP="0013048B">
      <w:pPr>
        <w:pStyle w:val="SingleTxtG"/>
        <w:ind w:left="1701"/>
      </w:pPr>
      <w:r w:rsidRPr="009830AB">
        <w:t>(2)</w:t>
      </w:r>
      <w:r w:rsidRPr="009830AB">
        <w:tab/>
      </w:r>
      <w:r>
        <w:t>In</w:t>
      </w:r>
      <w:r w:rsidRPr="009830AB">
        <w:t xml:space="preserve"> the respective entries in Table C, an additional entry is inserted with column (16) reading explosion group “II B (II B3)”. In this new entry, a new remark 44 is added in column (20) which states that a substance shall only be assigned to this entry where there is measurement data or verified information that allows for an assignment to subgrou</w:t>
      </w:r>
      <w:r>
        <w:t>p II B3 of explosion group II B; or</w:t>
      </w:r>
    </w:p>
    <w:p w:rsidR="00C41B38" w:rsidRPr="009830AB" w:rsidRDefault="00C41B38" w:rsidP="0013048B">
      <w:pPr>
        <w:pStyle w:val="SingleTxtG"/>
        <w:ind w:left="1701"/>
      </w:pPr>
      <w:r w:rsidRPr="009830AB">
        <w:t>(3)</w:t>
      </w:r>
      <w:r w:rsidRPr="009830AB">
        <w:tab/>
        <w:t>For the respective entries in Table C, three additional entries are inserted with column (16) reading explosion group “II B (II B3)”, “II B (II B2)” and “II B (II B3)”, respectively. In these new entries, a new remark 44 is added in column (20) which states that a substance shall only be assigned to this entry where there is measurement data or verified information that allows for an assignment to the subgroup of explosion group II B stated in column (16).</w:t>
      </w:r>
    </w:p>
    <w:p w:rsidR="00C41B38" w:rsidRPr="009830AB" w:rsidRDefault="00C41B38" w:rsidP="00C41B38">
      <w:pPr>
        <w:pStyle w:val="SingleTxtG"/>
      </w:pPr>
      <w:r w:rsidRPr="009830AB">
        <w:t>The possibility of developing solutions by combining the mentioned options was dismissed as being too complicated to apply.</w:t>
      </w:r>
    </w:p>
    <w:p w:rsidR="00C41B38" w:rsidRPr="009830AB" w:rsidRDefault="00C41B38" w:rsidP="00C41B38">
      <w:pPr>
        <w:pStyle w:val="SingleTxtG"/>
      </w:pPr>
      <w:r w:rsidRPr="009830AB">
        <w:t>28.</w:t>
      </w:r>
      <w:r w:rsidRPr="009830AB">
        <w:tab/>
        <w:t>For reasons of transparency, clarity and thus user-friendliness, the working group favoured option 2, i.e. adding one entry in each case in Table C. The simple approach to drawing up and applying the ship substance list was especially emphasized in this context.</w:t>
      </w:r>
    </w:p>
    <w:p w:rsidR="00F00E25" w:rsidRDefault="00C41B38" w:rsidP="00C41B38">
      <w:pPr>
        <w:pStyle w:val="SingleTxtG"/>
      </w:pPr>
      <w:r w:rsidRPr="009830AB">
        <w:t>29.</w:t>
      </w:r>
      <w:r w:rsidRPr="009830AB">
        <w:tab/>
        <w:t xml:space="preserve">The </w:t>
      </w:r>
      <w:r>
        <w:t>representative of Germany</w:t>
      </w:r>
      <w:r w:rsidRPr="009830AB">
        <w:t xml:space="preserve"> stated that for such an assignment it was not sufficient to simply make reference to the approval by the authorities of the facilities of the filler and unloader who handle the substance in question. Industry representatives noted that the shore facilities had already undergone approval procedures under the responsibility of national and regional authorities within the framework of the implementation of provisions in other areas of law (e.g. environmental legislation).</w:t>
      </w:r>
    </w:p>
    <w:p w:rsidR="00F00E25" w:rsidRDefault="00F00E25" w:rsidP="00C41B38">
      <w:pPr>
        <w:pStyle w:val="SingleTxtG"/>
        <w:sectPr w:rsidR="00F00E25" w:rsidSect="00C41B38">
          <w:headerReference w:type="even" r:id="rId17"/>
          <w:headerReference w:type="default" r:id="rId18"/>
          <w:footerReference w:type="default" r:id="rId19"/>
          <w:endnotePr>
            <w:numFmt w:val="decimal"/>
          </w:endnotePr>
          <w:pgSz w:w="11907" w:h="16840" w:code="9"/>
          <w:pgMar w:top="1701" w:right="1134" w:bottom="2268" w:left="1134" w:header="1134" w:footer="1701" w:gutter="0"/>
          <w:cols w:space="720"/>
          <w:docGrid w:linePitch="272"/>
        </w:sectPr>
      </w:pPr>
    </w:p>
    <w:p w:rsidR="00EE73AF" w:rsidRPr="009830AB" w:rsidRDefault="00EE73AF" w:rsidP="00EE73AF">
      <w:pPr>
        <w:pStyle w:val="H1G"/>
      </w:pPr>
      <w:r w:rsidRPr="009830AB">
        <w:lastRenderedPageBreak/>
        <w:tab/>
      </w:r>
      <w:r w:rsidRPr="009830AB">
        <w:tab/>
        <w:t>Proposal</w:t>
      </w:r>
    </w:p>
    <w:p w:rsidR="00EE73AF" w:rsidRPr="009830AB" w:rsidRDefault="00EE73AF" w:rsidP="00EE73AF">
      <w:pPr>
        <w:pStyle w:val="SingleTxtG"/>
        <w:rPr>
          <w:lang w:val="en-US"/>
        </w:rPr>
      </w:pPr>
      <w:r w:rsidRPr="009830AB">
        <w:rPr>
          <w:bCs/>
        </w:rPr>
        <w:t>30.</w:t>
      </w:r>
      <w:r w:rsidRPr="009830AB">
        <w:rPr>
          <w:bCs/>
        </w:rPr>
        <w:tab/>
      </w:r>
      <w:r w:rsidRPr="009830AB">
        <w:t>Add the following entries to Table C:</w:t>
      </w:r>
    </w:p>
    <w:tbl>
      <w:tblPr>
        <w:tblW w:w="1235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14"/>
        <w:gridCol w:w="2179"/>
        <w:gridCol w:w="392"/>
        <w:gridCol w:w="402"/>
        <w:gridCol w:w="403"/>
        <w:gridCol w:w="940"/>
        <w:gridCol w:w="403"/>
        <w:gridCol w:w="538"/>
        <w:gridCol w:w="403"/>
        <w:gridCol w:w="403"/>
        <w:gridCol w:w="404"/>
        <w:gridCol w:w="538"/>
        <w:gridCol w:w="538"/>
        <w:gridCol w:w="538"/>
        <w:gridCol w:w="538"/>
        <w:gridCol w:w="538"/>
        <w:gridCol w:w="538"/>
        <w:gridCol w:w="538"/>
        <w:gridCol w:w="538"/>
        <w:gridCol w:w="403"/>
        <w:gridCol w:w="671"/>
      </w:tblGrid>
      <w:tr w:rsidR="00EE73AF" w:rsidRPr="00C05739" w:rsidTr="001177B3">
        <w:trPr>
          <w:trHeight w:val="255"/>
          <w:tblHeader/>
        </w:trPr>
        <w:tc>
          <w:tcPr>
            <w:tcW w:w="520" w:type="dxa"/>
            <w:tcBorders>
              <w:top w:val="single" w:sz="4" w:space="0" w:color="auto"/>
              <w:bottom w:val="single" w:sz="4" w:space="0" w:color="auto"/>
            </w:tcBorders>
            <w:shd w:val="clear" w:color="auto" w:fill="auto"/>
            <w:noWrap/>
            <w:vAlign w:val="bottom"/>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(1)</w:t>
            </w:r>
          </w:p>
        </w:tc>
        <w:tc>
          <w:tcPr>
            <w:tcW w:w="2203" w:type="dxa"/>
            <w:tcBorders>
              <w:top w:val="single" w:sz="4" w:space="0" w:color="auto"/>
              <w:bottom w:val="single" w:sz="4" w:space="0" w:color="auto"/>
            </w:tcBorders>
            <w:shd w:val="clear" w:color="auto" w:fill="auto"/>
            <w:vAlign w:val="bottom"/>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(2)</w:t>
            </w:r>
          </w:p>
        </w:tc>
        <w:tc>
          <w:tcPr>
            <w:tcW w:w="397" w:type="dxa"/>
            <w:tcBorders>
              <w:top w:val="single" w:sz="4" w:space="0" w:color="auto"/>
              <w:bottom w:val="single" w:sz="4" w:space="0" w:color="auto"/>
            </w:tcBorders>
            <w:shd w:val="clear" w:color="auto" w:fill="auto"/>
            <w:noWrap/>
            <w:vAlign w:val="bottom"/>
            <w:hideMark/>
          </w:tcPr>
          <w:p w:rsidR="00EE73AF" w:rsidRPr="00C05739" w:rsidRDefault="00EE73AF" w:rsidP="00A158AC">
            <w:pPr>
              <w:suppressAutoHyphens w:val="0"/>
              <w:spacing w:before="80" w:after="80" w:line="200" w:lineRule="exact"/>
              <w:ind w:right="113"/>
              <w:rPr>
                <w:i/>
                <w:sz w:val="16"/>
                <w:szCs w:val="16"/>
                <w:lang w:val="de-DE" w:eastAsia="de-DE"/>
              </w:rPr>
            </w:pPr>
            <w:r w:rsidRPr="00C05739">
              <w:rPr>
                <w:i/>
                <w:sz w:val="16"/>
                <w:szCs w:val="16"/>
                <w:lang w:val="de-DE" w:eastAsia="de-DE"/>
              </w:rPr>
              <w:t>(3a)</w:t>
            </w:r>
          </w:p>
        </w:tc>
        <w:tc>
          <w:tcPr>
            <w:tcW w:w="407" w:type="dxa"/>
            <w:tcBorders>
              <w:top w:val="single" w:sz="4" w:space="0" w:color="auto"/>
              <w:bottom w:val="single" w:sz="4" w:space="0" w:color="auto"/>
            </w:tcBorders>
            <w:shd w:val="clear" w:color="auto" w:fill="auto"/>
            <w:noWrap/>
            <w:vAlign w:val="bottom"/>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(3b)</w:t>
            </w:r>
          </w:p>
        </w:tc>
        <w:tc>
          <w:tcPr>
            <w:tcW w:w="407" w:type="dxa"/>
            <w:tcBorders>
              <w:top w:val="single" w:sz="4" w:space="0" w:color="auto"/>
              <w:bottom w:val="single" w:sz="4" w:space="0" w:color="auto"/>
            </w:tcBorders>
            <w:shd w:val="clear" w:color="auto" w:fill="auto"/>
            <w:noWrap/>
            <w:vAlign w:val="bottom"/>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(4)</w:t>
            </w:r>
          </w:p>
        </w:tc>
        <w:tc>
          <w:tcPr>
            <w:tcW w:w="950" w:type="dxa"/>
            <w:tcBorders>
              <w:top w:val="single" w:sz="4" w:space="0" w:color="auto"/>
              <w:bottom w:val="single" w:sz="4" w:space="0" w:color="auto"/>
            </w:tcBorders>
            <w:shd w:val="clear" w:color="auto" w:fill="auto"/>
            <w:noWrap/>
            <w:vAlign w:val="bottom"/>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(5)</w:t>
            </w:r>
          </w:p>
        </w:tc>
        <w:tc>
          <w:tcPr>
            <w:tcW w:w="407" w:type="dxa"/>
            <w:tcBorders>
              <w:top w:val="single" w:sz="4" w:space="0" w:color="auto"/>
              <w:bottom w:val="single" w:sz="4" w:space="0" w:color="auto"/>
            </w:tcBorders>
            <w:shd w:val="clear" w:color="auto" w:fill="auto"/>
            <w:noWrap/>
            <w:vAlign w:val="bottom"/>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(6)</w:t>
            </w:r>
          </w:p>
        </w:tc>
        <w:tc>
          <w:tcPr>
            <w:tcW w:w="543" w:type="dxa"/>
            <w:tcBorders>
              <w:top w:val="single" w:sz="4" w:space="0" w:color="auto"/>
              <w:bottom w:val="single" w:sz="4" w:space="0" w:color="auto"/>
            </w:tcBorders>
            <w:shd w:val="clear" w:color="auto" w:fill="auto"/>
            <w:noWrap/>
            <w:vAlign w:val="bottom"/>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(7)</w:t>
            </w:r>
          </w:p>
        </w:tc>
        <w:tc>
          <w:tcPr>
            <w:tcW w:w="407" w:type="dxa"/>
            <w:tcBorders>
              <w:top w:val="single" w:sz="4" w:space="0" w:color="auto"/>
              <w:bottom w:val="single" w:sz="4" w:space="0" w:color="auto"/>
            </w:tcBorders>
            <w:shd w:val="clear" w:color="auto" w:fill="auto"/>
            <w:noWrap/>
            <w:vAlign w:val="bottom"/>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(8)</w:t>
            </w:r>
          </w:p>
        </w:tc>
        <w:tc>
          <w:tcPr>
            <w:tcW w:w="407" w:type="dxa"/>
            <w:tcBorders>
              <w:top w:val="single" w:sz="4" w:space="0" w:color="auto"/>
              <w:bottom w:val="single" w:sz="4" w:space="0" w:color="auto"/>
            </w:tcBorders>
            <w:shd w:val="clear" w:color="auto" w:fill="auto"/>
            <w:vAlign w:val="bottom"/>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(9)</w:t>
            </w:r>
          </w:p>
        </w:tc>
        <w:tc>
          <w:tcPr>
            <w:tcW w:w="408" w:type="dxa"/>
            <w:tcBorders>
              <w:top w:val="single" w:sz="4" w:space="0" w:color="auto"/>
              <w:bottom w:val="single" w:sz="4" w:space="0" w:color="auto"/>
            </w:tcBorders>
            <w:shd w:val="clear" w:color="auto" w:fill="auto"/>
            <w:vAlign w:val="bottom"/>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(10)</w:t>
            </w:r>
          </w:p>
        </w:tc>
        <w:tc>
          <w:tcPr>
            <w:tcW w:w="543" w:type="dxa"/>
            <w:tcBorders>
              <w:top w:val="single" w:sz="4" w:space="0" w:color="auto"/>
              <w:bottom w:val="single" w:sz="4" w:space="0" w:color="auto"/>
            </w:tcBorders>
            <w:shd w:val="clear" w:color="auto" w:fill="auto"/>
            <w:noWrap/>
            <w:vAlign w:val="bottom"/>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(11)</w:t>
            </w:r>
          </w:p>
        </w:tc>
        <w:tc>
          <w:tcPr>
            <w:tcW w:w="543" w:type="dxa"/>
            <w:tcBorders>
              <w:top w:val="single" w:sz="4" w:space="0" w:color="auto"/>
              <w:bottom w:val="single" w:sz="4" w:space="0" w:color="auto"/>
            </w:tcBorders>
            <w:shd w:val="clear" w:color="auto" w:fill="auto"/>
            <w:noWrap/>
            <w:vAlign w:val="bottom"/>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(12)</w:t>
            </w:r>
          </w:p>
        </w:tc>
        <w:tc>
          <w:tcPr>
            <w:tcW w:w="543" w:type="dxa"/>
            <w:tcBorders>
              <w:top w:val="single" w:sz="4" w:space="0" w:color="auto"/>
              <w:bottom w:val="single" w:sz="4" w:space="0" w:color="auto"/>
            </w:tcBorders>
            <w:shd w:val="clear" w:color="auto" w:fill="auto"/>
            <w:noWrap/>
            <w:vAlign w:val="bottom"/>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(13)</w:t>
            </w:r>
          </w:p>
        </w:tc>
        <w:tc>
          <w:tcPr>
            <w:tcW w:w="543" w:type="dxa"/>
            <w:tcBorders>
              <w:top w:val="single" w:sz="4" w:space="0" w:color="auto"/>
              <w:bottom w:val="single" w:sz="4" w:space="0" w:color="auto"/>
            </w:tcBorders>
            <w:shd w:val="clear" w:color="auto" w:fill="auto"/>
            <w:noWrap/>
            <w:vAlign w:val="bottom"/>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(14)</w:t>
            </w:r>
          </w:p>
        </w:tc>
        <w:tc>
          <w:tcPr>
            <w:tcW w:w="543" w:type="dxa"/>
            <w:tcBorders>
              <w:top w:val="single" w:sz="4" w:space="0" w:color="auto"/>
              <w:bottom w:val="single" w:sz="4" w:space="0" w:color="auto"/>
            </w:tcBorders>
            <w:shd w:val="clear" w:color="auto" w:fill="auto"/>
            <w:noWrap/>
            <w:vAlign w:val="bottom"/>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(15)</w:t>
            </w:r>
          </w:p>
        </w:tc>
        <w:tc>
          <w:tcPr>
            <w:tcW w:w="543" w:type="dxa"/>
            <w:tcBorders>
              <w:top w:val="single" w:sz="4" w:space="0" w:color="auto"/>
              <w:bottom w:val="single" w:sz="4" w:space="0" w:color="auto"/>
            </w:tcBorders>
            <w:shd w:val="clear" w:color="auto" w:fill="auto"/>
            <w:noWrap/>
            <w:vAlign w:val="bottom"/>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(16)</w:t>
            </w:r>
          </w:p>
        </w:tc>
        <w:tc>
          <w:tcPr>
            <w:tcW w:w="543" w:type="dxa"/>
            <w:tcBorders>
              <w:top w:val="single" w:sz="4" w:space="0" w:color="auto"/>
              <w:bottom w:val="single" w:sz="4" w:space="0" w:color="auto"/>
            </w:tcBorders>
            <w:shd w:val="clear" w:color="auto" w:fill="auto"/>
            <w:noWrap/>
            <w:vAlign w:val="bottom"/>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(17)</w:t>
            </w:r>
          </w:p>
        </w:tc>
        <w:tc>
          <w:tcPr>
            <w:tcW w:w="543" w:type="dxa"/>
            <w:tcBorders>
              <w:top w:val="single" w:sz="4" w:space="0" w:color="auto"/>
              <w:bottom w:val="single" w:sz="4" w:space="0" w:color="auto"/>
            </w:tcBorders>
            <w:shd w:val="clear" w:color="auto" w:fill="auto"/>
            <w:noWrap/>
            <w:vAlign w:val="bottom"/>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(18)</w:t>
            </w:r>
          </w:p>
        </w:tc>
        <w:tc>
          <w:tcPr>
            <w:tcW w:w="407" w:type="dxa"/>
            <w:tcBorders>
              <w:top w:val="single" w:sz="4" w:space="0" w:color="auto"/>
              <w:bottom w:val="single" w:sz="4" w:space="0" w:color="auto"/>
            </w:tcBorders>
            <w:shd w:val="clear" w:color="auto" w:fill="auto"/>
            <w:noWrap/>
            <w:vAlign w:val="bottom"/>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(19)</w:t>
            </w:r>
          </w:p>
        </w:tc>
        <w:tc>
          <w:tcPr>
            <w:tcW w:w="678" w:type="dxa"/>
            <w:tcBorders>
              <w:top w:val="single" w:sz="4" w:space="0" w:color="auto"/>
              <w:bottom w:val="single" w:sz="4" w:space="0" w:color="auto"/>
            </w:tcBorders>
            <w:shd w:val="clear" w:color="auto" w:fill="auto"/>
            <w:noWrap/>
            <w:vAlign w:val="bottom"/>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(20)</w:t>
            </w:r>
          </w:p>
        </w:tc>
      </w:tr>
      <w:tr w:rsidR="00EE73AF" w:rsidRPr="00C05739" w:rsidTr="001177B3">
        <w:trPr>
          <w:trHeight w:val="2490"/>
        </w:trPr>
        <w:tc>
          <w:tcPr>
            <w:tcW w:w="520" w:type="dxa"/>
            <w:tcBorders>
              <w:top w:val="single" w:sz="4" w:space="0" w:color="auto"/>
              <w:bottom w:val="single" w:sz="12" w:space="0" w:color="auto"/>
            </w:tcBorders>
            <w:shd w:val="clear" w:color="auto" w:fill="auto"/>
            <w:textDirection w:val="tbRl"/>
            <w:vAlign w:val="center"/>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 xml:space="preserve">UN </w:t>
            </w:r>
            <w:proofErr w:type="spellStart"/>
            <w:r w:rsidRPr="00C05739">
              <w:rPr>
                <w:i/>
                <w:sz w:val="16"/>
                <w:szCs w:val="16"/>
                <w:lang w:val="de-DE" w:eastAsia="de-DE"/>
              </w:rPr>
              <w:t>No</w:t>
            </w:r>
            <w:proofErr w:type="spellEnd"/>
            <w:r w:rsidRPr="00C05739">
              <w:rPr>
                <w:i/>
                <w:sz w:val="16"/>
                <w:szCs w:val="16"/>
                <w:lang w:val="de-DE" w:eastAsia="de-DE"/>
              </w:rPr>
              <w:t xml:space="preserve">. </w:t>
            </w:r>
            <w:proofErr w:type="spellStart"/>
            <w:r w:rsidRPr="00C05739">
              <w:rPr>
                <w:i/>
                <w:sz w:val="16"/>
                <w:szCs w:val="16"/>
                <w:lang w:val="de-DE" w:eastAsia="de-DE"/>
              </w:rPr>
              <w:t>or</w:t>
            </w:r>
            <w:proofErr w:type="spellEnd"/>
            <w:r w:rsidRPr="00C05739">
              <w:rPr>
                <w:i/>
                <w:sz w:val="16"/>
                <w:szCs w:val="16"/>
                <w:lang w:val="de-DE" w:eastAsia="de-DE"/>
              </w:rPr>
              <w:t xml:space="preserve"> </w:t>
            </w:r>
            <w:proofErr w:type="spellStart"/>
            <w:r w:rsidRPr="00C05739">
              <w:rPr>
                <w:i/>
                <w:sz w:val="16"/>
                <w:szCs w:val="16"/>
                <w:lang w:val="de-DE" w:eastAsia="de-DE"/>
              </w:rPr>
              <w:t>substance</w:t>
            </w:r>
            <w:proofErr w:type="spellEnd"/>
            <w:r w:rsidRPr="00C05739">
              <w:rPr>
                <w:i/>
                <w:sz w:val="16"/>
                <w:szCs w:val="16"/>
                <w:lang w:val="de-DE" w:eastAsia="de-DE"/>
              </w:rPr>
              <w:br/>
            </w:r>
            <w:proofErr w:type="spellStart"/>
            <w:r w:rsidRPr="00C05739">
              <w:rPr>
                <w:i/>
                <w:sz w:val="16"/>
                <w:szCs w:val="16"/>
                <w:lang w:val="de-DE" w:eastAsia="de-DE"/>
              </w:rPr>
              <w:t>identification</w:t>
            </w:r>
            <w:proofErr w:type="spellEnd"/>
            <w:r w:rsidRPr="00C05739">
              <w:rPr>
                <w:i/>
                <w:sz w:val="16"/>
                <w:szCs w:val="16"/>
                <w:lang w:val="de-DE" w:eastAsia="de-DE"/>
              </w:rPr>
              <w:t xml:space="preserve"> </w:t>
            </w:r>
            <w:proofErr w:type="spellStart"/>
            <w:r w:rsidRPr="00C05739">
              <w:rPr>
                <w:i/>
                <w:sz w:val="16"/>
                <w:szCs w:val="16"/>
                <w:lang w:val="de-DE" w:eastAsia="de-DE"/>
              </w:rPr>
              <w:t>No</w:t>
            </w:r>
            <w:proofErr w:type="spellEnd"/>
            <w:r w:rsidRPr="00C05739">
              <w:rPr>
                <w:i/>
                <w:sz w:val="16"/>
                <w:szCs w:val="16"/>
                <w:lang w:val="de-DE" w:eastAsia="de-DE"/>
              </w:rPr>
              <w:t>.</w:t>
            </w:r>
          </w:p>
        </w:tc>
        <w:tc>
          <w:tcPr>
            <w:tcW w:w="2203" w:type="dxa"/>
            <w:tcBorders>
              <w:top w:val="single" w:sz="4" w:space="0" w:color="auto"/>
              <w:bottom w:val="single" w:sz="12" w:space="0" w:color="auto"/>
            </w:tcBorders>
            <w:shd w:val="clear" w:color="auto" w:fill="auto"/>
            <w:vAlign w:val="center"/>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 xml:space="preserve">Name </w:t>
            </w:r>
            <w:proofErr w:type="spellStart"/>
            <w:r w:rsidRPr="00C05739">
              <w:rPr>
                <w:i/>
                <w:sz w:val="16"/>
                <w:szCs w:val="16"/>
                <w:lang w:val="de-DE" w:eastAsia="de-DE"/>
              </w:rPr>
              <w:t>and</w:t>
            </w:r>
            <w:proofErr w:type="spellEnd"/>
            <w:r w:rsidRPr="00C05739">
              <w:rPr>
                <w:i/>
                <w:sz w:val="16"/>
                <w:szCs w:val="16"/>
                <w:lang w:val="de-DE" w:eastAsia="de-DE"/>
              </w:rPr>
              <w:t xml:space="preserve"> </w:t>
            </w:r>
            <w:proofErr w:type="spellStart"/>
            <w:r w:rsidRPr="00C05739">
              <w:rPr>
                <w:i/>
                <w:sz w:val="16"/>
                <w:szCs w:val="16"/>
                <w:lang w:val="de-DE" w:eastAsia="de-DE"/>
              </w:rPr>
              <w:t>description</w:t>
            </w:r>
            <w:proofErr w:type="spellEnd"/>
          </w:p>
        </w:tc>
        <w:tc>
          <w:tcPr>
            <w:tcW w:w="397" w:type="dxa"/>
            <w:tcBorders>
              <w:top w:val="single" w:sz="4" w:space="0" w:color="auto"/>
              <w:bottom w:val="single" w:sz="12" w:space="0" w:color="auto"/>
            </w:tcBorders>
            <w:shd w:val="clear" w:color="auto" w:fill="auto"/>
            <w:noWrap/>
            <w:textDirection w:val="tbRl"/>
            <w:vAlign w:val="center"/>
            <w:hideMark/>
          </w:tcPr>
          <w:p w:rsidR="00EE73AF" w:rsidRPr="00C05739" w:rsidRDefault="00EE73AF" w:rsidP="003575DD">
            <w:pPr>
              <w:suppressAutoHyphens w:val="0"/>
              <w:spacing w:before="80" w:after="80" w:line="200" w:lineRule="exact"/>
              <w:ind w:right="113"/>
              <w:jc w:val="center"/>
              <w:rPr>
                <w:i/>
                <w:sz w:val="16"/>
                <w:szCs w:val="16"/>
                <w:lang w:val="de-DE" w:eastAsia="de-DE"/>
              </w:rPr>
            </w:pPr>
            <w:r w:rsidRPr="00C05739">
              <w:rPr>
                <w:i/>
                <w:sz w:val="16"/>
                <w:szCs w:val="16"/>
                <w:lang w:val="de-DE" w:eastAsia="de-DE"/>
              </w:rPr>
              <w:t>Class</w:t>
            </w:r>
          </w:p>
        </w:tc>
        <w:tc>
          <w:tcPr>
            <w:tcW w:w="407" w:type="dxa"/>
            <w:tcBorders>
              <w:top w:val="single" w:sz="4" w:space="0" w:color="auto"/>
              <w:bottom w:val="single" w:sz="12" w:space="0" w:color="auto"/>
            </w:tcBorders>
            <w:shd w:val="clear" w:color="auto" w:fill="auto"/>
            <w:textDirection w:val="tbRl"/>
            <w:vAlign w:val="center"/>
            <w:hideMark/>
          </w:tcPr>
          <w:p w:rsidR="00EE73AF" w:rsidRPr="00C05739" w:rsidRDefault="00EE73AF" w:rsidP="00C05739">
            <w:pPr>
              <w:suppressAutoHyphens w:val="0"/>
              <w:spacing w:before="80" w:after="80" w:line="200" w:lineRule="exact"/>
              <w:ind w:right="113"/>
              <w:jc w:val="center"/>
              <w:rPr>
                <w:i/>
                <w:sz w:val="16"/>
                <w:szCs w:val="16"/>
                <w:lang w:val="de-DE" w:eastAsia="de-DE"/>
              </w:rPr>
            </w:pPr>
            <w:proofErr w:type="spellStart"/>
            <w:r w:rsidRPr="00C05739">
              <w:rPr>
                <w:i/>
                <w:sz w:val="16"/>
                <w:szCs w:val="16"/>
                <w:lang w:val="de-DE" w:eastAsia="de-DE"/>
              </w:rPr>
              <w:t>Classification</w:t>
            </w:r>
            <w:proofErr w:type="spellEnd"/>
            <w:r w:rsidRPr="00C05739">
              <w:rPr>
                <w:i/>
                <w:sz w:val="16"/>
                <w:szCs w:val="16"/>
                <w:lang w:val="de-DE" w:eastAsia="de-DE"/>
              </w:rPr>
              <w:t xml:space="preserve"> </w:t>
            </w:r>
            <w:proofErr w:type="spellStart"/>
            <w:r w:rsidRPr="00C05739">
              <w:rPr>
                <w:i/>
                <w:sz w:val="16"/>
                <w:szCs w:val="16"/>
                <w:lang w:val="de-DE" w:eastAsia="de-DE"/>
              </w:rPr>
              <w:t>code</w:t>
            </w:r>
            <w:proofErr w:type="spellEnd"/>
          </w:p>
        </w:tc>
        <w:tc>
          <w:tcPr>
            <w:tcW w:w="407" w:type="dxa"/>
            <w:tcBorders>
              <w:top w:val="single" w:sz="4" w:space="0" w:color="auto"/>
              <w:bottom w:val="single" w:sz="12" w:space="0" w:color="auto"/>
            </w:tcBorders>
            <w:shd w:val="clear" w:color="auto" w:fill="auto"/>
            <w:textDirection w:val="tbRl"/>
            <w:vAlign w:val="center"/>
            <w:hideMark/>
          </w:tcPr>
          <w:p w:rsidR="00EE73AF" w:rsidRPr="00C05739" w:rsidRDefault="00EE73AF" w:rsidP="00C05739">
            <w:pPr>
              <w:suppressAutoHyphens w:val="0"/>
              <w:spacing w:before="80" w:after="80" w:line="200" w:lineRule="exact"/>
              <w:ind w:right="113"/>
              <w:jc w:val="center"/>
              <w:rPr>
                <w:i/>
                <w:sz w:val="16"/>
                <w:szCs w:val="16"/>
                <w:lang w:val="de-DE" w:eastAsia="de-DE"/>
              </w:rPr>
            </w:pPr>
            <w:proofErr w:type="spellStart"/>
            <w:r w:rsidRPr="00C05739">
              <w:rPr>
                <w:i/>
                <w:sz w:val="16"/>
                <w:szCs w:val="16"/>
                <w:lang w:val="de-DE" w:eastAsia="de-DE"/>
              </w:rPr>
              <w:t>Packing</w:t>
            </w:r>
            <w:proofErr w:type="spellEnd"/>
            <w:r w:rsidRPr="00C05739">
              <w:rPr>
                <w:i/>
                <w:sz w:val="16"/>
                <w:szCs w:val="16"/>
                <w:lang w:val="de-DE" w:eastAsia="de-DE"/>
              </w:rPr>
              <w:t xml:space="preserve"> </w:t>
            </w:r>
            <w:proofErr w:type="spellStart"/>
            <w:r w:rsidRPr="00C05739">
              <w:rPr>
                <w:i/>
                <w:sz w:val="16"/>
                <w:szCs w:val="16"/>
                <w:lang w:val="de-DE" w:eastAsia="de-DE"/>
              </w:rPr>
              <w:t>group</w:t>
            </w:r>
            <w:proofErr w:type="spellEnd"/>
          </w:p>
        </w:tc>
        <w:tc>
          <w:tcPr>
            <w:tcW w:w="950" w:type="dxa"/>
            <w:tcBorders>
              <w:top w:val="single" w:sz="4" w:space="0" w:color="auto"/>
              <w:bottom w:val="single" w:sz="12" w:space="0" w:color="auto"/>
            </w:tcBorders>
            <w:shd w:val="clear" w:color="auto" w:fill="auto"/>
            <w:textDirection w:val="tbRl"/>
            <w:vAlign w:val="center"/>
            <w:hideMark/>
          </w:tcPr>
          <w:p w:rsidR="00EE73AF" w:rsidRPr="00C05739" w:rsidRDefault="00EE73AF" w:rsidP="00C05739">
            <w:pPr>
              <w:suppressAutoHyphens w:val="0"/>
              <w:spacing w:before="80" w:after="80" w:line="200" w:lineRule="exact"/>
              <w:ind w:right="113"/>
              <w:jc w:val="center"/>
              <w:rPr>
                <w:i/>
                <w:sz w:val="16"/>
                <w:szCs w:val="16"/>
                <w:lang w:val="de-DE" w:eastAsia="de-DE"/>
              </w:rPr>
            </w:pPr>
            <w:proofErr w:type="spellStart"/>
            <w:r w:rsidRPr="00C05739">
              <w:rPr>
                <w:i/>
                <w:sz w:val="16"/>
                <w:szCs w:val="16"/>
                <w:lang w:val="de-DE" w:eastAsia="de-DE"/>
              </w:rPr>
              <w:t>Dangers</w:t>
            </w:r>
            <w:proofErr w:type="spellEnd"/>
          </w:p>
        </w:tc>
        <w:tc>
          <w:tcPr>
            <w:tcW w:w="407" w:type="dxa"/>
            <w:tcBorders>
              <w:top w:val="single" w:sz="4" w:space="0" w:color="auto"/>
              <w:bottom w:val="single" w:sz="12" w:space="0" w:color="auto"/>
            </w:tcBorders>
            <w:shd w:val="clear" w:color="auto" w:fill="auto"/>
            <w:textDirection w:val="tbRl"/>
            <w:vAlign w:val="center"/>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 xml:space="preserve">Type </w:t>
            </w:r>
            <w:proofErr w:type="spellStart"/>
            <w:r w:rsidRPr="00C05739">
              <w:rPr>
                <w:i/>
                <w:sz w:val="16"/>
                <w:szCs w:val="16"/>
                <w:lang w:val="de-DE" w:eastAsia="de-DE"/>
              </w:rPr>
              <w:t>of</w:t>
            </w:r>
            <w:proofErr w:type="spellEnd"/>
            <w:r w:rsidRPr="00C05739">
              <w:rPr>
                <w:i/>
                <w:sz w:val="16"/>
                <w:szCs w:val="16"/>
                <w:lang w:val="de-DE" w:eastAsia="de-DE"/>
              </w:rPr>
              <w:t xml:space="preserve"> tank </w:t>
            </w:r>
            <w:proofErr w:type="spellStart"/>
            <w:r w:rsidRPr="00C05739">
              <w:rPr>
                <w:i/>
                <w:sz w:val="16"/>
                <w:szCs w:val="16"/>
                <w:lang w:val="de-DE" w:eastAsia="de-DE"/>
              </w:rPr>
              <w:t>vessel</w:t>
            </w:r>
            <w:proofErr w:type="spellEnd"/>
          </w:p>
        </w:tc>
        <w:tc>
          <w:tcPr>
            <w:tcW w:w="543" w:type="dxa"/>
            <w:tcBorders>
              <w:top w:val="single" w:sz="4" w:space="0" w:color="auto"/>
              <w:bottom w:val="single" w:sz="12" w:space="0" w:color="auto"/>
            </w:tcBorders>
            <w:shd w:val="clear" w:color="auto" w:fill="auto"/>
            <w:textDirection w:val="tbRl"/>
            <w:vAlign w:val="center"/>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Cargo tank design</w:t>
            </w:r>
          </w:p>
        </w:tc>
        <w:tc>
          <w:tcPr>
            <w:tcW w:w="407" w:type="dxa"/>
            <w:tcBorders>
              <w:top w:val="single" w:sz="4" w:space="0" w:color="auto"/>
              <w:bottom w:val="single" w:sz="12" w:space="0" w:color="auto"/>
            </w:tcBorders>
            <w:shd w:val="clear" w:color="auto" w:fill="auto"/>
            <w:textDirection w:val="tbRl"/>
            <w:vAlign w:val="center"/>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Cargo tank type</w:t>
            </w:r>
          </w:p>
        </w:tc>
        <w:tc>
          <w:tcPr>
            <w:tcW w:w="407" w:type="dxa"/>
            <w:tcBorders>
              <w:top w:val="single" w:sz="4" w:space="0" w:color="auto"/>
              <w:bottom w:val="single" w:sz="12" w:space="0" w:color="auto"/>
            </w:tcBorders>
            <w:shd w:val="clear" w:color="auto" w:fill="auto"/>
            <w:textDirection w:val="tbRl"/>
            <w:vAlign w:val="center"/>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 xml:space="preserve">Cargo tank </w:t>
            </w:r>
            <w:proofErr w:type="spellStart"/>
            <w:r w:rsidRPr="00C05739">
              <w:rPr>
                <w:i/>
                <w:sz w:val="16"/>
                <w:szCs w:val="16"/>
                <w:lang w:val="de-DE" w:eastAsia="de-DE"/>
              </w:rPr>
              <w:t>equipment</w:t>
            </w:r>
            <w:proofErr w:type="spellEnd"/>
          </w:p>
        </w:tc>
        <w:tc>
          <w:tcPr>
            <w:tcW w:w="408" w:type="dxa"/>
            <w:tcBorders>
              <w:top w:val="single" w:sz="4" w:space="0" w:color="auto"/>
              <w:bottom w:val="single" w:sz="12" w:space="0" w:color="auto"/>
            </w:tcBorders>
            <w:shd w:val="clear" w:color="auto" w:fill="auto"/>
            <w:textDirection w:val="tbRl"/>
            <w:vAlign w:val="center"/>
            <w:hideMark/>
          </w:tcPr>
          <w:p w:rsidR="00EE73AF" w:rsidRPr="00C05739" w:rsidRDefault="00EE73AF" w:rsidP="00C05739">
            <w:pPr>
              <w:suppressAutoHyphens w:val="0"/>
              <w:spacing w:before="80" w:after="80" w:line="200" w:lineRule="exact"/>
              <w:ind w:right="113"/>
              <w:jc w:val="center"/>
              <w:rPr>
                <w:i/>
                <w:sz w:val="16"/>
                <w:szCs w:val="16"/>
                <w:lang w:val="de-DE" w:eastAsia="de-DE"/>
              </w:rPr>
            </w:pPr>
            <w:proofErr w:type="spellStart"/>
            <w:r w:rsidRPr="00C05739">
              <w:rPr>
                <w:i/>
                <w:sz w:val="16"/>
                <w:szCs w:val="16"/>
                <w:lang w:val="de-DE" w:eastAsia="de-DE"/>
              </w:rPr>
              <w:t>Opening</w:t>
            </w:r>
            <w:proofErr w:type="spellEnd"/>
            <w:r w:rsidRPr="00C05739">
              <w:rPr>
                <w:i/>
                <w:sz w:val="16"/>
                <w:szCs w:val="16"/>
                <w:lang w:val="de-DE" w:eastAsia="de-DE"/>
              </w:rPr>
              <w:t xml:space="preserve"> </w:t>
            </w:r>
            <w:proofErr w:type="spellStart"/>
            <w:r w:rsidRPr="00C05739">
              <w:rPr>
                <w:i/>
                <w:sz w:val="16"/>
                <w:szCs w:val="16"/>
                <w:lang w:val="de-DE" w:eastAsia="de-DE"/>
              </w:rPr>
              <w:t>pressure</w:t>
            </w:r>
            <w:proofErr w:type="spellEnd"/>
            <w:r w:rsidRPr="00C05739">
              <w:rPr>
                <w:i/>
                <w:sz w:val="16"/>
                <w:szCs w:val="16"/>
                <w:lang w:val="de-DE" w:eastAsia="de-DE"/>
              </w:rPr>
              <w:t xml:space="preserve"> </w:t>
            </w:r>
            <w:proofErr w:type="spellStart"/>
            <w:r w:rsidRPr="00C05739">
              <w:rPr>
                <w:i/>
                <w:sz w:val="16"/>
                <w:szCs w:val="16"/>
                <w:lang w:val="de-DE" w:eastAsia="de-DE"/>
              </w:rPr>
              <w:t>of</w:t>
            </w:r>
            <w:proofErr w:type="spellEnd"/>
            <w:r w:rsidRPr="00C05739">
              <w:rPr>
                <w:i/>
                <w:sz w:val="16"/>
                <w:szCs w:val="16"/>
                <w:lang w:val="de-DE" w:eastAsia="de-DE"/>
              </w:rPr>
              <w:t xml:space="preserve"> </w:t>
            </w:r>
            <w:proofErr w:type="spellStart"/>
            <w:r w:rsidRPr="00C05739">
              <w:rPr>
                <w:i/>
                <w:sz w:val="16"/>
                <w:szCs w:val="16"/>
                <w:lang w:val="de-DE" w:eastAsia="de-DE"/>
              </w:rPr>
              <w:t>the</w:t>
            </w:r>
            <w:proofErr w:type="spellEnd"/>
            <w:r w:rsidRPr="00C05739">
              <w:rPr>
                <w:i/>
                <w:sz w:val="16"/>
                <w:szCs w:val="16"/>
                <w:lang w:val="de-DE" w:eastAsia="de-DE"/>
              </w:rPr>
              <w:br/>
              <w:t>high-</w:t>
            </w:r>
            <w:proofErr w:type="spellStart"/>
            <w:r w:rsidRPr="00C05739">
              <w:rPr>
                <w:i/>
                <w:sz w:val="16"/>
                <w:szCs w:val="16"/>
                <w:lang w:val="de-DE" w:eastAsia="de-DE"/>
              </w:rPr>
              <w:t>velocity</w:t>
            </w:r>
            <w:proofErr w:type="spellEnd"/>
            <w:r w:rsidRPr="00C05739">
              <w:rPr>
                <w:i/>
                <w:sz w:val="16"/>
                <w:szCs w:val="16"/>
                <w:lang w:val="de-DE" w:eastAsia="de-DE"/>
              </w:rPr>
              <w:t xml:space="preserve"> </w:t>
            </w:r>
            <w:proofErr w:type="spellStart"/>
            <w:r w:rsidRPr="00C05739">
              <w:rPr>
                <w:i/>
                <w:sz w:val="16"/>
                <w:szCs w:val="16"/>
                <w:lang w:val="de-DE" w:eastAsia="de-DE"/>
              </w:rPr>
              <w:t>vent</w:t>
            </w:r>
            <w:proofErr w:type="spellEnd"/>
            <w:r w:rsidRPr="00C05739">
              <w:rPr>
                <w:i/>
                <w:sz w:val="16"/>
                <w:szCs w:val="16"/>
                <w:lang w:val="de-DE" w:eastAsia="de-DE"/>
              </w:rPr>
              <w:t xml:space="preserve"> </w:t>
            </w:r>
            <w:proofErr w:type="spellStart"/>
            <w:r w:rsidRPr="00C05739">
              <w:rPr>
                <w:i/>
                <w:sz w:val="16"/>
                <w:szCs w:val="16"/>
                <w:lang w:val="de-DE" w:eastAsia="de-DE"/>
              </w:rPr>
              <w:t>valve</w:t>
            </w:r>
            <w:proofErr w:type="spellEnd"/>
            <w:r w:rsidRPr="00C05739">
              <w:rPr>
                <w:i/>
                <w:sz w:val="16"/>
                <w:szCs w:val="16"/>
                <w:lang w:val="de-DE" w:eastAsia="de-DE"/>
              </w:rPr>
              <w:t xml:space="preserve"> in </w:t>
            </w:r>
            <w:proofErr w:type="spellStart"/>
            <w:r w:rsidRPr="00C05739">
              <w:rPr>
                <w:i/>
                <w:sz w:val="16"/>
                <w:szCs w:val="16"/>
                <w:lang w:val="de-DE" w:eastAsia="de-DE"/>
              </w:rPr>
              <w:t>kPa</w:t>
            </w:r>
            <w:proofErr w:type="spellEnd"/>
          </w:p>
        </w:tc>
        <w:tc>
          <w:tcPr>
            <w:tcW w:w="543" w:type="dxa"/>
            <w:tcBorders>
              <w:top w:val="single" w:sz="4" w:space="0" w:color="auto"/>
              <w:bottom w:val="single" w:sz="12" w:space="0" w:color="auto"/>
            </w:tcBorders>
            <w:shd w:val="clear" w:color="auto" w:fill="auto"/>
            <w:textDirection w:val="tbRl"/>
            <w:vAlign w:val="center"/>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 xml:space="preserve">Maximum </w:t>
            </w:r>
            <w:proofErr w:type="spellStart"/>
            <w:r w:rsidRPr="00C05739">
              <w:rPr>
                <w:i/>
                <w:sz w:val="16"/>
                <w:szCs w:val="16"/>
                <w:lang w:val="de-DE" w:eastAsia="de-DE"/>
              </w:rPr>
              <w:t>degree</w:t>
            </w:r>
            <w:proofErr w:type="spellEnd"/>
            <w:r w:rsidRPr="00C05739">
              <w:rPr>
                <w:i/>
                <w:sz w:val="16"/>
                <w:szCs w:val="16"/>
                <w:lang w:val="de-DE" w:eastAsia="de-DE"/>
              </w:rPr>
              <w:t xml:space="preserve"> </w:t>
            </w:r>
            <w:proofErr w:type="spellStart"/>
            <w:r w:rsidRPr="00C05739">
              <w:rPr>
                <w:i/>
                <w:sz w:val="16"/>
                <w:szCs w:val="16"/>
                <w:lang w:val="de-DE" w:eastAsia="de-DE"/>
              </w:rPr>
              <w:t>of</w:t>
            </w:r>
            <w:proofErr w:type="spellEnd"/>
            <w:r w:rsidRPr="00C05739">
              <w:rPr>
                <w:i/>
                <w:sz w:val="16"/>
                <w:szCs w:val="16"/>
                <w:lang w:val="de-DE" w:eastAsia="de-DE"/>
              </w:rPr>
              <w:t xml:space="preserve"> </w:t>
            </w:r>
            <w:proofErr w:type="spellStart"/>
            <w:r w:rsidRPr="00C05739">
              <w:rPr>
                <w:i/>
                <w:sz w:val="16"/>
                <w:szCs w:val="16"/>
                <w:lang w:val="de-DE" w:eastAsia="de-DE"/>
              </w:rPr>
              <w:t>filling</w:t>
            </w:r>
            <w:proofErr w:type="spellEnd"/>
            <w:r w:rsidRPr="00C05739">
              <w:rPr>
                <w:i/>
                <w:sz w:val="16"/>
                <w:szCs w:val="16"/>
                <w:lang w:val="de-DE" w:eastAsia="de-DE"/>
              </w:rPr>
              <w:t xml:space="preserve"> </w:t>
            </w:r>
            <w:r w:rsidRPr="00C05739">
              <w:rPr>
                <w:i/>
                <w:sz w:val="16"/>
                <w:szCs w:val="16"/>
                <w:lang w:val="de-DE" w:eastAsia="de-DE"/>
              </w:rPr>
              <w:br/>
              <w:t>in %</w:t>
            </w:r>
          </w:p>
        </w:tc>
        <w:tc>
          <w:tcPr>
            <w:tcW w:w="543" w:type="dxa"/>
            <w:tcBorders>
              <w:top w:val="single" w:sz="4" w:space="0" w:color="auto"/>
              <w:bottom w:val="single" w:sz="12" w:space="0" w:color="auto"/>
            </w:tcBorders>
            <w:shd w:val="clear" w:color="auto" w:fill="auto"/>
            <w:noWrap/>
            <w:textDirection w:val="tbRl"/>
            <w:vAlign w:val="center"/>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 xml:space="preserve">Relative </w:t>
            </w:r>
            <w:proofErr w:type="spellStart"/>
            <w:r w:rsidRPr="00C05739">
              <w:rPr>
                <w:i/>
                <w:sz w:val="16"/>
                <w:szCs w:val="16"/>
                <w:lang w:val="de-DE" w:eastAsia="de-DE"/>
              </w:rPr>
              <w:t>density</w:t>
            </w:r>
            <w:proofErr w:type="spellEnd"/>
            <w:r w:rsidRPr="00C05739">
              <w:rPr>
                <w:i/>
                <w:sz w:val="16"/>
                <w:szCs w:val="16"/>
                <w:lang w:val="de-DE" w:eastAsia="de-DE"/>
              </w:rPr>
              <w:t xml:space="preserve"> </w:t>
            </w:r>
            <w:proofErr w:type="spellStart"/>
            <w:r w:rsidRPr="00C05739">
              <w:rPr>
                <w:i/>
                <w:sz w:val="16"/>
                <w:szCs w:val="16"/>
                <w:lang w:val="de-DE" w:eastAsia="de-DE"/>
              </w:rPr>
              <w:t>at</w:t>
            </w:r>
            <w:proofErr w:type="spellEnd"/>
            <w:r w:rsidRPr="00C05739">
              <w:rPr>
                <w:i/>
                <w:sz w:val="16"/>
                <w:szCs w:val="16"/>
                <w:lang w:val="de-DE" w:eastAsia="de-DE"/>
              </w:rPr>
              <w:t xml:space="preserve"> 20 °C</w:t>
            </w:r>
          </w:p>
        </w:tc>
        <w:tc>
          <w:tcPr>
            <w:tcW w:w="543" w:type="dxa"/>
            <w:tcBorders>
              <w:top w:val="single" w:sz="4" w:space="0" w:color="auto"/>
              <w:bottom w:val="single" w:sz="12" w:space="0" w:color="auto"/>
            </w:tcBorders>
            <w:shd w:val="clear" w:color="auto" w:fill="auto"/>
            <w:textDirection w:val="tbRl"/>
            <w:vAlign w:val="center"/>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 xml:space="preserve">Type </w:t>
            </w:r>
            <w:proofErr w:type="spellStart"/>
            <w:r w:rsidRPr="00C05739">
              <w:rPr>
                <w:i/>
                <w:sz w:val="16"/>
                <w:szCs w:val="16"/>
                <w:lang w:val="de-DE" w:eastAsia="de-DE"/>
              </w:rPr>
              <w:t>of</w:t>
            </w:r>
            <w:proofErr w:type="spellEnd"/>
            <w:r w:rsidRPr="00C05739">
              <w:rPr>
                <w:i/>
                <w:sz w:val="16"/>
                <w:szCs w:val="16"/>
                <w:lang w:val="de-DE" w:eastAsia="de-DE"/>
              </w:rPr>
              <w:t xml:space="preserve"> </w:t>
            </w:r>
            <w:proofErr w:type="spellStart"/>
            <w:r w:rsidRPr="00C05739">
              <w:rPr>
                <w:i/>
                <w:sz w:val="16"/>
                <w:szCs w:val="16"/>
                <w:lang w:val="de-DE" w:eastAsia="de-DE"/>
              </w:rPr>
              <w:t>sampling</w:t>
            </w:r>
            <w:proofErr w:type="spellEnd"/>
            <w:r w:rsidRPr="00C05739">
              <w:rPr>
                <w:i/>
                <w:sz w:val="16"/>
                <w:szCs w:val="16"/>
                <w:lang w:val="de-DE" w:eastAsia="de-DE"/>
              </w:rPr>
              <w:t xml:space="preserve"> </w:t>
            </w:r>
            <w:proofErr w:type="spellStart"/>
            <w:r w:rsidRPr="00C05739">
              <w:rPr>
                <w:i/>
                <w:sz w:val="16"/>
                <w:szCs w:val="16"/>
                <w:lang w:val="de-DE" w:eastAsia="de-DE"/>
              </w:rPr>
              <w:t>device</w:t>
            </w:r>
            <w:proofErr w:type="spellEnd"/>
          </w:p>
        </w:tc>
        <w:tc>
          <w:tcPr>
            <w:tcW w:w="543" w:type="dxa"/>
            <w:tcBorders>
              <w:top w:val="single" w:sz="4" w:space="0" w:color="auto"/>
              <w:bottom w:val="single" w:sz="12" w:space="0" w:color="auto"/>
            </w:tcBorders>
            <w:shd w:val="clear" w:color="auto" w:fill="auto"/>
            <w:textDirection w:val="tbRl"/>
            <w:vAlign w:val="center"/>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 xml:space="preserve">Pump </w:t>
            </w:r>
            <w:proofErr w:type="spellStart"/>
            <w:r w:rsidRPr="00C05739">
              <w:rPr>
                <w:i/>
                <w:sz w:val="16"/>
                <w:szCs w:val="16"/>
                <w:lang w:val="de-DE" w:eastAsia="de-DE"/>
              </w:rPr>
              <w:t>room</w:t>
            </w:r>
            <w:proofErr w:type="spellEnd"/>
            <w:r w:rsidRPr="00C05739">
              <w:rPr>
                <w:i/>
                <w:sz w:val="16"/>
                <w:szCs w:val="16"/>
                <w:lang w:val="de-DE" w:eastAsia="de-DE"/>
              </w:rPr>
              <w:t xml:space="preserve"> </w:t>
            </w:r>
            <w:proofErr w:type="spellStart"/>
            <w:r w:rsidRPr="00C05739">
              <w:rPr>
                <w:i/>
                <w:sz w:val="16"/>
                <w:szCs w:val="16"/>
                <w:lang w:val="de-DE" w:eastAsia="de-DE"/>
              </w:rPr>
              <w:t>below</w:t>
            </w:r>
            <w:proofErr w:type="spellEnd"/>
            <w:r w:rsidRPr="00C05739">
              <w:rPr>
                <w:i/>
                <w:sz w:val="16"/>
                <w:szCs w:val="16"/>
                <w:lang w:val="de-DE" w:eastAsia="de-DE"/>
              </w:rPr>
              <w:t xml:space="preserve"> deck</w:t>
            </w:r>
            <w:r w:rsidRPr="00C05739">
              <w:rPr>
                <w:i/>
                <w:sz w:val="16"/>
                <w:szCs w:val="16"/>
                <w:lang w:val="de-DE" w:eastAsia="de-DE"/>
              </w:rPr>
              <w:br/>
            </w:r>
            <w:proofErr w:type="spellStart"/>
            <w:r w:rsidRPr="00C05739">
              <w:rPr>
                <w:i/>
                <w:sz w:val="16"/>
                <w:szCs w:val="16"/>
                <w:lang w:val="de-DE" w:eastAsia="de-DE"/>
              </w:rPr>
              <w:t>permitted</w:t>
            </w:r>
            <w:proofErr w:type="spellEnd"/>
          </w:p>
        </w:tc>
        <w:tc>
          <w:tcPr>
            <w:tcW w:w="543" w:type="dxa"/>
            <w:tcBorders>
              <w:top w:val="single" w:sz="4" w:space="0" w:color="auto"/>
              <w:bottom w:val="single" w:sz="12" w:space="0" w:color="auto"/>
            </w:tcBorders>
            <w:shd w:val="clear" w:color="auto" w:fill="auto"/>
            <w:noWrap/>
            <w:textDirection w:val="tbRl"/>
            <w:vAlign w:val="center"/>
            <w:hideMark/>
          </w:tcPr>
          <w:p w:rsidR="00EE73AF" w:rsidRPr="00C05739" w:rsidRDefault="00EE73AF" w:rsidP="00C05739">
            <w:pPr>
              <w:suppressAutoHyphens w:val="0"/>
              <w:spacing w:before="80" w:after="80" w:line="200" w:lineRule="exact"/>
              <w:ind w:right="113"/>
              <w:jc w:val="center"/>
              <w:rPr>
                <w:i/>
                <w:sz w:val="16"/>
                <w:szCs w:val="16"/>
                <w:lang w:val="de-DE" w:eastAsia="de-DE"/>
              </w:rPr>
            </w:pPr>
            <w:proofErr w:type="spellStart"/>
            <w:r w:rsidRPr="00C05739">
              <w:rPr>
                <w:i/>
                <w:sz w:val="16"/>
                <w:szCs w:val="16"/>
                <w:lang w:val="de-DE" w:eastAsia="de-DE"/>
              </w:rPr>
              <w:t>Temperature</w:t>
            </w:r>
            <w:proofErr w:type="spellEnd"/>
            <w:r w:rsidRPr="00C05739">
              <w:rPr>
                <w:i/>
                <w:sz w:val="16"/>
                <w:szCs w:val="16"/>
                <w:lang w:val="de-DE" w:eastAsia="de-DE"/>
              </w:rPr>
              <w:t xml:space="preserve"> </w:t>
            </w:r>
            <w:proofErr w:type="spellStart"/>
            <w:r w:rsidRPr="00C05739">
              <w:rPr>
                <w:i/>
                <w:sz w:val="16"/>
                <w:szCs w:val="16"/>
                <w:lang w:val="de-DE" w:eastAsia="de-DE"/>
              </w:rPr>
              <w:t>class</w:t>
            </w:r>
            <w:proofErr w:type="spellEnd"/>
          </w:p>
        </w:tc>
        <w:tc>
          <w:tcPr>
            <w:tcW w:w="543" w:type="dxa"/>
            <w:tcBorders>
              <w:top w:val="single" w:sz="4" w:space="0" w:color="auto"/>
              <w:bottom w:val="single" w:sz="12" w:space="0" w:color="auto"/>
            </w:tcBorders>
            <w:shd w:val="clear" w:color="auto" w:fill="auto"/>
            <w:noWrap/>
            <w:textDirection w:val="tbRl"/>
            <w:vAlign w:val="center"/>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 xml:space="preserve">Explosion </w:t>
            </w:r>
            <w:proofErr w:type="spellStart"/>
            <w:r w:rsidRPr="00C05739">
              <w:rPr>
                <w:i/>
                <w:sz w:val="16"/>
                <w:szCs w:val="16"/>
                <w:lang w:val="de-DE" w:eastAsia="de-DE"/>
              </w:rPr>
              <w:t>group</w:t>
            </w:r>
            <w:proofErr w:type="spellEnd"/>
          </w:p>
        </w:tc>
        <w:tc>
          <w:tcPr>
            <w:tcW w:w="543" w:type="dxa"/>
            <w:tcBorders>
              <w:top w:val="single" w:sz="4" w:space="0" w:color="auto"/>
              <w:bottom w:val="single" w:sz="12" w:space="0" w:color="auto"/>
            </w:tcBorders>
            <w:shd w:val="clear" w:color="auto" w:fill="auto"/>
            <w:textDirection w:val="tbRl"/>
            <w:vAlign w:val="center"/>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 xml:space="preserve">Anti-explosion </w:t>
            </w:r>
            <w:proofErr w:type="spellStart"/>
            <w:r w:rsidRPr="00C05739">
              <w:rPr>
                <w:i/>
                <w:sz w:val="16"/>
                <w:szCs w:val="16"/>
                <w:lang w:val="de-DE" w:eastAsia="de-DE"/>
              </w:rPr>
              <w:t>protection</w:t>
            </w:r>
            <w:proofErr w:type="spellEnd"/>
            <w:r w:rsidRPr="00C05739">
              <w:rPr>
                <w:i/>
                <w:sz w:val="16"/>
                <w:szCs w:val="16"/>
                <w:lang w:val="de-DE" w:eastAsia="de-DE"/>
              </w:rPr>
              <w:br/>
            </w:r>
            <w:proofErr w:type="spellStart"/>
            <w:r w:rsidRPr="00C05739">
              <w:rPr>
                <w:i/>
                <w:sz w:val="16"/>
                <w:szCs w:val="16"/>
                <w:lang w:val="de-DE" w:eastAsia="de-DE"/>
              </w:rPr>
              <w:t>required</w:t>
            </w:r>
            <w:proofErr w:type="spellEnd"/>
          </w:p>
        </w:tc>
        <w:tc>
          <w:tcPr>
            <w:tcW w:w="543" w:type="dxa"/>
            <w:tcBorders>
              <w:top w:val="single" w:sz="4" w:space="0" w:color="auto"/>
              <w:bottom w:val="single" w:sz="12" w:space="0" w:color="auto"/>
            </w:tcBorders>
            <w:shd w:val="clear" w:color="auto" w:fill="auto"/>
            <w:textDirection w:val="tbRl"/>
            <w:vAlign w:val="center"/>
            <w:hideMark/>
          </w:tcPr>
          <w:p w:rsidR="00EE73AF" w:rsidRPr="00C05739" w:rsidRDefault="00EE73AF" w:rsidP="00C94D12">
            <w:pPr>
              <w:suppressAutoHyphens w:val="0"/>
              <w:spacing w:before="80" w:after="80" w:line="200" w:lineRule="exact"/>
              <w:ind w:right="57"/>
              <w:jc w:val="center"/>
              <w:rPr>
                <w:i/>
                <w:sz w:val="16"/>
                <w:szCs w:val="16"/>
                <w:lang w:val="de-DE" w:eastAsia="de-DE"/>
              </w:rPr>
            </w:pPr>
            <w:r w:rsidRPr="00C05739">
              <w:rPr>
                <w:i/>
                <w:sz w:val="16"/>
                <w:szCs w:val="16"/>
                <w:lang w:val="de-DE" w:eastAsia="de-DE"/>
              </w:rPr>
              <w:t xml:space="preserve">Equipment </w:t>
            </w:r>
            <w:proofErr w:type="spellStart"/>
            <w:r w:rsidRPr="00C05739">
              <w:rPr>
                <w:i/>
                <w:sz w:val="16"/>
                <w:szCs w:val="16"/>
                <w:lang w:val="de-DE" w:eastAsia="de-DE"/>
              </w:rPr>
              <w:t>required</w:t>
            </w:r>
            <w:proofErr w:type="spellEnd"/>
          </w:p>
        </w:tc>
        <w:tc>
          <w:tcPr>
            <w:tcW w:w="407" w:type="dxa"/>
            <w:tcBorders>
              <w:top w:val="single" w:sz="4" w:space="0" w:color="auto"/>
              <w:bottom w:val="single" w:sz="12" w:space="0" w:color="auto"/>
            </w:tcBorders>
            <w:shd w:val="clear" w:color="auto" w:fill="auto"/>
            <w:textDirection w:val="tbRl"/>
            <w:vAlign w:val="center"/>
            <w:hideMark/>
          </w:tcPr>
          <w:p w:rsidR="00EE73AF" w:rsidRPr="00C05739" w:rsidRDefault="00EE73AF" w:rsidP="00C05739">
            <w:pPr>
              <w:suppressAutoHyphens w:val="0"/>
              <w:spacing w:before="80" w:after="80" w:line="200" w:lineRule="exact"/>
              <w:ind w:right="113"/>
              <w:jc w:val="center"/>
              <w:rPr>
                <w:i/>
                <w:sz w:val="16"/>
                <w:szCs w:val="16"/>
                <w:lang w:val="de-DE" w:eastAsia="de-DE"/>
              </w:rPr>
            </w:pPr>
            <w:proofErr w:type="spellStart"/>
            <w:r w:rsidRPr="00C05739">
              <w:rPr>
                <w:i/>
                <w:sz w:val="16"/>
                <w:szCs w:val="16"/>
                <w:lang w:val="de-DE" w:eastAsia="de-DE"/>
              </w:rPr>
              <w:t>Number</w:t>
            </w:r>
            <w:proofErr w:type="spellEnd"/>
            <w:r w:rsidRPr="00C05739">
              <w:rPr>
                <w:i/>
                <w:sz w:val="16"/>
                <w:szCs w:val="16"/>
                <w:lang w:val="de-DE" w:eastAsia="de-DE"/>
              </w:rPr>
              <w:t xml:space="preserve"> </w:t>
            </w:r>
            <w:proofErr w:type="spellStart"/>
            <w:r w:rsidRPr="00C05739">
              <w:rPr>
                <w:i/>
                <w:sz w:val="16"/>
                <w:szCs w:val="16"/>
                <w:lang w:val="de-DE" w:eastAsia="de-DE"/>
              </w:rPr>
              <w:t>of</w:t>
            </w:r>
            <w:proofErr w:type="spellEnd"/>
            <w:r w:rsidRPr="00C05739">
              <w:rPr>
                <w:i/>
                <w:sz w:val="16"/>
                <w:szCs w:val="16"/>
                <w:lang w:val="de-DE" w:eastAsia="de-DE"/>
              </w:rPr>
              <w:t xml:space="preserve"> </w:t>
            </w:r>
            <w:proofErr w:type="spellStart"/>
            <w:r w:rsidRPr="00C05739">
              <w:rPr>
                <w:i/>
                <w:sz w:val="16"/>
                <w:szCs w:val="16"/>
                <w:lang w:val="de-DE" w:eastAsia="de-DE"/>
              </w:rPr>
              <w:t>cones</w:t>
            </w:r>
            <w:proofErr w:type="spellEnd"/>
            <w:r w:rsidRPr="00C05739">
              <w:rPr>
                <w:i/>
                <w:sz w:val="16"/>
                <w:szCs w:val="16"/>
                <w:lang w:val="de-DE" w:eastAsia="de-DE"/>
              </w:rPr>
              <w:t>/</w:t>
            </w:r>
            <w:proofErr w:type="spellStart"/>
            <w:r w:rsidRPr="00C05739">
              <w:rPr>
                <w:i/>
                <w:sz w:val="16"/>
                <w:szCs w:val="16"/>
                <w:lang w:val="de-DE" w:eastAsia="de-DE"/>
              </w:rPr>
              <w:t>blue</w:t>
            </w:r>
            <w:proofErr w:type="spellEnd"/>
            <w:r w:rsidRPr="00C05739">
              <w:rPr>
                <w:i/>
                <w:sz w:val="16"/>
                <w:szCs w:val="16"/>
                <w:lang w:val="de-DE" w:eastAsia="de-DE"/>
              </w:rPr>
              <w:t xml:space="preserve"> </w:t>
            </w:r>
            <w:proofErr w:type="spellStart"/>
            <w:r w:rsidRPr="00C05739">
              <w:rPr>
                <w:i/>
                <w:sz w:val="16"/>
                <w:szCs w:val="16"/>
                <w:lang w:val="de-DE" w:eastAsia="de-DE"/>
              </w:rPr>
              <w:t>lights</w:t>
            </w:r>
            <w:proofErr w:type="spellEnd"/>
          </w:p>
        </w:tc>
        <w:tc>
          <w:tcPr>
            <w:tcW w:w="678" w:type="dxa"/>
            <w:tcBorders>
              <w:top w:val="single" w:sz="4" w:space="0" w:color="auto"/>
              <w:bottom w:val="single" w:sz="12" w:space="0" w:color="auto"/>
            </w:tcBorders>
            <w:shd w:val="clear" w:color="auto" w:fill="auto"/>
            <w:textDirection w:val="tbRl"/>
            <w:vAlign w:val="center"/>
            <w:hideMark/>
          </w:tcPr>
          <w:p w:rsidR="00EE73AF" w:rsidRPr="00C05739" w:rsidRDefault="00EE73AF" w:rsidP="00C05739">
            <w:pPr>
              <w:suppressAutoHyphens w:val="0"/>
              <w:spacing w:before="80" w:after="80" w:line="200" w:lineRule="exact"/>
              <w:ind w:right="113"/>
              <w:jc w:val="center"/>
              <w:rPr>
                <w:i/>
                <w:sz w:val="16"/>
                <w:szCs w:val="16"/>
                <w:lang w:val="de-DE" w:eastAsia="de-DE"/>
              </w:rPr>
            </w:pPr>
            <w:r w:rsidRPr="00C05739">
              <w:rPr>
                <w:i/>
                <w:sz w:val="16"/>
                <w:szCs w:val="16"/>
                <w:lang w:val="de-DE" w:eastAsia="de-DE"/>
              </w:rPr>
              <w:t xml:space="preserve">Additional </w:t>
            </w:r>
            <w:proofErr w:type="spellStart"/>
            <w:r w:rsidRPr="00C05739">
              <w:rPr>
                <w:i/>
                <w:sz w:val="16"/>
                <w:szCs w:val="16"/>
                <w:lang w:val="de-DE" w:eastAsia="de-DE"/>
              </w:rPr>
              <w:t>requirements</w:t>
            </w:r>
            <w:proofErr w:type="spellEnd"/>
            <w:r w:rsidRPr="00C05739">
              <w:rPr>
                <w:i/>
                <w:sz w:val="16"/>
                <w:szCs w:val="16"/>
                <w:lang w:val="de-DE" w:eastAsia="de-DE"/>
              </w:rPr>
              <w:t>/</w:t>
            </w:r>
            <w:proofErr w:type="spellStart"/>
            <w:r w:rsidRPr="00C05739">
              <w:rPr>
                <w:i/>
                <w:sz w:val="16"/>
                <w:szCs w:val="16"/>
                <w:lang w:val="de-DE" w:eastAsia="de-DE"/>
              </w:rPr>
              <w:t>Remarks</w:t>
            </w:r>
            <w:proofErr w:type="spellEnd"/>
          </w:p>
        </w:tc>
      </w:tr>
      <w:tr w:rsidR="00EE73AF" w:rsidRPr="00C05739" w:rsidTr="001177B3">
        <w:trPr>
          <w:cantSplit/>
          <w:trHeight w:val="675"/>
        </w:trPr>
        <w:tc>
          <w:tcPr>
            <w:tcW w:w="520" w:type="dxa"/>
            <w:tcBorders>
              <w:top w:val="single" w:sz="12" w:space="0" w:color="auto"/>
              <w:bottom w:val="nil"/>
            </w:tcBorders>
            <w:shd w:val="clear" w:color="auto" w:fill="auto"/>
            <w:noWrap/>
            <w:hideMark/>
          </w:tcPr>
          <w:p w:rsidR="00EE73AF" w:rsidRPr="00C05739" w:rsidRDefault="00EE73AF" w:rsidP="00C05739">
            <w:pPr>
              <w:suppressAutoHyphens w:val="0"/>
              <w:spacing w:before="40" w:after="120" w:line="220" w:lineRule="exact"/>
              <w:ind w:right="113"/>
              <w:rPr>
                <w:szCs w:val="16"/>
              </w:rPr>
            </w:pPr>
            <w:r w:rsidRPr="00C05739">
              <w:rPr>
                <w:szCs w:val="16"/>
              </w:rPr>
              <w:t>1224</w:t>
            </w:r>
          </w:p>
        </w:tc>
        <w:tc>
          <w:tcPr>
            <w:tcW w:w="2203" w:type="dxa"/>
            <w:tcBorders>
              <w:top w:val="single" w:sz="12" w:space="0" w:color="auto"/>
              <w:bottom w:val="nil"/>
            </w:tcBorders>
            <w:shd w:val="clear" w:color="auto" w:fill="auto"/>
            <w:hideMark/>
          </w:tcPr>
          <w:p w:rsidR="00EE73AF" w:rsidRPr="00C05739" w:rsidRDefault="00EE73AF" w:rsidP="00C05739">
            <w:pPr>
              <w:suppressAutoHyphens w:val="0"/>
              <w:spacing w:before="40" w:after="120" w:line="220" w:lineRule="exact"/>
              <w:ind w:right="113"/>
              <w:rPr>
                <w:szCs w:val="16"/>
                <w:lang w:val="fr-FR"/>
              </w:rPr>
            </w:pPr>
            <w:r w:rsidRPr="00C05739">
              <w:rPr>
                <w:szCs w:val="16"/>
                <w:lang w:val="fr-FR" w:bidi="th-TH"/>
              </w:rPr>
              <w:t>KETONES, LIQUID, N.O.S.</w:t>
            </w:r>
          </w:p>
        </w:tc>
        <w:tc>
          <w:tcPr>
            <w:tcW w:w="397" w:type="dxa"/>
            <w:tcBorders>
              <w:top w:val="single" w:sz="12" w:space="0" w:color="auto"/>
              <w:bottom w:val="nil"/>
            </w:tcBorders>
            <w:shd w:val="clear" w:color="auto" w:fill="auto"/>
            <w:noWrap/>
            <w:hideMark/>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single" w:sz="12" w:space="0" w:color="auto"/>
              <w:bottom w:val="nil"/>
            </w:tcBorders>
            <w:shd w:val="clear" w:color="auto" w:fill="auto"/>
            <w:noWrap/>
            <w:hideMark/>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single" w:sz="12" w:space="0" w:color="auto"/>
              <w:bottom w:val="nil"/>
            </w:tcBorders>
            <w:shd w:val="clear" w:color="auto" w:fill="auto"/>
            <w:noWrap/>
            <w:hideMark/>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single" w:sz="12" w:space="0" w:color="auto"/>
              <w:bottom w:val="nil"/>
            </w:tcBorders>
            <w:shd w:val="clear" w:color="auto" w:fill="auto"/>
            <w:hideMark/>
          </w:tcPr>
          <w:p w:rsidR="00EE73AF" w:rsidRPr="00C05739" w:rsidRDefault="00EE73AF" w:rsidP="00C05739">
            <w:pPr>
              <w:suppressAutoHyphens w:val="0"/>
              <w:spacing w:before="40" w:after="120" w:line="220" w:lineRule="exact"/>
              <w:ind w:right="113"/>
              <w:rPr>
                <w:szCs w:val="16"/>
              </w:rPr>
            </w:pPr>
            <w:r w:rsidRPr="00C05739">
              <w:rPr>
                <w:szCs w:val="16"/>
              </w:rPr>
              <w:t xml:space="preserve">3+(N1, N2, N3, </w:t>
            </w:r>
            <w:r w:rsidRPr="00C05739">
              <w:rPr>
                <w:szCs w:val="16"/>
              </w:rPr>
              <w:br/>
              <w:t>CMR, F or S)</w:t>
            </w:r>
          </w:p>
        </w:tc>
        <w:tc>
          <w:tcPr>
            <w:tcW w:w="407" w:type="dxa"/>
            <w:tcBorders>
              <w:top w:val="single" w:sz="12" w:space="0" w:color="auto"/>
              <w:bottom w:val="nil"/>
            </w:tcBorders>
            <w:shd w:val="clear" w:color="auto" w:fill="auto"/>
            <w:noWrap/>
            <w:hideMark/>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single" w:sz="12" w:space="0" w:color="auto"/>
              <w:bottom w:val="nil"/>
            </w:tcBorders>
            <w:shd w:val="clear" w:color="auto" w:fill="auto"/>
            <w:noWrap/>
            <w:hideMark/>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single" w:sz="12" w:space="0" w:color="auto"/>
              <w:bottom w:val="nil"/>
            </w:tcBorders>
            <w:shd w:val="clear" w:color="auto" w:fill="auto"/>
            <w:noWrap/>
            <w:hideMark/>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single" w:sz="12" w:space="0" w:color="auto"/>
              <w:bottom w:val="nil"/>
            </w:tcBorders>
            <w:shd w:val="clear" w:color="auto" w:fill="auto"/>
            <w:noWrap/>
            <w:hideMark/>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single" w:sz="12" w:space="0" w:color="auto"/>
              <w:bottom w:val="nil"/>
            </w:tcBorders>
            <w:shd w:val="clear" w:color="auto" w:fill="auto"/>
            <w:hideMark/>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single" w:sz="12" w:space="0" w:color="auto"/>
              <w:bottom w:val="nil"/>
            </w:tcBorders>
            <w:shd w:val="clear" w:color="auto" w:fill="auto"/>
            <w:hideMark/>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single" w:sz="12" w:space="0" w:color="auto"/>
              <w:bottom w:val="nil"/>
            </w:tcBorders>
            <w:shd w:val="clear" w:color="auto" w:fill="auto"/>
            <w:hideMark/>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single" w:sz="12" w:space="0" w:color="auto"/>
              <w:bottom w:val="nil"/>
            </w:tcBorders>
            <w:shd w:val="clear" w:color="auto" w:fill="auto"/>
            <w:noWrap/>
            <w:hideMark/>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single" w:sz="12" w:space="0" w:color="auto"/>
              <w:bottom w:val="nil"/>
            </w:tcBorders>
            <w:shd w:val="clear" w:color="auto" w:fill="auto"/>
            <w:noWrap/>
            <w:hideMark/>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single" w:sz="12" w:space="0" w:color="auto"/>
              <w:bottom w:val="nil"/>
            </w:tcBorders>
            <w:shd w:val="clear" w:color="auto" w:fill="auto"/>
            <w:noWrap/>
            <w:hideMark/>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single" w:sz="12" w:space="0" w:color="auto"/>
              <w:bottom w:val="nil"/>
            </w:tcBorders>
            <w:shd w:val="clear" w:color="auto" w:fill="auto"/>
            <w:noWrap/>
            <w:hideMark/>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single" w:sz="12" w:space="0" w:color="auto"/>
              <w:bottom w:val="nil"/>
            </w:tcBorders>
            <w:shd w:val="clear" w:color="auto" w:fill="auto"/>
            <w:noWrap/>
            <w:hideMark/>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single" w:sz="12" w:space="0" w:color="auto"/>
              <w:bottom w:val="nil"/>
            </w:tcBorders>
            <w:shd w:val="clear" w:color="auto" w:fill="auto"/>
            <w:hideMark/>
          </w:tcPr>
          <w:p w:rsidR="00EE73AF" w:rsidRPr="00C05739" w:rsidRDefault="00EE73AF" w:rsidP="00C94D12">
            <w:pPr>
              <w:suppressAutoHyphens w:val="0"/>
              <w:spacing w:before="40" w:after="120" w:line="220" w:lineRule="exact"/>
              <w:ind w:right="57"/>
              <w:rPr>
                <w:szCs w:val="16"/>
              </w:rPr>
            </w:pPr>
            <w:r w:rsidRPr="00C05739">
              <w:rPr>
                <w:szCs w:val="16"/>
              </w:rPr>
              <w:t>*</w:t>
            </w:r>
          </w:p>
        </w:tc>
        <w:tc>
          <w:tcPr>
            <w:tcW w:w="407" w:type="dxa"/>
            <w:tcBorders>
              <w:top w:val="single" w:sz="12" w:space="0" w:color="auto"/>
              <w:bottom w:val="nil"/>
            </w:tcBorders>
            <w:shd w:val="clear" w:color="auto" w:fill="auto"/>
            <w:noWrap/>
            <w:hideMark/>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single" w:sz="12" w:space="0" w:color="auto"/>
              <w:bottom w:val="nil"/>
            </w:tcBorders>
            <w:shd w:val="clear" w:color="auto" w:fill="auto"/>
            <w:hideMark/>
          </w:tcPr>
          <w:p w:rsidR="00EE73AF" w:rsidRPr="00C05739" w:rsidRDefault="00EE73AF" w:rsidP="00C05739">
            <w:pPr>
              <w:suppressAutoHyphens w:val="0"/>
              <w:spacing w:before="40" w:after="120" w:line="220" w:lineRule="exact"/>
              <w:ind w:right="113"/>
              <w:rPr>
                <w:szCs w:val="16"/>
              </w:rPr>
            </w:pPr>
            <w:r w:rsidRPr="00C05739">
              <w:rPr>
                <w:szCs w:val="16"/>
              </w:rPr>
              <w:t>14; 27; 29;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1224</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lang w:val="fr-FR"/>
              </w:rPr>
            </w:pPr>
            <w:r w:rsidRPr="00C05739">
              <w:rPr>
                <w:szCs w:val="16"/>
                <w:lang w:val="fr-FR" w:bidi="th-TH"/>
              </w:rPr>
              <w:t>KETONES, LIQUID, N.O.S.</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xml:space="preserve">3+(N1, N2, N3, </w:t>
            </w:r>
            <w:r w:rsidRPr="00C05739">
              <w:rPr>
                <w:szCs w:val="16"/>
              </w:rPr>
              <w:br/>
              <w:t>CMR, F or S)</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0</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14; 27;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1267</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PETROLEUM CRUDE OIL WITH MORE THAN 10% BENZENE</w:t>
            </w:r>
          </w:p>
          <w:p w:rsidR="00EE73AF" w:rsidRPr="00C05739" w:rsidRDefault="00EE73AF" w:rsidP="00C05739">
            <w:pPr>
              <w:suppressAutoHyphens w:val="0"/>
              <w:spacing w:before="40" w:after="120" w:line="220" w:lineRule="exact"/>
              <w:ind w:right="113"/>
              <w:rPr>
                <w:szCs w:val="16"/>
                <w:lang w:val="de-DE"/>
              </w:rPr>
            </w:pPr>
            <w:r w:rsidRPr="00C05739">
              <w:rPr>
                <w:szCs w:val="16"/>
              </w:rPr>
              <w:t>INITIAL BOILING POINT ≤ 60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3+CMR+F+(N1, N2, N3)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29; 43;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A53D4E">
            <w:pPr>
              <w:suppressAutoHyphens w:val="0"/>
              <w:spacing w:before="40" w:after="120" w:line="220" w:lineRule="exact"/>
              <w:ind w:right="113"/>
              <w:rPr>
                <w:szCs w:val="16"/>
              </w:rPr>
            </w:pPr>
            <w:r w:rsidRPr="00C05739">
              <w:rPr>
                <w:szCs w:val="16"/>
              </w:rPr>
              <w:t>1267</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PETROLEUM CRUDE OIL WITH MORE THAN 10% BENZENE</w:t>
            </w:r>
          </w:p>
          <w:p w:rsidR="00EE73AF" w:rsidRPr="00C05739" w:rsidRDefault="00EE73AF" w:rsidP="00C05739">
            <w:pPr>
              <w:suppressAutoHyphens w:val="0"/>
              <w:spacing w:before="40" w:after="120" w:line="220" w:lineRule="exact"/>
              <w:ind w:right="113"/>
              <w:rPr>
                <w:szCs w:val="16"/>
                <w:lang w:val="de-DE"/>
              </w:rPr>
            </w:pPr>
            <w:r w:rsidRPr="00C05739">
              <w:rPr>
                <w:szCs w:val="16"/>
              </w:rPr>
              <w:t>INITIAL BOILING POINT ≤ 60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3+CMR+F+(N1, N2, N3)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 </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xml:space="preserve"> </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29;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lastRenderedPageBreak/>
              <w:t>1267</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PETROLEUM CRUDE OIL WITH MORE THAN 10% BENZENE</w:t>
            </w:r>
          </w:p>
          <w:p w:rsidR="00EE73AF" w:rsidRPr="00C05739" w:rsidRDefault="00EE73AF" w:rsidP="00C05739">
            <w:pPr>
              <w:suppressAutoHyphens w:val="0"/>
              <w:spacing w:before="40" w:after="120" w:line="220" w:lineRule="exact"/>
              <w:ind w:right="113"/>
              <w:rPr>
                <w:szCs w:val="16"/>
                <w:lang w:val="de-DE"/>
              </w:rPr>
            </w:pPr>
            <w:r w:rsidRPr="00C05739">
              <w:rPr>
                <w:szCs w:val="16"/>
              </w:rPr>
              <w:t>INITIAL BOILING POINT ≤ 60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3+CMR+F+(N1, N2, N3)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0</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29;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1267</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PETROLEUM CRUDE OIL WITH MORE THAN 10% BENZENE</w:t>
            </w:r>
          </w:p>
          <w:p w:rsidR="00EE73AF" w:rsidRPr="00C05739" w:rsidDel="00D6177C"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rPr>
              <w:t>60 °C &lt; INITIAL BOILING POINT ≤ 85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3+CMR+F+(N1, N2, N3)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3</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50</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23; 29; 38;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1267</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PETROLEUM CRUDE OIL WITH MORE THAN 10% BENZENE</w:t>
            </w:r>
          </w:p>
          <w:p w:rsidR="00EE73AF" w:rsidRPr="00C05739" w:rsidDel="00D6177C"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rPr>
              <w:t>60 °C &lt; INITIAL BOILING POINT ≤ 85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3+CMR+F+(N1, N2, N3)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3</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50</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23; 29; 38;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1267</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PETROLEUM CRUDE OIL WITH MORE THAN 10% BENZENE</w:t>
            </w:r>
          </w:p>
          <w:p w:rsidR="00EE73AF" w:rsidRPr="00C05739" w:rsidDel="00D6177C"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rPr>
              <w:t>85 °C &lt; INITIAL BOILING POINT ≤ 115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3+CMR+F+(N1, N2, N3)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50</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29;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1267</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PETROLEUM CRUDE OIL WITH MORE THAN 10% BENZENE</w:t>
            </w:r>
          </w:p>
          <w:p w:rsidR="00EE73AF" w:rsidRPr="00C05739" w:rsidDel="00D6177C"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rPr>
              <w:t>85 °C &lt; INITIAL BOILING POINT ≤ 115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3+CMR+F+(N1, N2, N3)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50</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0</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29;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1267</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PETROLEUM CRUDE OIL WITH MORE THAN 10% BENZENE</w:t>
            </w:r>
          </w:p>
          <w:p w:rsidR="00EE73AF" w:rsidRPr="00C05739" w:rsidRDefault="00EE73AF" w:rsidP="00C05739">
            <w:pPr>
              <w:suppressAutoHyphens w:val="0"/>
              <w:spacing w:before="40" w:after="120" w:line="220" w:lineRule="exact"/>
              <w:ind w:right="113"/>
              <w:rPr>
                <w:szCs w:val="16"/>
                <w:lang w:val="de-DE"/>
              </w:rPr>
            </w:pPr>
            <w:r w:rsidRPr="00C05739">
              <w:rPr>
                <w:szCs w:val="16"/>
              </w:rPr>
              <w:t>INITIAL BOILING POINT &gt; 115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3+CMR+F+(N1, N2, N3)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29;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lastRenderedPageBreak/>
              <w:t>1267</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PETROLEUM CRUDE OIL WITH MORE THAN 10% BENZENE</w:t>
            </w:r>
          </w:p>
          <w:p w:rsidR="00EE73AF" w:rsidRPr="00C05739" w:rsidRDefault="00EE73AF" w:rsidP="00C05739">
            <w:pPr>
              <w:suppressAutoHyphens w:val="0"/>
              <w:spacing w:before="40" w:after="120" w:line="220" w:lineRule="exact"/>
              <w:ind w:right="113"/>
              <w:rPr>
                <w:szCs w:val="16"/>
                <w:lang w:val="de-DE"/>
              </w:rPr>
            </w:pPr>
            <w:r w:rsidRPr="00C05739">
              <w:rPr>
                <w:szCs w:val="16"/>
              </w:rPr>
              <w:t>INITIAL BOILING POINT &gt; 115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3+CMR+F+(N1, N2, N3)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0</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29;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1267</w:t>
            </w:r>
          </w:p>
          <w:p w:rsidR="00EE73AF" w:rsidRPr="00C05739" w:rsidRDefault="00EE73AF" w:rsidP="00C05739">
            <w:pPr>
              <w:suppressAutoHyphens w:val="0"/>
              <w:spacing w:before="40" w:after="120" w:line="220" w:lineRule="exact"/>
              <w:ind w:right="113"/>
              <w:rPr>
                <w:szCs w:val="16"/>
              </w:rPr>
            </w:pP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lang w:val="de-DE"/>
              </w:rPr>
            </w:pPr>
            <w:r w:rsidRPr="00C05739">
              <w:rPr>
                <w:szCs w:val="16"/>
              </w:rPr>
              <w:t>PETROLEUM CRUDE OIL</w:t>
            </w:r>
          </w:p>
        </w:tc>
        <w:tc>
          <w:tcPr>
            <w:tcW w:w="397" w:type="dxa"/>
            <w:tcBorders>
              <w:top w:val="nil"/>
              <w:bottom w:val="nil"/>
            </w:tcBorders>
            <w:shd w:val="clear" w:color="auto" w:fill="auto"/>
            <w:noWrap/>
          </w:tcPr>
          <w:p w:rsidR="00EE73AF" w:rsidRPr="00C05739" w:rsidRDefault="00EE73AF" w:rsidP="003575DD">
            <w:pPr>
              <w:suppressAutoHyphens w:val="0"/>
              <w:spacing w:before="40" w:after="120" w:line="220" w:lineRule="exact"/>
              <w:ind w:right="113"/>
              <w:jc w:val="center"/>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xml:space="preserve">3+(N1, N2, N3, </w:t>
            </w:r>
            <w:r w:rsidRPr="00C05739">
              <w:rPr>
                <w:szCs w:val="16"/>
              </w:rPr>
              <w:br/>
              <w:t>CMR, F)</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14;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1267</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lang w:val="de-DE"/>
              </w:rPr>
            </w:pPr>
            <w:r w:rsidRPr="00C05739">
              <w:rPr>
                <w:szCs w:val="16"/>
              </w:rPr>
              <w:t>PETROLEUM CRUDE OIL</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xml:space="preserve">3+(N1, N2, N3, </w:t>
            </w:r>
            <w:r w:rsidRPr="00C05739">
              <w:rPr>
                <w:szCs w:val="16"/>
              </w:rPr>
              <w:br/>
              <w:t>CMR, F)</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14;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1267</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lang w:val="de-DE"/>
              </w:rPr>
            </w:pPr>
            <w:r w:rsidRPr="00C05739">
              <w:rPr>
                <w:szCs w:val="16"/>
              </w:rPr>
              <w:t>PETROLEUM CRUDE OIL</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xml:space="preserve">3+(N1, N2, N3, </w:t>
            </w:r>
            <w:r w:rsidRPr="00C05739">
              <w:rPr>
                <w:szCs w:val="16"/>
              </w:rPr>
              <w:br/>
              <w:t>CMR, F)</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0</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14;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1268</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PETROLEUM DISTILLATES, N.O.S. or PETROLEUM PRODUCTS, N.O.S. WITH MORE THAN 10% BENZENE</w:t>
            </w:r>
          </w:p>
          <w:p w:rsidR="00EE73AF" w:rsidRPr="00C05739" w:rsidDel="00D6177C"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rPr>
              <w:t>INITIAL BOILING POINT ≤ 60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3+CMR+F+(N1, N2, N3)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 </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xml:space="preserve"> </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27; 29; 43;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1268</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PETROLEUM DISTILLATES, N.O.S. or PETROLEUM PRODUCTS, N.O.S. WITH MORE THAN 10% BENZENE</w:t>
            </w:r>
          </w:p>
          <w:p w:rsidR="00EE73AF" w:rsidRPr="00C05739" w:rsidDel="00D6177C"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rPr>
              <w:t>INITIAL BOILING POINT ≤ 60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3+CMR+F+(N1, N2, N3)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27; 29;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lastRenderedPageBreak/>
              <w:t>1268</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PETROLEUM DISTILLATES, N.O.S. or PETROLEUM PRODUCTS, N.O.S. WITH MORE THAN 10% BENZENE</w:t>
            </w:r>
          </w:p>
          <w:p w:rsidR="00EE73AF" w:rsidRPr="00C05739" w:rsidDel="00D6177C"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rPr>
              <w:t>60 °C &lt; INITIAL BOILING POINT ≤ 85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3+CMR+F+(N1, N2, N3)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3</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50</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23; 27; 29; 38;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1268</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PETROLEUM DISTILLATES, N.O.S. or PETROLEUM PRODUCTS, N.O.S. WITH MORE THAN 10% BENZENE</w:t>
            </w:r>
          </w:p>
          <w:p w:rsidR="00EE73AF" w:rsidRPr="00C05739" w:rsidDel="00D6177C"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rPr>
              <w:t>85 °C &lt; INITIAL BOILING POINT ≤ 115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3+CMR+F+(N1, N2, N3)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50</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27; 29;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1268</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PETROLEUM DISTILLATES, N.O.S. or PETROLEUM PRODUCTS, N.O.S. WITH MORE THAN 10% BENZENE</w:t>
            </w:r>
          </w:p>
          <w:p w:rsidR="00EE73AF" w:rsidRPr="00C05739" w:rsidDel="00D6177C"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rPr>
              <w:t>INITIAL BOILING POINT &gt; 115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3+CMR+F+(N1, N2, N3)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27; 29;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1268</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PETROLEUM DISTILLATES, N.O.S. or PETROLEUM PRODUCTS, N.O.S.</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xml:space="preserve">3+(N1, N2, N3, </w:t>
            </w:r>
            <w:r w:rsidRPr="00C05739">
              <w:rPr>
                <w:szCs w:val="16"/>
              </w:rPr>
              <w:br/>
              <w:t>CMR, F)</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14; 27;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1268</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PETROLEUM DISTILLATES, N.O.S. or PETROLEUM PRODUCTS, N.O.S.</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xml:space="preserve">3+(N1, N2, N3, </w:t>
            </w:r>
            <w:r w:rsidRPr="00C05739">
              <w:rPr>
                <w:szCs w:val="16"/>
              </w:rPr>
              <w:br/>
              <w:t>CMR, F)</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14; 27;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lastRenderedPageBreak/>
              <w:t>1268</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PETROLEUM DISTILLATES, N.O.S. or PETROLEUM PRODUCTS, N.O.S.</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xml:space="preserve">3+(N1, N2, N3, </w:t>
            </w:r>
            <w:r w:rsidRPr="00C05739">
              <w:rPr>
                <w:szCs w:val="16"/>
              </w:rPr>
              <w:br/>
              <w:t>CMR, F)</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0</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14; 27;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1863</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FUEL, AVIATION, TURBINE ENGINE WITH MORE THAN 10% BENZENE</w:t>
            </w:r>
          </w:p>
          <w:p w:rsidR="00EE73AF" w:rsidRPr="00C05739" w:rsidDel="00D6177C"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rPr>
              <w:t>INITIAL BOILING POINT ≤ 60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3+CMR+F+(N1, N2, N3)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29; 43;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1863</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FUEL, AVIATION, TURBINE ENGINE WITH MORE THAN 10% BENZENE</w:t>
            </w:r>
          </w:p>
          <w:p w:rsidR="00EE73AF" w:rsidRPr="00C05739" w:rsidDel="00D6177C"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rPr>
              <w:t>INITIAL BOILING POINT ≤ 60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3+CMR+F+(N1, N2, N3)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29;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1863</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FUEL, AVIATION, TURBINE ENGINE WITH MORE THAN 10% BENZENE</w:t>
            </w:r>
          </w:p>
          <w:p w:rsidR="00EE73AF" w:rsidRPr="00C05739" w:rsidDel="00D6177C"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rPr>
              <w:t>60 °C &lt; INITIAL BOILING POINT ≤ 85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3+CMR+F+(N1, N2, N3)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3</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50</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0</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23; 29; 38;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1863</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FUEL, AVIATION, TURBINE ENGINE WITH MORE THAN 10% BENZENE</w:t>
            </w:r>
          </w:p>
          <w:p w:rsidR="00EE73AF" w:rsidRPr="00C05739" w:rsidDel="00D6177C"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rPr>
              <w:t>85 °C &lt; INITIAL BOILING POINT ≤ 115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3+CMR+F+(N1, N2, N3)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50</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0</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29;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lastRenderedPageBreak/>
              <w:t>1863</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FUEL, AVIATION, TURBINE ENGINE WITH MORE THAN 10% BENZENE</w:t>
            </w:r>
          </w:p>
          <w:p w:rsidR="00EE73AF" w:rsidRPr="00C05739" w:rsidDel="00D6177C"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rPr>
              <w:t>INITIAL BOILING POINT &gt; 115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3+CMR+F+(N1, N2, N3)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0</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29;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1863</w:t>
            </w:r>
          </w:p>
        </w:tc>
        <w:tc>
          <w:tcPr>
            <w:tcW w:w="2203" w:type="dxa"/>
            <w:tcBorders>
              <w:top w:val="nil"/>
              <w:bottom w:val="nil"/>
            </w:tcBorders>
            <w:shd w:val="clear" w:color="auto" w:fill="auto"/>
          </w:tcPr>
          <w:p w:rsidR="00EE73AF" w:rsidRPr="00C05739" w:rsidDel="00D6177C"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rPr>
              <w:t>FUEL, AVIATION, TURBINE ENGINE</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xml:space="preserve">3+(N1, N2, N3, </w:t>
            </w:r>
            <w:r w:rsidRPr="00C05739">
              <w:rPr>
                <w:szCs w:val="16"/>
              </w:rPr>
              <w:br/>
              <w:t>CMR, F)</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14;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1863</w:t>
            </w:r>
          </w:p>
        </w:tc>
        <w:tc>
          <w:tcPr>
            <w:tcW w:w="2203" w:type="dxa"/>
            <w:tcBorders>
              <w:top w:val="nil"/>
              <w:bottom w:val="nil"/>
            </w:tcBorders>
            <w:shd w:val="clear" w:color="auto" w:fill="auto"/>
          </w:tcPr>
          <w:p w:rsidR="00EE73AF" w:rsidRPr="00C05739" w:rsidDel="00D6177C"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rPr>
              <w:t>FUEL, AVIATION, TURBINE ENGINE</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xml:space="preserve">3+(N1, N2, N3, </w:t>
            </w:r>
            <w:r w:rsidRPr="00C05739">
              <w:rPr>
                <w:szCs w:val="16"/>
              </w:rPr>
              <w:br/>
              <w:t>CMR, F)</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14;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1863</w:t>
            </w:r>
          </w:p>
        </w:tc>
        <w:tc>
          <w:tcPr>
            <w:tcW w:w="2203" w:type="dxa"/>
            <w:tcBorders>
              <w:top w:val="nil"/>
              <w:bottom w:val="nil"/>
            </w:tcBorders>
            <w:shd w:val="clear" w:color="auto" w:fill="auto"/>
          </w:tcPr>
          <w:p w:rsidR="00EE73AF" w:rsidRPr="00C05739" w:rsidDel="00D6177C"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rPr>
              <w:t>FUEL, AVIATION, TURBINE ENGINE</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xml:space="preserve">3+(N1, N2, N3, </w:t>
            </w:r>
            <w:r w:rsidRPr="00C05739">
              <w:rPr>
                <w:szCs w:val="16"/>
              </w:rPr>
              <w:br/>
              <w:t>CMR, F)</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0</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14;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1986</w:t>
            </w:r>
          </w:p>
        </w:tc>
        <w:tc>
          <w:tcPr>
            <w:tcW w:w="2203" w:type="dxa"/>
            <w:tcBorders>
              <w:top w:val="nil"/>
              <w:bottom w:val="nil"/>
            </w:tcBorders>
            <w:shd w:val="clear" w:color="auto" w:fill="auto"/>
          </w:tcPr>
          <w:p w:rsidR="00EE73AF" w:rsidRPr="00C05739"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lang w:bidi="th-TH"/>
              </w:rPr>
              <w:t xml:space="preserve">ALCOHOLS, FLAMMABLE, TOXIC, N.O.S. </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3+6.1+(N1, N2, N3, CMR, F or S)</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no</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27; 29;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1986</w:t>
            </w:r>
          </w:p>
        </w:tc>
        <w:tc>
          <w:tcPr>
            <w:tcW w:w="2203" w:type="dxa"/>
            <w:tcBorders>
              <w:top w:val="nil"/>
              <w:bottom w:val="nil"/>
            </w:tcBorders>
            <w:shd w:val="clear" w:color="auto" w:fill="auto"/>
          </w:tcPr>
          <w:p w:rsidR="00EE73AF" w:rsidRPr="00C05739"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lang w:bidi="th-TH"/>
              </w:rPr>
              <w:t xml:space="preserve">ALCOHOLS, FLAMMABLE, TOXIC, N.O.S. </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3+6.1+(N1, N2, N3, CMR, F or S)</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no</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27; 29;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1986</w:t>
            </w:r>
          </w:p>
        </w:tc>
        <w:tc>
          <w:tcPr>
            <w:tcW w:w="2203" w:type="dxa"/>
            <w:tcBorders>
              <w:top w:val="nil"/>
              <w:bottom w:val="nil"/>
            </w:tcBorders>
            <w:shd w:val="clear" w:color="auto" w:fill="auto"/>
          </w:tcPr>
          <w:p w:rsidR="00EE73AF" w:rsidRPr="00C05739"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lang w:bidi="th-TH"/>
              </w:rPr>
              <w:t xml:space="preserve">ALCOHOLS, FLAMMABLE, TOXIC, N.O.S. </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3+6.1+(N1, N2, N3, CMR, F or S)</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no</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27; 29;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1986</w:t>
            </w:r>
          </w:p>
        </w:tc>
        <w:tc>
          <w:tcPr>
            <w:tcW w:w="2203" w:type="dxa"/>
            <w:tcBorders>
              <w:top w:val="nil"/>
              <w:bottom w:val="nil"/>
            </w:tcBorders>
            <w:shd w:val="clear" w:color="auto" w:fill="auto"/>
          </w:tcPr>
          <w:p w:rsidR="00EE73AF" w:rsidRPr="00C05739"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lang w:bidi="th-TH"/>
              </w:rPr>
              <w:t xml:space="preserve">ALCOHOLS, FLAMMABLE, TOXIC, N.O.S. </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3+6.1+(N1, N2, N3, CMR, F or S)</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no</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0</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27; 29;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lastRenderedPageBreak/>
              <w:t>1987</w:t>
            </w:r>
          </w:p>
        </w:tc>
        <w:tc>
          <w:tcPr>
            <w:tcW w:w="2203" w:type="dxa"/>
            <w:tcBorders>
              <w:top w:val="nil"/>
              <w:bottom w:val="nil"/>
            </w:tcBorders>
            <w:shd w:val="clear" w:color="auto" w:fill="auto"/>
          </w:tcPr>
          <w:p w:rsidR="00EE73AF" w:rsidRPr="00C05739"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lang w:bidi="th-TH"/>
              </w:rPr>
              <w:t>ALCOHOLS, N.O.S.</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xml:space="preserve">3+(N1, N2, N3, </w:t>
            </w:r>
            <w:r w:rsidRPr="00C05739">
              <w:rPr>
                <w:szCs w:val="16"/>
              </w:rPr>
              <w:br w:type="page"/>
              <w:t>CMR, F or S)</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14; 27; 29; 44</w:t>
            </w:r>
            <w:r w:rsidRPr="00C05739">
              <w:rPr>
                <w:szCs w:val="16"/>
              </w:rPr>
              <w:br w:type="page"/>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1987</w:t>
            </w:r>
          </w:p>
        </w:tc>
        <w:tc>
          <w:tcPr>
            <w:tcW w:w="2203" w:type="dxa"/>
            <w:tcBorders>
              <w:top w:val="nil"/>
              <w:bottom w:val="nil"/>
            </w:tcBorders>
            <w:shd w:val="clear" w:color="auto" w:fill="auto"/>
          </w:tcPr>
          <w:p w:rsidR="00EE73AF" w:rsidRPr="00C05739"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lang w:bidi="th-TH"/>
              </w:rPr>
              <w:t>ALCOHOLS, N.O.S.</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xml:space="preserve">3+(N1, N2, N3, </w:t>
            </w:r>
            <w:r w:rsidRPr="00C05739">
              <w:rPr>
                <w:szCs w:val="16"/>
              </w:rPr>
              <w:br/>
              <w:t>CMR, F or S)</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0</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14; 27;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1989</w:t>
            </w:r>
          </w:p>
        </w:tc>
        <w:tc>
          <w:tcPr>
            <w:tcW w:w="2203" w:type="dxa"/>
            <w:tcBorders>
              <w:top w:val="nil"/>
              <w:bottom w:val="nil"/>
            </w:tcBorders>
            <w:shd w:val="clear" w:color="auto" w:fill="auto"/>
          </w:tcPr>
          <w:p w:rsidR="00EE73AF" w:rsidRPr="00C05739"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lang w:bidi="th-TH"/>
              </w:rPr>
              <w:t>ALDEHYDES, N.O.S.</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xml:space="preserve">3+(N1, N2, N3, </w:t>
            </w:r>
            <w:r w:rsidRPr="00C05739">
              <w:rPr>
                <w:szCs w:val="16"/>
              </w:rPr>
              <w:br/>
              <w:t>CMR, F or S)</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14; 27; 29;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1989</w:t>
            </w:r>
          </w:p>
        </w:tc>
        <w:tc>
          <w:tcPr>
            <w:tcW w:w="2203" w:type="dxa"/>
            <w:tcBorders>
              <w:top w:val="nil"/>
              <w:bottom w:val="nil"/>
            </w:tcBorders>
            <w:shd w:val="clear" w:color="auto" w:fill="auto"/>
          </w:tcPr>
          <w:p w:rsidR="00EE73AF" w:rsidRPr="00C05739"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lang w:bidi="th-TH"/>
              </w:rPr>
              <w:t>ALDEHYDES,  N.O.S.</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xml:space="preserve">3+(N1, N2, N3, </w:t>
            </w:r>
            <w:r w:rsidRPr="00C05739">
              <w:rPr>
                <w:szCs w:val="16"/>
              </w:rPr>
              <w:br/>
              <w:t>CMR, F or S)</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0</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14; 27;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1992</w:t>
            </w:r>
          </w:p>
        </w:tc>
        <w:tc>
          <w:tcPr>
            <w:tcW w:w="2203" w:type="dxa"/>
            <w:tcBorders>
              <w:top w:val="nil"/>
              <w:bottom w:val="nil"/>
            </w:tcBorders>
            <w:shd w:val="clear" w:color="auto" w:fill="auto"/>
          </w:tcPr>
          <w:p w:rsidR="00EE73AF" w:rsidRPr="00C05739" w:rsidRDefault="00EE73AF" w:rsidP="00C05739">
            <w:pPr>
              <w:suppressAutoHyphens w:val="0"/>
              <w:autoSpaceDE w:val="0"/>
              <w:autoSpaceDN w:val="0"/>
              <w:adjustRightInd w:val="0"/>
              <w:spacing w:before="40" w:after="120" w:line="220" w:lineRule="exact"/>
              <w:ind w:right="113"/>
              <w:rPr>
                <w:szCs w:val="16"/>
                <w:lang w:val="fr-CH" w:bidi="th-TH"/>
              </w:rPr>
            </w:pPr>
            <w:r w:rsidRPr="00C05739">
              <w:rPr>
                <w:szCs w:val="16"/>
                <w:lang w:val="fr-CH" w:bidi="th-TH"/>
              </w:rPr>
              <w:t>FLAMMABLE LIQUID, TOXIC, N.O.S.</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3+6.1+(N1, N2, N3, CMR, F or S)</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no</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27; 29;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1992</w:t>
            </w:r>
          </w:p>
        </w:tc>
        <w:tc>
          <w:tcPr>
            <w:tcW w:w="2203" w:type="dxa"/>
            <w:tcBorders>
              <w:top w:val="nil"/>
              <w:bottom w:val="nil"/>
            </w:tcBorders>
            <w:shd w:val="clear" w:color="auto" w:fill="auto"/>
          </w:tcPr>
          <w:p w:rsidR="00EE73AF" w:rsidRPr="00C05739" w:rsidRDefault="00EE73AF" w:rsidP="00C05739">
            <w:pPr>
              <w:suppressAutoHyphens w:val="0"/>
              <w:autoSpaceDE w:val="0"/>
              <w:autoSpaceDN w:val="0"/>
              <w:adjustRightInd w:val="0"/>
              <w:spacing w:before="40" w:after="120" w:line="220" w:lineRule="exact"/>
              <w:ind w:right="113"/>
              <w:rPr>
                <w:szCs w:val="16"/>
                <w:lang w:val="fr-FR" w:bidi="th-TH"/>
              </w:rPr>
            </w:pPr>
            <w:r w:rsidRPr="00C05739">
              <w:rPr>
                <w:szCs w:val="16"/>
                <w:lang w:val="fr-FR" w:bidi="th-TH"/>
              </w:rPr>
              <w:t>FLAMMABLE LIQUID, TOXIC, N.O.S</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3+6.1+(N1, N2, N3, CMR, F or S)</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no</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27; 29;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1992</w:t>
            </w:r>
          </w:p>
        </w:tc>
        <w:tc>
          <w:tcPr>
            <w:tcW w:w="2203" w:type="dxa"/>
            <w:tcBorders>
              <w:top w:val="nil"/>
              <w:bottom w:val="nil"/>
            </w:tcBorders>
            <w:shd w:val="clear" w:color="auto" w:fill="auto"/>
          </w:tcPr>
          <w:p w:rsidR="00EE73AF" w:rsidRPr="00C05739" w:rsidRDefault="00EE73AF" w:rsidP="00C05739">
            <w:pPr>
              <w:suppressAutoHyphens w:val="0"/>
              <w:autoSpaceDE w:val="0"/>
              <w:autoSpaceDN w:val="0"/>
              <w:adjustRightInd w:val="0"/>
              <w:spacing w:before="40" w:after="120" w:line="220" w:lineRule="exact"/>
              <w:ind w:right="113"/>
              <w:rPr>
                <w:szCs w:val="16"/>
                <w:lang w:val="fr-FR" w:bidi="th-TH"/>
              </w:rPr>
            </w:pPr>
            <w:r w:rsidRPr="00C05739">
              <w:rPr>
                <w:szCs w:val="16"/>
                <w:lang w:val="fr-FR" w:bidi="th-TH"/>
              </w:rPr>
              <w:t>FLAMMABLE LIQUID, TOXIC, N.O.S</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3+6.1+(N1, N2, N3, CMR, F or S)</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no</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27; 29;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lastRenderedPageBreak/>
              <w:t>1992</w:t>
            </w:r>
          </w:p>
        </w:tc>
        <w:tc>
          <w:tcPr>
            <w:tcW w:w="2203" w:type="dxa"/>
            <w:tcBorders>
              <w:top w:val="nil"/>
              <w:bottom w:val="nil"/>
            </w:tcBorders>
            <w:shd w:val="clear" w:color="auto" w:fill="auto"/>
          </w:tcPr>
          <w:p w:rsidR="00EE73AF" w:rsidRPr="00C05739" w:rsidRDefault="00EE73AF" w:rsidP="00C05739">
            <w:pPr>
              <w:suppressAutoHyphens w:val="0"/>
              <w:autoSpaceDE w:val="0"/>
              <w:autoSpaceDN w:val="0"/>
              <w:adjustRightInd w:val="0"/>
              <w:spacing w:before="40" w:after="120" w:line="220" w:lineRule="exact"/>
              <w:ind w:right="113"/>
              <w:rPr>
                <w:szCs w:val="16"/>
                <w:lang w:val="fr-FR" w:bidi="th-TH"/>
              </w:rPr>
            </w:pPr>
            <w:r w:rsidRPr="00C05739">
              <w:rPr>
                <w:szCs w:val="16"/>
                <w:lang w:val="fr-FR" w:bidi="th-TH"/>
              </w:rPr>
              <w:t>FLAMMABLE LIQUID, TOXIC, N.O.S</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3+6.1+(N1, N2, N3, CMR, F or S)</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no</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0</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27; 29;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1993</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FLAMMABLE LIQUID, N.O.S. WITH MORE THAN 10% BENZENE</w:t>
            </w:r>
          </w:p>
          <w:p w:rsidR="00EE73AF" w:rsidRPr="00C05739" w:rsidRDefault="00EE73AF" w:rsidP="00C05739">
            <w:pPr>
              <w:suppressAutoHyphens w:val="0"/>
              <w:autoSpaceDE w:val="0"/>
              <w:autoSpaceDN w:val="0"/>
              <w:adjustRightInd w:val="0"/>
              <w:spacing w:before="40" w:after="120" w:line="220" w:lineRule="exact"/>
              <w:ind w:right="113"/>
              <w:rPr>
                <w:szCs w:val="16"/>
                <w:lang w:val="fr-FR" w:bidi="th-TH"/>
              </w:rPr>
            </w:pPr>
            <w:r w:rsidRPr="00C05739">
              <w:rPr>
                <w:szCs w:val="16"/>
              </w:rPr>
              <w:t>INITIAL BOILING POINT ≤ 60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3+(N1, N2, N3, CMR, F)</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29;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1993</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FLAMMABLE LIQUID, N.O.S. WITH MORE THAN 10% BENZENE</w:t>
            </w:r>
          </w:p>
          <w:p w:rsidR="00EE73AF" w:rsidRPr="00C05739" w:rsidRDefault="00EE73AF" w:rsidP="00C05739">
            <w:pPr>
              <w:suppressAutoHyphens w:val="0"/>
              <w:autoSpaceDE w:val="0"/>
              <w:autoSpaceDN w:val="0"/>
              <w:adjustRightInd w:val="0"/>
              <w:spacing w:before="40" w:after="120" w:line="220" w:lineRule="exact"/>
              <w:ind w:right="113"/>
              <w:rPr>
                <w:szCs w:val="16"/>
                <w:lang w:val="fr-FR" w:bidi="th-TH"/>
              </w:rPr>
            </w:pPr>
            <w:r w:rsidRPr="00C05739">
              <w:rPr>
                <w:szCs w:val="16"/>
              </w:rPr>
              <w:t>INITIAL BOILING POINT ≤ 60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3+(N1, N2, N3, CMR, F)</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29;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1993</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FLAMMABLE LIQUID, N.O.S. WITH MORE THAN 10% BENZENE</w:t>
            </w:r>
          </w:p>
          <w:p w:rsidR="00EE73AF" w:rsidRPr="00C05739" w:rsidRDefault="00EE73AF" w:rsidP="00C05739">
            <w:pPr>
              <w:suppressAutoHyphens w:val="0"/>
              <w:autoSpaceDE w:val="0"/>
              <w:autoSpaceDN w:val="0"/>
              <w:adjustRightInd w:val="0"/>
              <w:spacing w:before="40" w:after="120" w:line="220" w:lineRule="exact"/>
              <w:ind w:right="113"/>
              <w:rPr>
                <w:szCs w:val="16"/>
                <w:lang w:val="fr-FR" w:bidi="th-TH"/>
              </w:rPr>
            </w:pPr>
            <w:r w:rsidRPr="00C05739">
              <w:rPr>
                <w:szCs w:val="16"/>
              </w:rPr>
              <w:t>INITIAL BOILING POINT ≤ 60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3+(N1, N2, N3, CMR, F)</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0</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29;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1993</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FLAMMABLE LIQUID, N.O.S. WITH MORE THAN 10% BENZENE</w:t>
            </w:r>
          </w:p>
          <w:p w:rsidR="00EE73AF" w:rsidRPr="00C05739" w:rsidRDefault="00EE73AF" w:rsidP="00C05739">
            <w:pPr>
              <w:suppressAutoHyphens w:val="0"/>
              <w:autoSpaceDE w:val="0"/>
              <w:autoSpaceDN w:val="0"/>
              <w:adjustRightInd w:val="0"/>
              <w:spacing w:before="40" w:after="120" w:line="220" w:lineRule="exact"/>
              <w:ind w:right="113"/>
              <w:rPr>
                <w:szCs w:val="16"/>
                <w:lang w:val="en-US" w:bidi="th-TH"/>
              </w:rPr>
            </w:pPr>
            <w:r w:rsidRPr="00C05739">
              <w:rPr>
                <w:szCs w:val="16"/>
              </w:rPr>
              <w:t>60 °C &lt; INITIAL BOILING POINT ≤ 85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3+(N1, N2, N3, CMR, F)</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3</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50</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23; 29; 38;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1993</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FLAMMABLE LIQUID, N.O.S. WITH MORE THAN 10% BENZENE</w:t>
            </w:r>
          </w:p>
          <w:p w:rsidR="00EE73AF" w:rsidRPr="00C05739" w:rsidRDefault="00EE73AF" w:rsidP="00C05739">
            <w:pPr>
              <w:suppressAutoHyphens w:val="0"/>
              <w:autoSpaceDE w:val="0"/>
              <w:autoSpaceDN w:val="0"/>
              <w:adjustRightInd w:val="0"/>
              <w:spacing w:before="40" w:after="120" w:line="220" w:lineRule="exact"/>
              <w:ind w:right="113"/>
              <w:rPr>
                <w:szCs w:val="16"/>
                <w:lang w:val="en-US" w:bidi="th-TH"/>
              </w:rPr>
            </w:pPr>
            <w:r w:rsidRPr="00C05739">
              <w:rPr>
                <w:szCs w:val="16"/>
              </w:rPr>
              <w:t>60 °C &lt; INITIAL BOILING POINT ≤ 85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3+(N1, N2, N3, CMR, F)</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3</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50</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0</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23; 29; 38;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lastRenderedPageBreak/>
              <w:t>1993</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FLAMMABLE LIQUID, N.O.S. WITH MORE THAN 10% BENZENE</w:t>
            </w:r>
          </w:p>
          <w:p w:rsidR="00EE73AF" w:rsidRPr="00C05739" w:rsidRDefault="00EE73AF" w:rsidP="00C05739">
            <w:pPr>
              <w:suppressAutoHyphens w:val="0"/>
              <w:autoSpaceDE w:val="0"/>
              <w:autoSpaceDN w:val="0"/>
              <w:adjustRightInd w:val="0"/>
              <w:spacing w:before="40" w:after="120" w:line="220" w:lineRule="exact"/>
              <w:ind w:right="113"/>
              <w:rPr>
                <w:szCs w:val="16"/>
                <w:lang w:val="en-US" w:bidi="th-TH"/>
              </w:rPr>
            </w:pPr>
            <w:r w:rsidRPr="00C05739">
              <w:rPr>
                <w:szCs w:val="16"/>
              </w:rPr>
              <w:t>85 °C &lt; INITIAL BOILING POINT ≤ 115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3+(N1, N2, N3, CMR, F)</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50</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29;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1993</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FLAMMABLE LIQUID, N.O.S. WITH MORE THAN 10% BENZENE</w:t>
            </w:r>
          </w:p>
          <w:p w:rsidR="00EE73AF" w:rsidRPr="00C05739" w:rsidRDefault="00EE73AF" w:rsidP="00C05739">
            <w:pPr>
              <w:suppressAutoHyphens w:val="0"/>
              <w:autoSpaceDE w:val="0"/>
              <w:autoSpaceDN w:val="0"/>
              <w:adjustRightInd w:val="0"/>
              <w:spacing w:before="40" w:after="120" w:line="220" w:lineRule="exact"/>
              <w:ind w:right="113"/>
              <w:rPr>
                <w:szCs w:val="16"/>
                <w:lang w:val="en-US" w:bidi="th-TH"/>
              </w:rPr>
            </w:pPr>
            <w:r w:rsidRPr="00C05739">
              <w:rPr>
                <w:szCs w:val="16"/>
              </w:rPr>
              <w:t>85 °C &lt; INITIAL BOILING POINT ≤ 115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3+(N1, N2, N3, CMR, F)</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50</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0</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29;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1993</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FLAMMABLE LIQUID, N.O.S. WITH MORE THAN 10% BENZENE</w:t>
            </w:r>
          </w:p>
          <w:p w:rsidR="00EE73AF" w:rsidRPr="00C05739" w:rsidRDefault="00EE73AF" w:rsidP="00C05739">
            <w:pPr>
              <w:suppressAutoHyphens w:val="0"/>
              <w:autoSpaceDE w:val="0"/>
              <w:autoSpaceDN w:val="0"/>
              <w:adjustRightInd w:val="0"/>
              <w:spacing w:before="40" w:after="120" w:line="220" w:lineRule="exact"/>
              <w:ind w:right="113"/>
              <w:rPr>
                <w:szCs w:val="16"/>
                <w:lang w:val="fr-FR" w:bidi="th-TH"/>
              </w:rPr>
            </w:pPr>
            <w:r w:rsidRPr="00C05739">
              <w:rPr>
                <w:szCs w:val="16"/>
              </w:rPr>
              <w:t>INITIAL BOILING POINT &gt; 115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3+(N1, N2, N3, CMR, F)</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29;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1993</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FLAMMABLE LIQUID, N.O.S. WITH MORE THAN 10% BENZENE</w:t>
            </w:r>
          </w:p>
          <w:p w:rsidR="00EE73AF" w:rsidRPr="00C05739" w:rsidRDefault="00EE73AF" w:rsidP="00C05739">
            <w:pPr>
              <w:suppressAutoHyphens w:val="0"/>
              <w:autoSpaceDE w:val="0"/>
              <w:autoSpaceDN w:val="0"/>
              <w:adjustRightInd w:val="0"/>
              <w:spacing w:before="40" w:after="120" w:line="220" w:lineRule="exact"/>
              <w:ind w:right="113"/>
              <w:rPr>
                <w:szCs w:val="16"/>
                <w:lang w:val="fr-FR" w:bidi="th-TH"/>
              </w:rPr>
            </w:pPr>
            <w:r w:rsidRPr="00C05739">
              <w:rPr>
                <w:szCs w:val="16"/>
              </w:rPr>
              <w:t>INITIAL BOILING POINT &gt; 115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3+(N1, N2, N3, CMR, F)</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0</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29;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1993</w:t>
            </w:r>
          </w:p>
        </w:tc>
        <w:tc>
          <w:tcPr>
            <w:tcW w:w="2203" w:type="dxa"/>
            <w:tcBorders>
              <w:top w:val="nil"/>
              <w:bottom w:val="nil"/>
            </w:tcBorders>
            <w:shd w:val="clear" w:color="auto" w:fill="auto"/>
          </w:tcPr>
          <w:p w:rsidR="00EE73AF" w:rsidRPr="00C05739" w:rsidRDefault="00EE73AF" w:rsidP="00C05739">
            <w:pPr>
              <w:suppressAutoHyphens w:val="0"/>
              <w:autoSpaceDE w:val="0"/>
              <w:autoSpaceDN w:val="0"/>
              <w:adjustRightInd w:val="0"/>
              <w:spacing w:before="40" w:after="120" w:line="220" w:lineRule="exact"/>
              <w:ind w:right="113"/>
              <w:rPr>
                <w:szCs w:val="16"/>
                <w:lang w:val="fr-FR" w:bidi="th-TH"/>
              </w:rPr>
            </w:pPr>
            <w:r w:rsidRPr="00C05739">
              <w:rPr>
                <w:szCs w:val="16"/>
                <w:lang w:val="fr-FR"/>
              </w:rPr>
              <w:t>FLAMMABLE LIQUID, N.O.S.</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xml:space="preserve">3+(N1, N2, N3, </w:t>
            </w:r>
            <w:r w:rsidRPr="00C05739">
              <w:rPr>
                <w:szCs w:val="16"/>
              </w:rPr>
              <w:br w:type="page"/>
              <w:t>CMR, F)</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14; 44</w:t>
            </w:r>
            <w:r w:rsidRPr="00C05739">
              <w:rPr>
                <w:szCs w:val="16"/>
              </w:rPr>
              <w:br w:type="page"/>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1993</w:t>
            </w:r>
          </w:p>
        </w:tc>
        <w:tc>
          <w:tcPr>
            <w:tcW w:w="2203" w:type="dxa"/>
            <w:tcBorders>
              <w:top w:val="nil"/>
              <w:bottom w:val="nil"/>
            </w:tcBorders>
            <w:shd w:val="clear" w:color="auto" w:fill="auto"/>
          </w:tcPr>
          <w:p w:rsidR="00EE73AF" w:rsidRPr="00C05739" w:rsidRDefault="00EE73AF" w:rsidP="00C05739">
            <w:pPr>
              <w:suppressAutoHyphens w:val="0"/>
              <w:autoSpaceDE w:val="0"/>
              <w:autoSpaceDN w:val="0"/>
              <w:adjustRightInd w:val="0"/>
              <w:spacing w:before="40" w:after="120" w:line="220" w:lineRule="exact"/>
              <w:ind w:right="113"/>
              <w:rPr>
                <w:szCs w:val="16"/>
                <w:lang w:val="fr-FR" w:bidi="th-TH"/>
              </w:rPr>
            </w:pPr>
            <w:r w:rsidRPr="00C05739">
              <w:rPr>
                <w:szCs w:val="16"/>
                <w:lang w:val="fr-FR"/>
              </w:rPr>
              <w:t>FLAMMABLE LIQUID, N.O.S.</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xml:space="preserve">3+(N1, N2, N3, </w:t>
            </w:r>
            <w:r w:rsidRPr="00C05739">
              <w:rPr>
                <w:szCs w:val="16"/>
              </w:rPr>
              <w:br/>
              <w:t>CMR, F)</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14;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1993</w:t>
            </w:r>
          </w:p>
        </w:tc>
        <w:tc>
          <w:tcPr>
            <w:tcW w:w="2203" w:type="dxa"/>
            <w:tcBorders>
              <w:top w:val="nil"/>
              <w:bottom w:val="nil"/>
            </w:tcBorders>
            <w:shd w:val="clear" w:color="auto" w:fill="auto"/>
          </w:tcPr>
          <w:p w:rsidR="00EE73AF" w:rsidRPr="00C05739" w:rsidRDefault="00EE73AF" w:rsidP="00C05739">
            <w:pPr>
              <w:suppressAutoHyphens w:val="0"/>
              <w:autoSpaceDE w:val="0"/>
              <w:autoSpaceDN w:val="0"/>
              <w:adjustRightInd w:val="0"/>
              <w:spacing w:before="40" w:after="120" w:line="220" w:lineRule="exact"/>
              <w:ind w:right="113"/>
              <w:rPr>
                <w:szCs w:val="16"/>
                <w:lang w:val="fr-FR" w:bidi="th-TH"/>
              </w:rPr>
            </w:pPr>
            <w:r w:rsidRPr="00C05739">
              <w:rPr>
                <w:szCs w:val="16"/>
                <w:lang w:val="fr-FR"/>
              </w:rPr>
              <w:t>FLAMMABLE LIQUID, N.O.S.</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xml:space="preserve">3+(N1, N2, N3, </w:t>
            </w:r>
            <w:r w:rsidRPr="00C05739">
              <w:rPr>
                <w:szCs w:val="16"/>
              </w:rPr>
              <w:br/>
              <w:t>CMR, F)</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0</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14;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lastRenderedPageBreak/>
              <w:t>2920</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lang w:val="en-US"/>
              </w:rPr>
            </w:pPr>
            <w:r w:rsidRPr="00C05739">
              <w:rPr>
                <w:szCs w:val="16"/>
                <w:lang w:bidi="th-TH"/>
              </w:rPr>
              <w:t>CORROSIVE LIQUID, FLAMMABLE, N.O.S. (AQUEOUS SOLUTION OF HEXADECYLTRIMETHYL-AMMONIUM CHLORIDE (50 %) AND ETHANOL (35 %))</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8</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8+3+F</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N</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10</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0,9</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PP, EP, EX,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6: +7 ºC; 17; 34;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2924</w:t>
            </w:r>
          </w:p>
        </w:tc>
        <w:tc>
          <w:tcPr>
            <w:tcW w:w="2203" w:type="dxa"/>
            <w:tcBorders>
              <w:top w:val="nil"/>
              <w:bottom w:val="nil"/>
            </w:tcBorders>
            <w:shd w:val="clear" w:color="auto" w:fill="auto"/>
          </w:tcPr>
          <w:p w:rsidR="00EE73AF" w:rsidRPr="00C05739"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lang w:bidi="th-TH"/>
              </w:rPr>
              <w:t>FLAMMABLE LIQUID, CORROSIVE, N.O.S.</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FC</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3+8+(N1, N2, N3, CMR, F or S)</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27; 29;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2924</w:t>
            </w:r>
          </w:p>
        </w:tc>
        <w:tc>
          <w:tcPr>
            <w:tcW w:w="2203" w:type="dxa"/>
            <w:tcBorders>
              <w:top w:val="nil"/>
              <w:bottom w:val="nil"/>
            </w:tcBorders>
            <w:shd w:val="clear" w:color="auto" w:fill="auto"/>
          </w:tcPr>
          <w:p w:rsidR="00EE73AF" w:rsidRPr="00C05739"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lang w:bidi="th-TH"/>
              </w:rPr>
              <w:t xml:space="preserve">FLAMMABLE LIQUID, CORROSIVE, N.O.S. </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FC</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3+8+(N1, N2, N3, CMR, F or S)</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27; 29;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2924</w:t>
            </w:r>
          </w:p>
        </w:tc>
        <w:tc>
          <w:tcPr>
            <w:tcW w:w="2203" w:type="dxa"/>
            <w:tcBorders>
              <w:top w:val="nil"/>
              <w:bottom w:val="nil"/>
            </w:tcBorders>
            <w:shd w:val="clear" w:color="auto" w:fill="auto"/>
          </w:tcPr>
          <w:p w:rsidR="00EE73AF" w:rsidRPr="00C05739"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lang w:bidi="th-TH"/>
              </w:rPr>
              <w:t xml:space="preserve">FLAMMABLE LIQUID, CORROSIVE, N.O.S. </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FC</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3+8+(N1, N2, N3, CMR, F or S)</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27; 29;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2924</w:t>
            </w:r>
          </w:p>
        </w:tc>
        <w:tc>
          <w:tcPr>
            <w:tcW w:w="2203" w:type="dxa"/>
            <w:tcBorders>
              <w:top w:val="nil"/>
              <w:bottom w:val="nil"/>
            </w:tcBorders>
            <w:shd w:val="clear" w:color="auto" w:fill="auto"/>
          </w:tcPr>
          <w:p w:rsidR="00EE73AF" w:rsidRPr="00C05739"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lang w:bidi="th-TH"/>
              </w:rPr>
              <w:t xml:space="preserve">FLAMMABLE LIQUID, CORROSIVE, N.O.S. </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FC</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xml:space="preserve">3+8+(N1, N2, N3, </w:t>
            </w:r>
            <w:r w:rsidRPr="00C05739">
              <w:rPr>
                <w:szCs w:val="16"/>
              </w:rPr>
              <w:br/>
              <w:t>CMR, F or S)</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0</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27; 34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2929</w:t>
            </w:r>
          </w:p>
        </w:tc>
        <w:tc>
          <w:tcPr>
            <w:tcW w:w="2203" w:type="dxa"/>
            <w:tcBorders>
              <w:top w:val="nil"/>
              <w:bottom w:val="nil"/>
            </w:tcBorders>
            <w:shd w:val="clear" w:color="auto" w:fill="auto"/>
          </w:tcPr>
          <w:p w:rsidR="00EE73AF" w:rsidRPr="00C05739"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lang w:bidi="th-TH"/>
              </w:rPr>
              <w:t xml:space="preserve">TOXIC LIQUID, FLAMMABLE, ORGANIC, N.O.S. </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6.1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6.1+3+(N1, N2, N3, CMR, F or S)</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no</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27; 29;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2929</w:t>
            </w:r>
          </w:p>
        </w:tc>
        <w:tc>
          <w:tcPr>
            <w:tcW w:w="2203" w:type="dxa"/>
            <w:tcBorders>
              <w:top w:val="nil"/>
              <w:bottom w:val="nil"/>
            </w:tcBorders>
            <w:shd w:val="clear" w:color="auto" w:fill="auto"/>
          </w:tcPr>
          <w:p w:rsidR="00EE73AF" w:rsidRPr="00C05739"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lang w:bidi="th-TH"/>
              </w:rPr>
              <w:t xml:space="preserve">TOXIC LIQUID, FLAMMABLE, ORGANIC, N.O.S. </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6.1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6.1+3+(N1, N2, N3, CMR, F or S)</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no</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27; 29;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lastRenderedPageBreak/>
              <w:t>3256</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lang w:val="en-US"/>
              </w:rPr>
            </w:pPr>
            <w:r w:rsidRPr="00C05739">
              <w:rPr>
                <w:szCs w:val="16"/>
                <w:lang w:bidi="th-TH"/>
              </w:rPr>
              <w:t>ELEVATED TEMPERATURE LIQUID, FLAMMABLE, N.O.S. with flash-point above 60 °C, at or above its flash-point</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xml:space="preserve">3+(N1, N2, N3, </w:t>
            </w:r>
            <w:r w:rsidRPr="00C05739">
              <w:rPr>
                <w:szCs w:val="16"/>
              </w:rPr>
              <w:br w:type="page"/>
              <w:t>CMR, F or S)</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0</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7; 27; 44</w:t>
            </w:r>
            <w:r w:rsidRPr="00C05739">
              <w:rPr>
                <w:szCs w:val="16"/>
              </w:rPr>
              <w:br w:type="page"/>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3271</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lang w:bidi="th-TH"/>
              </w:rPr>
              <w:t>ETHERS, N.O.S.</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xml:space="preserve">3+(N1, N2, N3, </w:t>
            </w:r>
            <w:r w:rsidRPr="00C05739">
              <w:rPr>
                <w:szCs w:val="16"/>
              </w:rPr>
              <w:br/>
              <w:t>CMR, F or S)</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14, 27; 29;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3271</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lang w:bidi="th-TH"/>
              </w:rPr>
              <w:t>ETHERS, N.O.S.</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xml:space="preserve">3+(N1, N2, N3, </w:t>
            </w:r>
            <w:r w:rsidRPr="00C05739">
              <w:rPr>
                <w:szCs w:val="16"/>
              </w:rPr>
              <w:br/>
              <w:t>CMR, F or S)</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0</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14; 27;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3272</w:t>
            </w:r>
          </w:p>
        </w:tc>
        <w:tc>
          <w:tcPr>
            <w:tcW w:w="2203" w:type="dxa"/>
            <w:tcBorders>
              <w:top w:val="nil"/>
              <w:bottom w:val="nil"/>
            </w:tcBorders>
            <w:shd w:val="clear" w:color="auto" w:fill="auto"/>
          </w:tcPr>
          <w:p w:rsidR="00EE73AF" w:rsidRPr="00C05739"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lang w:bidi="th-TH"/>
              </w:rPr>
              <w:t>ESTERS, N.O.S.</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xml:space="preserve">3+(N1, N2, N3, </w:t>
            </w:r>
            <w:r w:rsidRPr="00C05739">
              <w:rPr>
                <w:szCs w:val="16"/>
              </w:rPr>
              <w:br/>
              <w:t>CMR, F or S)</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14, 27; 29;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3272</w:t>
            </w:r>
          </w:p>
        </w:tc>
        <w:tc>
          <w:tcPr>
            <w:tcW w:w="2203" w:type="dxa"/>
            <w:tcBorders>
              <w:top w:val="nil"/>
              <w:bottom w:val="nil"/>
            </w:tcBorders>
            <w:shd w:val="clear" w:color="auto" w:fill="auto"/>
          </w:tcPr>
          <w:p w:rsidR="00EE73AF" w:rsidRPr="00C05739"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lang w:bidi="th-TH"/>
              </w:rPr>
              <w:t>ESTERS, N.O.S.</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xml:space="preserve">3+(N1, N2, N3, </w:t>
            </w:r>
            <w:r w:rsidRPr="00C05739">
              <w:rPr>
                <w:szCs w:val="16"/>
              </w:rPr>
              <w:br/>
              <w:t>CMR, F or S)</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0</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14; 27;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3286</w:t>
            </w:r>
          </w:p>
        </w:tc>
        <w:tc>
          <w:tcPr>
            <w:tcW w:w="2203" w:type="dxa"/>
            <w:tcBorders>
              <w:top w:val="nil"/>
              <w:bottom w:val="nil"/>
            </w:tcBorders>
            <w:shd w:val="clear" w:color="auto" w:fill="auto"/>
          </w:tcPr>
          <w:p w:rsidR="00EE73AF" w:rsidRPr="00C05739"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lang w:bidi="th-TH"/>
              </w:rPr>
              <w:t>FLAMMABLE LIQUID, TOXIC, CORROSIVE, N.O.S.</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FTC</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3+6.1+8+(N1, N2, N3, CMR, F or S)</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no</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27; 29;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3286</w:t>
            </w:r>
          </w:p>
        </w:tc>
        <w:tc>
          <w:tcPr>
            <w:tcW w:w="2203" w:type="dxa"/>
            <w:tcBorders>
              <w:top w:val="nil"/>
              <w:bottom w:val="nil"/>
            </w:tcBorders>
            <w:shd w:val="clear" w:color="auto" w:fill="auto"/>
          </w:tcPr>
          <w:p w:rsidR="00EE73AF" w:rsidRPr="00C05739"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lang w:bidi="th-TH"/>
              </w:rPr>
              <w:t>FLAMMABLE LIQUID, TOXIC, CORROSIVE, N.O.S.</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FTC</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3+6.1+8+(N1, N2, N3, CMR, F or S)</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no</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27; 29;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lastRenderedPageBreak/>
              <w:t>3286</w:t>
            </w:r>
          </w:p>
        </w:tc>
        <w:tc>
          <w:tcPr>
            <w:tcW w:w="2203" w:type="dxa"/>
            <w:tcBorders>
              <w:top w:val="nil"/>
              <w:bottom w:val="nil"/>
            </w:tcBorders>
            <w:shd w:val="clear" w:color="auto" w:fill="auto"/>
          </w:tcPr>
          <w:p w:rsidR="00EE73AF" w:rsidRPr="00C05739" w:rsidRDefault="00EE73AF" w:rsidP="00C05739">
            <w:pPr>
              <w:suppressAutoHyphens w:val="0"/>
              <w:autoSpaceDE w:val="0"/>
              <w:autoSpaceDN w:val="0"/>
              <w:adjustRightInd w:val="0"/>
              <w:spacing w:before="40" w:after="120" w:line="220" w:lineRule="exact"/>
              <w:ind w:right="113"/>
              <w:rPr>
                <w:szCs w:val="16"/>
                <w:lang w:bidi="th-TH"/>
              </w:rPr>
            </w:pPr>
            <w:r w:rsidRPr="00C05739">
              <w:rPr>
                <w:szCs w:val="16"/>
                <w:lang w:bidi="th-TH"/>
              </w:rPr>
              <w:t>FLAMMABLE LIQUID, TOXIC, CORROSIVE, N.O.S.</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FTC</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3+6.1+8+(N1, N2, N3, CMR, F or S)</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no</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27; 29;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3295</w:t>
            </w:r>
          </w:p>
        </w:tc>
        <w:tc>
          <w:tcPr>
            <w:tcW w:w="2203" w:type="dxa"/>
            <w:tcBorders>
              <w:top w:val="nil"/>
              <w:bottom w:val="nil"/>
            </w:tcBorders>
            <w:shd w:val="clear" w:color="auto" w:fill="auto"/>
          </w:tcPr>
          <w:p w:rsidR="00EE73AF" w:rsidRPr="00C05739" w:rsidRDefault="00EE73AF" w:rsidP="00C05739">
            <w:pPr>
              <w:suppressAutoHyphens w:val="0"/>
              <w:autoSpaceDE w:val="0"/>
              <w:autoSpaceDN w:val="0"/>
              <w:adjustRightInd w:val="0"/>
              <w:spacing w:before="40" w:after="120" w:line="220" w:lineRule="exact"/>
              <w:ind w:right="113"/>
              <w:rPr>
                <w:szCs w:val="16"/>
                <w:lang w:val="fr-CH" w:bidi="th-TH"/>
              </w:rPr>
            </w:pPr>
            <w:r w:rsidRPr="00C05739">
              <w:rPr>
                <w:szCs w:val="16"/>
                <w:lang w:val="fr-FR"/>
              </w:rPr>
              <w:t>HYDROCARBONS, LIQUID, N.O.S.</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xml:space="preserve">3+(N1, N2, N3, </w:t>
            </w:r>
            <w:r w:rsidRPr="00C05739">
              <w:rPr>
                <w:szCs w:val="16"/>
              </w:rPr>
              <w:br/>
              <w:t>CMR, F)</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14;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3295</w:t>
            </w:r>
          </w:p>
        </w:tc>
        <w:tc>
          <w:tcPr>
            <w:tcW w:w="2203" w:type="dxa"/>
            <w:tcBorders>
              <w:top w:val="nil"/>
              <w:bottom w:val="nil"/>
            </w:tcBorders>
            <w:shd w:val="clear" w:color="auto" w:fill="auto"/>
          </w:tcPr>
          <w:p w:rsidR="00EE73AF" w:rsidRPr="00C05739" w:rsidRDefault="00EE73AF" w:rsidP="00C05739">
            <w:pPr>
              <w:suppressAutoHyphens w:val="0"/>
              <w:autoSpaceDE w:val="0"/>
              <w:autoSpaceDN w:val="0"/>
              <w:adjustRightInd w:val="0"/>
              <w:spacing w:before="40" w:after="120" w:line="220" w:lineRule="exact"/>
              <w:ind w:right="113"/>
              <w:rPr>
                <w:szCs w:val="16"/>
                <w:lang w:val="fr-FR"/>
              </w:rPr>
            </w:pPr>
            <w:r w:rsidRPr="00C05739">
              <w:rPr>
                <w:szCs w:val="16"/>
                <w:lang w:val="fr-FR"/>
              </w:rPr>
              <w:t>HYDROCARBONS, LIQUID, N.O.S.</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xml:space="preserve">3+(N1, N2, N3, </w:t>
            </w:r>
            <w:r w:rsidRPr="00C05739">
              <w:rPr>
                <w:szCs w:val="16"/>
              </w:rPr>
              <w:br/>
              <w:t>CMR, F)</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14; 44</w:t>
            </w:r>
            <w:r w:rsidRPr="00C05739">
              <w:rPr>
                <w:szCs w:val="16"/>
              </w:rPr>
              <w:br/>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3295</w:t>
            </w:r>
          </w:p>
        </w:tc>
        <w:tc>
          <w:tcPr>
            <w:tcW w:w="2203" w:type="dxa"/>
            <w:tcBorders>
              <w:top w:val="nil"/>
              <w:bottom w:val="nil"/>
            </w:tcBorders>
            <w:shd w:val="clear" w:color="auto" w:fill="auto"/>
          </w:tcPr>
          <w:p w:rsidR="00EE73AF" w:rsidRPr="00C05739" w:rsidRDefault="00EE73AF" w:rsidP="00C05739">
            <w:pPr>
              <w:suppressAutoHyphens w:val="0"/>
              <w:autoSpaceDE w:val="0"/>
              <w:autoSpaceDN w:val="0"/>
              <w:adjustRightInd w:val="0"/>
              <w:spacing w:before="40" w:after="120" w:line="220" w:lineRule="exact"/>
              <w:ind w:right="113"/>
              <w:rPr>
                <w:szCs w:val="16"/>
                <w:lang w:val="fr-FR"/>
              </w:rPr>
            </w:pPr>
            <w:r w:rsidRPr="00C05739">
              <w:rPr>
                <w:szCs w:val="16"/>
                <w:lang w:val="fr-FR"/>
              </w:rPr>
              <w:t>HYDROCARBONS, LIQUID, N.O.S.</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xml:space="preserve">3+(N1, N2, N3, </w:t>
            </w:r>
            <w:r w:rsidRPr="00C05739">
              <w:rPr>
                <w:szCs w:val="16"/>
              </w:rPr>
              <w:br w:type="page"/>
              <w:t>CMR, F)</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0</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14; 44</w:t>
            </w:r>
            <w:r w:rsidRPr="00C05739">
              <w:rPr>
                <w:szCs w:val="16"/>
              </w:rPr>
              <w:br w:type="page"/>
              <w:t>*see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3295</w:t>
            </w:r>
          </w:p>
        </w:tc>
        <w:tc>
          <w:tcPr>
            <w:tcW w:w="2203" w:type="dxa"/>
            <w:tcBorders>
              <w:top w:val="nil"/>
              <w:bottom w:val="nil"/>
            </w:tcBorders>
            <w:shd w:val="clear" w:color="auto" w:fill="auto"/>
          </w:tcPr>
          <w:p w:rsidR="00EE73AF" w:rsidRPr="00C05739" w:rsidRDefault="00EE73AF" w:rsidP="00C05739">
            <w:pPr>
              <w:suppressAutoHyphens w:val="0"/>
              <w:autoSpaceDE w:val="0"/>
              <w:autoSpaceDN w:val="0"/>
              <w:adjustRightInd w:val="0"/>
              <w:spacing w:before="40" w:after="120" w:line="220" w:lineRule="exact"/>
              <w:ind w:right="113"/>
              <w:rPr>
                <w:szCs w:val="16"/>
                <w:lang w:val="en-US"/>
              </w:rPr>
            </w:pPr>
            <w:r w:rsidRPr="00C05739">
              <w:rPr>
                <w:szCs w:val="16"/>
              </w:rPr>
              <w:t>HYDROCARBONS, LIQUID, N.O.S. WITH MORE THAN 10% BENZENE INITIAL BOILING POINT ≤ 60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3+CMR+(N1, N2, N3)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29;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3295</w:t>
            </w:r>
          </w:p>
        </w:tc>
        <w:tc>
          <w:tcPr>
            <w:tcW w:w="2203" w:type="dxa"/>
            <w:tcBorders>
              <w:top w:val="nil"/>
              <w:bottom w:val="nil"/>
            </w:tcBorders>
            <w:shd w:val="clear" w:color="auto" w:fill="auto"/>
          </w:tcPr>
          <w:p w:rsidR="00EE73AF" w:rsidRPr="00C05739" w:rsidRDefault="00EE73AF" w:rsidP="00C05739">
            <w:pPr>
              <w:suppressAutoHyphens w:val="0"/>
              <w:autoSpaceDE w:val="0"/>
              <w:autoSpaceDN w:val="0"/>
              <w:adjustRightInd w:val="0"/>
              <w:spacing w:before="40" w:after="120" w:line="220" w:lineRule="exact"/>
              <w:ind w:right="113"/>
              <w:rPr>
                <w:szCs w:val="16"/>
                <w:lang w:val="en-US"/>
              </w:rPr>
            </w:pPr>
            <w:r w:rsidRPr="00C05739">
              <w:rPr>
                <w:szCs w:val="16"/>
              </w:rPr>
              <w:t>HYDROCARBONS, LIQUID, N.O.S. WITH MORE THAN 10% BENZENE INITIAL BOILING POINT ≤ 60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3+CMR+(N1, N2, N3)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 </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xml:space="preserve"> </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29;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3295</w:t>
            </w:r>
          </w:p>
        </w:tc>
        <w:tc>
          <w:tcPr>
            <w:tcW w:w="2203" w:type="dxa"/>
            <w:tcBorders>
              <w:top w:val="nil"/>
              <w:bottom w:val="nil"/>
            </w:tcBorders>
            <w:shd w:val="clear" w:color="auto" w:fill="auto"/>
          </w:tcPr>
          <w:p w:rsidR="00EE73AF" w:rsidRPr="00C05739" w:rsidRDefault="00EE73AF" w:rsidP="00C05739">
            <w:pPr>
              <w:suppressAutoHyphens w:val="0"/>
              <w:autoSpaceDE w:val="0"/>
              <w:autoSpaceDN w:val="0"/>
              <w:adjustRightInd w:val="0"/>
              <w:spacing w:before="40" w:after="120" w:line="220" w:lineRule="exact"/>
              <w:ind w:right="113"/>
              <w:rPr>
                <w:szCs w:val="16"/>
              </w:rPr>
            </w:pPr>
            <w:r w:rsidRPr="00C05739">
              <w:rPr>
                <w:szCs w:val="16"/>
              </w:rPr>
              <w:t>HYDROCARBONS, LIQUID, N.O.S. WITH MORE THAN 10% BENZENE INITIAL BOILING POINT ≤ 60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3+CMR+(N1, N2, N3)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0</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29;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lastRenderedPageBreak/>
              <w:t>3295</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HYDROCARBONS, LIQUID, N.O.S. WITH MORE THAN 10% BENZENE 60 °C &lt; INITIAL BOILING POINT ≤ 85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3+CMR+(N1, N2, N3)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3</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50</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23; 29; 38;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3295</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HYDROCARBONS, LIQUID, N.O.S. WITH MORE THAN 10% BENZENE 60 °C &lt; INITIAL BOILING POINT ≤ 85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3+CMR+(N1, N2, N3)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3</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50</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0</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23; 29; 38;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3295</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HYDROCARBONS, LIQUID, N.O.S. WITH MORE THAN 10% BENZENE 85 °C &lt; INITIAL BOILING POINT ≤ 115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3+CMR+(N1, N2, N3)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50</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29;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3295</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HYDROCARBONS, LIQUID, N.O.S. WITH MORE THAN 10% BENZENE 85 °C &lt; INITIAL BOILING POINT ≤ 115 °C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3+CMR+(N1, N2, N3)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50</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0</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29;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3295</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HYDROCARBONS, LIQUID, N.O.S. WITH MORE THAN 10% BENZENE INITIAL BOILING POINT &gt; 115°C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3+CMR+(N1, N2, N3)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29;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3295</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HYDROCARBONS, LIQUID, N.O.S. WITH MORE THAN 10% BENZENE INITIAL BOILING POINT &gt; 115°C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3+CMR+(N1, N2, N3)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0</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29;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lastRenderedPageBreak/>
              <w:t>3295</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lang w:val="en-US"/>
              </w:rPr>
            </w:pPr>
            <w:r w:rsidRPr="00C05739">
              <w:rPr>
                <w:szCs w:val="16"/>
              </w:rPr>
              <w:t>HYDROCARBONS, LIQUID, N.O.S. CONTAINING ISOPRENE AND PENTADIENE, STABILIZED</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3+inst.+N2+CMR</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3</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50</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0,678</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PP, EX,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 27; 44</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3494</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lang w:eastAsia="de-DE"/>
              </w:rPr>
              <w:t>PETROLEUM SOUR CRUDE OIL, FLAMMABLE, TOXIC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3+6.1+(N1, N2, N3, CMR, F)</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no</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14; 27; 44</w:t>
            </w:r>
            <w:r w:rsidRPr="00C05739">
              <w:rPr>
                <w:szCs w:val="16"/>
              </w:rPr>
              <w:br/>
              <w:t>* 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3494</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lang w:eastAsia="de-DE"/>
              </w:rPr>
              <w:t>PETROLEUM SOUR CRUDE OIL, FLAMMABLE, TOXIC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3+6.1+(N1, N2, N3, CMR, F)</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no</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14; 27; 44</w:t>
            </w:r>
            <w:r w:rsidRPr="00C05739">
              <w:rPr>
                <w:szCs w:val="16"/>
              </w:rPr>
              <w:br/>
              <w:t>* 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3494</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lang w:eastAsia="de-DE"/>
              </w:rPr>
              <w:t>PETROLEUM SOUR CRUDE OIL, FLAMMABLE, TOXIC</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FT1</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III</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3+6.1+(N1, N2, N3, CMR, F)</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2</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no</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lang w:val="fr-FR"/>
              </w:rPr>
            </w:pPr>
            <w:r w:rsidRPr="00C05739">
              <w:rPr>
                <w:szCs w:val="16"/>
                <w:lang w:val="fr-FR"/>
              </w:rPr>
              <w:t>PP, EP, EX, TOX, A</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0</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14; 27; 44</w:t>
            </w:r>
            <w:r w:rsidRPr="00C05739">
              <w:rPr>
                <w:szCs w:val="16"/>
              </w:rPr>
              <w:br/>
              <w:t>* see 3.2.3.3</w:t>
            </w:r>
          </w:p>
        </w:tc>
      </w:tr>
      <w:tr w:rsidR="00EE73AF" w:rsidRPr="00C05739" w:rsidTr="00CF514C">
        <w:trPr>
          <w:cantSplit/>
          <w:trHeight w:val="675"/>
        </w:trPr>
        <w:tc>
          <w:tcPr>
            <w:tcW w:w="520"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9001</w:t>
            </w:r>
          </w:p>
        </w:tc>
        <w:tc>
          <w:tcPr>
            <w:tcW w:w="220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lang w:bidi="th-TH"/>
              </w:rPr>
            </w:pPr>
            <w:r w:rsidRPr="00C05739">
              <w:rPr>
                <w:szCs w:val="16"/>
                <w:lang w:bidi="th-TH"/>
              </w:rPr>
              <w:t>SUBSTANCES WITH A FLASH-POINT ABOVE 60 °C handed over for carriage or carried at a TEMPERATURE WITHIN A RANGE OF 15K BELOW THEIR FLASH-POINT OR SUBSTANCES WITH A FLASH-POINT &gt; 60 °C, HEATED TO LESS THAN 15 K FROM THE FLASH-POINT</w:t>
            </w:r>
          </w:p>
        </w:tc>
        <w:tc>
          <w:tcPr>
            <w:tcW w:w="397" w:type="dxa"/>
            <w:tcBorders>
              <w:top w:val="nil"/>
              <w:bottom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F4</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950"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xml:space="preserve">3+(N1, N2, N3, </w:t>
            </w:r>
            <w:r w:rsidRPr="00C05739">
              <w:rPr>
                <w:szCs w:val="16"/>
              </w:rPr>
              <w:br/>
              <w:t>CMR, F or S)</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xml:space="preserve">T4 </w:t>
            </w:r>
            <w:r w:rsidRPr="00C05739">
              <w:rPr>
                <w:szCs w:val="16"/>
                <w:vertAlign w:val="superscript"/>
              </w:rPr>
              <w:t>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bottom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w:t>
            </w:r>
          </w:p>
        </w:tc>
        <w:tc>
          <w:tcPr>
            <w:tcW w:w="407" w:type="dxa"/>
            <w:tcBorders>
              <w:top w:val="nil"/>
              <w:bottom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0</w:t>
            </w:r>
          </w:p>
        </w:tc>
        <w:tc>
          <w:tcPr>
            <w:tcW w:w="678" w:type="dxa"/>
            <w:tcBorders>
              <w:top w:val="nil"/>
              <w:bottom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27; 44</w:t>
            </w:r>
            <w:r w:rsidRPr="00C05739">
              <w:rPr>
                <w:szCs w:val="16"/>
              </w:rPr>
              <w:br/>
              <w:t>*see 3.2.3.3</w:t>
            </w:r>
          </w:p>
        </w:tc>
      </w:tr>
      <w:tr w:rsidR="00EE73AF" w:rsidRPr="00C05739" w:rsidTr="00CF514C">
        <w:trPr>
          <w:cantSplit/>
          <w:trHeight w:val="675"/>
        </w:trPr>
        <w:tc>
          <w:tcPr>
            <w:tcW w:w="520" w:type="dxa"/>
            <w:tcBorders>
              <w:top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lastRenderedPageBreak/>
              <w:t>9002</w:t>
            </w:r>
          </w:p>
        </w:tc>
        <w:tc>
          <w:tcPr>
            <w:tcW w:w="2203" w:type="dxa"/>
            <w:tcBorders>
              <w:top w:val="nil"/>
            </w:tcBorders>
            <w:shd w:val="clear" w:color="auto" w:fill="auto"/>
          </w:tcPr>
          <w:p w:rsidR="00EE73AF" w:rsidRPr="00C05739" w:rsidRDefault="00EE73AF" w:rsidP="00C05739">
            <w:pPr>
              <w:suppressAutoHyphens w:val="0"/>
              <w:spacing w:before="40" w:after="120" w:line="220" w:lineRule="exact"/>
              <w:ind w:right="113"/>
              <w:rPr>
                <w:szCs w:val="16"/>
                <w:lang w:val="en-US"/>
              </w:rPr>
            </w:pPr>
            <w:r w:rsidRPr="00C05739">
              <w:rPr>
                <w:szCs w:val="16"/>
                <w:lang w:bidi="th-TH"/>
              </w:rPr>
              <w:t>SUBSTANCES HAVING A SELF-IGNITION TEMPERATURE ≤ 200 °C, N.O.S.</w:t>
            </w:r>
          </w:p>
        </w:tc>
        <w:tc>
          <w:tcPr>
            <w:tcW w:w="397" w:type="dxa"/>
            <w:tcBorders>
              <w:top w:val="nil"/>
            </w:tcBorders>
            <w:shd w:val="clear" w:color="auto" w:fill="auto"/>
            <w:noWrap/>
          </w:tcPr>
          <w:p w:rsidR="00EE73AF" w:rsidRPr="00C05739" w:rsidRDefault="00EE73AF" w:rsidP="00A158AC">
            <w:pPr>
              <w:suppressAutoHyphens w:val="0"/>
              <w:spacing w:before="40" w:after="120" w:line="220" w:lineRule="exact"/>
              <w:ind w:right="113"/>
              <w:jc w:val="right"/>
              <w:rPr>
                <w:szCs w:val="16"/>
              </w:rPr>
            </w:pPr>
            <w:r w:rsidRPr="00C05739">
              <w:rPr>
                <w:szCs w:val="16"/>
              </w:rPr>
              <w:t>3</w:t>
            </w:r>
          </w:p>
        </w:tc>
        <w:tc>
          <w:tcPr>
            <w:tcW w:w="407" w:type="dxa"/>
            <w:tcBorders>
              <w:top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F5</w:t>
            </w:r>
          </w:p>
        </w:tc>
        <w:tc>
          <w:tcPr>
            <w:tcW w:w="407" w:type="dxa"/>
            <w:tcBorders>
              <w:top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950" w:type="dxa"/>
            <w:tcBorders>
              <w:top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3+(N1, N2, N3, CMR, F or S)</w:t>
            </w:r>
          </w:p>
        </w:tc>
        <w:tc>
          <w:tcPr>
            <w:tcW w:w="407" w:type="dxa"/>
            <w:tcBorders>
              <w:top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C</w:t>
            </w:r>
          </w:p>
        </w:tc>
        <w:tc>
          <w:tcPr>
            <w:tcW w:w="543" w:type="dxa"/>
            <w:tcBorders>
              <w:top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407" w:type="dxa"/>
            <w:tcBorders>
              <w:top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408" w:type="dxa"/>
            <w:tcBorders>
              <w:top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w:t>
            </w:r>
          </w:p>
        </w:tc>
        <w:tc>
          <w:tcPr>
            <w:tcW w:w="543" w:type="dxa"/>
            <w:tcBorders>
              <w:top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95</w:t>
            </w:r>
          </w:p>
        </w:tc>
        <w:tc>
          <w:tcPr>
            <w:tcW w:w="543" w:type="dxa"/>
            <w:tcBorders>
              <w:top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 </w:t>
            </w:r>
          </w:p>
        </w:tc>
        <w:tc>
          <w:tcPr>
            <w:tcW w:w="543" w:type="dxa"/>
            <w:tcBorders>
              <w:top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1</w:t>
            </w:r>
          </w:p>
        </w:tc>
        <w:tc>
          <w:tcPr>
            <w:tcW w:w="543" w:type="dxa"/>
            <w:tcBorders>
              <w:top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T4</w:t>
            </w:r>
          </w:p>
        </w:tc>
        <w:tc>
          <w:tcPr>
            <w:tcW w:w="543" w:type="dxa"/>
            <w:tcBorders>
              <w:top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II B</w:t>
            </w:r>
            <w:r w:rsidRPr="00C05739">
              <w:rPr>
                <w:szCs w:val="16"/>
                <w:vertAlign w:val="superscript"/>
              </w:rPr>
              <w:t>4)</w:t>
            </w:r>
            <w:r w:rsidRPr="00C05739">
              <w:rPr>
                <w:szCs w:val="16"/>
              </w:rPr>
              <w:br/>
              <w:t>(II B3)</w:t>
            </w:r>
          </w:p>
        </w:tc>
        <w:tc>
          <w:tcPr>
            <w:tcW w:w="543" w:type="dxa"/>
            <w:tcBorders>
              <w:top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yes</w:t>
            </w:r>
          </w:p>
        </w:tc>
        <w:tc>
          <w:tcPr>
            <w:tcW w:w="543" w:type="dxa"/>
            <w:tcBorders>
              <w:top w:val="nil"/>
            </w:tcBorders>
            <w:shd w:val="clear" w:color="auto" w:fill="auto"/>
          </w:tcPr>
          <w:p w:rsidR="00EE73AF" w:rsidRPr="00C05739" w:rsidRDefault="00EE73AF" w:rsidP="00C94D12">
            <w:pPr>
              <w:suppressAutoHyphens w:val="0"/>
              <w:spacing w:before="40" w:after="120" w:line="220" w:lineRule="exact"/>
              <w:ind w:right="57"/>
              <w:rPr>
                <w:szCs w:val="16"/>
              </w:rPr>
            </w:pPr>
            <w:r w:rsidRPr="00C05739">
              <w:rPr>
                <w:szCs w:val="16"/>
              </w:rPr>
              <w:t>*</w:t>
            </w:r>
          </w:p>
        </w:tc>
        <w:tc>
          <w:tcPr>
            <w:tcW w:w="407" w:type="dxa"/>
            <w:tcBorders>
              <w:top w:val="nil"/>
            </w:tcBorders>
            <w:shd w:val="clear" w:color="auto" w:fill="auto"/>
            <w:noWrap/>
          </w:tcPr>
          <w:p w:rsidR="00EE73AF" w:rsidRPr="00C05739" w:rsidRDefault="00EE73AF" w:rsidP="00C05739">
            <w:pPr>
              <w:suppressAutoHyphens w:val="0"/>
              <w:spacing w:before="40" w:after="120" w:line="220" w:lineRule="exact"/>
              <w:ind w:right="113"/>
              <w:rPr>
                <w:szCs w:val="16"/>
              </w:rPr>
            </w:pPr>
            <w:r w:rsidRPr="00C05739">
              <w:rPr>
                <w:szCs w:val="16"/>
              </w:rPr>
              <w:t>0</w:t>
            </w:r>
          </w:p>
        </w:tc>
        <w:tc>
          <w:tcPr>
            <w:tcW w:w="678" w:type="dxa"/>
            <w:tcBorders>
              <w:top w:val="nil"/>
            </w:tcBorders>
            <w:shd w:val="clear" w:color="auto" w:fill="auto"/>
          </w:tcPr>
          <w:p w:rsidR="00EE73AF" w:rsidRPr="00C05739" w:rsidRDefault="00EE73AF" w:rsidP="00C05739">
            <w:pPr>
              <w:suppressAutoHyphens w:val="0"/>
              <w:spacing w:before="40" w:after="120" w:line="220" w:lineRule="exact"/>
              <w:ind w:right="113"/>
              <w:rPr>
                <w:szCs w:val="16"/>
              </w:rPr>
            </w:pPr>
            <w:r w:rsidRPr="00C05739">
              <w:rPr>
                <w:szCs w:val="16"/>
              </w:rPr>
              <w:t>44</w:t>
            </w:r>
            <w:r w:rsidRPr="00C05739">
              <w:rPr>
                <w:szCs w:val="16"/>
              </w:rPr>
              <w:br/>
              <w:t>*see 3.2.3.3</w:t>
            </w:r>
          </w:p>
        </w:tc>
      </w:tr>
    </w:tbl>
    <w:p w:rsidR="00863B75" w:rsidRDefault="00863B75" w:rsidP="008A641B">
      <w:pPr>
        <w:pStyle w:val="SingleTxtG"/>
        <w:sectPr w:rsidR="00863B75" w:rsidSect="005B2491">
          <w:headerReference w:type="even" r:id="rId20"/>
          <w:headerReference w:type="default" r:id="rId21"/>
          <w:footerReference w:type="even" r:id="rId22"/>
          <w:footerReference w:type="default" r:id="rId23"/>
          <w:endnotePr>
            <w:numFmt w:val="decimal"/>
          </w:endnotePr>
          <w:pgSz w:w="16840" w:h="11907" w:orient="landscape" w:code="9"/>
          <w:pgMar w:top="1134" w:right="1418" w:bottom="1134" w:left="1134" w:header="567" w:footer="567" w:gutter="0"/>
          <w:cols w:space="720"/>
          <w:docGrid w:linePitch="272"/>
        </w:sectPr>
      </w:pPr>
    </w:p>
    <w:p w:rsidR="00601761" w:rsidRPr="009830AB" w:rsidRDefault="00601761" w:rsidP="00601761">
      <w:pPr>
        <w:pStyle w:val="SingleTxtG"/>
      </w:pPr>
      <w:r w:rsidRPr="009830AB">
        <w:lastRenderedPageBreak/>
        <w:t>31.</w:t>
      </w:r>
      <w:r w:rsidRPr="009830AB">
        <w:tab/>
        <w:t>It is proposed to insert in 3.2.3.1 Explanations concerning Table C for column (20) Additional requirements/Remarks a new remark to read as follows:</w:t>
      </w:r>
    </w:p>
    <w:p w:rsidR="00601761" w:rsidRPr="009830AB" w:rsidRDefault="00601761" w:rsidP="00601761">
      <w:pPr>
        <w:pStyle w:val="SingleTxtG"/>
        <w:ind w:left="1701"/>
      </w:pPr>
      <w:r w:rsidRPr="009830AB">
        <w:t>“44.</w:t>
      </w:r>
      <w:r w:rsidRPr="009830AB">
        <w:tab/>
        <w:t>A substance shall only be assigned to this entry where there is measurement data or verified information in accordance with IEC 60079-20-1 or equivalent that allows for an assignment to subgroup II B3 of explosion group II B.”</w:t>
      </w:r>
    </w:p>
    <w:p w:rsidR="00601761" w:rsidRPr="009830AB" w:rsidRDefault="00601761" w:rsidP="00601761">
      <w:pPr>
        <w:pStyle w:val="SingleTxtG"/>
      </w:pPr>
      <w:r w:rsidRPr="009830AB">
        <w:t>32.</w:t>
      </w:r>
      <w:r w:rsidRPr="009830AB">
        <w:tab/>
        <w:t>Within the context of the assignment of explosion protection groups, the proposals made by the informal working group on explosion protection with regard to specifying requirements to be met by the shore side in 7.2.4.25.5, 1.4.3.3 (r) and 1.4.3.7.1 (</w:t>
      </w:r>
      <w:proofErr w:type="spellStart"/>
      <w:r w:rsidRPr="009830AB">
        <w:t>i</w:t>
      </w:r>
      <w:proofErr w:type="spellEnd"/>
      <w:r w:rsidRPr="009830AB">
        <w:t xml:space="preserve">) in order to protect the vessel against detonations and the passage of flames from the shore were discussed in detail also in the informal working group on substances. As the legal basis for this specification could not be determined with certainty and, according to information provided by the loaders, a protection required for the product to be loaded is part of the facility’s approval, the informal working group on substances proposes to delete this specification from the proposal of the informal working group on explosion protection (see also </w:t>
      </w:r>
      <w:r>
        <w:t>informal document INF.8</w:t>
      </w:r>
      <w:r w:rsidRPr="009830AB">
        <w:t>).</w:t>
      </w:r>
    </w:p>
    <w:p w:rsidR="00601761" w:rsidRPr="009830AB" w:rsidRDefault="00601761" w:rsidP="00601761">
      <w:pPr>
        <w:pStyle w:val="H1G"/>
      </w:pPr>
      <w:r w:rsidRPr="009830AB">
        <w:tab/>
        <w:t>E.</w:t>
      </w:r>
      <w:r w:rsidRPr="009830AB">
        <w:tab/>
        <w:t>Examination of the requirement of a possibility of cargo heating for UN 1307</w:t>
      </w:r>
    </w:p>
    <w:p w:rsidR="00601761" w:rsidRPr="009830AB" w:rsidRDefault="00601761" w:rsidP="00601761">
      <w:pPr>
        <w:pStyle w:val="SingleTxtG"/>
      </w:pPr>
      <w:r w:rsidRPr="009830AB">
        <w:t>33.</w:t>
      </w:r>
      <w:r w:rsidRPr="009830AB">
        <w:tab/>
        <w:t>The isomers of xylene have melting points of - 25 °C (o-xylene), - 48 °C (m-xylene) and + 13 °C (p-xylene).</w:t>
      </w:r>
    </w:p>
    <w:p w:rsidR="00601761" w:rsidRPr="009830AB" w:rsidRDefault="00601761" w:rsidP="00601761">
      <w:pPr>
        <w:pStyle w:val="SingleTxtG"/>
      </w:pPr>
      <w:r w:rsidRPr="009830AB">
        <w:t>34.</w:t>
      </w:r>
      <w:r w:rsidRPr="009830AB">
        <w:tab/>
        <w:t xml:space="preserve">In accordance with 3.2.3.3 or 3.2.4.3 of ADN, respectively, a possibility of cargo heating is required when the melting point of the substance to be transported is + 15 °C or greater, or </w:t>
      </w:r>
      <w:r w:rsidRPr="009830AB">
        <w:tab/>
        <w:t>when the melting point of the substance to be transported is greater than 0 °C but less than + 15 °C and the outside temperature is no more than 4 K above the melting point. In the latter case, in column (20) reference is made to remark “6” as well as to the temperature, which is: melting point + 4 K.</w:t>
      </w:r>
    </w:p>
    <w:p w:rsidR="00601761" w:rsidRPr="009830AB" w:rsidRDefault="00601761" w:rsidP="00601761">
      <w:pPr>
        <w:pStyle w:val="SingleTxtG"/>
        <w:rPr>
          <w:bCs/>
        </w:rPr>
      </w:pPr>
      <w:r w:rsidRPr="009830AB">
        <w:t>35.</w:t>
      </w:r>
      <w:r w:rsidRPr="009830AB">
        <w:tab/>
        <w:t>The working group concluded that the conditions of carriage laid down in ADN for the various entries of UN 1307 are correct.</w:t>
      </w:r>
    </w:p>
    <w:p w:rsidR="00601761" w:rsidRPr="009830AB" w:rsidRDefault="00601761" w:rsidP="00601761">
      <w:pPr>
        <w:pStyle w:val="SingleTxtG"/>
      </w:pPr>
      <w:r w:rsidRPr="009830AB">
        <w:t>36.</w:t>
      </w:r>
      <w:r w:rsidRPr="009830AB">
        <w:tab/>
        <w:t>Going beyond the mandate issued by the Safety Committee, the group dealt with the following issues:</w:t>
      </w:r>
    </w:p>
    <w:p w:rsidR="00601761" w:rsidRPr="009830AB" w:rsidRDefault="00601761" w:rsidP="00601761">
      <w:pPr>
        <w:pStyle w:val="H1G"/>
      </w:pPr>
      <w:r w:rsidRPr="009830AB">
        <w:tab/>
        <w:t>F.</w:t>
      </w:r>
      <w:r w:rsidRPr="009830AB">
        <w:tab/>
        <w:t>N.O.S. entries for mixtures containing more than 10 % benzene</w:t>
      </w:r>
    </w:p>
    <w:p w:rsidR="00601761" w:rsidRPr="009830AB" w:rsidRDefault="00601761" w:rsidP="00601761">
      <w:pPr>
        <w:pStyle w:val="SingleTxtG"/>
      </w:pPr>
      <w:r w:rsidRPr="009830AB">
        <w:t>37.</w:t>
      </w:r>
      <w:r w:rsidRPr="009830AB">
        <w:tab/>
        <w:t>Back when the entries of the UN numbers in question were systematized, the issue of substances containing more than 10 % benzene was overlooked. The resulting general limitation of substances containing more than 10 % benzene and having an initial boiling point of not more than 60 °C to type C vessels with pressure cargo tanks was not intended and, moreover, is not necessary from the point of view of safety. When the transitional period for the application of ADN 2017 ends on 30 June 2017, this will have far-reaching consequences for the industry. In the opinion of the informal working group, it is not possible to continue to apply, at least in the interim, the provisions of ADN 2015 after 30 June 2017.</w:t>
      </w:r>
    </w:p>
    <w:p w:rsidR="00601761" w:rsidRPr="009830AB" w:rsidRDefault="00601761" w:rsidP="00601761">
      <w:pPr>
        <w:pStyle w:val="SingleTxtG"/>
      </w:pPr>
      <w:r w:rsidRPr="009830AB">
        <w:t>38.</w:t>
      </w:r>
      <w:r w:rsidRPr="009830AB">
        <w:tab/>
        <w:t xml:space="preserve">The solution discussed by the informal working group would be to add, for the three packing groups, </w:t>
      </w:r>
      <w:proofErr w:type="spellStart"/>
      <w:r w:rsidRPr="009830AB">
        <w:t>n.o.s</w:t>
      </w:r>
      <w:proofErr w:type="spellEnd"/>
      <w:r w:rsidRPr="009830AB">
        <w:t xml:space="preserve">. positions for mixtures containing more than 10 % benzene making reference to the flowchart. This creates the possibility again to follow the flowchart, </w:t>
      </w:r>
      <w:r>
        <w:rPr>
          <w:noProof/>
          <w:lang w:eastAsia="en-GB"/>
        </w:rPr>
        <mc:AlternateContent>
          <mc:Choice Requires="wps">
            <w:drawing>
              <wp:anchor distT="0" distB="0" distL="114300" distR="114300" simplePos="0" relativeHeight="251657216" behindDoc="0" locked="0" layoutInCell="1" allowOverlap="1" wp14:anchorId="4336C750" wp14:editId="27892C2B">
                <wp:simplePos x="0" y="0"/>
                <wp:positionH relativeFrom="column">
                  <wp:posOffset>9302750</wp:posOffset>
                </wp:positionH>
                <wp:positionV relativeFrom="paragraph">
                  <wp:posOffset>-7451090</wp:posOffset>
                </wp:positionV>
                <wp:extent cx="484847" cy="5579793"/>
                <wp:effectExtent l="0" t="0" r="1079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47" cy="5579793"/>
                        </a:xfrm>
                        <a:prstGeom prst="rect">
                          <a:avLst/>
                        </a:prstGeom>
                        <a:solidFill>
                          <a:srgbClr val="FFFFFF"/>
                        </a:solidFill>
                        <a:ln w="9525">
                          <a:solidFill>
                            <a:schemeClr val="bg1"/>
                          </a:solidFill>
                          <a:miter lim="800000"/>
                          <a:headEnd/>
                          <a:tailEnd/>
                        </a:ln>
                      </wps:spPr>
                      <wps:txbx>
                        <w:txbxContent>
                          <w:p w:rsidR="006E3162" w:rsidRPr="00CA5303" w:rsidRDefault="006E3162" w:rsidP="00601761">
                            <w:pPr>
                              <w:pBdr>
                                <w:bottom w:val="single" w:sz="4" w:space="1" w:color="auto"/>
                              </w:pBdr>
                              <w:jc w:val="right"/>
                              <w:rPr>
                                <w:b/>
                                <w:sz w:val="18"/>
                                <w:szCs w:val="18"/>
                              </w:rPr>
                            </w:pPr>
                            <w:r w:rsidRPr="00CA5303">
                              <w:rPr>
                                <w:b/>
                                <w:sz w:val="18"/>
                                <w:szCs w:val="18"/>
                              </w:rPr>
                              <w:t>ECE/TRANS/WP.15/AC.2/2017/39</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336C750" id="_x0000_t202" coordsize="21600,21600" o:spt="202" path="m,l,21600r21600,l21600,xe">
                <v:stroke joinstyle="miter"/>
                <v:path gradientshapeok="t" o:connecttype="rect"/>
              </v:shapetype>
              <v:shape id="Text Box 2" o:spid="_x0000_s1026" type="#_x0000_t202" style="position:absolute;left:0;text-align:left;margin-left:732.5pt;margin-top:-586.7pt;width:38.2pt;height:4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" strokecolor="white [3212]">
                <v:textbox style="layout-flow:vertical">
                  <w:txbxContent>
                    <w:p w:rsidR="006E3162" w:rsidRPr="00CA5303" w:rsidRDefault="006E3162" w:rsidP="00601761">
                      <w:pPr>
                        <w:pBdr>
                          <w:bottom w:val="single" w:sz="4" w:space="1" w:color="auto"/>
                        </w:pBdr>
                        <w:jc w:val="right"/>
                        <w:rPr>
                          <w:b/>
                          <w:sz w:val="18"/>
                          <w:szCs w:val="18"/>
                        </w:rPr>
                      </w:pPr>
                      <w:r w:rsidRPr="00CA5303">
                        <w:rPr>
                          <w:b/>
                          <w:sz w:val="18"/>
                          <w:szCs w:val="18"/>
                        </w:rPr>
                        <w:t>ECE/TRANS/WP.15/AC.2/2017/39</w:t>
                      </w:r>
                    </w:p>
                  </w:txbxContent>
                </v:textbox>
              </v:shape>
            </w:pict>
          </mc:Fallback>
        </mc:AlternateContent>
      </w:r>
      <w:r w:rsidRPr="009830AB">
        <w:t>calculate the cargo tank internal pressure and lay down the conditions of carriage (cargo tank design, cargo tank type, cargo tank equipment and opening pressure of the high-velocity vent valve).</w:t>
      </w:r>
    </w:p>
    <w:p w:rsidR="00601761" w:rsidRPr="009830AB" w:rsidRDefault="00601761" w:rsidP="00601761">
      <w:pPr>
        <w:pStyle w:val="SingleTxtG"/>
      </w:pPr>
      <w:r w:rsidRPr="009830AB">
        <w:t>39.</w:t>
      </w:r>
      <w:r w:rsidRPr="009830AB">
        <w:tab/>
        <w:t xml:space="preserve">In the further course of the discussion, the working group noted that, when assigning substances to entries in Table C, the erroneous impression might be given that the entries whose name and description contain additional information, such as initial boiling point or vapour pressure (for mixtures for which only insufficient data is available), are the more specific entries that describe the substance in a more detailed way and should be given </w:t>
      </w:r>
      <w:r w:rsidRPr="009830AB">
        <w:lastRenderedPageBreak/>
        <w:t>priority in the assignment. To prevent this misinterpretation, it is to be proposed to insert a statement into ADN that, when assigning substances, entries in which reference is made to the flowchart (i.e. all information required to calculate the cargo tank internal pressure is available) should be given priority.</w:t>
      </w:r>
    </w:p>
    <w:p w:rsidR="00601761" w:rsidRPr="009830AB" w:rsidRDefault="00601761" w:rsidP="00601761">
      <w:pPr>
        <w:pStyle w:val="SingleTxtG"/>
      </w:pPr>
      <w:r w:rsidRPr="009830AB">
        <w:t>40.</w:t>
      </w:r>
      <w:r w:rsidRPr="009830AB">
        <w:tab/>
        <w:t xml:space="preserve">If the Safety Committee agrees to the proposals, the representatives of the ADR Contracting </w:t>
      </w:r>
      <w:r>
        <w:t>Parties</w:t>
      </w:r>
      <w:r w:rsidRPr="009830AB">
        <w:t xml:space="preserve"> could consider entering into a multilateral agreement on these provisions in anticipation of ADN 2019. Until then, the only possibility is to seek interim solutions by means of regulations at national level.</w:t>
      </w:r>
    </w:p>
    <w:p w:rsidR="00601761" w:rsidRPr="009830AB" w:rsidRDefault="00601761" w:rsidP="00601761">
      <w:pPr>
        <w:pStyle w:val="SingleTxtG"/>
      </w:pPr>
      <w:r w:rsidRPr="009830AB">
        <w:t>41.</w:t>
      </w:r>
      <w:r w:rsidRPr="009830AB">
        <w:tab/>
        <w:t>The working group did not reach a conclusion as regards the question that arose during the discussion as to why there are different approaches to determining the opening pressure of the high-velocity vent valves for type C tank vessels (3.2.3.3 Scheme A) and type N tank vessels (3.2.3.3 Scheme B). Harmonizing the approach would, however, require far-reaching and profound amendments to the provisions of ADN. The working group is of the opinion that the Safety Committee should decide whether further work on this issue is needed, and, if so, give the informal working group on substances a mandate for this.</w:t>
      </w:r>
    </w:p>
    <w:p w:rsidR="00601761" w:rsidRPr="009830AB" w:rsidRDefault="00601761" w:rsidP="00601761">
      <w:pPr>
        <w:pStyle w:val="HChG"/>
      </w:pPr>
      <w:r w:rsidRPr="009830AB">
        <w:tab/>
      </w:r>
      <w:r w:rsidRPr="009830AB">
        <w:tab/>
        <w:t>Proposals</w:t>
      </w:r>
    </w:p>
    <w:p w:rsidR="00601761" w:rsidRPr="009830AB" w:rsidRDefault="00601761" w:rsidP="00601761">
      <w:pPr>
        <w:pStyle w:val="SingleTxtG"/>
      </w:pPr>
      <w:r w:rsidRPr="009830AB">
        <w:t>42.</w:t>
      </w:r>
      <w:r w:rsidRPr="009830AB">
        <w:tab/>
        <w:t>It is proposed to amend the last indent in 2.3.1 Explanations concerning Table C to read as follows:</w:t>
      </w:r>
    </w:p>
    <w:p w:rsidR="00C41B38" w:rsidRDefault="00601761" w:rsidP="006718F0">
      <w:pPr>
        <w:pStyle w:val="SingleTxtG"/>
        <w:ind w:left="1701"/>
      </w:pPr>
      <w:r w:rsidRPr="009830AB">
        <w:t>“-</w:t>
      </w:r>
      <w:r w:rsidRPr="009830AB">
        <w:tab/>
        <w:t xml:space="preserve">If a cell contains an asterisk, “*”, the applicable requirements should be determined by applying 3.2.3.3. </w:t>
      </w:r>
      <w:r w:rsidRPr="009830AB">
        <w:rPr>
          <w:u w:val="single"/>
        </w:rPr>
        <w:t>The determination of the applicable requirements by applying 3.2.3.3 should take precedence over using the entries for mixtures for which no sufficient data is available.</w:t>
      </w:r>
      <w:r w:rsidRPr="009830AB">
        <w:t>”</w:t>
      </w:r>
    </w:p>
    <w:p w:rsidR="003535C7" w:rsidRDefault="003535C7" w:rsidP="00601761">
      <w:pPr>
        <w:pStyle w:val="SingleTxtG"/>
        <w:sectPr w:rsidR="003535C7" w:rsidSect="00273825">
          <w:headerReference w:type="even" r:id="rId24"/>
          <w:headerReference w:type="default" r:id="rId25"/>
          <w:footerReference w:type="even" r:id="rId26"/>
          <w:footerReference w:type="default" r:id="rId27"/>
          <w:endnotePr>
            <w:numFmt w:val="decimal"/>
          </w:endnotePr>
          <w:pgSz w:w="11907" w:h="16840" w:code="9"/>
          <w:pgMar w:top="1418" w:right="1134" w:bottom="1134" w:left="1134" w:header="851" w:footer="567" w:gutter="0"/>
          <w:cols w:space="720"/>
          <w:docGrid w:linePitch="272"/>
        </w:sectPr>
      </w:pPr>
    </w:p>
    <w:p w:rsidR="00512F03" w:rsidRPr="009830AB" w:rsidRDefault="00512F03" w:rsidP="00512F03">
      <w:pPr>
        <w:pStyle w:val="SingleTxtG"/>
        <w:rPr>
          <w:rFonts w:cs="Arial"/>
        </w:rPr>
      </w:pPr>
      <w:r w:rsidRPr="009830AB">
        <w:lastRenderedPageBreak/>
        <w:t>43.</w:t>
      </w:r>
      <w:r w:rsidRPr="009830AB">
        <w:tab/>
        <w:t>Add the following entries to Table C:</w:t>
      </w:r>
    </w:p>
    <w:tbl>
      <w:tblPr>
        <w:tblW w:w="1235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2021"/>
        <w:gridCol w:w="389"/>
        <w:gridCol w:w="425"/>
        <w:gridCol w:w="405"/>
        <w:gridCol w:w="814"/>
        <w:gridCol w:w="543"/>
        <w:gridCol w:w="543"/>
        <w:gridCol w:w="543"/>
        <w:gridCol w:w="407"/>
        <w:gridCol w:w="543"/>
        <w:gridCol w:w="543"/>
        <w:gridCol w:w="407"/>
        <w:gridCol w:w="497"/>
        <w:gridCol w:w="394"/>
        <w:gridCol w:w="496"/>
        <w:gridCol w:w="442"/>
        <w:gridCol w:w="509"/>
        <w:gridCol w:w="569"/>
        <w:gridCol w:w="567"/>
        <w:gridCol w:w="735"/>
      </w:tblGrid>
      <w:tr w:rsidR="00E67A00" w:rsidRPr="000D38AF" w:rsidTr="00A972D6">
        <w:trPr>
          <w:trHeight w:val="255"/>
          <w:tblHeader/>
        </w:trPr>
        <w:tc>
          <w:tcPr>
            <w:tcW w:w="567" w:type="dxa"/>
            <w:tcBorders>
              <w:top w:val="single" w:sz="4" w:space="0" w:color="auto"/>
              <w:bottom w:val="single" w:sz="12" w:space="0" w:color="auto"/>
            </w:tcBorders>
            <w:shd w:val="clear" w:color="auto" w:fill="auto"/>
            <w:noWrap/>
            <w:vAlign w:val="bottom"/>
            <w:hideMark/>
          </w:tcPr>
          <w:p w:rsidR="00512F03" w:rsidRPr="000D38AF" w:rsidRDefault="00512F03" w:rsidP="00E67A00">
            <w:pPr>
              <w:suppressAutoHyphens w:val="0"/>
              <w:spacing w:before="80" w:after="80" w:line="200" w:lineRule="exact"/>
              <w:ind w:right="113"/>
              <w:jc w:val="center"/>
              <w:rPr>
                <w:i/>
                <w:sz w:val="16"/>
                <w:szCs w:val="16"/>
                <w:lang w:val="de-DE" w:eastAsia="de-DE"/>
              </w:rPr>
            </w:pPr>
            <w:r w:rsidRPr="000D38AF">
              <w:rPr>
                <w:i/>
                <w:sz w:val="16"/>
                <w:szCs w:val="16"/>
                <w:lang w:val="de-DE" w:eastAsia="de-DE"/>
              </w:rPr>
              <w:t>(1)</w:t>
            </w:r>
          </w:p>
        </w:tc>
        <w:tc>
          <w:tcPr>
            <w:tcW w:w="2021" w:type="dxa"/>
            <w:tcBorders>
              <w:top w:val="single" w:sz="4" w:space="0" w:color="auto"/>
              <w:bottom w:val="single" w:sz="12" w:space="0" w:color="auto"/>
            </w:tcBorders>
            <w:shd w:val="clear" w:color="auto" w:fill="auto"/>
            <w:vAlign w:val="bottom"/>
            <w:hideMark/>
          </w:tcPr>
          <w:p w:rsidR="00512F03" w:rsidRPr="000D38AF" w:rsidRDefault="00512F03" w:rsidP="00E67A00">
            <w:pPr>
              <w:suppressAutoHyphens w:val="0"/>
              <w:spacing w:before="80" w:after="80" w:line="200" w:lineRule="exact"/>
              <w:ind w:right="113"/>
              <w:jc w:val="center"/>
              <w:rPr>
                <w:i/>
                <w:sz w:val="16"/>
                <w:szCs w:val="16"/>
                <w:lang w:val="de-DE" w:eastAsia="de-DE"/>
              </w:rPr>
            </w:pPr>
            <w:r w:rsidRPr="000D38AF">
              <w:rPr>
                <w:i/>
                <w:sz w:val="16"/>
                <w:szCs w:val="16"/>
                <w:lang w:val="de-DE" w:eastAsia="de-DE"/>
              </w:rPr>
              <w:t>(2)</w:t>
            </w:r>
          </w:p>
        </w:tc>
        <w:tc>
          <w:tcPr>
            <w:tcW w:w="389" w:type="dxa"/>
            <w:tcBorders>
              <w:top w:val="single" w:sz="4" w:space="0" w:color="auto"/>
              <w:bottom w:val="single" w:sz="12" w:space="0" w:color="auto"/>
            </w:tcBorders>
            <w:shd w:val="clear" w:color="auto" w:fill="auto"/>
            <w:noWrap/>
            <w:vAlign w:val="bottom"/>
            <w:hideMark/>
          </w:tcPr>
          <w:p w:rsidR="00512F03" w:rsidRPr="000D38AF" w:rsidRDefault="00512F03" w:rsidP="00E67A00">
            <w:pPr>
              <w:suppressAutoHyphens w:val="0"/>
              <w:spacing w:before="80" w:after="80" w:line="200" w:lineRule="exact"/>
              <w:ind w:right="113"/>
              <w:jc w:val="center"/>
              <w:rPr>
                <w:i/>
                <w:sz w:val="16"/>
                <w:szCs w:val="16"/>
                <w:lang w:val="de-DE" w:eastAsia="de-DE"/>
              </w:rPr>
            </w:pPr>
            <w:r w:rsidRPr="000D38AF">
              <w:rPr>
                <w:i/>
                <w:sz w:val="16"/>
                <w:szCs w:val="16"/>
                <w:lang w:val="de-DE" w:eastAsia="de-DE"/>
              </w:rPr>
              <w:t>(3a)</w:t>
            </w:r>
          </w:p>
        </w:tc>
        <w:tc>
          <w:tcPr>
            <w:tcW w:w="425" w:type="dxa"/>
            <w:tcBorders>
              <w:top w:val="single" w:sz="4" w:space="0" w:color="auto"/>
              <w:bottom w:val="single" w:sz="12" w:space="0" w:color="auto"/>
            </w:tcBorders>
            <w:shd w:val="clear" w:color="auto" w:fill="auto"/>
            <w:noWrap/>
            <w:vAlign w:val="bottom"/>
            <w:hideMark/>
          </w:tcPr>
          <w:p w:rsidR="00512F03" w:rsidRPr="000D38AF" w:rsidRDefault="00512F03" w:rsidP="00E67A00">
            <w:pPr>
              <w:suppressAutoHyphens w:val="0"/>
              <w:spacing w:before="80" w:after="80" w:line="200" w:lineRule="exact"/>
              <w:ind w:right="113"/>
              <w:jc w:val="center"/>
              <w:rPr>
                <w:i/>
                <w:sz w:val="16"/>
                <w:szCs w:val="16"/>
                <w:lang w:val="de-DE" w:eastAsia="de-DE"/>
              </w:rPr>
            </w:pPr>
            <w:r w:rsidRPr="000D38AF">
              <w:rPr>
                <w:i/>
                <w:sz w:val="16"/>
                <w:szCs w:val="16"/>
                <w:lang w:val="de-DE" w:eastAsia="de-DE"/>
              </w:rPr>
              <w:t>(3b)</w:t>
            </w:r>
          </w:p>
        </w:tc>
        <w:tc>
          <w:tcPr>
            <w:tcW w:w="405" w:type="dxa"/>
            <w:tcBorders>
              <w:top w:val="single" w:sz="4" w:space="0" w:color="auto"/>
              <w:bottom w:val="single" w:sz="12" w:space="0" w:color="auto"/>
            </w:tcBorders>
            <w:shd w:val="clear" w:color="auto" w:fill="auto"/>
            <w:noWrap/>
            <w:vAlign w:val="bottom"/>
            <w:hideMark/>
          </w:tcPr>
          <w:p w:rsidR="00512F03" w:rsidRPr="000D38AF" w:rsidRDefault="00512F03" w:rsidP="00E67A00">
            <w:pPr>
              <w:suppressAutoHyphens w:val="0"/>
              <w:spacing w:before="80" w:after="80" w:line="200" w:lineRule="exact"/>
              <w:ind w:right="113"/>
              <w:jc w:val="center"/>
              <w:rPr>
                <w:i/>
                <w:sz w:val="16"/>
                <w:szCs w:val="16"/>
                <w:lang w:val="de-DE" w:eastAsia="de-DE"/>
              </w:rPr>
            </w:pPr>
            <w:r w:rsidRPr="000D38AF">
              <w:rPr>
                <w:i/>
                <w:sz w:val="16"/>
                <w:szCs w:val="16"/>
                <w:lang w:val="de-DE" w:eastAsia="de-DE"/>
              </w:rPr>
              <w:t>(4)</w:t>
            </w:r>
          </w:p>
        </w:tc>
        <w:tc>
          <w:tcPr>
            <w:tcW w:w="814" w:type="dxa"/>
            <w:tcBorders>
              <w:top w:val="single" w:sz="4" w:space="0" w:color="auto"/>
              <w:bottom w:val="single" w:sz="12" w:space="0" w:color="auto"/>
            </w:tcBorders>
            <w:shd w:val="clear" w:color="auto" w:fill="auto"/>
            <w:noWrap/>
            <w:vAlign w:val="bottom"/>
            <w:hideMark/>
          </w:tcPr>
          <w:p w:rsidR="00512F03" w:rsidRPr="000D38AF" w:rsidRDefault="00512F03" w:rsidP="00E67A00">
            <w:pPr>
              <w:suppressAutoHyphens w:val="0"/>
              <w:spacing w:before="80" w:after="80" w:line="200" w:lineRule="exact"/>
              <w:ind w:right="113"/>
              <w:jc w:val="center"/>
              <w:rPr>
                <w:i/>
                <w:sz w:val="16"/>
                <w:szCs w:val="16"/>
                <w:lang w:val="de-DE" w:eastAsia="de-DE"/>
              </w:rPr>
            </w:pPr>
            <w:r w:rsidRPr="000D38AF">
              <w:rPr>
                <w:i/>
                <w:sz w:val="16"/>
                <w:szCs w:val="16"/>
                <w:lang w:val="de-DE" w:eastAsia="de-DE"/>
              </w:rPr>
              <w:t>(5)</w:t>
            </w:r>
          </w:p>
        </w:tc>
        <w:tc>
          <w:tcPr>
            <w:tcW w:w="543" w:type="dxa"/>
            <w:tcBorders>
              <w:top w:val="single" w:sz="4" w:space="0" w:color="auto"/>
              <w:bottom w:val="single" w:sz="12" w:space="0" w:color="auto"/>
            </w:tcBorders>
            <w:shd w:val="clear" w:color="auto" w:fill="auto"/>
            <w:noWrap/>
            <w:vAlign w:val="bottom"/>
            <w:hideMark/>
          </w:tcPr>
          <w:p w:rsidR="00512F03" w:rsidRPr="000D38AF" w:rsidRDefault="00512F03" w:rsidP="00E67A00">
            <w:pPr>
              <w:suppressAutoHyphens w:val="0"/>
              <w:spacing w:before="80" w:after="80" w:line="200" w:lineRule="exact"/>
              <w:ind w:right="113"/>
              <w:jc w:val="center"/>
              <w:rPr>
                <w:i/>
                <w:sz w:val="16"/>
                <w:szCs w:val="16"/>
                <w:lang w:val="de-DE" w:eastAsia="de-DE"/>
              </w:rPr>
            </w:pPr>
            <w:r w:rsidRPr="000D38AF">
              <w:rPr>
                <w:i/>
                <w:sz w:val="16"/>
                <w:szCs w:val="16"/>
                <w:lang w:val="de-DE" w:eastAsia="de-DE"/>
              </w:rPr>
              <w:t>(6)</w:t>
            </w:r>
          </w:p>
        </w:tc>
        <w:tc>
          <w:tcPr>
            <w:tcW w:w="543" w:type="dxa"/>
            <w:tcBorders>
              <w:top w:val="single" w:sz="4" w:space="0" w:color="auto"/>
              <w:bottom w:val="single" w:sz="12" w:space="0" w:color="auto"/>
            </w:tcBorders>
            <w:shd w:val="clear" w:color="auto" w:fill="auto"/>
            <w:noWrap/>
            <w:vAlign w:val="bottom"/>
            <w:hideMark/>
          </w:tcPr>
          <w:p w:rsidR="00512F03" w:rsidRPr="000D38AF" w:rsidRDefault="00512F03" w:rsidP="00E67A00">
            <w:pPr>
              <w:suppressAutoHyphens w:val="0"/>
              <w:spacing w:before="80" w:after="80" w:line="200" w:lineRule="exact"/>
              <w:ind w:right="113"/>
              <w:jc w:val="center"/>
              <w:rPr>
                <w:i/>
                <w:sz w:val="16"/>
                <w:szCs w:val="16"/>
                <w:lang w:val="de-DE" w:eastAsia="de-DE"/>
              </w:rPr>
            </w:pPr>
            <w:r w:rsidRPr="000D38AF">
              <w:rPr>
                <w:i/>
                <w:sz w:val="16"/>
                <w:szCs w:val="16"/>
                <w:lang w:val="de-DE" w:eastAsia="de-DE"/>
              </w:rPr>
              <w:t>(7)</w:t>
            </w:r>
          </w:p>
        </w:tc>
        <w:tc>
          <w:tcPr>
            <w:tcW w:w="543" w:type="dxa"/>
            <w:tcBorders>
              <w:top w:val="single" w:sz="4" w:space="0" w:color="auto"/>
              <w:bottom w:val="single" w:sz="12" w:space="0" w:color="auto"/>
            </w:tcBorders>
            <w:shd w:val="clear" w:color="auto" w:fill="auto"/>
            <w:noWrap/>
            <w:vAlign w:val="bottom"/>
            <w:hideMark/>
          </w:tcPr>
          <w:p w:rsidR="00512F03" w:rsidRPr="000D38AF" w:rsidRDefault="00512F03" w:rsidP="00E67A00">
            <w:pPr>
              <w:suppressAutoHyphens w:val="0"/>
              <w:spacing w:before="80" w:after="80" w:line="200" w:lineRule="exact"/>
              <w:ind w:right="113"/>
              <w:jc w:val="center"/>
              <w:rPr>
                <w:i/>
                <w:sz w:val="16"/>
                <w:szCs w:val="16"/>
                <w:lang w:val="de-DE" w:eastAsia="de-DE"/>
              </w:rPr>
            </w:pPr>
            <w:r w:rsidRPr="000D38AF">
              <w:rPr>
                <w:i/>
                <w:sz w:val="16"/>
                <w:szCs w:val="16"/>
                <w:lang w:val="de-DE" w:eastAsia="de-DE"/>
              </w:rPr>
              <w:t>(8)</w:t>
            </w:r>
          </w:p>
        </w:tc>
        <w:tc>
          <w:tcPr>
            <w:tcW w:w="407" w:type="dxa"/>
            <w:tcBorders>
              <w:top w:val="single" w:sz="4" w:space="0" w:color="auto"/>
              <w:bottom w:val="single" w:sz="12" w:space="0" w:color="auto"/>
            </w:tcBorders>
            <w:shd w:val="clear" w:color="auto" w:fill="auto"/>
            <w:vAlign w:val="bottom"/>
            <w:hideMark/>
          </w:tcPr>
          <w:p w:rsidR="00512F03" w:rsidRPr="000D38AF" w:rsidRDefault="00512F03" w:rsidP="00E67A00">
            <w:pPr>
              <w:suppressAutoHyphens w:val="0"/>
              <w:spacing w:before="80" w:after="80" w:line="200" w:lineRule="exact"/>
              <w:ind w:right="113"/>
              <w:jc w:val="center"/>
              <w:rPr>
                <w:i/>
                <w:sz w:val="16"/>
                <w:szCs w:val="16"/>
                <w:lang w:val="de-DE" w:eastAsia="de-DE"/>
              </w:rPr>
            </w:pPr>
            <w:r w:rsidRPr="000D38AF">
              <w:rPr>
                <w:i/>
                <w:sz w:val="16"/>
                <w:szCs w:val="16"/>
                <w:lang w:val="de-DE" w:eastAsia="de-DE"/>
              </w:rPr>
              <w:t>(9)</w:t>
            </w:r>
          </w:p>
        </w:tc>
        <w:tc>
          <w:tcPr>
            <w:tcW w:w="543" w:type="dxa"/>
            <w:tcBorders>
              <w:top w:val="single" w:sz="4" w:space="0" w:color="auto"/>
              <w:bottom w:val="single" w:sz="12" w:space="0" w:color="auto"/>
            </w:tcBorders>
            <w:shd w:val="clear" w:color="auto" w:fill="auto"/>
            <w:vAlign w:val="bottom"/>
            <w:hideMark/>
          </w:tcPr>
          <w:p w:rsidR="00512F03" w:rsidRPr="000D38AF" w:rsidRDefault="00512F03" w:rsidP="00E67A00">
            <w:pPr>
              <w:suppressAutoHyphens w:val="0"/>
              <w:spacing w:before="80" w:after="80" w:line="200" w:lineRule="exact"/>
              <w:ind w:right="113"/>
              <w:jc w:val="center"/>
              <w:rPr>
                <w:i/>
                <w:sz w:val="16"/>
                <w:szCs w:val="16"/>
                <w:lang w:val="de-DE" w:eastAsia="de-DE"/>
              </w:rPr>
            </w:pPr>
            <w:r w:rsidRPr="000D38AF">
              <w:rPr>
                <w:i/>
                <w:sz w:val="16"/>
                <w:szCs w:val="16"/>
                <w:lang w:val="de-DE" w:eastAsia="de-DE"/>
              </w:rPr>
              <w:t>(10)</w:t>
            </w:r>
          </w:p>
        </w:tc>
        <w:tc>
          <w:tcPr>
            <w:tcW w:w="543" w:type="dxa"/>
            <w:tcBorders>
              <w:top w:val="single" w:sz="4" w:space="0" w:color="auto"/>
              <w:bottom w:val="single" w:sz="12" w:space="0" w:color="auto"/>
            </w:tcBorders>
            <w:shd w:val="clear" w:color="auto" w:fill="auto"/>
            <w:noWrap/>
            <w:vAlign w:val="bottom"/>
            <w:hideMark/>
          </w:tcPr>
          <w:p w:rsidR="00512F03" w:rsidRPr="000D38AF" w:rsidRDefault="00512F03" w:rsidP="00E67A00">
            <w:pPr>
              <w:suppressAutoHyphens w:val="0"/>
              <w:spacing w:before="80" w:after="80" w:line="200" w:lineRule="exact"/>
              <w:ind w:right="113"/>
              <w:jc w:val="center"/>
              <w:rPr>
                <w:i/>
                <w:sz w:val="16"/>
                <w:szCs w:val="16"/>
                <w:lang w:val="de-DE" w:eastAsia="de-DE"/>
              </w:rPr>
            </w:pPr>
            <w:r w:rsidRPr="000D38AF">
              <w:rPr>
                <w:i/>
                <w:sz w:val="16"/>
                <w:szCs w:val="16"/>
                <w:lang w:val="de-DE" w:eastAsia="de-DE"/>
              </w:rPr>
              <w:t>(11)</w:t>
            </w:r>
          </w:p>
        </w:tc>
        <w:tc>
          <w:tcPr>
            <w:tcW w:w="407" w:type="dxa"/>
            <w:tcBorders>
              <w:top w:val="single" w:sz="4" w:space="0" w:color="auto"/>
              <w:bottom w:val="single" w:sz="12" w:space="0" w:color="auto"/>
            </w:tcBorders>
            <w:shd w:val="clear" w:color="auto" w:fill="auto"/>
            <w:noWrap/>
            <w:vAlign w:val="bottom"/>
            <w:hideMark/>
          </w:tcPr>
          <w:p w:rsidR="00512F03" w:rsidRPr="000D38AF" w:rsidRDefault="00512F03" w:rsidP="00E67A00">
            <w:pPr>
              <w:suppressAutoHyphens w:val="0"/>
              <w:spacing w:before="80" w:after="80" w:line="200" w:lineRule="exact"/>
              <w:ind w:right="113"/>
              <w:jc w:val="center"/>
              <w:rPr>
                <w:i/>
                <w:sz w:val="16"/>
                <w:szCs w:val="16"/>
                <w:lang w:val="de-DE" w:eastAsia="de-DE"/>
              </w:rPr>
            </w:pPr>
            <w:r w:rsidRPr="000D38AF">
              <w:rPr>
                <w:i/>
                <w:sz w:val="16"/>
                <w:szCs w:val="16"/>
                <w:lang w:val="de-DE" w:eastAsia="de-DE"/>
              </w:rPr>
              <w:t>(12)</w:t>
            </w:r>
          </w:p>
        </w:tc>
        <w:tc>
          <w:tcPr>
            <w:tcW w:w="497" w:type="dxa"/>
            <w:tcBorders>
              <w:top w:val="single" w:sz="4" w:space="0" w:color="auto"/>
              <w:bottom w:val="single" w:sz="12" w:space="0" w:color="auto"/>
            </w:tcBorders>
            <w:shd w:val="clear" w:color="auto" w:fill="auto"/>
            <w:noWrap/>
            <w:vAlign w:val="bottom"/>
            <w:hideMark/>
          </w:tcPr>
          <w:p w:rsidR="00512F03" w:rsidRPr="000D38AF" w:rsidRDefault="00512F03" w:rsidP="00E67A00">
            <w:pPr>
              <w:suppressAutoHyphens w:val="0"/>
              <w:spacing w:before="80" w:after="80" w:line="200" w:lineRule="exact"/>
              <w:ind w:right="113"/>
              <w:jc w:val="center"/>
              <w:rPr>
                <w:i/>
                <w:sz w:val="16"/>
                <w:szCs w:val="16"/>
                <w:lang w:val="de-DE" w:eastAsia="de-DE"/>
              </w:rPr>
            </w:pPr>
            <w:r w:rsidRPr="000D38AF">
              <w:rPr>
                <w:i/>
                <w:sz w:val="16"/>
                <w:szCs w:val="16"/>
                <w:lang w:val="de-DE" w:eastAsia="de-DE"/>
              </w:rPr>
              <w:t>(13)</w:t>
            </w:r>
          </w:p>
        </w:tc>
        <w:tc>
          <w:tcPr>
            <w:tcW w:w="394" w:type="dxa"/>
            <w:tcBorders>
              <w:top w:val="single" w:sz="4" w:space="0" w:color="auto"/>
              <w:bottom w:val="single" w:sz="12" w:space="0" w:color="auto"/>
            </w:tcBorders>
            <w:shd w:val="clear" w:color="auto" w:fill="auto"/>
            <w:noWrap/>
            <w:vAlign w:val="bottom"/>
            <w:hideMark/>
          </w:tcPr>
          <w:p w:rsidR="00512F03" w:rsidRPr="000D38AF" w:rsidRDefault="00512F03" w:rsidP="00E67A00">
            <w:pPr>
              <w:suppressAutoHyphens w:val="0"/>
              <w:spacing w:before="80" w:after="80" w:line="200" w:lineRule="exact"/>
              <w:ind w:right="113"/>
              <w:jc w:val="center"/>
              <w:rPr>
                <w:i/>
                <w:sz w:val="16"/>
                <w:szCs w:val="16"/>
                <w:lang w:val="de-DE" w:eastAsia="de-DE"/>
              </w:rPr>
            </w:pPr>
            <w:r w:rsidRPr="000D38AF">
              <w:rPr>
                <w:i/>
                <w:sz w:val="16"/>
                <w:szCs w:val="16"/>
                <w:lang w:val="de-DE" w:eastAsia="de-DE"/>
              </w:rPr>
              <w:t>(14)</w:t>
            </w:r>
          </w:p>
        </w:tc>
        <w:tc>
          <w:tcPr>
            <w:tcW w:w="496" w:type="dxa"/>
            <w:tcBorders>
              <w:top w:val="single" w:sz="4" w:space="0" w:color="auto"/>
              <w:bottom w:val="single" w:sz="12" w:space="0" w:color="auto"/>
            </w:tcBorders>
            <w:shd w:val="clear" w:color="auto" w:fill="auto"/>
            <w:noWrap/>
            <w:vAlign w:val="bottom"/>
            <w:hideMark/>
          </w:tcPr>
          <w:p w:rsidR="00512F03" w:rsidRPr="000D38AF" w:rsidRDefault="00512F03" w:rsidP="00E67A00">
            <w:pPr>
              <w:suppressAutoHyphens w:val="0"/>
              <w:spacing w:before="80" w:after="80" w:line="200" w:lineRule="exact"/>
              <w:ind w:right="113"/>
              <w:jc w:val="center"/>
              <w:rPr>
                <w:i/>
                <w:sz w:val="16"/>
                <w:szCs w:val="16"/>
                <w:lang w:val="de-DE" w:eastAsia="de-DE"/>
              </w:rPr>
            </w:pPr>
            <w:r w:rsidRPr="000D38AF">
              <w:rPr>
                <w:i/>
                <w:sz w:val="16"/>
                <w:szCs w:val="16"/>
                <w:lang w:val="de-DE" w:eastAsia="de-DE"/>
              </w:rPr>
              <w:t>(15)</w:t>
            </w:r>
          </w:p>
        </w:tc>
        <w:tc>
          <w:tcPr>
            <w:tcW w:w="442" w:type="dxa"/>
            <w:tcBorders>
              <w:top w:val="single" w:sz="4" w:space="0" w:color="auto"/>
              <w:bottom w:val="single" w:sz="12" w:space="0" w:color="auto"/>
            </w:tcBorders>
            <w:shd w:val="clear" w:color="auto" w:fill="auto"/>
            <w:noWrap/>
            <w:vAlign w:val="bottom"/>
            <w:hideMark/>
          </w:tcPr>
          <w:p w:rsidR="00512F03" w:rsidRPr="000D38AF" w:rsidRDefault="00512F03" w:rsidP="00E67A00">
            <w:pPr>
              <w:suppressAutoHyphens w:val="0"/>
              <w:spacing w:before="80" w:after="80" w:line="200" w:lineRule="exact"/>
              <w:ind w:right="113"/>
              <w:jc w:val="center"/>
              <w:rPr>
                <w:i/>
                <w:sz w:val="16"/>
                <w:szCs w:val="16"/>
                <w:lang w:val="de-DE" w:eastAsia="de-DE"/>
              </w:rPr>
            </w:pPr>
            <w:r w:rsidRPr="000D38AF">
              <w:rPr>
                <w:i/>
                <w:sz w:val="16"/>
                <w:szCs w:val="16"/>
                <w:lang w:val="de-DE" w:eastAsia="de-DE"/>
              </w:rPr>
              <w:t>(16)</w:t>
            </w:r>
          </w:p>
        </w:tc>
        <w:tc>
          <w:tcPr>
            <w:tcW w:w="509" w:type="dxa"/>
            <w:tcBorders>
              <w:top w:val="single" w:sz="4" w:space="0" w:color="auto"/>
              <w:bottom w:val="single" w:sz="12" w:space="0" w:color="auto"/>
            </w:tcBorders>
            <w:shd w:val="clear" w:color="auto" w:fill="auto"/>
            <w:noWrap/>
            <w:vAlign w:val="bottom"/>
            <w:hideMark/>
          </w:tcPr>
          <w:p w:rsidR="00512F03" w:rsidRPr="000D38AF" w:rsidRDefault="00512F03" w:rsidP="00E67A00">
            <w:pPr>
              <w:suppressAutoHyphens w:val="0"/>
              <w:spacing w:before="80" w:after="80" w:line="200" w:lineRule="exact"/>
              <w:ind w:right="113"/>
              <w:jc w:val="center"/>
              <w:rPr>
                <w:i/>
                <w:sz w:val="16"/>
                <w:szCs w:val="16"/>
                <w:lang w:val="de-DE" w:eastAsia="de-DE"/>
              </w:rPr>
            </w:pPr>
            <w:r w:rsidRPr="000D38AF">
              <w:rPr>
                <w:i/>
                <w:sz w:val="16"/>
                <w:szCs w:val="16"/>
                <w:lang w:val="de-DE" w:eastAsia="de-DE"/>
              </w:rPr>
              <w:t>(17)</w:t>
            </w:r>
          </w:p>
        </w:tc>
        <w:tc>
          <w:tcPr>
            <w:tcW w:w="569" w:type="dxa"/>
            <w:tcBorders>
              <w:top w:val="single" w:sz="4" w:space="0" w:color="auto"/>
              <w:bottom w:val="single" w:sz="12" w:space="0" w:color="auto"/>
            </w:tcBorders>
            <w:shd w:val="clear" w:color="auto" w:fill="auto"/>
            <w:noWrap/>
            <w:vAlign w:val="bottom"/>
            <w:hideMark/>
          </w:tcPr>
          <w:p w:rsidR="00512F03" w:rsidRPr="000D38AF" w:rsidRDefault="00512F03" w:rsidP="00E67A00">
            <w:pPr>
              <w:suppressAutoHyphens w:val="0"/>
              <w:spacing w:before="80" w:after="80" w:line="200" w:lineRule="exact"/>
              <w:ind w:right="113"/>
              <w:jc w:val="center"/>
              <w:rPr>
                <w:i/>
                <w:sz w:val="16"/>
                <w:szCs w:val="16"/>
                <w:lang w:val="de-DE" w:eastAsia="de-DE"/>
              </w:rPr>
            </w:pPr>
            <w:r w:rsidRPr="000D38AF">
              <w:rPr>
                <w:i/>
                <w:sz w:val="16"/>
                <w:szCs w:val="16"/>
                <w:lang w:val="de-DE" w:eastAsia="de-DE"/>
              </w:rPr>
              <w:t>(18)</w:t>
            </w:r>
          </w:p>
        </w:tc>
        <w:tc>
          <w:tcPr>
            <w:tcW w:w="567" w:type="dxa"/>
            <w:tcBorders>
              <w:top w:val="single" w:sz="4" w:space="0" w:color="auto"/>
              <w:bottom w:val="single" w:sz="12" w:space="0" w:color="auto"/>
            </w:tcBorders>
            <w:shd w:val="clear" w:color="auto" w:fill="auto"/>
            <w:noWrap/>
            <w:vAlign w:val="bottom"/>
            <w:hideMark/>
          </w:tcPr>
          <w:p w:rsidR="00512F03" w:rsidRPr="000D38AF" w:rsidRDefault="00512F03" w:rsidP="00E67A00">
            <w:pPr>
              <w:suppressAutoHyphens w:val="0"/>
              <w:spacing w:before="80" w:after="80" w:line="200" w:lineRule="exact"/>
              <w:ind w:right="113"/>
              <w:jc w:val="center"/>
              <w:rPr>
                <w:i/>
                <w:sz w:val="16"/>
                <w:szCs w:val="16"/>
                <w:lang w:val="de-DE" w:eastAsia="de-DE"/>
              </w:rPr>
            </w:pPr>
            <w:r w:rsidRPr="000D38AF">
              <w:rPr>
                <w:i/>
                <w:sz w:val="16"/>
                <w:szCs w:val="16"/>
                <w:lang w:val="de-DE" w:eastAsia="de-DE"/>
              </w:rPr>
              <w:t>(19)</w:t>
            </w:r>
          </w:p>
        </w:tc>
        <w:tc>
          <w:tcPr>
            <w:tcW w:w="735" w:type="dxa"/>
            <w:tcBorders>
              <w:top w:val="single" w:sz="4" w:space="0" w:color="auto"/>
              <w:bottom w:val="single" w:sz="12" w:space="0" w:color="auto"/>
            </w:tcBorders>
            <w:shd w:val="clear" w:color="auto" w:fill="auto"/>
            <w:noWrap/>
            <w:vAlign w:val="bottom"/>
            <w:hideMark/>
          </w:tcPr>
          <w:p w:rsidR="00512F03" w:rsidRPr="000D38AF" w:rsidRDefault="00512F03" w:rsidP="00E67A00">
            <w:pPr>
              <w:suppressAutoHyphens w:val="0"/>
              <w:spacing w:before="80" w:after="80" w:line="200" w:lineRule="exact"/>
              <w:ind w:right="113"/>
              <w:jc w:val="center"/>
              <w:rPr>
                <w:i/>
                <w:sz w:val="16"/>
                <w:szCs w:val="16"/>
                <w:lang w:val="de-DE" w:eastAsia="de-DE"/>
              </w:rPr>
            </w:pPr>
            <w:r w:rsidRPr="000D38AF">
              <w:rPr>
                <w:i/>
                <w:sz w:val="16"/>
                <w:szCs w:val="16"/>
                <w:lang w:val="de-DE" w:eastAsia="de-DE"/>
              </w:rPr>
              <w:t>(20)</w:t>
            </w:r>
          </w:p>
        </w:tc>
      </w:tr>
      <w:tr w:rsidR="00E67A00" w:rsidRPr="000D38AF" w:rsidTr="008C1E99">
        <w:trPr>
          <w:trHeight w:val="2644"/>
        </w:trPr>
        <w:tc>
          <w:tcPr>
            <w:tcW w:w="567" w:type="dxa"/>
            <w:tcBorders>
              <w:top w:val="single" w:sz="12" w:space="0" w:color="auto"/>
            </w:tcBorders>
            <w:shd w:val="clear" w:color="auto" w:fill="auto"/>
            <w:textDirection w:val="tbRl"/>
            <w:vAlign w:val="center"/>
            <w:hideMark/>
          </w:tcPr>
          <w:p w:rsidR="00512F03" w:rsidRPr="004F5526" w:rsidRDefault="00512F03" w:rsidP="004F5526">
            <w:pPr>
              <w:suppressAutoHyphens w:val="0"/>
              <w:spacing w:before="80" w:after="80" w:line="200" w:lineRule="exact"/>
              <w:ind w:right="113"/>
              <w:jc w:val="center"/>
              <w:rPr>
                <w:i/>
                <w:sz w:val="16"/>
                <w:szCs w:val="16"/>
                <w:lang w:val="de-DE" w:eastAsia="de-DE"/>
              </w:rPr>
            </w:pPr>
            <w:r w:rsidRPr="004F5526">
              <w:rPr>
                <w:i/>
                <w:sz w:val="16"/>
                <w:szCs w:val="16"/>
                <w:lang w:val="de-DE" w:eastAsia="de-DE"/>
              </w:rPr>
              <w:t xml:space="preserve">UN </w:t>
            </w:r>
            <w:proofErr w:type="spellStart"/>
            <w:r w:rsidRPr="004F5526">
              <w:rPr>
                <w:i/>
                <w:sz w:val="16"/>
                <w:szCs w:val="16"/>
                <w:lang w:val="de-DE" w:eastAsia="de-DE"/>
              </w:rPr>
              <w:t>No</w:t>
            </w:r>
            <w:proofErr w:type="spellEnd"/>
            <w:r w:rsidRPr="004F5526">
              <w:rPr>
                <w:i/>
                <w:sz w:val="16"/>
                <w:szCs w:val="16"/>
                <w:lang w:val="de-DE" w:eastAsia="de-DE"/>
              </w:rPr>
              <w:t xml:space="preserve">. </w:t>
            </w:r>
            <w:proofErr w:type="spellStart"/>
            <w:r w:rsidRPr="004F5526">
              <w:rPr>
                <w:i/>
                <w:sz w:val="16"/>
                <w:szCs w:val="16"/>
                <w:lang w:val="de-DE" w:eastAsia="de-DE"/>
              </w:rPr>
              <w:t>or</w:t>
            </w:r>
            <w:proofErr w:type="spellEnd"/>
            <w:r w:rsidRPr="004F5526">
              <w:rPr>
                <w:i/>
                <w:sz w:val="16"/>
                <w:szCs w:val="16"/>
                <w:lang w:val="de-DE" w:eastAsia="de-DE"/>
              </w:rPr>
              <w:t xml:space="preserve"> </w:t>
            </w:r>
            <w:proofErr w:type="spellStart"/>
            <w:r w:rsidRPr="004F5526">
              <w:rPr>
                <w:i/>
                <w:sz w:val="16"/>
                <w:szCs w:val="16"/>
                <w:lang w:val="de-DE" w:eastAsia="de-DE"/>
              </w:rPr>
              <w:t>substance</w:t>
            </w:r>
            <w:proofErr w:type="spellEnd"/>
            <w:r w:rsidRPr="004F5526">
              <w:rPr>
                <w:i/>
                <w:sz w:val="16"/>
                <w:szCs w:val="16"/>
                <w:lang w:val="de-DE" w:eastAsia="de-DE"/>
              </w:rPr>
              <w:br/>
            </w:r>
            <w:proofErr w:type="spellStart"/>
            <w:r w:rsidRPr="004F5526">
              <w:rPr>
                <w:i/>
                <w:sz w:val="16"/>
                <w:szCs w:val="16"/>
                <w:lang w:val="de-DE" w:eastAsia="de-DE"/>
              </w:rPr>
              <w:t>identification</w:t>
            </w:r>
            <w:proofErr w:type="spellEnd"/>
            <w:r w:rsidRPr="004F5526">
              <w:rPr>
                <w:i/>
                <w:sz w:val="16"/>
                <w:szCs w:val="16"/>
                <w:lang w:val="de-DE" w:eastAsia="de-DE"/>
              </w:rPr>
              <w:t xml:space="preserve"> </w:t>
            </w:r>
            <w:proofErr w:type="spellStart"/>
            <w:r w:rsidRPr="004F5526">
              <w:rPr>
                <w:i/>
                <w:sz w:val="16"/>
                <w:szCs w:val="16"/>
                <w:lang w:val="de-DE" w:eastAsia="de-DE"/>
              </w:rPr>
              <w:t>No</w:t>
            </w:r>
            <w:proofErr w:type="spellEnd"/>
            <w:r w:rsidRPr="004F5526">
              <w:rPr>
                <w:i/>
                <w:sz w:val="16"/>
                <w:szCs w:val="16"/>
                <w:lang w:val="de-DE" w:eastAsia="de-DE"/>
              </w:rPr>
              <w:t>.</w:t>
            </w:r>
          </w:p>
        </w:tc>
        <w:tc>
          <w:tcPr>
            <w:tcW w:w="2021" w:type="dxa"/>
            <w:tcBorders>
              <w:top w:val="single" w:sz="12" w:space="0" w:color="auto"/>
            </w:tcBorders>
            <w:shd w:val="clear" w:color="auto" w:fill="auto"/>
            <w:vAlign w:val="center"/>
            <w:hideMark/>
          </w:tcPr>
          <w:p w:rsidR="00512F03" w:rsidRPr="004F5526" w:rsidRDefault="00512F03" w:rsidP="004F5526">
            <w:pPr>
              <w:suppressAutoHyphens w:val="0"/>
              <w:spacing w:before="80" w:after="80" w:line="200" w:lineRule="exact"/>
              <w:ind w:right="113"/>
              <w:jc w:val="center"/>
              <w:rPr>
                <w:i/>
                <w:sz w:val="16"/>
                <w:szCs w:val="16"/>
                <w:lang w:val="de-DE" w:eastAsia="de-DE"/>
              </w:rPr>
            </w:pPr>
            <w:r w:rsidRPr="004F5526">
              <w:rPr>
                <w:i/>
                <w:sz w:val="16"/>
                <w:szCs w:val="16"/>
                <w:lang w:val="de-DE" w:eastAsia="de-DE"/>
              </w:rPr>
              <w:t xml:space="preserve">Name </w:t>
            </w:r>
            <w:proofErr w:type="spellStart"/>
            <w:r w:rsidRPr="004F5526">
              <w:rPr>
                <w:i/>
                <w:sz w:val="16"/>
                <w:szCs w:val="16"/>
                <w:lang w:val="de-DE" w:eastAsia="de-DE"/>
              </w:rPr>
              <w:t>and</w:t>
            </w:r>
            <w:proofErr w:type="spellEnd"/>
            <w:r w:rsidRPr="004F5526">
              <w:rPr>
                <w:i/>
                <w:sz w:val="16"/>
                <w:szCs w:val="16"/>
                <w:lang w:val="de-DE" w:eastAsia="de-DE"/>
              </w:rPr>
              <w:t xml:space="preserve"> </w:t>
            </w:r>
            <w:proofErr w:type="spellStart"/>
            <w:r w:rsidRPr="004F5526">
              <w:rPr>
                <w:i/>
                <w:sz w:val="16"/>
                <w:szCs w:val="16"/>
                <w:lang w:val="de-DE" w:eastAsia="de-DE"/>
              </w:rPr>
              <w:t>description</w:t>
            </w:r>
            <w:proofErr w:type="spellEnd"/>
          </w:p>
        </w:tc>
        <w:tc>
          <w:tcPr>
            <w:tcW w:w="389" w:type="dxa"/>
            <w:tcBorders>
              <w:top w:val="single" w:sz="12" w:space="0" w:color="auto"/>
            </w:tcBorders>
            <w:shd w:val="clear" w:color="auto" w:fill="auto"/>
            <w:noWrap/>
            <w:textDirection w:val="tbRl"/>
            <w:vAlign w:val="center"/>
            <w:hideMark/>
          </w:tcPr>
          <w:p w:rsidR="00512F03" w:rsidRPr="004F5526" w:rsidRDefault="00512F03" w:rsidP="004F5526">
            <w:pPr>
              <w:suppressAutoHyphens w:val="0"/>
              <w:spacing w:before="80" w:after="80" w:line="200" w:lineRule="exact"/>
              <w:ind w:right="113"/>
              <w:jc w:val="center"/>
              <w:rPr>
                <w:i/>
                <w:sz w:val="16"/>
                <w:szCs w:val="16"/>
                <w:lang w:val="de-DE" w:eastAsia="de-DE"/>
              </w:rPr>
            </w:pPr>
            <w:r w:rsidRPr="004F5526">
              <w:rPr>
                <w:i/>
                <w:sz w:val="16"/>
                <w:szCs w:val="16"/>
                <w:lang w:val="de-DE" w:eastAsia="de-DE"/>
              </w:rPr>
              <w:t>Class</w:t>
            </w:r>
          </w:p>
        </w:tc>
        <w:tc>
          <w:tcPr>
            <w:tcW w:w="425" w:type="dxa"/>
            <w:tcBorders>
              <w:top w:val="single" w:sz="12" w:space="0" w:color="auto"/>
            </w:tcBorders>
            <w:shd w:val="clear" w:color="auto" w:fill="auto"/>
            <w:textDirection w:val="tbRl"/>
            <w:vAlign w:val="center"/>
            <w:hideMark/>
          </w:tcPr>
          <w:p w:rsidR="00512F03" w:rsidRPr="004F5526" w:rsidRDefault="00512F03" w:rsidP="004F5526">
            <w:pPr>
              <w:suppressAutoHyphens w:val="0"/>
              <w:spacing w:before="80" w:after="80" w:line="200" w:lineRule="exact"/>
              <w:ind w:right="113"/>
              <w:jc w:val="center"/>
              <w:rPr>
                <w:i/>
                <w:sz w:val="16"/>
                <w:szCs w:val="16"/>
                <w:lang w:val="de-DE" w:eastAsia="de-DE"/>
              </w:rPr>
            </w:pPr>
            <w:proofErr w:type="spellStart"/>
            <w:r w:rsidRPr="004F5526">
              <w:rPr>
                <w:i/>
                <w:sz w:val="16"/>
                <w:szCs w:val="16"/>
                <w:lang w:val="de-DE" w:eastAsia="de-DE"/>
              </w:rPr>
              <w:t>Classification</w:t>
            </w:r>
            <w:proofErr w:type="spellEnd"/>
            <w:r w:rsidRPr="004F5526">
              <w:rPr>
                <w:i/>
                <w:sz w:val="16"/>
                <w:szCs w:val="16"/>
                <w:lang w:val="de-DE" w:eastAsia="de-DE"/>
              </w:rPr>
              <w:t xml:space="preserve"> </w:t>
            </w:r>
            <w:proofErr w:type="spellStart"/>
            <w:r w:rsidRPr="004F5526">
              <w:rPr>
                <w:i/>
                <w:sz w:val="16"/>
                <w:szCs w:val="16"/>
                <w:lang w:val="de-DE" w:eastAsia="de-DE"/>
              </w:rPr>
              <w:t>code</w:t>
            </w:r>
            <w:proofErr w:type="spellEnd"/>
          </w:p>
        </w:tc>
        <w:tc>
          <w:tcPr>
            <w:tcW w:w="405" w:type="dxa"/>
            <w:tcBorders>
              <w:top w:val="single" w:sz="12" w:space="0" w:color="auto"/>
            </w:tcBorders>
            <w:shd w:val="clear" w:color="auto" w:fill="auto"/>
            <w:textDirection w:val="tbRl"/>
            <w:vAlign w:val="center"/>
            <w:hideMark/>
          </w:tcPr>
          <w:p w:rsidR="00512F03" w:rsidRPr="004F5526" w:rsidRDefault="00512F03" w:rsidP="004F5526">
            <w:pPr>
              <w:suppressAutoHyphens w:val="0"/>
              <w:spacing w:before="80" w:after="80" w:line="200" w:lineRule="exact"/>
              <w:ind w:right="113"/>
              <w:jc w:val="center"/>
              <w:rPr>
                <w:i/>
                <w:sz w:val="16"/>
                <w:szCs w:val="16"/>
                <w:lang w:val="de-DE" w:eastAsia="de-DE"/>
              </w:rPr>
            </w:pPr>
            <w:proofErr w:type="spellStart"/>
            <w:r w:rsidRPr="004F5526">
              <w:rPr>
                <w:i/>
                <w:sz w:val="16"/>
                <w:szCs w:val="16"/>
                <w:lang w:val="de-DE" w:eastAsia="de-DE"/>
              </w:rPr>
              <w:t>Packing</w:t>
            </w:r>
            <w:proofErr w:type="spellEnd"/>
            <w:r w:rsidRPr="004F5526">
              <w:rPr>
                <w:i/>
                <w:sz w:val="16"/>
                <w:szCs w:val="16"/>
                <w:lang w:val="de-DE" w:eastAsia="de-DE"/>
              </w:rPr>
              <w:t xml:space="preserve"> </w:t>
            </w:r>
            <w:proofErr w:type="spellStart"/>
            <w:r w:rsidRPr="004F5526">
              <w:rPr>
                <w:i/>
                <w:sz w:val="16"/>
                <w:szCs w:val="16"/>
                <w:lang w:val="de-DE" w:eastAsia="de-DE"/>
              </w:rPr>
              <w:t>group</w:t>
            </w:r>
            <w:proofErr w:type="spellEnd"/>
          </w:p>
        </w:tc>
        <w:tc>
          <w:tcPr>
            <w:tcW w:w="814" w:type="dxa"/>
            <w:tcBorders>
              <w:top w:val="single" w:sz="12" w:space="0" w:color="auto"/>
            </w:tcBorders>
            <w:shd w:val="clear" w:color="auto" w:fill="auto"/>
            <w:textDirection w:val="tbRl"/>
            <w:vAlign w:val="center"/>
            <w:hideMark/>
          </w:tcPr>
          <w:p w:rsidR="00512F03" w:rsidRPr="004F5526" w:rsidRDefault="00512F03" w:rsidP="004F5526">
            <w:pPr>
              <w:suppressAutoHyphens w:val="0"/>
              <w:spacing w:before="80" w:after="80" w:line="200" w:lineRule="exact"/>
              <w:ind w:right="113"/>
              <w:jc w:val="center"/>
              <w:rPr>
                <w:i/>
                <w:sz w:val="16"/>
                <w:szCs w:val="16"/>
                <w:lang w:val="de-DE" w:eastAsia="de-DE"/>
              </w:rPr>
            </w:pPr>
            <w:proofErr w:type="spellStart"/>
            <w:r w:rsidRPr="004F5526">
              <w:rPr>
                <w:i/>
                <w:sz w:val="16"/>
                <w:szCs w:val="16"/>
                <w:lang w:val="de-DE" w:eastAsia="de-DE"/>
              </w:rPr>
              <w:t>Dangers</w:t>
            </w:r>
            <w:proofErr w:type="spellEnd"/>
          </w:p>
        </w:tc>
        <w:tc>
          <w:tcPr>
            <w:tcW w:w="543" w:type="dxa"/>
            <w:tcBorders>
              <w:top w:val="single" w:sz="12" w:space="0" w:color="auto"/>
            </w:tcBorders>
            <w:shd w:val="clear" w:color="auto" w:fill="auto"/>
            <w:textDirection w:val="tbRl"/>
            <w:vAlign w:val="center"/>
            <w:hideMark/>
          </w:tcPr>
          <w:p w:rsidR="00512F03" w:rsidRPr="004F5526" w:rsidRDefault="00512F03" w:rsidP="004F5526">
            <w:pPr>
              <w:suppressAutoHyphens w:val="0"/>
              <w:spacing w:before="80" w:after="80" w:line="200" w:lineRule="exact"/>
              <w:ind w:right="113"/>
              <w:jc w:val="center"/>
              <w:rPr>
                <w:i/>
                <w:sz w:val="16"/>
                <w:szCs w:val="16"/>
                <w:lang w:val="de-DE" w:eastAsia="de-DE"/>
              </w:rPr>
            </w:pPr>
            <w:r w:rsidRPr="004F5526">
              <w:rPr>
                <w:i/>
                <w:sz w:val="16"/>
                <w:szCs w:val="16"/>
                <w:lang w:val="de-DE" w:eastAsia="de-DE"/>
              </w:rPr>
              <w:t xml:space="preserve">Type </w:t>
            </w:r>
            <w:proofErr w:type="spellStart"/>
            <w:r w:rsidRPr="004F5526">
              <w:rPr>
                <w:i/>
                <w:sz w:val="16"/>
                <w:szCs w:val="16"/>
                <w:lang w:val="de-DE" w:eastAsia="de-DE"/>
              </w:rPr>
              <w:t>of</w:t>
            </w:r>
            <w:proofErr w:type="spellEnd"/>
            <w:r w:rsidRPr="004F5526">
              <w:rPr>
                <w:i/>
                <w:sz w:val="16"/>
                <w:szCs w:val="16"/>
                <w:lang w:val="de-DE" w:eastAsia="de-DE"/>
              </w:rPr>
              <w:t xml:space="preserve"> tank </w:t>
            </w:r>
            <w:proofErr w:type="spellStart"/>
            <w:r w:rsidRPr="004F5526">
              <w:rPr>
                <w:i/>
                <w:sz w:val="16"/>
                <w:szCs w:val="16"/>
                <w:lang w:val="de-DE" w:eastAsia="de-DE"/>
              </w:rPr>
              <w:t>vessel</w:t>
            </w:r>
            <w:proofErr w:type="spellEnd"/>
          </w:p>
        </w:tc>
        <w:tc>
          <w:tcPr>
            <w:tcW w:w="543" w:type="dxa"/>
            <w:tcBorders>
              <w:top w:val="single" w:sz="12" w:space="0" w:color="auto"/>
            </w:tcBorders>
            <w:shd w:val="clear" w:color="auto" w:fill="auto"/>
            <w:textDirection w:val="tbRl"/>
            <w:vAlign w:val="center"/>
            <w:hideMark/>
          </w:tcPr>
          <w:p w:rsidR="00512F03" w:rsidRPr="004F5526" w:rsidRDefault="00512F03" w:rsidP="004F5526">
            <w:pPr>
              <w:suppressAutoHyphens w:val="0"/>
              <w:spacing w:before="80" w:after="80" w:line="200" w:lineRule="exact"/>
              <w:ind w:right="113"/>
              <w:jc w:val="center"/>
              <w:rPr>
                <w:i/>
                <w:sz w:val="16"/>
                <w:szCs w:val="16"/>
                <w:lang w:val="de-DE" w:eastAsia="de-DE"/>
              </w:rPr>
            </w:pPr>
            <w:r w:rsidRPr="004F5526">
              <w:rPr>
                <w:i/>
                <w:sz w:val="16"/>
                <w:szCs w:val="16"/>
                <w:lang w:val="de-DE" w:eastAsia="de-DE"/>
              </w:rPr>
              <w:t>Cargo tank design</w:t>
            </w:r>
          </w:p>
        </w:tc>
        <w:tc>
          <w:tcPr>
            <w:tcW w:w="543" w:type="dxa"/>
            <w:tcBorders>
              <w:top w:val="single" w:sz="12" w:space="0" w:color="auto"/>
            </w:tcBorders>
            <w:shd w:val="clear" w:color="auto" w:fill="auto"/>
            <w:textDirection w:val="tbRl"/>
            <w:vAlign w:val="center"/>
            <w:hideMark/>
          </w:tcPr>
          <w:p w:rsidR="00512F03" w:rsidRPr="004F5526" w:rsidRDefault="00512F03" w:rsidP="004F5526">
            <w:pPr>
              <w:suppressAutoHyphens w:val="0"/>
              <w:spacing w:before="80" w:after="80" w:line="200" w:lineRule="exact"/>
              <w:ind w:right="113"/>
              <w:jc w:val="center"/>
              <w:rPr>
                <w:i/>
                <w:sz w:val="16"/>
                <w:szCs w:val="16"/>
                <w:lang w:val="de-DE" w:eastAsia="de-DE"/>
              </w:rPr>
            </w:pPr>
            <w:r w:rsidRPr="004F5526">
              <w:rPr>
                <w:i/>
                <w:sz w:val="16"/>
                <w:szCs w:val="16"/>
                <w:lang w:val="de-DE" w:eastAsia="de-DE"/>
              </w:rPr>
              <w:t>Cargo tank type</w:t>
            </w:r>
          </w:p>
        </w:tc>
        <w:tc>
          <w:tcPr>
            <w:tcW w:w="407" w:type="dxa"/>
            <w:tcBorders>
              <w:top w:val="single" w:sz="12" w:space="0" w:color="auto"/>
            </w:tcBorders>
            <w:shd w:val="clear" w:color="auto" w:fill="auto"/>
            <w:textDirection w:val="tbRl"/>
            <w:vAlign w:val="center"/>
            <w:hideMark/>
          </w:tcPr>
          <w:p w:rsidR="00512F03" w:rsidRPr="004F5526" w:rsidRDefault="00512F03" w:rsidP="004F5526">
            <w:pPr>
              <w:suppressAutoHyphens w:val="0"/>
              <w:spacing w:before="80" w:after="80" w:line="200" w:lineRule="exact"/>
              <w:ind w:right="113"/>
              <w:jc w:val="center"/>
              <w:rPr>
                <w:i/>
                <w:sz w:val="16"/>
                <w:szCs w:val="16"/>
                <w:lang w:val="de-DE" w:eastAsia="de-DE"/>
              </w:rPr>
            </w:pPr>
            <w:r w:rsidRPr="004F5526">
              <w:rPr>
                <w:i/>
                <w:sz w:val="16"/>
                <w:szCs w:val="16"/>
                <w:lang w:val="de-DE" w:eastAsia="de-DE"/>
              </w:rPr>
              <w:t xml:space="preserve">Cargo tank </w:t>
            </w:r>
            <w:proofErr w:type="spellStart"/>
            <w:r w:rsidRPr="004F5526">
              <w:rPr>
                <w:i/>
                <w:sz w:val="16"/>
                <w:szCs w:val="16"/>
                <w:lang w:val="de-DE" w:eastAsia="de-DE"/>
              </w:rPr>
              <w:t>equipment</w:t>
            </w:r>
            <w:proofErr w:type="spellEnd"/>
          </w:p>
        </w:tc>
        <w:tc>
          <w:tcPr>
            <w:tcW w:w="543" w:type="dxa"/>
            <w:tcBorders>
              <w:top w:val="single" w:sz="12" w:space="0" w:color="auto"/>
            </w:tcBorders>
            <w:shd w:val="clear" w:color="auto" w:fill="auto"/>
            <w:textDirection w:val="tbRl"/>
            <w:vAlign w:val="center"/>
            <w:hideMark/>
          </w:tcPr>
          <w:p w:rsidR="00512F03" w:rsidRPr="004F5526" w:rsidRDefault="00512F03" w:rsidP="004F5526">
            <w:pPr>
              <w:suppressAutoHyphens w:val="0"/>
              <w:spacing w:before="80" w:after="80" w:line="200" w:lineRule="exact"/>
              <w:ind w:right="113"/>
              <w:jc w:val="center"/>
              <w:rPr>
                <w:i/>
                <w:sz w:val="16"/>
                <w:szCs w:val="16"/>
                <w:lang w:val="de-DE" w:eastAsia="de-DE"/>
              </w:rPr>
            </w:pPr>
            <w:proofErr w:type="spellStart"/>
            <w:r w:rsidRPr="004F5526">
              <w:rPr>
                <w:i/>
                <w:sz w:val="16"/>
                <w:szCs w:val="16"/>
                <w:lang w:val="de-DE" w:eastAsia="de-DE"/>
              </w:rPr>
              <w:t>Opening</w:t>
            </w:r>
            <w:proofErr w:type="spellEnd"/>
            <w:r w:rsidRPr="004F5526">
              <w:rPr>
                <w:i/>
                <w:sz w:val="16"/>
                <w:szCs w:val="16"/>
                <w:lang w:val="de-DE" w:eastAsia="de-DE"/>
              </w:rPr>
              <w:t xml:space="preserve"> </w:t>
            </w:r>
            <w:proofErr w:type="spellStart"/>
            <w:r w:rsidRPr="004F5526">
              <w:rPr>
                <w:i/>
                <w:sz w:val="16"/>
                <w:szCs w:val="16"/>
                <w:lang w:val="de-DE" w:eastAsia="de-DE"/>
              </w:rPr>
              <w:t>pressure</w:t>
            </w:r>
            <w:proofErr w:type="spellEnd"/>
            <w:r w:rsidRPr="004F5526">
              <w:rPr>
                <w:i/>
                <w:sz w:val="16"/>
                <w:szCs w:val="16"/>
                <w:lang w:val="de-DE" w:eastAsia="de-DE"/>
              </w:rPr>
              <w:t xml:space="preserve"> </w:t>
            </w:r>
            <w:proofErr w:type="spellStart"/>
            <w:r w:rsidRPr="004F5526">
              <w:rPr>
                <w:i/>
                <w:sz w:val="16"/>
                <w:szCs w:val="16"/>
                <w:lang w:val="de-DE" w:eastAsia="de-DE"/>
              </w:rPr>
              <w:t>of</w:t>
            </w:r>
            <w:proofErr w:type="spellEnd"/>
            <w:r w:rsidRPr="004F5526">
              <w:rPr>
                <w:i/>
                <w:sz w:val="16"/>
                <w:szCs w:val="16"/>
                <w:lang w:val="de-DE" w:eastAsia="de-DE"/>
              </w:rPr>
              <w:t xml:space="preserve"> </w:t>
            </w:r>
            <w:proofErr w:type="spellStart"/>
            <w:r w:rsidRPr="004F5526">
              <w:rPr>
                <w:i/>
                <w:sz w:val="16"/>
                <w:szCs w:val="16"/>
                <w:lang w:val="de-DE" w:eastAsia="de-DE"/>
              </w:rPr>
              <w:t>the</w:t>
            </w:r>
            <w:proofErr w:type="spellEnd"/>
            <w:r w:rsidRPr="004F5526">
              <w:rPr>
                <w:i/>
                <w:sz w:val="16"/>
                <w:szCs w:val="16"/>
                <w:lang w:val="de-DE" w:eastAsia="de-DE"/>
              </w:rPr>
              <w:br/>
              <w:t>high-</w:t>
            </w:r>
            <w:proofErr w:type="spellStart"/>
            <w:r w:rsidRPr="004F5526">
              <w:rPr>
                <w:i/>
                <w:sz w:val="16"/>
                <w:szCs w:val="16"/>
                <w:lang w:val="de-DE" w:eastAsia="de-DE"/>
              </w:rPr>
              <w:t>velocity</w:t>
            </w:r>
            <w:proofErr w:type="spellEnd"/>
            <w:r w:rsidRPr="004F5526">
              <w:rPr>
                <w:i/>
                <w:sz w:val="16"/>
                <w:szCs w:val="16"/>
                <w:lang w:val="de-DE" w:eastAsia="de-DE"/>
              </w:rPr>
              <w:t xml:space="preserve"> </w:t>
            </w:r>
            <w:proofErr w:type="spellStart"/>
            <w:r w:rsidRPr="004F5526">
              <w:rPr>
                <w:i/>
                <w:sz w:val="16"/>
                <w:szCs w:val="16"/>
                <w:lang w:val="de-DE" w:eastAsia="de-DE"/>
              </w:rPr>
              <w:t>vent</w:t>
            </w:r>
            <w:proofErr w:type="spellEnd"/>
            <w:r w:rsidRPr="004F5526">
              <w:rPr>
                <w:i/>
                <w:sz w:val="16"/>
                <w:szCs w:val="16"/>
                <w:lang w:val="de-DE" w:eastAsia="de-DE"/>
              </w:rPr>
              <w:t xml:space="preserve"> </w:t>
            </w:r>
            <w:proofErr w:type="spellStart"/>
            <w:r w:rsidRPr="004F5526">
              <w:rPr>
                <w:i/>
                <w:sz w:val="16"/>
                <w:szCs w:val="16"/>
                <w:lang w:val="de-DE" w:eastAsia="de-DE"/>
              </w:rPr>
              <w:t>valve</w:t>
            </w:r>
            <w:proofErr w:type="spellEnd"/>
            <w:r w:rsidRPr="004F5526">
              <w:rPr>
                <w:i/>
                <w:sz w:val="16"/>
                <w:szCs w:val="16"/>
                <w:lang w:val="de-DE" w:eastAsia="de-DE"/>
              </w:rPr>
              <w:t xml:space="preserve"> in </w:t>
            </w:r>
            <w:proofErr w:type="spellStart"/>
            <w:r w:rsidRPr="004F5526">
              <w:rPr>
                <w:i/>
                <w:sz w:val="16"/>
                <w:szCs w:val="16"/>
                <w:lang w:val="de-DE" w:eastAsia="de-DE"/>
              </w:rPr>
              <w:t>kPa</w:t>
            </w:r>
            <w:proofErr w:type="spellEnd"/>
          </w:p>
        </w:tc>
        <w:tc>
          <w:tcPr>
            <w:tcW w:w="543" w:type="dxa"/>
            <w:tcBorders>
              <w:top w:val="single" w:sz="12" w:space="0" w:color="auto"/>
            </w:tcBorders>
            <w:shd w:val="clear" w:color="auto" w:fill="auto"/>
            <w:textDirection w:val="tbRl"/>
            <w:vAlign w:val="center"/>
            <w:hideMark/>
          </w:tcPr>
          <w:p w:rsidR="00512F03" w:rsidRPr="004F5526" w:rsidRDefault="00512F03" w:rsidP="004F5526">
            <w:pPr>
              <w:suppressAutoHyphens w:val="0"/>
              <w:spacing w:before="80" w:after="80" w:line="200" w:lineRule="exact"/>
              <w:ind w:right="113"/>
              <w:jc w:val="center"/>
              <w:rPr>
                <w:i/>
                <w:sz w:val="16"/>
                <w:szCs w:val="16"/>
                <w:lang w:val="de-DE" w:eastAsia="de-DE"/>
              </w:rPr>
            </w:pPr>
            <w:r w:rsidRPr="004F5526">
              <w:rPr>
                <w:i/>
                <w:sz w:val="16"/>
                <w:szCs w:val="16"/>
                <w:lang w:val="de-DE" w:eastAsia="de-DE"/>
              </w:rPr>
              <w:t xml:space="preserve">Maximum </w:t>
            </w:r>
            <w:proofErr w:type="spellStart"/>
            <w:r w:rsidRPr="004F5526">
              <w:rPr>
                <w:i/>
                <w:sz w:val="16"/>
                <w:szCs w:val="16"/>
                <w:lang w:val="de-DE" w:eastAsia="de-DE"/>
              </w:rPr>
              <w:t>degree</w:t>
            </w:r>
            <w:proofErr w:type="spellEnd"/>
            <w:r w:rsidRPr="004F5526">
              <w:rPr>
                <w:i/>
                <w:sz w:val="16"/>
                <w:szCs w:val="16"/>
                <w:lang w:val="de-DE" w:eastAsia="de-DE"/>
              </w:rPr>
              <w:t xml:space="preserve"> </w:t>
            </w:r>
            <w:proofErr w:type="spellStart"/>
            <w:r w:rsidRPr="004F5526">
              <w:rPr>
                <w:i/>
                <w:sz w:val="16"/>
                <w:szCs w:val="16"/>
                <w:lang w:val="de-DE" w:eastAsia="de-DE"/>
              </w:rPr>
              <w:t>of</w:t>
            </w:r>
            <w:proofErr w:type="spellEnd"/>
            <w:r w:rsidRPr="004F5526">
              <w:rPr>
                <w:i/>
                <w:sz w:val="16"/>
                <w:szCs w:val="16"/>
                <w:lang w:val="de-DE" w:eastAsia="de-DE"/>
              </w:rPr>
              <w:t xml:space="preserve"> </w:t>
            </w:r>
            <w:proofErr w:type="spellStart"/>
            <w:r w:rsidRPr="004F5526">
              <w:rPr>
                <w:i/>
                <w:sz w:val="16"/>
                <w:szCs w:val="16"/>
                <w:lang w:val="de-DE" w:eastAsia="de-DE"/>
              </w:rPr>
              <w:t>filling</w:t>
            </w:r>
            <w:proofErr w:type="spellEnd"/>
            <w:r w:rsidRPr="004F5526">
              <w:rPr>
                <w:i/>
                <w:sz w:val="16"/>
                <w:szCs w:val="16"/>
                <w:lang w:val="de-DE" w:eastAsia="de-DE"/>
              </w:rPr>
              <w:t xml:space="preserve"> </w:t>
            </w:r>
            <w:r w:rsidRPr="004F5526">
              <w:rPr>
                <w:i/>
                <w:sz w:val="16"/>
                <w:szCs w:val="16"/>
                <w:lang w:val="de-DE" w:eastAsia="de-DE"/>
              </w:rPr>
              <w:br/>
              <w:t>in %</w:t>
            </w:r>
          </w:p>
        </w:tc>
        <w:tc>
          <w:tcPr>
            <w:tcW w:w="407" w:type="dxa"/>
            <w:tcBorders>
              <w:top w:val="single" w:sz="12" w:space="0" w:color="auto"/>
            </w:tcBorders>
            <w:shd w:val="clear" w:color="auto" w:fill="auto"/>
            <w:noWrap/>
            <w:textDirection w:val="tbRl"/>
            <w:vAlign w:val="center"/>
            <w:hideMark/>
          </w:tcPr>
          <w:p w:rsidR="00512F03" w:rsidRPr="004F5526" w:rsidRDefault="00512F03" w:rsidP="004F5526">
            <w:pPr>
              <w:suppressAutoHyphens w:val="0"/>
              <w:spacing w:before="80" w:after="80" w:line="200" w:lineRule="exact"/>
              <w:ind w:right="113"/>
              <w:jc w:val="center"/>
              <w:rPr>
                <w:i/>
                <w:sz w:val="16"/>
                <w:szCs w:val="16"/>
                <w:lang w:val="de-DE" w:eastAsia="de-DE"/>
              </w:rPr>
            </w:pPr>
            <w:r w:rsidRPr="004F5526">
              <w:rPr>
                <w:i/>
                <w:sz w:val="16"/>
                <w:szCs w:val="16"/>
                <w:lang w:val="de-DE" w:eastAsia="de-DE"/>
              </w:rPr>
              <w:t xml:space="preserve">Relative </w:t>
            </w:r>
            <w:proofErr w:type="spellStart"/>
            <w:r w:rsidRPr="004F5526">
              <w:rPr>
                <w:i/>
                <w:sz w:val="16"/>
                <w:szCs w:val="16"/>
                <w:lang w:val="de-DE" w:eastAsia="de-DE"/>
              </w:rPr>
              <w:t>density</w:t>
            </w:r>
            <w:proofErr w:type="spellEnd"/>
            <w:r w:rsidRPr="004F5526">
              <w:rPr>
                <w:i/>
                <w:sz w:val="16"/>
                <w:szCs w:val="16"/>
                <w:lang w:val="de-DE" w:eastAsia="de-DE"/>
              </w:rPr>
              <w:t xml:space="preserve"> </w:t>
            </w:r>
            <w:proofErr w:type="spellStart"/>
            <w:r w:rsidRPr="004F5526">
              <w:rPr>
                <w:i/>
                <w:sz w:val="16"/>
                <w:szCs w:val="16"/>
                <w:lang w:val="de-DE" w:eastAsia="de-DE"/>
              </w:rPr>
              <w:t>at</w:t>
            </w:r>
            <w:proofErr w:type="spellEnd"/>
            <w:r w:rsidRPr="004F5526">
              <w:rPr>
                <w:i/>
                <w:sz w:val="16"/>
                <w:szCs w:val="16"/>
                <w:lang w:val="de-DE" w:eastAsia="de-DE"/>
              </w:rPr>
              <w:t xml:space="preserve"> 20 °C</w:t>
            </w:r>
          </w:p>
        </w:tc>
        <w:tc>
          <w:tcPr>
            <w:tcW w:w="497" w:type="dxa"/>
            <w:tcBorders>
              <w:top w:val="single" w:sz="12" w:space="0" w:color="auto"/>
            </w:tcBorders>
            <w:shd w:val="clear" w:color="auto" w:fill="auto"/>
            <w:textDirection w:val="tbRl"/>
            <w:vAlign w:val="center"/>
            <w:hideMark/>
          </w:tcPr>
          <w:p w:rsidR="00512F03" w:rsidRPr="004F5526" w:rsidRDefault="00512F03" w:rsidP="004F5526">
            <w:pPr>
              <w:suppressAutoHyphens w:val="0"/>
              <w:spacing w:before="80" w:after="80" w:line="200" w:lineRule="exact"/>
              <w:ind w:right="113"/>
              <w:jc w:val="center"/>
              <w:rPr>
                <w:i/>
                <w:sz w:val="16"/>
                <w:szCs w:val="16"/>
                <w:lang w:val="de-DE" w:eastAsia="de-DE"/>
              </w:rPr>
            </w:pPr>
            <w:r w:rsidRPr="004F5526">
              <w:rPr>
                <w:i/>
                <w:sz w:val="16"/>
                <w:szCs w:val="16"/>
                <w:lang w:val="de-DE" w:eastAsia="de-DE"/>
              </w:rPr>
              <w:t xml:space="preserve">Type </w:t>
            </w:r>
            <w:proofErr w:type="spellStart"/>
            <w:r w:rsidRPr="004F5526">
              <w:rPr>
                <w:i/>
                <w:sz w:val="16"/>
                <w:szCs w:val="16"/>
                <w:lang w:val="de-DE" w:eastAsia="de-DE"/>
              </w:rPr>
              <w:t>of</w:t>
            </w:r>
            <w:proofErr w:type="spellEnd"/>
            <w:r w:rsidRPr="004F5526">
              <w:rPr>
                <w:i/>
                <w:sz w:val="16"/>
                <w:szCs w:val="16"/>
                <w:lang w:val="de-DE" w:eastAsia="de-DE"/>
              </w:rPr>
              <w:t xml:space="preserve"> </w:t>
            </w:r>
            <w:proofErr w:type="spellStart"/>
            <w:r w:rsidRPr="004F5526">
              <w:rPr>
                <w:i/>
                <w:sz w:val="16"/>
                <w:szCs w:val="16"/>
                <w:lang w:val="de-DE" w:eastAsia="de-DE"/>
              </w:rPr>
              <w:t>sampling</w:t>
            </w:r>
            <w:proofErr w:type="spellEnd"/>
            <w:r w:rsidRPr="004F5526">
              <w:rPr>
                <w:i/>
                <w:sz w:val="16"/>
                <w:szCs w:val="16"/>
                <w:lang w:val="de-DE" w:eastAsia="de-DE"/>
              </w:rPr>
              <w:t xml:space="preserve"> </w:t>
            </w:r>
            <w:proofErr w:type="spellStart"/>
            <w:r w:rsidRPr="004F5526">
              <w:rPr>
                <w:i/>
                <w:sz w:val="16"/>
                <w:szCs w:val="16"/>
                <w:lang w:val="de-DE" w:eastAsia="de-DE"/>
              </w:rPr>
              <w:t>device</w:t>
            </w:r>
            <w:proofErr w:type="spellEnd"/>
          </w:p>
        </w:tc>
        <w:tc>
          <w:tcPr>
            <w:tcW w:w="394" w:type="dxa"/>
            <w:tcBorders>
              <w:top w:val="single" w:sz="12" w:space="0" w:color="auto"/>
            </w:tcBorders>
            <w:shd w:val="clear" w:color="auto" w:fill="auto"/>
            <w:textDirection w:val="tbRl"/>
            <w:vAlign w:val="center"/>
            <w:hideMark/>
          </w:tcPr>
          <w:p w:rsidR="00512F03" w:rsidRPr="004F5526" w:rsidRDefault="00512F03" w:rsidP="004F5526">
            <w:pPr>
              <w:suppressAutoHyphens w:val="0"/>
              <w:spacing w:before="80" w:after="80" w:line="200" w:lineRule="exact"/>
              <w:ind w:right="113"/>
              <w:jc w:val="center"/>
              <w:rPr>
                <w:i/>
                <w:sz w:val="16"/>
                <w:szCs w:val="16"/>
                <w:lang w:val="de-DE" w:eastAsia="de-DE"/>
              </w:rPr>
            </w:pPr>
            <w:r w:rsidRPr="004F5526">
              <w:rPr>
                <w:i/>
                <w:sz w:val="16"/>
                <w:szCs w:val="16"/>
                <w:lang w:val="de-DE" w:eastAsia="de-DE"/>
              </w:rPr>
              <w:t xml:space="preserve">Pump </w:t>
            </w:r>
            <w:proofErr w:type="spellStart"/>
            <w:r w:rsidRPr="004F5526">
              <w:rPr>
                <w:i/>
                <w:sz w:val="16"/>
                <w:szCs w:val="16"/>
                <w:lang w:val="de-DE" w:eastAsia="de-DE"/>
              </w:rPr>
              <w:t>room</w:t>
            </w:r>
            <w:proofErr w:type="spellEnd"/>
            <w:r w:rsidRPr="004F5526">
              <w:rPr>
                <w:i/>
                <w:sz w:val="16"/>
                <w:szCs w:val="16"/>
                <w:lang w:val="de-DE" w:eastAsia="de-DE"/>
              </w:rPr>
              <w:t xml:space="preserve"> </w:t>
            </w:r>
            <w:proofErr w:type="spellStart"/>
            <w:r w:rsidRPr="004F5526">
              <w:rPr>
                <w:i/>
                <w:sz w:val="16"/>
                <w:szCs w:val="16"/>
                <w:lang w:val="de-DE" w:eastAsia="de-DE"/>
              </w:rPr>
              <w:t>below</w:t>
            </w:r>
            <w:proofErr w:type="spellEnd"/>
            <w:r w:rsidRPr="004F5526">
              <w:rPr>
                <w:i/>
                <w:sz w:val="16"/>
                <w:szCs w:val="16"/>
                <w:lang w:val="de-DE" w:eastAsia="de-DE"/>
              </w:rPr>
              <w:t xml:space="preserve"> deck</w:t>
            </w:r>
            <w:r w:rsidRPr="004F5526">
              <w:rPr>
                <w:i/>
                <w:sz w:val="16"/>
                <w:szCs w:val="16"/>
                <w:lang w:val="de-DE" w:eastAsia="de-DE"/>
              </w:rPr>
              <w:br/>
            </w:r>
            <w:proofErr w:type="spellStart"/>
            <w:r w:rsidRPr="004F5526">
              <w:rPr>
                <w:i/>
                <w:sz w:val="16"/>
                <w:szCs w:val="16"/>
                <w:lang w:val="de-DE" w:eastAsia="de-DE"/>
              </w:rPr>
              <w:t>permitted</w:t>
            </w:r>
            <w:proofErr w:type="spellEnd"/>
          </w:p>
        </w:tc>
        <w:tc>
          <w:tcPr>
            <w:tcW w:w="496" w:type="dxa"/>
            <w:tcBorders>
              <w:top w:val="single" w:sz="12" w:space="0" w:color="auto"/>
            </w:tcBorders>
            <w:shd w:val="clear" w:color="auto" w:fill="auto"/>
            <w:noWrap/>
            <w:textDirection w:val="tbRl"/>
            <w:vAlign w:val="center"/>
            <w:hideMark/>
          </w:tcPr>
          <w:p w:rsidR="00512F03" w:rsidRPr="004F5526" w:rsidRDefault="00512F03" w:rsidP="004F5526">
            <w:pPr>
              <w:suppressAutoHyphens w:val="0"/>
              <w:spacing w:before="80" w:after="80" w:line="200" w:lineRule="exact"/>
              <w:ind w:right="113"/>
              <w:jc w:val="center"/>
              <w:rPr>
                <w:i/>
                <w:sz w:val="16"/>
                <w:szCs w:val="16"/>
                <w:lang w:val="de-DE" w:eastAsia="de-DE"/>
              </w:rPr>
            </w:pPr>
            <w:proofErr w:type="spellStart"/>
            <w:r w:rsidRPr="004F5526">
              <w:rPr>
                <w:i/>
                <w:sz w:val="16"/>
                <w:szCs w:val="16"/>
                <w:lang w:val="de-DE" w:eastAsia="de-DE"/>
              </w:rPr>
              <w:t>Temperature</w:t>
            </w:r>
            <w:proofErr w:type="spellEnd"/>
            <w:r w:rsidRPr="004F5526">
              <w:rPr>
                <w:i/>
                <w:sz w:val="16"/>
                <w:szCs w:val="16"/>
                <w:lang w:val="de-DE" w:eastAsia="de-DE"/>
              </w:rPr>
              <w:t xml:space="preserve"> </w:t>
            </w:r>
            <w:proofErr w:type="spellStart"/>
            <w:r w:rsidRPr="004F5526">
              <w:rPr>
                <w:i/>
                <w:sz w:val="16"/>
                <w:szCs w:val="16"/>
                <w:lang w:val="de-DE" w:eastAsia="de-DE"/>
              </w:rPr>
              <w:t>class</w:t>
            </w:r>
            <w:proofErr w:type="spellEnd"/>
          </w:p>
        </w:tc>
        <w:tc>
          <w:tcPr>
            <w:tcW w:w="442" w:type="dxa"/>
            <w:tcBorders>
              <w:top w:val="single" w:sz="12" w:space="0" w:color="auto"/>
            </w:tcBorders>
            <w:shd w:val="clear" w:color="auto" w:fill="auto"/>
            <w:noWrap/>
            <w:textDirection w:val="tbRl"/>
            <w:vAlign w:val="center"/>
            <w:hideMark/>
          </w:tcPr>
          <w:p w:rsidR="00512F03" w:rsidRPr="004F5526" w:rsidRDefault="00512F03" w:rsidP="004F5526">
            <w:pPr>
              <w:suppressAutoHyphens w:val="0"/>
              <w:spacing w:before="80" w:after="80" w:line="200" w:lineRule="exact"/>
              <w:ind w:right="113"/>
              <w:jc w:val="center"/>
              <w:rPr>
                <w:i/>
                <w:sz w:val="16"/>
                <w:szCs w:val="16"/>
                <w:lang w:val="de-DE" w:eastAsia="de-DE"/>
              </w:rPr>
            </w:pPr>
            <w:r w:rsidRPr="004F5526">
              <w:rPr>
                <w:i/>
                <w:sz w:val="16"/>
                <w:szCs w:val="16"/>
                <w:lang w:val="de-DE" w:eastAsia="de-DE"/>
              </w:rPr>
              <w:t xml:space="preserve">Explosion </w:t>
            </w:r>
            <w:proofErr w:type="spellStart"/>
            <w:r w:rsidRPr="004F5526">
              <w:rPr>
                <w:i/>
                <w:sz w:val="16"/>
                <w:szCs w:val="16"/>
                <w:lang w:val="de-DE" w:eastAsia="de-DE"/>
              </w:rPr>
              <w:t>group</w:t>
            </w:r>
            <w:proofErr w:type="spellEnd"/>
          </w:p>
        </w:tc>
        <w:tc>
          <w:tcPr>
            <w:tcW w:w="509" w:type="dxa"/>
            <w:tcBorders>
              <w:top w:val="single" w:sz="12" w:space="0" w:color="auto"/>
            </w:tcBorders>
            <w:shd w:val="clear" w:color="auto" w:fill="auto"/>
            <w:textDirection w:val="tbRl"/>
            <w:vAlign w:val="center"/>
            <w:hideMark/>
          </w:tcPr>
          <w:p w:rsidR="00512F03" w:rsidRPr="004F5526" w:rsidRDefault="00512F03" w:rsidP="004F5526">
            <w:pPr>
              <w:suppressAutoHyphens w:val="0"/>
              <w:spacing w:before="80" w:after="80" w:line="200" w:lineRule="exact"/>
              <w:ind w:right="113"/>
              <w:jc w:val="center"/>
              <w:rPr>
                <w:i/>
                <w:sz w:val="16"/>
                <w:szCs w:val="16"/>
                <w:lang w:val="de-DE" w:eastAsia="de-DE"/>
              </w:rPr>
            </w:pPr>
            <w:r w:rsidRPr="004F5526">
              <w:rPr>
                <w:i/>
                <w:sz w:val="16"/>
                <w:szCs w:val="16"/>
                <w:lang w:val="de-DE" w:eastAsia="de-DE"/>
              </w:rPr>
              <w:t xml:space="preserve">Anti-explosion </w:t>
            </w:r>
            <w:proofErr w:type="spellStart"/>
            <w:r w:rsidRPr="004F5526">
              <w:rPr>
                <w:i/>
                <w:sz w:val="16"/>
                <w:szCs w:val="16"/>
                <w:lang w:val="de-DE" w:eastAsia="de-DE"/>
              </w:rPr>
              <w:t>protection</w:t>
            </w:r>
            <w:proofErr w:type="spellEnd"/>
            <w:r w:rsidRPr="004F5526">
              <w:rPr>
                <w:i/>
                <w:sz w:val="16"/>
                <w:szCs w:val="16"/>
                <w:lang w:val="de-DE" w:eastAsia="de-DE"/>
              </w:rPr>
              <w:br/>
            </w:r>
            <w:proofErr w:type="spellStart"/>
            <w:r w:rsidRPr="004F5526">
              <w:rPr>
                <w:i/>
                <w:sz w:val="16"/>
                <w:szCs w:val="16"/>
                <w:lang w:val="de-DE" w:eastAsia="de-DE"/>
              </w:rPr>
              <w:t>required</w:t>
            </w:r>
            <w:proofErr w:type="spellEnd"/>
          </w:p>
        </w:tc>
        <w:tc>
          <w:tcPr>
            <w:tcW w:w="569" w:type="dxa"/>
            <w:tcBorders>
              <w:top w:val="single" w:sz="12" w:space="0" w:color="auto"/>
            </w:tcBorders>
            <w:shd w:val="clear" w:color="auto" w:fill="auto"/>
            <w:textDirection w:val="tbRl"/>
            <w:vAlign w:val="center"/>
            <w:hideMark/>
          </w:tcPr>
          <w:p w:rsidR="00512F03" w:rsidRPr="004F5526" w:rsidRDefault="00512F03" w:rsidP="004F5526">
            <w:pPr>
              <w:suppressAutoHyphens w:val="0"/>
              <w:spacing w:before="80" w:after="80" w:line="200" w:lineRule="exact"/>
              <w:ind w:right="113"/>
              <w:jc w:val="center"/>
              <w:rPr>
                <w:i/>
                <w:sz w:val="16"/>
                <w:szCs w:val="16"/>
                <w:lang w:val="de-DE" w:eastAsia="de-DE"/>
              </w:rPr>
            </w:pPr>
            <w:r w:rsidRPr="004F5526">
              <w:rPr>
                <w:i/>
                <w:sz w:val="16"/>
                <w:szCs w:val="16"/>
                <w:lang w:val="de-DE" w:eastAsia="de-DE"/>
              </w:rPr>
              <w:t xml:space="preserve">Equipment </w:t>
            </w:r>
            <w:proofErr w:type="spellStart"/>
            <w:r w:rsidRPr="004F5526">
              <w:rPr>
                <w:i/>
                <w:sz w:val="16"/>
                <w:szCs w:val="16"/>
                <w:lang w:val="de-DE" w:eastAsia="de-DE"/>
              </w:rPr>
              <w:t>required</w:t>
            </w:r>
            <w:proofErr w:type="spellEnd"/>
          </w:p>
        </w:tc>
        <w:tc>
          <w:tcPr>
            <w:tcW w:w="567" w:type="dxa"/>
            <w:tcBorders>
              <w:top w:val="single" w:sz="12" w:space="0" w:color="auto"/>
            </w:tcBorders>
            <w:shd w:val="clear" w:color="auto" w:fill="auto"/>
            <w:textDirection w:val="tbRl"/>
            <w:vAlign w:val="center"/>
            <w:hideMark/>
          </w:tcPr>
          <w:p w:rsidR="00512F03" w:rsidRPr="004F5526" w:rsidRDefault="00512F03" w:rsidP="004F5526">
            <w:pPr>
              <w:suppressAutoHyphens w:val="0"/>
              <w:spacing w:before="80" w:after="80" w:line="200" w:lineRule="exact"/>
              <w:ind w:right="113"/>
              <w:jc w:val="center"/>
              <w:rPr>
                <w:i/>
                <w:sz w:val="16"/>
                <w:szCs w:val="16"/>
                <w:lang w:val="de-DE" w:eastAsia="de-DE"/>
              </w:rPr>
            </w:pPr>
            <w:proofErr w:type="spellStart"/>
            <w:r w:rsidRPr="004F5526">
              <w:rPr>
                <w:i/>
                <w:sz w:val="16"/>
                <w:szCs w:val="16"/>
                <w:lang w:val="de-DE" w:eastAsia="de-DE"/>
              </w:rPr>
              <w:t>Number</w:t>
            </w:r>
            <w:proofErr w:type="spellEnd"/>
            <w:r w:rsidRPr="004F5526">
              <w:rPr>
                <w:i/>
                <w:sz w:val="16"/>
                <w:szCs w:val="16"/>
                <w:lang w:val="de-DE" w:eastAsia="de-DE"/>
              </w:rPr>
              <w:t xml:space="preserve"> </w:t>
            </w:r>
            <w:proofErr w:type="spellStart"/>
            <w:r w:rsidRPr="004F5526">
              <w:rPr>
                <w:i/>
                <w:sz w:val="16"/>
                <w:szCs w:val="16"/>
                <w:lang w:val="de-DE" w:eastAsia="de-DE"/>
              </w:rPr>
              <w:t>of</w:t>
            </w:r>
            <w:proofErr w:type="spellEnd"/>
            <w:r w:rsidRPr="004F5526">
              <w:rPr>
                <w:i/>
                <w:sz w:val="16"/>
                <w:szCs w:val="16"/>
                <w:lang w:val="de-DE" w:eastAsia="de-DE"/>
              </w:rPr>
              <w:t xml:space="preserve"> </w:t>
            </w:r>
            <w:proofErr w:type="spellStart"/>
            <w:r w:rsidRPr="004F5526">
              <w:rPr>
                <w:i/>
                <w:sz w:val="16"/>
                <w:szCs w:val="16"/>
                <w:lang w:val="de-DE" w:eastAsia="de-DE"/>
              </w:rPr>
              <w:t>cones</w:t>
            </w:r>
            <w:proofErr w:type="spellEnd"/>
            <w:r w:rsidRPr="004F5526">
              <w:rPr>
                <w:i/>
                <w:sz w:val="16"/>
                <w:szCs w:val="16"/>
                <w:lang w:val="de-DE" w:eastAsia="de-DE"/>
              </w:rPr>
              <w:t>/</w:t>
            </w:r>
            <w:proofErr w:type="spellStart"/>
            <w:r w:rsidRPr="004F5526">
              <w:rPr>
                <w:i/>
                <w:sz w:val="16"/>
                <w:szCs w:val="16"/>
                <w:lang w:val="de-DE" w:eastAsia="de-DE"/>
              </w:rPr>
              <w:t>blue</w:t>
            </w:r>
            <w:proofErr w:type="spellEnd"/>
            <w:r w:rsidRPr="004F5526">
              <w:rPr>
                <w:i/>
                <w:sz w:val="16"/>
                <w:szCs w:val="16"/>
                <w:lang w:val="de-DE" w:eastAsia="de-DE"/>
              </w:rPr>
              <w:t xml:space="preserve"> </w:t>
            </w:r>
            <w:proofErr w:type="spellStart"/>
            <w:r w:rsidRPr="004F5526">
              <w:rPr>
                <w:i/>
                <w:sz w:val="16"/>
                <w:szCs w:val="16"/>
                <w:lang w:val="de-DE" w:eastAsia="de-DE"/>
              </w:rPr>
              <w:t>lights</w:t>
            </w:r>
            <w:proofErr w:type="spellEnd"/>
          </w:p>
        </w:tc>
        <w:tc>
          <w:tcPr>
            <w:tcW w:w="735" w:type="dxa"/>
            <w:tcBorders>
              <w:top w:val="single" w:sz="12" w:space="0" w:color="auto"/>
            </w:tcBorders>
            <w:shd w:val="clear" w:color="auto" w:fill="auto"/>
            <w:textDirection w:val="tbRl"/>
            <w:vAlign w:val="center"/>
            <w:hideMark/>
          </w:tcPr>
          <w:p w:rsidR="00512F03" w:rsidRPr="004F5526" w:rsidRDefault="00512F03" w:rsidP="004F5526">
            <w:pPr>
              <w:suppressAutoHyphens w:val="0"/>
              <w:spacing w:before="80" w:after="80" w:line="200" w:lineRule="exact"/>
              <w:ind w:right="113"/>
              <w:jc w:val="center"/>
              <w:rPr>
                <w:i/>
                <w:sz w:val="16"/>
                <w:szCs w:val="16"/>
                <w:lang w:val="de-DE" w:eastAsia="de-DE"/>
              </w:rPr>
            </w:pPr>
            <w:r w:rsidRPr="004F5526">
              <w:rPr>
                <w:i/>
                <w:sz w:val="16"/>
                <w:szCs w:val="16"/>
                <w:lang w:val="de-DE" w:eastAsia="de-DE"/>
              </w:rPr>
              <w:t xml:space="preserve">Additional </w:t>
            </w:r>
            <w:proofErr w:type="spellStart"/>
            <w:r w:rsidRPr="004F5526">
              <w:rPr>
                <w:i/>
                <w:sz w:val="16"/>
                <w:szCs w:val="16"/>
                <w:lang w:val="de-DE" w:eastAsia="de-DE"/>
              </w:rPr>
              <w:t>requirements</w:t>
            </w:r>
            <w:proofErr w:type="spellEnd"/>
            <w:r w:rsidRPr="004F5526">
              <w:rPr>
                <w:i/>
                <w:sz w:val="16"/>
                <w:szCs w:val="16"/>
                <w:lang w:val="de-DE" w:eastAsia="de-DE"/>
              </w:rPr>
              <w:t>/</w:t>
            </w:r>
            <w:proofErr w:type="spellStart"/>
            <w:r w:rsidRPr="004F5526">
              <w:rPr>
                <w:i/>
                <w:sz w:val="16"/>
                <w:szCs w:val="16"/>
                <w:lang w:val="de-DE" w:eastAsia="de-DE"/>
              </w:rPr>
              <w:t>Remarks</w:t>
            </w:r>
            <w:proofErr w:type="spellEnd"/>
          </w:p>
        </w:tc>
      </w:tr>
      <w:tr w:rsidR="00E67A00" w:rsidRPr="000D38AF" w:rsidTr="00A972D6">
        <w:trPr>
          <w:trHeight w:val="675"/>
        </w:trPr>
        <w:tc>
          <w:tcPr>
            <w:tcW w:w="567"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1203</w:t>
            </w:r>
          </w:p>
        </w:tc>
        <w:tc>
          <w:tcPr>
            <w:tcW w:w="2021" w:type="dxa"/>
            <w:shd w:val="clear" w:color="auto" w:fill="auto"/>
            <w:hideMark/>
          </w:tcPr>
          <w:p w:rsidR="00512F03" w:rsidRPr="000D38AF" w:rsidRDefault="00512F03" w:rsidP="000D38AF">
            <w:pPr>
              <w:suppressAutoHyphens w:val="0"/>
              <w:spacing w:before="40" w:after="120" w:line="220" w:lineRule="exact"/>
              <w:ind w:right="113"/>
              <w:rPr>
                <w:szCs w:val="16"/>
                <w:lang w:val="en-US"/>
              </w:rPr>
            </w:pPr>
            <w:r w:rsidRPr="000D38AF">
              <w:rPr>
                <w:szCs w:val="16"/>
                <w:lang w:bidi="th-TH"/>
              </w:rPr>
              <w:t>MOTOR SPIRIT or GASOLINE or PETROL,  WITH MORE THAN 10 % BENZENE</w:t>
            </w:r>
          </w:p>
        </w:tc>
        <w:tc>
          <w:tcPr>
            <w:tcW w:w="389"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3</w:t>
            </w:r>
          </w:p>
        </w:tc>
        <w:tc>
          <w:tcPr>
            <w:tcW w:w="425"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F1</w:t>
            </w:r>
          </w:p>
        </w:tc>
        <w:tc>
          <w:tcPr>
            <w:tcW w:w="405"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II</w:t>
            </w:r>
          </w:p>
        </w:tc>
        <w:tc>
          <w:tcPr>
            <w:tcW w:w="814" w:type="dxa"/>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3+N2+CMR+F</w:t>
            </w:r>
          </w:p>
        </w:tc>
        <w:tc>
          <w:tcPr>
            <w:tcW w:w="543"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C</w:t>
            </w:r>
          </w:p>
        </w:tc>
        <w:tc>
          <w:tcPr>
            <w:tcW w:w="543"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407"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407" w:type="dxa"/>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 </w:t>
            </w:r>
          </w:p>
        </w:tc>
        <w:tc>
          <w:tcPr>
            <w:tcW w:w="497"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394" w:type="dxa"/>
            <w:shd w:val="clear" w:color="auto" w:fill="auto"/>
            <w:noWrap/>
            <w:hideMark/>
          </w:tcPr>
          <w:p w:rsidR="00512F03" w:rsidRPr="000D38AF" w:rsidRDefault="00512F03" w:rsidP="000D38AF">
            <w:pPr>
              <w:suppressAutoHyphens w:val="0"/>
              <w:spacing w:before="40" w:after="120" w:line="220" w:lineRule="exact"/>
              <w:ind w:right="113"/>
            </w:pPr>
            <w:r w:rsidRPr="000D38AF">
              <w:rPr>
                <w:szCs w:val="16"/>
              </w:rPr>
              <w:t>yes</w:t>
            </w:r>
          </w:p>
        </w:tc>
        <w:tc>
          <w:tcPr>
            <w:tcW w:w="496"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T3</w:t>
            </w:r>
          </w:p>
        </w:tc>
        <w:tc>
          <w:tcPr>
            <w:tcW w:w="442"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II A</w:t>
            </w:r>
          </w:p>
        </w:tc>
        <w:tc>
          <w:tcPr>
            <w:tcW w:w="509" w:type="dxa"/>
            <w:shd w:val="clear" w:color="auto" w:fill="auto"/>
            <w:noWrap/>
            <w:hideMark/>
          </w:tcPr>
          <w:p w:rsidR="00512F03" w:rsidRPr="000D38AF" w:rsidRDefault="00512F03" w:rsidP="000D38AF">
            <w:pPr>
              <w:suppressAutoHyphens w:val="0"/>
              <w:spacing w:before="40" w:after="120" w:line="220" w:lineRule="exact"/>
              <w:ind w:right="113"/>
            </w:pPr>
            <w:r w:rsidRPr="000D38AF">
              <w:rPr>
                <w:szCs w:val="16"/>
              </w:rPr>
              <w:t>yes</w:t>
            </w:r>
          </w:p>
        </w:tc>
        <w:tc>
          <w:tcPr>
            <w:tcW w:w="569" w:type="dxa"/>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67"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1</w:t>
            </w:r>
          </w:p>
        </w:tc>
        <w:tc>
          <w:tcPr>
            <w:tcW w:w="735" w:type="dxa"/>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*see 3.2.3.3</w:t>
            </w:r>
          </w:p>
        </w:tc>
      </w:tr>
      <w:tr w:rsidR="00E67A00" w:rsidRPr="000D38AF" w:rsidTr="00A972D6">
        <w:trPr>
          <w:trHeight w:val="675"/>
        </w:trPr>
        <w:tc>
          <w:tcPr>
            <w:tcW w:w="567"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1267</w:t>
            </w:r>
          </w:p>
        </w:tc>
        <w:tc>
          <w:tcPr>
            <w:tcW w:w="2021" w:type="dxa"/>
            <w:shd w:val="clear" w:color="auto" w:fill="auto"/>
            <w:hideMark/>
          </w:tcPr>
          <w:p w:rsidR="00512F03" w:rsidRPr="000D38AF" w:rsidRDefault="00512F03" w:rsidP="000D38AF">
            <w:pPr>
              <w:suppressAutoHyphens w:val="0"/>
              <w:spacing w:before="40" w:after="120" w:line="220" w:lineRule="exact"/>
              <w:ind w:right="113"/>
            </w:pPr>
            <w:r w:rsidRPr="000D38AF">
              <w:rPr>
                <w:szCs w:val="16"/>
              </w:rPr>
              <w:t>PETROLEUM CRUDE OIL WITH MORE THAN 10% BENZENE</w:t>
            </w:r>
          </w:p>
        </w:tc>
        <w:tc>
          <w:tcPr>
            <w:tcW w:w="389"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3</w:t>
            </w:r>
          </w:p>
        </w:tc>
        <w:tc>
          <w:tcPr>
            <w:tcW w:w="425"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F1</w:t>
            </w:r>
          </w:p>
        </w:tc>
        <w:tc>
          <w:tcPr>
            <w:tcW w:w="405"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I</w:t>
            </w:r>
          </w:p>
        </w:tc>
        <w:tc>
          <w:tcPr>
            <w:tcW w:w="814" w:type="dxa"/>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3+CMR+F+(N1, N2, N3)</w:t>
            </w:r>
          </w:p>
        </w:tc>
        <w:tc>
          <w:tcPr>
            <w:tcW w:w="543"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C</w:t>
            </w:r>
          </w:p>
        </w:tc>
        <w:tc>
          <w:tcPr>
            <w:tcW w:w="543"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407"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407" w:type="dxa"/>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 </w:t>
            </w:r>
          </w:p>
        </w:tc>
        <w:tc>
          <w:tcPr>
            <w:tcW w:w="497"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394" w:type="dxa"/>
            <w:shd w:val="clear" w:color="auto" w:fill="auto"/>
            <w:noWrap/>
            <w:hideMark/>
          </w:tcPr>
          <w:p w:rsidR="00512F03" w:rsidRPr="000D38AF" w:rsidRDefault="00512F03" w:rsidP="000D38AF">
            <w:pPr>
              <w:suppressAutoHyphens w:val="0"/>
              <w:spacing w:before="40" w:after="120" w:line="220" w:lineRule="exact"/>
              <w:ind w:right="113"/>
            </w:pPr>
            <w:r w:rsidRPr="000D38AF">
              <w:rPr>
                <w:szCs w:val="16"/>
              </w:rPr>
              <w:t>yes</w:t>
            </w:r>
          </w:p>
        </w:tc>
        <w:tc>
          <w:tcPr>
            <w:tcW w:w="496"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 xml:space="preserve">T4 </w:t>
            </w:r>
            <w:r w:rsidRPr="000D38AF">
              <w:rPr>
                <w:szCs w:val="16"/>
                <w:vertAlign w:val="superscript"/>
              </w:rPr>
              <w:t>3)</w:t>
            </w:r>
          </w:p>
        </w:tc>
        <w:tc>
          <w:tcPr>
            <w:tcW w:w="442"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II B</w:t>
            </w:r>
            <w:r w:rsidRPr="000D38AF">
              <w:rPr>
                <w:szCs w:val="16"/>
                <w:vertAlign w:val="superscript"/>
              </w:rPr>
              <w:t>4)</w:t>
            </w:r>
          </w:p>
        </w:tc>
        <w:tc>
          <w:tcPr>
            <w:tcW w:w="509" w:type="dxa"/>
            <w:shd w:val="clear" w:color="auto" w:fill="auto"/>
            <w:noWrap/>
            <w:hideMark/>
          </w:tcPr>
          <w:p w:rsidR="00512F03" w:rsidRPr="000D38AF" w:rsidRDefault="00512F03" w:rsidP="000D38AF">
            <w:pPr>
              <w:suppressAutoHyphens w:val="0"/>
              <w:spacing w:before="40" w:after="120" w:line="220" w:lineRule="exact"/>
              <w:ind w:right="113"/>
            </w:pPr>
            <w:r w:rsidRPr="000D38AF">
              <w:rPr>
                <w:szCs w:val="16"/>
              </w:rPr>
              <w:t>yes</w:t>
            </w:r>
          </w:p>
        </w:tc>
        <w:tc>
          <w:tcPr>
            <w:tcW w:w="569" w:type="dxa"/>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67"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1</w:t>
            </w:r>
          </w:p>
        </w:tc>
        <w:tc>
          <w:tcPr>
            <w:tcW w:w="735" w:type="dxa"/>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*see 3.2.3.3</w:t>
            </w:r>
          </w:p>
        </w:tc>
      </w:tr>
      <w:tr w:rsidR="00E67A00" w:rsidRPr="000D38AF" w:rsidTr="00A972D6">
        <w:trPr>
          <w:trHeight w:val="675"/>
        </w:trPr>
        <w:tc>
          <w:tcPr>
            <w:tcW w:w="567"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1267</w:t>
            </w:r>
          </w:p>
        </w:tc>
        <w:tc>
          <w:tcPr>
            <w:tcW w:w="2021" w:type="dxa"/>
            <w:shd w:val="clear" w:color="auto" w:fill="auto"/>
            <w:hideMark/>
          </w:tcPr>
          <w:p w:rsidR="00512F03" w:rsidRPr="000D38AF" w:rsidRDefault="00512F03" w:rsidP="000D38AF">
            <w:pPr>
              <w:suppressAutoHyphens w:val="0"/>
              <w:spacing w:before="40" w:after="120" w:line="220" w:lineRule="exact"/>
              <w:ind w:right="113"/>
              <w:rPr>
                <w:szCs w:val="14"/>
              </w:rPr>
            </w:pPr>
            <w:r w:rsidRPr="000D38AF">
              <w:rPr>
                <w:szCs w:val="14"/>
              </w:rPr>
              <w:t>PETROLEUM CRUDE OIL WITH MORE THAN 10% BENZENE</w:t>
            </w:r>
          </w:p>
        </w:tc>
        <w:tc>
          <w:tcPr>
            <w:tcW w:w="389"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3</w:t>
            </w:r>
          </w:p>
        </w:tc>
        <w:tc>
          <w:tcPr>
            <w:tcW w:w="425"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F1</w:t>
            </w:r>
          </w:p>
        </w:tc>
        <w:tc>
          <w:tcPr>
            <w:tcW w:w="405"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II</w:t>
            </w:r>
          </w:p>
        </w:tc>
        <w:tc>
          <w:tcPr>
            <w:tcW w:w="814" w:type="dxa"/>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3+CMR+F+(N1, N2, N3)</w:t>
            </w:r>
          </w:p>
        </w:tc>
        <w:tc>
          <w:tcPr>
            <w:tcW w:w="543"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C</w:t>
            </w:r>
          </w:p>
        </w:tc>
        <w:tc>
          <w:tcPr>
            <w:tcW w:w="543"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407"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407" w:type="dxa"/>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 </w:t>
            </w:r>
          </w:p>
        </w:tc>
        <w:tc>
          <w:tcPr>
            <w:tcW w:w="497"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394" w:type="dxa"/>
            <w:shd w:val="clear" w:color="auto" w:fill="auto"/>
            <w:noWrap/>
            <w:hideMark/>
          </w:tcPr>
          <w:p w:rsidR="00512F03" w:rsidRPr="000D38AF" w:rsidRDefault="00512F03" w:rsidP="000D38AF">
            <w:pPr>
              <w:suppressAutoHyphens w:val="0"/>
              <w:spacing w:before="40" w:after="120" w:line="220" w:lineRule="exact"/>
              <w:ind w:right="113"/>
            </w:pPr>
            <w:r w:rsidRPr="000D38AF">
              <w:rPr>
                <w:szCs w:val="16"/>
              </w:rPr>
              <w:t>yes</w:t>
            </w:r>
          </w:p>
        </w:tc>
        <w:tc>
          <w:tcPr>
            <w:tcW w:w="496"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 xml:space="preserve">T4 </w:t>
            </w:r>
            <w:r w:rsidRPr="000D38AF">
              <w:rPr>
                <w:szCs w:val="16"/>
                <w:vertAlign w:val="superscript"/>
              </w:rPr>
              <w:t>3)</w:t>
            </w:r>
          </w:p>
        </w:tc>
        <w:tc>
          <w:tcPr>
            <w:tcW w:w="442"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II B</w:t>
            </w:r>
            <w:r w:rsidRPr="000D38AF">
              <w:rPr>
                <w:szCs w:val="16"/>
                <w:vertAlign w:val="superscript"/>
              </w:rPr>
              <w:t>4)</w:t>
            </w:r>
          </w:p>
        </w:tc>
        <w:tc>
          <w:tcPr>
            <w:tcW w:w="509" w:type="dxa"/>
            <w:shd w:val="clear" w:color="auto" w:fill="auto"/>
            <w:noWrap/>
            <w:hideMark/>
          </w:tcPr>
          <w:p w:rsidR="00512F03" w:rsidRPr="000D38AF" w:rsidRDefault="00512F03" w:rsidP="000D38AF">
            <w:pPr>
              <w:suppressAutoHyphens w:val="0"/>
              <w:spacing w:before="40" w:after="120" w:line="220" w:lineRule="exact"/>
              <w:ind w:right="113"/>
            </w:pPr>
            <w:r w:rsidRPr="000D38AF">
              <w:rPr>
                <w:szCs w:val="16"/>
              </w:rPr>
              <w:t>yes</w:t>
            </w:r>
          </w:p>
        </w:tc>
        <w:tc>
          <w:tcPr>
            <w:tcW w:w="569" w:type="dxa"/>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67" w:type="dxa"/>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1</w:t>
            </w:r>
          </w:p>
        </w:tc>
        <w:tc>
          <w:tcPr>
            <w:tcW w:w="735" w:type="dxa"/>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*see 3.2.3.3</w:t>
            </w:r>
          </w:p>
        </w:tc>
      </w:tr>
      <w:tr w:rsidR="00E67A00" w:rsidRPr="000D38AF" w:rsidTr="00A972D6">
        <w:trPr>
          <w:trHeight w:val="675"/>
        </w:trPr>
        <w:tc>
          <w:tcPr>
            <w:tcW w:w="567" w:type="dxa"/>
            <w:tcBorders>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1267</w:t>
            </w:r>
          </w:p>
        </w:tc>
        <w:tc>
          <w:tcPr>
            <w:tcW w:w="2021" w:type="dxa"/>
            <w:tcBorders>
              <w:bottom w:val="nil"/>
            </w:tcBorders>
            <w:shd w:val="clear" w:color="auto" w:fill="auto"/>
            <w:hideMark/>
          </w:tcPr>
          <w:p w:rsidR="00512F03" w:rsidRPr="000D38AF" w:rsidRDefault="00512F03" w:rsidP="000D38AF">
            <w:pPr>
              <w:suppressAutoHyphens w:val="0"/>
              <w:spacing w:before="40" w:after="120" w:line="220" w:lineRule="exact"/>
              <w:ind w:right="113"/>
            </w:pPr>
            <w:r w:rsidRPr="000D38AF">
              <w:rPr>
                <w:szCs w:val="16"/>
              </w:rPr>
              <w:t>PETROLEUM CRUDE OIL WITH MORE THAN 10% BENZENE</w:t>
            </w:r>
          </w:p>
        </w:tc>
        <w:tc>
          <w:tcPr>
            <w:tcW w:w="389" w:type="dxa"/>
            <w:tcBorders>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3</w:t>
            </w:r>
          </w:p>
        </w:tc>
        <w:tc>
          <w:tcPr>
            <w:tcW w:w="425" w:type="dxa"/>
            <w:tcBorders>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F1</w:t>
            </w:r>
          </w:p>
        </w:tc>
        <w:tc>
          <w:tcPr>
            <w:tcW w:w="405" w:type="dxa"/>
            <w:tcBorders>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III</w:t>
            </w:r>
          </w:p>
        </w:tc>
        <w:tc>
          <w:tcPr>
            <w:tcW w:w="814" w:type="dxa"/>
            <w:tcBorders>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3+CMR+F+(N1, N2, N3)</w:t>
            </w:r>
          </w:p>
        </w:tc>
        <w:tc>
          <w:tcPr>
            <w:tcW w:w="543" w:type="dxa"/>
            <w:tcBorders>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C</w:t>
            </w:r>
          </w:p>
        </w:tc>
        <w:tc>
          <w:tcPr>
            <w:tcW w:w="543" w:type="dxa"/>
            <w:tcBorders>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407" w:type="dxa"/>
            <w:tcBorders>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407" w:type="dxa"/>
            <w:tcBorders>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 </w:t>
            </w:r>
          </w:p>
        </w:tc>
        <w:tc>
          <w:tcPr>
            <w:tcW w:w="497" w:type="dxa"/>
            <w:tcBorders>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394" w:type="dxa"/>
            <w:tcBorders>
              <w:bottom w:val="nil"/>
            </w:tcBorders>
            <w:shd w:val="clear" w:color="auto" w:fill="auto"/>
            <w:noWrap/>
            <w:hideMark/>
          </w:tcPr>
          <w:p w:rsidR="00512F03" w:rsidRPr="000D38AF" w:rsidRDefault="00512F03" w:rsidP="000D38AF">
            <w:pPr>
              <w:suppressAutoHyphens w:val="0"/>
              <w:spacing w:before="40" w:after="120" w:line="220" w:lineRule="exact"/>
              <w:ind w:right="113"/>
            </w:pPr>
            <w:r w:rsidRPr="000D38AF">
              <w:rPr>
                <w:szCs w:val="16"/>
              </w:rPr>
              <w:t>yes</w:t>
            </w:r>
          </w:p>
        </w:tc>
        <w:tc>
          <w:tcPr>
            <w:tcW w:w="496" w:type="dxa"/>
            <w:tcBorders>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 xml:space="preserve">T4 </w:t>
            </w:r>
            <w:r w:rsidRPr="000D38AF">
              <w:rPr>
                <w:szCs w:val="16"/>
                <w:vertAlign w:val="superscript"/>
              </w:rPr>
              <w:t>3)</w:t>
            </w:r>
          </w:p>
        </w:tc>
        <w:tc>
          <w:tcPr>
            <w:tcW w:w="442" w:type="dxa"/>
            <w:tcBorders>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II B</w:t>
            </w:r>
            <w:r w:rsidRPr="000D38AF">
              <w:rPr>
                <w:szCs w:val="16"/>
                <w:vertAlign w:val="superscript"/>
              </w:rPr>
              <w:t>4)</w:t>
            </w:r>
          </w:p>
        </w:tc>
        <w:tc>
          <w:tcPr>
            <w:tcW w:w="509" w:type="dxa"/>
            <w:tcBorders>
              <w:bottom w:val="nil"/>
            </w:tcBorders>
            <w:shd w:val="clear" w:color="auto" w:fill="auto"/>
            <w:noWrap/>
            <w:hideMark/>
          </w:tcPr>
          <w:p w:rsidR="00512F03" w:rsidRPr="000D38AF" w:rsidRDefault="00512F03" w:rsidP="000D38AF">
            <w:pPr>
              <w:suppressAutoHyphens w:val="0"/>
              <w:spacing w:before="40" w:after="120" w:line="220" w:lineRule="exact"/>
              <w:ind w:right="113"/>
            </w:pPr>
            <w:r w:rsidRPr="000D38AF">
              <w:rPr>
                <w:szCs w:val="16"/>
              </w:rPr>
              <w:t>yes</w:t>
            </w:r>
          </w:p>
        </w:tc>
        <w:tc>
          <w:tcPr>
            <w:tcW w:w="569" w:type="dxa"/>
            <w:tcBorders>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67" w:type="dxa"/>
            <w:tcBorders>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0</w:t>
            </w:r>
          </w:p>
        </w:tc>
        <w:tc>
          <w:tcPr>
            <w:tcW w:w="735" w:type="dxa"/>
            <w:tcBorders>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*see 3.2.3.3</w:t>
            </w:r>
          </w:p>
        </w:tc>
      </w:tr>
      <w:tr w:rsidR="00E67A00" w:rsidRPr="000D38AF" w:rsidTr="00A972D6">
        <w:trPr>
          <w:trHeight w:val="675"/>
        </w:trPr>
        <w:tc>
          <w:tcPr>
            <w:tcW w:w="56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1268</w:t>
            </w:r>
          </w:p>
        </w:tc>
        <w:tc>
          <w:tcPr>
            <w:tcW w:w="2021"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PETROLEUM DISTILLATES, N.O.S. or PETROLEUM PRODUCTS, N.O.S. WITH MORE THAN 10% BENZENE</w:t>
            </w:r>
          </w:p>
        </w:tc>
        <w:tc>
          <w:tcPr>
            <w:tcW w:w="389"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3</w:t>
            </w:r>
          </w:p>
        </w:tc>
        <w:tc>
          <w:tcPr>
            <w:tcW w:w="425"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F1</w:t>
            </w:r>
          </w:p>
        </w:tc>
        <w:tc>
          <w:tcPr>
            <w:tcW w:w="405"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I</w:t>
            </w:r>
          </w:p>
        </w:tc>
        <w:tc>
          <w:tcPr>
            <w:tcW w:w="814"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3+CMR+F+(N1, N2, N3)</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C</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40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407"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 </w:t>
            </w:r>
          </w:p>
        </w:tc>
        <w:tc>
          <w:tcPr>
            <w:tcW w:w="49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394"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pPr>
            <w:r w:rsidRPr="000D38AF">
              <w:rPr>
                <w:szCs w:val="16"/>
              </w:rPr>
              <w:t>yes</w:t>
            </w:r>
          </w:p>
        </w:tc>
        <w:tc>
          <w:tcPr>
            <w:tcW w:w="496"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 xml:space="preserve">T4 </w:t>
            </w:r>
            <w:r w:rsidRPr="000D38AF">
              <w:rPr>
                <w:szCs w:val="16"/>
                <w:vertAlign w:val="superscript"/>
              </w:rPr>
              <w:t>3)</w:t>
            </w:r>
          </w:p>
        </w:tc>
        <w:tc>
          <w:tcPr>
            <w:tcW w:w="442"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II B</w:t>
            </w:r>
            <w:r w:rsidRPr="000D38AF">
              <w:rPr>
                <w:szCs w:val="16"/>
                <w:vertAlign w:val="superscript"/>
              </w:rPr>
              <w:t>4)</w:t>
            </w:r>
          </w:p>
        </w:tc>
        <w:tc>
          <w:tcPr>
            <w:tcW w:w="509"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pPr>
            <w:r w:rsidRPr="000D38AF">
              <w:rPr>
                <w:szCs w:val="16"/>
              </w:rPr>
              <w:t>yes</w:t>
            </w:r>
          </w:p>
        </w:tc>
        <w:tc>
          <w:tcPr>
            <w:tcW w:w="569"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6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1</w:t>
            </w:r>
          </w:p>
        </w:tc>
        <w:tc>
          <w:tcPr>
            <w:tcW w:w="735"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27</w:t>
            </w:r>
            <w:r w:rsidRPr="000D38AF">
              <w:rPr>
                <w:szCs w:val="16"/>
              </w:rPr>
              <w:br/>
              <w:t>*see 3.2.3.3</w:t>
            </w:r>
          </w:p>
        </w:tc>
      </w:tr>
      <w:tr w:rsidR="00E67A00" w:rsidRPr="000D38AF" w:rsidTr="00A972D6">
        <w:trPr>
          <w:trHeight w:val="675"/>
        </w:trPr>
        <w:tc>
          <w:tcPr>
            <w:tcW w:w="56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lastRenderedPageBreak/>
              <w:t>1268</w:t>
            </w:r>
          </w:p>
        </w:tc>
        <w:tc>
          <w:tcPr>
            <w:tcW w:w="2021"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pPr>
            <w:r w:rsidRPr="000D38AF">
              <w:rPr>
                <w:szCs w:val="16"/>
              </w:rPr>
              <w:t>PETROLEUM DISTILLATES, N.O.S. or PETROLEUM PRODUCTS, N.O.S. WITH MORE THAN 10% BENZENE</w:t>
            </w:r>
          </w:p>
        </w:tc>
        <w:tc>
          <w:tcPr>
            <w:tcW w:w="389"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3</w:t>
            </w:r>
          </w:p>
        </w:tc>
        <w:tc>
          <w:tcPr>
            <w:tcW w:w="425"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F1</w:t>
            </w:r>
          </w:p>
        </w:tc>
        <w:tc>
          <w:tcPr>
            <w:tcW w:w="405"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II</w:t>
            </w:r>
          </w:p>
        </w:tc>
        <w:tc>
          <w:tcPr>
            <w:tcW w:w="814"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3+CMR+F+(N1, N2, N3)</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C</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40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407"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 </w:t>
            </w:r>
          </w:p>
        </w:tc>
        <w:tc>
          <w:tcPr>
            <w:tcW w:w="49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394"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pPr>
            <w:r w:rsidRPr="000D38AF">
              <w:rPr>
                <w:szCs w:val="16"/>
              </w:rPr>
              <w:t>yes</w:t>
            </w:r>
          </w:p>
        </w:tc>
        <w:tc>
          <w:tcPr>
            <w:tcW w:w="496"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 xml:space="preserve">T4 </w:t>
            </w:r>
            <w:r w:rsidRPr="000D38AF">
              <w:rPr>
                <w:szCs w:val="16"/>
                <w:vertAlign w:val="superscript"/>
              </w:rPr>
              <w:t>3)</w:t>
            </w:r>
          </w:p>
        </w:tc>
        <w:tc>
          <w:tcPr>
            <w:tcW w:w="442"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II B</w:t>
            </w:r>
            <w:r w:rsidRPr="000D38AF">
              <w:rPr>
                <w:szCs w:val="16"/>
                <w:vertAlign w:val="superscript"/>
              </w:rPr>
              <w:t>4)</w:t>
            </w:r>
          </w:p>
        </w:tc>
        <w:tc>
          <w:tcPr>
            <w:tcW w:w="509"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pPr>
            <w:r w:rsidRPr="000D38AF">
              <w:rPr>
                <w:szCs w:val="16"/>
              </w:rPr>
              <w:t>yes</w:t>
            </w:r>
          </w:p>
        </w:tc>
        <w:tc>
          <w:tcPr>
            <w:tcW w:w="569"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6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1</w:t>
            </w:r>
          </w:p>
        </w:tc>
        <w:tc>
          <w:tcPr>
            <w:tcW w:w="735"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27</w:t>
            </w:r>
            <w:r w:rsidRPr="000D38AF">
              <w:rPr>
                <w:szCs w:val="16"/>
              </w:rPr>
              <w:br/>
              <w:t>*see 3.2.3.3</w:t>
            </w:r>
          </w:p>
        </w:tc>
      </w:tr>
      <w:tr w:rsidR="00E67A00" w:rsidRPr="000D38AF" w:rsidTr="00A972D6">
        <w:trPr>
          <w:cantSplit/>
          <w:trHeight w:val="675"/>
        </w:trPr>
        <w:tc>
          <w:tcPr>
            <w:tcW w:w="56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1268</w:t>
            </w:r>
          </w:p>
        </w:tc>
        <w:tc>
          <w:tcPr>
            <w:tcW w:w="2021"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pPr>
            <w:r w:rsidRPr="000D38AF">
              <w:rPr>
                <w:szCs w:val="16"/>
              </w:rPr>
              <w:t>PETROLEUM DISTILLATES, N.O.S. or PETROLEUM PRODUCTS, N.O.S. WITH MORE THAN 10% BENZENE</w:t>
            </w:r>
          </w:p>
        </w:tc>
        <w:tc>
          <w:tcPr>
            <w:tcW w:w="389"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3</w:t>
            </w:r>
          </w:p>
        </w:tc>
        <w:tc>
          <w:tcPr>
            <w:tcW w:w="425"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F1</w:t>
            </w:r>
          </w:p>
        </w:tc>
        <w:tc>
          <w:tcPr>
            <w:tcW w:w="405"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III</w:t>
            </w:r>
          </w:p>
        </w:tc>
        <w:tc>
          <w:tcPr>
            <w:tcW w:w="814"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3+CMR+F+(N1, N2, N3)</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C</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40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407"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 </w:t>
            </w:r>
          </w:p>
        </w:tc>
        <w:tc>
          <w:tcPr>
            <w:tcW w:w="49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394"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pPr>
            <w:r w:rsidRPr="000D38AF">
              <w:rPr>
                <w:szCs w:val="16"/>
              </w:rPr>
              <w:t>yes</w:t>
            </w:r>
          </w:p>
        </w:tc>
        <w:tc>
          <w:tcPr>
            <w:tcW w:w="496"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 xml:space="preserve">T4 </w:t>
            </w:r>
            <w:r w:rsidRPr="000D38AF">
              <w:rPr>
                <w:szCs w:val="16"/>
                <w:vertAlign w:val="superscript"/>
              </w:rPr>
              <w:t>3)</w:t>
            </w:r>
          </w:p>
        </w:tc>
        <w:tc>
          <w:tcPr>
            <w:tcW w:w="442"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II B</w:t>
            </w:r>
            <w:r w:rsidRPr="000D38AF">
              <w:rPr>
                <w:szCs w:val="16"/>
                <w:vertAlign w:val="superscript"/>
              </w:rPr>
              <w:t>4)</w:t>
            </w:r>
          </w:p>
        </w:tc>
        <w:tc>
          <w:tcPr>
            <w:tcW w:w="509"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pPr>
            <w:r w:rsidRPr="000D38AF">
              <w:rPr>
                <w:szCs w:val="16"/>
              </w:rPr>
              <w:t>yes</w:t>
            </w:r>
          </w:p>
        </w:tc>
        <w:tc>
          <w:tcPr>
            <w:tcW w:w="569"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6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0</w:t>
            </w:r>
          </w:p>
        </w:tc>
        <w:tc>
          <w:tcPr>
            <w:tcW w:w="735"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27</w:t>
            </w:r>
            <w:r w:rsidRPr="000D38AF">
              <w:rPr>
                <w:szCs w:val="16"/>
              </w:rPr>
              <w:br/>
              <w:t>*see 3.2.3.3</w:t>
            </w:r>
          </w:p>
        </w:tc>
      </w:tr>
      <w:tr w:rsidR="00E67A00" w:rsidRPr="000D38AF" w:rsidTr="00A972D6">
        <w:trPr>
          <w:trHeight w:val="675"/>
        </w:trPr>
        <w:tc>
          <w:tcPr>
            <w:tcW w:w="56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1863</w:t>
            </w:r>
          </w:p>
        </w:tc>
        <w:tc>
          <w:tcPr>
            <w:tcW w:w="2021"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pPr>
            <w:r w:rsidRPr="000D38AF">
              <w:rPr>
                <w:szCs w:val="16"/>
              </w:rPr>
              <w:t>FUEL, AVIATION, TURBINE ENGINE WITH MORE THAN 10% BENZENE</w:t>
            </w:r>
          </w:p>
        </w:tc>
        <w:tc>
          <w:tcPr>
            <w:tcW w:w="389"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3</w:t>
            </w:r>
          </w:p>
        </w:tc>
        <w:tc>
          <w:tcPr>
            <w:tcW w:w="425"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F1</w:t>
            </w:r>
          </w:p>
        </w:tc>
        <w:tc>
          <w:tcPr>
            <w:tcW w:w="405"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I</w:t>
            </w:r>
          </w:p>
        </w:tc>
        <w:tc>
          <w:tcPr>
            <w:tcW w:w="814"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3+CMR+F+(N1, N2, N3)</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C</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40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407"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 </w:t>
            </w:r>
          </w:p>
        </w:tc>
        <w:tc>
          <w:tcPr>
            <w:tcW w:w="49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394"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pPr>
            <w:r w:rsidRPr="000D38AF">
              <w:rPr>
                <w:szCs w:val="16"/>
              </w:rPr>
              <w:t>yes</w:t>
            </w:r>
          </w:p>
        </w:tc>
        <w:tc>
          <w:tcPr>
            <w:tcW w:w="496"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 xml:space="preserve">T4 </w:t>
            </w:r>
            <w:r w:rsidRPr="000D38AF">
              <w:rPr>
                <w:szCs w:val="16"/>
                <w:vertAlign w:val="superscript"/>
              </w:rPr>
              <w:t>3)</w:t>
            </w:r>
          </w:p>
        </w:tc>
        <w:tc>
          <w:tcPr>
            <w:tcW w:w="442"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II B</w:t>
            </w:r>
            <w:r w:rsidRPr="000D38AF">
              <w:rPr>
                <w:szCs w:val="16"/>
                <w:vertAlign w:val="superscript"/>
              </w:rPr>
              <w:t>4)</w:t>
            </w:r>
          </w:p>
        </w:tc>
        <w:tc>
          <w:tcPr>
            <w:tcW w:w="509"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pPr>
            <w:r w:rsidRPr="000D38AF">
              <w:rPr>
                <w:szCs w:val="16"/>
              </w:rPr>
              <w:t>yes</w:t>
            </w:r>
          </w:p>
        </w:tc>
        <w:tc>
          <w:tcPr>
            <w:tcW w:w="569"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6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1</w:t>
            </w:r>
          </w:p>
        </w:tc>
        <w:tc>
          <w:tcPr>
            <w:tcW w:w="735"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*see 3.2.3.3</w:t>
            </w:r>
          </w:p>
        </w:tc>
      </w:tr>
      <w:tr w:rsidR="00E67A00" w:rsidRPr="000D38AF" w:rsidTr="00A972D6">
        <w:trPr>
          <w:trHeight w:val="675"/>
        </w:trPr>
        <w:tc>
          <w:tcPr>
            <w:tcW w:w="56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1863</w:t>
            </w:r>
          </w:p>
        </w:tc>
        <w:tc>
          <w:tcPr>
            <w:tcW w:w="2021"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pPr>
            <w:r w:rsidRPr="000D38AF">
              <w:rPr>
                <w:szCs w:val="16"/>
              </w:rPr>
              <w:t>FUEL, AVIATION, TURBINE ENGINE WITH MORE THAN 10% BENZENE</w:t>
            </w:r>
          </w:p>
        </w:tc>
        <w:tc>
          <w:tcPr>
            <w:tcW w:w="389"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3</w:t>
            </w:r>
          </w:p>
        </w:tc>
        <w:tc>
          <w:tcPr>
            <w:tcW w:w="425"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F1</w:t>
            </w:r>
          </w:p>
        </w:tc>
        <w:tc>
          <w:tcPr>
            <w:tcW w:w="405"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II</w:t>
            </w:r>
          </w:p>
        </w:tc>
        <w:tc>
          <w:tcPr>
            <w:tcW w:w="814"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3+CMR+F+(N1, N2, N3)</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C</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40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407"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 </w:t>
            </w:r>
          </w:p>
        </w:tc>
        <w:tc>
          <w:tcPr>
            <w:tcW w:w="49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394"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pPr>
            <w:r w:rsidRPr="000D38AF">
              <w:rPr>
                <w:szCs w:val="16"/>
              </w:rPr>
              <w:t>yes</w:t>
            </w:r>
          </w:p>
        </w:tc>
        <w:tc>
          <w:tcPr>
            <w:tcW w:w="496"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 xml:space="preserve">T4 </w:t>
            </w:r>
            <w:r w:rsidRPr="000D38AF">
              <w:rPr>
                <w:szCs w:val="16"/>
                <w:vertAlign w:val="superscript"/>
              </w:rPr>
              <w:t>3)</w:t>
            </w:r>
          </w:p>
        </w:tc>
        <w:tc>
          <w:tcPr>
            <w:tcW w:w="442"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II B</w:t>
            </w:r>
            <w:r w:rsidRPr="000D38AF">
              <w:rPr>
                <w:szCs w:val="16"/>
                <w:vertAlign w:val="superscript"/>
              </w:rPr>
              <w:t>4)</w:t>
            </w:r>
          </w:p>
        </w:tc>
        <w:tc>
          <w:tcPr>
            <w:tcW w:w="509"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pPr>
            <w:r w:rsidRPr="000D38AF">
              <w:rPr>
                <w:szCs w:val="16"/>
              </w:rPr>
              <w:t>yes</w:t>
            </w:r>
          </w:p>
        </w:tc>
        <w:tc>
          <w:tcPr>
            <w:tcW w:w="569"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6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1</w:t>
            </w:r>
          </w:p>
        </w:tc>
        <w:tc>
          <w:tcPr>
            <w:tcW w:w="735"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*see 3.2.3.3</w:t>
            </w:r>
          </w:p>
        </w:tc>
      </w:tr>
      <w:tr w:rsidR="00E67A00" w:rsidRPr="000D38AF" w:rsidTr="00A972D6">
        <w:trPr>
          <w:trHeight w:val="675"/>
        </w:trPr>
        <w:tc>
          <w:tcPr>
            <w:tcW w:w="56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1863</w:t>
            </w:r>
          </w:p>
        </w:tc>
        <w:tc>
          <w:tcPr>
            <w:tcW w:w="2021"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pPr>
            <w:r w:rsidRPr="000D38AF">
              <w:rPr>
                <w:szCs w:val="16"/>
              </w:rPr>
              <w:t>FUEL, AVIATION, TURBINE ENGINE WITH MORE THAN 10% BENZENE</w:t>
            </w:r>
          </w:p>
        </w:tc>
        <w:tc>
          <w:tcPr>
            <w:tcW w:w="389"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3</w:t>
            </w:r>
          </w:p>
        </w:tc>
        <w:tc>
          <w:tcPr>
            <w:tcW w:w="425"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F1</w:t>
            </w:r>
          </w:p>
        </w:tc>
        <w:tc>
          <w:tcPr>
            <w:tcW w:w="405"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III</w:t>
            </w:r>
          </w:p>
        </w:tc>
        <w:tc>
          <w:tcPr>
            <w:tcW w:w="814"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3+CMR+F+(N1, N2, N3)</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C</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40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407"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 </w:t>
            </w:r>
          </w:p>
        </w:tc>
        <w:tc>
          <w:tcPr>
            <w:tcW w:w="49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394"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pPr>
            <w:r w:rsidRPr="000D38AF">
              <w:rPr>
                <w:szCs w:val="16"/>
              </w:rPr>
              <w:t>yes</w:t>
            </w:r>
          </w:p>
        </w:tc>
        <w:tc>
          <w:tcPr>
            <w:tcW w:w="496"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 xml:space="preserve">T4 </w:t>
            </w:r>
            <w:r w:rsidRPr="000D38AF">
              <w:rPr>
                <w:szCs w:val="16"/>
                <w:vertAlign w:val="superscript"/>
              </w:rPr>
              <w:t>3)</w:t>
            </w:r>
          </w:p>
        </w:tc>
        <w:tc>
          <w:tcPr>
            <w:tcW w:w="442"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II B</w:t>
            </w:r>
            <w:r w:rsidRPr="000D38AF">
              <w:rPr>
                <w:szCs w:val="16"/>
                <w:vertAlign w:val="superscript"/>
              </w:rPr>
              <w:t>4)</w:t>
            </w:r>
          </w:p>
        </w:tc>
        <w:tc>
          <w:tcPr>
            <w:tcW w:w="509"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pPr>
            <w:r w:rsidRPr="000D38AF">
              <w:rPr>
                <w:szCs w:val="16"/>
              </w:rPr>
              <w:t>yes</w:t>
            </w:r>
          </w:p>
        </w:tc>
        <w:tc>
          <w:tcPr>
            <w:tcW w:w="569"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6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0</w:t>
            </w:r>
          </w:p>
        </w:tc>
        <w:tc>
          <w:tcPr>
            <w:tcW w:w="735"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*see 3.2.3.3</w:t>
            </w:r>
          </w:p>
        </w:tc>
      </w:tr>
      <w:tr w:rsidR="00E67A00" w:rsidRPr="000D38AF" w:rsidTr="00A972D6">
        <w:trPr>
          <w:trHeight w:val="675"/>
        </w:trPr>
        <w:tc>
          <w:tcPr>
            <w:tcW w:w="56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1993</w:t>
            </w:r>
          </w:p>
        </w:tc>
        <w:tc>
          <w:tcPr>
            <w:tcW w:w="2021"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pPr>
            <w:r w:rsidRPr="000D38AF">
              <w:rPr>
                <w:szCs w:val="16"/>
              </w:rPr>
              <w:t>FLAMMABLE LIQUID, N.O.S. WITH MORE THAN 10% BENZENE</w:t>
            </w:r>
          </w:p>
        </w:tc>
        <w:tc>
          <w:tcPr>
            <w:tcW w:w="389"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3</w:t>
            </w:r>
          </w:p>
        </w:tc>
        <w:tc>
          <w:tcPr>
            <w:tcW w:w="425"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F1</w:t>
            </w:r>
          </w:p>
        </w:tc>
        <w:tc>
          <w:tcPr>
            <w:tcW w:w="405"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I</w:t>
            </w:r>
          </w:p>
        </w:tc>
        <w:tc>
          <w:tcPr>
            <w:tcW w:w="814"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 xml:space="preserve">3+(N1, N2, N3, </w:t>
            </w:r>
            <w:r w:rsidRPr="000D38AF">
              <w:rPr>
                <w:szCs w:val="16"/>
              </w:rPr>
              <w:br/>
              <w:t>CMR, F)</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C</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40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407"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 </w:t>
            </w:r>
          </w:p>
        </w:tc>
        <w:tc>
          <w:tcPr>
            <w:tcW w:w="49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394"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pPr>
            <w:r w:rsidRPr="000D38AF">
              <w:rPr>
                <w:szCs w:val="16"/>
              </w:rPr>
              <w:t>yes</w:t>
            </w:r>
          </w:p>
        </w:tc>
        <w:tc>
          <w:tcPr>
            <w:tcW w:w="496"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 xml:space="preserve">T4 </w:t>
            </w:r>
            <w:r w:rsidRPr="000D38AF">
              <w:rPr>
                <w:szCs w:val="16"/>
                <w:vertAlign w:val="superscript"/>
              </w:rPr>
              <w:t>3)</w:t>
            </w:r>
          </w:p>
        </w:tc>
        <w:tc>
          <w:tcPr>
            <w:tcW w:w="442"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II B</w:t>
            </w:r>
            <w:r w:rsidRPr="000D38AF">
              <w:rPr>
                <w:szCs w:val="16"/>
                <w:vertAlign w:val="superscript"/>
              </w:rPr>
              <w:t>4)</w:t>
            </w:r>
          </w:p>
        </w:tc>
        <w:tc>
          <w:tcPr>
            <w:tcW w:w="509"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pPr>
            <w:r w:rsidRPr="000D38AF">
              <w:rPr>
                <w:szCs w:val="16"/>
              </w:rPr>
              <w:t>yes</w:t>
            </w:r>
          </w:p>
        </w:tc>
        <w:tc>
          <w:tcPr>
            <w:tcW w:w="569"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6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1</w:t>
            </w:r>
          </w:p>
        </w:tc>
        <w:tc>
          <w:tcPr>
            <w:tcW w:w="735"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*see 3.2.3.3</w:t>
            </w:r>
          </w:p>
        </w:tc>
      </w:tr>
      <w:tr w:rsidR="00E67A00" w:rsidRPr="000D38AF" w:rsidTr="00A972D6">
        <w:trPr>
          <w:trHeight w:val="675"/>
        </w:trPr>
        <w:tc>
          <w:tcPr>
            <w:tcW w:w="56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1993</w:t>
            </w:r>
          </w:p>
        </w:tc>
        <w:tc>
          <w:tcPr>
            <w:tcW w:w="2021"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pPr>
            <w:r w:rsidRPr="000D38AF">
              <w:rPr>
                <w:szCs w:val="16"/>
              </w:rPr>
              <w:t>FLAMMABLE LIQUID, N.O.S. WITH MORE THAN 10% BENZENE</w:t>
            </w:r>
          </w:p>
        </w:tc>
        <w:tc>
          <w:tcPr>
            <w:tcW w:w="389"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3</w:t>
            </w:r>
          </w:p>
        </w:tc>
        <w:tc>
          <w:tcPr>
            <w:tcW w:w="425"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F1</w:t>
            </w:r>
          </w:p>
        </w:tc>
        <w:tc>
          <w:tcPr>
            <w:tcW w:w="405"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II</w:t>
            </w:r>
          </w:p>
        </w:tc>
        <w:tc>
          <w:tcPr>
            <w:tcW w:w="814"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 xml:space="preserve">3+(N1, N2, N3, </w:t>
            </w:r>
            <w:r w:rsidRPr="000D38AF">
              <w:rPr>
                <w:szCs w:val="16"/>
              </w:rPr>
              <w:br/>
              <w:t>CMR, F)</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C</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40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407"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 </w:t>
            </w:r>
          </w:p>
        </w:tc>
        <w:tc>
          <w:tcPr>
            <w:tcW w:w="49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394"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pPr>
            <w:r w:rsidRPr="000D38AF">
              <w:rPr>
                <w:szCs w:val="16"/>
              </w:rPr>
              <w:t>yes</w:t>
            </w:r>
          </w:p>
        </w:tc>
        <w:tc>
          <w:tcPr>
            <w:tcW w:w="496"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 xml:space="preserve">T4 </w:t>
            </w:r>
            <w:r w:rsidRPr="000D38AF">
              <w:rPr>
                <w:szCs w:val="16"/>
                <w:vertAlign w:val="superscript"/>
              </w:rPr>
              <w:t>3)</w:t>
            </w:r>
          </w:p>
        </w:tc>
        <w:tc>
          <w:tcPr>
            <w:tcW w:w="442"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II B</w:t>
            </w:r>
            <w:r w:rsidRPr="000D38AF">
              <w:rPr>
                <w:szCs w:val="16"/>
                <w:vertAlign w:val="superscript"/>
              </w:rPr>
              <w:t>4)</w:t>
            </w:r>
          </w:p>
        </w:tc>
        <w:tc>
          <w:tcPr>
            <w:tcW w:w="509"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pPr>
            <w:r w:rsidRPr="000D38AF">
              <w:rPr>
                <w:szCs w:val="16"/>
              </w:rPr>
              <w:t>yes</w:t>
            </w:r>
          </w:p>
        </w:tc>
        <w:tc>
          <w:tcPr>
            <w:tcW w:w="569"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6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1</w:t>
            </w:r>
          </w:p>
        </w:tc>
        <w:tc>
          <w:tcPr>
            <w:tcW w:w="735"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*see 3.2.3.3</w:t>
            </w:r>
          </w:p>
        </w:tc>
      </w:tr>
      <w:tr w:rsidR="00E67A00" w:rsidRPr="000D38AF" w:rsidTr="00A972D6">
        <w:trPr>
          <w:trHeight w:val="675"/>
        </w:trPr>
        <w:tc>
          <w:tcPr>
            <w:tcW w:w="56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1993</w:t>
            </w:r>
          </w:p>
        </w:tc>
        <w:tc>
          <w:tcPr>
            <w:tcW w:w="2021"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pPr>
            <w:r w:rsidRPr="000D38AF">
              <w:rPr>
                <w:szCs w:val="16"/>
              </w:rPr>
              <w:t>FLAMMABLE LIQUID, N.O.S. WITH MORE THAN 10% BENZENE</w:t>
            </w:r>
          </w:p>
        </w:tc>
        <w:tc>
          <w:tcPr>
            <w:tcW w:w="389"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3</w:t>
            </w:r>
          </w:p>
        </w:tc>
        <w:tc>
          <w:tcPr>
            <w:tcW w:w="425"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F1</w:t>
            </w:r>
          </w:p>
        </w:tc>
        <w:tc>
          <w:tcPr>
            <w:tcW w:w="405"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III</w:t>
            </w:r>
          </w:p>
        </w:tc>
        <w:tc>
          <w:tcPr>
            <w:tcW w:w="814"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 xml:space="preserve">3+(N1, N2, N3, </w:t>
            </w:r>
            <w:r w:rsidRPr="000D38AF">
              <w:rPr>
                <w:szCs w:val="16"/>
              </w:rPr>
              <w:br/>
              <w:t>CMR, F)</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C</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40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407"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 </w:t>
            </w:r>
          </w:p>
        </w:tc>
        <w:tc>
          <w:tcPr>
            <w:tcW w:w="49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394"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pPr>
            <w:r w:rsidRPr="000D38AF">
              <w:rPr>
                <w:szCs w:val="16"/>
              </w:rPr>
              <w:t>yes</w:t>
            </w:r>
          </w:p>
        </w:tc>
        <w:tc>
          <w:tcPr>
            <w:tcW w:w="496"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 xml:space="preserve">T4 </w:t>
            </w:r>
            <w:r w:rsidRPr="000D38AF">
              <w:rPr>
                <w:szCs w:val="16"/>
                <w:vertAlign w:val="superscript"/>
              </w:rPr>
              <w:t>3)</w:t>
            </w:r>
          </w:p>
        </w:tc>
        <w:tc>
          <w:tcPr>
            <w:tcW w:w="442"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II B</w:t>
            </w:r>
            <w:r w:rsidRPr="000D38AF">
              <w:rPr>
                <w:szCs w:val="16"/>
                <w:vertAlign w:val="superscript"/>
              </w:rPr>
              <w:t>4)</w:t>
            </w:r>
          </w:p>
        </w:tc>
        <w:tc>
          <w:tcPr>
            <w:tcW w:w="509"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pPr>
            <w:r w:rsidRPr="000D38AF">
              <w:rPr>
                <w:szCs w:val="16"/>
              </w:rPr>
              <w:t>yes</w:t>
            </w:r>
          </w:p>
        </w:tc>
        <w:tc>
          <w:tcPr>
            <w:tcW w:w="569"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6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0</w:t>
            </w:r>
          </w:p>
        </w:tc>
        <w:tc>
          <w:tcPr>
            <w:tcW w:w="735"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*see 3.2.3.3</w:t>
            </w:r>
          </w:p>
        </w:tc>
      </w:tr>
      <w:tr w:rsidR="00E67A00" w:rsidRPr="000D38AF" w:rsidTr="00A972D6">
        <w:trPr>
          <w:trHeight w:val="675"/>
        </w:trPr>
        <w:tc>
          <w:tcPr>
            <w:tcW w:w="56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lastRenderedPageBreak/>
              <w:t>3295</w:t>
            </w:r>
          </w:p>
        </w:tc>
        <w:tc>
          <w:tcPr>
            <w:tcW w:w="2021"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pPr>
            <w:r w:rsidRPr="000D38AF">
              <w:rPr>
                <w:szCs w:val="16"/>
              </w:rPr>
              <w:t xml:space="preserve">HYDROCARBONS, LIQUID, N.O.S. WITH MORE THAN 10% BENZENE </w:t>
            </w:r>
          </w:p>
        </w:tc>
        <w:tc>
          <w:tcPr>
            <w:tcW w:w="389"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3</w:t>
            </w:r>
          </w:p>
        </w:tc>
        <w:tc>
          <w:tcPr>
            <w:tcW w:w="425"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F1</w:t>
            </w:r>
          </w:p>
        </w:tc>
        <w:tc>
          <w:tcPr>
            <w:tcW w:w="405"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I</w:t>
            </w:r>
          </w:p>
        </w:tc>
        <w:tc>
          <w:tcPr>
            <w:tcW w:w="814"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3+CMR+(N1, N2, N3)</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C</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40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407"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 </w:t>
            </w:r>
          </w:p>
        </w:tc>
        <w:tc>
          <w:tcPr>
            <w:tcW w:w="49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394"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pPr>
            <w:r w:rsidRPr="000D38AF">
              <w:rPr>
                <w:szCs w:val="16"/>
              </w:rPr>
              <w:t>yes</w:t>
            </w:r>
          </w:p>
        </w:tc>
        <w:tc>
          <w:tcPr>
            <w:tcW w:w="496"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 xml:space="preserve">T4 </w:t>
            </w:r>
            <w:r w:rsidRPr="000D38AF">
              <w:rPr>
                <w:szCs w:val="16"/>
                <w:vertAlign w:val="superscript"/>
              </w:rPr>
              <w:t>3)</w:t>
            </w:r>
          </w:p>
        </w:tc>
        <w:tc>
          <w:tcPr>
            <w:tcW w:w="442"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II B</w:t>
            </w:r>
            <w:r w:rsidRPr="000D38AF">
              <w:rPr>
                <w:szCs w:val="16"/>
                <w:vertAlign w:val="superscript"/>
              </w:rPr>
              <w:t>4)</w:t>
            </w:r>
          </w:p>
        </w:tc>
        <w:tc>
          <w:tcPr>
            <w:tcW w:w="509"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pPr>
            <w:r w:rsidRPr="000D38AF">
              <w:rPr>
                <w:szCs w:val="16"/>
              </w:rPr>
              <w:t>yes</w:t>
            </w:r>
          </w:p>
        </w:tc>
        <w:tc>
          <w:tcPr>
            <w:tcW w:w="569"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6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1</w:t>
            </w:r>
          </w:p>
        </w:tc>
        <w:tc>
          <w:tcPr>
            <w:tcW w:w="735"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*see 3.2.3.3</w:t>
            </w:r>
          </w:p>
        </w:tc>
      </w:tr>
      <w:tr w:rsidR="00E67A00" w:rsidRPr="000D38AF" w:rsidTr="00A972D6">
        <w:trPr>
          <w:trHeight w:val="675"/>
        </w:trPr>
        <w:tc>
          <w:tcPr>
            <w:tcW w:w="56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3295</w:t>
            </w:r>
          </w:p>
        </w:tc>
        <w:tc>
          <w:tcPr>
            <w:tcW w:w="2021"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pPr>
            <w:r w:rsidRPr="000D38AF">
              <w:rPr>
                <w:szCs w:val="16"/>
              </w:rPr>
              <w:t xml:space="preserve">HYDROCARBONS, LIQUID, N.O.S. WITH MORE THAN 10% BENZENE </w:t>
            </w:r>
          </w:p>
        </w:tc>
        <w:tc>
          <w:tcPr>
            <w:tcW w:w="389"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3</w:t>
            </w:r>
          </w:p>
        </w:tc>
        <w:tc>
          <w:tcPr>
            <w:tcW w:w="425"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F1</w:t>
            </w:r>
          </w:p>
        </w:tc>
        <w:tc>
          <w:tcPr>
            <w:tcW w:w="405"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II</w:t>
            </w:r>
          </w:p>
        </w:tc>
        <w:tc>
          <w:tcPr>
            <w:tcW w:w="814"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3+CMR+(N1, N2, N3)</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C</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40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407"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 </w:t>
            </w:r>
          </w:p>
        </w:tc>
        <w:tc>
          <w:tcPr>
            <w:tcW w:w="49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394"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pPr>
            <w:r w:rsidRPr="000D38AF">
              <w:rPr>
                <w:szCs w:val="16"/>
              </w:rPr>
              <w:t>yes</w:t>
            </w:r>
          </w:p>
        </w:tc>
        <w:tc>
          <w:tcPr>
            <w:tcW w:w="496"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 xml:space="preserve">T4 </w:t>
            </w:r>
            <w:r w:rsidRPr="000D38AF">
              <w:rPr>
                <w:szCs w:val="16"/>
                <w:vertAlign w:val="superscript"/>
              </w:rPr>
              <w:t>3)</w:t>
            </w:r>
          </w:p>
        </w:tc>
        <w:tc>
          <w:tcPr>
            <w:tcW w:w="442"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II B</w:t>
            </w:r>
            <w:r w:rsidRPr="000D38AF">
              <w:rPr>
                <w:szCs w:val="16"/>
                <w:vertAlign w:val="superscript"/>
              </w:rPr>
              <w:t>4)</w:t>
            </w:r>
          </w:p>
        </w:tc>
        <w:tc>
          <w:tcPr>
            <w:tcW w:w="509"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pPr>
            <w:r w:rsidRPr="000D38AF">
              <w:rPr>
                <w:szCs w:val="16"/>
              </w:rPr>
              <w:t>yes</w:t>
            </w:r>
          </w:p>
        </w:tc>
        <w:tc>
          <w:tcPr>
            <w:tcW w:w="569"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67" w:type="dxa"/>
            <w:tcBorders>
              <w:top w:val="nil"/>
              <w:bottom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1</w:t>
            </w:r>
          </w:p>
        </w:tc>
        <w:tc>
          <w:tcPr>
            <w:tcW w:w="735" w:type="dxa"/>
            <w:tcBorders>
              <w:top w:val="nil"/>
              <w:bottom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*see 3.2.3.3</w:t>
            </w:r>
          </w:p>
        </w:tc>
      </w:tr>
      <w:tr w:rsidR="00E67A00" w:rsidRPr="000D38AF" w:rsidTr="00A972D6">
        <w:trPr>
          <w:trHeight w:val="675"/>
        </w:trPr>
        <w:tc>
          <w:tcPr>
            <w:tcW w:w="567" w:type="dxa"/>
            <w:tcBorders>
              <w:top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3295</w:t>
            </w:r>
          </w:p>
        </w:tc>
        <w:tc>
          <w:tcPr>
            <w:tcW w:w="2021" w:type="dxa"/>
            <w:tcBorders>
              <w:top w:val="nil"/>
            </w:tcBorders>
            <w:shd w:val="clear" w:color="auto" w:fill="auto"/>
            <w:hideMark/>
          </w:tcPr>
          <w:p w:rsidR="00512F03" w:rsidRPr="000D38AF" w:rsidRDefault="00512F03" w:rsidP="000D38AF">
            <w:pPr>
              <w:suppressAutoHyphens w:val="0"/>
              <w:spacing w:before="40" w:after="120" w:line="220" w:lineRule="exact"/>
              <w:ind w:right="113"/>
            </w:pPr>
            <w:r w:rsidRPr="000D38AF">
              <w:rPr>
                <w:szCs w:val="16"/>
              </w:rPr>
              <w:t xml:space="preserve">HYDROCARBONS, LIQUID, N.O.S. WITH MORE THAN 10% BENZENE </w:t>
            </w:r>
          </w:p>
        </w:tc>
        <w:tc>
          <w:tcPr>
            <w:tcW w:w="389" w:type="dxa"/>
            <w:tcBorders>
              <w:top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3</w:t>
            </w:r>
          </w:p>
        </w:tc>
        <w:tc>
          <w:tcPr>
            <w:tcW w:w="425" w:type="dxa"/>
            <w:tcBorders>
              <w:top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F1</w:t>
            </w:r>
          </w:p>
        </w:tc>
        <w:tc>
          <w:tcPr>
            <w:tcW w:w="405" w:type="dxa"/>
            <w:tcBorders>
              <w:top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III</w:t>
            </w:r>
          </w:p>
        </w:tc>
        <w:tc>
          <w:tcPr>
            <w:tcW w:w="814" w:type="dxa"/>
            <w:tcBorders>
              <w:top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3+CMR+(N1, N2, N3)</w:t>
            </w:r>
          </w:p>
        </w:tc>
        <w:tc>
          <w:tcPr>
            <w:tcW w:w="543" w:type="dxa"/>
            <w:tcBorders>
              <w:top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C</w:t>
            </w:r>
          </w:p>
        </w:tc>
        <w:tc>
          <w:tcPr>
            <w:tcW w:w="543" w:type="dxa"/>
            <w:tcBorders>
              <w:top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407" w:type="dxa"/>
            <w:tcBorders>
              <w:top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43" w:type="dxa"/>
            <w:tcBorders>
              <w:top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407" w:type="dxa"/>
            <w:tcBorders>
              <w:top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 </w:t>
            </w:r>
          </w:p>
        </w:tc>
        <w:tc>
          <w:tcPr>
            <w:tcW w:w="497" w:type="dxa"/>
            <w:tcBorders>
              <w:top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394" w:type="dxa"/>
            <w:tcBorders>
              <w:top w:val="nil"/>
            </w:tcBorders>
            <w:shd w:val="clear" w:color="auto" w:fill="auto"/>
            <w:noWrap/>
            <w:hideMark/>
          </w:tcPr>
          <w:p w:rsidR="00512F03" w:rsidRPr="000D38AF" w:rsidRDefault="00512F03" w:rsidP="000D38AF">
            <w:pPr>
              <w:suppressAutoHyphens w:val="0"/>
              <w:spacing w:before="40" w:after="120" w:line="220" w:lineRule="exact"/>
              <w:ind w:right="113"/>
            </w:pPr>
            <w:r w:rsidRPr="000D38AF">
              <w:rPr>
                <w:szCs w:val="16"/>
              </w:rPr>
              <w:t>yes</w:t>
            </w:r>
          </w:p>
        </w:tc>
        <w:tc>
          <w:tcPr>
            <w:tcW w:w="496" w:type="dxa"/>
            <w:tcBorders>
              <w:top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 xml:space="preserve">T4 </w:t>
            </w:r>
            <w:r w:rsidRPr="000D38AF">
              <w:rPr>
                <w:szCs w:val="16"/>
                <w:vertAlign w:val="superscript"/>
              </w:rPr>
              <w:t>3)</w:t>
            </w:r>
          </w:p>
        </w:tc>
        <w:tc>
          <w:tcPr>
            <w:tcW w:w="442" w:type="dxa"/>
            <w:tcBorders>
              <w:top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II B</w:t>
            </w:r>
            <w:r w:rsidRPr="000D38AF">
              <w:rPr>
                <w:szCs w:val="16"/>
                <w:vertAlign w:val="superscript"/>
              </w:rPr>
              <w:t>4)</w:t>
            </w:r>
          </w:p>
        </w:tc>
        <w:tc>
          <w:tcPr>
            <w:tcW w:w="509" w:type="dxa"/>
            <w:tcBorders>
              <w:top w:val="nil"/>
            </w:tcBorders>
            <w:shd w:val="clear" w:color="auto" w:fill="auto"/>
            <w:noWrap/>
            <w:hideMark/>
          </w:tcPr>
          <w:p w:rsidR="00512F03" w:rsidRPr="000D38AF" w:rsidRDefault="00512F03" w:rsidP="000D38AF">
            <w:pPr>
              <w:suppressAutoHyphens w:val="0"/>
              <w:spacing w:before="40" w:after="120" w:line="220" w:lineRule="exact"/>
              <w:ind w:right="113"/>
            </w:pPr>
            <w:r w:rsidRPr="000D38AF">
              <w:rPr>
                <w:szCs w:val="16"/>
              </w:rPr>
              <w:t>yes</w:t>
            </w:r>
          </w:p>
        </w:tc>
        <w:tc>
          <w:tcPr>
            <w:tcW w:w="569" w:type="dxa"/>
            <w:tcBorders>
              <w:top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w:t>
            </w:r>
          </w:p>
        </w:tc>
        <w:tc>
          <w:tcPr>
            <w:tcW w:w="567" w:type="dxa"/>
            <w:tcBorders>
              <w:top w:val="nil"/>
            </w:tcBorders>
            <w:shd w:val="clear" w:color="auto" w:fill="auto"/>
            <w:noWrap/>
            <w:hideMark/>
          </w:tcPr>
          <w:p w:rsidR="00512F03" w:rsidRPr="000D38AF" w:rsidRDefault="00512F03" w:rsidP="000D38AF">
            <w:pPr>
              <w:suppressAutoHyphens w:val="0"/>
              <w:spacing w:before="40" w:after="120" w:line="220" w:lineRule="exact"/>
              <w:ind w:right="113"/>
              <w:rPr>
                <w:szCs w:val="16"/>
              </w:rPr>
            </w:pPr>
            <w:r w:rsidRPr="000D38AF">
              <w:rPr>
                <w:szCs w:val="16"/>
              </w:rPr>
              <w:t>0</w:t>
            </w:r>
          </w:p>
        </w:tc>
        <w:tc>
          <w:tcPr>
            <w:tcW w:w="735" w:type="dxa"/>
            <w:tcBorders>
              <w:top w:val="nil"/>
            </w:tcBorders>
            <w:shd w:val="clear" w:color="auto" w:fill="auto"/>
            <w:hideMark/>
          </w:tcPr>
          <w:p w:rsidR="00512F03" w:rsidRPr="000D38AF" w:rsidRDefault="00512F03" w:rsidP="000D38AF">
            <w:pPr>
              <w:suppressAutoHyphens w:val="0"/>
              <w:spacing w:before="40" w:after="120" w:line="220" w:lineRule="exact"/>
              <w:ind w:right="113"/>
              <w:rPr>
                <w:szCs w:val="16"/>
              </w:rPr>
            </w:pPr>
            <w:r w:rsidRPr="000D38AF">
              <w:rPr>
                <w:szCs w:val="16"/>
              </w:rPr>
              <w:t>*see 3.2.3.3</w:t>
            </w:r>
          </w:p>
        </w:tc>
      </w:tr>
    </w:tbl>
    <w:p w:rsidR="00863B75" w:rsidRPr="009632E0" w:rsidRDefault="009632E0" w:rsidP="009632E0">
      <w:pPr>
        <w:pStyle w:val="SingleTxtG"/>
        <w:spacing w:before="240"/>
      </w:pPr>
      <w:r w:rsidRPr="009830AB">
        <w:t>44.</w:t>
      </w:r>
      <w:r w:rsidRPr="009830AB">
        <w:tab/>
        <w:t>If the recommendations of the informal working group in paragraph 28 under D. Assignment of subgroups of explosion group IIB, collective entries and the proposals in paragraph 29 are accepted, it is proposed to enter into Table C the following additional entries as a consequential amendment:</w:t>
      </w:r>
    </w:p>
    <w:tbl>
      <w:tblPr>
        <w:tblW w:w="1235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71"/>
        <w:gridCol w:w="2499"/>
        <w:gridCol w:w="399"/>
        <w:gridCol w:w="531"/>
        <w:gridCol w:w="399"/>
        <w:gridCol w:w="740"/>
        <w:gridCol w:w="390"/>
        <w:gridCol w:w="425"/>
        <w:gridCol w:w="425"/>
        <w:gridCol w:w="425"/>
        <w:gridCol w:w="426"/>
        <w:gridCol w:w="425"/>
        <w:gridCol w:w="425"/>
        <w:gridCol w:w="425"/>
        <w:gridCol w:w="567"/>
        <w:gridCol w:w="567"/>
        <w:gridCol w:w="626"/>
        <w:gridCol w:w="557"/>
        <w:gridCol w:w="401"/>
        <w:gridCol w:w="446"/>
        <w:gridCol w:w="690"/>
      </w:tblGrid>
      <w:tr w:rsidR="005077AE" w:rsidRPr="00990F9F" w:rsidTr="00C30080">
        <w:trPr>
          <w:cantSplit/>
          <w:trHeight w:val="255"/>
          <w:tblHeader/>
        </w:trPr>
        <w:tc>
          <w:tcPr>
            <w:tcW w:w="571" w:type="dxa"/>
            <w:tcBorders>
              <w:top w:val="single" w:sz="4" w:space="0" w:color="auto"/>
              <w:bottom w:val="single" w:sz="4" w:space="0" w:color="auto"/>
            </w:tcBorders>
            <w:shd w:val="clear" w:color="auto" w:fill="auto"/>
            <w:noWrap/>
            <w:vAlign w:val="bottom"/>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(1)</w:t>
            </w:r>
          </w:p>
        </w:tc>
        <w:tc>
          <w:tcPr>
            <w:tcW w:w="2499" w:type="dxa"/>
            <w:tcBorders>
              <w:top w:val="single" w:sz="4" w:space="0" w:color="auto"/>
              <w:bottom w:val="single" w:sz="4" w:space="0" w:color="auto"/>
            </w:tcBorders>
            <w:shd w:val="clear" w:color="auto" w:fill="auto"/>
            <w:vAlign w:val="bottom"/>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(2)</w:t>
            </w:r>
          </w:p>
        </w:tc>
        <w:tc>
          <w:tcPr>
            <w:tcW w:w="399" w:type="dxa"/>
            <w:tcBorders>
              <w:top w:val="single" w:sz="4" w:space="0" w:color="auto"/>
              <w:bottom w:val="single" w:sz="4" w:space="0" w:color="auto"/>
            </w:tcBorders>
            <w:shd w:val="clear" w:color="auto" w:fill="auto"/>
            <w:noWrap/>
            <w:vAlign w:val="bottom"/>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(3a)</w:t>
            </w:r>
          </w:p>
        </w:tc>
        <w:tc>
          <w:tcPr>
            <w:tcW w:w="531" w:type="dxa"/>
            <w:tcBorders>
              <w:top w:val="single" w:sz="4" w:space="0" w:color="auto"/>
              <w:bottom w:val="single" w:sz="4" w:space="0" w:color="auto"/>
            </w:tcBorders>
            <w:shd w:val="clear" w:color="auto" w:fill="auto"/>
            <w:noWrap/>
            <w:vAlign w:val="bottom"/>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(3b)</w:t>
            </w:r>
          </w:p>
        </w:tc>
        <w:tc>
          <w:tcPr>
            <w:tcW w:w="399" w:type="dxa"/>
            <w:tcBorders>
              <w:top w:val="single" w:sz="4" w:space="0" w:color="auto"/>
              <w:bottom w:val="single" w:sz="4" w:space="0" w:color="auto"/>
            </w:tcBorders>
            <w:shd w:val="clear" w:color="auto" w:fill="auto"/>
            <w:noWrap/>
            <w:vAlign w:val="bottom"/>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(4)</w:t>
            </w:r>
          </w:p>
        </w:tc>
        <w:tc>
          <w:tcPr>
            <w:tcW w:w="740" w:type="dxa"/>
            <w:tcBorders>
              <w:top w:val="single" w:sz="4" w:space="0" w:color="auto"/>
              <w:bottom w:val="single" w:sz="4" w:space="0" w:color="auto"/>
            </w:tcBorders>
            <w:shd w:val="clear" w:color="auto" w:fill="auto"/>
            <w:noWrap/>
            <w:vAlign w:val="bottom"/>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(5)</w:t>
            </w:r>
          </w:p>
        </w:tc>
        <w:tc>
          <w:tcPr>
            <w:tcW w:w="390" w:type="dxa"/>
            <w:tcBorders>
              <w:top w:val="single" w:sz="4" w:space="0" w:color="auto"/>
              <w:bottom w:val="single" w:sz="4" w:space="0" w:color="auto"/>
            </w:tcBorders>
            <w:shd w:val="clear" w:color="auto" w:fill="auto"/>
            <w:noWrap/>
            <w:vAlign w:val="bottom"/>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(6)</w:t>
            </w:r>
          </w:p>
        </w:tc>
        <w:tc>
          <w:tcPr>
            <w:tcW w:w="425" w:type="dxa"/>
            <w:tcBorders>
              <w:top w:val="single" w:sz="4" w:space="0" w:color="auto"/>
              <w:bottom w:val="single" w:sz="4" w:space="0" w:color="auto"/>
            </w:tcBorders>
            <w:shd w:val="clear" w:color="auto" w:fill="auto"/>
            <w:noWrap/>
            <w:vAlign w:val="bottom"/>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(7)</w:t>
            </w:r>
          </w:p>
        </w:tc>
        <w:tc>
          <w:tcPr>
            <w:tcW w:w="425" w:type="dxa"/>
            <w:tcBorders>
              <w:top w:val="single" w:sz="4" w:space="0" w:color="auto"/>
              <w:bottom w:val="single" w:sz="4" w:space="0" w:color="auto"/>
            </w:tcBorders>
            <w:shd w:val="clear" w:color="auto" w:fill="auto"/>
            <w:noWrap/>
            <w:vAlign w:val="bottom"/>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(8)</w:t>
            </w:r>
          </w:p>
        </w:tc>
        <w:tc>
          <w:tcPr>
            <w:tcW w:w="425" w:type="dxa"/>
            <w:tcBorders>
              <w:top w:val="single" w:sz="4" w:space="0" w:color="auto"/>
              <w:bottom w:val="single" w:sz="4" w:space="0" w:color="auto"/>
            </w:tcBorders>
            <w:shd w:val="clear" w:color="auto" w:fill="auto"/>
            <w:vAlign w:val="bottom"/>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(9)</w:t>
            </w:r>
          </w:p>
        </w:tc>
        <w:tc>
          <w:tcPr>
            <w:tcW w:w="426" w:type="dxa"/>
            <w:tcBorders>
              <w:top w:val="single" w:sz="4" w:space="0" w:color="auto"/>
              <w:bottom w:val="single" w:sz="4" w:space="0" w:color="auto"/>
            </w:tcBorders>
            <w:shd w:val="clear" w:color="auto" w:fill="auto"/>
            <w:vAlign w:val="bottom"/>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(10)</w:t>
            </w:r>
          </w:p>
        </w:tc>
        <w:tc>
          <w:tcPr>
            <w:tcW w:w="425" w:type="dxa"/>
            <w:tcBorders>
              <w:top w:val="single" w:sz="4" w:space="0" w:color="auto"/>
              <w:bottom w:val="single" w:sz="4" w:space="0" w:color="auto"/>
            </w:tcBorders>
            <w:shd w:val="clear" w:color="auto" w:fill="auto"/>
            <w:noWrap/>
            <w:vAlign w:val="bottom"/>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(11)</w:t>
            </w:r>
          </w:p>
        </w:tc>
        <w:tc>
          <w:tcPr>
            <w:tcW w:w="425" w:type="dxa"/>
            <w:tcBorders>
              <w:top w:val="single" w:sz="4" w:space="0" w:color="auto"/>
              <w:bottom w:val="single" w:sz="4" w:space="0" w:color="auto"/>
            </w:tcBorders>
            <w:shd w:val="clear" w:color="auto" w:fill="auto"/>
            <w:noWrap/>
            <w:vAlign w:val="bottom"/>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(12)</w:t>
            </w:r>
          </w:p>
        </w:tc>
        <w:tc>
          <w:tcPr>
            <w:tcW w:w="425" w:type="dxa"/>
            <w:tcBorders>
              <w:top w:val="single" w:sz="4" w:space="0" w:color="auto"/>
              <w:bottom w:val="single" w:sz="4" w:space="0" w:color="auto"/>
            </w:tcBorders>
            <w:shd w:val="clear" w:color="auto" w:fill="auto"/>
            <w:noWrap/>
            <w:vAlign w:val="bottom"/>
            <w:hideMark/>
          </w:tcPr>
          <w:p w:rsidR="009632E0" w:rsidRPr="00990F9F" w:rsidRDefault="009632E0" w:rsidP="001954D2">
            <w:pPr>
              <w:suppressAutoHyphens w:val="0"/>
              <w:spacing w:before="80" w:after="80" w:line="200" w:lineRule="exact"/>
              <w:jc w:val="center"/>
              <w:rPr>
                <w:i/>
                <w:sz w:val="16"/>
                <w:szCs w:val="16"/>
                <w:lang w:val="de-DE" w:eastAsia="de-DE"/>
              </w:rPr>
            </w:pPr>
            <w:r w:rsidRPr="00990F9F">
              <w:rPr>
                <w:i/>
                <w:sz w:val="16"/>
                <w:szCs w:val="16"/>
                <w:lang w:val="de-DE" w:eastAsia="de-DE"/>
              </w:rPr>
              <w:t>(13)</w:t>
            </w:r>
          </w:p>
        </w:tc>
        <w:tc>
          <w:tcPr>
            <w:tcW w:w="567" w:type="dxa"/>
            <w:tcBorders>
              <w:top w:val="single" w:sz="4" w:space="0" w:color="auto"/>
              <w:bottom w:val="single" w:sz="4" w:space="0" w:color="auto"/>
            </w:tcBorders>
            <w:shd w:val="clear" w:color="auto" w:fill="auto"/>
            <w:noWrap/>
            <w:vAlign w:val="bottom"/>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(14)</w:t>
            </w:r>
          </w:p>
        </w:tc>
        <w:tc>
          <w:tcPr>
            <w:tcW w:w="567" w:type="dxa"/>
            <w:tcBorders>
              <w:top w:val="single" w:sz="4" w:space="0" w:color="auto"/>
              <w:bottom w:val="single" w:sz="4" w:space="0" w:color="auto"/>
            </w:tcBorders>
            <w:shd w:val="clear" w:color="auto" w:fill="auto"/>
            <w:noWrap/>
            <w:vAlign w:val="bottom"/>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(15)</w:t>
            </w:r>
          </w:p>
        </w:tc>
        <w:tc>
          <w:tcPr>
            <w:tcW w:w="626" w:type="dxa"/>
            <w:tcBorders>
              <w:top w:val="single" w:sz="4" w:space="0" w:color="auto"/>
              <w:bottom w:val="single" w:sz="4" w:space="0" w:color="auto"/>
            </w:tcBorders>
            <w:shd w:val="clear" w:color="auto" w:fill="auto"/>
            <w:noWrap/>
            <w:vAlign w:val="bottom"/>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(16)</w:t>
            </w:r>
          </w:p>
        </w:tc>
        <w:tc>
          <w:tcPr>
            <w:tcW w:w="557" w:type="dxa"/>
            <w:tcBorders>
              <w:top w:val="single" w:sz="4" w:space="0" w:color="auto"/>
              <w:bottom w:val="single" w:sz="4" w:space="0" w:color="auto"/>
            </w:tcBorders>
            <w:shd w:val="clear" w:color="auto" w:fill="auto"/>
            <w:noWrap/>
            <w:vAlign w:val="bottom"/>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(17)</w:t>
            </w:r>
          </w:p>
        </w:tc>
        <w:tc>
          <w:tcPr>
            <w:tcW w:w="401" w:type="dxa"/>
            <w:tcBorders>
              <w:top w:val="single" w:sz="4" w:space="0" w:color="auto"/>
              <w:bottom w:val="single" w:sz="4" w:space="0" w:color="auto"/>
            </w:tcBorders>
            <w:shd w:val="clear" w:color="auto" w:fill="auto"/>
            <w:noWrap/>
            <w:vAlign w:val="bottom"/>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(18)</w:t>
            </w:r>
          </w:p>
        </w:tc>
        <w:tc>
          <w:tcPr>
            <w:tcW w:w="446" w:type="dxa"/>
            <w:tcBorders>
              <w:top w:val="single" w:sz="4" w:space="0" w:color="auto"/>
              <w:bottom w:val="single" w:sz="4" w:space="0" w:color="auto"/>
            </w:tcBorders>
            <w:shd w:val="clear" w:color="auto" w:fill="auto"/>
            <w:noWrap/>
            <w:vAlign w:val="bottom"/>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(19)</w:t>
            </w:r>
          </w:p>
        </w:tc>
        <w:tc>
          <w:tcPr>
            <w:tcW w:w="690" w:type="dxa"/>
            <w:tcBorders>
              <w:top w:val="single" w:sz="4" w:space="0" w:color="auto"/>
              <w:bottom w:val="single" w:sz="4" w:space="0" w:color="auto"/>
            </w:tcBorders>
            <w:shd w:val="clear" w:color="auto" w:fill="auto"/>
            <w:noWrap/>
            <w:vAlign w:val="bottom"/>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(20)</w:t>
            </w:r>
          </w:p>
        </w:tc>
      </w:tr>
      <w:tr w:rsidR="005077AE" w:rsidRPr="00990F9F" w:rsidTr="00F7330A">
        <w:trPr>
          <w:cantSplit/>
          <w:trHeight w:val="2916"/>
        </w:trPr>
        <w:tc>
          <w:tcPr>
            <w:tcW w:w="571" w:type="dxa"/>
            <w:tcBorders>
              <w:top w:val="single" w:sz="4" w:space="0" w:color="auto"/>
              <w:bottom w:val="single" w:sz="12" w:space="0" w:color="auto"/>
            </w:tcBorders>
            <w:shd w:val="clear" w:color="auto" w:fill="auto"/>
            <w:textDirection w:val="tbRl"/>
            <w:vAlign w:val="bottom"/>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 xml:space="preserve">UN </w:t>
            </w:r>
            <w:proofErr w:type="spellStart"/>
            <w:r w:rsidRPr="00990F9F">
              <w:rPr>
                <w:i/>
                <w:sz w:val="16"/>
                <w:szCs w:val="16"/>
                <w:lang w:val="de-DE" w:eastAsia="de-DE"/>
              </w:rPr>
              <w:t>No</w:t>
            </w:r>
            <w:proofErr w:type="spellEnd"/>
            <w:r w:rsidRPr="00990F9F">
              <w:rPr>
                <w:i/>
                <w:sz w:val="16"/>
                <w:szCs w:val="16"/>
                <w:lang w:val="de-DE" w:eastAsia="de-DE"/>
              </w:rPr>
              <w:t xml:space="preserve">. </w:t>
            </w:r>
            <w:proofErr w:type="spellStart"/>
            <w:r w:rsidRPr="00990F9F">
              <w:rPr>
                <w:i/>
                <w:sz w:val="16"/>
                <w:szCs w:val="16"/>
                <w:lang w:val="de-DE" w:eastAsia="de-DE"/>
              </w:rPr>
              <w:t>or</w:t>
            </w:r>
            <w:proofErr w:type="spellEnd"/>
            <w:r w:rsidRPr="00990F9F">
              <w:rPr>
                <w:i/>
                <w:sz w:val="16"/>
                <w:szCs w:val="16"/>
                <w:lang w:val="de-DE" w:eastAsia="de-DE"/>
              </w:rPr>
              <w:t xml:space="preserve"> </w:t>
            </w:r>
            <w:proofErr w:type="spellStart"/>
            <w:r w:rsidRPr="00990F9F">
              <w:rPr>
                <w:i/>
                <w:sz w:val="16"/>
                <w:szCs w:val="16"/>
                <w:lang w:val="de-DE" w:eastAsia="de-DE"/>
              </w:rPr>
              <w:t>substance</w:t>
            </w:r>
            <w:proofErr w:type="spellEnd"/>
            <w:r w:rsidRPr="00990F9F">
              <w:rPr>
                <w:i/>
                <w:sz w:val="16"/>
                <w:szCs w:val="16"/>
                <w:lang w:val="de-DE" w:eastAsia="de-DE"/>
              </w:rPr>
              <w:br/>
            </w:r>
            <w:proofErr w:type="spellStart"/>
            <w:r w:rsidRPr="00990F9F">
              <w:rPr>
                <w:i/>
                <w:sz w:val="16"/>
                <w:szCs w:val="16"/>
                <w:lang w:val="de-DE" w:eastAsia="de-DE"/>
              </w:rPr>
              <w:t>identification</w:t>
            </w:r>
            <w:proofErr w:type="spellEnd"/>
            <w:r w:rsidRPr="00990F9F">
              <w:rPr>
                <w:i/>
                <w:sz w:val="16"/>
                <w:szCs w:val="16"/>
                <w:lang w:val="de-DE" w:eastAsia="de-DE"/>
              </w:rPr>
              <w:t xml:space="preserve"> </w:t>
            </w:r>
            <w:proofErr w:type="spellStart"/>
            <w:r w:rsidRPr="00990F9F">
              <w:rPr>
                <w:i/>
                <w:sz w:val="16"/>
                <w:szCs w:val="16"/>
                <w:lang w:val="de-DE" w:eastAsia="de-DE"/>
              </w:rPr>
              <w:t>No</w:t>
            </w:r>
            <w:proofErr w:type="spellEnd"/>
            <w:r w:rsidRPr="00990F9F">
              <w:rPr>
                <w:i/>
                <w:sz w:val="16"/>
                <w:szCs w:val="16"/>
                <w:lang w:val="de-DE" w:eastAsia="de-DE"/>
              </w:rPr>
              <w:t>.</w:t>
            </w:r>
          </w:p>
        </w:tc>
        <w:tc>
          <w:tcPr>
            <w:tcW w:w="2499" w:type="dxa"/>
            <w:tcBorders>
              <w:top w:val="single" w:sz="4" w:space="0" w:color="auto"/>
              <w:bottom w:val="single" w:sz="12" w:space="0" w:color="auto"/>
            </w:tcBorders>
            <w:shd w:val="clear" w:color="auto" w:fill="auto"/>
            <w:vAlign w:val="center"/>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 xml:space="preserve">Name </w:t>
            </w:r>
            <w:proofErr w:type="spellStart"/>
            <w:r w:rsidRPr="00990F9F">
              <w:rPr>
                <w:i/>
                <w:sz w:val="16"/>
                <w:szCs w:val="16"/>
                <w:lang w:val="de-DE" w:eastAsia="de-DE"/>
              </w:rPr>
              <w:t>and</w:t>
            </w:r>
            <w:proofErr w:type="spellEnd"/>
            <w:r w:rsidRPr="00990F9F">
              <w:rPr>
                <w:i/>
                <w:sz w:val="16"/>
                <w:szCs w:val="16"/>
                <w:lang w:val="de-DE" w:eastAsia="de-DE"/>
              </w:rPr>
              <w:t xml:space="preserve"> </w:t>
            </w:r>
            <w:proofErr w:type="spellStart"/>
            <w:r w:rsidRPr="00990F9F">
              <w:rPr>
                <w:i/>
                <w:sz w:val="16"/>
                <w:szCs w:val="16"/>
                <w:lang w:val="de-DE" w:eastAsia="de-DE"/>
              </w:rPr>
              <w:t>description</w:t>
            </w:r>
            <w:proofErr w:type="spellEnd"/>
          </w:p>
        </w:tc>
        <w:tc>
          <w:tcPr>
            <w:tcW w:w="399" w:type="dxa"/>
            <w:tcBorders>
              <w:top w:val="single" w:sz="4" w:space="0" w:color="auto"/>
              <w:bottom w:val="single" w:sz="12" w:space="0" w:color="auto"/>
            </w:tcBorders>
            <w:shd w:val="clear" w:color="auto" w:fill="auto"/>
            <w:noWrap/>
            <w:textDirection w:val="tbRl"/>
            <w:vAlign w:val="center"/>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Class</w:t>
            </w:r>
          </w:p>
        </w:tc>
        <w:tc>
          <w:tcPr>
            <w:tcW w:w="531" w:type="dxa"/>
            <w:tcBorders>
              <w:top w:val="single" w:sz="4" w:space="0" w:color="auto"/>
              <w:bottom w:val="single" w:sz="12" w:space="0" w:color="auto"/>
            </w:tcBorders>
            <w:shd w:val="clear" w:color="auto" w:fill="auto"/>
            <w:textDirection w:val="tbRl"/>
            <w:vAlign w:val="center"/>
            <w:hideMark/>
          </w:tcPr>
          <w:p w:rsidR="009632E0" w:rsidRPr="00990F9F" w:rsidRDefault="009632E0" w:rsidP="00990F9F">
            <w:pPr>
              <w:suppressAutoHyphens w:val="0"/>
              <w:spacing w:before="80" w:after="80" w:line="200" w:lineRule="exact"/>
              <w:ind w:right="113"/>
              <w:jc w:val="center"/>
              <w:rPr>
                <w:i/>
                <w:sz w:val="16"/>
                <w:szCs w:val="16"/>
                <w:lang w:val="de-DE" w:eastAsia="de-DE"/>
              </w:rPr>
            </w:pPr>
            <w:proofErr w:type="spellStart"/>
            <w:r w:rsidRPr="00990F9F">
              <w:rPr>
                <w:i/>
                <w:sz w:val="16"/>
                <w:szCs w:val="16"/>
                <w:lang w:val="de-DE" w:eastAsia="de-DE"/>
              </w:rPr>
              <w:t>Classification</w:t>
            </w:r>
            <w:proofErr w:type="spellEnd"/>
            <w:r w:rsidRPr="00990F9F">
              <w:rPr>
                <w:i/>
                <w:sz w:val="16"/>
                <w:szCs w:val="16"/>
                <w:lang w:val="de-DE" w:eastAsia="de-DE"/>
              </w:rPr>
              <w:t xml:space="preserve"> </w:t>
            </w:r>
            <w:proofErr w:type="spellStart"/>
            <w:r w:rsidRPr="00990F9F">
              <w:rPr>
                <w:i/>
                <w:sz w:val="16"/>
                <w:szCs w:val="16"/>
                <w:lang w:val="de-DE" w:eastAsia="de-DE"/>
              </w:rPr>
              <w:t>code</w:t>
            </w:r>
            <w:proofErr w:type="spellEnd"/>
          </w:p>
        </w:tc>
        <w:tc>
          <w:tcPr>
            <w:tcW w:w="399" w:type="dxa"/>
            <w:tcBorders>
              <w:top w:val="single" w:sz="4" w:space="0" w:color="auto"/>
              <w:bottom w:val="single" w:sz="12" w:space="0" w:color="auto"/>
            </w:tcBorders>
            <w:shd w:val="clear" w:color="auto" w:fill="auto"/>
            <w:textDirection w:val="tbRl"/>
            <w:vAlign w:val="center"/>
            <w:hideMark/>
          </w:tcPr>
          <w:p w:rsidR="009632E0" w:rsidRPr="00990F9F" w:rsidRDefault="009632E0" w:rsidP="00990F9F">
            <w:pPr>
              <w:suppressAutoHyphens w:val="0"/>
              <w:spacing w:before="80" w:after="80" w:line="200" w:lineRule="exact"/>
              <w:ind w:right="113"/>
              <w:jc w:val="center"/>
              <w:rPr>
                <w:i/>
                <w:sz w:val="16"/>
                <w:szCs w:val="16"/>
                <w:lang w:val="de-DE" w:eastAsia="de-DE"/>
              </w:rPr>
            </w:pPr>
            <w:proofErr w:type="spellStart"/>
            <w:r w:rsidRPr="00990F9F">
              <w:rPr>
                <w:i/>
                <w:sz w:val="16"/>
                <w:szCs w:val="16"/>
                <w:lang w:val="de-DE" w:eastAsia="de-DE"/>
              </w:rPr>
              <w:t>Packing</w:t>
            </w:r>
            <w:proofErr w:type="spellEnd"/>
            <w:r w:rsidRPr="00990F9F">
              <w:rPr>
                <w:i/>
                <w:sz w:val="16"/>
                <w:szCs w:val="16"/>
                <w:lang w:val="de-DE" w:eastAsia="de-DE"/>
              </w:rPr>
              <w:t xml:space="preserve"> </w:t>
            </w:r>
            <w:proofErr w:type="spellStart"/>
            <w:r w:rsidRPr="00990F9F">
              <w:rPr>
                <w:i/>
                <w:sz w:val="16"/>
                <w:szCs w:val="16"/>
                <w:lang w:val="de-DE" w:eastAsia="de-DE"/>
              </w:rPr>
              <w:t>group</w:t>
            </w:r>
            <w:proofErr w:type="spellEnd"/>
          </w:p>
        </w:tc>
        <w:tc>
          <w:tcPr>
            <w:tcW w:w="740" w:type="dxa"/>
            <w:tcBorders>
              <w:top w:val="single" w:sz="4" w:space="0" w:color="auto"/>
              <w:bottom w:val="single" w:sz="12" w:space="0" w:color="auto"/>
            </w:tcBorders>
            <w:shd w:val="clear" w:color="auto" w:fill="auto"/>
            <w:textDirection w:val="tbRl"/>
            <w:vAlign w:val="center"/>
            <w:hideMark/>
          </w:tcPr>
          <w:p w:rsidR="009632E0" w:rsidRPr="00990F9F" w:rsidRDefault="009632E0" w:rsidP="00990F9F">
            <w:pPr>
              <w:suppressAutoHyphens w:val="0"/>
              <w:spacing w:before="80" w:after="80" w:line="200" w:lineRule="exact"/>
              <w:ind w:right="113"/>
              <w:jc w:val="center"/>
              <w:rPr>
                <w:i/>
                <w:sz w:val="16"/>
                <w:szCs w:val="16"/>
                <w:lang w:val="de-DE" w:eastAsia="de-DE"/>
              </w:rPr>
            </w:pPr>
            <w:proofErr w:type="spellStart"/>
            <w:r w:rsidRPr="00990F9F">
              <w:rPr>
                <w:i/>
                <w:sz w:val="16"/>
                <w:szCs w:val="16"/>
                <w:lang w:val="de-DE" w:eastAsia="de-DE"/>
              </w:rPr>
              <w:t>Dangers</w:t>
            </w:r>
            <w:proofErr w:type="spellEnd"/>
          </w:p>
        </w:tc>
        <w:tc>
          <w:tcPr>
            <w:tcW w:w="390" w:type="dxa"/>
            <w:tcBorders>
              <w:top w:val="single" w:sz="4" w:space="0" w:color="auto"/>
              <w:bottom w:val="single" w:sz="12" w:space="0" w:color="auto"/>
            </w:tcBorders>
            <w:shd w:val="clear" w:color="auto" w:fill="auto"/>
            <w:textDirection w:val="tbRl"/>
            <w:vAlign w:val="center"/>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 xml:space="preserve">Type </w:t>
            </w:r>
            <w:proofErr w:type="spellStart"/>
            <w:r w:rsidRPr="00990F9F">
              <w:rPr>
                <w:i/>
                <w:sz w:val="16"/>
                <w:szCs w:val="16"/>
                <w:lang w:val="de-DE" w:eastAsia="de-DE"/>
              </w:rPr>
              <w:t>of</w:t>
            </w:r>
            <w:proofErr w:type="spellEnd"/>
            <w:r w:rsidRPr="00990F9F">
              <w:rPr>
                <w:i/>
                <w:sz w:val="16"/>
                <w:szCs w:val="16"/>
                <w:lang w:val="de-DE" w:eastAsia="de-DE"/>
              </w:rPr>
              <w:t xml:space="preserve"> tank </w:t>
            </w:r>
            <w:proofErr w:type="spellStart"/>
            <w:r w:rsidRPr="00990F9F">
              <w:rPr>
                <w:i/>
                <w:sz w:val="16"/>
                <w:szCs w:val="16"/>
                <w:lang w:val="de-DE" w:eastAsia="de-DE"/>
              </w:rPr>
              <w:t>vessel</w:t>
            </w:r>
            <w:proofErr w:type="spellEnd"/>
          </w:p>
        </w:tc>
        <w:tc>
          <w:tcPr>
            <w:tcW w:w="425" w:type="dxa"/>
            <w:tcBorders>
              <w:top w:val="single" w:sz="4" w:space="0" w:color="auto"/>
              <w:bottom w:val="single" w:sz="12" w:space="0" w:color="auto"/>
            </w:tcBorders>
            <w:shd w:val="clear" w:color="auto" w:fill="auto"/>
            <w:textDirection w:val="tbRl"/>
            <w:vAlign w:val="center"/>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Cargo tank design</w:t>
            </w:r>
          </w:p>
        </w:tc>
        <w:tc>
          <w:tcPr>
            <w:tcW w:w="425" w:type="dxa"/>
            <w:tcBorders>
              <w:top w:val="single" w:sz="4" w:space="0" w:color="auto"/>
              <w:bottom w:val="single" w:sz="12" w:space="0" w:color="auto"/>
            </w:tcBorders>
            <w:shd w:val="clear" w:color="auto" w:fill="auto"/>
            <w:textDirection w:val="tbRl"/>
            <w:vAlign w:val="center"/>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Cargo tank type</w:t>
            </w:r>
          </w:p>
        </w:tc>
        <w:tc>
          <w:tcPr>
            <w:tcW w:w="425" w:type="dxa"/>
            <w:tcBorders>
              <w:top w:val="single" w:sz="4" w:space="0" w:color="auto"/>
              <w:bottom w:val="single" w:sz="12" w:space="0" w:color="auto"/>
            </w:tcBorders>
            <w:shd w:val="clear" w:color="auto" w:fill="auto"/>
            <w:textDirection w:val="tbRl"/>
            <w:vAlign w:val="center"/>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 xml:space="preserve">Cargo tank </w:t>
            </w:r>
            <w:proofErr w:type="spellStart"/>
            <w:r w:rsidRPr="00990F9F">
              <w:rPr>
                <w:i/>
                <w:sz w:val="16"/>
                <w:szCs w:val="16"/>
                <w:lang w:val="de-DE" w:eastAsia="de-DE"/>
              </w:rPr>
              <w:t>equipment</w:t>
            </w:r>
            <w:proofErr w:type="spellEnd"/>
          </w:p>
        </w:tc>
        <w:tc>
          <w:tcPr>
            <w:tcW w:w="426" w:type="dxa"/>
            <w:tcBorders>
              <w:top w:val="single" w:sz="4" w:space="0" w:color="auto"/>
              <w:bottom w:val="single" w:sz="12" w:space="0" w:color="auto"/>
            </w:tcBorders>
            <w:shd w:val="clear" w:color="auto" w:fill="auto"/>
            <w:textDirection w:val="tbRl"/>
            <w:vAlign w:val="center"/>
            <w:hideMark/>
          </w:tcPr>
          <w:p w:rsidR="009632E0" w:rsidRPr="00990F9F" w:rsidRDefault="009632E0" w:rsidP="00990F9F">
            <w:pPr>
              <w:suppressAutoHyphens w:val="0"/>
              <w:spacing w:before="80" w:after="80" w:line="200" w:lineRule="exact"/>
              <w:ind w:right="113"/>
              <w:jc w:val="center"/>
              <w:rPr>
                <w:i/>
                <w:sz w:val="16"/>
                <w:szCs w:val="16"/>
                <w:lang w:val="de-DE" w:eastAsia="de-DE"/>
              </w:rPr>
            </w:pPr>
            <w:proofErr w:type="spellStart"/>
            <w:r w:rsidRPr="00990F9F">
              <w:rPr>
                <w:i/>
                <w:sz w:val="16"/>
                <w:szCs w:val="16"/>
                <w:lang w:val="de-DE" w:eastAsia="de-DE"/>
              </w:rPr>
              <w:t>Opening</w:t>
            </w:r>
            <w:proofErr w:type="spellEnd"/>
            <w:r w:rsidRPr="00990F9F">
              <w:rPr>
                <w:i/>
                <w:sz w:val="16"/>
                <w:szCs w:val="16"/>
                <w:lang w:val="de-DE" w:eastAsia="de-DE"/>
              </w:rPr>
              <w:t xml:space="preserve"> </w:t>
            </w:r>
            <w:proofErr w:type="spellStart"/>
            <w:r w:rsidRPr="00990F9F">
              <w:rPr>
                <w:i/>
                <w:sz w:val="16"/>
                <w:szCs w:val="16"/>
                <w:lang w:val="de-DE" w:eastAsia="de-DE"/>
              </w:rPr>
              <w:t>pressure</w:t>
            </w:r>
            <w:proofErr w:type="spellEnd"/>
            <w:r w:rsidRPr="00990F9F">
              <w:rPr>
                <w:i/>
                <w:sz w:val="16"/>
                <w:szCs w:val="16"/>
                <w:lang w:val="de-DE" w:eastAsia="de-DE"/>
              </w:rPr>
              <w:t xml:space="preserve"> </w:t>
            </w:r>
            <w:proofErr w:type="spellStart"/>
            <w:r w:rsidRPr="00990F9F">
              <w:rPr>
                <w:i/>
                <w:sz w:val="16"/>
                <w:szCs w:val="16"/>
                <w:lang w:val="de-DE" w:eastAsia="de-DE"/>
              </w:rPr>
              <w:t>of</w:t>
            </w:r>
            <w:proofErr w:type="spellEnd"/>
            <w:r w:rsidRPr="00990F9F">
              <w:rPr>
                <w:i/>
                <w:sz w:val="16"/>
                <w:szCs w:val="16"/>
                <w:lang w:val="de-DE" w:eastAsia="de-DE"/>
              </w:rPr>
              <w:t xml:space="preserve"> </w:t>
            </w:r>
            <w:proofErr w:type="spellStart"/>
            <w:r w:rsidRPr="00990F9F">
              <w:rPr>
                <w:i/>
                <w:sz w:val="16"/>
                <w:szCs w:val="16"/>
                <w:lang w:val="de-DE" w:eastAsia="de-DE"/>
              </w:rPr>
              <w:t>the</w:t>
            </w:r>
            <w:proofErr w:type="spellEnd"/>
            <w:r w:rsidRPr="00990F9F">
              <w:rPr>
                <w:i/>
                <w:sz w:val="16"/>
                <w:szCs w:val="16"/>
                <w:lang w:val="de-DE" w:eastAsia="de-DE"/>
              </w:rPr>
              <w:br/>
              <w:t>high-</w:t>
            </w:r>
            <w:proofErr w:type="spellStart"/>
            <w:r w:rsidRPr="00990F9F">
              <w:rPr>
                <w:i/>
                <w:sz w:val="16"/>
                <w:szCs w:val="16"/>
                <w:lang w:val="de-DE" w:eastAsia="de-DE"/>
              </w:rPr>
              <w:t>velocity</w:t>
            </w:r>
            <w:proofErr w:type="spellEnd"/>
            <w:r w:rsidRPr="00990F9F">
              <w:rPr>
                <w:i/>
                <w:sz w:val="16"/>
                <w:szCs w:val="16"/>
                <w:lang w:val="de-DE" w:eastAsia="de-DE"/>
              </w:rPr>
              <w:t xml:space="preserve"> </w:t>
            </w:r>
            <w:proofErr w:type="spellStart"/>
            <w:r w:rsidRPr="00990F9F">
              <w:rPr>
                <w:i/>
                <w:sz w:val="16"/>
                <w:szCs w:val="16"/>
                <w:lang w:val="de-DE" w:eastAsia="de-DE"/>
              </w:rPr>
              <w:t>vent</w:t>
            </w:r>
            <w:proofErr w:type="spellEnd"/>
            <w:r w:rsidRPr="00990F9F">
              <w:rPr>
                <w:i/>
                <w:sz w:val="16"/>
                <w:szCs w:val="16"/>
                <w:lang w:val="de-DE" w:eastAsia="de-DE"/>
              </w:rPr>
              <w:t xml:space="preserve"> </w:t>
            </w:r>
            <w:proofErr w:type="spellStart"/>
            <w:r w:rsidRPr="00990F9F">
              <w:rPr>
                <w:i/>
                <w:sz w:val="16"/>
                <w:szCs w:val="16"/>
                <w:lang w:val="de-DE" w:eastAsia="de-DE"/>
              </w:rPr>
              <w:t>valve</w:t>
            </w:r>
            <w:proofErr w:type="spellEnd"/>
            <w:r w:rsidRPr="00990F9F">
              <w:rPr>
                <w:i/>
                <w:sz w:val="16"/>
                <w:szCs w:val="16"/>
                <w:lang w:val="de-DE" w:eastAsia="de-DE"/>
              </w:rPr>
              <w:t xml:space="preserve"> in </w:t>
            </w:r>
            <w:proofErr w:type="spellStart"/>
            <w:r w:rsidRPr="00990F9F">
              <w:rPr>
                <w:i/>
                <w:sz w:val="16"/>
                <w:szCs w:val="16"/>
                <w:lang w:val="de-DE" w:eastAsia="de-DE"/>
              </w:rPr>
              <w:t>kPa</w:t>
            </w:r>
            <w:proofErr w:type="spellEnd"/>
          </w:p>
        </w:tc>
        <w:tc>
          <w:tcPr>
            <w:tcW w:w="425" w:type="dxa"/>
            <w:tcBorders>
              <w:top w:val="single" w:sz="4" w:space="0" w:color="auto"/>
              <w:bottom w:val="single" w:sz="12" w:space="0" w:color="auto"/>
            </w:tcBorders>
            <w:shd w:val="clear" w:color="auto" w:fill="auto"/>
            <w:textDirection w:val="tbRl"/>
            <w:vAlign w:val="center"/>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 xml:space="preserve">Maximum </w:t>
            </w:r>
            <w:proofErr w:type="spellStart"/>
            <w:r w:rsidRPr="00990F9F">
              <w:rPr>
                <w:i/>
                <w:sz w:val="16"/>
                <w:szCs w:val="16"/>
                <w:lang w:val="de-DE" w:eastAsia="de-DE"/>
              </w:rPr>
              <w:t>degree</w:t>
            </w:r>
            <w:proofErr w:type="spellEnd"/>
            <w:r w:rsidRPr="00990F9F">
              <w:rPr>
                <w:i/>
                <w:sz w:val="16"/>
                <w:szCs w:val="16"/>
                <w:lang w:val="de-DE" w:eastAsia="de-DE"/>
              </w:rPr>
              <w:t xml:space="preserve"> </w:t>
            </w:r>
            <w:proofErr w:type="spellStart"/>
            <w:r w:rsidRPr="00990F9F">
              <w:rPr>
                <w:i/>
                <w:sz w:val="16"/>
                <w:szCs w:val="16"/>
                <w:lang w:val="de-DE" w:eastAsia="de-DE"/>
              </w:rPr>
              <w:t>of</w:t>
            </w:r>
            <w:proofErr w:type="spellEnd"/>
            <w:r w:rsidRPr="00990F9F">
              <w:rPr>
                <w:i/>
                <w:sz w:val="16"/>
                <w:szCs w:val="16"/>
                <w:lang w:val="de-DE" w:eastAsia="de-DE"/>
              </w:rPr>
              <w:t xml:space="preserve"> </w:t>
            </w:r>
            <w:proofErr w:type="spellStart"/>
            <w:r w:rsidRPr="00990F9F">
              <w:rPr>
                <w:i/>
                <w:sz w:val="16"/>
                <w:szCs w:val="16"/>
                <w:lang w:val="de-DE" w:eastAsia="de-DE"/>
              </w:rPr>
              <w:t>filling</w:t>
            </w:r>
            <w:proofErr w:type="spellEnd"/>
            <w:r w:rsidRPr="00990F9F">
              <w:rPr>
                <w:i/>
                <w:sz w:val="16"/>
                <w:szCs w:val="16"/>
                <w:lang w:val="de-DE" w:eastAsia="de-DE"/>
              </w:rPr>
              <w:t xml:space="preserve"> </w:t>
            </w:r>
            <w:r w:rsidRPr="00990F9F">
              <w:rPr>
                <w:i/>
                <w:sz w:val="16"/>
                <w:szCs w:val="16"/>
                <w:lang w:val="de-DE" w:eastAsia="de-DE"/>
              </w:rPr>
              <w:br/>
              <w:t>in %</w:t>
            </w:r>
          </w:p>
        </w:tc>
        <w:tc>
          <w:tcPr>
            <w:tcW w:w="425" w:type="dxa"/>
            <w:tcBorders>
              <w:top w:val="single" w:sz="4" w:space="0" w:color="auto"/>
              <w:bottom w:val="single" w:sz="12" w:space="0" w:color="auto"/>
            </w:tcBorders>
            <w:shd w:val="clear" w:color="auto" w:fill="auto"/>
            <w:noWrap/>
            <w:textDirection w:val="tbRl"/>
            <w:vAlign w:val="center"/>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 xml:space="preserve">Relative </w:t>
            </w:r>
            <w:proofErr w:type="spellStart"/>
            <w:r w:rsidRPr="00990F9F">
              <w:rPr>
                <w:i/>
                <w:sz w:val="16"/>
                <w:szCs w:val="16"/>
                <w:lang w:val="de-DE" w:eastAsia="de-DE"/>
              </w:rPr>
              <w:t>density</w:t>
            </w:r>
            <w:proofErr w:type="spellEnd"/>
            <w:r w:rsidRPr="00990F9F">
              <w:rPr>
                <w:i/>
                <w:sz w:val="16"/>
                <w:szCs w:val="16"/>
                <w:lang w:val="de-DE" w:eastAsia="de-DE"/>
              </w:rPr>
              <w:t xml:space="preserve"> </w:t>
            </w:r>
            <w:proofErr w:type="spellStart"/>
            <w:r w:rsidRPr="00990F9F">
              <w:rPr>
                <w:i/>
                <w:sz w:val="16"/>
                <w:szCs w:val="16"/>
                <w:lang w:val="de-DE" w:eastAsia="de-DE"/>
              </w:rPr>
              <w:t>at</w:t>
            </w:r>
            <w:proofErr w:type="spellEnd"/>
            <w:r w:rsidRPr="00990F9F">
              <w:rPr>
                <w:i/>
                <w:sz w:val="16"/>
                <w:szCs w:val="16"/>
                <w:lang w:val="de-DE" w:eastAsia="de-DE"/>
              </w:rPr>
              <w:t xml:space="preserve"> 20 °C</w:t>
            </w:r>
          </w:p>
        </w:tc>
        <w:tc>
          <w:tcPr>
            <w:tcW w:w="425" w:type="dxa"/>
            <w:tcBorders>
              <w:top w:val="single" w:sz="4" w:space="0" w:color="auto"/>
              <w:bottom w:val="single" w:sz="12" w:space="0" w:color="auto"/>
            </w:tcBorders>
            <w:shd w:val="clear" w:color="auto" w:fill="auto"/>
            <w:textDirection w:val="tbRl"/>
            <w:vAlign w:val="center"/>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 xml:space="preserve">Type </w:t>
            </w:r>
            <w:proofErr w:type="spellStart"/>
            <w:r w:rsidRPr="00990F9F">
              <w:rPr>
                <w:i/>
                <w:sz w:val="16"/>
                <w:szCs w:val="16"/>
                <w:lang w:val="de-DE" w:eastAsia="de-DE"/>
              </w:rPr>
              <w:t>of</w:t>
            </w:r>
            <w:proofErr w:type="spellEnd"/>
            <w:r w:rsidRPr="00990F9F">
              <w:rPr>
                <w:i/>
                <w:sz w:val="16"/>
                <w:szCs w:val="16"/>
                <w:lang w:val="de-DE" w:eastAsia="de-DE"/>
              </w:rPr>
              <w:t xml:space="preserve"> </w:t>
            </w:r>
            <w:proofErr w:type="spellStart"/>
            <w:r w:rsidRPr="00990F9F">
              <w:rPr>
                <w:i/>
                <w:sz w:val="16"/>
                <w:szCs w:val="16"/>
                <w:lang w:val="de-DE" w:eastAsia="de-DE"/>
              </w:rPr>
              <w:t>sampling</w:t>
            </w:r>
            <w:proofErr w:type="spellEnd"/>
            <w:r w:rsidRPr="00990F9F">
              <w:rPr>
                <w:i/>
                <w:sz w:val="16"/>
                <w:szCs w:val="16"/>
                <w:lang w:val="de-DE" w:eastAsia="de-DE"/>
              </w:rPr>
              <w:t xml:space="preserve"> </w:t>
            </w:r>
            <w:proofErr w:type="spellStart"/>
            <w:r w:rsidRPr="00990F9F">
              <w:rPr>
                <w:i/>
                <w:sz w:val="16"/>
                <w:szCs w:val="16"/>
                <w:lang w:val="de-DE" w:eastAsia="de-DE"/>
              </w:rPr>
              <w:t>device</w:t>
            </w:r>
            <w:proofErr w:type="spellEnd"/>
          </w:p>
        </w:tc>
        <w:tc>
          <w:tcPr>
            <w:tcW w:w="567" w:type="dxa"/>
            <w:tcBorders>
              <w:top w:val="single" w:sz="4" w:space="0" w:color="auto"/>
              <w:bottom w:val="single" w:sz="12" w:space="0" w:color="auto"/>
            </w:tcBorders>
            <w:shd w:val="clear" w:color="auto" w:fill="auto"/>
            <w:textDirection w:val="tbRl"/>
            <w:vAlign w:val="center"/>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 xml:space="preserve">Pump </w:t>
            </w:r>
            <w:proofErr w:type="spellStart"/>
            <w:r w:rsidRPr="00990F9F">
              <w:rPr>
                <w:i/>
                <w:sz w:val="16"/>
                <w:szCs w:val="16"/>
                <w:lang w:val="de-DE" w:eastAsia="de-DE"/>
              </w:rPr>
              <w:t>room</w:t>
            </w:r>
            <w:proofErr w:type="spellEnd"/>
            <w:r w:rsidRPr="00990F9F">
              <w:rPr>
                <w:i/>
                <w:sz w:val="16"/>
                <w:szCs w:val="16"/>
                <w:lang w:val="de-DE" w:eastAsia="de-DE"/>
              </w:rPr>
              <w:t xml:space="preserve"> </w:t>
            </w:r>
            <w:proofErr w:type="spellStart"/>
            <w:r w:rsidRPr="00990F9F">
              <w:rPr>
                <w:i/>
                <w:sz w:val="16"/>
                <w:szCs w:val="16"/>
                <w:lang w:val="de-DE" w:eastAsia="de-DE"/>
              </w:rPr>
              <w:t>below</w:t>
            </w:r>
            <w:proofErr w:type="spellEnd"/>
            <w:r w:rsidRPr="00990F9F">
              <w:rPr>
                <w:i/>
                <w:sz w:val="16"/>
                <w:szCs w:val="16"/>
                <w:lang w:val="de-DE" w:eastAsia="de-DE"/>
              </w:rPr>
              <w:t xml:space="preserve"> deck</w:t>
            </w:r>
            <w:r w:rsidRPr="00990F9F">
              <w:rPr>
                <w:i/>
                <w:sz w:val="16"/>
                <w:szCs w:val="16"/>
                <w:lang w:val="de-DE" w:eastAsia="de-DE"/>
              </w:rPr>
              <w:br/>
            </w:r>
            <w:proofErr w:type="spellStart"/>
            <w:r w:rsidRPr="00990F9F">
              <w:rPr>
                <w:i/>
                <w:sz w:val="16"/>
                <w:szCs w:val="16"/>
                <w:lang w:val="de-DE" w:eastAsia="de-DE"/>
              </w:rPr>
              <w:t>permitted</w:t>
            </w:r>
            <w:proofErr w:type="spellEnd"/>
          </w:p>
        </w:tc>
        <w:tc>
          <w:tcPr>
            <w:tcW w:w="567" w:type="dxa"/>
            <w:tcBorders>
              <w:top w:val="single" w:sz="4" w:space="0" w:color="auto"/>
              <w:bottom w:val="single" w:sz="12" w:space="0" w:color="auto"/>
            </w:tcBorders>
            <w:shd w:val="clear" w:color="auto" w:fill="auto"/>
            <w:noWrap/>
            <w:textDirection w:val="tbRl"/>
            <w:vAlign w:val="center"/>
            <w:hideMark/>
          </w:tcPr>
          <w:p w:rsidR="009632E0" w:rsidRPr="00990F9F" w:rsidRDefault="009632E0" w:rsidP="00990F9F">
            <w:pPr>
              <w:suppressAutoHyphens w:val="0"/>
              <w:spacing w:before="80" w:after="80" w:line="200" w:lineRule="exact"/>
              <w:ind w:right="113"/>
              <w:jc w:val="center"/>
              <w:rPr>
                <w:i/>
                <w:sz w:val="16"/>
                <w:szCs w:val="16"/>
                <w:lang w:val="de-DE" w:eastAsia="de-DE"/>
              </w:rPr>
            </w:pPr>
            <w:proofErr w:type="spellStart"/>
            <w:r w:rsidRPr="00990F9F">
              <w:rPr>
                <w:i/>
                <w:sz w:val="16"/>
                <w:szCs w:val="16"/>
                <w:lang w:val="de-DE" w:eastAsia="de-DE"/>
              </w:rPr>
              <w:t>Temperature</w:t>
            </w:r>
            <w:proofErr w:type="spellEnd"/>
            <w:r w:rsidRPr="00990F9F">
              <w:rPr>
                <w:i/>
                <w:sz w:val="16"/>
                <w:szCs w:val="16"/>
                <w:lang w:val="de-DE" w:eastAsia="de-DE"/>
              </w:rPr>
              <w:t xml:space="preserve"> </w:t>
            </w:r>
            <w:proofErr w:type="spellStart"/>
            <w:r w:rsidRPr="00990F9F">
              <w:rPr>
                <w:i/>
                <w:sz w:val="16"/>
                <w:szCs w:val="16"/>
                <w:lang w:val="de-DE" w:eastAsia="de-DE"/>
              </w:rPr>
              <w:t>class</w:t>
            </w:r>
            <w:proofErr w:type="spellEnd"/>
          </w:p>
        </w:tc>
        <w:tc>
          <w:tcPr>
            <w:tcW w:w="626" w:type="dxa"/>
            <w:tcBorders>
              <w:top w:val="single" w:sz="4" w:space="0" w:color="auto"/>
              <w:bottom w:val="single" w:sz="12" w:space="0" w:color="auto"/>
            </w:tcBorders>
            <w:shd w:val="clear" w:color="auto" w:fill="auto"/>
            <w:noWrap/>
            <w:textDirection w:val="tbRl"/>
            <w:vAlign w:val="center"/>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 xml:space="preserve">Explosion </w:t>
            </w:r>
            <w:proofErr w:type="spellStart"/>
            <w:r w:rsidRPr="00990F9F">
              <w:rPr>
                <w:i/>
                <w:sz w:val="16"/>
                <w:szCs w:val="16"/>
                <w:lang w:val="de-DE" w:eastAsia="de-DE"/>
              </w:rPr>
              <w:t>group</w:t>
            </w:r>
            <w:proofErr w:type="spellEnd"/>
          </w:p>
        </w:tc>
        <w:tc>
          <w:tcPr>
            <w:tcW w:w="557" w:type="dxa"/>
            <w:tcBorders>
              <w:top w:val="single" w:sz="4" w:space="0" w:color="auto"/>
              <w:bottom w:val="single" w:sz="12" w:space="0" w:color="auto"/>
            </w:tcBorders>
            <w:shd w:val="clear" w:color="auto" w:fill="auto"/>
            <w:textDirection w:val="tbRl"/>
            <w:vAlign w:val="center"/>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 xml:space="preserve">Anti-explosion </w:t>
            </w:r>
            <w:proofErr w:type="spellStart"/>
            <w:r w:rsidRPr="00990F9F">
              <w:rPr>
                <w:i/>
                <w:sz w:val="16"/>
                <w:szCs w:val="16"/>
                <w:lang w:val="de-DE" w:eastAsia="de-DE"/>
              </w:rPr>
              <w:t>protection</w:t>
            </w:r>
            <w:proofErr w:type="spellEnd"/>
            <w:r w:rsidRPr="00990F9F">
              <w:rPr>
                <w:i/>
                <w:sz w:val="16"/>
                <w:szCs w:val="16"/>
                <w:lang w:val="de-DE" w:eastAsia="de-DE"/>
              </w:rPr>
              <w:br/>
            </w:r>
            <w:proofErr w:type="spellStart"/>
            <w:r w:rsidRPr="00990F9F">
              <w:rPr>
                <w:i/>
                <w:sz w:val="16"/>
                <w:szCs w:val="16"/>
                <w:lang w:val="de-DE" w:eastAsia="de-DE"/>
              </w:rPr>
              <w:t>required</w:t>
            </w:r>
            <w:proofErr w:type="spellEnd"/>
          </w:p>
        </w:tc>
        <w:tc>
          <w:tcPr>
            <w:tcW w:w="401" w:type="dxa"/>
            <w:tcBorders>
              <w:top w:val="single" w:sz="4" w:space="0" w:color="auto"/>
              <w:bottom w:val="single" w:sz="12" w:space="0" w:color="auto"/>
            </w:tcBorders>
            <w:shd w:val="clear" w:color="auto" w:fill="auto"/>
            <w:textDirection w:val="tbRl"/>
            <w:vAlign w:val="center"/>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 xml:space="preserve">Equipment </w:t>
            </w:r>
            <w:proofErr w:type="spellStart"/>
            <w:r w:rsidRPr="00990F9F">
              <w:rPr>
                <w:i/>
                <w:sz w:val="16"/>
                <w:szCs w:val="16"/>
                <w:lang w:val="de-DE" w:eastAsia="de-DE"/>
              </w:rPr>
              <w:t>required</w:t>
            </w:r>
            <w:proofErr w:type="spellEnd"/>
          </w:p>
        </w:tc>
        <w:tc>
          <w:tcPr>
            <w:tcW w:w="446" w:type="dxa"/>
            <w:tcBorders>
              <w:top w:val="single" w:sz="4" w:space="0" w:color="auto"/>
              <w:bottom w:val="single" w:sz="12" w:space="0" w:color="auto"/>
            </w:tcBorders>
            <w:shd w:val="clear" w:color="auto" w:fill="auto"/>
            <w:textDirection w:val="tbRl"/>
            <w:vAlign w:val="center"/>
            <w:hideMark/>
          </w:tcPr>
          <w:p w:rsidR="009632E0" w:rsidRPr="00990F9F" w:rsidRDefault="009632E0" w:rsidP="00990F9F">
            <w:pPr>
              <w:suppressAutoHyphens w:val="0"/>
              <w:spacing w:before="80" w:after="80" w:line="200" w:lineRule="exact"/>
              <w:ind w:right="113"/>
              <w:jc w:val="center"/>
              <w:rPr>
                <w:i/>
                <w:sz w:val="16"/>
                <w:szCs w:val="16"/>
                <w:lang w:val="de-DE" w:eastAsia="de-DE"/>
              </w:rPr>
            </w:pPr>
            <w:proofErr w:type="spellStart"/>
            <w:r w:rsidRPr="00990F9F">
              <w:rPr>
                <w:i/>
                <w:sz w:val="16"/>
                <w:szCs w:val="16"/>
                <w:lang w:val="de-DE" w:eastAsia="de-DE"/>
              </w:rPr>
              <w:t>Number</w:t>
            </w:r>
            <w:proofErr w:type="spellEnd"/>
            <w:r w:rsidRPr="00990F9F">
              <w:rPr>
                <w:i/>
                <w:sz w:val="16"/>
                <w:szCs w:val="16"/>
                <w:lang w:val="de-DE" w:eastAsia="de-DE"/>
              </w:rPr>
              <w:t xml:space="preserve"> </w:t>
            </w:r>
            <w:proofErr w:type="spellStart"/>
            <w:r w:rsidRPr="00990F9F">
              <w:rPr>
                <w:i/>
                <w:sz w:val="16"/>
                <w:szCs w:val="16"/>
                <w:lang w:val="de-DE" w:eastAsia="de-DE"/>
              </w:rPr>
              <w:t>of</w:t>
            </w:r>
            <w:proofErr w:type="spellEnd"/>
            <w:r w:rsidRPr="00990F9F">
              <w:rPr>
                <w:i/>
                <w:sz w:val="16"/>
                <w:szCs w:val="16"/>
                <w:lang w:val="de-DE" w:eastAsia="de-DE"/>
              </w:rPr>
              <w:t xml:space="preserve"> </w:t>
            </w:r>
            <w:proofErr w:type="spellStart"/>
            <w:r w:rsidRPr="00990F9F">
              <w:rPr>
                <w:i/>
                <w:sz w:val="16"/>
                <w:szCs w:val="16"/>
                <w:lang w:val="de-DE" w:eastAsia="de-DE"/>
              </w:rPr>
              <w:t>cones</w:t>
            </w:r>
            <w:proofErr w:type="spellEnd"/>
            <w:r w:rsidRPr="00990F9F">
              <w:rPr>
                <w:i/>
                <w:sz w:val="16"/>
                <w:szCs w:val="16"/>
                <w:lang w:val="de-DE" w:eastAsia="de-DE"/>
              </w:rPr>
              <w:t>/</w:t>
            </w:r>
            <w:proofErr w:type="spellStart"/>
            <w:r w:rsidRPr="00990F9F">
              <w:rPr>
                <w:i/>
                <w:sz w:val="16"/>
                <w:szCs w:val="16"/>
                <w:lang w:val="de-DE" w:eastAsia="de-DE"/>
              </w:rPr>
              <w:t>blue</w:t>
            </w:r>
            <w:proofErr w:type="spellEnd"/>
            <w:r w:rsidRPr="00990F9F">
              <w:rPr>
                <w:i/>
                <w:sz w:val="16"/>
                <w:szCs w:val="16"/>
                <w:lang w:val="de-DE" w:eastAsia="de-DE"/>
              </w:rPr>
              <w:t xml:space="preserve"> </w:t>
            </w:r>
            <w:proofErr w:type="spellStart"/>
            <w:r w:rsidRPr="00990F9F">
              <w:rPr>
                <w:i/>
                <w:sz w:val="16"/>
                <w:szCs w:val="16"/>
                <w:lang w:val="de-DE" w:eastAsia="de-DE"/>
              </w:rPr>
              <w:t>lights</w:t>
            </w:r>
            <w:proofErr w:type="spellEnd"/>
          </w:p>
        </w:tc>
        <w:tc>
          <w:tcPr>
            <w:tcW w:w="690" w:type="dxa"/>
            <w:tcBorders>
              <w:top w:val="single" w:sz="4" w:space="0" w:color="auto"/>
              <w:bottom w:val="single" w:sz="12" w:space="0" w:color="auto"/>
            </w:tcBorders>
            <w:shd w:val="clear" w:color="auto" w:fill="auto"/>
            <w:textDirection w:val="tbRl"/>
            <w:vAlign w:val="center"/>
            <w:hideMark/>
          </w:tcPr>
          <w:p w:rsidR="009632E0" w:rsidRPr="00990F9F" w:rsidRDefault="009632E0" w:rsidP="00990F9F">
            <w:pPr>
              <w:suppressAutoHyphens w:val="0"/>
              <w:spacing w:before="80" w:after="80" w:line="200" w:lineRule="exact"/>
              <w:ind w:right="113"/>
              <w:jc w:val="center"/>
              <w:rPr>
                <w:i/>
                <w:sz w:val="16"/>
                <w:szCs w:val="16"/>
                <w:lang w:val="de-DE" w:eastAsia="de-DE"/>
              </w:rPr>
            </w:pPr>
            <w:r w:rsidRPr="00990F9F">
              <w:rPr>
                <w:i/>
                <w:sz w:val="16"/>
                <w:szCs w:val="16"/>
                <w:lang w:val="de-DE" w:eastAsia="de-DE"/>
              </w:rPr>
              <w:t xml:space="preserve">Additional </w:t>
            </w:r>
            <w:proofErr w:type="spellStart"/>
            <w:r w:rsidRPr="00990F9F">
              <w:rPr>
                <w:i/>
                <w:sz w:val="16"/>
                <w:szCs w:val="16"/>
                <w:lang w:val="de-DE" w:eastAsia="de-DE"/>
              </w:rPr>
              <w:t>requirements</w:t>
            </w:r>
            <w:proofErr w:type="spellEnd"/>
            <w:r w:rsidRPr="00990F9F">
              <w:rPr>
                <w:i/>
                <w:sz w:val="16"/>
                <w:szCs w:val="16"/>
                <w:lang w:val="de-DE" w:eastAsia="de-DE"/>
              </w:rPr>
              <w:t>/</w:t>
            </w:r>
            <w:proofErr w:type="spellStart"/>
            <w:r w:rsidRPr="00990F9F">
              <w:rPr>
                <w:i/>
                <w:sz w:val="16"/>
                <w:szCs w:val="16"/>
                <w:lang w:val="de-DE" w:eastAsia="de-DE"/>
              </w:rPr>
              <w:t>Remarks</w:t>
            </w:r>
            <w:proofErr w:type="spellEnd"/>
          </w:p>
        </w:tc>
      </w:tr>
      <w:tr w:rsidR="005077AE" w:rsidRPr="00990F9F" w:rsidTr="00C30080">
        <w:trPr>
          <w:cantSplit/>
          <w:trHeight w:val="675"/>
        </w:trPr>
        <w:tc>
          <w:tcPr>
            <w:tcW w:w="571" w:type="dxa"/>
            <w:tcBorders>
              <w:top w:val="single" w:sz="12" w:space="0" w:color="auto"/>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1267</w:t>
            </w:r>
          </w:p>
        </w:tc>
        <w:tc>
          <w:tcPr>
            <w:tcW w:w="2499" w:type="dxa"/>
            <w:tcBorders>
              <w:top w:val="single" w:sz="12" w:space="0" w:color="auto"/>
              <w:bottom w:val="nil"/>
            </w:tcBorders>
            <w:shd w:val="clear" w:color="auto" w:fill="auto"/>
            <w:hideMark/>
          </w:tcPr>
          <w:p w:rsidR="009632E0" w:rsidRPr="00990F9F" w:rsidRDefault="009632E0" w:rsidP="00990F9F">
            <w:pPr>
              <w:suppressAutoHyphens w:val="0"/>
              <w:spacing w:before="40" w:after="120" w:line="220" w:lineRule="exact"/>
              <w:ind w:right="113"/>
            </w:pPr>
            <w:r w:rsidRPr="00990F9F">
              <w:rPr>
                <w:szCs w:val="16"/>
              </w:rPr>
              <w:t>PETROLEUM CRUDE OIL WITH MORE THAN 10% BENZENE</w:t>
            </w:r>
          </w:p>
        </w:tc>
        <w:tc>
          <w:tcPr>
            <w:tcW w:w="399" w:type="dxa"/>
            <w:tcBorders>
              <w:top w:val="single" w:sz="12" w:space="0" w:color="auto"/>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3</w:t>
            </w:r>
          </w:p>
        </w:tc>
        <w:tc>
          <w:tcPr>
            <w:tcW w:w="531" w:type="dxa"/>
            <w:tcBorders>
              <w:top w:val="single" w:sz="12" w:space="0" w:color="auto"/>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F1</w:t>
            </w:r>
          </w:p>
        </w:tc>
        <w:tc>
          <w:tcPr>
            <w:tcW w:w="399" w:type="dxa"/>
            <w:tcBorders>
              <w:top w:val="single" w:sz="12" w:space="0" w:color="auto"/>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I</w:t>
            </w:r>
          </w:p>
        </w:tc>
        <w:tc>
          <w:tcPr>
            <w:tcW w:w="740" w:type="dxa"/>
            <w:tcBorders>
              <w:top w:val="single" w:sz="12" w:space="0" w:color="auto"/>
              <w:bottom w:val="nil"/>
            </w:tcBorders>
            <w:shd w:val="clear" w:color="auto" w:fill="auto"/>
            <w:hideMark/>
          </w:tcPr>
          <w:p w:rsidR="009632E0" w:rsidRPr="00990F9F" w:rsidRDefault="009632E0" w:rsidP="00735EA9">
            <w:pPr>
              <w:suppressAutoHyphens w:val="0"/>
              <w:spacing w:before="40" w:after="120" w:line="220" w:lineRule="exact"/>
              <w:rPr>
                <w:szCs w:val="16"/>
              </w:rPr>
            </w:pPr>
            <w:r w:rsidRPr="00990F9F">
              <w:rPr>
                <w:szCs w:val="16"/>
              </w:rPr>
              <w:t>3+CMR+F+(N1, N2, N3)</w:t>
            </w:r>
          </w:p>
        </w:tc>
        <w:tc>
          <w:tcPr>
            <w:tcW w:w="390" w:type="dxa"/>
            <w:tcBorders>
              <w:top w:val="single" w:sz="12" w:space="0" w:color="auto"/>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C</w:t>
            </w:r>
          </w:p>
        </w:tc>
        <w:tc>
          <w:tcPr>
            <w:tcW w:w="425" w:type="dxa"/>
            <w:tcBorders>
              <w:top w:val="single" w:sz="12" w:space="0" w:color="auto"/>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single" w:sz="12" w:space="0" w:color="auto"/>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single" w:sz="12" w:space="0" w:color="auto"/>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6" w:type="dxa"/>
            <w:tcBorders>
              <w:top w:val="single" w:sz="12" w:space="0" w:color="auto"/>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single" w:sz="12" w:space="0" w:color="auto"/>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single" w:sz="12" w:space="0" w:color="auto"/>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 </w:t>
            </w:r>
          </w:p>
        </w:tc>
        <w:tc>
          <w:tcPr>
            <w:tcW w:w="425" w:type="dxa"/>
            <w:tcBorders>
              <w:top w:val="single" w:sz="12" w:space="0" w:color="auto"/>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567" w:type="dxa"/>
            <w:tcBorders>
              <w:top w:val="single" w:sz="12" w:space="0" w:color="auto"/>
              <w:bottom w:val="nil"/>
            </w:tcBorders>
            <w:shd w:val="clear" w:color="auto" w:fill="auto"/>
            <w:noWrap/>
            <w:hideMark/>
          </w:tcPr>
          <w:p w:rsidR="009632E0" w:rsidRPr="00990F9F" w:rsidRDefault="009632E0" w:rsidP="00990F9F">
            <w:pPr>
              <w:suppressAutoHyphens w:val="0"/>
              <w:spacing w:before="40" w:after="120" w:line="220" w:lineRule="exact"/>
              <w:ind w:right="113"/>
            </w:pPr>
            <w:r w:rsidRPr="00990F9F">
              <w:rPr>
                <w:szCs w:val="16"/>
              </w:rPr>
              <w:t>yes</w:t>
            </w:r>
          </w:p>
        </w:tc>
        <w:tc>
          <w:tcPr>
            <w:tcW w:w="567" w:type="dxa"/>
            <w:tcBorders>
              <w:top w:val="single" w:sz="12" w:space="0" w:color="auto"/>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 xml:space="preserve">T4 </w:t>
            </w:r>
            <w:r w:rsidRPr="00990F9F">
              <w:rPr>
                <w:szCs w:val="16"/>
                <w:vertAlign w:val="superscript"/>
              </w:rPr>
              <w:t>3)</w:t>
            </w:r>
          </w:p>
        </w:tc>
        <w:tc>
          <w:tcPr>
            <w:tcW w:w="626" w:type="dxa"/>
            <w:tcBorders>
              <w:top w:val="single" w:sz="12" w:space="0" w:color="auto"/>
              <w:bottom w:val="nil"/>
            </w:tcBorders>
            <w:shd w:val="clear" w:color="auto" w:fill="auto"/>
            <w:noWrap/>
            <w:hideMark/>
          </w:tcPr>
          <w:p w:rsidR="009632E0" w:rsidRPr="00990F9F" w:rsidRDefault="009632E0" w:rsidP="00F7330A">
            <w:pPr>
              <w:suppressAutoHyphens w:val="0"/>
              <w:spacing w:before="40" w:after="120" w:line="220" w:lineRule="exact"/>
              <w:rPr>
                <w:szCs w:val="16"/>
              </w:rPr>
            </w:pPr>
            <w:r w:rsidRPr="00990F9F">
              <w:rPr>
                <w:szCs w:val="16"/>
              </w:rPr>
              <w:t>II B</w:t>
            </w:r>
            <w:r w:rsidRPr="00990F9F">
              <w:rPr>
                <w:szCs w:val="16"/>
                <w:vertAlign w:val="superscript"/>
              </w:rPr>
              <w:t>4)</w:t>
            </w:r>
            <w:r w:rsidRPr="00990F9F">
              <w:rPr>
                <w:szCs w:val="16"/>
              </w:rPr>
              <w:br/>
              <w:t>(II B3)</w:t>
            </w:r>
          </w:p>
        </w:tc>
        <w:tc>
          <w:tcPr>
            <w:tcW w:w="557" w:type="dxa"/>
            <w:tcBorders>
              <w:top w:val="single" w:sz="12" w:space="0" w:color="auto"/>
              <w:bottom w:val="nil"/>
            </w:tcBorders>
            <w:shd w:val="clear" w:color="auto" w:fill="auto"/>
            <w:noWrap/>
            <w:hideMark/>
          </w:tcPr>
          <w:p w:rsidR="009632E0" w:rsidRPr="00990F9F" w:rsidRDefault="009632E0" w:rsidP="00990F9F">
            <w:pPr>
              <w:suppressAutoHyphens w:val="0"/>
              <w:spacing w:before="40" w:after="120" w:line="220" w:lineRule="exact"/>
              <w:ind w:right="113"/>
            </w:pPr>
            <w:r w:rsidRPr="00990F9F">
              <w:rPr>
                <w:szCs w:val="16"/>
              </w:rPr>
              <w:t>yes</w:t>
            </w:r>
          </w:p>
        </w:tc>
        <w:tc>
          <w:tcPr>
            <w:tcW w:w="401" w:type="dxa"/>
            <w:tcBorders>
              <w:top w:val="single" w:sz="12" w:space="0" w:color="auto"/>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46" w:type="dxa"/>
            <w:tcBorders>
              <w:top w:val="single" w:sz="12" w:space="0" w:color="auto"/>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1</w:t>
            </w:r>
          </w:p>
        </w:tc>
        <w:tc>
          <w:tcPr>
            <w:tcW w:w="690" w:type="dxa"/>
            <w:tcBorders>
              <w:top w:val="single" w:sz="12" w:space="0" w:color="auto"/>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44</w:t>
            </w:r>
            <w:r w:rsidRPr="00990F9F">
              <w:rPr>
                <w:szCs w:val="16"/>
              </w:rPr>
              <w:br/>
              <w:t>*see 3.2.3.3</w:t>
            </w:r>
          </w:p>
        </w:tc>
      </w:tr>
      <w:tr w:rsidR="005077AE" w:rsidRPr="00990F9F" w:rsidTr="00C30080">
        <w:trPr>
          <w:cantSplit/>
          <w:trHeight w:val="675"/>
        </w:trPr>
        <w:tc>
          <w:tcPr>
            <w:tcW w:w="571"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1267</w:t>
            </w:r>
          </w:p>
        </w:tc>
        <w:tc>
          <w:tcPr>
            <w:tcW w:w="2499"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pPr>
            <w:r w:rsidRPr="00990F9F">
              <w:rPr>
                <w:szCs w:val="16"/>
              </w:rPr>
              <w:t>PETROLEUM CRUDE OIL WITH MORE THAN 10% BENZENE</w:t>
            </w:r>
          </w:p>
        </w:tc>
        <w:tc>
          <w:tcPr>
            <w:tcW w:w="399"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3</w:t>
            </w:r>
          </w:p>
        </w:tc>
        <w:tc>
          <w:tcPr>
            <w:tcW w:w="531"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F1</w:t>
            </w:r>
          </w:p>
        </w:tc>
        <w:tc>
          <w:tcPr>
            <w:tcW w:w="399"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II</w:t>
            </w:r>
          </w:p>
        </w:tc>
        <w:tc>
          <w:tcPr>
            <w:tcW w:w="740" w:type="dxa"/>
            <w:tcBorders>
              <w:top w:val="nil"/>
              <w:bottom w:val="nil"/>
            </w:tcBorders>
            <w:shd w:val="clear" w:color="auto" w:fill="auto"/>
            <w:hideMark/>
          </w:tcPr>
          <w:p w:rsidR="009632E0" w:rsidRPr="00990F9F" w:rsidRDefault="009632E0" w:rsidP="00735EA9">
            <w:pPr>
              <w:suppressAutoHyphens w:val="0"/>
              <w:spacing w:before="40" w:after="120" w:line="220" w:lineRule="exact"/>
              <w:rPr>
                <w:szCs w:val="16"/>
              </w:rPr>
            </w:pPr>
            <w:r w:rsidRPr="00990F9F">
              <w:rPr>
                <w:szCs w:val="16"/>
              </w:rPr>
              <w:t>3+CMR+F+(N1, N2, N3)</w:t>
            </w:r>
          </w:p>
        </w:tc>
        <w:tc>
          <w:tcPr>
            <w:tcW w:w="390"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C</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6"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 </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56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pPr>
            <w:r w:rsidRPr="00990F9F">
              <w:rPr>
                <w:szCs w:val="16"/>
              </w:rPr>
              <w:t>yes</w:t>
            </w:r>
          </w:p>
        </w:tc>
        <w:tc>
          <w:tcPr>
            <w:tcW w:w="56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 xml:space="preserve">T4 </w:t>
            </w:r>
            <w:r w:rsidRPr="00990F9F">
              <w:rPr>
                <w:szCs w:val="16"/>
                <w:vertAlign w:val="superscript"/>
              </w:rPr>
              <w:t>3)</w:t>
            </w:r>
          </w:p>
        </w:tc>
        <w:tc>
          <w:tcPr>
            <w:tcW w:w="626" w:type="dxa"/>
            <w:tcBorders>
              <w:top w:val="nil"/>
              <w:bottom w:val="nil"/>
            </w:tcBorders>
            <w:shd w:val="clear" w:color="auto" w:fill="auto"/>
            <w:noWrap/>
            <w:hideMark/>
          </w:tcPr>
          <w:p w:rsidR="009632E0" w:rsidRPr="00990F9F" w:rsidRDefault="009632E0" w:rsidP="00F7330A">
            <w:pPr>
              <w:suppressAutoHyphens w:val="0"/>
              <w:spacing w:before="40" w:after="120" w:line="220" w:lineRule="exact"/>
              <w:rPr>
                <w:szCs w:val="16"/>
              </w:rPr>
            </w:pPr>
            <w:r w:rsidRPr="00990F9F">
              <w:rPr>
                <w:szCs w:val="16"/>
              </w:rPr>
              <w:t>II B</w:t>
            </w:r>
            <w:r w:rsidRPr="00990F9F">
              <w:rPr>
                <w:szCs w:val="16"/>
                <w:vertAlign w:val="superscript"/>
              </w:rPr>
              <w:t>4)</w:t>
            </w:r>
            <w:r w:rsidRPr="00990F9F">
              <w:rPr>
                <w:szCs w:val="16"/>
              </w:rPr>
              <w:br/>
              <w:t>(II B3)</w:t>
            </w:r>
          </w:p>
        </w:tc>
        <w:tc>
          <w:tcPr>
            <w:tcW w:w="55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pPr>
            <w:r w:rsidRPr="00990F9F">
              <w:rPr>
                <w:szCs w:val="16"/>
              </w:rPr>
              <w:t>yes</w:t>
            </w:r>
          </w:p>
        </w:tc>
        <w:tc>
          <w:tcPr>
            <w:tcW w:w="401"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46"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1</w:t>
            </w:r>
          </w:p>
        </w:tc>
        <w:tc>
          <w:tcPr>
            <w:tcW w:w="690"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44</w:t>
            </w:r>
            <w:r w:rsidRPr="00990F9F">
              <w:rPr>
                <w:szCs w:val="16"/>
              </w:rPr>
              <w:br/>
              <w:t>*see 3.2.3.3</w:t>
            </w:r>
          </w:p>
        </w:tc>
      </w:tr>
      <w:tr w:rsidR="005077AE" w:rsidRPr="00990F9F" w:rsidTr="00C30080">
        <w:trPr>
          <w:cantSplit/>
          <w:trHeight w:val="675"/>
        </w:trPr>
        <w:tc>
          <w:tcPr>
            <w:tcW w:w="571"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lastRenderedPageBreak/>
              <w:t>1267</w:t>
            </w:r>
          </w:p>
        </w:tc>
        <w:tc>
          <w:tcPr>
            <w:tcW w:w="2499"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pPr>
            <w:r w:rsidRPr="00990F9F">
              <w:rPr>
                <w:szCs w:val="16"/>
              </w:rPr>
              <w:t>PETROLEUM CRUDE OIL WITH MORE THAN 10% BENZENE</w:t>
            </w:r>
          </w:p>
        </w:tc>
        <w:tc>
          <w:tcPr>
            <w:tcW w:w="399"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3</w:t>
            </w:r>
          </w:p>
        </w:tc>
        <w:tc>
          <w:tcPr>
            <w:tcW w:w="531"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F1</w:t>
            </w:r>
          </w:p>
        </w:tc>
        <w:tc>
          <w:tcPr>
            <w:tcW w:w="399"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III</w:t>
            </w:r>
          </w:p>
        </w:tc>
        <w:tc>
          <w:tcPr>
            <w:tcW w:w="740" w:type="dxa"/>
            <w:tcBorders>
              <w:top w:val="nil"/>
              <w:bottom w:val="nil"/>
            </w:tcBorders>
            <w:shd w:val="clear" w:color="auto" w:fill="auto"/>
            <w:hideMark/>
          </w:tcPr>
          <w:p w:rsidR="009632E0" w:rsidRPr="00990F9F" w:rsidRDefault="009632E0" w:rsidP="00735EA9">
            <w:pPr>
              <w:suppressAutoHyphens w:val="0"/>
              <w:spacing w:before="40" w:after="120" w:line="220" w:lineRule="exact"/>
              <w:rPr>
                <w:szCs w:val="16"/>
              </w:rPr>
            </w:pPr>
            <w:r w:rsidRPr="00990F9F">
              <w:rPr>
                <w:szCs w:val="16"/>
              </w:rPr>
              <w:t>3+CMR+F+(N1, N2, N3)</w:t>
            </w:r>
          </w:p>
        </w:tc>
        <w:tc>
          <w:tcPr>
            <w:tcW w:w="390"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C</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6"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 </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56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pPr>
            <w:r w:rsidRPr="00990F9F">
              <w:rPr>
                <w:szCs w:val="16"/>
              </w:rPr>
              <w:t>yes</w:t>
            </w:r>
          </w:p>
        </w:tc>
        <w:tc>
          <w:tcPr>
            <w:tcW w:w="56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 xml:space="preserve">T4 </w:t>
            </w:r>
            <w:r w:rsidRPr="00990F9F">
              <w:rPr>
                <w:szCs w:val="16"/>
                <w:vertAlign w:val="superscript"/>
              </w:rPr>
              <w:t>3)</w:t>
            </w:r>
          </w:p>
        </w:tc>
        <w:tc>
          <w:tcPr>
            <w:tcW w:w="626" w:type="dxa"/>
            <w:tcBorders>
              <w:top w:val="nil"/>
              <w:bottom w:val="nil"/>
            </w:tcBorders>
            <w:shd w:val="clear" w:color="auto" w:fill="auto"/>
            <w:noWrap/>
            <w:hideMark/>
          </w:tcPr>
          <w:p w:rsidR="009632E0" w:rsidRPr="00990F9F" w:rsidRDefault="009632E0" w:rsidP="00F7330A">
            <w:pPr>
              <w:suppressAutoHyphens w:val="0"/>
              <w:spacing w:before="40" w:after="120" w:line="220" w:lineRule="exact"/>
              <w:rPr>
                <w:szCs w:val="16"/>
              </w:rPr>
            </w:pPr>
            <w:r w:rsidRPr="00990F9F">
              <w:rPr>
                <w:szCs w:val="16"/>
              </w:rPr>
              <w:t>II B</w:t>
            </w:r>
            <w:r w:rsidRPr="00990F9F">
              <w:rPr>
                <w:szCs w:val="16"/>
                <w:vertAlign w:val="superscript"/>
              </w:rPr>
              <w:t>4)</w:t>
            </w:r>
            <w:r w:rsidRPr="00990F9F">
              <w:rPr>
                <w:szCs w:val="16"/>
              </w:rPr>
              <w:br/>
              <w:t>(II B3)</w:t>
            </w:r>
          </w:p>
        </w:tc>
        <w:tc>
          <w:tcPr>
            <w:tcW w:w="55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pPr>
            <w:r w:rsidRPr="00990F9F">
              <w:rPr>
                <w:szCs w:val="16"/>
              </w:rPr>
              <w:t>yes</w:t>
            </w:r>
          </w:p>
        </w:tc>
        <w:tc>
          <w:tcPr>
            <w:tcW w:w="401"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46"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0</w:t>
            </w:r>
          </w:p>
        </w:tc>
        <w:tc>
          <w:tcPr>
            <w:tcW w:w="690"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44</w:t>
            </w:r>
            <w:r w:rsidRPr="00990F9F">
              <w:rPr>
                <w:szCs w:val="16"/>
              </w:rPr>
              <w:br/>
              <w:t>*see 3.2.3.3</w:t>
            </w:r>
          </w:p>
        </w:tc>
      </w:tr>
      <w:tr w:rsidR="005077AE" w:rsidRPr="00990F9F" w:rsidTr="00C30080">
        <w:trPr>
          <w:cantSplit/>
          <w:trHeight w:val="675"/>
        </w:trPr>
        <w:tc>
          <w:tcPr>
            <w:tcW w:w="571"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1268</w:t>
            </w:r>
          </w:p>
        </w:tc>
        <w:tc>
          <w:tcPr>
            <w:tcW w:w="2499"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PETROLEUM DISTILLATES, N.O.S. or PETROLEUM PRODUCTS, N.O.S. WITH MORE THAN 10% BENZENE</w:t>
            </w:r>
          </w:p>
        </w:tc>
        <w:tc>
          <w:tcPr>
            <w:tcW w:w="399"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3</w:t>
            </w:r>
          </w:p>
        </w:tc>
        <w:tc>
          <w:tcPr>
            <w:tcW w:w="531"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F1</w:t>
            </w:r>
          </w:p>
        </w:tc>
        <w:tc>
          <w:tcPr>
            <w:tcW w:w="399"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I</w:t>
            </w:r>
          </w:p>
        </w:tc>
        <w:tc>
          <w:tcPr>
            <w:tcW w:w="740" w:type="dxa"/>
            <w:tcBorders>
              <w:top w:val="nil"/>
              <w:bottom w:val="nil"/>
            </w:tcBorders>
            <w:shd w:val="clear" w:color="auto" w:fill="auto"/>
            <w:hideMark/>
          </w:tcPr>
          <w:p w:rsidR="009632E0" w:rsidRPr="00990F9F" w:rsidRDefault="009632E0" w:rsidP="00735EA9">
            <w:pPr>
              <w:suppressAutoHyphens w:val="0"/>
              <w:spacing w:before="40" w:after="120" w:line="220" w:lineRule="exact"/>
              <w:rPr>
                <w:szCs w:val="16"/>
              </w:rPr>
            </w:pPr>
            <w:r w:rsidRPr="00990F9F">
              <w:rPr>
                <w:szCs w:val="16"/>
              </w:rPr>
              <w:t>3+CMR+F+(N1, N2, N3)</w:t>
            </w:r>
          </w:p>
        </w:tc>
        <w:tc>
          <w:tcPr>
            <w:tcW w:w="390"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C</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6"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 </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56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pPr>
            <w:r w:rsidRPr="00990F9F">
              <w:rPr>
                <w:szCs w:val="16"/>
              </w:rPr>
              <w:t>yes</w:t>
            </w:r>
          </w:p>
        </w:tc>
        <w:tc>
          <w:tcPr>
            <w:tcW w:w="56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 xml:space="preserve">T4 </w:t>
            </w:r>
            <w:r w:rsidRPr="00990F9F">
              <w:rPr>
                <w:szCs w:val="16"/>
                <w:vertAlign w:val="superscript"/>
              </w:rPr>
              <w:t>3)</w:t>
            </w:r>
          </w:p>
        </w:tc>
        <w:tc>
          <w:tcPr>
            <w:tcW w:w="626" w:type="dxa"/>
            <w:tcBorders>
              <w:top w:val="nil"/>
              <w:bottom w:val="nil"/>
            </w:tcBorders>
            <w:shd w:val="clear" w:color="auto" w:fill="auto"/>
            <w:noWrap/>
            <w:hideMark/>
          </w:tcPr>
          <w:p w:rsidR="009632E0" w:rsidRPr="00990F9F" w:rsidRDefault="009632E0" w:rsidP="00F7330A">
            <w:pPr>
              <w:suppressAutoHyphens w:val="0"/>
              <w:spacing w:before="40" w:after="120" w:line="220" w:lineRule="exact"/>
              <w:rPr>
                <w:szCs w:val="16"/>
              </w:rPr>
            </w:pPr>
            <w:r w:rsidRPr="00990F9F">
              <w:rPr>
                <w:szCs w:val="16"/>
              </w:rPr>
              <w:t>II B</w:t>
            </w:r>
            <w:r w:rsidRPr="00990F9F">
              <w:rPr>
                <w:szCs w:val="16"/>
                <w:vertAlign w:val="superscript"/>
              </w:rPr>
              <w:t>4)</w:t>
            </w:r>
            <w:r w:rsidRPr="00990F9F">
              <w:rPr>
                <w:szCs w:val="16"/>
              </w:rPr>
              <w:br/>
              <w:t>(II B3)</w:t>
            </w:r>
          </w:p>
        </w:tc>
        <w:tc>
          <w:tcPr>
            <w:tcW w:w="55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pPr>
            <w:r w:rsidRPr="00990F9F">
              <w:rPr>
                <w:szCs w:val="16"/>
              </w:rPr>
              <w:t>yes</w:t>
            </w:r>
          </w:p>
        </w:tc>
        <w:tc>
          <w:tcPr>
            <w:tcW w:w="401"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46"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1</w:t>
            </w:r>
          </w:p>
        </w:tc>
        <w:tc>
          <w:tcPr>
            <w:tcW w:w="690"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27; 44</w:t>
            </w:r>
            <w:r w:rsidRPr="00990F9F">
              <w:rPr>
                <w:szCs w:val="16"/>
              </w:rPr>
              <w:br/>
              <w:t>*see 3.2.3.3</w:t>
            </w:r>
          </w:p>
        </w:tc>
      </w:tr>
      <w:tr w:rsidR="005077AE" w:rsidRPr="00990F9F" w:rsidTr="00C30080">
        <w:trPr>
          <w:cantSplit/>
          <w:trHeight w:val="675"/>
        </w:trPr>
        <w:tc>
          <w:tcPr>
            <w:tcW w:w="571"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1268</w:t>
            </w:r>
          </w:p>
        </w:tc>
        <w:tc>
          <w:tcPr>
            <w:tcW w:w="2499"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pPr>
            <w:r w:rsidRPr="00990F9F">
              <w:rPr>
                <w:szCs w:val="16"/>
              </w:rPr>
              <w:t>PETROLEUM DISTILLATES, N.O.S. or PETROLEUM PRODUCTS, N.O.S. WITH MORE THAN 10% BENZENE</w:t>
            </w:r>
          </w:p>
        </w:tc>
        <w:tc>
          <w:tcPr>
            <w:tcW w:w="399"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3</w:t>
            </w:r>
          </w:p>
        </w:tc>
        <w:tc>
          <w:tcPr>
            <w:tcW w:w="531"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F1</w:t>
            </w:r>
          </w:p>
        </w:tc>
        <w:tc>
          <w:tcPr>
            <w:tcW w:w="399"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II</w:t>
            </w:r>
          </w:p>
        </w:tc>
        <w:tc>
          <w:tcPr>
            <w:tcW w:w="740" w:type="dxa"/>
            <w:tcBorders>
              <w:top w:val="nil"/>
              <w:bottom w:val="nil"/>
            </w:tcBorders>
            <w:shd w:val="clear" w:color="auto" w:fill="auto"/>
            <w:hideMark/>
          </w:tcPr>
          <w:p w:rsidR="009632E0" w:rsidRPr="00990F9F" w:rsidRDefault="009632E0" w:rsidP="00735EA9">
            <w:pPr>
              <w:suppressAutoHyphens w:val="0"/>
              <w:spacing w:before="40" w:after="120" w:line="220" w:lineRule="exact"/>
              <w:rPr>
                <w:szCs w:val="16"/>
              </w:rPr>
            </w:pPr>
            <w:r w:rsidRPr="00990F9F">
              <w:rPr>
                <w:szCs w:val="16"/>
              </w:rPr>
              <w:t>3+CMR+F+(N1, N2, N3)</w:t>
            </w:r>
          </w:p>
        </w:tc>
        <w:tc>
          <w:tcPr>
            <w:tcW w:w="390"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C</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6"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 </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56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pPr>
            <w:r w:rsidRPr="00990F9F">
              <w:rPr>
                <w:szCs w:val="16"/>
              </w:rPr>
              <w:t>yes</w:t>
            </w:r>
          </w:p>
        </w:tc>
        <w:tc>
          <w:tcPr>
            <w:tcW w:w="56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 xml:space="preserve">T4 </w:t>
            </w:r>
            <w:r w:rsidRPr="00990F9F">
              <w:rPr>
                <w:szCs w:val="16"/>
                <w:vertAlign w:val="superscript"/>
              </w:rPr>
              <w:t>3)</w:t>
            </w:r>
          </w:p>
        </w:tc>
        <w:tc>
          <w:tcPr>
            <w:tcW w:w="626" w:type="dxa"/>
            <w:tcBorders>
              <w:top w:val="nil"/>
              <w:bottom w:val="nil"/>
            </w:tcBorders>
            <w:shd w:val="clear" w:color="auto" w:fill="auto"/>
            <w:noWrap/>
            <w:hideMark/>
          </w:tcPr>
          <w:p w:rsidR="009632E0" w:rsidRPr="00990F9F" w:rsidRDefault="009632E0" w:rsidP="00F7330A">
            <w:pPr>
              <w:suppressAutoHyphens w:val="0"/>
              <w:spacing w:before="40" w:after="120" w:line="220" w:lineRule="exact"/>
              <w:rPr>
                <w:szCs w:val="16"/>
              </w:rPr>
            </w:pPr>
            <w:r w:rsidRPr="00990F9F">
              <w:rPr>
                <w:szCs w:val="16"/>
              </w:rPr>
              <w:t>II B</w:t>
            </w:r>
            <w:r w:rsidRPr="00990F9F">
              <w:rPr>
                <w:szCs w:val="16"/>
                <w:vertAlign w:val="superscript"/>
              </w:rPr>
              <w:t>4)</w:t>
            </w:r>
            <w:r w:rsidRPr="00990F9F">
              <w:rPr>
                <w:szCs w:val="16"/>
              </w:rPr>
              <w:br/>
              <w:t>(II B3)</w:t>
            </w:r>
          </w:p>
        </w:tc>
        <w:tc>
          <w:tcPr>
            <w:tcW w:w="55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pPr>
            <w:r w:rsidRPr="00990F9F">
              <w:rPr>
                <w:szCs w:val="16"/>
              </w:rPr>
              <w:t>yes</w:t>
            </w:r>
          </w:p>
        </w:tc>
        <w:tc>
          <w:tcPr>
            <w:tcW w:w="401"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46"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1</w:t>
            </w:r>
          </w:p>
        </w:tc>
        <w:tc>
          <w:tcPr>
            <w:tcW w:w="690"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27; 44</w:t>
            </w:r>
            <w:r w:rsidRPr="00990F9F">
              <w:rPr>
                <w:szCs w:val="16"/>
              </w:rPr>
              <w:br/>
              <w:t>*see 3.2.3.3</w:t>
            </w:r>
          </w:p>
        </w:tc>
      </w:tr>
      <w:tr w:rsidR="005077AE" w:rsidRPr="00990F9F" w:rsidTr="00C30080">
        <w:trPr>
          <w:cantSplit/>
          <w:trHeight w:val="675"/>
        </w:trPr>
        <w:tc>
          <w:tcPr>
            <w:tcW w:w="571"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1268</w:t>
            </w:r>
          </w:p>
        </w:tc>
        <w:tc>
          <w:tcPr>
            <w:tcW w:w="2499"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pPr>
            <w:r w:rsidRPr="00990F9F">
              <w:rPr>
                <w:szCs w:val="16"/>
              </w:rPr>
              <w:t>PETROLEUM DISTILLATES, N.O.S. or PETROLEUM PRODUCTS, N.O.S. WITH MORE THAN 10% BENZENE</w:t>
            </w:r>
          </w:p>
        </w:tc>
        <w:tc>
          <w:tcPr>
            <w:tcW w:w="399"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3</w:t>
            </w:r>
          </w:p>
        </w:tc>
        <w:tc>
          <w:tcPr>
            <w:tcW w:w="531"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F1</w:t>
            </w:r>
          </w:p>
        </w:tc>
        <w:tc>
          <w:tcPr>
            <w:tcW w:w="399"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III</w:t>
            </w:r>
          </w:p>
        </w:tc>
        <w:tc>
          <w:tcPr>
            <w:tcW w:w="740" w:type="dxa"/>
            <w:tcBorders>
              <w:top w:val="nil"/>
              <w:bottom w:val="nil"/>
            </w:tcBorders>
            <w:shd w:val="clear" w:color="auto" w:fill="auto"/>
            <w:hideMark/>
          </w:tcPr>
          <w:p w:rsidR="009632E0" w:rsidRPr="00990F9F" w:rsidRDefault="009632E0" w:rsidP="00735EA9">
            <w:pPr>
              <w:suppressAutoHyphens w:val="0"/>
              <w:spacing w:before="40" w:after="120" w:line="220" w:lineRule="exact"/>
              <w:rPr>
                <w:szCs w:val="16"/>
              </w:rPr>
            </w:pPr>
            <w:r w:rsidRPr="00990F9F">
              <w:rPr>
                <w:szCs w:val="16"/>
              </w:rPr>
              <w:t>3+CMR+F+(N1, N2, N3)</w:t>
            </w:r>
          </w:p>
        </w:tc>
        <w:tc>
          <w:tcPr>
            <w:tcW w:w="390"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C</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6"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 </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56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pPr>
            <w:r w:rsidRPr="00990F9F">
              <w:rPr>
                <w:szCs w:val="16"/>
              </w:rPr>
              <w:t>yes</w:t>
            </w:r>
          </w:p>
        </w:tc>
        <w:tc>
          <w:tcPr>
            <w:tcW w:w="56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 xml:space="preserve">T4 </w:t>
            </w:r>
            <w:r w:rsidRPr="00990F9F">
              <w:rPr>
                <w:szCs w:val="16"/>
                <w:vertAlign w:val="superscript"/>
              </w:rPr>
              <w:t>3)</w:t>
            </w:r>
          </w:p>
        </w:tc>
        <w:tc>
          <w:tcPr>
            <w:tcW w:w="626" w:type="dxa"/>
            <w:tcBorders>
              <w:top w:val="nil"/>
              <w:bottom w:val="nil"/>
            </w:tcBorders>
            <w:shd w:val="clear" w:color="auto" w:fill="auto"/>
            <w:noWrap/>
            <w:hideMark/>
          </w:tcPr>
          <w:p w:rsidR="009632E0" w:rsidRPr="00990F9F" w:rsidRDefault="009632E0" w:rsidP="00F7330A">
            <w:pPr>
              <w:suppressAutoHyphens w:val="0"/>
              <w:spacing w:before="40" w:after="120" w:line="220" w:lineRule="exact"/>
              <w:rPr>
                <w:szCs w:val="16"/>
              </w:rPr>
            </w:pPr>
            <w:r w:rsidRPr="00990F9F">
              <w:rPr>
                <w:szCs w:val="16"/>
              </w:rPr>
              <w:t>II B</w:t>
            </w:r>
            <w:r w:rsidRPr="00990F9F">
              <w:rPr>
                <w:szCs w:val="16"/>
                <w:vertAlign w:val="superscript"/>
              </w:rPr>
              <w:t>4)</w:t>
            </w:r>
            <w:r w:rsidRPr="00990F9F">
              <w:rPr>
                <w:szCs w:val="16"/>
              </w:rPr>
              <w:br/>
              <w:t>(II B3)</w:t>
            </w:r>
          </w:p>
        </w:tc>
        <w:tc>
          <w:tcPr>
            <w:tcW w:w="55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pPr>
            <w:r w:rsidRPr="00990F9F">
              <w:rPr>
                <w:szCs w:val="16"/>
              </w:rPr>
              <w:t>yes</w:t>
            </w:r>
          </w:p>
        </w:tc>
        <w:tc>
          <w:tcPr>
            <w:tcW w:w="401"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46"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0</w:t>
            </w:r>
          </w:p>
        </w:tc>
        <w:tc>
          <w:tcPr>
            <w:tcW w:w="690"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27; 44</w:t>
            </w:r>
            <w:r w:rsidRPr="00990F9F">
              <w:rPr>
                <w:szCs w:val="16"/>
              </w:rPr>
              <w:br/>
              <w:t>*see 3.2.3.3</w:t>
            </w:r>
          </w:p>
        </w:tc>
      </w:tr>
      <w:tr w:rsidR="005077AE" w:rsidRPr="00990F9F" w:rsidTr="00C30080">
        <w:trPr>
          <w:cantSplit/>
          <w:trHeight w:val="675"/>
        </w:trPr>
        <w:tc>
          <w:tcPr>
            <w:tcW w:w="571"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1863</w:t>
            </w:r>
          </w:p>
        </w:tc>
        <w:tc>
          <w:tcPr>
            <w:tcW w:w="2499"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pPr>
            <w:r w:rsidRPr="00990F9F">
              <w:rPr>
                <w:szCs w:val="16"/>
              </w:rPr>
              <w:t>FUEL, AVIATION, TURBINE ENGINE WITH MORE THAN 10% BENZENE</w:t>
            </w:r>
          </w:p>
        </w:tc>
        <w:tc>
          <w:tcPr>
            <w:tcW w:w="399"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3</w:t>
            </w:r>
          </w:p>
        </w:tc>
        <w:tc>
          <w:tcPr>
            <w:tcW w:w="531"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F1</w:t>
            </w:r>
          </w:p>
        </w:tc>
        <w:tc>
          <w:tcPr>
            <w:tcW w:w="399"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I</w:t>
            </w:r>
          </w:p>
        </w:tc>
        <w:tc>
          <w:tcPr>
            <w:tcW w:w="740" w:type="dxa"/>
            <w:tcBorders>
              <w:top w:val="nil"/>
              <w:bottom w:val="nil"/>
            </w:tcBorders>
            <w:shd w:val="clear" w:color="auto" w:fill="auto"/>
            <w:hideMark/>
          </w:tcPr>
          <w:p w:rsidR="009632E0" w:rsidRPr="00990F9F" w:rsidRDefault="009632E0" w:rsidP="00735EA9">
            <w:pPr>
              <w:suppressAutoHyphens w:val="0"/>
              <w:spacing w:before="40" w:after="120" w:line="220" w:lineRule="exact"/>
              <w:rPr>
                <w:szCs w:val="16"/>
              </w:rPr>
            </w:pPr>
            <w:r w:rsidRPr="00990F9F">
              <w:rPr>
                <w:szCs w:val="16"/>
              </w:rPr>
              <w:t>3+CMR+F+(N1, N2, N3)</w:t>
            </w:r>
          </w:p>
        </w:tc>
        <w:tc>
          <w:tcPr>
            <w:tcW w:w="390"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C</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6"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 </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56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pPr>
            <w:r w:rsidRPr="00990F9F">
              <w:rPr>
                <w:szCs w:val="16"/>
              </w:rPr>
              <w:t>yes</w:t>
            </w:r>
          </w:p>
        </w:tc>
        <w:tc>
          <w:tcPr>
            <w:tcW w:w="56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 xml:space="preserve">T4 </w:t>
            </w:r>
            <w:r w:rsidRPr="00990F9F">
              <w:rPr>
                <w:szCs w:val="16"/>
                <w:vertAlign w:val="superscript"/>
              </w:rPr>
              <w:t>3)</w:t>
            </w:r>
          </w:p>
        </w:tc>
        <w:tc>
          <w:tcPr>
            <w:tcW w:w="626" w:type="dxa"/>
            <w:tcBorders>
              <w:top w:val="nil"/>
              <w:bottom w:val="nil"/>
            </w:tcBorders>
            <w:shd w:val="clear" w:color="auto" w:fill="auto"/>
            <w:noWrap/>
            <w:hideMark/>
          </w:tcPr>
          <w:p w:rsidR="009632E0" w:rsidRPr="00990F9F" w:rsidRDefault="009632E0" w:rsidP="00F7330A">
            <w:pPr>
              <w:suppressAutoHyphens w:val="0"/>
              <w:spacing w:before="40" w:after="120" w:line="220" w:lineRule="exact"/>
              <w:rPr>
                <w:szCs w:val="16"/>
              </w:rPr>
            </w:pPr>
            <w:r w:rsidRPr="00990F9F">
              <w:rPr>
                <w:szCs w:val="16"/>
              </w:rPr>
              <w:t>II B</w:t>
            </w:r>
            <w:r w:rsidRPr="00990F9F">
              <w:rPr>
                <w:szCs w:val="16"/>
                <w:vertAlign w:val="superscript"/>
              </w:rPr>
              <w:t>4)</w:t>
            </w:r>
            <w:r w:rsidRPr="00990F9F">
              <w:rPr>
                <w:szCs w:val="16"/>
              </w:rPr>
              <w:br/>
              <w:t>(II B3)</w:t>
            </w:r>
          </w:p>
        </w:tc>
        <w:tc>
          <w:tcPr>
            <w:tcW w:w="55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pPr>
            <w:r w:rsidRPr="00990F9F">
              <w:rPr>
                <w:szCs w:val="16"/>
              </w:rPr>
              <w:t>yes</w:t>
            </w:r>
          </w:p>
        </w:tc>
        <w:tc>
          <w:tcPr>
            <w:tcW w:w="401"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46"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1</w:t>
            </w:r>
          </w:p>
        </w:tc>
        <w:tc>
          <w:tcPr>
            <w:tcW w:w="690"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44</w:t>
            </w:r>
            <w:r w:rsidRPr="00990F9F">
              <w:rPr>
                <w:szCs w:val="16"/>
              </w:rPr>
              <w:br/>
              <w:t>*see 3.2.3.3</w:t>
            </w:r>
          </w:p>
        </w:tc>
      </w:tr>
      <w:tr w:rsidR="005077AE" w:rsidRPr="00990F9F" w:rsidTr="00C30080">
        <w:trPr>
          <w:cantSplit/>
          <w:trHeight w:val="675"/>
        </w:trPr>
        <w:tc>
          <w:tcPr>
            <w:tcW w:w="571"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1863</w:t>
            </w:r>
          </w:p>
        </w:tc>
        <w:tc>
          <w:tcPr>
            <w:tcW w:w="2499"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pPr>
            <w:r w:rsidRPr="00990F9F">
              <w:rPr>
                <w:szCs w:val="16"/>
              </w:rPr>
              <w:t>FUEL, AVIATION, TURBINE ENGINE WITH MORE THAN 10% BENZENE</w:t>
            </w:r>
          </w:p>
        </w:tc>
        <w:tc>
          <w:tcPr>
            <w:tcW w:w="399"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3</w:t>
            </w:r>
          </w:p>
        </w:tc>
        <w:tc>
          <w:tcPr>
            <w:tcW w:w="531"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F1</w:t>
            </w:r>
          </w:p>
        </w:tc>
        <w:tc>
          <w:tcPr>
            <w:tcW w:w="399"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II</w:t>
            </w:r>
          </w:p>
        </w:tc>
        <w:tc>
          <w:tcPr>
            <w:tcW w:w="740" w:type="dxa"/>
            <w:tcBorders>
              <w:top w:val="nil"/>
              <w:bottom w:val="nil"/>
            </w:tcBorders>
            <w:shd w:val="clear" w:color="auto" w:fill="auto"/>
            <w:hideMark/>
          </w:tcPr>
          <w:p w:rsidR="009632E0" w:rsidRPr="00990F9F" w:rsidRDefault="009632E0" w:rsidP="00735EA9">
            <w:pPr>
              <w:suppressAutoHyphens w:val="0"/>
              <w:spacing w:before="40" w:after="120" w:line="220" w:lineRule="exact"/>
              <w:rPr>
                <w:szCs w:val="16"/>
              </w:rPr>
            </w:pPr>
            <w:r w:rsidRPr="00990F9F">
              <w:rPr>
                <w:szCs w:val="16"/>
              </w:rPr>
              <w:t>3+CMR+F+(N1, N2, N3)</w:t>
            </w:r>
          </w:p>
        </w:tc>
        <w:tc>
          <w:tcPr>
            <w:tcW w:w="390"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C</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6"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 </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56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pPr>
            <w:r w:rsidRPr="00990F9F">
              <w:rPr>
                <w:szCs w:val="16"/>
              </w:rPr>
              <w:t>yes</w:t>
            </w:r>
          </w:p>
        </w:tc>
        <w:tc>
          <w:tcPr>
            <w:tcW w:w="56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 xml:space="preserve">T4 </w:t>
            </w:r>
            <w:r w:rsidRPr="00990F9F">
              <w:rPr>
                <w:szCs w:val="16"/>
                <w:vertAlign w:val="superscript"/>
              </w:rPr>
              <w:t>3)</w:t>
            </w:r>
          </w:p>
        </w:tc>
        <w:tc>
          <w:tcPr>
            <w:tcW w:w="626" w:type="dxa"/>
            <w:tcBorders>
              <w:top w:val="nil"/>
              <w:bottom w:val="nil"/>
            </w:tcBorders>
            <w:shd w:val="clear" w:color="auto" w:fill="auto"/>
            <w:noWrap/>
            <w:hideMark/>
          </w:tcPr>
          <w:p w:rsidR="009632E0" w:rsidRPr="00990F9F" w:rsidRDefault="009632E0" w:rsidP="00F7330A">
            <w:pPr>
              <w:suppressAutoHyphens w:val="0"/>
              <w:spacing w:before="40" w:after="120" w:line="220" w:lineRule="exact"/>
              <w:rPr>
                <w:szCs w:val="16"/>
              </w:rPr>
            </w:pPr>
            <w:r w:rsidRPr="00990F9F">
              <w:rPr>
                <w:szCs w:val="16"/>
              </w:rPr>
              <w:t>II B</w:t>
            </w:r>
            <w:r w:rsidRPr="00990F9F">
              <w:rPr>
                <w:szCs w:val="16"/>
                <w:vertAlign w:val="superscript"/>
              </w:rPr>
              <w:t>4)</w:t>
            </w:r>
            <w:r w:rsidRPr="00990F9F">
              <w:rPr>
                <w:szCs w:val="16"/>
              </w:rPr>
              <w:br/>
              <w:t>(II B3)</w:t>
            </w:r>
          </w:p>
        </w:tc>
        <w:tc>
          <w:tcPr>
            <w:tcW w:w="55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pPr>
            <w:r w:rsidRPr="00990F9F">
              <w:rPr>
                <w:szCs w:val="16"/>
              </w:rPr>
              <w:t>yes</w:t>
            </w:r>
          </w:p>
        </w:tc>
        <w:tc>
          <w:tcPr>
            <w:tcW w:w="401"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46"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1</w:t>
            </w:r>
          </w:p>
        </w:tc>
        <w:tc>
          <w:tcPr>
            <w:tcW w:w="690"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44</w:t>
            </w:r>
            <w:r w:rsidRPr="00990F9F">
              <w:rPr>
                <w:szCs w:val="16"/>
              </w:rPr>
              <w:br/>
              <w:t>*see 3.2.3.3</w:t>
            </w:r>
          </w:p>
        </w:tc>
      </w:tr>
      <w:tr w:rsidR="005077AE" w:rsidRPr="00990F9F" w:rsidTr="00C30080">
        <w:trPr>
          <w:cantSplit/>
          <w:trHeight w:val="675"/>
        </w:trPr>
        <w:tc>
          <w:tcPr>
            <w:tcW w:w="571"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1863</w:t>
            </w:r>
          </w:p>
        </w:tc>
        <w:tc>
          <w:tcPr>
            <w:tcW w:w="2499"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pPr>
            <w:r w:rsidRPr="00990F9F">
              <w:rPr>
                <w:szCs w:val="16"/>
              </w:rPr>
              <w:t>FUEL, AVIATION, TURBINE ENGINE WITH MORE THAN 10% BENZENE</w:t>
            </w:r>
          </w:p>
        </w:tc>
        <w:tc>
          <w:tcPr>
            <w:tcW w:w="399"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3</w:t>
            </w:r>
          </w:p>
        </w:tc>
        <w:tc>
          <w:tcPr>
            <w:tcW w:w="531"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F1</w:t>
            </w:r>
          </w:p>
        </w:tc>
        <w:tc>
          <w:tcPr>
            <w:tcW w:w="399"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III</w:t>
            </w:r>
          </w:p>
        </w:tc>
        <w:tc>
          <w:tcPr>
            <w:tcW w:w="740" w:type="dxa"/>
            <w:tcBorders>
              <w:top w:val="nil"/>
              <w:bottom w:val="nil"/>
            </w:tcBorders>
            <w:shd w:val="clear" w:color="auto" w:fill="auto"/>
            <w:hideMark/>
          </w:tcPr>
          <w:p w:rsidR="009632E0" w:rsidRPr="00990F9F" w:rsidRDefault="009632E0" w:rsidP="00735EA9">
            <w:pPr>
              <w:suppressAutoHyphens w:val="0"/>
              <w:spacing w:before="40" w:after="120" w:line="220" w:lineRule="exact"/>
              <w:rPr>
                <w:szCs w:val="16"/>
              </w:rPr>
            </w:pPr>
            <w:r w:rsidRPr="00990F9F">
              <w:rPr>
                <w:szCs w:val="16"/>
              </w:rPr>
              <w:t>3+CMR+F+(N1, N2, N3)</w:t>
            </w:r>
          </w:p>
        </w:tc>
        <w:tc>
          <w:tcPr>
            <w:tcW w:w="390"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C</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6"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 </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56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pPr>
            <w:r w:rsidRPr="00990F9F">
              <w:rPr>
                <w:szCs w:val="16"/>
              </w:rPr>
              <w:t>yes</w:t>
            </w:r>
          </w:p>
        </w:tc>
        <w:tc>
          <w:tcPr>
            <w:tcW w:w="56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 xml:space="preserve">T4 </w:t>
            </w:r>
            <w:r w:rsidRPr="00990F9F">
              <w:rPr>
                <w:szCs w:val="16"/>
                <w:vertAlign w:val="superscript"/>
              </w:rPr>
              <w:t>3)</w:t>
            </w:r>
          </w:p>
        </w:tc>
        <w:tc>
          <w:tcPr>
            <w:tcW w:w="626" w:type="dxa"/>
            <w:tcBorders>
              <w:top w:val="nil"/>
              <w:bottom w:val="nil"/>
            </w:tcBorders>
            <w:shd w:val="clear" w:color="auto" w:fill="auto"/>
            <w:noWrap/>
            <w:hideMark/>
          </w:tcPr>
          <w:p w:rsidR="009632E0" w:rsidRPr="00990F9F" w:rsidRDefault="009632E0" w:rsidP="00F7330A">
            <w:pPr>
              <w:suppressAutoHyphens w:val="0"/>
              <w:spacing w:before="40" w:after="120" w:line="220" w:lineRule="exact"/>
              <w:rPr>
                <w:szCs w:val="16"/>
              </w:rPr>
            </w:pPr>
            <w:r w:rsidRPr="00990F9F">
              <w:rPr>
                <w:szCs w:val="16"/>
              </w:rPr>
              <w:t>II B</w:t>
            </w:r>
            <w:r w:rsidRPr="00990F9F">
              <w:rPr>
                <w:szCs w:val="16"/>
                <w:vertAlign w:val="superscript"/>
              </w:rPr>
              <w:t>4)</w:t>
            </w:r>
            <w:r w:rsidRPr="00990F9F">
              <w:rPr>
                <w:szCs w:val="16"/>
              </w:rPr>
              <w:br/>
              <w:t>(II B3)</w:t>
            </w:r>
          </w:p>
        </w:tc>
        <w:tc>
          <w:tcPr>
            <w:tcW w:w="55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pPr>
            <w:r w:rsidRPr="00990F9F">
              <w:rPr>
                <w:szCs w:val="16"/>
              </w:rPr>
              <w:t>yes</w:t>
            </w:r>
          </w:p>
        </w:tc>
        <w:tc>
          <w:tcPr>
            <w:tcW w:w="401"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46"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0</w:t>
            </w:r>
          </w:p>
        </w:tc>
        <w:tc>
          <w:tcPr>
            <w:tcW w:w="690"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44</w:t>
            </w:r>
            <w:r w:rsidRPr="00990F9F">
              <w:rPr>
                <w:szCs w:val="16"/>
              </w:rPr>
              <w:br/>
              <w:t>*see 3.2.3.3</w:t>
            </w:r>
          </w:p>
        </w:tc>
      </w:tr>
      <w:tr w:rsidR="005077AE" w:rsidRPr="00990F9F" w:rsidTr="00C30080">
        <w:trPr>
          <w:cantSplit/>
          <w:trHeight w:val="675"/>
        </w:trPr>
        <w:tc>
          <w:tcPr>
            <w:tcW w:w="571"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1993</w:t>
            </w:r>
          </w:p>
        </w:tc>
        <w:tc>
          <w:tcPr>
            <w:tcW w:w="2499"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pPr>
            <w:r w:rsidRPr="00990F9F">
              <w:rPr>
                <w:szCs w:val="16"/>
              </w:rPr>
              <w:t>FLAMMABLE LIQUID, N.O.S. WITH MORE THAN 10% BENZENE</w:t>
            </w:r>
          </w:p>
        </w:tc>
        <w:tc>
          <w:tcPr>
            <w:tcW w:w="399"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3</w:t>
            </w:r>
          </w:p>
        </w:tc>
        <w:tc>
          <w:tcPr>
            <w:tcW w:w="531"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F1</w:t>
            </w:r>
          </w:p>
        </w:tc>
        <w:tc>
          <w:tcPr>
            <w:tcW w:w="399"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I</w:t>
            </w:r>
          </w:p>
        </w:tc>
        <w:tc>
          <w:tcPr>
            <w:tcW w:w="740" w:type="dxa"/>
            <w:tcBorders>
              <w:top w:val="nil"/>
              <w:bottom w:val="nil"/>
            </w:tcBorders>
            <w:shd w:val="clear" w:color="auto" w:fill="auto"/>
            <w:hideMark/>
          </w:tcPr>
          <w:p w:rsidR="009632E0" w:rsidRPr="00990F9F" w:rsidRDefault="009632E0" w:rsidP="00735EA9">
            <w:pPr>
              <w:suppressAutoHyphens w:val="0"/>
              <w:spacing w:before="40" w:after="120" w:line="220" w:lineRule="exact"/>
              <w:rPr>
                <w:szCs w:val="16"/>
              </w:rPr>
            </w:pPr>
            <w:r w:rsidRPr="00990F9F">
              <w:rPr>
                <w:szCs w:val="16"/>
              </w:rPr>
              <w:t xml:space="preserve">3+(N1, N2, N3, </w:t>
            </w:r>
            <w:r w:rsidRPr="00990F9F">
              <w:rPr>
                <w:szCs w:val="16"/>
              </w:rPr>
              <w:br w:type="page"/>
              <w:t>CMR, F)</w:t>
            </w:r>
          </w:p>
        </w:tc>
        <w:tc>
          <w:tcPr>
            <w:tcW w:w="390"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C</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6"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 </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56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pPr>
            <w:r w:rsidRPr="00990F9F">
              <w:rPr>
                <w:szCs w:val="16"/>
              </w:rPr>
              <w:t>yes</w:t>
            </w:r>
          </w:p>
        </w:tc>
        <w:tc>
          <w:tcPr>
            <w:tcW w:w="56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 xml:space="preserve">T4 </w:t>
            </w:r>
            <w:r w:rsidRPr="00990F9F">
              <w:rPr>
                <w:szCs w:val="16"/>
                <w:vertAlign w:val="superscript"/>
              </w:rPr>
              <w:t>3)</w:t>
            </w:r>
          </w:p>
        </w:tc>
        <w:tc>
          <w:tcPr>
            <w:tcW w:w="626" w:type="dxa"/>
            <w:tcBorders>
              <w:top w:val="nil"/>
              <w:bottom w:val="nil"/>
            </w:tcBorders>
            <w:shd w:val="clear" w:color="auto" w:fill="auto"/>
            <w:noWrap/>
            <w:hideMark/>
          </w:tcPr>
          <w:p w:rsidR="009632E0" w:rsidRPr="00990F9F" w:rsidRDefault="009632E0" w:rsidP="00F7330A">
            <w:pPr>
              <w:suppressAutoHyphens w:val="0"/>
              <w:spacing w:before="40" w:after="120" w:line="220" w:lineRule="exact"/>
              <w:rPr>
                <w:szCs w:val="16"/>
              </w:rPr>
            </w:pPr>
            <w:r w:rsidRPr="00990F9F">
              <w:rPr>
                <w:szCs w:val="16"/>
              </w:rPr>
              <w:t>II B</w:t>
            </w:r>
            <w:r w:rsidRPr="00990F9F">
              <w:rPr>
                <w:szCs w:val="16"/>
                <w:vertAlign w:val="superscript"/>
              </w:rPr>
              <w:t>4)</w:t>
            </w:r>
            <w:r w:rsidRPr="00990F9F">
              <w:rPr>
                <w:szCs w:val="16"/>
              </w:rPr>
              <w:br/>
              <w:t>(II B3)</w:t>
            </w:r>
          </w:p>
        </w:tc>
        <w:tc>
          <w:tcPr>
            <w:tcW w:w="55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pPr>
            <w:r w:rsidRPr="00990F9F">
              <w:rPr>
                <w:szCs w:val="16"/>
              </w:rPr>
              <w:t>yes</w:t>
            </w:r>
          </w:p>
        </w:tc>
        <w:tc>
          <w:tcPr>
            <w:tcW w:w="401"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46"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1</w:t>
            </w:r>
          </w:p>
        </w:tc>
        <w:tc>
          <w:tcPr>
            <w:tcW w:w="690"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44</w:t>
            </w:r>
            <w:r w:rsidRPr="00990F9F">
              <w:rPr>
                <w:szCs w:val="16"/>
              </w:rPr>
              <w:br w:type="page"/>
              <w:t>*see 3.2.3.3</w:t>
            </w:r>
          </w:p>
        </w:tc>
      </w:tr>
      <w:tr w:rsidR="005077AE" w:rsidRPr="00990F9F" w:rsidTr="00C30080">
        <w:trPr>
          <w:cantSplit/>
          <w:trHeight w:val="675"/>
        </w:trPr>
        <w:tc>
          <w:tcPr>
            <w:tcW w:w="571"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lastRenderedPageBreak/>
              <w:t>1993</w:t>
            </w:r>
          </w:p>
        </w:tc>
        <w:tc>
          <w:tcPr>
            <w:tcW w:w="2499"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pPr>
            <w:r w:rsidRPr="00990F9F">
              <w:rPr>
                <w:szCs w:val="16"/>
              </w:rPr>
              <w:t>FLAMMABLE LIQUID, N.O.S. WITH MORE THAN 10% BENZENE</w:t>
            </w:r>
          </w:p>
        </w:tc>
        <w:tc>
          <w:tcPr>
            <w:tcW w:w="399"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3</w:t>
            </w:r>
          </w:p>
        </w:tc>
        <w:tc>
          <w:tcPr>
            <w:tcW w:w="531"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F1</w:t>
            </w:r>
          </w:p>
        </w:tc>
        <w:tc>
          <w:tcPr>
            <w:tcW w:w="399"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II</w:t>
            </w:r>
          </w:p>
        </w:tc>
        <w:tc>
          <w:tcPr>
            <w:tcW w:w="740" w:type="dxa"/>
            <w:tcBorders>
              <w:top w:val="nil"/>
              <w:bottom w:val="nil"/>
            </w:tcBorders>
            <w:shd w:val="clear" w:color="auto" w:fill="auto"/>
            <w:hideMark/>
          </w:tcPr>
          <w:p w:rsidR="009632E0" w:rsidRPr="00990F9F" w:rsidRDefault="009632E0" w:rsidP="00735EA9">
            <w:pPr>
              <w:suppressAutoHyphens w:val="0"/>
              <w:spacing w:before="40" w:after="120" w:line="220" w:lineRule="exact"/>
              <w:rPr>
                <w:szCs w:val="16"/>
              </w:rPr>
            </w:pPr>
            <w:r w:rsidRPr="00990F9F">
              <w:rPr>
                <w:szCs w:val="16"/>
              </w:rPr>
              <w:t xml:space="preserve">3+(N1, N2, N3, </w:t>
            </w:r>
            <w:r w:rsidRPr="00990F9F">
              <w:rPr>
                <w:szCs w:val="16"/>
              </w:rPr>
              <w:br/>
              <w:t>CMR, F)</w:t>
            </w:r>
          </w:p>
        </w:tc>
        <w:tc>
          <w:tcPr>
            <w:tcW w:w="390"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C</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6"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 </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56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pPr>
            <w:r w:rsidRPr="00990F9F">
              <w:rPr>
                <w:szCs w:val="16"/>
              </w:rPr>
              <w:t>yes</w:t>
            </w:r>
          </w:p>
        </w:tc>
        <w:tc>
          <w:tcPr>
            <w:tcW w:w="56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 xml:space="preserve">T4 </w:t>
            </w:r>
            <w:r w:rsidRPr="00990F9F">
              <w:rPr>
                <w:szCs w:val="16"/>
                <w:vertAlign w:val="superscript"/>
              </w:rPr>
              <w:t>3)</w:t>
            </w:r>
          </w:p>
        </w:tc>
        <w:tc>
          <w:tcPr>
            <w:tcW w:w="626" w:type="dxa"/>
            <w:tcBorders>
              <w:top w:val="nil"/>
              <w:bottom w:val="nil"/>
            </w:tcBorders>
            <w:shd w:val="clear" w:color="auto" w:fill="auto"/>
            <w:noWrap/>
            <w:hideMark/>
          </w:tcPr>
          <w:p w:rsidR="009632E0" w:rsidRPr="00990F9F" w:rsidRDefault="009632E0" w:rsidP="00F7330A">
            <w:pPr>
              <w:suppressAutoHyphens w:val="0"/>
              <w:spacing w:before="40" w:after="120" w:line="220" w:lineRule="exact"/>
              <w:rPr>
                <w:szCs w:val="16"/>
              </w:rPr>
            </w:pPr>
            <w:r w:rsidRPr="00990F9F">
              <w:rPr>
                <w:szCs w:val="16"/>
              </w:rPr>
              <w:t>II B</w:t>
            </w:r>
            <w:r w:rsidRPr="00990F9F">
              <w:rPr>
                <w:szCs w:val="16"/>
                <w:vertAlign w:val="superscript"/>
              </w:rPr>
              <w:t>4)</w:t>
            </w:r>
            <w:r w:rsidRPr="00990F9F">
              <w:rPr>
                <w:szCs w:val="16"/>
              </w:rPr>
              <w:br/>
              <w:t>(II B3)</w:t>
            </w:r>
          </w:p>
        </w:tc>
        <w:tc>
          <w:tcPr>
            <w:tcW w:w="55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pPr>
            <w:r w:rsidRPr="00990F9F">
              <w:rPr>
                <w:szCs w:val="16"/>
              </w:rPr>
              <w:t>yes</w:t>
            </w:r>
          </w:p>
        </w:tc>
        <w:tc>
          <w:tcPr>
            <w:tcW w:w="401"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46"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1</w:t>
            </w:r>
          </w:p>
        </w:tc>
        <w:tc>
          <w:tcPr>
            <w:tcW w:w="690"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44</w:t>
            </w:r>
            <w:r w:rsidRPr="00990F9F">
              <w:rPr>
                <w:szCs w:val="16"/>
              </w:rPr>
              <w:br/>
              <w:t>*see 3.2.3.3</w:t>
            </w:r>
          </w:p>
        </w:tc>
      </w:tr>
      <w:tr w:rsidR="005077AE" w:rsidRPr="00990F9F" w:rsidTr="00C30080">
        <w:trPr>
          <w:cantSplit/>
          <w:trHeight w:val="675"/>
        </w:trPr>
        <w:tc>
          <w:tcPr>
            <w:tcW w:w="571"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1993</w:t>
            </w:r>
          </w:p>
        </w:tc>
        <w:tc>
          <w:tcPr>
            <w:tcW w:w="2499"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pPr>
            <w:r w:rsidRPr="00990F9F">
              <w:rPr>
                <w:szCs w:val="16"/>
              </w:rPr>
              <w:t>FLAMMABLE LIQUID, N.O.S. WITH MORE THAN 10% BENZENE</w:t>
            </w:r>
          </w:p>
        </w:tc>
        <w:tc>
          <w:tcPr>
            <w:tcW w:w="399"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3</w:t>
            </w:r>
          </w:p>
        </w:tc>
        <w:tc>
          <w:tcPr>
            <w:tcW w:w="531"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F1</w:t>
            </w:r>
          </w:p>
        </w:tc>
        <w:tc>
          <w:tcPr>
            <w:tcW w:w="399"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III</w:t>
            </w:r>
          </w:p>
        </w:tc>
        <w:tc>
          <w:tcPr>
            <w:tcW w:w="740" w:type="dxa"/>
            <w:tcBorders>
              <w:top w:val="nil"/>
              <w:bottom w:val="nil"/>
            </w:tcBorders>
            <w:shd w:val="clear" w:color="auto" w:fill="auto"/>
            <w:hideMark/>
          </w:tcPr>
          <w:p w:rsidR="009632E0" w:rsidRPr="00990F9F" w:rsidRDefault="009632E0" w:rsidP="00735EA9">
            <w:pPr>
              <w:suppressAutoHyphens w:val="0"/>
              <w:spacing w:before="40" w:after="120" w:line="220" w:lineRule="exact"/>
              <w:rPr>
                <w:szCs w:val="16"/>
              </w:rPr>
            </w:pPr>
            <w:r w:rsidRPr="00990F9F">
              <w:rPr>
                <w:szCs w:val="16"/>
              </w:rPr>
              <w:t xml:space="preserve">3+(N1, N2, N3, </w:t>
            </w:r>
            <w:r w:rsidRPr="00990F9F">
              <w:rPr>
                <w:szCs w:val="16"/>
              </w:rPr>
              <w:br/>
              <w:t>CMR, F)</w:t>
            </w:r>
          </w:p>
        </w:tc>
        <w:tc>
          <w:tcPr>
            <w:tcW w:w="390"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C</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6"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 </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56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pPr>
            <w:r w:rsidRPr="00990F9F">
              <w:rPr>
                <w:szCs w:val="16"/>
              </w:rPr>
              <w:t>yes</w:t>
            </w:r>
          </w:p>
        </w:tc>
        <w:tc>
          <w:tcPr>
            <w:tcW w:w="56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 xml:space="preserve">T4 </w:t>
            </w:r>
            <w:r w:rsidRPr="00990F9F">
              <w:rPr>
                <w:szCs w:val="16"/>
                <w:vertAlign w:val="superscript"/>
              </w:rPr>
              <w:t>3)</w:t>
            </w:r>
          </w:p>
        </w:tc>
        <w:tc>
          <w:tcPr>
            <w:tcW w:w="626" w:type="dxa"/>
            <w:tcBorders>
              <w:top w:val="nil"/>
              <w:bottom w:val="nil"/>
            </w:tcBorders>
            <w:shd w:val="clear" w:color="auto" w:fill="auto"/>
            <w:noWrap/>
            <w:hideMark/>
          </w:tcPr>
          <w:p w:rsidR="009632E0" w:rsidRPr="00990F9F" w:rsidRDefault="009632E0" w:rsidP="00F7330A">
            <w:pPr>
              <w:suppressAutoHyphens w:val="0"/>
              <w:spacing w:before="40" w:after="120" w:line="220" w:lineRule="exact"/>
              <w:rPr>
                <w:szCs w:val="16"/>
              </w:rPr>
            </w:pPr>
            <w:r w:rsidRPr="00990F9F">
              <w:rPr>
                <w:szCs w:val="16"/>
              </w:rPr>
              <w:t>II B</w:t>
            </w:r>
            <w:r w:rsidRPr="00990F9F">
              <w:rPr>
                <w:szCs w:val="16"/>
                <w:vertAlign w:val="superscript"/>
              </w:rPr>
              <w:t>4)</w:t>
            </w:r>
            <w:r w:rsidRPr="00990F9F">
              <w:rPr>
                <w:szCs w:val="16"/>
              </w:rPr>
              <w:br/>
              <w:t>(II B3)</w:t>
            </w:r>
          </w:p>
        </w:tc>
        <w:tc>
          <w:tcPr>
            <w:tcW w:w="55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pPr>
            <w:r w:rsidRPr="00990F9F">
              <w:rPr>
                <w:szCs w:val="16"/>
              </w:rPr>
              <w:t>yes</w:t>
            </w:r>
          </w:p>
        </w:tc>
        <w:tc>
          <w:tcPr>
            <w:tcW w:w="401"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46"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0</w:t>
            </w:r>
          </w:p>
        </w:tc>
        <w:tc>
          <w:tcPr>
            <w:tcW w:w="690"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44</w:t>
            </w:r>
            <w:r w:rsidRPr="00990F9F">
              <w:rPr>
                <w:szCs w:val="16"/>
              </w:rPr>
              <w:br/>
              <w:t>*see 3.2.3.3</w:t>
            </w:r>
          </w:p>
        </w:tc>
      </w:tr>
      <w:tr w:rsidR="005077AE" w:rsidRPr="00990F9F" w:rsidTr="00C30080">
        <w:trPr>
          <w:cantSplit/>
          <w:trHeight w:val="675"/>
        </w:trPr>
        <w:tc>
          <w:tcPr>
            <w:tcW w:w="571"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3295</w:t>
            </w:r>
          </w:p>
        </w:tc>
        <w:tc>
          <w:tcPr>
            <w:tcW w:w="2499"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pPr>
            <w:r w:rsidRPr="00990F9F">
              <w:rPr>
                <w:szCs w:val="16"/>
              </w:rPr>
              <w:t xml:space="preserve">HYDROCARBONS, LIQUID, N.O.S. WITH MORE THAN 10% BENZENE </w:t>
            </w:r>
          </w:p>
        </w:tc>
        <w:tc>
          <w:tcPr>
            <w:tcW w:w="399"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3</w:t>
            </w:r>
          </w:p>
        </w:tc>
        <w:tc>
          <w:tcPr>
            <w:tcW w:w="531"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F1</w:t>
            </w:r>
          </w:p>
        </w:tc>
        <w:tc>
          <w:tcPr>
            <w:tcW w:w="399"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I</w:t>
            </w:r>
          </w:p>
        </w:tc>
        <w:tc>
          <w:tcPr>
            <w:tcW w:w="740" w:type="dxa"/>
            <w:tcBorders>
              <w:top w:val="nil"/>
              <w:bottom w:val="nil"/>
            </w:tcBorders>
            <w:shd w:val="clear" w:color="auto" w:fill="auto"/>
            <w:hideMark/>
          </w:tcPr>
          <w:p w:rsidR="009632E0" w:rsidRPr="00990F9F" w:rsidRDefault="009632E0" w:rsidP="00735EA9">
            <w:pPr>
              <w:suppressAutoHyphens w:val="0"/>
              <w:spacing w:before="40" w:after="120" w:line="220" w:lineRule="exact"/>
              <w:rPr>
                <w:szCs w:val="16"/>
              </w:rPr>
            </w:pPr>
            <w:r w:rsidRPr="00990F9F">
              <w:rPr>
                <w:szCs w:val="16"/>
              </w:rPr>
              <w:t>3+CMR+(N1, N2, N3)</w:t>
            </w:r>
          </w:p>
        </w:tc>
        <w:tc>
          <w:tcPr>
            <w:tcW w:w="390"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C</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6"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 </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56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pPr>
            <w:r w:rsidRPr="00990F9F">
              <w:rPr>
                <w:szCs w:val="16"/>
              </w:rPr>
              <w:t>yes</w:t>
            </w:r>
          </w:p>
        </w:tc>
        <w:tc>
          <w:tcPr>
            <w:tcW w:w="56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 xml:space="preserve">T4 </w:t>
            </w:r>
            <w:r w:rsidRPr="00990F9F">
              <w:rPr>
                <w:szCs w:val="16"/>
                <w:vertAlign w:val="superscript"/>
              </w:rPr>
              <w:t>3)</w:t>
            </w:r>
          </w:p>
        </w:tc>
        <w:tc>
          <w:tcPr>
            <w:tcW w:w="626" w:type="dxa"/>
            <w:tcBorders>
              <w:top w:val="nil"/>
              <w:bottom w:val="nil"/>
            </w:tcBorders>
            <w:shd w:val="clear" w:color="auto" w:fill="auto"/>
            <w:noWrap/>
            <w:hideMark/>
          </w:tcPr>
          <w:p w:rsidR="009632E0" w:rsidRPr="00990F9F" w:rsidRDefault="009632E0" w:rsidP="00F7330A">
            <w:pPr>
              <w:suppressAutoHyphens w:val="0"/>
              <w:spacing w:before="40" w:after="120" w:line="220" w:lineRule="exact"/>
              <w:rPr>
                <w:szCs w:val="16"/>
              </w:rPr>
            </w:pPr>
            <w:r w:rsidRPr="00990F9F">
              <w:rPr>
                <w:szCs w:val="16"/>
              </w:rPr>
              <w:t>II B</w:t>
            </w:r>
            <w:r w:rsidRPr="00990F9F">
              <w:rPr>
                <w:szCs w:val="16"/>
                <w:vertAlign w:val="superscript"/>
              </w:rPr>
              <w:t>4)</w:t>
            </w:r>
            <w:r w:rsidRPr="00990F9F">
              <w:rPr>
                <w:szCs w:val="16"/>
              </w:rPr>
              <w:br/>
              <w:t>(II B3)</w:t>
            </w:r>
          </w:p>
        </w:tc>
        <w:tc>
          <w:tcPr>
            <w:tcW w:w="55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pPr>
            <w:r w:rsidRPr="00990F9F">
              <w:rPr>
                <w:szCs w:val="16"/>
              </w:rPr>
              <w:t>yes</w:t>
            </w:r>
          </w:p>
        </w:tc>
        <w:tc>
          <w:tcPr>
            <w:tcW w:w="401"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46"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1</w:t>
            </w:r>
          </w:p>
        </w:tc>
        <w:tc>
          <w:tcPr>
            <w:tcW w:w="690"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44</w:t>
            </w:r>
            <w:r w:rsidRPr="00990F9F">
              <w:rPr>
                <w:szCs w:val="16"/>
              </w:rPr>
              <w:br/>
              <w:t>*see 3.2.3.3</w:t>
            </w:r>
          </w:p>
        </w:tc>
      </w:tr>
      <w:tr w:rsidR="005077AE" w:rsidRPr="00990F9F" w:rsidTr="00C30080">
        <w:trPr>
          <w:cantSplit/>
          <w:trHeight w:val="675"/>
        </w:trPr>
        <w:tc>
          <w:tcPr>
            <w:tcW w:w="571"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3295</w:t>
            </w:r>
          </w:p>
        </w:tc>
        <w:tc>
          <w:tcPr>
            <w:tcW w:w="2499"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pPr>
            <w:r w:rsidRPr="00990F9F">
              <w:rPr>
                <w:szCs w:val="16"/>
              </w:rPr>
              <w:t xml:space="preserve">HYDROCARBONS, LIQUID, N.O.S. WITH MORE THAN 10% BENZENE </w:t>
            </w:r>
          </w:p>
        </w:tc>
        <w:tc>
          <w:tcPr>
            <w:tcW w:w="399"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3</w:t>
            </w:r>
          </w:p>
        </w:tc>
        <w:tc>
          <w:tcPr>
            <w:tcW w:w="531"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F1</w:t>
            </w:r>
          </w:p>
        </w:tc>
        <w:tc>
          <w:tcPr>
            <w:tcW w:w="399"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II</w:t>
            </w:r>
          </w:p>
        </w:tc>
        <w:tc>
          <w:tcPr>
            <w:tcW w:w="740" w:type="dxa"/>
            <w:tcBorders>
              <w:top w:val="nil"/>
              <w:bottom w:val="nil"/>
            </w:tcBorders>
            <w:shd w:val="clear" w:color="auto" w:fill="auto"/>
            <w:hideMark/>
          </w:tcPr>
          <w:p w:rsidR="009632E0" w:rsidRPr="00990F9F" w:rsidRDefault="009632E0" w:rsidP="00735EA9">
            <w:pPr>
              <w:suppressAutoHyphens w:val="0"/>
              <w:spacing w:before="40" w:after="120" w:line="220" w:lineRule="exact"/>
              <w:rPr>
                <w:szCs w:val="16"/>
              </w:rPr>
            </w:pPr>
            <w:r w:rsidRPr="00990F9F">
              <w:rPr>
                <w:szCs w:val="16"/>
              </w:rPr>
              <w:t>3+CMR+(N1, N2, N3)</w:t>
            </w:r>
          </w:p>
        </w:tc>
        <w:tc>
          <w:tcPr>
            <w:tcW w:w="390"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C</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6"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 </w:t>
            </w:r>
          </w:p>
        </w:tc>
        <w:tc>
          <w:tcPr>
            <w:tcW w:w="425"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56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pPr>
            <w:r w:rsidRPr="00990F9F">
              <w:rPr>
                <w:szCs w:val="16"/>
              </w:rPr>
              <w:t>yes</w:t>
            </w:r>
          </w:p>
        </w:tc>
        <w:tc>
          <w:tcPr>
            <w:tcW w:w="56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 xml:space="preserve">T4 </w:t>
            </w:r>
            <w:r w:rsidRPr="00990F9F">
              <w:rPr>
                <w:szCs w:val="16"/>
                <w:vertAlign w:val="superscript"/>
              </w:rPr>
              <w:t>3)</w:t>
            </w:r>
          </w:p>
        </w:tc>
        <w:tc>
          <w:tcPr>
            <w:tcW w:w="626" w:type="dxa"/>
            <w:tcBorders>
              <w:top w:val="nil"/>
              <w:bottom w:val="nil"/>
            </w:tcBorders>
            <w:shd w:val="clear" w:color="auto" w:fill="auto"/>
            <w:noWrap/>
            <w:hideMark/>
          </w:tcPr>
          <w:p w:rsidR="009632E0" w:rsidRPr="00990F9F" w:rsidRDefault="009632E0" w:rsidP="00F7330A">
            <w:pPr>
              <w:suppressAutoHyphens w:val="0"/>
              <w:spacing w:before="40" w:after="120" w:line="220" w:lineRule="exact"/>
              <w:rPr>
                <w:szCs w:val="16"/>
              </w:rPr>
            </w:pPr>
            <w:r w:rsidRPr="00990F9F">
              <w:rPr>
                <w:szCs w:val="16"/>
              </w:rPr>
              <w:t>II B</w:t>
            </w:r>
            <w:r w:rsidRPr="00990F9F">
              <w:rPr>
                <w:szCs w:val="16"/>
                <w:vertAlign w:val="superscript"/>
              </w:rPr>
              <w:t>4)</w:t>
            </w:r>
            <w:r w:rsidRPr="00990F9F">
              <w:rPr>
                <w:szCs w:val="16"/>
              </w:rPr>
              <w:br/>
              <w:t>(II B3)</w:t>
            </w:r>
          </w:p>
        </w:tc>
        <w:tc>
          <w:tcPr>
            <w:tcW w:w="557"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pPr>
            <w:r w:rsidRPr="00990F9F">
              <w:rPr>
                <w:szCs w:val="16"/>
              </w:rPr>
              <w:t>yes</w:t>
            </w:r>
          </w:p>
        </w:tc>
        <w:tc>
          <w:tcPr>
            <w:tcW w:w="401"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46" w:type="dxa"/>
            <w:tcBorders>
              <w:top w:val="nil"/>
              <w:bottom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1</w:t>
            </w:r>
          </w:p>
        </w:tc>
        <w:tc>
          <w:tcPr>
            <w:tcW w:w="690" w:type="dxa"/>
            <w:tcBorders>
              <w:top w:val="nil"/>
              <w:bottom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44</w:t>
            </w:r>
            <w:r w:rsidRPr="00990F9F">
              <w:rPr>
                <w:szCs w:val="16"/>
              </w:rPr>
              <w:br/>
              <w:t>*see 3.2.3.3</w:t>
            </w:r>
          </w:p>
        </w:tc>
      </w:tr>
      <w:tr w:rsidR="005077AE" w:rsidRPr="00990F9F" w:rsidTr="00C30080">
        <w:trPr>
          <w:cantSplit/>
          <w:trHeight w:val="675"/>
        </w:trPr>
        <w:tc>
          <w:tcPr>
            <w:tcW w:w="571" w:type="dxa"/>
            <w:tcBorders>
              <w:top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3295</w:t>
            </w:r>
          </w:p>
        </w:tc>
        <w:tc>
          <w:tcPr>
            <w:tcW w:w="2499" w:type="dxa"/>
            <w:tcBorders>
              <w:top w:val="nil"/>
            </w:tcBorders>
            <w:shd w:val="clear" w:color="auto" w:fill="auto"/>
            <w:hideMark/>
          </w:tcPr>
          <w:p w:rsidR="009632E0" w:rsidRPr="00990F9F" w:rsidRDefault="009632E0" w:rsidP="00990F9F">
            <w:pPr>
              <w:suppressAutoHyphens w:val="0"/>
              <w:spacing w:before="40" w:after="120" w:line="220" w:lineRule="exact"/>
              <w:ind w:right="113"/>
            </w:pPr>
            <w:r w:rsidRPr="00990F9F">
              <w:rPr>
                <w:szCs w:val="16"/>
              </w:rPr>
              <w:t xml:space="preserve">HYDROCARBONS, LIQUID, N.O.S. WITH MORE THAN 10% BENZENE </w:t>
            </w:r>
          </w:p>
        </w:tc>
        <w:tc>
          <w:tcPr>
            <w:tcW w:w="399" w:type="dxa"/>
            <w:tcBorders>
              <w:top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3</w:t>
            </w:r>
          </w:p>
        </w:tc>
        <w:tc>
          <w:tcPr>
            <w:tcW w:w="531" w:type="dxa"/>
            <w:tcBorders>
              <w:top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F1</w:t>
            </w:r>
          </w:p>
        </w:tc>
        <w:tc>
          <w:tcPr>
            <w:tcW w:w="399" w:type="dxa"/>
            <w:tcBorders>
              <w:top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III</w:t>
            </w:r>
          </w:p>
        </w:tc>
        <w:tc>
          <w:tcPr>
            <w:tcW w:w="740" w:type="dxa"/>
            <w:tcBorders>
              <w:top w:val="nil"/>
            </w:tcBorders>
            <w:shd w:val="clear" w:color="auto" w:fill="auto"/>
            <w:hideMark/>
          </w:tcPr>
          <w:p w:rsidR="009632E0" w:rsidRPr="00990F9F" w:rsidRDefault="009632E0" w:rsidP="00735EA9">
            <w:pPr>
              <w:suppressAutoHyphens w:val="0"/>
              <w:spacing w:before="40" w:after="120" w:line="220" w:lineRule="exact"/>
              <w:rPr>
                <w:szCs w:val="16"/>
              </w:rPr>
            </w:pPr>
            <w:r w:rsidRPr="00990F9F">
              <w:rPr>
                <w:szCs w:val="16"/>
              </w:rPr>
              <w:t>3+CMR+(N1, N2, N3)</w:t>
            </w:r>
          </w:p>
        </w:tc>
        <w:tc>
          <w:tcPr>
            <w:tcW w:w="390" w:type="dxa"/>
            <w:tcBorders>
              <w:top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C</w:t>
            </w:r>
          </w:p>
        </w:tc>
        <w:tc>
          <w:tcPr>
            <w:tcW w:w="425" w:type="dxa"/>
            <w:tcBorders>
              <w:top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6" w:type="dxa"/>
            <w:tcBorders>
              <w:top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25" w:type="dxa"/>
            <w:tcBorders>
              <w:top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 </w:t>
            </w:r>
          </w:p>
        </w:tc>
        <w:tc>
          <w:tcPr>
            <w:tcW w:w="425" w:type="dxa"/>
            <w:tcBorders>
              <w:top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567" w:type="dxa"/>
            <w:tcBorders>
              <w:top w:val="nil"/>
            </w:tcBorders>
            <w:shd w:val="clear" w:color="auto" w:fill="auto"/>
            <w:noWrap/>
            <w:hideMark/>
          </w:tcPr>
          <w:p w:rsidR="009632E0" w:rsidRPr="00990F9F" w:rsidRDefault="009632E0" w:rsidP="00990F9F">
            <w:pPr>
              <w:suppressAutoHyphens w:val="0"/>
              <w:spacing w:before="40" w:after="120" w:line="220" w:lineRule="exact"/>
              <w:ind w:right="113"/>
            </w:pPr>
            <w:r w:rsidRPr="00990F9F">
              <w:rPr>
                <w:szCs w:val="16"/>
              </w:rPr>
              <w:t>yes</w:t>
            </w:r>
          </w:p>
        </w:tc>
        <w:tc>
          <w:tcPr>
            <w:tcW w:w="567" w:type="dxa"/>
            <w:tcBorders>
              <w:top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 xml:space="preserve">T4 </w:t>
            </w:r>
            <w:r w:rsidRPr="00990F9F">
              <w:rPr>
                <w:szCs w:val="16"/>
                <w:vertAlign w:val="superscript"/>
              </w:rPr>
              <w:t>3)</w:t>
            </w:r>
          </w:p>
        </w:tc>
        <w:tc>
          <w:tcPr>
            <w:tcW w:w="626" w:type="dxa"/>
            <w:tcBorders>
              <w:top w:val="nil"/>
            </w:tcBorders>
            <w:shd w:val="clear" w:color="auto" w:fill="auto"/>
            <w:noWrap/>
            <w:hideMark/>
          </w:tcPr>
          <w:p w:rsidR="009632E0" w:rsidRPr="00990F9F" w:rsidRDefault="009632E0" w:rsidP="00F7330A">
            <w:pPr>
              <w:suppressAutoHyphens w:val="0"/>
              <w:spacing w:before="40" w:after="120" w:line="220" w:lineRule="exact"/>
              <w:rPr>
                <w:szCs w:val="16"/>
              </w:rPr>
            </w:pPr>
            <w:r w:rsidRPr="00990F9F">
              <w:rPr>
                <w:szCs w:val="16"/>
              </w:rPr>
              <w:t>II B</w:t>
            </w:r>
            <w:r w:rsidRPr="00990F9F">
              <w:rPr>
                <w:szCs w:val="16"/>
                <w:vertAlign w:val="superscript"/>
              </w:rPr>
              <w:t>4)</w:t>
            </w:r>
            <w:r w:rsidRPr="00990F9F">
              <w:rPr>
                <w:szCs w:val="16"/>
              </w:rPr>
              <w:br/>
              <w:t>(II B3)</w:t>
            </w:r>
          </w:p>
        </w:tc>
        <w:tc>
          <w:tcPr>
            <w:tcW w:w="557" w:type="dxa"/>
            <w:tcBorders>
              <w:top w:val="nil"/>
            </w:tcBorders>
            <w:shd w:val="clear" w:color="auto" w:fill="auto"/>
            <w:noWrap/>
            <w:hideMark/>
          </w:tcPr>
          <w:p w:rsidR="009632E0" w:rsidRPr="00990F9F" w:rsidRDefault="009632E0" w:rsidP="00990F9F">
            <w:pPr>
              <w:suppressAutoHyphens w:val="0"/>
              <w:spacing w:before="40" w:after="120" w:line="220" w:lineRule="exact"/>
              <w:ind w:right="113"/>
            </w:pPr>
            <w:r w:rsidRPr="00990F9F">
              <w:rPr>
                <w:szCs w:val="16"/>
              </w:rPr>
              <w:t>yes</w:t>
            </w:r>
          </w:p>
        </w:tc>
        <w:tc>
          <w:tcPr>
            <w:tcW w:w="401" w:type="dxa"/>
            <w:tcBorders>
              <w:top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w:t>
            </w:r>
          </w:p>
        </w:tc>
        <w:tc>
          <w:tcPr>
            <w:tcW w:w="446" w:type="dxa"/>
            <w:tcBorders>
              <w:top w:val="nil"/>
            </w:tcBorders>
            <w:shd w:val="clear" w:color="auto" w:fill="auto"/>
            <w:noWrap/>
            <w:hideMark/>
          </w:tcPr>
          <w:p w:rsidR="009632E0" w:rsidRPr="00990F9F" w:rsidRDefault="009632E0" w:rsidP="00990F9F">
            <w:pPr>
              <w:suppressAutoHyphens w:val="0"/>
              <w:spacing w:before="40" w:after="120" w:line="220" w:lineRule="exact"/>
              <w:ind w:right="113"/>
              <w:rPr>
                <w:szCs w:val="16"/>
              </w:rPr>
            </w:pPr>
            <w:r w:rsidRPr="00990F9F">
              <w:rPr>
                <w:szCs w:val="16"/>
              </w:rPr>
              <w:t>0</w:t>
            </w:r>
          </w:p>
        </w:tc>
        <w:tc>
          <w:tcPr>
            <w:tcW w:w="690" w:type="dxa"/>
            <w:tcBorders>
              <w:top w:val="nil"/>
            </w:tcBorders>
            <w:shd w:val="clear" w:color="auto" w:fill="auto"/>
            <w:hideMark/>
          </w:tcPr>
          <w:p w:rsidR="009632E0" w:rsidRPr="00990F9F" w:rsidRDefault="009632E0" w:rsidP="00990F9F">
            <w:pPr>
              <w:suppressAutoHyphens w:val="0"/>
              <w:spacing w:before="40" w:after="120" w:line="220" w:lineRule="exact"/>
              <w:ind w:right="113"/>
              <w:rPr>
                <w:szCs w:val="16"/>
              </w:rPr>
            </w:pPr>
            <w:r w:rsidRPr="00990F9F">
              <w:rPr>
                <w:szCs w:val="16"/>
              </w:rPr>
              <w:t>44</w:t>
            </w:r>
            <w:r w:rsidRPr="00990F9F">
              <w:rPr>
                <w:szCs w:val="16"/>
              </w:rPr>
              <w:br/>
              <w:t>*see 3.2.3.3</w:t>
            </w:r>
          </w:p>
        </w:tc>
      </w:tr>
    </w:tbl>
    <w:p w:rsidR="00996A34" w:rsidRPr="009830AB" w:rsidRDefault="00996A34" w:rsidP="00996A34">
      <w:pPr>
        <w:pStyle w:val="H1G"/>
      </w:pPr>
      <w:r w:rsidRPr="009830AB">
        <w:tab/>
        <w:t>G.</w:t>
      </w:r>
      <w:r w:rsidRPr="009830AB">
        <w:tab/>
        <w:t>Differences between the language versions of the ADN as regards UN 1208 HEXANES in Table C</w:t>
      </w:r>
    </w:p>
    <w:p w:rsidR="00996A34" w:rsidRPr="009830AB" w:rsidRDefault="00996A34" w:rsidP="00996A34">
      <w:pPr>
        <w:pStyle w:val="SingleTxtG"/>
      </w:pPr>
      <w:r w:rsidRPr="009830AB">
        <w:t>45.</w:t>
      </w:r>
      <w:r w:rsidRPr="009830AB">
        <w:tab/>
        <w:t>It was noted that in the French version and the German version of ADN 2017 for UN 1208 hexanes there are two entries in Table C while in the English version and the Russian version there is only one entry. In the opinion of the working group, the missing entries should be added to the English version and the Russian version.</w:t>
      </w:r>
    </w:p>
    <w:p w:rsidR="00996A34" w:rsidRPr="009830AB" w:rsidRDefault="00996A34" w:rsidP="00BB79F6">
      <w:pPr>
        <w:pStyle w:val="SingleTxtG"/>
      </w:pPr>
      <w:r w:rsidRPr="009830AB">
        <w:t>46.</w:t>
      </w:r>
      <w:r w:rsidRPr="009830AB">
        <w:tab/>
        <w:t>Moreover, the working group recommends that, for all entries on UN 1208 HEXANES, a range covering all isomers for the relative density at 20 °C be indicated in column (12) of Table C.</w:t>
      </w:r>
    </w:p>
    <w:p w:rsidR="00996A34" w:rsidRPr="009830AB" w:rsidRDefault="00996A34" w:rsidP="00BB79F6">
      <w:pPr>
        <w:pStyle w:val="SingleTxtG"/>
      </w:pPr>
      <w:r w:rsidRPr="009830AB">
        <w:t>47.</w:t>
      </w:r>
      <w:r w:rsidRPr="009830AB">
        <w:tab/>
        <w:t xml:space="preserve">In the same way, a range covering all isomers for the relative density at 20 °C should be indicated in column (12) of Table C also for UN 1206 </w:t>
      </w:r>
      <w:proofErr w:type="spellStart"/>
      <w:r w:rsidRPr="009830AB">
        <w:t>heptanes</w:t>
      </w:r>
      <w:proofErr w:type="spellEnd"/>
      <w:r w:rsidRPr="009830AB">
        <w:t xml:space="preserve"> and UN 1262 octanes.</w:t>
      </w:r>
    </w:p>
    <w:p w:rsidR="00996A34" w:rsidRPr="009830AB" w:rsidRDefault="00996A34" w:rsidP="00132B06">
      <w:pPr>
        <w:pStyle w:val="HChG"/>
      </w:pPr>
      <w:r w:rsidRPr="009830AB">
        <w:lastRenderedPageBreak/>
        <w:tab/>
      </w:r>
      <w:r w:rsidRPr="009830AB">
        <w:tab/>
        <w:t>Proposals</w:t>
      </w:r>
    </w:p>
    <w:p w:rsidR="00996A34" w:rsidRPr="009830AB" w:rsidRDefault="00996A34" w:rsidP="00132B06">
      <w:pPr>
        <w:pStyle w:val="SingleTxtG"/>
        <w:keepNext/>
        <w:keepLines/>
      </w:pPr>
      <w:r w:rsidRPr="009830AB">
        <w:t>48.</w:t>
      </w:r>
      <w:r w:rsidRPr="009830AB">
        <w:tab/>
        <w:t>For all four language versions, the following amendments are proposed:</w:t>
      </w:r>
    </w:p>
    <w:p w:rsidR="00996A34" w:rsidRPr="009830AB" w:rsidRDefault="00996A34" w:rsidP="00132B06">
      <w:pPr>
        <w:pStyle w:val="SingleTxtG"/>
        <w:keepNext/>
        <w:keepLines/>
      </w:pPr>
      <w:r w:rsidRPr="009830AB">
        <w:tab/>
        <w:t>For UN 1206:</w:t>
      </w:r>
    </w:p>
    <w:p w:rsidR="00996A34" w:rsidRPr="009830AB" w:rsidRDefault="00996A34" w:rsidP="00BB79F6">
      <w:pPr>
        <w:pStyle w:val="SingleTxtG"/>
      </w:pPr>
      <w:r w:rsidRPr="009830AB">
        <w:tab/>
      </w:r>
      <w:r w:rsidRPr="009830AB">
        <w:tab/>
      </w:r>
      <w:r w:rsidR="00DE071F">
        <w:tab/>
      </w:r>
      <w:proofErr w:type="gramStart"/>
      <w:r w:rsidRPr="009830AB">
        <w:t>in</w:t>
      </w:r>
      <w:proofErr w:type="gramEnd"/>
      <w:r w:rsidRPr="009830AB">
        <w:t xml:space="preserve"> column (12):</w:t>
      </w:r>
      <w:r w:rsidRPr="009830AB">
        <w:tab/>
        <w:t>replace “0.68” by “0.67 – 0.70”</w:t>
      </w:r>
    </w:p>
    <w:p w:rsidR="00996A34" w:rsidRPr="009830AB" w:rsidRDefault="00996A34" w:rsidP="00BB79F6">
      <w:pPr>
        <w:pStyle w:val="SingleTxtG"/>
      </w:pPr>
      <w:r w:rsidRPr="009830AB">
        <w:tab/>
        <w:t>For UN 1208 first row:</w:t>
      </w:r>
    </w:p>
    <w:p w:rsidR="00996A34" w:rsidRPr="009830AB" w:rsidRDefault="00996A34" w:rsidP="00BB79F6">
      <w:pPr>
        <w:pStyle w:val="SingleTxtG"/>
      </w:pPr>
      <w:r w:rsidRPr="009830AB">
        <w:tab/>
      </w:r>
      <w:r w:rsidRPr="009830AB">
        <w:tab/>
      </w:r>
      <w:r w:rsidR="00DE071F">
        <w:tab/>
      </w:r>
      <w:proofErr w:type="gramStart"/>
      <w:r w:rsidRPr="009830AB">
        <w:t>in</w:t>
      </w:r>
      <w:proofErr w:type="gramEnd"/>
      <w:r w:rsidRPr="009830AB">
        <w:t xml:space="preserve"> column (12):</w:t>
      </w:r>
      <w:r w:rsidRPr="009830AB">
        <w:tab/>
        <w:t>replace “0.66” by “0.65 – 0.70”</w:t>
      </w:r>
    </w:p>
    <w:p w:rsidR="00996A34" w:rsidRPr="009830AB" w:rsidRDefault="00132B06" w:rsidP="00BB79F6">
      <w:pPr>
        <w:pStyle w:val="SingleTxtG"/>
      </w:pPr>
      <w:r>
        <w:tab/>
      </w:r>
      <w:r w:rsidR="00996A34" w:rsidRPr="009830AB">
        <w:t>For UN 1262:</w:t>
      </w:r>
    </w:p>
    <w:p w:rsidR="00FC011E" w:rsidRDefault="00996A34" w:rsidP="00996A34">
      <w:pPr>
        <w:pStyle w:val="SingleTxtG"/>
      </w:pPr>
      <w:r w:rsidRPr="009830AB">
        <w:tab/>
      </w:r>
      <w:r w:rsidRPr="009830AB">
        <w:tab/>
      </w:r>
      <w:r w:rsidR="00DE071F">
        <w:tab/>
      </w:r>
      <w:proofErr w:type="gramStart"/>
      <w:r w:rsidRPr="009830AB">
        <w:t>in</w:t>
      </w:r>
      <w:proofErr w:type="gramEnd"/>
      <w:r w:rsidRPr="009830AB">
        <w:t xml:space="preserve"> column (12):</w:t>
      </w:r>
      <w:r w:rsidRPr="009830AB">
        <w:tab/>
        <w:t>replace “0.7” by “0.69 – 0.71”</w:t>
      </w:r>
    </w:p>
    <w:p w:rsidR="001133ED" w:rsidRPr="009830AB" w:rsidRDefault="001133ED" w:rsidP="001133ED">
      <w:pPr>
        <w:pStyle w:val="SingleTxtG"/>
        <w:rPr>
          <w:rFonts w:cs="Arial"/>
        </w:rPr>
      </w:pPr>
      <w:r w:rsidRPr="009830AB">
        <w:t>49.</w:t>
      </w:r>
      <w:r w:rsidRPr="009830AB">
        <w:tab/>
        <w:t>In the English and Russian language versions of ADN, add the respective following entry to Table C:</w:t>
      </w:r>
    </w:p>
    <w:tbl>
      <w:tblPr>
        <w:tblW w:w="1235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55"/>
        <w:gridCol w:w="1122"/>
        <w:gridCol w:w="534"/>
        <w:gridCol w:w="571"/>
        <w:gridCol w:w="505"/>
        <w:gridCol w:w="627"/>
        <w:gridCol w:w="564"/>
        <w:gridCol w:w="564"/>
        <w:gridCol w:w="564"/>
        <w:gridCol w:w="564"/>
        <w:gridCol w:w="537"/>
        <w:gridCol w:w="439"/>
        <w:gridCol w:w="586"/>
        <w:gridCol w:w="586"/>
        <w:gridCol w:w="586"/>
        <w:gridCol w:w="586"/>
        <w:gridCol w:w="586"/>
        <w:gridCol w:w="586"/>
        <w:gridCol w:w="732"/>
        <w:gridCol w:w="439"/>
        <w:gridCol w:w="526"/>
      </w:tblGrid>
      <w:tr w:rsidR="003B7F81" w:rsidRPr="003B7F81" w:rsidTr="00E57114">
        <w:trPr>
          <w:trHeight w:val="255"/>
          <w:tblHeader/>
        </w:trPr>
        <w:tc>
          <w:tcPr>
            <w:tcW w:w="561"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(1)</w:t>
            </w:r>
          </w:p>
        </w:tc>
        <w:tc>
          <w:tcPr>
            <w:tcW w:w="1134" w:type="dxa"/>
            <w:tcBorders>
              <w:top w:val="single" w:sz="4" w:space="0" w:color="auto"/>
              <w:bottom w:val="single" w:sz="12" w:space="0" w:color="auto"/>
            </w:tcBorders>
            <w:shd w:val="clear" w:color="auto" w:fill="auto"/>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(2)</w:t>
            </w:r>
          </w:p>
        </w:tc>
        <w:tc>
          <w:tcPr>
            <w:tcW w:w="539"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(3a)</w:t>
            </w:r>
          </w:p>
        </w:tc>
        <w:tc>
          <w:tcPr>
            <w:tcW w:w="576"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(3b)</w:t>
            </w:r>
          </w:p>
        </w:tc>
        <w:tc>
          <w:tcPr>
            <w:tcW w:w="510"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(4)</w:t>
            </w:r>
          </w:p>
        </w:tc>
        <w:tc>
          <w:tcPr>
            <w:tcW w:w="633"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(5)</w:t>
            </w:r>
          </w:p>
        </w:tc>
        <w:tc>
          <w:tcPr>
            <w:tcW w:w="569"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(6)</w:t>
            </w:r>
          </w:p>
        </w:tc>
        <w:tc>
          <w:tcPr>
            <w:tcW w:w="569"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(7)</w:t>
            </w:r>
          </w:p>
        </w:tc>
        <w:tc>
          <w:tcPr>
            <w:tcW w:w="569"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(8)</w:t>
            </w:r>
          </w:p>
        </w:tc>
        <w:tc>
          <w:tcPr>
            <w:tcW w:w="569" w:type="dxa"/>
            <w:tcBorders>
              <w:top w:val="single" w:sz="4" w:space="0" w:color="auto"/>
              <w:bottom w:val="single" w:sz="12" w:space="0" w:color="auto"/>
            </w:tcBorders>
            <w:shd w:val="clear" w:color="auto" w:fill="auto"/>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(9)</w:t>
            </w:r>
          </w:p>
        </w:tc>
        <w:tc>
          <w:tcPr>
            <w:tcW w:w="542" w:type="dxa"/>
            <w:tcBorders>
              <w:top w:val="single" w:sz="4" w:space="0" w:color="auto"/>
              <w:bottom w:val="single" w:sz="12" w:space="0" w:color="auto"/>
            </w:tcBorders>
            <w:shd w:val="clear" w:color="auto" w:fill="auto"/>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(10)</w:t>
            </w:r>
          </w:p>
        </w:tc>
        <w:tc>
          <w:tcPr>
            <w:tcW w:w="443"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(11)</w:t>
            </w:r>
          </w:p>
        </w:tc>
        <w:tc>
          <w:tcPr>
            <w:tcW w:w="591"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(12)</w:t>
            </w:r>
          </w:p>
        </w:tc>
        <w:tc>
          <w:tcPr>
            <w:tcW w:w="591"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(13)</w:t>
            </w:r>
          </w:p>
        </w:tc>
        <w:tc>
          <w:tcPr>
            <w:tcW w:w="591"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(14)</w:t>
            </w:r>
          </w:p>
        </w:tc>
        <w:tc>
          <w:tcPr>
            <w:tcW w:w="591"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(15)</w:t>
            </w:r>
          </w:p>
        </w:tc>
        <w:tc>
          <w:tcPr>
            <w:tcW w:w="591"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(16)</w:t>
            </w:r>
          </w:p>
        </w:tc>
        <w:tc>
          <w:tcPr>
            <w:tcW w:w="591"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(17)</w:t>
            </w:r>
          </w:p>
        </w:tc>
        <w:tc>
          <w:tcPr>
            <w:tcW w:w="739"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(18)</w:t>
            </w:r>
          </w:p>
        </w:tc>
        <w:tc>
          <w:tcPr>
            <w:tcW w:w="443"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(19)</w:t>
            </w:r>
          </w:p>
        </w:tc>
        <w:tc>
          <w:tcPr>
            <w:tcW w:w="531"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(20)</w:t>
            </w:r>
          </w:p>
        </w:tc>
      </w:tr>
      <w:tr w:rsidR="003B7F81" w:rsidRPr="003B7F81" w:rsidTr="00E57114">
        <w:trPr>
          <w:trHeight w:val="675"/>
        </w:trPr>
        <w:tc>
          <w:tcPr>
            <w:tcW w:w="561" w:type="dxa"/>
            <w:tcBorders>
              <w:top w:val="single" w:sz="12" w:space="0" w:color="auto"/>
            </w:tcBorders>
            <w:shd w:val="clear" w:color="auto" w:fill="auto"/>
            <w:noWrap/>
            <w:hideMark/>
          </w:tcPr>
          <w:p w:rsidR="003B7F81" w:rsidRPr="003B7F81" w:rsidRDefault="003B7F81" w:rsidP="003B7F81">
            <w:pPr>
              <w:suppressAutoHyphens w:val="0"/>
              <w:spacing w:before="40" w:after="120" w:line="220" w:lineRule="exact"/>
              <w:ind w:right="113"/>
              <w:rPr>
                <w:szCs w:val="16"/>
              </w:rPr>
            </w:pPr>
            <w:r w:rsidRPr="003B7F81">
              <w:rPr>
                <w:szCs w:val="16"/>
              </w:rPr>
              <w:t>1208</w:t>
            </w:r>
          </w:p>
        </w:tc>
        <w:tc>
          <w:tcPr>
            <w:tcW w:w="1134" w:type="dxa"/>
            <w:tcBorders>
              <w:top w:val="single" w:sz="12" w:space="0" w:color="auto"/>
            </w:tcBorders>
            <w:shd w:val="clear" w:color="auto" w:fill="auto"/>
            <w:hideMark/>
          </w:tcPr>
          <w:p w:rsidR="003B7F81" w:rsidRPr="003B7F81" w:rsidRDefault="003B7F81" w:rsidP="00EE1AF7">
            <w:pPr>
              <w:suppressAutoHyphens w:val="0"/>
              <w:spacing w:before="40" w:after="120" w:line="220" w:lineRule="exact"/>
              <w:ind w:left="57" w:right="113"/>
              <w:rPr>
                <w:szCs w:val="16"/>
                <w:lang w:val="de-DE"/>
              </w:rPr>
            </w:pPr>
            <w:r w:rsidRPr="003B7F81">
              <w:rPr>
                <w:szCs w:val="16"/>
                <w:lang w:val="de-DE"/>
              </w:rPr>
              <w:t>HEXANES</w:t>
            </w:r>
          </w:p>
        </w:tc>
        <w:tc>
          <w:tcPr>
            <w:tcW w:w="539" w:type="dxa"/>
            <w:tcBorders>
              <w:top w:val="single" w:sz="12" w:space="0" w:color="auto"/>
            </w:tcBorders>
            <w:shd w:val="clear" w:color="auto" w:fill="auto"/>
            <w:noWrap/>
            <w:hideMark/>
          </w:tcPr>
          <w:p w:rsidR="003B7F81" w:rsidRPr="003B7F81" w:rsidRDefault="003B7F81" w:rsidP="00EE1AF7">
            <w:pPr>
              <w:suppressAutoHyphens w:val="0"/>
              <w:spacing w:before="40" w:after="120" w:line="220" w:lineRule="exact"/>
              <w:ind w:left="57" w:right="113"/>
              <w:rPr>
                <w:szCs w:val="16"/>
              </w:rPr>
            </w:pPr>
            <w:r w:rsidRPr="003B7F81">
              <w:rPr>
                <w:szCs w:val="16"/>
              </w:rPr>
              <w:t>3</w:t>
            </w:r>
          </w:p>
        </w:tc>
        <w:tc>
          <w:tcPr>
            <w:tcW w:w="576" w:type="dxa"/>
            <w:tcBorders>
              <w:top w:val="single" w:sz="12" w:space="0" w:color="auto"/>
            </w:tcBorders>
            <w:shd w:val="clear" w:color="auto" w:fill="auto"/>
            <w:noWrap/>
            <w:hideMark/>
          </w:tcPr>
          <w:p w:rsidR="003B7F81" w:rsidRPr="003B7F81" w:rsidRDefault="003B7F81" w:rsidP="00EE1AF7">
            <w:pPr>
              <w:suppressAutoHyphens w:val="0"/>
              <w:spacing w:before="40" w:after="120" w:line="220" w:lineRule="exact"/>
              <w:ind w:left="57" w:right="113"/>
              <w:rPr>
                <w:szCs w:val="16"/>
              </w:rPr>
            </w:pPr>
            <w:r w:rsidRPr="003B7F81">
              <w:rPr>
                <w:szCs w:val="16"/>
              </w:rPr>
              <w:t>F1</w:t>
            </w:r>
          </w:p>
        </w:tc>
        <w:tc>
          <w:tcPr>
            <w:tcW w:w="510" w:type="dxa"/>
            <w:tcBorders>
              <w:top w:val="single" w:sz="12" w:space="0" w:color="auto"/>
            </w:tcBorders>
            <w:shd w:val="clear" w:color="auto" w:fill="auto"/>
            <w:noWrap/>
            <w:hideMark/>
          </w:tcPr>
          <w:p w:rsidR="003B7F81" w:rsidRPr="003B7F81" w:rsidRDefault="003B7F81" w:rsidP="00EE1AF7">
            <w:pPr>
              <w:suppressAutoHyphens w:val="0"/>
              <w:spacing w:before="40" w:after="120" w:line="220" w:lineRule="exact"/>
              <w:ind w:left="57" w:right="113"/>
              <w:rPr>
                <w:szCs w:val="16"/>
              </w:rPr>
            </w:pPr>
            <w:r w:rsidRPr="003B7F81">
              <w:rPr>
                <w:szCs w:val="16"/>
              </w:rPr>
              <w:t>II</w:t>
            </w:r>
          </w:p>
        </w:tc>
        <w:tc>
          <w:tcPr>
            <w:tcW w:w="633" w:type="dxa"/>
            <w:tcBorders>
              <w:top w:val="single" w:sz="12" w:space="0" w:color="auto"/>
            </w:tcBorders>
            <w:shd w:val="clear" w:color="auto" w:fill="auto"/>
            <w:hideMark/>
          </w:tcPr>
          <w:p w:rsidR="003B7F81" w:rsidRPr="003B7F81" w:rsidRDefault="003B7F81" w:rsidP="00EE1AF7">
            <w:pPr>
              <w:suppressAutoHyphens w:val="0"/>
              <w:spacing w:before="40" w:after="120" w:line="220" w:lineRule="exact"/>
              <w:ind w:left="57" w:right="113"/>
              <w:rPr>
                <w:szCs w:val="16"/>
              </w:rPr>
            </w:pPr>
            <w:r w:rsidRPr="003B7F81">
              <w:rPr>
                <w:szCs w:val="16"/>
              </w:rPr>
              <w:t>3+N2</w:t>
            </w:r>
          </w:p>
        </w:tc>
        <w:tc>
          <w:tcPr>
            <w:tcW w:w="569" w:type="dxa"/>
            <w:tcBorders>
              <w:top w:val="single" w:sz="12" w:space="0" w:color="auto"/>
            </w:tcBorders>
            <w:shd w:val="clear" w:color="auto" w:fill="auto"/>
            <w:noWrap/>
            <w:hideMark/>
          </w:tcPr>
          <w:p w:rsidR="003B7F81" w:rsidRPr="003B7F81" w:rsidRDefault="003B7F81" w:rsidP="00EE1AF7">
            <w:pPr>
              <w:suppressAutoHyphens w:val="0"/>
              <w:spacing w:before="40" w:after="120" w:line="220" w:lineRule="exact"/>
              <w:ind w:left="57" w:right="113"/>
              <w:rPr>
                <w:szCs w:val="16"/>
              </w:rPr>
            </w:pPr>
            <w:r w:rsidRPr="003B7F81">
              <w:rPr>
                <w:szCs w:val="16"/>
              </w:rPr>
              <w:t>N</w:t>
            </w:r>
          </w:p>
        </w:tc>
        <w:tc>
          <w:tcPr>
            <w:tcW w:w="569" w:type="dxa"/>
            <w:tcBorders>
              <w:top w:val="single" w:sz="12" w:space="0" w:color="auto"/>
            </w:tcBorders>
            <w:shd w:val="clear" w:color="auto" w:fill="auto"/>
            <w:noWrap/>
            <w:hideMark/>
          </w:tcPr>
          <w:p w:rsidR="003B7F81" w:rsidRPr="003B7F81" w:rsidRDefault="003B7F81" w:rsidP="00EE1AF7">
            <w:pPr>
              <w:suppressAutoHyphens w:val="0"/>
              <w:spacing w:before="40" w:after="120" w:line="220" w:lineRule="exact"/>
              <w:ind w:left="57" w:right="113"/>
              <w:rPr>
                <w:szCs w:val="16"/>
              </w:rPr>
            </w:pPr>
            <w:r w:rsidRPr="003B7F81">
              <w:rPr>
                <w:szCs w:val="16"/>
              </w:rPr>
              <w:t>2</w:t>
            </w:r>
          </w:p>
        </w:tc>
        <w:tc>
          <w:tcPr>
            <w:tcW w:w="569" w:type="dxa"/>
            <w:tcBorders>
              <w:top w:val="single" w:sz="12" w:space="0" w:color="auto"/>
            </w:tcBorders>
            <w:shd w:val="clear" w:color="auto" w:fill="auto"/>
            <w:noWrap/>
            <w:hideMark/>
          </w:tcPr>
          <w:p w:rsidR="003B7F81" w:rsidRPr="003B7F81" w:rsidRDefault="003B7F81" w:rsidP="00EE1AF7">
            <w:pPr>
              <w:suppressAutoHyphens w:val="0"/>
              <w:spacing w:before="40" w:after="120" w:line="220" w:lineRule="exact"/>
              <w:ind w:left="57" w:right="113"/>
              <w:rPr>
                <w:szCs w:val="16"/>
              </w:rPr>
            </w:pPr>
            <w:r w:rsidRPr="003B7F81">
              <w:rPr>
                <w:szCs w:val="16"/>
              </w:rPr>
              <w:t>3</w:t>
            </w:r>
          </w:p>
        </w:tc>
        <w:tc>
          <w:tcPr>
            <w:tcW w:w="569" w:type="dxa"/>
            <w:tcBorders>
              <w:top w:val="single" w:sz="12" w:space="0" w:color="auto"/>
            </w:tcBorders>
            <w:shd w:val="clear" w:color="auto" w:fill="auto"/>
            <w:noWrap/>
            <w:hideMark/>
          </w:tcPr>
          <w:p w:rsidR="003B7F81" w:rsidRPr="003B7F81" w:rsidRDefault="003B7F81" w:rsidP="00EE1AF7">
            <w:pPr>
              <w:suppressAutoHyphens w:val="0"/>
              <w:spacing w:before="40" w:after="120" w:line="220" w:lineRule="exact"/>
              <w:ind w:left="57" w:right="113"/>
              <w:rPr>
                <w:szCs w:val="16"/>
              </w:rPr>
            </w:pPr>
            <w:r w:rsidRPr="003B7F81">
              <w:rPr>
                <w:szCs w:val="16"/>
              </w:rPr>
              <w:t>3</w:t>
            </w:r>
          </w:p>
        </w:tc>
        <w:tc>
          <w:tcPr>
            <w:tcW w:w="542" w:type="dxa"/>
            <w:tcBorders>
              <w:top w:val="single" w:sz="12" w:space="0" w:color="auto"/>
            </w:tcBorders>
            <w:shd w:val="clear" w:color="auto" w:fill="auto"/>
            <w:hideMark/>
          </w:tcPr>
          <w:p w:rsidR="003B7F81" w:rsidRPr="003B7F81" w:rsidRDefault="003B7F81" w:rsidP="00EE1AF7">
            <w:pPr>
              <w:suppressAutoHyphens w:val="0"/>
              <w:spacing w:before="40" w:after="120" w:line="220" w:lineRule="exact"/>
              <w:ind w:left="57" w:right="113"/>
              <w:rPr>
                <w:szCs w:val="16"/>
              </w:rPr>
            </w:pPr>
            <w:r w:rsidRPr="003B7F81">
              <w:rPr>
                <w:szCs w:val="16"/>
              </w:rPr>
              <w:t>10</w:t>
            </w:r>
          </w:p>
        </w:tc>
        <w:tc>
          <w:tcPr>
            <w:tcW w:w="443" w:type="dxa"/>
            <w:tcBorders>
              <w:top w:val="single" w:sz="12" w:space="0" w:color="auto"/>
            </w:tcBorders>
            <w:shd w:val="clear" w:color="auto" w:fill="auto"/>
            <w:hideMark/>
          </w:tcPr>
          <w:p w:rsidR="003B7F81" w:rsidRPr="003B7F81" w:rsidRDefault="003B7F81" w:rsidP="00EE1AF7">
            <w:pPr>
              <w:suppressAutoHyphens w:val="0"/>
              <w:spacing w:before="40" w:after="120" w:line="220" w:lineRule="exact"/>
              <w:ind w:left="57" w:right="113"/>
              <w:rPr>
                <w:szCs w:val="16"/>
              </w:rPr>
            </w:pPr>
            <w:r w:rsidRPr="003B7F81">
              <w:rPr>
                <w:szCs w:val="16"/>
              </w:rPr>
              <w:t>97</w:t>
            </w:r>
          </w:p>
        </w:tc>
        <w:tc>
          <w:tcPr>
            <w:tcW w:w="591" w:type="dxa"/>
            <w:tcBorders>
              <w:top w:val="single" w:sz="12" w:space="0" w:color="auto"/>
            </w:tcBorders>
            <w:shd w:val="clear" w:color="auto" w:fill="auto"/>
            <w:hideMark/>
          </w:tcPr>
          <w:p w:rsidR="003B7F81" w:rsidRPr="003B7F81" w:rsidRDefault="003B7F81" w:rsidP="00EE1AF7">
            <w:pPr>
              <w:suppressAutoHyphens w:val="0"/>
              <w:spacing w:before="40" w:after="120" w:line="220" w:lineRule="exact"/>
              <w:ind w:left="57" w:right="113"/>
              <w:rPr>
                <w:szCs w:val="16"/>
              </w:rPr>
            </w:pPr>
            <w:r w:rsidRPr="003B7F81">
              <w:rPr>
                <w:szCs w:val="16"/>
              </w:rPr>
              <w:t>0.65 – 0.70</w:t>
            </w:r>
          </w:p>
        </w:tc>
        <w:tc>
          <w:tcPr>
            <w:tcW w:w="591" w:type="dxa"/>
            <w:tcBorders>
              <w:top w:val="single" w:sz="12" w:space="0" w:color="auto"/>
            </w:tcBorders>
            <w:shd w:val="clear" w:color="auto" w:fill="auto"/>
            <w:noWrap/>
            <w:hideMark/>
          </w:tcPr>
          <w:p w:rsidR="003B7F81" w:rsidRPr="003B7F81" w:rsidRDefault="003B7F81" w:rsidP="00EE1AF7">
            <w:pPr>
              <w:suppressAutoHyphens w:val="0"/>
              <w:spacing w:before="40" w:after="120" w:line="220" w:lineRule="exact"/>
              <w:ind w:left="57" w:right="113"/>
              <w:rPr>
                <w:szCs w:val="16"/>
              </w:rPr>
            </w:pPr>
            <w:r w:rsidRPr="003B7F81">
              <w:rPr>
                <w:szCs w:val="16"/>
              </w:rPr>
              <w:t>2</w:t>
            </w:r>
          </w:p>
        </w:tc>
        <w:tc>
          <w:tcPr>
            <w:tcW w:w="591" w:type="dxa"/>
            <w:tcBorders>
              <w:top w:val="single" w:sz="12" w:space="0" w:color="auto"/>
            </w:tcBorders>
            <w:shd w:val="clear" w:color="auto" w:fill="auto"/>
            <w:noWrap/>
            <w:hideMark/>
          </w:tcPr>
          <w:p w:rsidR="003B7F81" w:rsidRPr="003B7F81" w:rsidRDefault="003B7F81" w:rsidP="00EE1AF7">
            <w:pPr>
              <w:suppressAutoHyphens w:val="0"/>
              <w:spacing w:before="40" w:after="120" w:line="220" w:lineRule="exact"/>
              <w:ind w:left="57" w:right="113"/>
              <w:rPr>
                <w:szCs w:val="16"/>
              </w:rPr>
            </w:pPr>
            <w:r w:rsidRPr="003B7F81">
              <w:rPr>
                <w:szCs w:val="16"/>
              </w:rPr>
              <w:t>yes</w:t>
            </w:r>
          </w:p>
        </w:tc>
        <w:tc>
          <w:tcPr>
            <w:tcW w:w="591" w:type="dxa"/>
            <w:tcBorders>
              <w:top w:val="single" w:sz="12" w:space="0" w:color="auto"/>
            </w:tcBorders>
            <w:shd w:val="clear" w:color="auto" w:fill="auto"/>
            <w:noWrap/>
            <w:hideMark/>
          </w:tcPr>
          <w:p w:rsidR="003B7F81" w:rsidRPr="003B7F81" w:rsidRDefault="003B7F81" w:rsidP="00EE1AF7">
            <w:pPr>
              <w:suppressAutoHyphens w:val="0"/>
              <w:spacing w:before="40" w:after="120" w:line="220" w:lineRule="exact"/>
              <w:ind w:left="57" w:right="113"/>
              <w:rPr>
                <w:szCs w:val="16"/>
              </w:rPr>
            </w:pPr>
            <w:r w:rsidRPr="003B7F81">
              <w:rPr>
                <w:szCs w:val="16"/>
              </w:rPr>
              <w:t>T3</w:t>
            </w:r>
          </w:p>
        </w:tc>
        <w:tc>
          <w:tcPr>
            <w:tcW w:w="591" w:type="dxa"/>
            <w:tcBorders>
              <w:top w:val="single" w:sz="12" w:space="0" w:color="auto"/>
            </w:tcBorders>
            <w:shd w:val="clear" w:color="auto" w:fill="auto"/>
            <w:noWrap/>
            <w:hideMark/>
          </w:tcPr>
          <w:p w:rsidR="003B7F81" w:rsidRPr="003B7F81" w:rsidRDefault="003B7F81" w:rsidP="00EE1AF7">
            <w:pPr>
              <w:suppressAutoHyphens w:val="0"/>
              <w:spacing w:before="40" w:after="120" w:line="220" w:lineRule="exact"/>
              <w:ind w:left="57" w:right="113"/>
              <w:rPr>
                <w:szCs w:val="16"/>
              </w:rPr>
            </w:pPr>
            <w:r w:rsidRPr="003B7F81">
              <w:rPr>
                <w:szCs w:val="16"/>
              </w:rPr>
              <w:t>II A</w:t>
            </w:r>
          </w:p>
        </w:tc>
        <w:tc>
          <w:tcPr>
            <w:tcW w:w="591" w:type="dxa"/>
            <w:tcBorders>
              <w:top w:val="single" w:sz="12" w:space="0" w:color="auto"/>
            </w:tcBorders>
            <w:shd w:val="clear" w:color="auto" w:fill="auto"/>
            <w:noWrap/>
            <w:hideMark/>
          </w:tcPr>
          <w:p w:rsidR="003B7F81" w:rsidRPr="003B7F81" w:rsidRDefault="003B7F81" w:rsidP="00EE1AF7">
            <w:pPr>
              <w:suppressAutoHyphens w:val="0"/>
              <w:spacing w:before="40" w:after="120" w:line="220" w:lineRule="exact"/>
              <w:ind w:left="57" w:right="113"/>
              <w:rPr>
                <w:szCs w:val="16"/>
              </w:rPr>
            </w:pPr>
            <w:r w:rsidRPr="003B7F81">
              <w:rPr>
                <w:szCs w:val="16"/>
              </w:rPr>
              <w:t>yes</w:t>
            </w:r>
          </w:p>
        </w:tc>
        <w:tc>
          <w:tcPr>
            <w:tcW w:w="739" w:type="dxa"/>
            <w:tcBorders>
              <w:top w:val="single" w:sz="12" w:space="0" w:color="auto"/>
            </w:tcBorders>
            <w:shd w:val="clear" w:color="auto" w:fill="auto"/>
            <w:hideMark/>
          </w:tcPr>
          <w:p w:rsidR="003B7F81" w:rsidRPr="003B7F81" w:rsidRDefault="003B7F81" w:rsidP="00EE1AF7">
            <w:pPr>
              <w:suppressAutoHyphens w:val="0"/>
              <w:spacing w:before="40" w:after="120" w:line="220" w:lineRule="exact"/>
              <w:ind w:left="57" w:right="113"/>
              <w:rPr>
                <w:szCs w:val="16"/>
              </w:rPr>
            </w:pPr>
            <w:r w:rsidRPr="003B7F81">
              <w:rPr>
                <w:szCs w:val="16"/>
              </w:rPr>
              <w:t>PP, EX, A</w:t>
            </w:r>
          </w:p>
        </w:tc>
        <w:tc>
          <w:tcPr>
            <w:tcW w:w="443" w:type="dxa"/>
            <w:tcBorders>
              <w:top w:val="single" w:sz="12" w:space="0" w:color="auto"/>
            </w:tcBorders>
            <w:shd w:val="clear" w:color="auto" w:fill="auto"/>
            <w:noWrap/>
            <w:hideMark/>
          </w:tcPr>
          <w:p w:rsidR="003B7F81" w:rsidRPr="003B7F81" w:rsidRDefault="003B7F81" w:rsidP="00EE1AF7">
            <w:pPr>
              <w:suppressAutoHyphens w:val="0"/>
              <w:spacing w:before="40" w:after="120" w:line="220" w:lineRule="exact"/>
              <w:ind w:left="57" w:right="113"/>
              <w:rPr>
                <w:szCs w:val="16"/>
              </w:rPr>
            </w:pPr>
            <w:r w:rsidRPr="003B7F81">
              <w:rPr>
                <w:szCs w:val="16"/>
              </w:rPr>
              <w:t>1</w:t>
            </w:r>
          </w:p>
        </w:tc>
        <w:tc>
          <w:tcPr>
            <w:tcW w:w="531" w:type="dxa"/>
            <w:tcBorders>
              <w:top w:val="single" w:sz="12" w:space="0" w:color="auto"/>
            </w:tcBorders>
            <w:shd w:val="clear" w:color="auto" w:fill="auto"/>
            <w:hideMark/>
          </w:tcPr>
          <w:p w:rsidR="003B7F81" w:rsidRPr="003B7F81" w:rsidRDefault="003B7F81" w:rsidP="00EE1AF7">
            <w:pPr>
              <w:suppressAutoHyphens w:val="0"/>
              <w:spacing w:before="40" w:after="120" w:line="220" w:lineRule="exact"/>
              <w:ind w:left="57" w:right="113"/>
              <w:rPr>
                <w:szCs w:val="16"/>
              </w:rPr>
            </w:pPr>
            <w:r w:rsidRPr="003B7F81">
              <w:rPr>
                <w:szCs w:val="16"/>
              </w:rPr>
              <w:t> </w:t>
            </w:r>
          </w:p>
        </w:tc>
      </w:tr>
    </w:tbl>
    <w:p w:rsidR="00E42351" w:rsidRDefault="00E42351" w:rsidP="00996A34">
      <w:pPr>
        <w:pStyle w:val="SingleTxtG"/>
      </w:pPr>
    </w:p>
    <w:tbl>
      <w:tblPr>
        <w:tblW w:w="1235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56"/>
        <w:gridCol w:w="1122"/>
        <w:gridCol w:w="536"/>
        <w:gridCol w:w="571"/>
        <w:gridCol w:w="505"/>
        <w:gridCol w:w="638"/>
        <w:gridCol w:w="563"/>
        <w:gridCol w:w="563"/>
        <w:gridCol w:w="563"/>
        <w:gridCol w:w="577"/>
        <w:gridCol w:w="522"/>
        <w:gridCol w:w="438"/>
        <w:gridCol w:w="585"/>
        <w:gridCol w:w="585"/>
        <w:gridCol w:w="585"/>
        <w:gridCol w:w="585"/>
        <w:gridCol w:w="585"/>
        <w:gridCol w:w="585"/>
        <w:gridCol w:w="731"/>
        <w:gridCol w:w="438"/>
        <w:gridCol w:w="526"/>
      </w:tblGrid>
      <w:tr w:rsidR="003B7F81" w:rsidRPr="003B7F81" w:rsidTr="00E57114">
        <w:trPr>
          <w:trHeight w:val="255"/>
          <w:tblHeader/>
        </w:trPr>
        <w:tc>
          <w:tcPr>
            <w:tcW w:w="561"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(1)</w:t>
            </w:r>
          </w:p>
        </w:tc>
        <w:tc>
          <w:tcPr>
            <w:tcW w:w="1005" w:type="dxa"/>
            <w:tcBorders>
              <w:top w:val="single" w:sz="4" w:space="0" w:color="auto"/>
              <w:bottom w:val="single" w:sz="12" w:space="0" w:color="auto"/>
            </w:tcBorders>
            <w:shd w:val="clear" w:color="auto" w:fill="auto"/>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(2)</w:t>
            </w:r>
          </w:p>
        </w:tc>
        <w:tc>
          <w:tcPr>
            <w:tcW w:w="542"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(3a)</w:t>
            </w:r>
          </w:p>
        </w:tc>
        <w:tc>
          <w:tcPr>
            <w:tcW w:w="577"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(3b)</w:t>
            </w:r>
          </w:p>
        </w:tc>
        <w:tc>
          <w:tcPr>
            <w:tcW w:w="510"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(4)</w:t>
            </w:r>
          </w:p>
        </w:tc>
        <w:tc>
          <w:tcPr>
            <w:tcW w:w="645"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(5)</w:t>
            </w:r>
          </w:p>
        </w:tc>
        <w:tc>
          <w:tcPr>
            <w:tcW w:w="569"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(6)</w:t>
            </w:r>
          </w:p>
        </w:tc>
        <w:tc>
          <w:tcPr>
            <w:tcW w:w="569"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(7)</w:t>
            </w:r>
          </w:p>
        </w:tc>
        <w:tc>
          <w:tcPr>
            <w:tcW w:w="569"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(8)</w:t>
            </w:r>
          </w:p>
        </w:tc>
        <w:tc>
          <w:tcPr>
            <w:tcW w:w="583" w:type="dxa"/>
            <w:tcBorders>
              <w:top w:val="single" w:sz="4" w:space="0" w:color="auto"/>
              <w:bottom w:val="single" w:sz="12" w:space="0" w:color="auto"/>
            </w:tcBorders>
            <w:shd w:val="clear" w:color="auto" w:fill="auto"/>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(9)</w:t>
            </w:r>
          </w:p>
        </w:tc>
        <w:tc>
          <w:tcPr>
            <w:tcW w:w="527" w:type="dxa"/>
            <w:tcBorders>
              <w:top w:val="single" w:sz="4" w:space="0" w:color="auto"/>
              <w:bottom w:val="single" w:sz="12" w:space="0" w:color="auto"/>
            </w:tcBorders>
            <w:shd w:val="clear" w:color="auto" w:fill="auto"/>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(10)</w:t>
            </w:r>
          </w:p>
        </w:tc>
        <w:tc>
          <w:tcPr>
            <w:tcW w:w="443"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(11)</w:t>
            </w:r>
          </w:p>
        </w:tc>
        <w:tc>
          <w:tcPr>
            <w:tcW w:w="591"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(12)</w:t>
            </w:r>
          </w:p>
        </w:tc>
        <w:tc>
          <w:tcPr>
            <w:tcW w:w="591"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(13)</w:t>
            </w:r>
          </w:p>
        </w:tc>
        <w:tc>
          <w:tcPr>
            <w:tcW w:w="591"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(14)</w:t>
            </w:r>
          </w:p>
        </w:tc>
        <w:tc>
          <w:tcPr>
            <w:tcW w:w="591"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(15)</w:t>
            </w:r>
          </w:p>
        </w:tc>
        <w:tc>
          <w:tcPr>
            <w:tcW w:w="591"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(16)</w:t>
            </w:r>
          </w:p>
        </w:tc>
        <w:tc>
          <w:tcPr>
            <w:tcW w:w="591"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(17)</w:t>
            </w:r>
          </w:p>
        </w:tc>
        <w:tc>
          <w:tcPr>
            <w:tcW w:w="739"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(18)</w:t>
            </w:r>
          </w:p>
        </w:tc>
        <w:tc>
          <w:tcPr>
            <w:tcW w:w="443"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(19)</w:t>
            </w:r>
          </w:p>
        </w:tc>
        <w:tc>
          <w:tcPr>
            <w:tcW w:w="531" w:type="dxa"/>
            <w:tcBorders>
              <w:top w:val="single" w:sz="4" w:space="0" w:color="auto"/>
              <w:bottom w:val="single" w:sz="12" w:space="0" w:color="auto"/>
            </w:tcBorders>
            <w:shd w:val="clear" w:color="auto" w:fill="auto"/>
            <w:noWrap/>
            <w:vAlign w:val="bottom"/>
            <w:hideMark/>
          </w:tcPr>
          <w:p w:rsidR="003B7F81" w:rsidRPr="003B7F81" w:rsidRDefault="003B7F81" w:rsidP="00E57114">
            <w:pPr>
              <w:suppressAutoHyphens w:val="0"/>
              <w:spacing w:before="80" w:after="80" w:line="200" w:lineRule="exact"/>
              <w:ind w:right="113"/>
              <w:jc w:val="center"/>
              <w:rPr>
                <w:i/>
                <w:sz w:val="16"/>
                <w:szCs w:val="16"/>
                <w:lang w:val="de-DE" w:eastAsia="de-DE"/>
              </w:rPr>
            </w:pPr>
            <w:r w:rsidRPr="003B7F81">
              <w:rPr>
                <w:i/>
                <w:sz w:val="16"/>
                <w:szCs w:val="16"/>
                <w:lang w:val="de-DE" w:eastAsia="de-DE"/>
              </w:rPr>
              <w:t>(20)</w:t>
            </w:r>
          </w:p>
        </w:tc>
      </w:tr>
      <w:tr w:rsidR="003B7F81" w:rsidRPr="003B7F81" w:rsidTr="00E57114">
        <w:trPr>
          <w:trHeight w:val="675"/>
        </w:trPr>
        <w:tc>
          <w:tcPr>
            <w:tcW w:w="561" w:type="dxa"/>
            <w:tcBorders>
              <w:top w:val="single" w:sz="12" w:space="0" w:color="auto"/>
            </w:tcBorders>
            <w:shd w:val="clear" w:color="auto" w:fill="auto"/>
            <w:noWrap/>
            <w:hideMark/>
          </w:tcPr>
          <w:p w:rsidR="003B7F81" w:rsidRPr="003B7F81" w:rsidRDefault="003B7F81" w:rsidP="003B7F81">
            <w:pPr>
              <w:suppressAutoHyphens w:val="0"/>
              <w:spacing w:before="40" w:after="120" w:line="220" w:lineRule="exact"/>
              <w:ind w:right="113"/>
              <w:rPr>
                <w:szCs w:val="16"/>
              </w:rPr>
            </w:pPr>
            <w:r w:rsidRPr="003B7F81">
              <w:rPr>
                <w:szCs w:val="16"/>
              </w:rPr>
              <w:t>1208</w:t>
            </w:r>
          </w:p>
        </w:tc>
        <w:tc>
          <w:tcPr>
            <w:tcW w:w="1134" w:type="dxa"/>
            <w:tcBorders>
              <w:top w:val="single" w:sz="12" w:space="0" w:color="auto"/>
            </w:tcBorders>
            <w:shd w:val="clear" w:color="auto" w:fill="auto"/>
            <w:hideMark/>
          </w:tcPr>
          <w:p w:rsidR="003B7F81" w:rsidRPr="003B7F81" w:rsidRDefault="003B7F81" w:rsidP="00EE1AF7">
            <w:pPr>
              <w:suppressAutoHyphens w:val="0"/>
              <w:spacing w:before="40" w:after="120" w:line="220" w:lineRule="exact"/>
              <w:ind w:left="57" w:right="113"/>
              <w:rPr>
                <w:szCs w:val="16"/>
                <w:lang w:val="de-DE"/>
              </w:rPr>
            </w:pPr>
            <w:r w:rsidRPr="003B7F81">
              <w:rPr>
                <w:szCs w:val="16"/>
                <w:lang w:val="de-DE"/>
              </w:rPr>
              <w:t>ГЕКСАНЫ</w:t>
            </w:r>
          </w:p>
        </w:tc>
        <w:tc>
          <w:tcPr>
            <w:tcW w:w="542" w:type="dxa"/>
            <w:tcBorders>
              <w:top w:val="single" w:sz="12" w:space="0" w:color="auto"/>
            </w:tcBorders>
            <w:shd w:val="clear" w:color="auto" w:fill="auto"/>
            <w:noWrap/>
            <w:hideMark/>
          </w:tcPr>
          <w:p w:rsidR="003B7F81" w:rsidRPr="003B7F81" w:rsidRDefault="003B7F81" w:rsidP="00EE1AF7">
            <w:pPr>
              <w:suppressAutoHyphens w:val="0"/>
              <w:spacing w:before="40" w:after="120" w:line="220" w:lineRule="exact"/>
              <w:ind w:left="57" w:right="113"/>
              <w:rPr>
                <w:szCs w:val="16"/>
              </w:rPr>
            </w:pPr>
            <w:r w:rsidRPr="003B7F81">
              <w:rPr>
                <w:szCs w:val="16"/>
              </w:rPr>
              <w:t>3</w:t>
            </w:r>
          </w:p>
        </w:tc>
        <w:tc>
          <w:tcPr>
            <w:tcW w:w="577" w:type="dxa"/>
            <w:tcBorders>
              <w:top w:val="single" w:sz="12" w:space="0" w:color="auto"/>
            </w:tcBorders>
            <w:shd w:val="clear" w:color="auto" w:fill="auto"/>
            <w:noWrap/>
            <w:hideMark/>
          </w:tcPr>
          <w:p w:rsidR="003B7F81" w:rsidRPr="003B7F81" w:rsidRDefault="003B7F81" w:rsidP="00EE1AF7">
            <w:pPr>
              <w:suppressAutoHyphens w:val="0"/>
              <w:spacing w:before="40" w:after="120" w:line="220" w:lineRule="exact"/>
              <w:ind w:left="57" w:right="113"/>
              <w:rPr>
                <w:szCs w:val="16"/>
              </w:rPr>
            </w:pPr>
            <w:r w:rsidRPr="003B7F81">
              <w:rPr>
                <w:szCs w:val="16"/>
              </w:rPr>
              <w:t>F1</w:t>
            </w:r>
          </w:p>
        </w:tc>
        <w:tc>
          <w:tcPr>
            <w:tcW w:w="510" w:type="dxa"/>
            <w:tcBorders>
              <w:top w:val="single" w:sz="12" w:space="0" w:color="auto"/>
            </w:tcBorders>
            <w:shd w:val="clear" w:color="auto" w:fill="auto"/>
            <w:noWrap/>
            <w:hideMark/>
          </w:tcPr>
          <w:p w:rsidR="003B7F81" w:rsidRPr="003B7F81" w:rsidRDefault="003B7F81" w:rsidP="00EE1AF7">
            <w:pPr>
              <w:suppressAutoHyphens w:val="0"/>
              <w:spacing w:before="40" w:after="120" w:line="220" w:lineRule="exact"/>
              <w:ind w:left="57" w:right="113"/>
              <w:rPr>
                <w:szCs w:val="16"/>
              </w:rPr>
            </w:pPr>
            <w:r w:rsidRPr="003B7F81">
              <w:rPr>
                <w:szCs w:val="16"/>
              </w:rPr>
              <w:t>II</w:t>
            </w:r>
          </w:p>
        </w:tc>
        <w:tc>
          <w:tcPr>
            <w:tcW w:w="645" w:type="dxa"/>
            <w:tcBorders>
              <w:top w:val="single" w:sz="12" w:space="0" w:color="auto"/>
            </w:tcBorders>
            <w:shd w:val="clear" w:color="auto" w:fill="auto"/>
            <w:hideMark/>
          </w:tcPr>
          <w:p w:rsidR="003B7F81" w:rsidRPr="003B7F81" w:rsidRDefault="003B7F81" w:rsidP="00EE1AF7">
            <w:pPr>
              <w:suppressAutoHyphens w:val="0"/>
              <w:spacing w:before="40" w:after="120" w:line="220" w:lineRule="exact"/>
              <w:ind w:left="57" w:right="113"/>
              <w:rPr>
                <w:szCs w:val="16"/>
              </w:rPr>
            </w:pPr>
            <w:r w:rsidRPr="003B7F81">
              <w:rPr>
                <w:szCs w:val="16"/>
              </w:rPr>
              <w:t>3+N2</w:t>
            </w:r>
          </w:p>
        </w:tc>
        <w:tc>
          <w:tcPr>
            <w:tcW w:w="569" w:type="dxa"/>
            <w:tcBorders>
              <w:top w:val="single" w:sz="12" w:space="0" w:color="auto"/>
            </w:tcBorders>
            <w:shd w:val="clear" w:color="auto" w:fill="auto"/>
            <w:noWrap/>
            <w:hideMark/>
          </w:tcPr>
          <w:p w:rsidR="003B7F81" w:rsidRPr="003B7F81" w:rsidRDefault="003B7F81" w:rsidP="00EE1AF7">
            <w:pPr>
              <w:suppressAutoHyphens w:val="0"/>
              <w:spacing w:before="40" w:after="120" w:line="220" w:lineRule="exact"/>
              <w:ind w:left="57" w:right="113"/>
              <w:rPr>
                <w:szCs w:val="16"/>
              </w:rPr>
            </w:pPr>
            <w:r w:rsidRPr="003B7F81">
              <w:rPr>
                <w:szCs w:val="16"/>
              </w:rPr>
              <w:t>N</w:t>
            </w:r>
          </w:p>
        </w:tc>
        <w:tc>
          <w:tcPr>
            <w:tcW w:w="569" w:type="dxa"/>
            <w:tcBorders>
              <w:top w:val="single" w:sz="12" w:space="0" w:color="auto"/>
            </w:tcBorders>
            <w:shd w:val="clear" w:color="auto" w:fill="auto"/>
            <w:noWrap/>
            <w:hideMark/>
          </w:tcPr>
          <w:p w:rsidR="003B7F81" w:rsidRPr="003B7F81" w:rsidRDefault="003B7F81" w:rsidP="00EE1AF7">
            <w:pPr>
              <w:suppressAutoHyphens w:val="0"/>
              <w:spacing w:before="40" w:after="120" w:line="220" w:lineRule="exact"/>
              <w:ind w:left="57" w:right="113"/>
              <w:rPr>
                <w:szCs w:val="16"/>
              </w:rPr>
            </w:pPr>
            <w:r w:rsidRPr="003B7F81">
              <w:rPr>
                <w:szCs w:val="16"/>
              </w:rPr>
              <w:t>2</w:t>
            </w:r>
          </w:p>
        </w:tc>
        <w:tc>
          <w:tcPr>
            <w:tcW w:w="569" w:type="dxa"/>
            <w:tcBorders>
              <w:top w:val="single" w:sz="12" w:space="0" w:color="auto"/>
            </w:tcBorders>
            <w:shd w:val="clear" w:color="auto" w:fill="auto"/>
            <w:noWrap/>
            <w:hideMark/>
          </w:tcPr>
          <w:p w:rsidR="003B7F81" w:rsidRPr="003B7F81" w:rsidRDefault="003B7F81" w:rsidP="00EE1AF7">
            <w:pPr>
              <w:suppressAutoHyphens w:val="0"/>
              <w:spacing w:before="40" w:after="120" w:line="220" w:lineRule="exact"/>
              <w:ind w:left="57" w:right="113"/>
              <w:rPr>
                <w:szCs w:val="16"/>
              </w:rPr>
            </w:pPr>
            <w:r w:rsidRPr="003B7F81">
              <w:rPr>
                <w:szCs w:val="16"/>
              </w:rPr>
              <w:t>3</w:t>
            </w:r>
          </w:p>
        </w:tc>
        <w:tc>
          <w:tcPr>
            <w:tcW w:w="583" w:type="dxa"/>
            <w:tcBorders>
              <w:top w:val="single" w:sz="12" w:space="0" w:color="auto"/>
            </w:tcBorders>
            <w:shd w:val="clear" w:color="auto" w:fill="auto"/>
            <w:noWrap/>
            <w:hideMark/>
          </w:tcPr>
          <w:p w:rsidR="003B7F81" w:rsidRPr="003B7F81" w:rsidRDefault="003B7F81" w:rsidP="00EE1AF7">
            <w:pPr>
              <w:suppressAutoHyphens w:val="0"/>
              <w:spacing w:before="40" w:after="120" w:line="220" w:lineRule="exact"/>
              <w:ind w:left="57" w:right="113"/>
              <w:rPr>
                <w:szCs w:val="16"/>
              </w:rPr>
            </w:pPr>
            <w:r w:rsidRPr="003B7F81">
              <w:rPr>
                <w:szCs w:val="16"/>
              </w:rPr>
              <w:t>3</w:t>
            </w:r>
          </w:p>
        </w:tc>
        <w:tc>
          <w:tcPr>
            <w:tcW w:w="527" w:type="dxa"/>
            <w:tcBorders>
              <w:top w:val="single" w:sz="12" w:space="0" w:color="auto"/>
            </w:tcBorders>
            <w:shd w:val="clear" w:color="auto" w:fill="auto"/>
            <w:hideMark/>
          </w:tcPr>
          <w:p w:rsidR="003B7F81" w:rsidRPr="003B7F81" w:rsidRDefault="003B7F81" w:rsidP="00EE1AF7">
            <w:pPr>
              <w:suppressAutoHyphens w:val="0"/>
              <w:spacing w:before="40" w:after="120" w:line="220" w:lineRule="exact"/>
              <w:ind w:left="57" w:right="113"/>
              <w:rPr>
                <w:szCs w:val="16"/>
              </w:rPr>
            </w:pPr>
            <w:r w:rsidRPr="003B7F81">
              <w:rPr>
                <w:szCs w:val="16"/>
              </w:rPr>
              <w:t>10</w:t>
            </w:r>
          </w:p>
        </w:tc>
        <w:tc>
          <w:tcPr>
            <w:tcW w:w="443" w:type="dxa"/>
            <w:tcBorders>
              <w:top w:val="single" w:sz="12" w:space="0" w:color="auto"/>
            </w:tcBorders>
            <w:shd w:val="clear" w:color="auto" w:fill="auto"/>
            <w:hideMark/>
          </w:tcPr>
          <w:p w:rsidR="003B7F81" w:rsidRPr="003B7F81" w:rsidRDefault="003B7F81" w:rsidP="00EE1AF7">
            <w:pPr>
              <w:suppressAutoHyphens w:val="0"/>
              <w:spacing w:before="40" w:after="120" w:line="220" w:lineRule="exact"/>
              <w:ind w:left="57" w:right="113"/>
              <w:rPr>
                <w:szCs w:val="16"/>
              </w:rPr>
            </w:pPr>
            <w:r w:rsidRPr="003B7F81">
              <w:rPr>
                <w:szCs w:val="16"/>
              </w:rPr>
              <w:t>97</w:t>
            </w:r>
          </w:p>
        </w:tc>
        <w:tc>
          <w:tcPr>
            <w:tcW w:w="591" w:type="dxa"/>
            <w:tcBorders>
              <w:top w:val="single" w:sz="12" w:space="0" w:color="auto"/>
            </w:tcBorders>
            <w:shd w:val="clear" w:color="auto" w:fill="auto"/>
            <w:hideMark/>
          </w:tcPr>
          <w:p w:rsidR="003B7F81" w:rsidRPr="003B7F81" w:rsidRDefault="003B7F81" w:rsidP="00EE1AF7">
            <w:pPr>
              <w:suppressAutoHyphens w:val="0"/>
              <w:spacing w:before="40" w:after="120" w:line="220" w:lineRule="exact"/>
              <w:ind w:left="57" w:right="113"/>
              <w:rPr>
                <w:szCs w:val="16"/>
              </w:rPr>
            </w:pPr>
            <w:r w:rsidRPr="003B7F81">
              <w:rPr>
                <w:szCs w:val="16"/>
              </w:rPr>
              <w:t>0.65 – 0.70</w:t>
            </w:r>
          </w:p>
        </w:tc>
        <w:tc>
          <w:tcPr>
            <w:tcW w:w="591" w:type="dxa"/>
            <w:tcBorders>
              <w:top w:val="single" w:sz="12" w:space="0" w:color="auto"/>
            </w:tcBorders>
            <w:shd w:val="clear" w:color="auto" w:fill="auto"/>
            <w:noWrap/>
            <w:hideMark/>
          </w:tcPr>
          <w:p w:rsidR="003B7F81" w:rsidRPr="003B7F81" w:rsidRDefault="003B7F81" w:rsidP="00EE1AF7">
            <w:pPr>
              <w:suppressAutoHyphens w:val="0"/>
              <w:spacing w:before="40" w:after="120" w:line="220" w:lineRule="exact"/>
              <w:ind w:left="57" w:right="113"/>
              <w:rPr>
                <w:szCs w:val="16"/>
              </w:rPr>
            </w:pPr>
            <w:r w:rsidRPr="003B7F81">
              <w:rPr>
                <w:szCs w:val="16"/>
              </w:rPr>
              <w:t>2</w:t>
            </w:r>
          </w:p>
        </w:tc>
        <w:tc>
          <w:tcPr>
            <w:tcW w:w="591" w:type="dxa"/>
            <w:tcBorders>
              <w:top w:val="single" w:sz="12" w:space="0" w:color="auto"/>
            </w:tcBorders>
            <w:shd w:val="clear" w:color="auto" w:fill="auto"/>
            <w:noWrap/>
            <w:hideMark/>
          </w:tcPr>
          <w:p w:rsidR="003B7F81" w:rsidRPr="003B7F81" w:rsidRDefault="003B7F81" w:rsidP="00EE1AF7">
            <w:pPr>
              <w:suppressAutoHyphens w:val="0"/>
              <w:spacing w:before="40" w:after="120" w:line="220" w:lineRule="exact"/>
              <w:ind w:left="57" w:right="113"/>
              <w:rPr>
                <w:szCs w:val="16"/>
              </w:rPr>
            </w:pPr>
            <w:proofErr w:type="spellStart"/>
            <w:r w:rsidRPr="003B7F81">
              <w:rPr>
                <w:szCs w:val="16"/>
              </w:rPr>
              <w:t>да</w:t>
            </w:r>
            <w:proofErr w:type="spellEnd"/>
          </w:p>
        </w:tc>
        <w:tc>
          <w:tcPr>
            <w:tcW w:w="591" w:type="dxa"/>
            <w:tcBorders>
              <w:top w:val="single" w:sz="12" w:space="0" w:color="auto"/>
            </w:tcBorders>
            <w:shd w:val="clear" w:color="auto" w:fill="auto"/>
            <w:noWrap/>
            <w:hideMark/>
          </w:tcPr>
          <w:p w:rsidR="003B7F81" w:rsidRPr="003B7F81" w:rsidRDefault="003B7F81" w:rsidP="00EE1AF7">
            <w:pPr>
              <w:suppressAutoHyphens w:val="0"/>
              <w:spacing w:before="40" w:after="120" w:line="220" w:lineRule="exact"/>
              <w:ind w:left="57" w:right="113"/>
              <w:rPr>
                <w:szCs w:val="16"/>
              </w:rPr>
            </w:pPr>
            <w:r w:rsidRPr="003B7F81">
              <w:rPr>
                <w:szCs w:val="16"/>
              </w:rPr>
              <w:t>T3</w:t>
            </w:r>
          </w:p>
        </w:tc>
        <w:tc>
          <w:tcPr>
            <w:tcW w:w="591" w:type="dxa"/>
            <w:tcBorders>
              <w:top w:val="single" w:sz="12" w:space="0" w:color="auto"/>
            </w:tcBorders>
            <w:shd w:val="clear" w:color="auto" w:fill="auto"/>
            <w:noWrap/>
            <w:hideMark/>
          </w:tcPr>
          <w:p w:rsidR="003B7F81" w:rsidRPr="003B7F81" w:rsidRDefault="003B7F81" w:rsidP="00EE1AF7">
            <w:pPr>
              <w:suppressAutoHyphens w:val="0"/>
              <w:spacing w:before="40" w:after="120" w:line="220" w:lineRule="exact"/>
              <w:ind w:left="57" w:right="113"/>
              <w:rPr>
                <w:szCs w:val="16"/>
              </w:rPr>
            </w:pPr>
            <w:r w:rsidRPr="003B7F81">
              <w:rPr>
                <w:szCs w:val="16"/>
              </w:rPr>
              <w:t>II A</w:t>
            </w:r>
          </w:p>
        </w:tc>
        <w:tc>
          <w:tcPr>
            <w:tcW w:w="591" w:type="dxa"/>
            <w:tcBorders>
              <w:top w:val="single" w:sz="12" w:space="0" w:color="auto"/>
            </w:tcBorders>
            <w:shd w:val="clear" w:color="auto" w:fill="auto"/>
            <w:noWrap/>
            <w:hideMark/>
          </w:tcPr>
          <w:p w:rsidR="003B7F81" w:rsidRPr="003B7F81" w:rsidRDefault="003B7F81" w:rsidP="00EE1AF7">
            <w:pPr>
              <w:suppressAutoHyphens w:val="0"/>
              <w:spacing w:before="40" w:after="120" w:line="220" w:lineRule="exact"/>
              <w:ind w:left="57" w:right="113"/>
              <w:rPr>
                <w:szCs w:val="16"/>
              </w:rPr>
            </w:pPr>
            <w:proofErr w:type="spellStart"/>
            <w:r w:rsidRPr="003B7F81">
              <w:rPr>
                <w:szCs w:val="16"/>
              </w:rPr>
              <w:t>да</w:t>
            </w:r>
            <w:proofErr w:type="spellEnd"/>
          </w:p>
        </w:tc>
        <w:tc>
          <w:tcPr>
            <w:tcW w:w="739" w:type="dxa"/>
            <w:tcBorders>
              <w:top w:val="single" w:sz="12" w:space="0" w:color="auto"/>
            </w:tcBorders>
            <w:shd w:val="clear" w:color="auto" w:fill="auto"/>
            <w:hideMark/>
          </w:tcPr>
          <w:p w:rsidR="003B7F81" w:rsidRPr="003B7F81" w:rsidRDefault="003B7F81" w:rsidP="00EE1AF7">
            <w:pPr>
              <w:suppressAutoHyphens w:val="0"/>
              <w:spacing w:before="40" w:after="120" w:line="220" w:lineRule="exact"/>
              <w:ind w:left="57" w:right="113"/>
              <w:rPr>
                <w:szCs w:val="16"/>
              </w:rPr>
            </w:pPr>
            <w:r w:rsidRPr="003B7F81">
              <w:rPr>
                <w:szCs w:val="16"/>
              </w:rPr>
              <w:t>PP, EX, A</w:t>
            </w:r>
          </w:p>
        </w:tc>
        <w:tc>
          <w:tcPr>
            <w:tcW w:w="443" w:type="dxa"/>
            <w:tcBorders>
              <w:top w:val="single" w:sz="12" w:space="0" w:color="auto"/>
            </w:tcBorders>
            <w:shd w:val="clear" w:color="auto" w:fill="auto"/>
            <w:noWrap/>
            <w:hideMark/>
          </w:tcPr>
          <w:p w:rsidR="003B7F81" w:rsidRPr="003B7F81" w:rsidRDefault="003B7F81" w:rsidP="00EE1AF7">
            <w:pPr>
              <w:suppressAutoHyphens w:val="0"/>
              <w:spacing w:before="40" w:after="120" w:line="220" w:lineRule="exact"/>
              <w:ind w:left="57" w:right="113"/>
              <w:rPr>
                <w:szCs w:val="16"/>
              </w:rPr>
            </w:pPr>
            <w:r w:rsidRPr="003B7F81">
              <w:rPr>
                <w:szCs w:val="16"/>
              </w:rPr>
              <w:t>1</w:t>
            </w:r>
          </w:p>
        </w:tc>
        <w:tc>
          <w:tcPr>
            <w:tcW w:w="531" w:type="dxa"/>
            <w:tcBorders>
              <w:top w:val="single" w:sz="12" w:space="0" w:color="auto"/>
            </w:tcBorders>
            <w:shd w:val="clear" w:color="auto" w:fill="auto"/>
            <w:hideMark/>
          </w:tcPr>
          <w:p w:rsidR="003B7F81" w:rsidRPr="003B7F81" w:rsidRDefault="003B7F81" w:rsidP="00EE1AF7">
            <w:pPr>
              <w:suppressAutoHyphens w:val="0"/>
              <w:spacing w:before="40" w:after="120" w:line="220" w:lineRule="exact"/>
              <w:ind w:left="57" w:right="113"/>
              <w:rPr>
                <w:szCs w:val="16"/>
              </w:rPr>
            </w:pPr>
            <w:r w:rsidRPr="003B7F81">
              <w:rPr>
                <w:szCs w:val="16"/>
              </w:rPr>
              <w:t> </w:t>
            </w:r>
          </w:p>
        </w:tc>
      </w:tr>
    </w:tbl>
    <w:p w:rsidR="003B7F81" w:rsidRDefault="003B7F81" w:rsidP="00996A34">
      <w:pPr>
        <w:pStyle w:val="SingleTxtG"/>
      </w:pPr>
    </w:p>
    <w:p w:rsidR="00D46711" w:rsidRDefault="00D46711" w:rsidP="00996A34">
      <w:pPr>
        <w:pStyle w:val="SingleTxtG"/>
        <w:sectPr w:rsidR="00D46711" w:rsidSect="003535C7">
          <w:headerReference w:type="even" r:id="rId28"/>
          <w:headerReference w:type="default" r:id="rId29"/>
          <w:footerReference w:type="even" r:id="rId30"/>
          <w:footerReference w:type="default" r:id="rId31"/>
          <w:endnotePr>
            <w:numFmt w:val="decimal"/>
          </w:endnotePr>
          <w:pgSz w:w="16840" w:h="11907" w:orient="landscape" w:code="9"/>
          <w:pgMar w:top="1134" w:right="1418" w:bottom="1134" w:left="1134" w:header="567" w:footer="567" w:gutter="0"/>
          <w:cols w:space="720"/>
          <w:docGrid w:linePitch="272"/>
        </w:sectPr>
      </w:pPr>
    </w:p>
    <w:p w:rsidR="00E67843" w:rsidRPr="009830AB" w:rsidRDefault="00E67843" w:rsidP="00E67843">
      <w:pPr>
        <w:pStyle w:val="H1G"/>
      </w:pPr>
      <w:r w:rsidRPr="009830AB">
        <w:lastRenderedPageBreak/>
        <w:tab/>
      </w:r>
      <w:r w:rsidRPr="009830AB">
        <w:tab/>
        <w:t>H.</w:t>
      </w:r>
      <w:r w:rsidRPr="009830AB">
        <w:tab/>
        <w:t>Insertion of a new entry for UN 1288 SHALE OIL in Table C</w:t>
      </w:r>
    </w:p>
    <w:p w:rsidR="00E67843" w:rsidRPr="009830AB" w:rsidRDefault="00E67843" w:rsidP="00E67843">
      <w:pPr>
        <w:pStyle w:val="SingleTxtG"/>
      </w:pPr>
      <w:r w:rsidRPr="009830AB">
        <w:t>50.</w:t>
      </w:r>
      <w:r w:rsidRPr="009830AB">
        <w:tab/>
        <w:t xml:space="preserve">The representative </w:t>
      </w:r>
      <w:r>
        <w:t xml:space="preserve">of the Netherlands </w:t>
      </w:r>
      <w:r w:rsidRPr="009830AB">
        <w:t xml:space="preserve">informed the working group of a need for carriage of UN 1288 SHALE OIL of packing group II in inland tank vessels. </w:t>
      </w:r>
    </w:p>
    <w:p w:rsidR="00E67843" w:rsidRPr="009830AB" w:rsidRDefault="00E67843" w:rsidP="00E67843">
      <w:pPr>
        <w:pStyle w:val="SingleTxtG"/>
      </w:pPr>
      <w:r w:rsidRPr="009830AB">
        <w:t>51.</w:t>
      </w:r>
      <w:r w:rsidRPr="009830AB">
        <w:tab/>
        <w:t>In the following, the draft version of two new entries in Table C is provided for information only which, as a result of the discussion in the informal working group, could be proposed for incorporation into ADN. However, the highlighted data on vapour pressure at 50 °C in column (2) and on the explosion group in column (16) is only hypothetical and would still need to be substantiated by providing relevant data in case a corresponding proposal were submitted. Moreover, this would result in consequential amendments to column (8) of Table A.</w:t>
      </w:r>
    </w:p>
    <w:p w:rsidR="00822B56" w:rsidRDefault="00822B56" w:rsidP="00996A34">
      <w:pPr>
        <w:pStyle w:val="SingleTxtG"/>
      </w:pPr>
    </w:p>
    <w:p w:rsidR="000C0876" w:rsidRDefault="000C0876" w:rsidP="00996A34">
      <w:pPr>
        <w:pStyle w:val="SingleTxtG"/>
        <w:sectPr w:rsidR="000C0876" w:rsidSect="00645967">
          <w:headerReference w:type="even" r:id="rId32"/>
          <w:headerReference w:type="default" r:id="rId33"/>
          <w:footerReference w:type="even" r:id="rId34"/>
          <w:footerReference w:type="default" r:id="rId35"/>
          <w:endnotePr>
            <w:numFmt w:val="decimal"/>
          </w:endnotePr>
          <w:pgSz w:w="11907" w:h="16840" w:code="9"/>
          <w:pgMar w:top="1418" w:right="1134" w:bottom="1134" w:left="1134" w:header="851" w:footer="567" w:gutter="0"/>
          <w:cols w:space="720"/>
          <w:docGrid w:linePitch="272"/>
        </w:sectPr>
      </w:pPr>
    </w:p>
    <w:p w:rsidR="00D46711" w:rsidRDefault="00BF3E73" w:rsidP="00692606">
      <w:pPr>
        <w:pStyle w:val="SingleTxtG"/>
        <w:spacing w:after="240"/>
      </w:pPr>
      <w:r w:rsidRPr="009830AB">
        <w:lastRenderedPageBreak/>
        <w:t>52.</w:t>
      </w:r>
      <w:r w:rsidRPr="009830AB">
        <w:tab/>
        <w:t>Draft version of two new entries for Table C for UN 1288 SHALE OIL of packing group II:</w:t>
      </w:r>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13"/>
        <w:gridCol w:w="868"/>
        <w:gridCol w:w="545"/>
        <w:gridCol w:w="584"/>
        <w:gridCol w:w="518"/>
        <w:gridCol w:w="651"/>
        <w:gridCol w:w="672"/>
        <w:gridCol w:w="538"/>
        <w:gridCol w:w="538"/>
        <w:gridCol w:w="538"/>
        <w:gridCol w:w="538"/>
        <w:gridCol w:w="538"/>
        <w:gridCol w:w="538"/>
        <w:gridCol w:w="538"/>
        <w:gridCol w:w="538"/>
        <w:gridCol w:w="538"/>
        <w:gridCol w:w="538"/>
        <w:gridCol w:w="588"/>
        <w:gridCol w:w="677"/>
        <w:gridCol w:w="618"/>
        <w:gridCol w:w="645"/>
      </w:tblGrid>
      <w:tr w:rsidR="00692606" w:rsidRPr="00692606" w:rsidTr="005935FC">
        <w:trPr>
          <w:cantSplit/>
          <w:trHeight w:val="255"/>
          <w:tblHeader/>
        </w:trPr>
        <w:tc>
          <w:tcPr>
            <w:tcW w:w="613" w:type="dxa"/>
            <w:tcBorders>
              <w:top w:val="single" w:sz="4" w:space="0" w:color="auto"/>
              <w:bottom w:val="single" w:sz="2" w:space="0" w:color="auto"/>
            </w:tcBorders>
            <w:shd w:val="clear" w:color="auto" w:fill="auto"/>
            <w:noWrap/>
            <w:vAlign w:val="bottom"/>
            <w:hideMark/>
          </w:tcPr>
          <w:p w:rsidR="00BF3E73" w:rsidRPr="00692606" w:rsidRDefault="00BF3E73" w:rsidP="005935FC">
            <w:pPr>
              <w:suppressAutoHyphens w:val="0"/>
              <w:spacing w:before="80" w:after="80" w:line="200" w:lineRule="exact"/>
              <w:ind w:right="113"/>
              <w:jc w:val="center"/>
              <w:rPr>
                <w:i/>
                <w:sz w:val="16"/>
                <w:szCs w:val="16"/>
                <w:lang w:val="de-DE" w:eastAsia="de-DE"/>
              </w:rPr>
            </w:pPr>
            <w:r w:rsidRPr="00692606">
              <w:rPr>
                <w:i/>
                <w:sz w:val="16"/>
                <w:szCs w:val="16"/>
                <w:lang w:val="de-DE" w:eastAsia="de-DE"/>
              </w:rPr>
              <w:t>(1)</w:t>
            </w:r>
          </w:p>
        </w:tc>
        <w:tc>
          <w:tcPr>
            <w:tcW w:w="868" w:type="dxa"/>
            <w:tcBorders>
              <w:top w:val="single" w:sz="4" w:space="0" w:color="auto"/>
              <w:bottom w:val="single" w:sz="2" w:space="0" w:color="auto"/>
            </w:tcBorders>
            <w:shd w:val="clear" w:color="auto" w:fill="auto"/>
            <w:vAlign w:val="bottom"/>
            <w:hideMark/>
          </w:tcPr>
          <w:p w:rsidR="00BF3E73" w:rsidRPr="00692606" w:rsidRDefault="00BF3E73" w:rsidP="005935FC">
            <w:pPr>
              <w:suppressAutoHyphens w:val="0"/>
              <w:spacing w:before="80" w:after="80" w:line="200" w:lineRule="exact"/>
              <w:ind w:right="113"/>
              <w:jc w:val="center"/>
              <w:rPr>
                <w:i/>
                <w:sz w:val="16"/>
                <w:szCs w:val="16"/>
                <w:lang w:val="de-DE" w:eastAsia="de-DE"/>
              </w:rPr>
            </w:pPr>
            <w:r w:rsidRPr="00692606">
              <w:rPr>
                <w:i/>
                <w:sz w:val="16"/>
                <w:szCs w:val="16"/>
                <w:lang w:val="de-DE" w:eastAsia="de-DE"/>
              </w:rPr>
              <w:t>(2)</w:t>
            </w:r>
          </w:p>
        </w:tc>
        <w:tc>
          <w:tcPr>
            <w:tcW w:w="545" w:type="dxa"/>
            <w:tcBorders>
              <w:top w:val="single" w:sz="4" w:space="0" w:color="auto"/>
              <w:bottom w:val="single" w:sz="2" w:space="0" w:color="auto"/>
            </w:tcBorders>
            <w:shd w:val="clear" w:color="auto" w:fill="auto"/>
            <w:noWrap/>
            <w:vAlign w:val="bottom"/>
            <w:hideMark/>
          </w:tcPr>
          <w:p w:rsidR="00BF3E73" w:rsidRPr="00692606" w:rsidRDefault="00BF3E73" w:rsidP="005935FC">
            <w:pPr>
              <w:suppressAutoHyphens w:val="0"/>
              <w:spacing w:before="80" w:after="80" w:line="200" w:lineRule="exact"/>
              <w:ind w:right="113"/>
              <w:jc w:val="center"/>
              <w:rPr>
                <w:i/>
                <w:sz w:val="16"/>
                <w:szCs w:val="16"/>
                <w:lang w:val="de-DE" w:eastAsia="de-DE"/>
              </w:rPr>
            </w:pPr>
            <w:r w:rsidRPr="00692606">
              <w:rPr>
                <w:i/>
                <w:sz w:val="16"/>
                <w:szCs w:val="16"/>
                <w:lang w:val="de-DE" w:eastAsia="de-DE"/>
              </w:rPr>
              <w:t>(3a)</w:t>
            </w:r>
          </w:p>
        </w:tc>
        <w:tc>
          <w:tcPr>
            <w:tcW w:w="584" w:type="dxa"/>
            <w:tcBorders>
              <w:top w:val="single" w:sz="4" w:space="0" w:color="auto"/>
              <w:bottom w:val="single" w:sz="2" w:space="0" w:color="auto"/>
            </w:tcBorders>
            <w:shd w:val="clear" w:color="auto" w:fill="auto"/>
            <w:noWrap/>
            <w:vAlign w:val="bottom"/>
            <w:hideMark/>
          </w:tcPr>
          <w:p w:rsidR="00BF3E73" w:rsidRPr="00692606" w:rsidRDefault="00BF3E73" w:rsidP="005935FC">
            <w:pPr>
              <w:suppressAutoHyphens w:val="0"/>
              <w:spacing w:before="80" w:after="80" w:line="200" w:lineRule="exact"/>
              <w:ind w:right="113"/>
              <w:jc w:val="center"/>
              <w:rPr>
                <w:i/>
                <w:sz w:val="16"/>
                <w:szCs w:val="16"/>
                <w:lang w:val="de-DE" w:eastAsia="de-DE"/>
              </w:rPr>
            </w:pPr>
            <w:r w:rsidRPr="00692606">
              <w:rPr>
                <w:i/>
                <w:sz w:val="16"/>
                <w:szCs w:val="16"/>
                <w:lang w:val="de-DE" w:eastAsia="de-DE"/>
              </w:rPr>
              <w:t>(3b)</w:t>
            </w:r>
          </w:p>
        </w:tc>
        <w:tc>
          <w:tcPr>
            <w:tcW w:w="518" w:type="dxa"/>
            <w:tcBorders>
              <w:top w:val="single" w:sz="4" w:space="0" w:color="auto"/>
              <w:bottom w:val="single" w:sz="2" w:space="0" w:color="auto"/>
            </w:tcBorders>
            <w:shd w:val="clear" w:color="auto" w:fill="auto"/>
            <w:noWrap/>
            <w:vAlign w:val="bottom"/>
            <w:hideMark/>
          </w:tcPr>
          <w:p w:rsidR="00BF3E73" w:rsidRPr="00692606" w:rsidRDefault="00BF3E73" w:rsidP="005935FC">
            <w:pPr>
              <w:suppressAutoHyphens w:val="0"/>
              <w:spacing w:before="80" w:after="80" w:line="200" w:lineRule="exact"/>
              <w:ind w:right="113"/>
              <w:jc w:val="center"/>
              <w:rPr>
                <w:i/>
                <w:sz w:val="16"/>
                <w:szCs w:val="16"/>
                <w:lang w:val="de-DE" w:eastAsia="de-DE"/>
              </w:rPr>
            </w:pPr>
            <w:r w:rsidRPr="00692606">
              <w:rPr>
                <w:i/>
                <w:sz w:val="16"/>
                <w:szCs w:val="16"/>
                <w:lang w:val="de-DE" w:eastAsia="de-DE"/>
              </w:rPr>
              <w:t>(4)</w:t>
            </w:r>
          </w:p>
        </w:tc>
        <w:tc>
          <w:tcPr>
            <w:tcW w:w="651" w:type="dxa"/>
            <w:tcBorders>
              <w:top w:val="single" w:sz="4" w:space="0" w:color="auto"/>
              <w:bottom w:val="single" w:sz="2" w:space="0" w:color="auto"/>
            </w:tcBorders>
            <w:shd w:val="clear" w:color="auto" w:fill="auto"/>
            <w:noWrap/>
            <w:vAlign w:val="bottom"/>
            <w:hideMark/>
          </w:tcPr>
          <w:p w:rsidR="00BF3E73" w:rsidRPr="00692606" w:rsidRDefault="00BF3E73" w:rsidP="005935FC">
            <w:pPr>
              <w:suppressAutoHyphens w:val="0"/>
              <w:spacing w:before="80" w:after="80" w:line="200" w:lineRule="exact"/>
              <w:ind w:right="113"/>
              <w:jc w:val="center"/>
              <w:rPr>
                <w:i/>
                <w:sz w:val="16"/>
                <w:szCs w:val="16"/>
                <w:lang w:val="de-DE" w:eastAsia="de-DE"/>
              </w:rPr>
            </w:pPr>
            <w:r w:rsidRPr="00692606">
              <w:rPr>
                <w:i/>
                <w:sz w:val="16"/>
                <w:szCs w:val="16"/>
                <w:lang w:val="de-DE" w:eastAsia="de-DE"/>
              </w:rPr>
              <w:t>(5)</w:t>
            </w:r>
          </w:p>
        </w:tc>
        <w:tc>
          <w:tcPr>
            <w:tcW w:w="672" w:type="dxa"/>
            <w:tcBorders>
              <w:top w:val="single" w:sz="4" w:space="0" w:color="auto"/>
              <w:bottom w:val="single" w:sz="2" w:space="0" w:color="auto"/>
            </w:tcBorders>
            <w:shd w:val="clear" w:color="auto" w:fill="auto"/>
            <w:noWrap/>
            <w:vAlign w:val="bottom"/>
            <w:hideMark/>
          </w:tcPr>
          <w:p w:rsidR="00BF3E73" w:rsidRPr="00692606" w:rsidRDefault="00BF3E73" w:rsidP="005935FC">
            <w:pPr>
              <w:suppressAutoHyphens w:val="0"/>
              <w:spacing w:before="80" w:after="80" w:line="200" w:lineRule="exact"/>
              <w:ind w:right="113"/>
              <w:jc w:val="center"/>
              <w:rPr>
                <w:i/>
                <w:sz w:val="16"/>
                <w:szCs w:val="16"/>
                <w:lang w:val="de-DE" w:eastAsia="de-DE"/>
              </w:rPr>
            </w:pPr>
            <w:r w:rsidRPr="00692606">
              <w:rPr>
                <w:i/>
                <w:sz w:val="16"/>
                <w:szCs w:val="16"/>
                <w:lang w:val="de-DE" w:eastAsia="de-DE"/>
              </w:rPr>
              <w:t>(6)</w:t>
            </w:r>
          </w:p>
        </w:tc>
        <w:tc>
          <w:tcPr>
            <w:tcW w:w="538" w:type="dxa"/>
            <w:tcBorders>
              <w:top w:val="single" w:sz="4" w:space="0" w:color="auto"/>
              <w:bottom w:val="single" w:sz="2" w:space="0" w:color="auto"/>
            </w:tcBorders>
            <w:shd w:val="clear" w:color="auto" w:fill="auto"/>
            <w:noWrap/>
            <w:vAlign w:val="bottom"/>
            <w:hideMark/>
          </w:tcPr>
          <w:p w:rsidR="00BF3E73" w:rsidRPr="00692606" w:rsidRDefault="00BF3E73" w:rsidP="005935FC">
            <w:pPr>
              <w:suppressAutoHyphens w:val="0"/>
              <w:spacing w:before="80" w:after="80" w:line="200" w:lineRule="exact"/>
              <w:ind w:right="113"/>
              <w:jc w:val="center"/>
              <w:rPr>
                <w:i/>
                <w:sz w:val="16"/>
                <w:szCs w:val="16"/>
                <w:lang w:val="de-DE" w:eastAsia="de-DE"/>
              </w:rPr>
            </w:pPr>
            <w:r w:rsidRPr="00692606">
              <w:rPr>
                <w:i/>
                <w:sz w:val="16"/>
                <w:szCs w:val="16"/>
                <w:lang w:val="de-DE" w:eastAsia="de-DE"/>
              </w:rPr>
              <w:t>(7)</w:t>
            </w:r>
          </w:p>
        </w:tc>
        <w:tc>
          <w:tcPr>
            <w:tcW w:w="538" w:type="dxa"/>
            <w:tcBorders>
              <w:top w:val="single" w:sz="4" w:space="0" w:color="auto"/>
              <w:bottom w:val="single" w:sz="2" w:space="0" w:color="auto"/>
            </w:tcBorders>
            <w:shd w:val="clear" w:color="auto" w:fill="auto"/>
            <w:noWrap/>
            <w:vAlign w:val="bottom"/>
            <w:hideMark/>
          </w:tcPr>
          <w:p w:rsidR="00BF3E73" w:rsidRPr="00692606" w:rsidRDefault="00BF3E73" w:rsidP="005935FC">
            <w:pPr>
              <w:suppressAutoHyphens w:val="0"/>
              <w:spacing w:before="80" w:after="80" w:line="200" w:lineRule="exact"/>
              <w:ind w:right="113"/>
              <w:jc w:val="center"/>
              <w:rPr>
                <w:i/>
                <w:sz w:val="16"/>
                <w:szCs w:val="16"/>
                <w:lang w:val="de-DE" w:eastAsia="de-DE"/>
              </w:rPr>
            </w:pPr>
            <w:r w:rsidRPr="00692606">
              <w:rPr>
                <w:i/>
                <w:sz w:val="16"/>
                <w:szCs w:val="16"/>
                <w:lang w:val="de-DE" w:eastAsia="de-DE"/>
              </w:rPr>
              <w:t>(8)</w:t>
            </w:r>
          </w:p>
        </w:tc>
        <w:tc>
          <w:tcPr>
            <w:tcW w:w="538" w:type="dxa"/>
            <w:tcBorders>
              <w:top w:val="single" w:sz="4" w:space="0" w:color="auto"/>
              <w:bottom w:val="single" w:sz="2" w:space="0" w:color="auto"/>
            </w:tcBorders>
            <w:shd w:val="clear" w:color="auto" w:fill="auto"/>
            <w:vAlign w:val="bottom"/>
            <w:hideMark/>
          </w:tcPr>
          <w:p w:rsidR="00BF3E73" w:rsidRPr="00692606" w:rsidRDefault="00BF3E73" w:rsidP="005935FC">
            <w:pPr>
              <w:suppressAutoHyphens w:val="0"/>
              <w:spacing w:before="80" w:after="80" w:line="200" w:lineRule="exact"/>
              <w:ind w:right="113"/>
              <w:jc w:val="center"/>
              <w:rPr>
                <w:i/>
                <w:sz w:val="16"/>
                <w:szCs w:val="16"/>
                <w:lang w:val="de-DE" w:eastAsia="de-DE"/>
              </w:rPr>
            </w:pPr>
            <w:r w:rsidRPr="00692606">
              <w:rPr>
                <w:i/>
                <w:sz w:val="16"/>
                <w:szCs w:val="16"/>
                <w:lang w:val="de-DE" w:eastAsia="de-DE"/>
              </w:rPr>
              <w:t>(9)</w:t>
            </w:r>
          </w:p>
        </w:tc>
        <w:tc>
          <w:tcPr>
            <w:tcW w:w="538" w:type="dxa"/>
            <w:tcBorders>
              <w:top w:val="single" w:sz="4" w:space="0" w:color="auto"/>
              <w:bottom w:val="single" w:sz="2" w:space="0" w:color="auto"/>
            </w:tcBorders>
            <w:shd w:val="clear" w:color="auto" w:fill="auto"/>
            <w:vAlign w:val="bottom"/>
            <w:hideMark/>
          </w:tcPr>
          <w:p w:rsidR="00BF3E73" w:rsidRPr="00692606" w:rsidRDefault="00BF3E73" w:rsidP="005935FC">
            <w:pPr>
              <w:suppressAutoHyphens w:val="0"/>
              <w:spacing w:before="80" w:after="80" w:line="200" w:lineRule="exact"/>
              <w:ind w:right="113"/>
              <w:jc w:val="center"/>
              <w:rPr>
                <w:i/>
                <w:sz w:val="16"/>
                <w:szCs w:val="16"/>
                <w:lang w:val="de-DE" w:eastAsia="de-DE"/>
              </w:rPr>
            </w:pPr>
            <w:r w:rsidRPr="00692606">
              <w:rPr>
                <w:i/>
                <w:sz w:val="16"/>
                <w:szCs w:val="16"/>
                <w:lang w:val="de-DE" w:eastAsia="de-DE"/>
              </w:rPr>
              <w:t>(10)</w:t>
            </w:r>
          </w:p>
        </w:tc>
        <w:tc>
          <w:tcPr>
            <w:tcW w:w="538" w:type="dxa"/>
            <w:tcBorders>
              <w:top w:val="single" w:sz="4" w:space="0" w:color="auto"/>
              <w:bottom w:val="single" w:sz="2" w:space="0" w:color="auto"/>
            </w:tcBorders>
            <w:shd w:val="clear" w:color="auto" w:fill="auto"/>
            <w:noWrap/>
            <w:vAlign w:val="bottom"/>
            <w:hideMark/>
          </w:tcPr>
          <w:p w:rsidR="00BF3E73" w:rsidRPr="00692606" w:rsidRDefault="00BF3E73" w:rsidP="005935FC">
            <w:pPr>
              <w:suppressAutoHyphens w:val="0"/>
              <w:spacing w:before="80" w:after="80" w:line="200" w:lineRule="exact"/>
              <w:ind w:right="113"/>
              <w:jc w:val="center"/>
              <w:rPr>
                <w:i/>
                <w:sz w:val="16"/>
                <w:szCs w:val="16"/>
                <w:lang w:val="de-DE" w:eastAsia="de-DE"/>
              </w:rPr>
            </w:pPr>
            <w:r w:rsidRPr="00692606">
              <w:rPr>
                <w:i/>
                <w:sz w:val="16"/>
                <w:szCs w:val="16"/>
                <w:lang w:val="de-DE" w:eastAsia="de-DE"/>
              </w:rPr>
              <w:t>(11)</w:t>
            </w:r>
          </w:p>
        </w:tc>
        <w:tc>
          <w:tcPr>
            <w:tcW w:w="538" w:type="dxa"/>
            <w:tcBorders>
              <w:top w:val="single" w:sz="4" w:space="0" w:color="auto"/>
              <w:bottom w:val="single" w:sz="2" w:space="0" w:color="auto"/>
            </w:tcBorders>
            <w:shd w:val="clear" w:color="auto" w:fill="auto"/>
            <w:noWrap/>
            <w:vAlign w:val="bottom"/>
            <w:hideMark/>
          </w:tcPr>
          <w:p w:rsidR="00BF3E73" w:rsidRPr="00692606" w:rsidRDefault="00BF3E73" w:rsidP="005935FC">
            <w:pPr>
              <w:suppressAutoHyphens w:val="0"/>
              <w:spacing w:before="80" w:after="80" w:line="200" w:lineRule="exact"/>
              <w:ind w:right="113"/>
              <w:jc w:val="center"/>
              <w:rPr>
                <w:i/>
                <w:sz w:val="16"/>
                <w:szCs w:val="16"/>
                <w:lang w:val="de-DE" w:eastAsia="de-DE"/>
              </w:rPr>
            </w:pPr>
            <w:r w:rsidRPr="00692606">
              <w:rPr>
                <w:i/>
                <w:sz w:val="16"/>
                <w:szCs w:val="16"/>
                <w:lang w:val="de-DE" w:eastAsia="de-DE"/>
              </w:rPr>
              <w:t>(12)</w:t>
            </w:r>
          </w:p>
        </w:tc>
        <w:tc>
          <w:tcPr>
            <w:tcW w:w="538" w:type="dxa"/>
            <w:tcBorders>
              <w:top w:val="single" w:sz="4" w:space="0" w:color="auto"/>
              <w:bottom w:val="single" w:sz="2" w:space="0" w:color="auto"/>
            </w:tcBorders>
            <w:shd w:val="clear" w:color="auto" w:fill="auto"/>
            <w:noWrap/>
            <w:vAlign w:val="bottom"/>
            <w:hideMark/>
          </w:tcPr>
          <w:p w:rsidR="00BF3E73" w:rsidRPr="00692606" w:rsidRDefault="00BF3E73" w:rsidP="005935FC">
            <w:pPr>
              <w:suppressAutoHyphens w:val="0"/>
              <w:spacing w:before="80" w:after="80" w:line="200" w:lineRule="exact"/>
              <w:ind w:right="113"/>
              <w:jc w:val="center"/>
              <w:rPr>
                <w:i/>
                <w:sz w:val="16"/>
                <w:szCs w:val="16"/>
                <w:lang w:val="de-DE" w:eastAsia="de-DE"/>
              </w:rPr>
            </w:pPr>
            <w:r w:rsidRPr="00692606">
              <w:rPr>
                <w:i/>
                <w:sz w:val="16"/>
                <w:szCs w:val="16"/>
                <w:lang w:val="de-DE" w:eastAsia="de-DE"/>
              </w:rPr>
              <w:t>(13)</w:t>
            </w:r>
          </w:p>
        </w:tc>
        <w:tc>
          <w:tcPr>
            <w:tcW w:w="538" w:type="dxa"/>
            <w:tcBorders>
              <w:top w:val="single" w:sz="4" w:space="0" w:color="auto"/>
              <w:bottom w:val="single" w:sz="2" w:space="0" w:color="auto"/>
            </w:tcBorders>
            <w:shd w:val="clear" w:color="auto" w:fill="auto"/>
            <w:noWrap/>
            <w:vAlign w:val="bottom"/>
            <w:hideMark/>
          </w:tcPr>
          <w:p w:rsidR="00BF3E73" w:rsidRPr="00692606" w:rsidRDefault="00BF3E73" w:rsidP="005935FC">
            <w:pPr>
              <w:suppressAutoHyphens w:val="0"/>
              <w:spacing w:before="80" w:after="80" w:line="200" w:lineRule="exact"/>
              <w:ind w:right="113"/>
              <w:jc w:val="center"/>
              <w:rPr>
                <w:i/>
                <w:sz w:val="16"/>
                <w:szCs w:val="16"/>
                <w:lang w:val="de-DE" w:eastAsia="de-DE"/>
              </w:rPr>
            </w:pPr>
            <w:r w:rsidRPr="00692606">
              <w:rPr>
                <w:i/>
                <w:sz w:val="16"/>
                <w:szCs w:val="16"/>
                <w:lang w:val="de-DE" w:eastAsia="de-DE"/>
              </w:rPr>
              <w:t>(14)</w:t>
            </w:r>
          </w:p>
        </w:tc>
        <w:tc>
          <w:tcPr>
            <w:tcW w:w="538" w:type="dxa"/>
            <w:tcBorders>
              <w:top w:val="single" w:sz="4" w:space="0" w:color="auto"/>
              <w:bottom w:val="single" w:sz="2" w:space="0" w:color="auto"/>
            </w:tcBorders>
            <w:shd w:val="clear" w:color="auto" w:fill="auto"/>
            <w:noWrap/>
            <w:vAlign w:val="bottom"/>
            <w:hideMark/>
          </w:tcPr>
          <w:p w:rsidR="00BF3E73" w:rsidRPr="00692606" w:rsidRDefault="00BF3E73" w:rsidP="005935FC">
            <w:pPr>
              <w:suppressAutoHyphens w:val="0"/>
              <w:spacing w:before="80" w:after="80" w:line="200" w:lineRule="exact"/>
              <w:ind w:right="113"/>
              <w:jc w:val="center"/>
              <w:rPr>
                <w:i/>
                <w:sz w:val="16"/>
                <w:szCs w:val="16"/>
                <w:lang w:val="de-DE" w:eastAsia="de-DE"/>
              </w:rPr>
            </w:pPr>
            <w:r w:rsidRPr="00692606">
              <w:rPr>
                <w:i/>
                <w:sz w:val="16"/>
                <w:szCs w:val="16"/>
                <w:lang w:val="de-DE" w:eastAsia="de-DE"/>
              </w:rPr>
              <w:t>(15)</w:t>
            </w:r>
          </w:p>
        </w:tc>
        <w:tc>
          <w:tcPr>
            <w:tcW w:w="538" w:type="dxa"/>
            <w:tcBorders>
              <w:top w:val="single" w:sz="4" w:space="0" w:color="auto"/>
              <w:bottom w:val="single" w:sz="2" w:space="0" w:color="auto"/>
            </w:tcBorders>
            <w:shd w:val="clear" w:color="auto" w:fill="auto"/>
            <w:noWrap/>
            <w:vAlign w:val="bottom"/>
            <w:hideMark/>
          </w:tcPr>
          <w:p w:rsidR="00BF3E73" w:rsidRPr="00692606" w:rsidRDefault="00BF3E73" w:rsidP="005935FC">
            <w:pPr>
              <w:suppressAutoHyphens w:val="0"/>
              <w:spacing w:before="80" w:after="80" w:line="200" w:lineRule="exact"/>
              <w:ind w:right="113"/>
              <w:jc w:val="center"/>
              <w:rPr>
                <w:i/>
                <w:sz w:val="16"/>
                <w:szCs w:val="16"/>
                <w:lang w:val="de-DE" w:eastAsia="de-DE"/>
              </w:rPr>
            </w:pPr>
            <w:r w:rsidRPr="00692606">
              <w:rPr>
                <w:i/>
                <w:sz w:val="16"/>
                <w:szCs w:val="16"/>
                <w:lang w:val="de-DE" w:eastAsia="de-DE"/>
              </w:rPr>
              <w:t>(16)</w:t>
            </w:r>
          </w:p>
        </w:tc>
        <w:tc>
          <w:tcPr>
            <w:tcW w:w="588" w:type="dxa"/>
            <w:tcBorders>
              <w:top w:val="single" w:sz="4" w:space="0" w:color="auto"/>
              <w:bottom w:val="single" w:sz="2" w:space="0" w:color="auto"/>
            </w:tcBorders>
            <w:shd w:val="clear" w:color="auto" w:fill="auto"/>
            <w:noWrap/>
            <w:vAlign w:val="bottom"/>
            <w:hideMark/>
          </w:tcPr>
          <w:p w:rsidR="00BF3E73" w:rsidRPr="00692606" w:rsidRDefault="00BF3E73" w:rsidP="005935FC">
            <w:pPr>
              <w:suppressAutoHyphens w:val="0"/>
              <w:spacing w:before="80" w:after="80" w:line="200" w:lineRule="exact"/>
              <w:ind w:right="113"/>
              <w:jc w:val="center"/>
              <w:rPr>
                <w:i/>
                <w:sz w:val="16"/>
                <w:szCs w:val="16"/>
                <w:lang w:val="de-DE" w:eastAsia="de-DE"/>
              </w:rPr>
            </w:pPr>
            <w:r w:rsidRPr="00692606">
              <w:rPr>
                <w:i/>
                <w:sz w:val="16"/>
                <w:szCs w:val="16"/>
                <w:lang w:val="de-DE" w:eastAsia="de-DE"/>
              </w:rPr>
              <w:t>(17)</w:t>
            </w:r>
          </w:p>
        </w:tc>
        <w:tc>
          <w:tcPr>
            <w:tcW w:w="677" w:type="dxa"/>
            <w:tcBorders>
              <w:top w:val="single" w:sz="4" w:space="0" w:color="auto"/>
              <w:bottom w:val="single" w:sz="2" w:space="0" w:color="auto"/>
            </w:tcBorders>
            <w:shd w:val="clear" w:color="auto" w:fill="auto"/>
            <w:noWrap/>
            <w:vAlign w:val="bottom"/>
            <w:hideMark/>
          </w:tcPr>
          <w:p w:rsidR="00BF3E73" w:rsidRPr="00692606" w:rsidRDefault="00BF3E73" w:rsidP="005935FC">
            <w:pPr>
              <w:suppressAutoHyphens w:val="0"/>
              <w:spacing w:before="80" w:after="80" w:line="200" w:lineRule="exact"/>
              <w:ind w:right="113"/>
              <w:jc w:val="center"/>
              <w:rPr>
                <w:i/>
                <w:sz w:val="16"/>
                <w:szCs w:val="16"/>
                <w:lang w:val="de-DE" w:eastAsia="de-DE"/>
              </w:rPr>
            </w:pPr>
            <w:r w:rsidRPr="00692606">
              <w:rPr>
                <w:i/>
                <w:sz w:val="16"/>
                <w:szCs w:val="16"/>
                <w:lang w:val="de-DE" w:eastAsia="de-DE"/>
              </w:rPr>
              <w:t>(18)</w:t>
            </w:r>
          </w:p>
        </w:tc>
        <w:tc>
          <w:tcPr>
            <w:tcW w:w="618" w:type="dxa"/>
            <w:tcBorders>
              <w:top w:val="single" w:sz="4" w:space="0" w:color="auto"/>
              <w:bottom w:val="single" w:sz="2" w:space="0" w:color="auto"/>
            </w:tcBorders>
            <w:shd w:val="clear" w:color="auto" w:fill="auto"/>
            <w:noWrap/>
            <w:vAlign w:val="bottom"/>
            <w:hideMark/>
          </w:tcPr>
          <w:p w:rsidR="00BF3E73" w:rsidRPr="00692606" w:rsidRDefault="00BF3E73" w:rsidP="005935FC">
            <w:pPr>
              <w:suppressAutoHyphens w:val="0"/>
              <w:spacing w:before="80" w:after="80" w:line="200" w:lineRule="exact"/>
              <w:ind w:right="113"/>
              <w:jc w:val="center"/>
              <w:rPr>
                <w:i/>
                <w:sz w:val="16"/>
                <w:szCs w:val="16"/>
                <w:lang w:val="de-DE" w:eastAsia="de-DE"/>
              </w:rPr>
            </w:pPr>
            <w:r w:rsidRPr="00692606">
              <w:rPr>
                <w:i/>
                <w:sz w:val="16"/>
                <w:szCs w:val="16"/>
                <w:lang w:val="de-DE" w:eastAsia="de-DE"/>
              </w:rPr>
              <w:t>(19)</w:t>
            </w:r>
          </w:p>
        </w:tc>
        <w:tc>
          <w:tcPr>
            <w:tcW w:w="645" w:type="dxa"/>
            <w:tcBorders>
              <w:top w:val="single" w:sz="4" w:space="0" w:color="auto"/>
              <w:bottom w:val="single" w:sz="2" w:space="0" w:color="auto"/>
            </w:tcBorders>
            <w:shd w:val="clear" w:color="auto" w:fill="auto"/>
            <w:noWrap/>
            <w:vAlign w:val="bottom"/>
            <w:hideMark/>
          </w:tcPr>
          <w:p w:rsidR="00BF3E73" w:rsidRPr="00692606" w:rsidRDefault="00BF3E73" w:rsidP="005935FC">
            <w:pPr>
              <w:suppressAutoHyphens w:val="0"/>
              <w:spacing w:before="80" w:after="80" w:line="200" w:lineRule="exact"/>
              <w:ind w:right="113"/>
              <w:jc w:val="center"/>
              <w:rPr>
                <w:i/>
                <w:sz w:val="16"/>
                <w:szCs w:val="16"/>
                <w:lang w:val="de-DE" w:eastAsia="de-DE"/>
              </w:rPr>
            </w:pPr>
            <w:r w:rsidRPr="00692606">
              <w:rPr>
                <w:i/>
                <w:sz w:val="16"/>
                <w:szCs w:val="16"/>
                <w:lang w:val="de-DE" w:eastAsia="de-DE"/>
              </w:rPr>
              <w:t>(20)</w:t>
            </w:r>
          </w:p>
        </w:tc>
      </w:tr>
      <w:tr w:rsidR="00692606" w:rsidRPr="00692606" w:rsidTr="005935FC">
        <w:trPr>
          <w:cantSplit/>
          <w:trHeight w:val="2660"/>
        </w:trPr>
        <w:tc>
          <w:tcPr>
            <w:tcW w:w="613" w:type="dxa"/>
            <w:tcBorders>
              <w:top w:val="single" w:sz="2" w:space="0" w:color="auto"/>
              <w:bottom w:val="single" w:sz="12" w:space="0" w:color="auto"/>
            </w:tcBorders>
            <w:shd w:val="clear" w:color="auto" w:fill="auto"/>
            <w:textDirection w:val="tbRl"/>
            <w:vAlign w:val="center"/>
            <w:hideMark/>
          </w:tcPr>
          <w:p w:rsidR="00BF3E73" w:rsidRPr="00692606" w:rsidRDefault="00BF3E73" w:rsidP="00692606">
            <w:pPr>
              <w:suppressAutoHyphens w:val="0"/>
              <w:spacing w:before="80" w:after="80" w:line="200" w:lineRule="exact"/>
              <w:ind w:right="113"/>
              <w:jc w:val="center"/>
              <w:rPr>
                <w:i/>
                <w:sz w:val="16"/>
                <w:szCs w:val="16"/>
                <w:lang w:val="de-DE" w:eastAsia="de-DE"/>
              </w:rPr>
            </w:pPr>
            <w:r w:rsidRPr="00692606">
              <w:rPr>
                <w:i/>
                <w:sz w:val="16"/>
                <w:szCs w:val="16"/>
                <w:lang w:val="de-DE" w:eastAsia="de-DE"/>
              </w:rPr>
              <w:t xml:space="preserve">UN </w:t>
            </w:r>
            <w:proofErr w:type="spellStart"/>
            <w:r w:rsidRPr="00692606">
              <w:rPr>
                <w:i/>
                <w:sz w:val="16"/>
                <w:szCs w:val="16"/>
                <w:lang w:val="de-DE" w:eastAsia="de-DE"/>
              </w:rPr>
              <w:t>No</w:t>
            </w:r>
            <w:proofErr w:type="spellEnd"/>
            <w:r w:rsidRPr="00692606">
              <w:rPr>
                <w:i/>
                <w:sz w:val="16"/>
                <w:szCs w:val="16"/>
                <w:lang w:val="de-DE" w:eastAsia="de-DE"/>
              </w:rPr>
              <w:t xml:space="preserve">. </w:t>
            </w:r>
            <w:proofErr w:type="spellStart"/>
            <w:r w:rsidRPr="00692606">
              <w:rPr>
                <w:i/>
                <w:sz w:val="16"/>
                <w:szCs w:val="16"/>
                <w:lang w:val="de-DE" w:eastAsia="de-DE"/>
              </w:rPr>
              <w:t>or</w:t>
            </w:r>
            <w:proofErr w:type="spellEnd"/>
            <w:r w:rsidRPr="00692606">
              <w:rPr>
                <w:i/>
                <w:sz w:val="16"/>
                <w:szCs w:val="16"/>
                <w:lang w:val="de-DE" w:eastAsia="de-DE"/>
              </w:rPr>
              <w:t xml:space="preserve"> </w:t>
            </w:r>
            <w:proofErr w:type="spellStart"/>
            <w:r w:rsidRPr="00692606">
              <w:rPr>
                <w:i/>
                <w:sz w:val="16"/>
                <w:szCs w:val="16"/>
                <w:lang w:val="de-DE" w:eastAsia="de-DE"/>
              </w:rPr>
              <w:t>substance</w:t>
            </w:r>
            <w:proofErr w:type="spellEnd"/>
            <w:r w:rsidRPr="00692606">
              <w:rPr>
                <w:i/>
                <w:sz w:val="16"/>
                <w:szCs w:val="16"/>
                <w:lang w:val="de-DE" w:eastAsia="de-DE"/>
              </w:rPr>
              <w:br/>
            </w:r>
            <w:proofErr w:type="spellStart"/>
            <w:r w:rsidRPr="00692606">
              <w:rPr>
                <w:i/>
                <w:sz w:val="16"/>
                <w:szCs w:val="16"/>
                <w:lang w:val="de-DE" w:eastAsia="de-DE"/>
              </w:rPr>
              <w:t>identification</w:t>
            </w:r>
            <w:proofErr w:type="spellEnd"/>
            <w:r w:rsidRPr="00692606">
              <w:rPr>
                <w:i/>
                <w:sz w:val="16"/>
                <w:szCs w:val="16"/>
                <w:lang w:val="de-DE" w:eastAsia="de-DE"/>
              </w:rPr>
              <w:t xml:space="preserve"> </w:t>
            </w:r>
            <w:proofErr w:type="spellStart"/>
            <w:r w:rsidRPr="00692606">
              <w:rPr>
                <w:i/>
                <w:sz w:val="16"/>
                <w:szCs w:val="16"/>
                <w:lang w:val="de-DE" w:eastAsia="de-DE"/>
              </w:rPr>
              <w:t>No</w:t>
            </w:r>
            <w:proofErr w:type="spellEnd"/>
            <w:r w:rsidRPr="00692606">
              <w:rPr>
                <w:i/>
                <w:sz w:val="16"/>
                <w:szCs w:val="16"/>
                <w:lang w:val="de-DE" w:eastAsia="de-DE"/>
              </w:rPr>
              <w:t>.</w:t>
            </w:r>
          </w:p>
        </w:tc>
        <w:tc>
          <w:tcPr>
            <w:tcW w:w="868" w:type="dxa"/>
            <w:tcBorders>
              <w:top w:val="single" w:sz="2" w:space="0" w:color="auto"/>
              <w:bottom w:val="single" w:sz="12" w:space="0" w:color="auto"/>
            </w:tcBorders>
            <w:shd w:val="clear" w:color="auto" w:fill="auto"/>
            <w:vAlign w:val="center"/>
            <w:hideMark/>
          </w:tcPr>
          <w:p w:rsidR="00BF3E73" w:rsidRPr="00692606" w:rsidRDefault="00BF3E73" w:rsidP="00692606">
            <w:pPr>
              <w:suppressAutoHyphens w:val="0"/>
              <w:spacing w:before="80" w:after="80" w:line="200" w:lineRule="exact"/>
              <w:ind w:right="113"/>
              <w:jc w:val="center"/>
              <w:rPr>
                <w:i/>
                <w:sz w:val="16"/>
                <w:szCs w:val="16"/>
                <w:lang w:val="de-DE" w:eastAsia="de-DE"/>
              </w:rPr>
            </w:pPr>
            <w:r w:rsidRPr="00692606">
              <w:rPr>
                <w:i/>
                <w:sz w:val="16"/>
                <w:szCs w:val="16"/>
                <w:lang w:val="de-DE" w:eastAsia="de-DE"/>
              </w:rPr>
              <w:t xml:space="preserve">Name </w:t>
            </w:r>
            <w:proofErr w:type="spellStart"/>
            <w:r w:rsidRPr="00692606">
              <w:rPr>
                <w:i/>
                <w:sz w:val="16"/>
                <w:szCs w:val="16"/>
                <w:lang w:val="de-DE" w:eastAsia="de-DE"/>
              </w:rPr>
              <w:t>and</w:t>
            </w:r>
            <w:proofErr w:type="spellEnd"/>
            <w:r w:rsidRPr="00692606">
              <w:rPr>
                <w:i/>
                <w:sz w:val="16"/>
                <w:szCs w:val="16"/>
                <w:lang w:val="de-DE" w:eastAsia="de-DE"/>
              </w:rPr>
              <w:t xml:space="preserve"> </w:t>
            </w:r>
            <w:proofErr w:type="spellStart"/>
            <w:r w:rsidRPr="00692606">
              <w:rPr>
                <w:i/>
                <w:sz w:val="16"/>
                <w:szCs w:val="16"/>
                <w:lang w:val="de-DE" w:eastAsia="de-DE"/>
              </w:rPr>
              <w:t>description</w:t>
            </w:r>
            <w:proofErr w:type="spellEnd"/>
          </w:p>
        </w:tc>
        <w:tc>
          <w:tcPr>
            <w:tcW w:w="545" w:type="dxa"/>
            <w:tcBorders>
              <w:top w:val="single" w:sz="2" w:space="0" w:color="auto"/>
              <w:bottom w:val="single" w:sz="12" w:space="0" w:color="auto"/>
            </w:tcBorders>
            <w:shd w:val="clear" w:color="auto" w:fill="auto"/>
            <w:noWrap/>
            <w:textDirection w:val="tbRl"/>
            <w:vAlign w:val="center"/>
            <w:hideMark/>
          </w:tcPr>
          <w:p w:rsidR="00BF3E73" w:rsidRPr="00692606" w:rsidRDefault="00BF3E73" w:rsidP="00692606">
            <w:pPr>
              <w:suppressAutoHyphens w:val="0"/>
              <w:spacing w:before="80" w:after="80" w:line="200" w:lineRule="exact"/>
              <w:ind w:right="113"/>
              <w:jc w:val="center"/>
              <w:rPr>
                <w:i/>
                <w:sz w:val="16"/>
                <w:szCs w:val="16"/>
                <w:lang w:val="de-DE" w:eastAsia="de-DE"/>
              </w:rPr>
            </w:pPr>
            <w:r w:rsidRPr="00692606">
              <w:rPr>
                <w:i/>
                <w:sz w:val="16"/>
                <w:szCs w:val="16"/>
                <w:lang w:val="de-DE" w:eastAsia="de-DE"/>
              </w:rPr>
              <w:t>Class</w:t>
            </w:r>
          </w:p>
        </w:tc>
        <w:tc>
          <w:tcPr>
            <w:tcW w:w="584" w:type="dxa"/>
            <w:tcBorders>
              <w:top w:val="single" w:sz="2" w:space="0" w:color="auto"/>
              <w:bottom w:val="single" w:sz="12" w:space="0" w:color="auto"/>
            </w:tcBorders>
            <w:shd w:val="clear" w:color="auto" w:fill="auto"/>
            <w:textDirection w:val="tbRl"/>
            <w:vAlign w:val="center"/>
            <w:hideMark/>
          </w:tcPr>
          <w:p w:rsidR="00BF3E73" w:rsidRPr="00692606" w:rsidRDefault="00BF3E73" w:rsidP="00692606">
            <w:pPr>
              <w:suppressAutoHyphens w:val="0"/>
              <w:spacing w:before="80" w:after="80" w:line="200" w:lineRule="exact"/>
              <w:ind w:right="113"/>
              <w:jc w:val="center"/>
              <w:rPr>
                <w:i/>
                <w:sz w:val="16"/>
                <w:szCs w:val="16"/>
                <w:lang w:val="de-DE" w:eastAsia="de-DE"/>
              </w:rPr>
            </w:pPr>
            <w:proofErr w:type="spellStart"/>
            <w:r w:rsidRPr="00692606">
              <w:rPr>
                <w:i/>
                <w:sz w:val="16"/>
                <w:szCs w:val="16"/>
                <w:lang w:val="de-DE" w:eastAsia="de-DE"/>
              </w:rPr>
              <w:t>Classification</w:t>
            </w:r>
            <w:proofErr w:type="spellEnd"/>
            <w:r w:rsidRPr="00692606">
              <w:rPr>
                <w:i/>
                <w:sz w:val="16"/>
                <w:szCs w:val="16"/>
                <w:lang w:val="de-DE" w:eastAsia="de-DE"/>
              </w:rPr>
              <w:t xml:space="preserve"> </w:t>
            </w:r>
            <w:proofErr w:type="spellStart"/>
            <w:r w:rsidRPr="00692606">
              <w:rPr>
                <w:i/>
                <w:sz w:val="16"/>
                <w:szCs w:val="16"/>
                <w:lang w:val="de-DE" w:eastAsia="de-DE"/>
              </w:rPr>
              <w:t>code</w:t>
            </w:r>
            <w:proofErr w:type="spellEnd"/>
          </w:p>
        </w:tc>
        <w:tc>
          <w:tcPr>
            <w:tcW w:w="518" w:type="dxa"/>
            <w:tcBorders>
              <w:top w:val="single" w:sz="2" w:space="0" w:color="auto"/>
              <w:bottom w:val="single" w:sz="12" w:space="0" w:color="auto"/>
            </w:tcBorders>
            <w:shd w:val="clear" w:color="auto" w:fill="auto"/>
            <w:textDirection w:val="tbRl"/>
            <w:vAlign w:val="center"/>
            <w:hideMark/>
          </w:tcPr>
          <w:p w:rsidR="00BF3E73" w:rsidRPr="00692606" w:rsidRDefault="00BF3E73" w:rsidP="00692606">
            <w:pPr>
              <w:suppressAutoHyphens w:val="0"/>
              <w:spacing w:before="80" w:after="80" w:line="200" w:lineRule="exact"/>
              <w:ind w:right="113"/>
              <w:jc w:val="center"/>
              <w:rPr>
                <w:i/>
                <w:sz w:val="16"/>
                <w:szCs w:val="16"/>
                <w:lang w:val="de-DE" w:eastAsia="de-DE"/>
              </w:rPr>
            </w:pPr>
            <w:proofErr w:type="spellStart"/>
            <w:r w:rsidRPr="00692606">
              <w:rPr>
                <w:i/>
                <w:sz w:val="16"/>
                <w:szCs w:val="16"/>
                <w:lang w:val="de-DE" w:eastAsia="de-DE"/>
              </w:rPr>
              <w:t>Packing</w:t>
            </w:r>
            <w:proofErr w:type="spellEnd"/>
            <w:r w:rsidRPr="00692606">
              <w:rPr>
                <w:i/>
                <w:sz w:val="16"/>
                <w:szCs w:val="16"/>
                <w:lang w:val="de-DE" w:eastAsia="de-DE"/>
              </w:rPr>
              <w:t xml:space="preserve"> </w:t>
            </w:r>
            <w:proofErr w:type="spellStart"/>
            <w:r w:rsidRPr="00692606">
              <w:rPr>
                <w:i/>
                <w:sz w:val="16"/>
                <w:szCs w:val="16"/>
                <w:lang w:val="de-DE" w:eastAsia="de-DE"/>
              </w:rPr>
              <w:t>group</w:t>
            </w:r>
            <w:proofErr w:type="spellEnd"/>
          </w:p>
        </w:tc>
        <w:tc>
          <w:tcPr>
            <w:tcW w:w="651" w:type="dxa"/>
            <w:tcBorders>
              <w:top w:val="single" w:sz="2" w:space="0" w:color="auto"/>
              <w:bottom w:val="single" w:sz="12" w:space="0" w:color="auto"/>
            </w:tcBorders>
            <w:shd w:val="clear" w:color="auto" w:fill="auto"/>
            <w:textDirection w:val="tbRl"/>
            <w:vAlign w:val="center"/>
            <w:hideMark/>
          </w:tcPr>
          <w:p w:rsidR="00BF3E73" w:rsidRPr="00692606" w:rsidRDefault="00BF3E73" w:rsidP="00692606">
            <w:pPr>
              <w:suppressAutoHyphens w:val="0"/>
              <w:spacing w:before="80" w:after="80" w:line="200" w:lineRule="exact"/>
              <w:ind w:right="113"/>
              <w:jc w:val="center"/>
              <w:rPr>
                <w:i/>
                <w:sz w:val="16"/>
                <w:szCs w:val="16"/>
                <w:lang w:val="de-DE" w:eastAsia="de-DE"/>
              </w:rPr>
            </w:pPr>
            <w:proofErr w:type="spellStart"/>
            <w:r w:rsidRPr="00692606">
              <w:rPr>
                <w:i/>
                <w:sz w:val="16"/>
                <w:szCs w:val="16"/>
                <w:lang w:val="de-DE" w:eastAsia="de-DE"/>
              </w:rPr>
              <w:t>Dangers</w:t>
            </w:r>
            <w:proofErr w:type="spellEnd"/>
          </w:p>
        </w:tc>
        <w:tc>
          <w:tcPr>
            <w:tcW w:w="672" w:type="dxa"/>
            <w:tcBorders>
              <w:top w:val="single" w:sz="2" w:space="0" w:color="auto"/>
              <w:bottom w:val="single" w:sz="12" w:space="0" w:color="auto"/>
            </w:tcBorders>
            <w:shd w:val="clear" w:color="auto" w:fill="auto"/>
            <w:textDirection w:val="tbRl"/>
            <w:vAlign w:val="center"/>
            <w:hideMark/>
          </w:tcPr>
          <w:p w:rsidR="00BF3E73" w:rsidRPr="00692606" w:rsidRDefault="00BF3E73" w:rsidP="00692606">
            <w:pPr>
              <w:suppressAutoHyphens w:val="0"/>
              <w:spacing w:before="80" w:after="80" w:line="200" w:lineRule="exact"/>
              <w:ind w:right="113"/>
              <w:jc w:val="center"/>
              <w:rPr>
                <w:i/>
                <w:sz w:val="16"/>
                <w:szCs w:val="16"/>
                <w:lang w:val="de-DE" w:eastAsia="de-DE"/>
              </w:rPr>
            </w:pPr>
            <w:r w:rsidRPr="00692606">
              <w:rPr>
                <w:i/>
                <w:sz w:val="16"/>
                <w:szCs w:val="16"/>
                <w:lang w:val="de-DE" w:eastAsia="de-DE"/>
              </w:rPr>
              <w:t xml:space="preserve">Type </w:t>
            </w:r>
            <w:proofErr w:type="spellStart"/>
            <w:r w:rsidRPr="00692606">
              <w:rPr>
                <w:i/>
                <w:sz w:val="16"/>
                <w:szCs w:val="16"/>
                <w:lang w:val="de-DE" w:eastAsia="de-DE"/>
              </w:rPr>
              <w:t>of</w:t>
            </w:r>
            <w:proofErr w:type="spellEnd"/>
            <w:r w:rsidRPr="00692606">
              <w:rPr>
                <w:i/>
                <w:sz w:val="16"/>
                <w:szCs w:val="16"/>
                <w:lang w:val="de-DE" w:eastAsia="de-DE"/>
              </w:rPr>
              <w:t xml:space="preserve"> tank </w:t>
            </w:r>
            <w:proofErr w:type="spellStart"/>
            <w:r w:rsidRPr="00692606">
              <w:rPr>
                <w:i/>
                <w:sz w:val="16"/>
                <w:szCs w:val="16"/>
                <w:lang w:val="de-DE" w:eastAsia="de-DE"/>
              </w:rPr>
              <w:t>vessel</w:t>
            </w:r>
            <w:proofErr w:type="spellEnd"/>
          </w:p>
        </w:tc>
        <w:tc>
          <w:tcPr>
            <w:tcW w:w="538" w:type="dxa"/>
            <w:tcBorders>
              <w:top w:val="single" w:sz="2" w:space="0" w:color="auto"/>
              <w:bottom w:val="single" w:sz="12" w:space="0" w:color="auto"/>
            </w:tcBorders>
            <w:shd w:val="clear" w:color="auto" w:fill="auto"/>
            <w:textDirection w:val="tbRl"/>
            <w:vAlign w:val="center"/>
            <w:hideMark/>
          </w:tcPr>
          <w:p w:rsidR="00BF3E73" w:rsidRPr="00692606" w:rsidRDefault="00BF3E73" w:rsidP="00692606">
            <w:pPr>
              <w:suppressAutoHyphens w:val="0"/>
              <w:spacing w:before="80" w:after="80" w:line="200" w:lineRule="exact"/>
              <w:ind w:right="113"/>
              <w:jc w:val="center"/>
              <w:rPr>
                <w:i/>
                <w:sz w:val="16"/>
                <w:szCs w:val="16"/>
                <w:lang w:val="de-DE" w:eastAsia="de-DE"/>
              </w:rPr>
            </w:pPr>
            <w:r w:rsidRPr="00692606">
              <w:rPr>
                <w:i/>
                <w:sz w:val="16"/>
                <w:szCs w:val="16"/>
                <w:lang w:val="de-DE" w:eastAsia="de-DE"/>
              </w:rPr>
              <w:t>Cargo tank design</w:t>
            </w:r>
          </w:p>
        </w:tc>
        <w:tc>
          <w:tcPr>
            <w:tcW w:w="538" w:type="dxa"/>
            <w:tcBorders>
              <w:top w:val="single" w:sz="2" w:space="0" w:color="auto"/>
              <w:bottom w:val="single" w:sz="12" w:space="0" w:color="auto"/>
            </w:tcBorders>
            <w:shd w:val="clear" w:color="auto" w:fill="auto"/>
            <w:textDirection w:val="tbRl"/>
            <w:vAlign w:val="center"/>
            <w:hideMark/>
          </w:tcPr>
          <w:p w:rsidR="00BF3E73" w:rsidRPr="00692606" w:rsidRDefault="00BF3E73" w:rsidP="00692606">
            <w:pPr>
              <w:suppressAutoHyphens w:val="0"/>
              <w:spacing w:before="80" w:after="80" w:line="200" w:lineRule="exact"/>
              <w:ind w:right="113"/>
              <w:jc w:val="center"/>
              <w:rPr>
                <w:i/>
                <w:sz w:val="16"/>
                <w:szCs w:val="16"/>
                <w:lang w:val="de-DE" w:eastAsia="de-DE"/>
              </w:rPr>
            </w:pPr>
            <w:r w:rsidRPr="00692606">
              <w:rPr>
                <w:i/>
                <w:sz w:val="16"/>
                <w:szCs w:val="16"/>
                <w:lang w:val="de-DE" w:eastAsia="de-DE"/>
              </w:rPr>
              <w:t>Cargo tank type</w:t>
            </w:r>
          </w:p>
        </w:tc>
        <w:tc>
          <w:tcPr>
            <w:tcW w:w="538" w:type="dxa"/>
            <w:tcBorders>
              <w:top w:val="single" w:sz="2" w:space="0" w:color="auto"/>
              <w:bottom w:val="single" w:sz="12" w:space="0" w:color="auto"/>
            </w:tcBorders>
            <w:shd w:val="clear" w:color="auto" w:fill="auto"/>
            <w:textDirection w:val="tbRl"/>
            <w:vAlign w:val="center"/>
            <w:hideMark/>
          </w:tcPr>
          <w:p w:rsidR="00BF3E73" w:rsidRPr="00692606" w:rsidRDefault="00BF3E73" w:rsidP="00692606">
            <w:pPr>
              <w:suppressAutoHyphens w:val="0"/>
              <w:spacing w:before="80" w:after="80" w:line="200" w:lineRule="exact"/>
              <w:ind w:right="113"/>
              <w:jc w:val="center"/>
              <w:rPr>
                <w:i/>
                <w:sz w:val="16"/>
                <w:szCs w:val="16"/>
                <w:lang w:val="de-DE" w:eastAsia="de-DE"/>
              </w:rPr>
            </w:pPr>
            <w:r w:rsidRPr="00692606">
              <w:rPr>
                <w:i/>
                <w:sz w:val="16"/>
                <w:szCs w:val="16"/>
                <w:lang w:val="de-DE" w:eastAsia="de-DE"/>
              </w:rPr>
              <w:t xml:space="preserve">Cargo tank </w:t>
            </w:r>
            <w:proofErr w:type="spellStart"/>
            <w:r w:rsidRPr="00692606">
              <w:rPr>
                <w:i/>
                <w:sz w:val="16"/>
                <w:szCs w:val="16"/>
                <w:lang w:val="de-DE" w:eastAsia="de-DE"/>
              </w:rPr>
              <w:t>equipment</w:t>
            </w:r>
            <w:proofErr w:type="spellEnd"/>
          </w:p>
        </w:tc>
        <w:tc>
          <w:tcPr>
            <w:tcW w:w="538" w:type="dxa"/>
            <w:tcBorders>
              <w:top w:val="single" w:sz="2" w:space="0" w:color="auto"/>
              <w:bottom w:val="single" w:sz="12" w:space="0" w:color="auto"/>
            </w:tcBorders>
            <w:shd w:val="clear" w:color="auto" w:fill="auto"/>
            <w:textDirection w:val="tbRl"/>
            <w:vAlign w:val="center"/>
            <w:hideMark/>
          </w:tcPr>
          <w:p w:rsidR="00BF3E73" w:rsidRPr="00692606" w:rsidRDefault="00BF3E73" w:rsidP="00692606">
            <w:pPr>
              <w:suppressAutoHyphens w:val="0"/>
              <w:spacing w:before="80" w:after="80" w:line="200" w:lineRule="exact"/>
              <w:ind w:right="113"/>
              <w:jc w:val="center"/>
              <w:rPr>
                <w:i/>
                <w:sz w:val="16"/>
                <w:szCs w:val="16"/>
                <w:lang w:val="de-DE" w:eastAsia="de-DE"/>
              </w:rPr>
            </w:pPr>
            <w:proofErr w:type="spellStart"/>
            <w:r w:rsidRPr="00692606">
              <w:rPr>
                <w:i/>
                <w:sz w:val="16"/>
                <w:szCs w:val="16"/>
                <w:lang w:val="de-DE" w:eastAsia="de-DE"/>
              </w:rPr>
              <w:t>Opening</w:t>
            </w:r>
            <w:proofErr w:type="spellEnd"/>
            <w:r w:rsidRPr="00692606">
              <w:rPr>
                <w:i/>
                <w:sz w:val="16"/>
                <w:szCs w:val="16"/>
                <w:lang w:val="de-DE" w:eastAsia="de-DE"/>
              </w:rPr>
              <w:t xml:space="preserve"> </w:t>
            </w:r>
            <w:proofErr w:type="spellStart"/>
            <w:r w:rsidRPr="00692606">
              <w:rPr>
                <w:i/>
                <w:sz w:val="16"/>
                <w:szCs w:val="16"/>
                <w:lang w:val="de-DE" w:eastAsia="de-DE"/>
              </w:rPr>
              <w:t>pressure</w:t>
            </w:r>
            <w:proofErr w:type="spellEnd"/>
            <w:r w:rsidRPr="00692606">
              <w:rPr>
                <w:i/>
                <w:sz w:val="16"/>
                <w:szCs w:val="16"/>
                <w:lang w:val="de-DE" w:eastAsia="de-DE"/>
              </w:rPr>
              <w:t xml:space="preserve"> </w:t>
            </w:r>
            <w:proofErr w:type="spellStart"/>
            <w:r w:rsidRPr="00692606">
              <w:rPr>
                <w:i/>
                <w:sz w:val="16"/>
                <w:szCs w:val="16"/>
                <w:lang w:val="de-DE" w:eastAsia="de-DE"/>
              </w:rPr>
              <w:t>of</w:t>
            </w:r>
            <w:proofErr w:type="spellEnd"/>
            <w:r w:rsidRPr="00692606">
              <w:rPr>
                <w:i/>
                <w:sz w:val="16"/>
                <w:szCs w:val="16"/>
                <w:lang w:val="de-DE" w:eastAsia="de-DE"/>
              </w:rPr>
              <w:t xml:space="preserve"> </w:t>
            </w:r>
            <w:proofErr w:type="spellStart"/>
            <w:r w:rsidRPr="00692606">
              <w:rPr>
                <w:i/>
                <w:sz w:val="16"/>
                <w:szCs w:val="16"/>
                <w:lang w:val="de-DE" w:eastAsia="de-DE"/>
              </w:rPr>
              <w:t>the</w:t>
            </w:r>
            <w:proofErr w:type="spellEnd"/>
            <w:r w:rsidRPr="00692606">
              <w:rPr>
                <w:i/>
                <w:sz w:val="16"/>
                <w:szCs w:val="16"/>
                <w:lang w:val="de-DE" w:eastAsia="de-DE"/>
              </w:rPr>
              <w:br/>
              <w:t>high-</w:t>
            </w:r>
            <w:proofErr w:type="spellStart"/>
            <w:r w:rsidRPr="00692606">
              <w:rPr>
                <w:i/>
                <w:sz w:val="16"/>
                <w:szCs w:val="16"/>
                <w:lang w:val="de-DE" w:eastAsia="de-DE"/>
              </w:rPr>
              <w:t>velocity</w:t>
            </w:r>
            <w:proofErr w:type="spellEnd"/>
            <w:r w:rsidRPr="00692606">
              <w:rPr>
                <w:i/>
                <w:sz w:val="16"/>
                <w:szCs w:val="16"/>
                <w:lang w:val="de-DE" w:eastAsia="de-DE"/>
              </w:rPr>
              <w:t xml:space="preserve"> </w:t>
            </w:r>
            <w:proofErr w:type="spellStart"/>
            <w:r w:rsidRPr="00692606">
              <w:rPr>
                <w:i/>
                <w:sz w:val="16"/>
                <w:szCs w:val="16"/>
                <w:lang w:val="de-DE" w:eastAsia="de-DE"/>
              </w:rPr>
              <w:t>vent</w:t>
            </w:r>
            <w:proofErr w:type="spellEnd"/>
            <w:r w:rsidRPr="00692606">
              <w:rPr>
                <w:i/>
                <w:sz w:val="16"/>
                <w:szCs w:val="16"/>
                <w:lang w:val="de-DE" w:eastAsia="de-DE"/>
              </w:rPr>
              <w:t xml:space="preserve"> </w:t>
            </w:r>
            <w:proofErr w:type="spellStart"/>
            <w:r w:rsidRPr="00692606">
              <w:rPr>
                <w:i/>
                <w:sz w:val="16"/>
                <w:szCs w:val="16"/>
                <w:lang w:val="de-DE" w:eastAsia="de-DE"/>
              </w:rPr>
              <w:t>valve</w:t>
            </w:r>
            <w:proofErr w:type="spellEnd"/>
            <w:r w:rsidRPr="00692606">
              <w:rPr>
                <w:i/>
                <w:sz w:val="16"/>
                <w:szCs w:val="16"/>
                <w:lang w:val="de-DE" w:eastAsia="de-DE"/>
              </w:rPr>
              <w:t xml:space="preserve"> in </w:t>
            </w:r>
            <w:proofErr w:type="spellStart"/>
            <w:r w:rsidRPr="00692606">
              <w:rPr>
                <w:i/>
                <w:sz w:val="16"/>
                <w:szCs w:val="16"/>
                <w:lang w:val="de-DE" w:eastAsia="de-DE"/>
              </w:rPr>
              <w:t>kPa</w:t>
            </w:r>
            <w:proofErr w:type="spellEnd"/>
          </w:p>
        </w:tc>
        <w:tc>
          <w:tcPr>
            <w:tcW w:w="538" w:type="dxa"/>
            <w:tcBorders>
              <w:top w:val="single" w:sz="2" w:space="0" w:color="auto"/>
              <w:bottom w:val="single" w:sz="12" w:space="0" w:color="auto"/>
            </w:tcBorders>
            <w:shd w:val="clear" w:color="auto" w:fill="auto"/>
            <w:textDirection w:val="tbRl"/>
            <w:vAlign w:val="center"/>
            <w:hideMark/>
          </w:tcPr>
          <w:p w:rsidR="00BF3E73" w:rsidRPr="00692606" w:rsidRDefault="00BF3E73" w:rsidP="00692606">
            <w:pPr>
              <w:suppressAutoHyphens w:val="0"/>
              <w:spacing w:before="80" w:after="80" w:line="200" w:lineRule="exact"/>
              <w:ind w:right="113"/>
              <w:jc w:val="center"/>
              <w:rPr>
                <w:i/>
                <w:sz w:val="16"/>
                <w:szCs w:val="16"/>
                <w:lang w:val="de-DE" w:eastAsia="de-DE"/>
              </w:rPr>
            </w:pPr>
            <w:r w:rsidRPr="00692606">
              <w:rPr>
                <w:i/>
                <w:sz w:val="16"/>
                <w:szCs w:val="16"/>
                <w:lang w:val="de-DE" w:eastAsia="de-DE"/>
              </w:rPr>
              <w:t xml:space="preserve">Maximum </w:t>
            </w:r>
            <w:proofErr w:type="spellStart"/>
            <w:r w:rsidRPr="00692606">
              <w:rPr>
                <w:i/>
                <w:sz w:val="16"/>
                <w:szCs w:val="16"/>
                <w:lang w:val="de-DE" w:eastAsia="de-DE"/>
              </w:rPr>
              <w:t>degree</w:t>
            </w:r>
            <w:proofErr w:type="spellEnd"/>
            <w:r w:rsidRPr="00692606">
              <w:rPr>
                <w:i/>
                <w:sz w:val="16"/>
                <w:szCs w:val="16"/>
                <w:lang w:val="de-DE" w:eastAsia="de-DE"/>
              </w:rPr>
              <w:t xml:space="preserve"> </w:t>
            </w:r>
            <w:proofErr w:type="spellStart"/>
            <w:r w:rsidRPr="00692606">
              <w:rPr>
                <w:i/>
                <w:sz w:val="16"/>
                <w:szCs w:val="16"/>
                <w:lang w:val="de-DE" w:eastAsia="de-DE"/>
              </w:rPr>
              <w:t>of</w:t>
            </w:r>
            <w:proofErr w:type="spellEnd"/>
            <w:r w:rsidRPr="00692606">
              <w:rPr>
                <w:i/>
                <w:sz w:val="16"/>
                <w:szCs w:val="16"/>
                <w:lang w:val="de-DE" w:eastAsia="de-DE"/>
              </w:rPr>
              <w:t xml:space="preserve"> </w:t>
            </w:r>
            <w:proofErr w:type="spellStart"/>
            <w:r w:rsidRPr="00692606">
              <w:rPr>
                <w:i/>
                <w:sz w:val="16"/>
                <w:szCs w:val="16"/>
                <w:lang w:val="de-DE" w:eastAsia="de-DE"/>
              </w:rPr>
              <w:t>filling</w:t>
            </w:r>
            <w:proofErr w:type="spellEnd"/>
            <w:r w:rsidRPr="00692606">
              <w:rPr>
                <w:i/>
                <w:sz w:val="16"/>
                <w:szCs w:val="16"/>
                <w:lang w:val="de-DE" w:eastAsia="de-DE"/>
              </w:rPr>
              <w:t xml:space="preserve"> </w:t>
            </w:r>
            <w:r w:rsidRPr="00692606">
              <w:rPr>
                <w:i/>
                <w:sz w:val="16"/>
                <w:szCs w:val="16"/>
                <w:lang w:val="de-DE" w:eastAsia="de-DE"/>
              </w:rPr>
              <w:br/>
              <w:t>in %</w:t>
            </w:r>
          </w:p>
        </w:tc>
        <w:tc>
          <w:tcPr>
            <w:tcW w:w="538" w:type="dxa"/>
            <w:tcBorders>
              <w:top w:val="single" w:sz="2" w:space="0" w:color="auto"/>
              <w:bottom w:val="single" w:sz="12" w:space="0" w:color="auto"/>
            </w:tcBorders>
            <w:shd w:val="clear" w:color="auto" w:fill="auto"/>
            <w:noWrap/>
            <w:textDirection w:val="tbRl"/>
            <w:vAlign w:val="center"/>
            <w:hideMark/>
          </w:tcPr>
          <w:p w:rsidR="00BF3E73" w:rsidRPr="00692606" w:rsidRDefault="00BF3E73" w:rsidP="00692606">
            <w:pPr>
              <w:suppressAutoHyphens w:val="0"/>
              <w:spacing w:before="80" w:after="80" w:line="200" w:lineRule="exact"/>
              <w:ind w:right="113"/>
              <w:jc w:val="center"/>
              <w:rPr>
                <w:i/>
                <w:sz w:val="16"/>
                <w:szCs w:val="16"/>
                <w:lang w:val="de-DE" w:eastAsia="de-DE"/>
              </w:rPr>
            </w:pPr>
            <w:r w:rsidRPr="00692606">
              <w:rPr>
                <w:i/>
                <w:sz w:val="16"/>
                <w:szCs w:val="16"/>
                <w:lang w:val="de-DE" w:eastAsia="de-DE"/>
              </w:rPr>
              <w:t xml:space="preserve">Relative </w:t>
            </w:r>
            <w:proofErr w:type="spellStart"/>
            <w:r w:rsidRPr="00692606">
              <w:rPr>
                <w:i/>
                <w:sz w:val="16"/>
                <w:szCs w:val="16"/>
                <w:lang w:val="de-DE" w:eastAsia="de-DE"/>
              </w:rPr>
              <w:t>density</w:t>
            </w:r>
            <w:proofErr w:type="spellEnd"/>
            <w:r w:rsidRPr="00692606">
              <w:rPr>
                <w:i/>
                <w:sz w:val="16"/>
                <w:szCs w:val="16"/>
                <w:lang w:val="de-DE" w:eastAsia="de-DE"/>
              </w:rPr>
              <w:t xml:space="preserve"> </w:t>
            </w:r>
            <w:proofErr w:type="spellStart"/>
            <w:r w:rsidRPr="00692606">
              <w:rPr>
                <w:i/>
                <w:sz w:val="16"/>
                <w:szCs w:val="16"/>
                <w:lang w:val="de-DE" w:eastAsia="de-DE"/>
              </w:rPr>
              <w:t>at</w:t>
            </w:r>
            <w:proofErr w:type="spellEnd"/>
            <w:r w:rsidRPr="00692606">
              <w:rPr>
                <w:i/>
                <w:sz w:val="16"/>
                <w:szCs w:val="16"/>
                <w:lang w:val="de-DE" w:eastAsia="de-DE"/>
              </w:rPr>
              <w:t xml:space="preserve"> 20 °C</w:t>
            </w:r>
          </w:p>
        </w:tc>
        <w:tc>
          <w:tcPr>
            <w:tcW w:w="538" w:type="dxa"/>
            <w:tcBorders>
              <w:top w:val="single" w:sz="2" w:space="0" w:color="auto"/>
              <w:bottom w:val="single" w:sz="12" w:space="0" w:color="auto"/>
            </w:tcBorders>
            <w:shd w:val="clear" w:color="auto" w:fill="auto"/>
            <w:textDirection w:val="tbRl"/>
            <w:vAlign w:val="center"/>
            <w:hideMark/>
          </w:tcPr>
          <w:p w:rsidR="00BF3E73" w:rsidRPr="00692606" w:rsidRDefault="00BF3E73" w:rsidP="00692606">
            <w:pPr>
              <w:suppressAutoHyphens w:val="0"/>
              <w:spacing w:before="80" w:after="80" w:line="200" w:lineRule="exact"/>
              <w:ind w:right="113"/>
              <w:jc w:val="center"/>
              <w:rPr>
                <w:i/>
                <w:sz w:val="16"/>
                <w:szCs w:val="16"/>
                <w:lang w:val="de-DE" w:eastAsia="de-DE"/>
              </w:rPr>
            </w:pPr>
            <w:r w:rsidRPr="00692606">
              <w:rPr>
                <w:i/>
                <w:sz w:val="16"/>
                <w:szCs w:val="16"/>
                <w:lang w:val="de-DE" w:eastAsia="de-DE"/>
              </w:rPr>
              <w:t xml:space="preserve">Type </w:t>
            </w:r>
            <w:proofErr w:type="spellStart"/>
            <w:r w:rsidRPr="00692606">
              <w:rPr>
                <w:i/>
                <w:sz w:val="16"/>
                <w:szCs w:val="16"/>
                <w:lang w:val="de-DE" w:eastAsia="de-DE"/>
              </w:rPr>
              <w:t>of</w:t>
            </w:r>
            <w:proofErr w:type="spellEnd"/>
            <w:r w:rsidRPr="00692606">
              <w:rPr>
                <w:i/>
                <w:sz w:val="16"/>
                <w:szCs w:val="16"/>
                <w:lang w:val="de-DE" w:eastAsia="de-DE"/>
              </w:rPr>
              <w:t xml:space="preserve"> </w:t>
            </w:r>
            <w:proofErr w:type="spellStart"/>
            <w:r w:rsidRPr="00692606">
              <w:rPr>
                <w:i/>
                <w:sz w:val="16"/>
                <w:szCs w:val="16"/>
                <w:lang w:val="de-DE" w:eastAsia="de-DE"/>
              </w:rPr>
              <w:t>sampling</w:t>
            </w:r>
            <w:proofErr w:type="spellEnd"/>
            <w:r w:rsidRPr="00692606">
              <w:rPr>
                <w:i/>
                <w:sz w:val="16"/>
                <w:szCs w:val="16"/>
                <w:lang w:val="de-DE" w:eastAsia="de-DE"/>
              </w:rPr>
              <w:t xml:space="preserve"> </w:t>
            </w:r>
            <w:proofErr w:type="spellStart"/>
            <w:r w:rsidRPr="00692606">
              <w:rPr>
                <w:i/>
                <w:sz w:val="16"/>
                <w:szCs w:val="16"/>
                <w:lang w:val="de-DE" w:eastAsia="de-DE"/>
              </w:rPr>
              <w:t>device</w:t>
            </w:r>
            <w:proofErr w:type="spellEnd"/>
          </w:p>
        </w:tc>
        <w:tc>
          <w:tcPr>
            <w:tcW w:w="538" w:type="dxa"/>
            <w:tcBorders>
              <w:top w:val="single" w:sz="2" w:space="0" w:color="auto"/>
              <w:bottom w:val="single" w:sz="12" w:space="0" w:color="auto"/>
            </w:tcBorders>
            <w:shd w:val="clear" w:color="auto" w:fill="auto"/>
            <w:textDirection w:val="tbRl"/>
            <w:vAlign w:val="center"/>
            <w:hideMark/>
          </w:tcPr>
          <w:p w:rsidR="00BF3E73" w:rsidRPr="00692606" w:rsidRDefault="00BF3E73" w:rsidP="00692606">
            <w:pPr>
              <w:suppressAutoHyphens w:val="0"/>
              <w:spacing w:before="80" w:after="80" w:line="200" w:lineRule="exact"/>
              <w:ind w:right="113"/>
              <w:jc w:val="center"/>
              <w:rPr>
                <w:i/>
                <w:sz w:val="16"/>
                <w:szCs w:val="16"/>
                <w:lang w:val="de-DE" w:eastAsia="de-DE"/>
              </w:rPr>
            </w:pPr>
            <w:r w:rsidRPr="00692606">
              <w:rPr>
                <w:i/>
                <w:sz w:val="16"/>
                <w:szCs w:val="16"/>
                <w:lang w:val="de-DE" w:eastAsia="de-DE"/>
              </w:rPr>
              <w:t xml:space="preserve">Pump </w:t>
            </w:r>
            <w:proofErr w:type="spellStart"/>
            <w:r w:rsidRPr="00692606">
              <w:rPr>
                <w:i/>
                <w:sz w:val="16"/>
                <w:szCs w:val="16"/>
                <w:lang w:val="de-DE" w:eastAsia="de-DE"/>
              </w:rPr>
              <w:t>room</w:t>
            </w:r>
            <w:proofErr w:type="spellEnd"/>
            <w:r w:rsidRPr="00692606">
              <w:rPr>
                <w:i/>
                <w:sz w:val="16"/>
                <w:szCs w:val="16"/>
                <w:lang w:val="de-DE" w:eastAsia="de-DE"/>
              </w:rPr>
              <w:t xml:space="preserve"> </w:t>
            </w:r>
            <w:proofErr w:type="spellStart"/>
            <w:r w:rsidRPr="00692606">
              <w:rPr>
                <w:i/>
                <w:sz w:val="16"/>
                <w:szCs w:val="16"/>
                <w:lang w:val="de-DE" w:eastAsia="de-DE"/>
              </w:rPr>
              <w:t>below</w:t>
            </w:r>
            <w:proofErr w:type="spellEnd"/>
            <w:r w:rsidRPr="00692606">
              <w:rPr>
                <w:i/>
                <w:sz w:val="16"/>
                <w:szCs w:val="16"/>
                <w:lang w:val="de-DE" w:eastAsia="de-DE"/>
              </w:rPr>
              <w:t xml:space="preserve"> deck</w:t>
            </w:r>
            <w:r w:rsidRPr="00692606">
              <w:rPr>
                <w:i/>
                <w:sz w:val="16"/>
                <w:szCs w:val="16"/>
                <w:lang w:val="de-DE" w:eastAsia="de-DE"/>
              </w:rPr>
              <w:br/>
            </w:r>
            <w:proofErr w:type="spellStart"/>
            <w:r w:rsidRPr="00692606">
              <w:rPr>
                <w:i/>
                <w:sz w:val="16"/>
                <w:szCs w:val="16"/>
                <w:lang w:val="de-DE" w:eastAsia="de-DE"/>
              </w:rPr>
              <w:t>permitted</w:t>
            </w:r>
            <w:proofErr w:type="spellEnd"/>
          </w:p>
        </w:tc>
        <w:tc>
          <w:tcPr>
            <w:tcW w:w="538" w:type="dxa"/>
            <w:tcBorders>
              <w:top w:val="single" w:sz="2" w:space="0" w:color="auto"/>
              <w:bottom w:val="single" w:sz="12" w:space="0" w:color="auto"/>
            </w:tcBorders>
            <w:shd w:val="clear" w:color="auto" w:fill="auto"/>
            <w:noWrap/>
            <w:textDirection w:val="tbRl"/>
            <w:vAlign w:val="center"/>
            <w:hideMark/>
          </w:tcPr>
          <w:p w:rsidR="00BF3E73" w:rsidRPr="00692606" w:rsidRDefault="00BF3E73" w:rsidP="00692606">
            <w:pPr>
              <w:suppressAutoHyphens w:val="0"/>
              <w:spacing w:before="80" w:after="80" w:line="200" w:lineRule="exact"/>
              <w:ind w:right="113"/>
              <w:jc w:val="center"/>
              <w:rPr>
                <w:i/>
                <w:sz w:val="16"/>
                <w:szCs w:val="16"/>
                <w:lang w:val="de-DE" w:eastAsia="de-DE"/>
              </w:rPr>
            </w:pPr>
            <w:proofErr w:type="spellStart"/>
            <w:r w:rsidRPr="00692606">
              <w:rPr>
                <w:i/>
                <w:sz w:val="16"/>
                <w:szCs w:val="16"/>
                <w:lang w:val="de-DE" w:eastAsia="de-DE"/>
              </w:rPr>
              <w:t>Temperature</w:t>
            </w:r>
            <w:proofErr w:type="spellEnd"/>
            <w:r w:rsidRPr="00692606">
              <w:rPr>
                <w:i/>
                <w:sz w:val="16"/>
                <w:szCs w:val="16"/>
                <w:lang w:val="de-DE" w:eastAsia="de-DE"/>
              </w:rPr>
              <w:t xml:space="preserve"> </w:t>
            </w:r>
            <w:proofErr w:type="spellStart"/>
            <w:r w:rsidRPr="00692606">
              <w:rPr>
                <w:i/>
                <w:sz w:val="16"/>
                <w:szCs w:val="16"/>
                <w:lang w:val="de-DE" w:eastAsia="de-DE"/>
              </w:rPr>
              <w:t>class</w:t>
            </w:r>
            <w:proofErr w:type="spellEnd"/>
          </w:p>
        </w:tc>
        <w:tc>
          <w:tcPr>
            <w:tcW w:w="538" w:type="dxa"/>
            <w:tcBorders>
              <w:top w:val="single" w:sz="2" w:space="0" w:color="auto"/>
              <w:bottom w:val="single" w:sz="12" w:space="0" w:color="auto"/>
            </w:tcBorders>
            <w:shd w:val="clear" w:color="auto" w:fill="auto"/>
            <w:noWrap/>
            <w:textDirection w:val="tbRl"/>
            <w:vAlign w:val="center"/>
            <w:hideMark/>
          </w:tcPr>
          <w:p w:rsidR="00BF3E73" w:rsidRPr="00692606" w:rsidRDefault="00BF3E73" w:rsidP="00692606">
            <w:pPr>
              <w:suppressAutoHyphens w:val="0"/>
              <w:spacing w:before="80" w:after="80" w:line="200" w:lineRule="exact"/>
              <w:ind w:right="113"/>
              <w:jc w:val="center"/>
              <w:rPr>
                <w:i/>
                <w:sz w:val="16"/>
                <w:szCs w:val="16"/>
                <w:lang w:val="de-DE" w:eastAsia="de-DE"/>
              </w:rPr>
            </w:pPr>
            <w:r w:rsidRPr="00692606">
              <w:rPr>
                <w:i/>
                <w:sz w:val="16"/>
                <w:szCs w:val="16"/>
                <w:lang w:val="de-DE" w:eastAsia="de-DE"/>
              </w:rPr>
              <w:t xml:space="preserve">Explosion </w:t>
            </w:r>
            <w:proofErr w:type="spellStart"/>
            <w:r w:rsidRPr="00692606">
              <w:rPr>
                <w:i/>
                <w:sz w:val="16"/>
                <w:szCs w:val="16"/>
                <w:lang w:val="de-DE" w:eastAsia="de-DE"/>
              </w:rPr>
              <w:t>group</w:t>
            </w:r>
            <w:proofErr w:type="spellEnd"/>
          </w:p>
        </w:tc>
        <w:tc>
          <w:tcPr>
            <w:tcW w:w="588" w:type="dxa"/>
            <w:tcBorders>
              <w:top w:val="single" w:sz="2" w:space="0" w:color="auto"/>
              <w:bottom w:val="single" w:sz="12" w:space="0" w:color="auto"/>
            </w:tcBorders>
            <w:shd w:val="clear" w:color="auto" w:fill="auto"/>
            <w:textDirection w:val="tbRl"/>
            <w:vAlign w:val="center"/>
            <w:hideMark/>
          </w:tcPr>
          <w:p w:rsidR="00BF3E73" w:rsidRPr="00692606" w:rsidRDefault="00BF3E73" w:rsidP="00692606">
            <w:pPr>
              <w:suppressAutoHyphens w:val="0"/>
              <w:spacing w:before="80" w:after="80" w:line="200" w:lineRule="exact"/>
              <w:ind w:right="113"/>
              <w:jc w:val="center"/>
              <w:rPr>
                <w:i/>
                <w:sz w:val="16"/>
                <w:szCs w:val="16"/>
                <w:lang w:val="de-DE" w:eastAsia="de-DE"/>
              </w:rPr>
            </w:pPr>
            <w:r w:rsidRPr="00692606">
              <w:rPr>
                <w:i/>
                <w:sz w:val="16"/>
                <w:szCs w:val="16"/>
                <w:lang w:val="de-DE" w:eastAsia="de-DE"/>
              </w:rPr>
              <w:t xml:space="preserve">Anti-explosion </w:t>
            </w:r>
            <w:proofErr w:type="spellStart"/>
            <w:r w:rsidRPr="00692606">
              <w:rPr>
                <w:i/>
                <w:sz w:val="16"/>
                <w:szCs w:val="16"/>
                <w:lang w:val="de-DE" w:eastAsia="de-DE"/>
              </w:rPr>
              <w:t>protection</w:t>
            </w:r>
            <w:proofErr w:type="spellEnd"/>
            <w:r w:rsidRPr="00692606">
              <w:rPr>
                <w:i/>
                <w:sz w:val="16"/>
                <w:szCs w:val="16"/>
                <w:lang w:val="de-DE" w:eastAsia="de-DE"/>
              </w:rPr>
              <w:br/>
            </w:r>
            <w:proofErr w:type="spellStart"/>
            <w:r w:rsidRPr="00692606">
              <w:rPr>
                <w:i/>
                <w:sz w:val="16"/>
                <w:szCs w:val="16"/>
                <w:lang w:val="de-DE" w:eastAsia="de-DE"/>
              </w:rPr>
              <w:t>required</w:t>
            </w:r>
            <w:proofErr w:type="spellEnd"/>
          </w:p>
        </w:tc>
        <w:tc>
          <w:tcPr>
            <w:tcW w:w="677" w:type="dxa"/>
            <w:tcBorders>
              <w:top w:val="single" w:sz="2" w:space="0" w:color="auto"/>
              <w:bottom w:val="single" w:sz="12" w:space="0" w:color="auto"/>
            </w:tcBorders>
            <w:shd w:val="clear" w:color="auto" w:fill="auto"/>
            <w:textDirection w:val="tbRl"/>
            <w:vAlign w:val="center"/>
            <w:hideMark/>
          </w:tcPr>
          <w:p w:rsidR="00BF3E73" w:rsidRPr="00692606" w:rsidRDefault="00BF3E73" w:rsidP="00692606">
            <w:pPr>
              <w:suppressAutoHyphens w:val="0"/>
              <w:spacing w:before="80" w:after="80" w:line="200" w:lineRule="exact"/>
              <w:ind w:right="113"/>
              <w:jc w:val="center"/>
              <w:rPr>
                <w:i/>
                <w:sz w:val="16"/>
                <w:szCs w:val="16"/>
                <w:lang w:val="de-DE" w:eastAsia="de-DE"/>
              </w:rPr>
            </w:pPr>
            <w:r w:rsidRPr="00692606">
              <w:rPr>
                <w:i/>
                <w:sz w:val="16"/>
                <w:szCs w:val="16"/>
                <w:lang w:val="de-DE" w:eastAsia="de-DE"/>
              </w:rPr>
              <w:t xml:space="preserve">Equipment </w:t>
            </w:r>
            <w:proofErr w:type="spellStart"/>
            <w:r w:rsidRPr="00692606">
              <w:rPr>
                <w:i/>
                <w:sz w:val="16"/>
                <w:szCs w:val="16"/>
                <w:lang w:val="de-DE" w:eastAsia="de-DE"/>
              </w:rPr>
              <w:t>required</w:t>
            </w:r>
            <w:proofErr w:type="spellEnd"/>
          </w:p>
        </w:tc>
        <w:tc>
          <w:tcPr>
            <w:tcW w:w="618" w:type="dxa"/>
            <w:tcBorders>
              <w:top w:val="single" w:sz="2" w:space="0" w:color="auto"/>
              <w:bottom w:val="single" w:sz="12" w:space="0" w:color="auto"/>
            </w:tcBorders>
            <w:shd w:val="clear" w:color="auto" w:fill="auto"/>
            <w:textDirection w:val="tbRl"/>
            <w:vAlign w:val="center"/>
            <w:hideMark/>
          </w:tcPr>
          <w:p w:rsidR="00BF3E73" w:rsidRPr="00692606" w:rsidRDefault="00BF3E73" w:rsidP="00692606">
            <w:pPr>
              <w:suppressAutoHyphens w:val="0"/>
              <w:spacing w:before="80" w:after="80" w:line="200" w:lineRule="exact"/>
              <w:ind w:right="113"/>
              <w:jc w:val="center"/>
              <w:rPr>
                <w:i/>
                <w:sz w:val="16"/>
                <w:szCs w:val="16"/>
                <w:lang w:val="de-DE" w:eastAsia="de-DE"/>
              </w:rPr>
            </w:pPr>
            <w:proofErr w:type="spellStart"/>
            <w:r w:rsidRPr="00692606">
              <w:rPr>
                <w:i/>
                <w:sz w:val="16"/>
                <w:szCs w:val="16"/>
                <w:lang w:val="de-DE" w:eastAsia="de-DE"/>
              </w:rPr>
              <w:t>Number</w:t>
            </w:r>
            <w:proofErr w:type="spellEnd"/>
            <w:r w:rsidRPr="00692606">
              <w:rPr>
                <w:i/>
                <w:sz w:val="16"/>
                <w:szCs w:val="16"/>
                <w:lang w:val="de-DE" w:eastAsia="de-DE"/>
              </w:rPr>
              <w:t xml:space="preserve"> </w:t>
            </w:r>
            <w:proofErr w:type="spellStart"/>
            <w:r w:rsidRPr="00692606">
              <w:rPr>
                <w:i/>
                <w:sz w:val="16"/>
                <w:szCs w:val="16"/>
                <w:lang w:val="de-DE" w:eastAsia="de-DE"/>
              </w:rPr>
              <w:t>of</w:t>
            </w:r>
            <w:proofErr w:type="spellEnd"/>
            <w:r w:rsidRPr="00692606">
              <w:rPr>
                <w:i/>
                <w:sz w:val="16"/>
                <w:szCs w:val="16"/>
                <w:lang w:val="de-DE" w:eastAsia="de-DE"/>
              </w:rPr>
              <w:t xml:space="preserve"> </w:t>
            </w:r>
            <w:proofErr w:type="spellStart"/>
            <w:r w:rsidRPr="00692606">
              <w:rPr>
                <w:i/>
                <w:sz w:val="16"/>
                <w:szCs w:val="16"/>
                <w:lang w:val="de-DE" w:eastAsia="de-DE"/>
              </w:rPr>
              <w:t>cones</w:t>
            </w:r>
            <w:proofErr w:type="spellEnd"/>
            <w:r w:rsidRPr="00692606">
              <w:rPr>
                <w:i/>
                <w:sz w:val="16"/>
                <w:szCs w:val="16"/>
                <w:lang w:val="de-DE" w:eastAsia="de-DE"/>
              </w:rPr>
              <w:t>/</w:t>
            </w:r>
            <w:proofErr w:type="spellStart"/>
            <w:r w:rsidRPr="00692606">
              <w:rPr>
                <w:i/>
                <w:sz w:val="16"/>
                <w:szCs w:val="16"/>
                <w:lang w:val="de-DE" w:eastAsia="de-DE"/>
              </w:rPr>
              <w:t>blue</w:t>
            </w:r>
            <w:proofErr w:type="spellEnd"/>
            <w:r w:rsidRPr="00692606">
              <w:rPr>
                <w:i/>
                <w:sz w:val="16"/>
                <w:szCs w:val="16"/>
                <w:lang w:val="de-DE" w:eastAsia="de-DE"/>
              </w:rPr>
              <w:t xml:space="preserve"> </w:t>
            </w:r>
            <w:proofErr w:type="spellStart"/>
            <w:r w:rsidRPr="00692606">
              <w:rPr>
                <w:i/>
                <w:sz w:val="16"/>
                <w:szCs w:val="16"/>
                <w:lang w:val="de-DE" w:eastAsia="de-DE"/>
              </w:rPr>
              <w:t>lights</w:t>
            </w:r>
            <w:proofErr w:type="spellEnd"/>
          </w:p>
        </w:tc>
        <w:tc>
          <w:tcPr>
            <w:tcW w:w="645" w:type="dxa"/>
            <w:tcBorders>
              <w:top w:val="single" w:sz="2" w:space="0" w:color="auto"/>
              <w:bottom w:val="single" w:sz="12" w:space="0" w:color="auto"/>
            </w:tcBorders>
            <w:shd w:val="clear" w:color="auto" w:fill="auto"/>
            <w:textDirection w:val="tbRl"/>
            <w:vAlign w:val="center"/>
            <w:hideMark/>
          </w:tcPr>
          <w:p w:rsidR="00BF3E73" w:rsidRPr="00692606" w:rsidRDefault="00BF3E73" w:rsidP="00692606">
            <w:pPr>
              <w:suppressAutoHyphens w:val="0"/>
              <w:spacing w:before="80" w:after="80" w:line="200" w:lineRule="exact"/>
              <w:ind w:right="113"/>
              <w:jc w:val="center"/>
              <w:rPr>
                <w:i/>
                <w:sz w:val="16"/>
                <w:szCs w:val="16"/>
                <w:lang w:val="de-DE" w:eastAsia="de-DE"/>
              </w:rPr>
            </w:pPr>
            <w:r w:rsidRPr="00692606">
              <w:rPr>
                <w:i/>
                <w:sz w:val="16"/>
                <w:szCs w:val="16"/>
                <w:lang w:val="de-DE" w:eastAsia="de-DE"/>
              </w:rPr>
              <w:t xml:space="preserve">Additional </w:t>
            </w:r>
            <w:proofErr w:type="spellStart"/>
            <w:r w:rsidRPr="00692606">
              <w:rPr>
                <w:i/>
                <w:sz w:val="16"/>
                <w:szCs w:val="16"/>
                <w:lang w:val="de-DE" w:eastAsia="de-DE"/>
              </w:rPr>
              <w:t>requirements</w:t>
            </w:r>
            <w:proofErr w:type="spellEnd"/>
            <w:r w:rsidRPr="00692606">
              <w:rPr>
                <w:i/>
                <w:sz w:val="16"/>
                <w:szCs w:val="16"/>
                <w:lang w:val="de-DE" w:eastAsia="de-DE"/>
              </w:rPr>
              <w:t>/</w:t>
            </w:r>
            <w:proofErr w:type="spellStart"/>
            <w:r w:rsidRPr="00692606">
              <w:rPr>
                <w:i/>
                <w:sz w:val="16"/>
                <w:szCs w:val="16"/>
                <w:lang w:val="de-DE" w:eastAsia="de-DE"/>
              </w:rPr>
              <w:t>Remarks</w:t>
            </w:r>
            <w:proofErr w:type="spellEnd"/>
          </w:p>
        </w:tc>
      </w:tr>
      <w:tr w:rsidR="00692606" w:rsidRPr="00692606" w:rsidTr="005935FC">
        <w:trPr>
          <w:cantSplit/>
          <w:trHeight w:val="675"/>
        </w:trPr>
        <w:tc>
          <w:tcPr>
            <w:tcW w:w="613" w:type="dxa"/>
            <w:tcBorders>
              <w:top w:val="single" w:sz="12" w:space="0" w:color="auto"/>
            </w:tcBorders>
            <w:shd w:val="clear" w:color="auto" w:fill="auto"/>
            <w:noWrap/>
            <w:hideMark/>
          </w:tcPr>
          <w:p w:rsidR="00BF3E73" w:rsidRPr="00692606" w:rsidRDefault="00BF3E73" w:rsidP="00692606">
            <w:pPr>
              <w:suppressAutoHyphens w:val="0"/>
              <w:spacing w:before="40" w:after="120" w:line="220" w:lineRule="exact"/>
              <w:ind w:right="113"/>
              <w:rPr>
                <w:szCs w:val="16"/>
              </w:rPr>
            </w:pPr>
            <w:r w:rsidRPr="00692606">
              <w:rPr>
                <w:szCs w:val="16"/>
              </w:rPr>
              <w:t>1288</w:t>
            </w:r>
          </w:p>
        </w:tc>
        <w:tc>
          <w:tcPr>
            <w:tcW w:w="868" w:type="dxa"/>
            <w:tcBorders>
              <w:top w:val="single" w:sz="12" w:space="0" w:color="auto"/>
            </w:tcBorders>
            <w:shd w:val="clear" w:color="auto" w:fill="auto"/>
            <w:hideMark/>
          </w:tcPr>
          <w:p w:rsidR="00BF3E73" w:rsidRPr="00692606" w:rsidRDefault="00BF3E73" w:rsidP="00692606">
            <w:pPr>
              <w:suppressAutoHyphens w:val="0"/>
              <w:spacing w:before="40" w:after="120" w:line="220" w:lineRule="exact"/>
              <w:ind w:right="113"/>
              <w:rPr>
                <w:szCs w:val="16"/>
              </w:rPr>
            </w:pPr>
            <w:r w:rsidRPr="00692606">
              <w:rPr>
                <w:szCs w:val="16"/>
              </w:rPr>
              <w:t>SHALE OIL</w:t>
            </w:r>
            <w:r w:rsidRPr="00692606">
              <w:rPr>
                <w:szCs w:val="16"/>
              </w:rPr>
              <w:br/>
            </w:r>
            <w:r w:rsidRPr="00692606">
              <w:rPr>
                <w:i/>
                <w:szCs w:val="16"/>
                <w:u w:val="single"/>
              </w:rPr>
              <w:t xml:space="preserve">110 </w:t>
            </w:r>
            <w:proofErr w:type="spellStart"/>
            <w:r w:rsidRPr="00692606">
              <w:rPr>
                <w:i/>
                <w:szCs w:val="16"/>
                <w:u w:val="single"/>
              </w:rPr>
              <w:t>kPa</w:t>
            </w:r>
            <w:proofErr w:type="spellEnd"/>
            <w:r w:rsidRPr="00692606">
              <w:rPr>
                <w:i/>
                <w:szCs w:val="16"/>
                <w:u w:val="single"/>
              </w:rPr>
              <w:t xml:space="preserve"> &lt; pD50 ≤ 175 </w:t>
            </w:r>
            <w:proofErr w:type="spellStart"/>
            <w:r w:rsidRPr="00692606">
              <w:rPr>
                <w:i/>
                <w:szCs w:val="16"/>
                <w:u w:val="single"/>
              </w:rPr>
              <w:t>kPa</w:t>
            </w:r>
            <w:proofErr w:type="spellEnd"/>
          </w:p>
        </w:tc>
        <w:tc>
          <w:tcPr>
            <w:tcW w:w="545" w:type="dxa"/>
            <w:tcBorders>
              <w:top w:val="single" w:sz="12" w:space="0" w:color="auto"/>
            </w:tcBorders>
            <w:shd w:val="clear" w:color="auto" w:fill="auto"/>
            <w:noWrap/>
            <w:hideMark/>
          </w:tcPr>
          <w:p w:rsidR="00BF3E73" w:rsidRPr="00692606" w:rsidRDefault="00BF3E73" w:rsidP="00692606">
            <w:pPr>
              <w:suppressAutoHyphens w:val="0"/>
              <w:spacing w:before="40" w:after="120" w:line="220" w:lineRule="exact"/>
              <w:ind w:right="113"/>
              <w:rPr>
                <w:szCs w:val="16"/>
              </w:rPr>
            </w:pPr>
            <w:r w:rsidRPr="00692606">
              <w:rPr>
                <w:szCs w:val="16"/>
              </w:rPr>
              <w:t>3</w:t>
            </w:r>
          </w:p>
        </w:tc>
        <w:tc>
          <w:tcPr>
            <w:tcW w:w="584" w:type="dxa"/>
            <w:tcBorders>
              <w:top w:val="single" w:sz="12" w:space="0" w:color="auto"/>
            </w:tcBorders>
            <w:shd w:val="clear" w:color="auto" w:fill="auto"/>
            <w:noWrap/>
            <w:hideMark/>
          </w:tcPr>
          <w:p w:rsidR="00BF3E73" w:rsidRPr="00692606" w:rsidRDefault="00BF3E73" w:rsidP="00692606">
            <w:pPr>
              <w:suppressAutoHyphens w:val="0"/>
              <w:spacing w:before="40" w:after="120" w:line="220" w:lineRule="exact"/>
              <w:ind w:right="113"/>
              <w:rPr>
                <w:szCs w:val="16"/>
              </w:rPr>
            </w:pPr>
            <w:r w:rsidRPr="00692606">
              <w:rPr>
                <w:szCs w:val="16"/>
              </w:rPr>
              <w:t>F1</w:t>
            </w:r>
          </w:p>
        </w:tc>
        <w:tc>
          <w:tcPr>
            <w:tcW w:w="518" w:type="dxa"/>
            <w:tcBorders>
              <w:top w:val="single" w:sz="12" w:space="0" w:color="auto"/>
            </w:tcBorders>
            <w:shd w:val="clear" w:color="auto" w:fill="auto"/>
            <w:noWrap/>
            <w:hideMark/>
          </w:tcPr>
          <w:p w:rsidR="00BF3E73" w:rsidRPr="00692606" w:rsidRDefault="00BF3E73" w:rsidP="00692606">
            <w:pPr>
              <w:suppressAutoHyphens w:val="0"/>
              <w:spacing w:before="40" w:after="120" w:line="220" w:lineRule="exact"/>
              <w:ind w:right="113"/>
              <w:rPr>
                <w:szCs w:val="16"/>
              </w:rPr>
            </w:pPr>
            <w:r w:rsidRPr="00692606">
              <w:rPr>
                <w:szCs w:val="16"/>
              </w:rPr>
              <w:t>II</w:t>
            </w:r>
          </w:p>
        </w:tc>
        <w:tc>
          <w:tcPr>
            <w:tcW w:w="651" w:type="dxa"/>
            <w:tcBorders>
              <w:top w:val="single" w:sz="12" w:space="0" w:color="auto"/>
            </w:tcBorders>
            <w:shd w:val="clear" w:color="auto" w:fill="auto"/>
            <w:hideMark/>
          </w:tcPr>
          <w:p w:rsidR="00BF3E73" w:rsidRPr="00692606" w:rsidRDefault="00BF3E73" w:rsidP="00692606">
            <w:pPr>
              <w:suppressAutoHyphens w:val="0"/>
              <w:spacing w:before="40" w:after="120" w:line="220" w:lineRule="exact"/>
              <w:ind w:right="113"/>
              <w:rPr>
                <w:szCs w:val="16"/>
              </w:rPr>
            </w:pPr>
            <w:r w:rsidRPr="00692606">
              <w:rPr>
                <w:szCs w:val="16"/>
              </w:rPr>
              <w:t>3+N2+CMR</w:t>
            </w:r>
          </w:p>
        </w:tc>
        <w:tc>
          <w:tcPr>
            <w:tcW w:w="672" w:type="dxa"/>
            <w:tcBorders>
              <w:top w:val="single" w:sz="12" w:space="0" w:color="auto"/>
            </w:tcBorders>
            <w:shd w:val="clear" w:color="auto" w:fill="auto"/>
            <w:noWrap/>
            <w:hideMark/>
          </w:tcPr>
          <w:p w:rsidR="00BF3E73" w:rsidRPr="00692606" w:rsidRDefault="00BF3E73" w:rsidP="00692606">
            <w:pPr>
              <w:suppressAutoHyphens w:val="0"/>
              <w:spacing w:before="40" w:after="120" w:line="220" w:lineRule="exact"/>
              <w:ind w:right="113"/>
              <w:rPr>
                <w:szCs w:val="16"/>
              </w:rPr>
            </w:pPr>
            <w:r w:rsidRPr="00692606">
              <w:rPr>
                <w:szCs w:val="16"/>
              </w:rPr>
              <w:t>N</w:t>
            </w:r>
          </w:p>
        </w:tc>
        <w:tc>
          <w:tcPr>
            <w:tcW w:w="538" w:type="dxa"/>
            <w:tcBorders>
              <w:top w:val="single" w:sz="12" w:space="0" w:color="auto"/>
            </w:tcBorders>
            <w:shd w:val="clear" w:color="auto" w:fill="auto"/>
            <w:noWrap/>
            <w:hideMark/>
          </w:tcPr>
          <w:p w:rsidR="00BF3E73" w:rsidRPr="00692606" w:rsidRDefault="00BF3E73" w:rsidP="00692606">
            <w:pPr>
              <w:suppressAutoHyphens w:val="0"/>
              <w:spacing w:before="40" w:after="120" w:line="220" w:lineRule="exact"/>
              <w:ind w:right="113"/>
              <w:rPr>
                <w:szCs w:val="16"/>
              </w:rPr>
            </w:pPr>
            <w:r w:rsidRPr="00692606">
              <w:rPr>
                <w:szCs w:val="16"/>
              </w:rPr>
              <w:t>2</w:t>
            </w:r>
          </w:p>
        </w:tc>
        <w:tc>
          <w:tcPr>
            <w:tcW w:w="538" w:type="dxa"/>
            <w:tcBorders>
              <w:top w:val="single" w:sz="12" w:space="0" w:color="auto"/>
            </w:tcBorders>
            <w:shd w:val="clear" w:color="auto" w:fill="auto"/>
            <w:noWrap/>
            <w:hideMark/>
          </w:tcPr>
          <w:p w:rsidR="00BF3E73" w:rsidRPr="00692606" w:rsidRDefault="00BF3E73" w:rsidP="00692606">
            <w:pPr>
              <w:suppressAutoHyphens w:val="0"/>
              <w:spacing w:before="40" w:after="120" w:line="220" w:lineRule="exact"/>
              <w:ind w:right="113"/>
              <w:rPr>
                <w:szCs w:val="16"/>
              </w:rPr>
            </w:pPr>
            <w:r w:rsidRPr="00692606">
              <w:rPr>
                <w:szCs w:val="16"/>
              </w:rPr>
              <w:t>3</w:t>
            </w:r>
          </w:p>
        </w:tc>
        <w:tc>
          <w:tcPr>
            <w:tcW w:w="538" w:type="dxa"/>
            <w:tcBorders>
              <w:top w:val="single" w:sz="12" w:space="0" w:color="auto"/>
            </w:tcBorders>
            <w:shd w:val="clear" w:color="auto" w:fill="auto"/>
            <w:noWrap/>
            <w:hideMark/>
          </w:tcPr>
          <w:p w:rsidR="00BF3E73" w:rsidRPr="00692606" w:rsidRDefault="00BF3E73" w:rsidP="00692606">
            <w:pPr>
              <w:suppressAutoHyphens w:val="0"/>
              <w:spacing w:before="40" w:after="120" w:line="220" w:lineRule="exact"/>
              <w:ind w:right="113"/>
              <w:rPr>
                <w:szCs w:val="16"/>
              </w:rPr>
            </w:pPr>
            <w:r w:rsidRPr="00692606">
              <w:rPr>
                <w:szCs w:val="16"/>
              </w:rPr>
              <w:t> </w:t>
            </w:r>
          </w:p>
        </w:tc>
        <w:tc>
          <w:tcPr>
            <w:tcW w:w="538" w:type="dxa"/>
            <w:tcBorders>
              <w:top w:val="single" w:sz="12" w:space="0" w:color="auto"/>
            </w:tcBorders>
            <w:shd w:val="clear" w:color="auto" w:fill="auto"/>
            <w:hideMark/>
          </w:tcPr>
          <w:p w:rsidR="00BF3E73" w:rsidRPr="00692606" w:rsidRDefault="00BF3E73" w:rsidP="00692606">
            <w:pPr>
              <w:suppressAutoHyphens w:val="0"/>
              <w:spacing w:before="40" w:after="120" w:line="220" w:lineRule="exact"/>
              <w:ind w:right="113"/>
              <w:rPr>
                <w:szCs w:val="16"/>
              </w:rPr>
            </w:pPr>
            <w:r w:rsidRPr="00692606">
              <w:rPr>
                <w:szCs w:val="16"/>
              </w:rPr>
              <w:t>50</w:t>
            </w:r>
          </w:p>
        </w:tc>
        <w:tc>
          <w:tcPr>
            <w:tcW w:w="538" w:type="dxa"/>
            <w:tcBorders>
              <w:top w:val="single" w:sz="12" w:space="0" w:color="auto"/>
            </w:tcBorders>
            <w:shd w:val="clear" w:color="auto" w:fill="auto"/>
            <w:hideMark/>
          </w:tcPr>
          <w:p w:rsidR="00BF3E73" w:rsidRPr="00692606" w:rsidRDefault="00BF3E73" w:rsidP="00692606">
            <w:pPr>
              <w:suppressAutoHyphens w:val="0"/>
              <w:spacing w:before="40" w:after="120" w:line="220" w:lineRule="exact"/>
              <w:ind w:right="113"/>
              <w:rPr>
                <w:szCs w:val="16"/>
              </w:rPr>
            </w:pPr>
            <w:r w:rsidRPr="00692606">
              <w:rPr>
                <w:szCs w:val="16"/>
              </w:rPr>
              <w:t>97</w:t>
            </w:r>
          </w:p>
        </w:tc>
        <w:tc>
          <w:tcPr>
            <w:tcW w:w="538" w:type="dxa"/>
            <w:tcBorders>
              <w:top w:val="single" w:sz="12" w:space="0" w:color="auto"/>
            </w:tcBorders>
            <w:shd w:val="clear" w:color="auto" w:fill="auto"/>
            <w:hideMark/>
          </w:tcPr>
          <w:p w:rsidR="00BF3E73" w:rsidRPr="00692606" w:rsidRDefault="00BF3E73" w:rsidP="00692606">
            <w:pPr>
              <w:suppressAutoHyphens w:val="0"/>
              <w:spacing w:before="40" w:after="120" w:line="220" w:lineRule="exact"/>
              <w:ind w:right="113"/>
              <w:rPr>
                <w:szCs w:val="16"/>
              </w:rPr>
            </w:pPr>
            <w:r w:rsidRPr="00692606">
              <w:rPr>
                <w:szCs w:val="16"/>
              </w:rPr>
              <w:t> </w:t>
            </w:r>
          </w:p>
        </w:tc>
        <w:tc>
          <w:tcPr>
            <w:tcW w:w="538" w:type="dxa"/>
            <w:tcBorders>
              <w:top w:val="single" w:sz="12" w:space="0" w:color="auto"/>
            </w:tcBorders>
            <w:shd w:val="clear" w:color="auto" w:fill="auto"/>
            <w:noWrap/>
            <w:hideMark/>
          </w:tcPr>
          <w:p w:rsidR="00BF3E73" w:rsidRPr="00692606" w:rsidRDefault="00BF3E73" w:rsidP="00692606">
            <w:pPr>
              <w:suppressAutoHyphens w:val="0"/>
              <w:spacing w:before="40" w:after="120" w:line="220" w:lineRule="exact"/>
              <w:ind w:right="113"/>
              <w:rPr>
                <w:szCs w:val="16"/>
              </w:rPr>
            </w:pPr>
            <w:r w:rsidRPr="00692606">
              <w:rPr>
                <w:szCs w:val="16"/>
              </w:rPr>
              <w:t>3</w:t>
            </w:r>
          </w:p>
        </w:tc>
        <w:tc>
          <w:tcPr>
            <w:tcW w:w="538" w:type="dxa"/>
            <w:tcBorders>
              <w:top w:val="single" w:sz="12" w:space="0" w:color="auto"/>
            </w:tcBorders>
            <w:shd w:val="clear" w:color="auto" w:fill="auto"/>
            <w:noWrap/>
            <w:hideMark/>
          </w:tcPr>
          <w:p w:rsidR="00BF3E73" w:rsidRPr="00692606" w:rsidRDefault="00BF3E73" w:rsidP="00692606">
            <w:pPr>
              <w:suppressAutoHyphens w:val="0"/>
              <w:spacing w:before="40" w:after="120" w:line="220" w:lineRule="exact"/>
              <w:ind w:right="113"/>
            </w:pPr>
            <w:r w:rsidRPr="00692606">
              <w:rPr>
                <w:szCs w:val="16"/>
              </w:rPr>
              <w:t>yes</w:t>
            </w:r>
          </w:p>
        </w:tc>
        <w:tc>
          <w:tcPr>
            <w:tcW w:w="538" w:type="dxa"/>
            <w:tcBorders>
              <w:top w:val="single" w:sz="12" w:space="0" w:color="auto"/>
            </w:tcBorders>
            <w:shd w:val="clear" w:color="auto" w:fill="auto"/>
            <w:noWrap/>
            <w:hideMark/>
          </w:tcPr>
          <w:p w:rsidR="00BF3E73" w:rsidRPr="00692606" w:rsidRDefault="00BF3E73" w:rsidP="00692606">
            <w:pPr>
              <w:suppressAutoHyphens w:val="0"/>
              <w:spacing w:before="40" w:after="120" w:line="220" w:lineRule="exact"/>
              <w:ind w:right="113"/>
              <w:rPr>
                <w:szCs w:val="16"/>
              </w:rPr>
            </w:pPr>
            <w:r w:rsidRPr="00692606">
              <w:rPr>
                <w:szCs w:val="16"/>
              </w:rPr>
              <w:t>T3</w:t>
            </w:r>
          </w:p>
        </w:tc>
        <w:tc>
          <w:tcPr>
            <w:tcW w:w="538" w:type="dxa"/>
            <w:tcBorders>
              <w:top w:val="single" w:sz="12" w:space="0" w:color="auto"/>
            </w:tcBorders>
            <w:shd w:val="clear" w:color="auto" w:fill="auto"/>
            <w:noWrap/>
            <w:hideMark/>
          </w:tcPr>
          <w:p w:rsidR="00BF3E73" w:rsidRPr="00692606" w:rsidRDefault="00BF3E73" w:rsidP="00692606">
            <w:pPr>
              <w:suppressAutoHyphens w:val="0"/>
              <w:spacing w:before="40" w:after="120" w:line="220" w:lineRule="exact"/>
              <w:ind w:right="113"/>
              <w:rPr>
                <w:i/>
                <w:szCs w:val="16"/>
                <w:u w:val="single"/>
              </w:rPr>
            </w:pPr>
            <w:r w:rsidRPr="00692606">
              <w:rPr>
                <w:i/>
                <w:szCs w:val="16"/>
                <w:u w:val="single"/>
              </w:rPr>
              <w:t>II A</w:t>
            </w:r>
          </w:p>
        </w:tc>
        <w:tc>
          <w:tcPr>
            <w:tcW w:w="588" w:type="dxa"/>
            <w:tcBorders>
              <w:top w:val="single" w:sz="12" w:space="0" w:color="auto"/>
            </w:tcBorders>
            <w:shd w:val="clear" w:color="auto" w:fill="auto"/>
            <w:noWrap/>
            <w:hideMark/>
          </w:tcPr>
          <w:p w:rsidR="00BF3E73" w:rsidRPr="00692606" w:rsidRDefault="00BF3E73" w:rsidP="00692606">
            <w:pPr>
              <w:suppressAutoHyphens w:val="0"/>
              <w:spacing w:before="40" w:after="120" w:line="220" w:lineRule="exact"/>
              <w:ind w:right="113"/>
            </w:pPr>
            <w:r w:rsidRPr="00692606">
              <w:rPr>
                <w:szCs w:val="16"/>
              </w:rPr>
              <w:t>yes</w:t>
            </w:r>
          </w:p>
        </w:tc>
        <w:tc>
          <w:tcPr>
            <w:tcW w:w="677" w:type="dxa"/>
            <w:tcBorders>
              <w:top w:val="single" w:sz="12" w:space="0" w:color="auto"/>
            </w:tcBorders>
            <w:shd w:val="clear" w:color="auto" w:fill="auto"/>
            <w:hideMark/>
          </w:tcPr>
          <w:p w:rsidR="00BF3E73" w:rsidRPr="00692606" w:rsidRDefault="00BF3E73" w:rsidP="00692606">
            <w:pPr>
              <w:suppressAutoHyphens w:val="0"/>
              <w:spacing w:before="40" w:after="120" w:line="220" w:lineRule="exact"/>
              <w:ind w:right="113"/>
              <w:rPr>
                <w:szCs w:val="16"/>
                <w:lang w:val="fr-FR"/>
              </w:rPr>
            </w:pPr>
            <w:r w:rsidRPr="00692606">
              <w:rPr>
                <w:szCs w:val="16"/>
                <w:lang w:val="fr-FR"/>
              </w:rPr>
              <w:t>PP, EP, EX, TOX, A</w:t>
            </w:r>
          </w:p>
        </w:tc>
        <w:tc>
          <w:tcPr>
            <w:tcW w:w="618" w:type="dxa"/>
            <w:tcBorders>
              <w:top w:val="single" w:sz="12" w:space="0" w:color="auto"/>
            </w:tcBorders>
            <w:shd w:val="clear" w:color="auto" w:fill="auto"/>
            <w:noWrap/>
            <w:hideMark/>
          </w:tcPr>
          <w:p w:rsidR="00BF3E73" w:rsidRPr="00692606" w:rsidRDefault="00BF3E73" w:rsidP="00692606">
            <w:pPr>
              <w:suppressAutoHyphens w:val="0"/>
              <w:spacing w:before="40" w:after="120" w:line="220" w:lineRule="exact"/>
              <w:ind w:right="113"/>
              <w:rPr>
                <w:szCs w:val="16"/>
              </w:rPr>
            </w:pPr>
            <w:r w:rsidRPr="00692606">
              <w:rPr>
                <w:szCs w:val="16"/>
              </w:rPr>
              <w:t>1</w:t>
            </w:r>
          </w:p>
        </w:tc>
        <w:tc>
          <w:tcPr>
            <w:tcW w:w="645" w:type="dxa"/>
            <w:tcBorders>
              <w:top w:val="single" w:sz="12" w:space="0" w:color="auto"/>
            </w:tcBorders>
            <w:shd w:val="clear" w:color="auto" w:fill="auto"/>
            <w:hideMark/>
          </w:tcPr>
          <w:p w:rsidR="00BF3E73" w:rsidRPr="00692606" w:rsidRDefault="00BF3E73" w:rsidP="00692606">
            <w:pPr>
              <w:suppressAutoHyphens w:val="0"/>
              <w:spacing w:before="40" w:after="120" w:line="220" w:lineRule="exact"/>
              <w:ind w:right="113"/>
              <w:rPr>
                <w:szCs w:val="16"/>
              </w:rPr>
            </w:pPr>
            <w:r w:rsidRPr="00692606">
              <w:rPr>
                <w:szCs w:val="16"/>
              </w:rPr>
              <w:t>14; 29</w:t>
            </w:r>
          </w:p>
        </w:tc>
      </w:tr>
      <w:tr w:rsidR="00692606" w:rsidRPr="00692606" w:rsidTr="00692606">
        <w:trPr>
          <w:cantSplit/>
          <w:trHeight w:val="675"/>
        </w:trPr>
        <w:tc>
          <w:tcPr>
            <w:tcW w:w="613" w:type="dxa"/>
            <w:shd w:val="clear" w:color="auto" w:fill="auto"/>
            <w:noWrap/>
            <w:hideMark/>
          </w:tcPr>
          <w:p w:rsidR="00BF3E73" w:rsidRPr="00692606" w:rsidRDefault="00BF3E73" w:rsidP="00692606">
            <w:pPr>
              <w:suppressAutoHyphens w:val="0"/>
              <w:spacing w:before="40" w:after="120" w:line="220" w:lineRule="exact"/>
              <w:ind w:right="113"/>
              <w:rPr>
                <w:szCs w:val="16"/>
              </w:rPr>
            </w:pPr>
            <w:r w:rsidRPr="00692606">
              <w:rPr>
                <w:szCs w:val="16"/>
              </w:rPr>
              <w:t>1288</w:t>
            </w:r>
          </w:p>
        </w:tc>
        <w:tc>
          <w:tcPr>
            <w:tcW w:w="868" w:type="dxa"/>
            <w:shd w:val="clear" w:color="auto" w:fill="auto"/>
            <w:hideMark/>
          </w:tcPr>
          <w:p w:rsidR="00BF3E73" w:rsidRPr="00692606" w:rsidRDefault="00BF3E73" w:rsidP="00692606">
            <w:pPr>
              <w:suppressAutoHyphens w:val="0"/>
              <w:spacing w:before="40" w:after="120" w:line="220" w:lineRule="exact"/>
              <w:ind w:right="113"/>
              <w:rPr>
                <w:szCs w:val="16"/>
              </w:rPr>
            </w:pPr>
            <w:r w:rsidRPr="00692606">
              <w:rPr>
                <w:szCs w:val="16"/>
              </w:rPr>
              <w:t>SHALE OIL</w:t>
            </w:r>
            <w:r w:rsidRPr="00692606">
              <w:rPr>
                <w:szCs w:val="16"/>
              </w:rPr>
              <w:br/>
            </w:r>
            <w:r w:rsidRPr="00692606">
              <w:rPr>
                <w:i/>
                <w:szCs w:val="16"/>
                <w:u w:val="single"/>
              </w:rPr>
              <w:t xml:space="preserve">110 </w:t>
            </w:r>
            <w:proofErr w:type="spellStart"/>
            <w:r w:rsidRPr="00692606">
              <w:rPr>
                <w:i/>
                <w:szCs w:val="16"/>
                <w:u w:val="single"/>
              </w:rPr>
              <w:t>kPa</w:t>
            </w:r>
            <w:proofErr w:type="spellEnd"/>
            <w:r w:rsidRPr="00692606">
              <w:rPr>
                <w:i/>
                <w:szCs w:val="16"/>
                <w:u w:val="single"/>
              </w:rPr>
              <w:t xml:space="preserve"> &lt; pD50 ≤ 150 </w:t>
            </w:r>
            <w:proofErr w:type="spellStart"/>
            <w:r w:rsidRPr="00692606">
              <w:rPr>
                <w:i/>
                <w:szCs w:val="16"/>
                <w:u w:val="single"/>
              </w:rPr>
              <w:t>kPa</w:t>
            </w:r>
            <w:proofErr w:type="spellEnd"/>
          </w:p>
        </w:tc>
        <w:tc>
          <w:tcPr>
            <w:tcW w:w="545" w:type="dxa"/>
            <w:shd w:val="clear" w:color="auto" w:fill="auto"/>
            <w:noWrap/>
            <w:hideMark/>
          </w:tcPr>
          <w:p w:rsidR="00BF3E73" w:rsidRPr="00692606" w:rsidRDefault="00BF3E73" w:rsidP="00692606">
            <w:pPr>
              <w:suppressAutoHyphens w:val="0"/>
              <w:spacing w:before="40" w:after="120" w:line="220" w:lineRule="exact"/>
              <w:ind w:right="113"/>
              <w:rPr>
                <w:szCs w:val="16"/>
              </w:rPr>
            </w:pPr>
            <w:r w:rsidRPr="00692606">
              <w:rPr>
                <w:szCs w:val="16"/>
              </w:rPr>
              <w:t>3</w:t>
            </w:r>
          </w:p>
        </w:tc>
        <w:tc>
          <w:tcPr>
            <w:tcW w:w="584" w:type="dxa"/>
            <w:shd w:val="clear" w:color="auto" w:fill="auto"/>
            <w:noWrap/>
            <w:hideMark/>
          </w:tcPr>
          <w:p w:rsidR="00BF3E73" w:rsidRPr="00692606" w:rsidRDefault="00BF3E73" w:rsidP="00692606">
            <w:pPr>
              <w:suppressAutoHyphens w:val="0"/>
              <w:spacing w:before="40" w:after="120" w:line="220" w:lineRule="exact"/>
              <w:ind w:right="113"/>
              <w:rPr>
                <w:szCs w:val="16"/>
              </w:rPr>
            </w:pPr>
            <w:r w:rsidRPr="00692606">
              <w:rPr>
                <w:szCs w:val="16"/>
              </w:rPr>
              <w:t>F1</w:t>
            </w:r>
          </w:p>
        </w:tc>
        <w:tc>
          <w:tcPr>
            <w:tcW w:w="518" w:type="dxa"/>
            <w:shd w:val="clear" w:color="auto" w:fill="auto"/>
            <w:noWrap/>
            <w:hideMark/>
          </w:tcPr>
          <w:p w:rsidR="00BF3E73" w:rsidRPr="00692606" w:rsidRDefault="00BF3E73" w:rsidP="00692606">
            <w:pPr>
              <w:suppressAutoHyphens w:val="0"/>
              <w:spacing w:before="40" w:after="120" w:line="220" w:lineRule="exact"/>
              <w:ind w:right="113"/>
              <w:rPr>
                <w:szCs w:val="16"/>
              </w:rPr>
            </w:pPr>
            <w:r w:rsidRPr="00692606">
              <w:rPr>
                <w:szCs w:val="16"/>
              </w:rPr>
              <w:t>II</w:t>
            </w:r>
          </w:p>
        </w:tc>
        <w:tc>
          <w:tcPr>
            <w:tcW w:w="651" w:type="dxa"/>
            <w:shd w:val="clear" w:color="auto" w:fill="auto"/>
            <w:hideMark/>
          </w:tcPr>
          <w:p w:rsidR="00BF3E73" w:rsidRPr="00692606" w:rsidRDefault="00BF3E73" w:rsidP="00692606">
            <w:pPr>
              <w:suppressAutoHyphens w:val="0"/>
              <w:spacing w:before="40" w:after="120" w:line="220" w:lineRule="exact"/>
              <w:ind w:right="113"/>
              <w:rPr>
                <w:szCs w:val="16"/>
              </w:rPr>
            </w:pPr>
            <w:r w:rsidRPr="00692606">
              <w:rPr>
                <w:szCs w:val="16"/>
              </w:rPr>
              <w:t>3+N2+CMR</w:t>
            </w:r>
          </w:p>
        </w:tc>
        <w:tc>
          <w:tcPr>
            <w:tcW w:w="672" w:type="dxa"/>
            <w:shd w:val="clear" w:color="auto" w:fill="auto"/>
            <w:noWrap/>
            <w:hideMark/>
          </w:tcPr>
          <w:p w:rsidR="00BF3E73" w:rsidRPr="00692606" w:rsidRDefault="00BF3E73" w:rsidP="00692606">
            <w:pPr>
              <w:suppressAutoHyphens w:val="0"/>
              <w:spacing w:before="40" w:after="120" w:line="220" w:lineRule="exact"/>
              <w:ind w:right="113"/>
              <w:rPr>
                <w:szCs w:val="16"/>
              </w:rPr>
            </w:pPr>
            <w:r w:rsidRPr="00692606">
              <w:rPr>
                <w:szCs w:val="16"/>
              </w:rPr>
              <w:t>N</w:t>
            </w:r>
          </w:p>
        </w:tc>
        <w:tc>
          <w:tcPr>
            <w:tcW w:w="538" w:type="dxa"/>
            <w:shd w:val="clear" w:color="auto" w:fill="auto"/>
            <w:noWrap/>
            <w:hideMark/>
          </w:tcPr>
          <w:p w:rsidR="00BF3E73" w:rsidRPr="00692606" w:rsidRDefault="00BF3E73" w:rsidP="00692606">
            <w:pPr>
              <w:suppressAutoHyphens w:val="0"/>
              <w:spacing w:before="40" w:after="120" w:line="220" w:lineRule="exact"/>
              <w:ind w:right="113"/>
              <w:rPr>
                <w:szCs w:val="16"/>
              </w:rPr>
            </w:pPr>
            <w:r w:rsidRPr="00692606">
              <w:rPr>
                <w:szCs w:val="16"/>
              </w:rPr>
              <w:t>2</w:t>
            </w:r>
          </w:p>
        </w:tc>
        <w:tc>
          <w:tcPr>
            <w:tcW w:w="538" w:type="dxa"/>
            <w:shd w:val="clear" w:color="auto" w:fill="auto"/>
            <w:noWrap/>
            <w:hideMark/>
          </w:tcPr>
          <w:p w:rsidR="00BF3E73" w:rsidRPr="00692606" w:rsidRDefault="00BF3E73" w:rsidP="00692606">
            <w:pPr>
              <w:suppressAutoHyphens w:val="0"/>
              <w:spacing w:before="40" w:after="120" w:line="220" w:lineRule="exact"/>
              <w:ind w:right="113"/>
              <w:rPr>
                <w:szCs w:val="16"/>
              </w:rPr>
            </w:pPr>
            <w:r w:rsidRPr="00692606">
              <w:rPr>
                <w:szCs w:val="16"/>
              </w:rPr>
              <w:t>3</w:t>
            </w:r>
          </w:p>
        </w:tc>
        <w:tc>
          <w:tcPr>
            <w:tcW w:w="538" w:type="dxa"/>
            <w:shd w:val="clear" w:color="auto" w:fill="auto"/>
            <w:noWrap/>
            <w:hideMark/>
          </w:tcPr>
          <w:p w:rsidR="00BF3E73" w:rsidRPr="00692606" w:rsidRDefault="00BF3E73" w:rsidP="00692606">
            <w:pPr>
              <w:suppressAutoHyphens w:val="0"/>
              <w:spacing w:before="40" w:after="120" w:line="220" w:lineRule="exact"/>
              <w:ind w:right="113"/>
              <w:rPr>
                <w:szCs w:val="16"/>
              </w:rPr>
            </w:pPr>
            <w:r w:rsidRPr="00692606">
              <w:rPr>
                <w:szCs w:val="16"/>
              </w:rPr>
              <w:t>3</w:t>
            </w:r>
          </w:p>
        </w:tc>
        <w:tc>
          <w:tcPr>
            <w:tcW w:w="538" w:type="dxa"/>
            <w:shd w:val="clear" w:color="auto" w:fill="auto"/>
            <w:hideMark/>
          </w:tcPr>
          <w:p w:rsidR="00BF3E73" w:rsidRPr="00692606" w:rsidRDefault="00BF3E73" w:rsidP="00692606">
            <w:pPr>
              <w:suppressAutoHyphens w:val="0"/>
              <w:spacing w:before="40" w:after="120" w:line="220" w:lineRule="exact"/>
              <w:ind w:right="113"/>
              <w:rPr>
                <w:szCs w:val="16"/>
              </w:rPr>
            </w:pPr>
            <w:r w:rsidRPr="00692606">
              <w:rPr>
                <w:szCs w:val="16"/>
              </w:rPr>
              <w:t>10</w:t>
            </w:r>
          </w:p>
        </w:tc>
        <w:tc>
          <w:tcPr>
            <w:tcW w:w="538" w:type="dxa"/>
            <w:shd w:val="clear" w:color="auto" w:fill="auto"/>
            <w:hideMark/>
          </w:tcPr>
          <w:p w:rsidR="00BF3E73" w:rsidRPr="00692606" w:rsidRDefault="00BF3E73" w:rsidP="00692606">
            <w:pPr>
              <w:suppressAutoHyphens w:val="0"/>
              <w:spacing w:before="40" w:after="120" w:line="220" w:lineRule="exact"/>
              <w:ind w:right="113"/>
              <w:rPr>
                <w:szCs w:val="16"/>
              </w:rPr>
            </w:pPr>
            <w:r w:rsidRPr="00692606">
              <w:rPr>
                <w:szCs w:val="16"/>
              </w:rPr>
              <w:t>97</w:t>
            </w:r>
          </w:p>
        </w:tc>
        <w:tc>
          <w:tcPr>
            <w:tcW w:w="538" w:type="dxa"/>
            <w:shd w:val="clear" w:color="auto" w:fill="auto"/>
            <w:hideMark/>
          </w:tcPr>
          <w:p w:rsidR="00BF3E73" w:rsidRPr="00692606" w:rsidRDefault="00BF3E73" w:rsidP="00692606">
            <w:pPr>
              <w:suppressAutoHyphens w:val="0"/>
              <w:spacing w:before="40" w:after="120" w:line="220" w:lineRule="exact"/>
              <w:ind w:right="113"/>
              <w:rPr>
                <w:szCs w:val="16"/>
              </w:rPr>
            </w:pPr>
            <w:r w:rsidRPr="00692606">
              <w:rPr>
                <w:szCs w:val="16"/>
              </w:rPr>
              <w:t> </w:t>
            </w:r>
          </w:p>
        </w:tc>
        <w:tc>
          <w:tcPr>
            <w:tcW w:w="538" w:type="dxa"/>
            <w:shd w:val="clear" w:color="auto" w:fill="auto"/>
            <w:noWrap/>
            <w:hideMark/>
          </w:tcPr>
          <w:p w:rsidR="00BF3E73" w:rsidRPr="00692606" w:rsidRDefault="00BF3E73" w:rsidP="00692606">
            <w:pPr>
              <w:suppressAutoHyphens w:val="0"/>
              <w:spacing w:before="40" w:after="120" w:line="220" w:lineRule="exact"/>
              <w:ind w:right="113"/>
              <w:rPr>
                <w:szCs w:val="16"/>
              </w:rPr>
            </w:pPr>
            <w:r w:rsidRPr="00692606">
              <w:rPr>
                <w:szCs w:val="16"/>
              </w:rPr>
              <w:t>3</w:t>
            </w:r>
          </w:p>
        </w:tc>
        <w:tc>
          <w:tcPr>
            <w:tcW w:w="538" w:type="dxa"/>
            <w:shd w:val="clear" w:color="auto" w:fill="auto"/>
            <w:noWrap/>
            <w:hideMark/>
          </w:tcPr>
          <w:p w:rsidR="00BF3E73" w:rsidRPr="00692606" w:rsidRDefault="00BF3E73" w:rsidP="00692606">
            <w:pPr>
              <w:suppressAutoHyphens w:val="0"/>
              <w:spacing w:before="40" w:after="120" w:line="220" w:lineRule="exact"/>
              <w:ind w:right="113"/>
            </w:pPr>
            <w:r w:rsidRPr="00692606">
              <w:rPr>
                <w:szCs w:val="16"/>
              </w:rPr>
              <w:t>yes</w:t>
            </w:r>
          </w:p>
        </w:tc>
        <w:tc>
          <w:tcPr>
            <w:tcW w:w="538" w:type="dxa"/>
            <w:shd w:val="clear" w:color="auto" w:fill="auto"/>
            <w:noWrap/>
            <w:hideMark/>
          </w:tcPr>
          <w:p w:rsidR="00BF3E73" w:rsidRPr="00692606" w:rsidRDefault="00BF3E73" w:rsidP="00692606">
            <w:pPr>
              <w:suppressAutoHyphens w:val="0"/>
              <w:spacing w:before="40" w:after="120" w:line="220" w:lineRule="exact"/>
              <w:ind w:right="113"/>
              <w:rPr>
                <w:szCs w:val="16"/>
              </w:rPr>
            </w:pPr>
            <w:r w:rsidRPr="00692606">
              <w:rPr>
                <w:szCs w:val="16"/>
              </w:rPr>
              <w:t>T3</w:t>
            </w:r>
          </w:p>
        </w:tc>
        <w:tc>
          <w:tcPr>
            <w:tcW w:w="538" w:type="dxa"/>
            <w:shd w:val="clear" w:color="auto" w:fill="auto"/>
            <w:noWrap/>
            <w:hideMark/>
          </w:tcPr>
          <w:p w:rsidR="00BF3E73" w:rsidRPr="00692606" w:rsidRDefault="00BF3E73" w:rsidP="00692606">
            <w:pPr>
              <w:suppressAutoHyphens w:val="0"/>
              <w:spacing w:before="40" w:after="120" w:line="220" w:lineRule="exact"/>
              <w:ind w:right="113"/>
              <w:rPr>
                <w:i/>
                <w:szCs w:val="16"/>
                <w:u w:val="single"/>
              </w:rPr>
            </w:pPr>
            <w:r w:rsidRPr="00692606">
              <w:rPr>
                <w:i/>
                <w:szCs w:val="16"/>
                <w:u w:val="single"/>
              </w:rPr>
              <w:t>II A</w:t>
            </w:r>
          </w:p>
        </w:tc>
        <w:tc>
          <w:tcPr>
            <w:tcW w:w="588" w:type="dxa"/>
            <w:shd w:val="clear" w:color="auto" w:fill="auto"/>
            <w:noWrap/>
            <w:hideMark/>
          </w:tcPr>
          <w:p w:rsidR="00BF3E73" w:rsidRPr="00692606" w:rsidRDefault="00BF3E73" w:rsidP="00692606">
            <w:pPr>
              <w:suppressAutoHyphens w:val="0"/>
              <w:spacing w:before="40" w:after="120" w:line="220" w:lineRule="exact"/>
              <w:ind w:right="113"/>
            </w:pPr>
            <w:r w:rsidRPr="00692606">
              <w:rPr>
                <w:szCs w:val="16"/>
              </w:rPr>
              <w:t>yes</w:t>
            </w:r>
          </w:p>
        </w:tc>
        <w:tc>
          <w:tcPr>
            <w:tcW w:w="677" w:type="dxa"/>
            <w:shd w:val="clear" w:color="auto" w:fill="auto"/>
            <w:hideMark/>
          </w:tcPr>
          <w:p w:rsidR="00BF3E73" w:rsidRPr="00692606" w:rsidRDefault="00BF3E73" w:rsidP="00692606">
            <w:pPr>
              <w:suppressAutoHyphens w:val="0"/>
              <w:spacing w:before="40" w:after="120" w:line="220" w:lineRule="exact"/>
              <w:ind w:right="113"/>
              <w:rPr>
                <w:szCs w:val="16"/>
                <w:lang w:val="fr-FR"/>
              </w:rPr>
            </w:pPr>
            <w:r w:rsidRPr="00692606">
              <w:rPr>
                <w:szCs w:val="16"/>
                <w:lang w:val="fr-FR"/>
              </w:rPr>
              <w:t>PP, EP, EX, TOX, A</w:t>
            </w:r>
          </w:p>
        </w:tc>
        <w:tc>
          <w:tcPr>
            <w:tcW w:w="618" w:type="dxa"/>
            <w:shd w:val="clear" w:color="auto" w:fill="auto"/>
            <w:noWrap/>
            <w:hideMark/>
          </w:tcPr>
          <w:p w:rsidR="00BF3E73" w:rsidRPr="00692606" w:rsidRDefault="00BF3E73" w:rsidP="00692606">
            <w:pPr>
              <w:suppressAutoHyphens w:val="0"/>
              <w:spacing w:before="40" w:after="120" w:line="220" w:lineRule="exact"/>
              <w:ind w:right="113"/>
              <w:rPr>
                <w:szCs w:val="16"/>
              </w:rPr>
            </w:pPr>
            <w:r w:rsidRPr="00692606">
              <w:rPr>
                <w:szCs w:val="16"/>
              </w:rPr>
              <w:t>1</w:t>
            </w:r>
          </w:p>
        </w:tc>
        <w:tc>
          <w:tcPr>
            <w:tcW w:w="645" w:type="dxa"/>
            <w:shd w:val="clear" w:color="auto" w:fill="auto"/>
            <w:hideMark/>
          </w:tcPr>
          <w:p w:rsidR="00BF3E73" w:rsidRPr="00692606" w:rsidRDefault="00BF3E73" w:rsidP="00692606">
            <w:pPr>
              <w:suppressAutoHyphens w:val="0"/>
              <w:spacing w:before="40" w:after="120" w:line="220" w:lineRule="exact"/>
              <w:ind w:right="113"/>
              <w:rPr>
                <w:szCs w:val="16"/>
              </w:rPr>
            </w:pPr>
            <w:r w:rsidRPr="00692606">
              <w:rPr>
                <w:szCs w:val="16"/>
              </w:rPr>
              <w:t>14; 29</w:t>
            </w:r>
          </w:p>
        </w:tc>
      </w:tr>
    </w:tbl>
    <w:p w:rsidR="00BF3E73" w:rsidRDefault="00BF3E73" w:rsidP="00BF3E73">
      <w:pPr>
        <w:pStyle w:val="SingleTxtG"/>
      </w:pPr>
    </w:p>
    <w:p w:rsidR="00D421F4" w:rsidRDefault="00D421F4" w:rsidP="00BF3E73">
      <w:pPr>
        <w:pStyle w:val="SingleTxtG"/>
        <w:sectPr w:rsidR="00D421F4" w:rsidSect="000C0876">
          <w:headerReference w:type="even" r:id="rId36"/>
          <w:headerReference w:type="default" r:id="rId37"/>
          <w:footerReference w:type="even" r:id="rId38"/>
          <w:footerReference w:type="default" r:id="rId39"/>
          <w:endnotePr>
            <w:numFmt w:val="decimal"/>
          </w:endnotePr>
          <w:pgSz w:w="16840" w:h="11907" w:orient="landscape" w:code="9"/>
          <w:pgMar w:top="1134" w:right="1418" w:bottom="1134" w:left="1134" w:header="567" w:footer="567" w:gutter="0"/>
          <w:cols w:space="720"/>
          <w:docGrid w:linePitch="272"/>
        </w:sectPr>
      </w:pPr>
    </w:p>
    <w:p w:rsidR="002B3E2B" w:rsidRPr="009830AB" w:rsidRDefault="002B3E2B" w:rsidP="002B3E2B">
      <w:pPr>
        <w:pStyle w:val="H1G"/>
      </w:pPr>
      <w:r>
        <w:lastRenderedPageBreak/>
        <w:tab/>
        <w:t>I.</w:t>
      </w:r>
      <w:r>
        <w:tab/>
        <w:t xml:space="preserve">Adding the ADN </w:t>
      </w:r>
      <w:r w:rsidRPr="009830AB">
        <w:t xml:space="preserve">specific information to the entries in Table </w:t>
      </w:r>
      <w:proofErr w:type="spellStart"/>
      <w:proofErr w:type="gramStart"/>
      <w:r w:rsidRPr="009830AB">
        <w:t>A</w:t>
      </w:r>
      <w:proofErr w:type="spellEnd"/>
      <w:proofErr w:type="gramEnd"/>
      <w:r w:rsidRPr="009830AB">
        <w:t xml:space="preserve"> amended by the Joint Meeting</w:t>
      </w:r>
    </w:p>
    <w:p w:rsidR="002B3E2B" w:rsidRPr="009830AB" w:rsidRDefault="002B3E2B" w:rsidP="002B3E2B">
      <w:pPr>
        <w:pStyle w:val="SingleTxtG"/>
      </w:pPr>
      <w:r w:rsidRPr="009830AB">
        <w:t>53.</w:t>
      </w:r>
      <w:r w:rsidRPr="009830AB">
        <w:tab/>
        <w:t xml:space="preserve">Within the framework of the adaptation to the UN Model Regulations, the Joint Meeting adopted amendments to the list of dangerous goods that were consequently implemented for Table </w:t>
      </w:r>
      <w:proofErr w:type="gramStart"/>
      <w:r w:rsidRPr="009830AB">
        <w:t>A</w:t>
      </w:r>
      <w:proofErr w:type="gramEnd"/>
      <w:r w:rsidRPr="009830AB">
        <w:t xml:space="preserve"> of ADN 2017. In</w:t>
      </w:r>
      <w:r>
        <w:t xml:space="preserve"> some entries, however, the ADN </w:t>
      </w:r>
      <w:r w:rsidRPr="009830AB">
        <w:t>specific information in columns (9) to (13) is still missing.</w:t>
      </w:r>
    </w:p>
    <w:p w:rsidR="002B3E2B" w:rsidRPr="009830AB" w:rsidRDefault="002B3E2B" w:rsidP="002B3E2B">
      <w:pPr>
        <w:pStyle w:val="HChG"/>
      </w:pPr>
      <w:r w:rsidRPr="009830AB">
        <w:tab/>
      </w:r>
      <w:r w:rsidRPr="009830AB">
        <w:tab/>
        <w:t>Proposals</w:t>
      </w:r>
    </w:p>
    <w:p w:rsidR="002B3E2B" w:rsidRPr="009830AB" w:rsidRDefault="002B3E2B" w:rsidP="002B3E2B">
      <w:pPr>
        <w:pStyle w:val="SingleTxtG"/>
      </w:pPr>
      <w:r w:rsidRPr="009830AB">
        <w:t>54.</w:t>
      </w:r>
      <w:r w:rsidRPr="009830AB">
        <w:tab/>
        <w:t>As a result of the discussion, the working group proposes to the Safety Committee to insert the following information in Table A in the mentioned columns:</w:t>
      </w:r>
    </w:p>
    <w:p w:rsidR="002B3E2B" w:rsidRPr="009830AB" w:rsidRDefault="002B3E2B" w:rsidP="002B3E2B">
      <w:pPr>
        <w:pStyle w:val="SingleTxtG"/>
      </w:pPr>
      <w:r w:rsidRPr="009830AB">
        <w:tab/>
      </w:r>
      <w:proofErr w:type="gramStart"/>
      <w:r w:rsidRPr="009830AB">
        <w:t>for</w:t>
      </w:r>
      <w:proofErr w:type="gramEnd"/>
      <w:r w:rsidRPr="009830AB">
        <w:t xml:space="preserve"> UN 0510:</w:t>
      </w:r>
    </w:p>
    <w:p w:rsidR="002B3E2B" w:rsidRPr="009830AB" w:rsidRDefault="002B3E2B" w:rsidP="002B3E2B">
      <w:pPr>
        <w:pStyle w:val="SingleTxtG"/>
      </w:pPr>
      <w:r w:rsidRPr="009830AB">
        <w:tab/>
      </w:r>
      <w:r w:rsidRPr="009830AB">
        <w:tab/>
      </w:r>
      <w:r w:rsidRPr="009830AB">
        <w:tab/>
      </w:r>
      <w:proofErr w:type="gramStart"/>
      <w:r w:rsidRPr="009830AB">
        <w:t>in</w:t>
      </w:r>
      <w:proofErr w:type="gramEnd"/>
      <w:r w:rsidRPr="009830AB">
        <w:t xml:space="preserve"> column (9):“PP”</w:t>
      </w:r>
    </w:p>
    <w:p w:rsidR="002B3E2B" w:rsidRPr="009830AB" w:rsidRDefault="002B3E2B" w:rsidP="002B3E2B">
      <w:pPr>
        <w:pStyle w:val="SingleTxtG"/>
      </w:pPr>
      <w:r w:rsidRPr="009830AB">
        <w:tab/>
      </w:r>
      <w:r w:rsidRPr="009830AB">
        <w:tab/>
      </w:r>
      <w:r w:rsidRPr="009830AB">
        <w:tab/>
      </w:r>
      <w:proofErr w:type="gramStart"/>
      <w:r w:rsidRPr="009830AB">
        <w:t>in</w:t>
      </w:r>
      <w:proofErr w:type="gramEnd"/>
      <w:r w:rsidRPr="009830AB">
        <w:t xml:space="preserve"> column (11):“LO01” and “HA01, HA03”</w:t>
      </w:r>
    </w:p>
    <w:p w:rsidR="002B3E2B" w:rsidRPr="009830AB" w:rsidRDefault="002B3E2B" w:rsidP="002B3E2B">
      <w:pPr>
        <w:pStyle w:val="SingleTxtG"/>
        <w:rPr>
          <w:lang w:val="fr-FR"/>
        </w:rPr>
      </w:pPr>
      <w:r w:rsidRPr="009830AB">
        <w:tab/>
      </w:r>
      <w:r w:rsidRPr="009830AB">
        <w:tab/>
      </w:r>
      <w:r w:rsidRPr="009830AB">
        <w:tab/>
      </w:r>
      <w:proofErr w:type="gramStart"/>
      <w:r w:rsidRPr="009830AB">
        <w:rPr>
          <w:lang w:val="fr-FR"/>
        </w:rPr>
        <w:t>in</w:t>
      </w:r>
      <w:proofErr w:type="gramEnd"/>
      <w:r w:rsidRPr="009830AB">
        <w:rPr>
          <w:lang w:val="fr-FR"/>
        </w:rPr>
        <w:t xml:space="preserve"> </w:t>
      </w:r>
      <w:proofErr w:type="spellStart"/>
      <w:r w:rsidRPr="009830AB">
        <w:rPr>
          <w:lang w:val="fr-FR"/>
        </w:rPr>
        <w:t>column</w:t>
      </w:r>
      <w:proofErr w:type="spellEnd"/>
      <w:r w:rsidRPr="009830AB">
        <w:rPr>
          <w:lang w:val="fr-FR"/>
        </w:rPr>
        <w:t xml:space="preserve"> (12):“1”</w:t>
      </w:r>
    </w:p>
    <w:p w:rsidR="002B3E2B" w:rsidRPr="009830AB" w:rsidRDefault="002B3E2B" w:rsidP="00E078A0">
      <w:pPr>
        <w:pStyle w:val="SingleTxtG"/>
        <w:ind w:left="1701" w:hanging="567"/>
        <w:rPr>
          <w:lang w:val="fr-FR"/>
        </w:rPr>
      </w:pPr>
      <w:r w:rsidRPr="009830AB">
        <w:rPr>
          <w:lang w:val="fr-FR"/>
        </w:rPr>
        <w:tab/>
      </w:r>
      <w:proofErr w:type="gramStart"/>
      <w:r w:rsidRPr="009830AB">
        <w:rPr>
          <w:lang w:val="fr-FR"/>
        </w:rPr>
        <w:t>for</w:t>
      </w:r>
      <w:proofErr w:type="gramEnd"/>
      <w:r w:rsidRPr="009830AB">
        <w:rPr>
          <w:lang w:val="fr-FR"/>
        </w:rPr>
        <w:t xml:space="preserve"> UN 3166, UN 3171, UN 3527 PG III, UN 3</w:t>
      </w:r>
      <w:r w:rsidR="00E078A0">
        <w:rPr>
          <w:lang w:val="fr-FR"/>
        </w:rPr>
        <w:t xml:space="preserve">530, UN 3531, UN 3532, UN 3533 </w:t>
      </w:r>
      <w:r w:rsidRPr="009830AB">
        <w:rPr>
          <w:lang w:val="fr-FR"/>
        </w:rPr>
        <w:t>and UN 5334:</w:t>
      </w:r>
    </w:p>
    <w:p w:rsidR="002B3E2B" w:rsidRPr="009830AB" w:rsidRDefault="002B3E2B" w:rsidP="002B3E2B">
      <w:pPr>
        <w:pStyle w:val="SingleTxtG"/>
      </w:pPr>
      <w:r w:rsidRPr="009830AB">
        <w:rPr>
          <w:lang w:val="fr-FR"/>
        </w:rPr>
        <w:tab/>
      </w:r>
      <w:r w:rsidRPr="009830AB">
        <w:rPr>
          <w:lang w:val="fr-FR"/>
        </w:rPr>
        <w:tab/>
      </w:r>
      <w:r w:rsidRPr="009830AB">
        <w:rPr>
          <w:lang w:val="fr-FR"/>
        </w:rPr>
        <w:tab/>
      </w:r>
      <w:proofErr w:type="gramStart"/>
      <w:r w:rsidRPr="009830AB">
        <w:t>in</w:t>
      </w:r>
      <w:proofErr w:type="gramEnd"/>
      <w:r w:rsidRPr="009830AB">
        <w:t xml:space="preserve"> column (9):“PP”</w:t>
      </w:r>
    </w:p>
    <w:p w:rsidR="002B3E2B" w:rsidRPr="009830AB" w:rsidRDefault="002B3E2B" w:rsidP="002B3E2B">
      <w:pPr>
        <w:pStyle w:val="SingleTxtG"/>
      </w:pPr>
      <w:r w:rsidRPr="009830AB">
        <w:tab/>
      </w:r>
      <w:r w:rsidRPr="009830AB">
        <w:tab/>
      </w:r>
      <w:r w:rsidRPr="009830AB">
        <w:tab/>
      </w:r>
      <w:proofErr w:type="gramStart"/>
      <w:r w:rsidRPr="009830AB">
        <w:t>in</w:t>
      </w:r>
      <w:proofErr w:type="gramEnd"/>
      <w:r w:rsidRPr="009830AB">
        <w:t xml:space="preserve"> column (12):“0”</w:t>
      </w:r>
    </w:p>
    <w:p w:rsidR="002B3E2B" w:rsidRPr="009830AB" w:rsidRDefault="002B3E2B" w:rsidP="002B3E2B">
      <w:pPr>
        <w:pStyle w:val="SingleTxtG"/>
      </w:pPr>
      <w:r w:rsidRPr="009830AB">
        <w:tab/>
      </w:r>
      <w:proofErr w:type="gramStart"/>
      <w:r w:rsidRPr="009830AB">
        <w:t>for</w:t>
      </w:r>
      <w:proofErr w:type="gramEnd"/>
      <w:r w:rsidRPr="009830AB">
        <w:t xml:space="preserve"> UN 3527 PG II:</w:t>
      </w:r>
    </w:p>
    <w:p w:rsidR="002B3E2B" w:rsidRPr="009830AB" w:rsidRDefault="002B3E2B" w:rsidP="002B3E2B">
      <w:pPr>
        <w:pStyle w:val="SingleTxtG"/>
      </w:pPr>
      <w:r w:rsidRPr="009830AB">
        <w:tab/>
      </w:r>
      <w:r w:rsidRPr="009830AB">
        <w:tab/>
      </w:r>
      <w:r w:rsidRPr="009830AB">
        <w:tab/>
      </w:r>
      <w:proofErr w:type="gramStart"/>
      <w:r w:rsidRPr="009830AB">
        <w:t>in</w:t>
      </w:r>
      <w:proofErr w:type="gramEnd"/>
      <w:r w:rsidRPr="009830AB">
        <w:t xml:space="preserve"> column (9):“PP”</w:t>
      </w:r>
    </w:p>
    <w:p w:rsidR="002B3E2B" w:rsidRPr="009830AB" w:rsidRDefault="002B3E2B" w:rsidP="002B3E2B">
      <w:pPr>
        <w:pStyle w:val="SingleTxtG"/>
      </w:pPr>
      <w:r w:rsidRPr="009830AB">
        <w:tab/>
      </w:r>
      <w:r w:rsidRPr="009830AB">
        <w:tab/>
      </w:r>
      <w:r w:rsidRPr="009830AB">
        <w:tab/>
      </w:r>
      <w:proofErr w:type="gramStart"/>
      <w:r w:rsidRPr="009830AB">
        <w:t>in</w:t>
      </w:r>
      <w:proofErr w:type="gramEnd"/>
      <w:r w:rsidRPr="009830AB">
        <w:t xml:space="preserve"> column (12):“1”</w:t>
      </w:r>
    </w:p>
    <w:p w:rsidR="002B3E2B" w:rsidRPr="009830AB" w:rsidRDefault="002B3E2B" w:rsidP="002B3E2B">
      <w:pPr>
        <w:pStyle w:val="SingleTxtG"/>
      </w:pPr>
      <w:r w:rsidRPr="009830AB">
        <w:tab/>
      </w:r>
      <w:proofErr w:type="gramStart"/>
      <w:r w:rsidRPr="009830AB">
        <w:t>for</w:t>
      </w:r>
      <w:proofErr w:type="gramEnd"/>
      <w:r w:rsidRPr="009830AB">
        <w:t xml:space="preserve"> UN 3528 and UN 3529:</w:t>
      </w:r>
    </w:p>
    <w:p w:rsidR="002B3E2B" w:rsidRPr="009830AB" w:rsidRDefault="002B3E2B" w:rsidP="002B3E2B">
      <w:pPr>
        <w:pStyle w:val="SingleTxtG"/>
      </w:pPr>
      <w:r w:rsidRPr="009830AB">
        <w:tab/>
      </w:r>
      <w:r w:rsidRPr="009830AB">
        <w:tab/>
      </w:r>
      <w:r w:rsidRPr="009830AB">
        <w:tab/>
      </w:r>
      <w:proofErr w:type="gramStart"/>
      <w:r w:rsidRPr="009830AB">
        <w:t>in</w:t>
      </w:r>
      <w:proofErr w:type="gramEnd"/>
      <w:r w:rsidRPr="009830AB">
        <w:t xml:space="preserve"> column (9):“PP, EX, A”</w:t>
      </w:r>
    </w:p>
    <w:p w:rsidR="002B3E2B" w:rsidRPr="009830AB" w:rsidRDefault="002B3E2B" w:rsidP="002B3E2B">
      <w:pPr>
        <w:pStyle w:val="SingleTxtG"/>
      </w:pPr>
      <w:r w:rsidRPr="009830AB">
        <w:tab/>
      </w:r>
      <w:r w:rsidRPr="009830AB">
        <w:tab/>
      </w:r>
      <w:r w:rsidRPr="009830AB">
        <w:tab/>
      </w:r>
      <w:proofErr w:type="gramStart"/>
      <w:r w:rsidRPr="009830AB">
        <w:t>in</w:t>
      </w:r>
      <w:proofErr w:type="gramEnd"/>
      <w:r w:rsidRPr="009830AB">
        <w:t xml:space="preserve"> column (10):“VE01”</w:t>
      </w:r>
    </w:p>
    <w:p w:rsidR="002B3E2B" w:rsidRPr="009830AB" w:rsidRDefault="002B3E2B" w:rsidP="002B3E2B">
      <w:pPr>
        <w:pStyle w:val="SingleTxtG"/>
      </w:pPr>
      <w:r w:rsidRPr="009830AB">
        <w:tab/>
      </w:r>
      <w:r w:rsidRPr="009830AB">
        <w:tab/>
      </w:r>
      <w:r w:rsidRPr="009830AB">
        <w:tab/>
      </w:r>
      <w:proofErr w:type="gramStart"/>
      <w:r w:rsidRPr="009830AB">
        <w:t>in</w:t>
      </w:r>
      <w:proofErr w:type="gramEnd"/>
      <w:r w:rsidRPr="009830AB">
        <w:t xml:space="preserve"> column (12):“0”.</w:t>
      </w:r>
    </w:p>
    <w:p w:rsidR="002B3E2B" w:rsidRPr="009830AB" w:rsidRDefault="002B3E2B" w:rsidP="002C264C">
      <w:pPr>
        <w:pStyle w:val="H1G"/>
      </w:pPr>
      <w:r w:rsidRPr="009830AB">
        <w:tab/>
        <w:t>J.</w:t>
      </w:r>
      <w:r w:rsidRPr="009830AB">
        <w:tab/>
        <w:t>Amendment of the wording in subsections 3.2.3.3 column (17) and 3.2.4.3 I: Column (17)</w:t>
      </w:r>
    </w:p>
    <w:p w:rsidR="002B3E2B" w:rsidRPr="009830AB" w:rsidRDefault="002B3E2B" w:rsidP="002B3E2B">
      <w:pPr>
        <w:pStyle w:val="SingleTxtG"/>
      </w:pPr>
      <w:r w:rsidRPr="009830AB">
        <w:t>55.</w:t>
      </w:r>
      <w:r w:rsidRPr="009830AB">
        <w:tab/>
        <w:t>The criteria that are listed in ADN 2017 in 3.2.3.3 Flowchart, schemes and criteria for determining applicable special requirements (columns (6) to (20) of Table C) Column (17) ‘Determination of whether anti-explosion protection is required for electrical equipment and systems’ and in 3.2.4.3 Criteria for assignment of substances I: Column (17) ‘Determination of whether anti-explosion protection is required for electrical equipment and systems’ to determine in which cases anti-explosion protection is required and in which cases it is not are not identical in the different language versions.</w:t>
      </w:r>
    </w:p>
    <w:p w:rsidR="002B3E2B" w:rsidRDefault="002B3E2B" w:rsidP="002B3E2B">
      <w:pPr>
        <w:pStyle w:val="SingleTxtG"/>
      </w:pPr>
      <w:r w:rsidRPr="009830AB">
        <w:t>56.</w:t>
      </w:r>
      <w:r w:rsidRPr="009830AB">
        <w:tab/>
        <w:t>The German language version lists four criteria in subsection 3.2.3.3 column (17) for the possible answer ‘Yes’. In the English, French and Russian versions, the criterion</w:t>
      </w:r>
    </w:p>
    <w:p w:rsidR="002B3E2B" w:rsidRPr="009830AB" w:rsidRDefault="002B3E2B" w:rsidP="00BA7592">
      <w:pPr>
        <w:pStyle w:val="SingleTxtG"/>
        <w:ind w:left="1701"/>
      </w:pPr>
      <w:r w:rsidRPr="009830AB">
        <w:t>“- for substances that must be transported while heated to a temperature of 15 K or more below their flash-point and where in column (9) (cargo tank equipment) only a possibility of cargo heating (2) and no cargo-heating system on board (4) is required”</w:t>
      </w:r>
    </w:p>
    <w:p w:rsidR="002B3E2B" w:rsidRPr="009830AB" w:rsidRDefault="002B3E2B" w:rsidP="002B3E2B">
      <w:pPr>
        <w:pStyle w:val="SingleTxtG"/>
      </w:pPr>
      <w:proofErr w:type="gramStart"/>
      <w:r w:rsidRPr="009830AB">
        <w:t>is</w:t>
      </w:r>
      <w:proofErr w:type="gramEnd"/>
      <w:r w:rsidRPr="009830AB">
        <w:t xml:space="preserve"> not listed. In subsection 3.2.4.3 I: column (17) of the German language version, the criterion is worded differently, and in the other three language versions, this criterion is missing altogether.</w:t>
      </w:r>
    </w:p>
    <w:p w:rsidR="002B3E2B" w:rsidRPr="009830AB" w:rsidRDefault="002B3E2B" w:rsidP="000772C6">
      <w:pPr>
        <w:pStyle w:val="HChG"/>
      </w:pPr>
      <w:r w:rsidRPr="009830AB">
        <w:lastRenderedPageBreak/>
        <w:tab/>
      </w:r>
      <w:r w:rsidRPr="009830AB">
        <w:tab/>
        <w:t>Proposal</w:t>
      </w:r>
    </w:p>
    <w:p w:rsidR="002B3E2B" w:rsidRPr="009830AB" w:rsidRDefault="002B3E2B" w:rsidP="002B3E2B">
      <w:pPr>
        <w:pStyle w:val="SingleTxtG"/>
      </w:pPr>
      <w:r w:rsidRPr="009830AB">
        <w:t>57.</w:t>
      </w:r>
      <w:r w:rsidRPr="009830AB">
        <w:tab/>
        <w:t>It is proposed to adapt the wording of subsection 3.2.3.3 column (17) of the English, French and Russian versions as well as the wording of subsection 3.2.4.3 I: column (17) in all four language version to the wording in subsection 3.2.3.3 column (17) of the German version so that in all cases the subsection reads as follows:</w:t>
      </w:r>
    </w:p>
    <w:p w:rsidR="002B3E2B" w:rsidRPr="009830AB" w:rsidRDefault="002B3E2B" w:rsidP="00F46F5D">
      <w:pPr>
        <w:pStyle w:val="H1G"/>
      </w:pPr>
      <w:r w:rsidRPr="009830AB">
        <w:tab/>
      </w:r>
      <w:r w:rsidRPr="009830AB">
        <w:tab/>
        <w:t>”Column (17):</w:t>
      </w:r>
      <w:r w:rsidRPr="009830AB">
        <w:tab/>
        <w:t>Determination of whether anti-explosion protection is required for electrical equipment and systems</w:t>
      </w:r>
    </w:p>
    <w:p w:rsidR="002B3E2B" w:rsidRPr="009830AB" w:rsidRDefault="002B3E2B" w:rsidP="002B3E2B">
      <w:pPr>
        <w:pStyle w:val="SingleTxtG"/>
      </w:pPr>
      <w:r w:rsidRPr="009830AB">
        <w:t>Yes</w:t>
      </w:r>
      <w:r w:rsidRPr="009830AB">
        <w:tab/>
        <w:t>-</w:t>
      </w:r>
      <w:r w:rsidRPr="009830AB">
        <w:tab/>
        <w:t>For substances with a flash-point ≤ 60 °C</w:t>
      </w:r>
    </w:p>
    <w:p w:rsidR="002B3E2B" w:rsidRPr="009830AB" w:rsidRDefault="002B3E2B" w:rsidP="00F46F5D">
      <w:pPr>
        <w:pStyle w:val="SingleTxtG"/>
        <w:ind w:left="2268" w:hanging="567"/>
      </w:pPr>
      <w:r w:rsidRPr="009830AB">
        <w:t>-</w:t>
      </w:r>
      <w:r w:rsidRPr="009830AB">
        <w:tab/>
        <w:t xml:space="preserve">For substances that must be transported while heated to a temperature </w:t>
      </w:r>
      <w:r w:rsidRPr="009830AB">
        <w:tab/>
        <w:t>of less than 15 K below their flash-point</w:t>
      </w:r>
    </w:p>
    <w:p w:rsidR="002B3E2B" w:rsidRPr="009830AB" w:rsidRDefault="002B3E2B" w:rsidP="003720DC">
      <w:pPr>
        <w:pStyle w:val="SingleTxtG"/>
        <w:ind w:left="2268" w:hanging="567"/>
      </w:pPr>
      <w:r w:rsidRPr="009830AB">
        <w:t>-</w:t>
      </w:r>
      <w:r w:rsidRPr="009830AB">
        <w:tab/>
        <w:t>For substances that must be transported while heated to a temperature of 15 K or more below their flash-point and where in column (9) (cargo tank equipment) only a possibility of cargo heating (2) and no cargo-heating system on board (4) is required</w:t>
      </w:r>
    </w:p>
    <w:p w:rsidR="002B3E2B" w:rsidRPr="009830AB" w:rsidRDefault="002B3E2B" w:rsidP="009B75D4">
      <w:pPr>
        <w:pStyle w:val="SingleTxtG"/>
        <w:ind w:left="2268" w:hanging="567"/>
      </w:pPr>
      <w:r w:rsidRPr="009830AB">
        <w:tab/>
        <w:t>-</w:t>
      </w:r>
      <w:r w:rsidRPr="009830AB">
        <w:tab/>
        <w:t>For flammable gases</w:t>
      </w:r>
    </w:p>
    <w:p w:rsidR="002B3E2B" w:rsidRPr="009830AB" w:rsidRDefault="002B3E2B" w:rsidP="002B3E2B">
      <w:pPr>
        <w:pStyle w:val="SingleTxtG"/>
      </w:pPr>
      <w:r w:rsidRPr="009830AB">
        <w:t>No</w:t>
      </w:r>
      <w:r w:rsidRPr="009830AB">
        <w:tab/>
      </w:r>
      <w:r w:rsidRPr="009830AB">
        <w:tab/>
        <w:t>-</w:t>
      </w:r>
      <w:r w:rsidRPr="009830AB">
        <w:tab/>
        <w:t>For all other substances”</w:t>
      </w:r>
    </w:p>
    <w:p w:rsidR="002B3E2B" w:rsidRPr="009830AB" w:rsidRDefault="002B3E2B" w:rsidP="009B75D4">
      <w:pPr>
        <w:pStyle w:val="H1G"/>
      </w:pPr>
      <w:r w:rsidRPr="009830AB">
        <w:tab/>
        <w:t>K.</w:t>
      </w:r>
      <w:r w:rsidRPr="009830AB">
        <w:tab/>
        <w:t>Adaptation of the wording for corrosive substances containing gases in solution in subsection 3.2.3.3 to the wording of 3.2.4.3</w:t>
      </w:r>
    </w:p>
    <w:p w:rsidR="002B3E2B" w:rsidRPr="009830AB" w:rsidRDefault="002B3E2B" w:rsidP="002B3E2B">
      <w:pPr>
        <w:pStyle w:val="SingleTxtG"/>
      </w:pPr>
      <w:r w:rsidRPr="009830AB">
        <w:rPr>
          <w:bCs/>
        </w:rPr>
        <w:t>58.</w:t>
      </w:r>
      <w:r w:rsidRPr="009830AB">
        <w:rPr>
          <w:bCs/>
        </w:rPr>
        <w:tab/>
      </w:r>
      <w:r w:rsidRPr="009830AB">
        <w:t>In subsection 3.2.4.3 Criteria for assignment of substances A. Columns (6), (7) and (8): Determination of the type of tank vessel, number 4 Corrosive substances, there are the following three bullet points for Corrosive substances liable to produce corrosive vapours:</w:t>
      </w:r>
    </w:p>
    <w:p w:rsidR="002B3E2B" w:rsidRPr="009830AB" w:rsidRDefault="002B3E2B" w:rsidP="00074E12">
      <w:pPr>
        <w:pStyle w:val="Bullet1G"/>
      </w:pPr>
      <w:r w:rsidRPr="009830AB">
        <w:t xml:space="preserve">Substances assigned to packing group I or II in the list of substances and having a vapour pressure greater than 12.5 </w:t>
      </w:r>
      <w:proofErr w:type="spellStart"/>
      <w:r w:rsidRPr="009830AB">
        <w:t>kPa</w:t>
      </w:r>
      <w:proofErr w:type="spellEnd"/>
      <w:r w:rsidRPr="009830AB">
        <w:t xml:space="preserve"> (125 mbar) at 50 °C or</w:t>
      </w:r>
    </w:p>
    <w:p w:rsidR="002B3E2B" w:rsidRPr="009830AB" w:rsidRDefault="002B3E2B" w:rsidP="00074E12">
      <w:pPr>
        <w:pStyle w:val="Bullet1G"/>
      </w:pPr>
      <w:r w:rsidRPr="009830AB">
        <w:t>Substances liable to react dangerously with water (for example acid chlorides) or</w:t>
      </w:r>
    </w:p>
    <w:p w:rsidR="002B3E2B" w:rsidRPr="009830AB" w:rsidRDefault="002B3E2B" w:rsidP="00074E12">
      <w:pPr>
        <w:pStyle w:val="Bullet1G"/>
      </w:pPr>
      <w:r w:rsidRPr="009830AB">
        <w:t>Substances containing gases in solution</w:t>
      </w:r>
    </w:p>
    <w:p w:rsidR="002B3E2B" w:rsidRPr="009830AB" w:rsidRDefault="002B3E2B" w:rsidP="00074E12">
      <w:pPr>
        <w:pStyle w:val="Bullet1G"/>
      </w:pPr>
      <w:r w:rsidRPr="009830AB">
        <w:t xml:space="preserve">These criteria result in the requirement of a closed type N tank vessel whose cargo tank walls must be distinct from vessel hull and a high-velocity vent valve/safety valve opening pressure of 10 </w:t>
      </w:r>
      <w:proofErr w:type="spellStart"/>
      <w:r w:rsidRPr="009830AB">
        <w:t>kPa</w:t>
      </w:r>
      <w:proofErr w:type="spellEnd"/>
      <w:r w:rsidRPr="009830AB">
        <w:t xml:space="preserve">. </w:t>
      </w:r>
    </w:p>
    <w:p w:rsidR="002B3E2B" w:rsidRPr="009830AB" w:rsidRDefault="002B3E2B" w:rsidP="002B3E2B">
      <w:pPr>
        <w:pStyle w:val="SingleTxtG"/>
      </w:pPr>
      <w:r w:rsidRPr="009830AB">
        <w:t>59.</w:t>
      </w:r>
      <w:r w:rsidRPr="009830AB">
        <w:tab/>
        <w:t>The first two bullet points are correctly reflected in subsection 3.2.3.3 Flowchart for classification of liquids of Classes 3, 6.1, 8 and 9 for carriage in tanks in inland navigation in the third box and in Scheme B: Criteria for equipment of vessels of type N with closed cargo tanks. The last bullet point, however, is missing.</w:t>
      </w:r>
    </w:p>
    <w:p w:rsidR="002B3E2B" w:rsidRPr="009830AB" w:rsidRDefault="002B3E2B" w:rsidP="00074E12">
      <w:pPr>
        <w:pStyle w:val="HChG"/>
      </w:pPr>
      <w:r w:rsidRPr="009830AB">
        <w:tab/>
      </w:r>
      <w:r w:rsidRPr="009830AB">
        <w:tab/>
        <w:t>Proposals</w:t>
      </w:r>
    </w:p>
    <w:p w:rsidR="002B3E2B" w:rsidRPr="009830AB" w:rsidRDefault="002B3E2B" w:rsidP="002B3E2B">
      <w:pPr>
        <w:pStyle w:val="SingleTxtG"/>
      </w:pPr>
      <w:r w:rsidRPr="009830AB">
        <w:t>60.</w:t>
      </w:r>
      <w:r w:rsidRPr="009830AB">
        <w:tab/>
        <w:t>It is proposed to insert in the third box in subsection 3.2.3.3 Flowchart for classification of liquids of Classes 3, 6.1, 8 and 9 for carriage in tanks in inland navigation after the bullet point “Corrosive substances that react dangerously with water,” an additional bullet point reading “Corrosive substances containing gases in solution”.</w:t>
      </w:r>
    </w:p>
    <w:p w:rsidR="00C433C0" w:rsidRDefault="002B3E2B" w:rsidP="002B3E2B">
      <w:pPr>
        <w:pStyle w:val="SingleTxtG"/>
      </w:pPr>
      <w:r w:rsidRPr="009830AB">
        <w:t>61.</w:t>
      </w:r>
      <w:r w:rsidRPr="009830AB">
        <w:tab/>
        <w:t xml:space="preserve">Moreover, it is proposed to amend the third row in Scheme B: Criteria for equipment of vessels of type N with closed cargo tanks in the column “Corrosive substances” to read </w:t>
      </w:r>
      <w:proofErr w:type="spellStart"/>
      <w:r w:rsidRPr="009830AB">
        <w:t>a</w:t>
      </w:r>
      <w:proofErr w:type="spellEnd"/>
      <w:r w:rsidRPr="009830AB">
        <w:t xml:space="preserve"> follows: “Packing group I or II with P </w:t>
      </w:r>
      <w:r w:rsidRPr="009830AB">
        <w:rPr>
          <w:vertAlign w:val="subscript"/>
        </w:rPr>
        <w:t>d 50</w:t>
      </w:r>
      <w:r w:rsidRPr="009830AB">
        <w:t xml:space="preserve"> &gt; 12.5 </w:t>
      </w:r>
      <w:proofErr w:type="spellStart"/>
      <w:r w:rsidRPr="009830AB">
        <w:t>kPa</w:t>
      </w:r>
      <w:proofErr w:type="spellEnd"/>
      <w:r w:rsidRPr="009830AB">
        <w:t xml:space="preserve"> or reacting dangerously with water or with gases in solution”</w:t>
      </w:r>
    </w:p>
    <w:p w:rsidR="00074E12" w:rsidRPr="00106A43" w:rsidRDefault="00074E12">
      <w:pPr>
        <w:spacing w:before="240"/>
        <w:jc w:val="center"/>
        <w:rPr>
          <w:u w:val="single"/>
        </w:rPr>
      </w:pPr>
      <w:r>
        <w:rPr>
          <w:u w:val="single"/>
        </w:rPr>
        <w:tab/>
      </w:r>
      <w:r>
        <w:rPr>
          <w:u w:val="single"/>
        </w:rPr>
        <w:tab/>
      </w:r>
      <w:r>
        <w:rPr>
          <w:u w:val="single"/>
        </w:rPr>
        <w:tab/>
      </w:r>
    </w:p>
    <w:p w:rsidR="00D421F4" w:rsidRPr="00BF3E73" w:rsidRDefault="00D421F4" w:rsidP="002B3E2B">
      <w:pPr>
        <w:pStyle w:val="SingleTxtG"/>
      </w:pPr>
    </w:p>
    <w:sectPr w:rsidR="00D421F4" w:rsidRPr="00BF3E73" w:rsidSect="00D421F4">
      <w:headerReference w:type="even" r:id="rId40"/>
      <w:headerReference w:type="default" r:id="rId41"/>
      <w:footerReference w:type="even" r:id="rId42"/>
      <w:footerReference w:type="default" r:id="rId43"/>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162" w:rsidRPr="00FB1744" w:rsidRDefault="006E3162" w:rsidP="00FB1744">
      <w:pPr>
        <w:pStyle w:val="Footer"/>
      </w:pPr>
    </w:p>
  </w:endnote>
  <w:endnote w:type="continuationSeparator" w:id="0">
    <w:p w:rsidR="006E3162" w:rsidRPr="00FB1744" w:rsidRDefault="006E316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C41B38" w:rsidRDefault="006E3162" w:rsidP="00AB2FDA">
    <w:pPr>
      <w:pStyle w:val="Footer"/>
      <w:tabs>
        <w:tab w:val="right" w:pos="9638"/>
      </w:tabs>
      <w:rPr>
        <w:sz w:val="18"/>
      </w:rPr>
    </w:pPr>
    <w:r w:rsidRPr="00C41B38">
      <w:rPr>
        <w:b/>
        <w:sz w:val="18"/>
      </w:rPr>
      <w:fldChar w:fldCharType="begin"/>
    </w:r>
    <w:r w:rsidRPr="00C41B38">
      <w:rPr>
        <w:b/>
        <w:sz w:val="18"/>
      </w:rPr>
      <w:instrText xml:space="preserve"> PAGE  \* MERGEFORMAT </w:instrText>
    </w:r>
    <w:r w:rsidRPr="00C41B38">
      <w:rPr>
        <w:b/>
        <w:sz w:val="18"/>
      </w:rPr>
      <w:fldChar w:fldCharType="separate"/>
    </w:r>
    <w:r w:rsidR="006C29B2">
      <w:rPr>
        <w:b/>
        <w:noProof/>
        <w:sz w:val="18"/>
      </w:rPr>
      <w:t>2</w:t>
    </w:r>
    <w:r w:rsidRPr="00C41B38">
      <w:rPr>
        <w:b/>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3535C7" w:rsidRDefault="006E3162" w:rsidP="003535C7">
    <w:pPr>
      <w:pStyle w:val="Footer"/>
    </w:pPr>
    <w:r>
      <w:rPr>
        <w:noProof/>
        <w:lang w:eastAsia="en-GB"/>
      </w:rPr>
      <mc:AlternateContent>
        <mc:Choice Requires="wps">
          <w:drawing>
            <wp:anchor distT="0" distB="0" distL="114300" distR="114300" simplePos="0" relativeHeight="251650560" behindDoc="0" locked="1" layoutInCell="1" allowOverlap="1">
              <wp:simplePos x="0" y="0"/>
              <wp:positionH relativeFrom="page">
                <wp:posOffset>518795</wp:posOffset>
              </wp:positionH>
              <wp:positionV relativeFrom="page">
                <wp:posOffset>719455</wp:posOffset>
              </wp:positionV>
              <wp:extent cx="222885"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E3162" w:rsidRPr="00863B75" w:rsidRDefault="006E3162" w:rsidP="003535C7">
                          <w:pPr>
                            <w:pStyle w:val="Footer"/>
                            <w:tabs>
                              <w:tab w:val="right" w:pos="9638"/>
                            </w:tabs>
                            <w:rPr>
                              <w:b/>
                              <w:sz w:val="18"/>
                            </w:rPr>
                          </w:pPr>
                          <w:r>
                            <w:t>GE.</w:t>
                          </w:r>
                          <w:r w:rsidRPr="00863B75">
                            <w:t>17</w:t>
                          </w:r>
                          <w:r>
                            <w:t>-</w:t>
                          </w:r>
                          <w:r w:rsidR="009D24E5">
                            <w:t>10030</w:t>
                          </w:r>
                          <w:r>
                            <w:tab/>
                          </w:r>
                          <w:r w:rsidRPr="00863B75">
                            <w:rPr>
                              <w:b/>
                              <w:sz w:val="18"/>
                            </w:rPr>
                            <w:fldChar w:fldCharType="begin"/>
                          </w:r>
                          <w:r w:rsidRPr="00863B75">
                            <w:rPr>
                              <w:b/>
                              <w:sz w:val="18"/>
                            </w:rPr>
                            <w:instrText xml:space="preserve"> PAGE  \* MERGEFORMAT </w:instrText>
                          </w:r>
                          <w:r w:rsidRPr="00863B75">
                            <w:rPr>
                              <w:b/>
                              <w:sz w:val="18"/>
                            </w:rPr>
                            <w:fldChar w:fldCharType="separate"/>
                          </w:r>
                          <w:r w:rsidR="006C29B2">
                            <w:rPr>
                              <w:b/>
                              <w:noProof/>
                              <w:sz w:val="18"/>
                            </w:rPr>
                            <w:t>29</w:t>
                          </w:r>
                          <w:r w:rsidRPr="00863B75">
                            <w:rPr>
                              <w:b/>
                              <w:sz w:val="18"/>
                            </w:rPr>
                            <w:fldChar w:fldCharType="end"/>
                          </w:r>
                        </w:p>
                        <w:p w:rsidR="006E3162" w:rsidRDefault="006E316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40.85pt;margin-top:56.65pt;width:17.55pt;height:481.9pt;z-index:2516505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" fillcolor="#4f81bd [3204]" stroked="f">
              <v:fill opacity="0"/>
              <v:stroke joinstyle="round"/>
              <v:path arrowok="t"/>
              <v:textbox style="layout-flow:vertical" inset="0,0,0,0">
                <w:txbxContent>
                  <w:p w:rsidR="006E3162" w:rsidRPr="00863B75" w:rsidRDefault="006E3162" w:rsidP="003535C7">
                    <w:pPr>
                      <w:pStyle w:val="Footer"/>
                      <w:tabs>
                        <w:tab w:val="right" w:pos="9638"/>
                      </w:tabs>
                      <w:rPr>
                        <w:b/>
                        <w:sz w:val="18"/>
                      </w:rPr>
                    </w:pPr>
                    <w:r>
                      <w:t>GE.</w:t>
                    </w:r>
                    <w:r w:rsidRPr="00863B75">
                      <w:t>17</w:t>
                    </w:r>
                    <w:r>
                      <w:t>-</w:t>
                    </w:r>
                    <w:r w:rsidR="009D24E5">
                      <w:t>10030</w:t>
                    </w:r>
                    <w:r>
                      <w:tab/>
                    </w:r>
                    <w:r w:rsidRPr="00863B75">
                      <w:rPr>
                        <w:b/>
                        <w:sz w:val="18"/>
                      </w:rPr>
                      <w:fldChar w:fldCharType="begin"/>
                    </w:r>
                    <w:r w:rsidRPr="00863B75">
                      <w:rPr>
                        <w:b/>
                        <w:sz w:val="18"/>
                      </w:rPr>
                      <w:instrText xml:space="preserve"> PAGE  \* MERGEFORMAT </w:instrText>
                    </w:r>
                    <w:r w:rsidRPr="00863B75">
                      <w:rPr>
                        <w:b/>
                        <w:sz w:val="18"/>
                      </w:rPr>
                      <w:fldChar w:fldCharType="separate"/>
                    </w:r>
                    <w:r w:rsidR="006C29B2">
                      <w:rPr>
                        <w:b/>
                        <w:noProof/>
                        <w:sz w:val="18"/>
                      </w:rPr>
                      <w:t>29</w:t>
                    </w:r>
                    <w:r w:rsidRPr="00863B75">
                      <w:rPr>
                        <w:b/>
                        <w:sz w:val="18"/>
                      </w:rPr>
                      <w:fldChar w:fldCharType="end"/>
                    </w:r>
                  </w:p>
                  <w:p w:rsidR="006E3162" w:rsidRDefault="006E3162"/>
                </w:txbxContent>
              </v:textbox>
              <w10:wrap anchorx="page" anchory="page"/>
              <w10:anchorlock/>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D46711" w:rsidRDefault="006E3162" w:rsidP="00D46711">
    <w:pPr>
      <w:pStyle w:val="Footer"/>
      <w:tabs>
        <w:tab w:val="right" w:pos="9638"/>
      </w:tabs>
      <w:rPr>
        <w:sz w:val="18"/>
      </w:rPr>
    </w:pPr>
    <w:r w:rsidRPr="00D46711">
      <w:rPr>
        <w:b/>
        <w:sz w:val="18"/>
      </w:rPr>
      <w:fldChar w:fldCharType="begin"/>
    </w:r>
    <w:r w:rsidRPr="00D46711">
      <w:rPr>
        <w:b/>
        <w:sz w:val="18"/>
      </w:rPr>
      <w:instrText xml:space="preserve"> PAGE  \* MERGEFORMAT </w:instrText>
    </w:r>
    <w:r w:rsidRPr="00D46711">
      <w:rPr>
        <w:b/>
        <w:sz w:val="18"/>
      </w:rPr>
      <w:fldChar w:fldCharType="separate"/>
    </w:r>
    <w:r>
      <w:rPr>
        <w:b/>
        <w:noProof/>
        <w:sz w:val="18"/>
      </w:rPr>
      <w:t>32</w:t>
    </w:r>
    <w:r w:rsidRPr="00D46711">
      <w:rPr>
        <w:b/>
        <w:sz w:val="18"/>
      </w:rPr>
      <w:fldChar w:fldCharType="end"/>
    </w:r>
    <w:r>
      <w:rPr>
        <w:b/>
        <w:sz w:val="18"/>
      </w:rPr>
      <w:tab/>
    </w:r>
    <w:r w:rsidRPr="00D46711">
      <w:t>GE.17-22222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D46711" w:rsidRDefault="006E3162" w:rsidP="00D46711">
    <w:pPr>
      <w:pStyle w:val="Footer"/>
      <w:tabs>
        <w:tab w:val="right" w:pos="9638"/>
      </w:tabs>
      <w:rPr>
        <w:b/>
        <w:sz w:val="18"/>
      </w:rPr>
    </w:pPr>
    <w:r>
      <w:t>GE.</w:t>
    </w:r>
    <w:r w:rsidRPr="00D46711">
      <w:t>17</w:t>
    </w:r>
    <w:r>
      <w:t>-</w:t>
    </w:r>
    <w:r w:rsidR="009D24E5">
      <w:t>10030</w:t>
    </w:r>
    <w:r>
      <w:tab/>
    </w:r>
    <w:r w:rsidRPr="00D46711">
      <w:rPr>
        <w:b/>
        <w:sz w:val="18"/>
      </w:rPr>
      <w:fldChar w:fldCharType="begin"/>
    </w:r>
    <w:r w:rsidRPr="00D46711">
      <w:rPr>
        <w:b/>
        <w:sz w:val="18"/>
      </w:rPr>
      <w:instrText xml:space="preserve"> PAGE  \* MERGEFORMAT </w:instrText>
    </w:r>
    <w:r w:rsidRPr="00D46711">
      <w:rPr>
        <w:b/>
        <w:sz w:val="18"/>
      </w:rPr>
      <w:fldChar w:fldCharType="separate"/>
    </w:r>
    <w:r w:rsidR="006C29B2">
      <w:rPr>
        <w:b/>
        <w:noProof/>
        <w:sz w:val="18"/>
      </w:rPr>
      <w:t>31</w:t>
    </w:r>
    <w:r w:rsidRPr="00D46711">
      <w:rPr>
        <w:b/>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0C0876" w:rsidRDefault="006E3162" w:rsidP="000C0876">
    <w:pPr>
      <w:pStyle w:val="Footer"/>
    </w:pPr>
    <w:r>
      <w:rPr>
        <w:noProof/>
        <w:lang w:eastAsia="en-GB"/>
      </w:rPr>
      <mc:AlternateContent>
        <mc:Choice Requires="wps">
          <w:drawing>
            <wp:anchor distT="0" distB="0" distL="114300" distR="114300" simplePos="0" relativeHeight="251663872" behindDoc="0" locked="1" layoutInCell="1" allowOverlap="1">
              <wp:simplePos x="0" y="0"/>
              <wp:positionH relativeFrom="page">
                <wp:posOffset>459105</wp:posOffset>
              </wp:positionH>
              <wp:positionV relativeFrom="page">
                <wp:posOffset>719455</wp:posOffset>
              </wp:positionV>
              <wp:extent cx="222885" cy="612013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E3162" w:rsidRDefault="006E3162" w:rsidP="00CE35AF">
                          <w:pPr>
                            <w:pStyle w:val="Footer"/>
                            <w:tabs>
                              <w:tab w:val="right" w:pos="9638"/>
                            </w:tabs>
                          </w:pPr>
                          <w:r w:rsidRPr="00D46711">
                            <w:rPr>
                              <w:b/>
                              <w:sz w:val="18"/>
                            </w:rPr>
                            <w:fldChar w:fldCharType="begin"/>
                          </w:r>
                          <w:r w:rsidRPr="00D46711">
                            <w:rPr>
                              <w:b/>
                              <w:sz w:val="18"/>
                            </w:rPr>
                            <w:instrText xml:space="preserve"> PAGE  \* MERGEFORMAT </w:instrText>
                          </w:r>
                          <w:r w:rsidRPr="00D46711">
                            <w:rPr>
                              <w:b/>
                              <w:sz w:val="18"/>
                            </w:rPr>
                            <w:fldChar w:fldCharType="separate"/>
                          </w:r>
                          <w:r w:rsidR="006C29B2">
                            <w:rPr>
                              <w:b/>
                              <w:noProof/>
                              <w:sz w:val="18"/>
                            </w:rPr>
                            <w:t>32</w:t>
                          </w:r>
                          <w:r w:rsidRPr="00D46711">
                            <w:rPr>
                              <w:b/>
                              <w:sz w:val="18"/>
                            </w:rPr>
                            <w:fldChar w:fldCharType="end"/>
                          </w:r>
                          <w:r>
                            <w:rPr>
                              <w:b/>
                              <w:sz w:val="18"/>
                            </w:rPr>
                            <w:tab/>
                          </w:r>
                          <w:r w:rsidRPr="00D46711">
                            <w:t>GE.17-</w:t>
                          </w:r>
                          <w:r w:rsidR="009D24E5">
                            <w:t>10030</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9" o:spid="_x0000_s1040" type="#_x0000_t202" style="position:absolute;margin-left:36.15pt;margin-top:56.65pt;width:17.55pt;height:481.9pt;z-index:2516638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" fillcolor="#4f81bd [3204]" stroked="f">
              <v:fill opacity="0"/>
              <v:stroke joinstyle="round"/>
              <v:path arrowok="t"/>
              <v:textbox style="layout-flow:vertical" inset="0,0,0,0">
                <w:txbxContent>
                  <w:p w:rsidR="006E3162" w:rsidRDefault="006E3162" w:rsidP="00CE35AF">
                    <w:pPr>
                      <w:pStyle w:val="Footer"/>
                      <w:tabs>
                        <w:tab w:val="right" w:pos="9638"/>
                      </w:tabs>
                    </w:pPr>
                    <w:r w:rsidRPr="00D46711">
                      <w:rPr>
                        <w:b/>
                        <w:sz w:val="18"/>
                      </w:rPr>
                      <w:fldChar w:fldCharType="begin"/>
                    </w:r>
                    <w:r w:rsidRPr="00D46711">
                      <w:rPr>
                        <w:b/>
                        <w:sz w:val="18"/>
                      </w:rPr>
                      <w:instrText xml:space="preserve"> PAGE  \* MERGEFORMAT </w:instrText>
                    </w:r>
                    <w:r w:rsidRPr="00D46711">
                      <w:rPr>
                        <w:b/>
                        <w:sz w:val="18"/>
                      </w:rPr>
                      <w:fldChar w:fldCharType="separate"/>
                    </w:r>
                    <w:r w:rsidR="006C29B2">
                      <w:rPr>
                        <w:b/>
                        <w:noProof/>
                        <w:sz w:val="18"/>
                      </w:rPr>
                      <w:t>32</w:t>
                    </w:r>
                    <w:r w:rsidRPr="00D46711">
                      <w:rPr>
                        <w:b/>
                        <w:sz w:val="18"/>
                      </w:rPr>
                      <w:fldChar w:fldCharType="end"/>
                    </w:r>
                    <w:r>
                      <w:rPr>
                        <w:b/>
                        <w:sz w:val="18"/>
                      </w:rPr>
                      <w:tab/>
                    </w:r>
                    <w:r w:rsidRPr="00D46711">
                      <w:t>GE.17-</w:t>
                    </w:r>
                    <w:r w:rsidR="009D24E5">
                      <w:t>10030</w:t>
                    </w:r>
                  </w:p>
                </w:txbxContent>
              </v:textbox>
              <w10:wrap anchorx="page" anchory="page"/>
              <w10:anchorlock/>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0C0876" w:rsidRDefault="006E3162" w:rsidP="000C0876">
    <w:pPr>
      <w:pStyle w:val="Footer"/>
    </w:pPr>
    <w:r>
      <w:rPr>
        <w:noProof/>
        <w:lang w:eastAsia="en-GB"/>
      </w:rPr>
      <mc:AlternateContent>
        <mc:Choice Requires="wps">
          <w:drawing>
            <wp:anchor distT="0" distB="0" distL="114300" distR="114300" simplePos="0" relativeHeight="251665920" behindDoc="0" locked="1" layoutInCell="1" allowOverlap="1">
              <wp:simplePos x="0" y="0"/>
              <wp:positionH relativeFrom="page">
                <wp:posOffset>996950</wp:posOffset>
              </wp:positionH>
              <wp:positionV relativeFrom="page">
                <wp:posOffset>719455</wp:posOffset>
              </wp:positionV>
              <wp:extent cx="222885" cy="612013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E3162" w:rsidRPr="00D46711" w:rsidRDefault="006E3162" w:rsidP="000C0876">
                          <w:pPr>
                            <w:pStyle w:val="Footer"/>
                            <w:tabs>
                              <w:tab w:val="right" w:pos="9638"/>
                            </w:tabs>
                            <w:rPr>
                              <w:b/>
                              <w:sz w:val="18"/>
                            </w:rPr>
                          </w:pPr>
                          <w:r>
                            <w:t>GE.</w:t>
                          </w:r>
                          <w:r w:rsidRPr="00D46711">
                            <w:t>17</w:t>
                          </w:r>
                          <w:r>
                            <w:t>-22222</w:t>
                          </w:r>
                          <w:r>
                            <w:tab/>
                          </w:r>
                          <w:r w:rsidRPr="00D46711">
                            <w:rPr>
                              <w:b/>
                              <w:sz w:val="18"/>
                            </w:rPr>
                            <w:fldChar w:fldCharType="begin"/>
                          </w:r>
                          <w:r w:rsidRPr="00D46711">
                            <w:rPr>
                              <w:b/>
                              <w:sz w:val="18"/>
                            </w:rPr>
                            <w:instrText xml:space="preserve"> PAGE  \* MERGEFORMAT </w:instrText>
                          </w:r>
                          <w:r w:rsidRPr="00D46711">
                            <w:rPr>
                              <w:b/>
                              <w:sz w:val="18"/>
                            </w:rPr>
                            <w:fldChar w:fldCharType="separate"/>
                          </w:r>
                          <w:r>
                            <w:rPr>
                              <w:b/>
                              <w:noProof/>
                              <w:sz w:val="18"/>
                            </w:rPr>
                            <w:t>33</w:t>
                          </w:r>
                          <w:r w:rsidRPr="00D46711">
                            <w:rPr>
                              <w:b/>
                              <w:sz w:val="18"/>
                            </w:rPr>
                            <w:fldChar w:fldCharType="end"/>
                          </w:r>
                        </w:p>
                        <w:p w:rsidR="006E3162" w:rsidRDefault="006E316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1" o:spid="_x0000_s1041" type="#_x0000_t202" style="position:absolute;margin-left:78.5pt;margin-top:56.65pt;width:17.55pt;height:481.9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" fillcolor="#4f81bd [3204]" stroked="f">
              <v:fill opacity="0"/>
              <v:stroke joinstyle="round"/>
              <v:path arrowok="t"/>
              <v:textbox style="layout-flow:vertical" inset="0,0,0,0">
                <w:txbxContent>
                  <w:p w:rsidR="006E3162" w:rsidRPr="00D46711" w:rsidRDefault="006E3162" w:rsidP="000C0876">
                    <w:pPr>
                      <w:pStyle w:val="Footer"/>
                      <w:tabs>
                        <w:tab w:val="right" w:pos="9638"/>
                      </w:tabs>
                      <w:rPr>
                        <w:b/>
                        <w:sz w:val="18"/>
                      </w:rPr>
                    </w:pPr>
                    <w:r>
                      <w:t>GE.</w:t>
                    </w:r>
                    <w:r w:rsidRPr="00D46711">
                      <w:t>17</w:t>
                    </w:r>
                    <w:r>
                      <w:t>-22222</w:t>
                    </w:r>
                    <w:r>
                      <w:tab/>
                    </w:r>
                    <w:r w:rsidRPr="00D46711">
                      <w:rPr>
                        <w:b/>
                        <w:sz w:val="18"/>
                      </w:rPr>
                      <w:fldChar w:fldCharType="begin"/>
                    </w:r>
                    <w:r w:rsidRPr="00D46711">
                      <w:rPr>
                        <w:b/>
                        <w:sz w:val="18"/>
                      </w:rPr>
                      <w:instrText xml:space="preserve"> PAGE  \* MERGEFORMAT </w:instrText>
                    </w:r>
                    <w:r w:rsidRPr="00D46711">
                      <w:rPr>
                        <w:b/>
                        <w:sz w:val="18"/>
                      </w:rPr>
                      <w:fldChar w:fldCharType="separate"/>
                    </w:r>
                    <w:r>
                      <w:rPr>
                        <w:b/>
                        <w:noProof/>
                        <w:sz w:val="18"/>
                      </w:rPr>
                      <w:t>33</w:t>
                    </w:r>
                    <w:r w:rsidRPr="00D46711">
                      <w:rPr>
                        <w:b/>
                        <w:sz w:val="18"/>
                      </w:rPr>
                      <w:fldChar w:fldCharType="end"/>
                    </w:r>
                  </w:p>
                  <w:p w:rsidR="006E3162" w:rsidRDefault="006E3162"/>
                </w:txbxContent>
              </v:textbox>
              <w10:wrap anchorx="page" anchory="page"/>
              <w10:anchorlock/>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D421F4" w:rsidRDefault="006E3162" w:rsidP="00D421F4">
    <w:pPr>
      <w:pStyle w:val="Footer"/>
      <w:tabs>
        <w:tab w:val="right" w:pos="9638"/>
      </w:tabs>
      <w:rPr>
        <w:sz w:val="18"/>
      </w:rPr>
    </w:pPr>
    <w:r w:rsidRPr="00D421F4">
      <w:rPr>
        <w:b/>
        <w:sz w:val="18"/>
      </w:rPr>
      <w:fldChar w:fldCharType="begin"/>
    </w:r>
    <w:r w:rsidRPr="00D421F4">
      <w:rPr>
        <w:b/>
        <w:sz w:val="18"/>
      </w:rPr>
      <w:instrText xml:space="preserve"> PAGE  \* MERGEFORMAT </w:instrText>
    </w:r>
    <w:r w:rsidRPr="00D421F4">
      <w:rPr>
        <w:b/>
        <w:sz w:val="18"/>
      </w:rPr>
      <w:fldChar w:fldCharType="separate"/>
    </w:r>
    <w:r w:rsidR="006C29B2">
      <w:rPr>
        <w:b/>
        <w:noProof/>
        <w:sz w:val="18"/>
      </w:rPr>
      <w:t>34</w:t>
    </w:r>
    <w:r w:rsidRPr="00D421F4">
      <w:rPr>
        <w:b/>
        <w:sz w:val="18"/>
      </w:rPr>
      <w:fldChar w:fldCharType="end"/>
    </w:r>
    <w:r>
      <w:rPr>
        <w:b/>
        <w:sz w:val="18"/>
      </w:rPr>
      <w:tab/>
    </w:r>
    <w:r w:rsidRPr="00D421F4">
      <w:t>GE.17-</w:t>
    </w:r>
    <w:r w:rsidR="009F5AA5">
      <w:t>10030</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D421F4" w:rsidRDefault="006E3162" w:rsidP="00D421F4">
    <w:pPr>
      <w:pStyle w:val="Footer"/>
      <w:tabs>
        <w:tab w:val="right" w:pos="9638"/>
      </w:tabs>
      <w:rPr>
        <w:b/>
        <w:sz w:val="18"/>
      </w:rPr>
    </w:pPr>
    <w:r>
      <w:t>GE.</w:t>
    </w:r>
    <w:r w:rsidRPr="00D421F4">
      <w:t>17</w:t>
    </w:r>
    <w:r>
      <w:t>-</w:t>
    </w:r>
    <w:r w:rsidR="0007702D">
      <w:t>10030</w:t>
    </w:r>
    <w:r>
      <w:tab/>
    </w:r>
    <w:r w:rsidRPr="00D421F4">
      <w:rPr>
        <w:b/>
        <w:sz w:val="18"/>
      </w:rPr>
      <w:fldChar w:fldCharType="begin"/>
    </w:r>
    <w:r w:rsidRPr="00D421F4">
      <w:rPr>
        <w:b/>
        <w:sz w:val="18"/>
      </w:rPr>
      <w:instrText xml:space="preserve"> PAGE  \* MERGEFORMAT </w:instrText>
    </w:r>
    <w:r w:rsidRPr="00D421F4">
      <w:rPr>
        <w:b/>
        <w:sz w:val="18"/>
      </w:rPr>
      <w:fldChar w:fldCharType="separate"/>
    </w:r>
    <w:r w:rsidR="006C29B2">
      <w:rPr>
        <w:b/>
        <w:noProof/>
        <w:sz w:val="18"/>
      </w:rPr>
      <w:t>33</w:t>
    </w:r>
    <w:r w:rsidRPr="00D421F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C41B38" w:rsidRDefault="006E3162" w:rsidP="00C41B38">
    <w:pPr>
      <w:pStyle w:val="Footer"/>
      <w:tabs>
        <w:tab w:val="right" w:pos="9638"/>
      </w:tabs>
      <w:rPr>
        <w:sz w:val="18"/>
      </w:rPr>
    </w:pPr>
    <w:r w:rsidRPr="00C41B38">
      <w:rPr>
        <w:b/>
        <w:sz w:val="18"/>
      </w:rPr>
      <w:fldChar w:fldCharType="begin"/>
    </w:r>
    <w:r w:rsidRPr="00C41B38">
      <w:rPr>
        <w:b/>
        <w:sz w:val="18"/>
      </w:rPr>
      <w:instrText xml:space="preserve"> PAGE  \* MERGEFORMAT </w:instrText>
    </w:r>
    <w:r w:rsidRPr="00C41B38">
      <w:rPr>
        <w:b/>
        <w:sz w:val="18"/>
      </w:rPr>
      <w:fldChar w:fldCharType="separate"/>
    </w:r>
    <w:r w:rsidR="006C29B2">
      <w:rPr>
        <w:b/>
        <w:noProof/>
        <w:sz w:val="18"/>
      </w:rPr>
      <w:t>6</w:t>
    </w:r>
    <w:r w:rsidRPr="00C41B38">
      <w:rPr>
        <w:b/>
        <w:sz w:val="18"/>
      </w:rPr>
      <w:fldChar w:fldCharType="end"/>
    </w:r>
    <w:r>
      <w:rPr>
        <w:b/>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5D1FC4" w:rsidRDefault="006E3162" w:rsidP="005D1FC4">
    <w:pPr>
      <w:pStyle w:val="Footer"/>
    </w:pPr>
    <w:r>
      <w:rPr>
        <w:noProof/>
        <w:lang w:eastAsia="en-GB"/>
      </w:rPr>
      <mc:AlternateContent>
        <mc:Choice Requires="wps">
          <w:drawing>
            <wp:anchor distT="0" distB="0" distL="114300" distR="114300" simplePos="0" relativeHeight="251655680" behindDoc="0" locked="1" layoutInCell="1" allowOverlap="1">
              <wp:simplePos x="0" y="0"/>
              <wp:positionH relativeFrom="page">
                <wp:posOffset>440690</wp:posOffset>
              </wp:positionH>
              <wp:positionV relativeFrom="page">
                <wp:posOffset>719455</wp:posOffset>
              </wp:positionV>
              <wp:extent cx="222885"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E3162" w:rsidRPr="008533DE" w:rsidRDefault="006E3162" w:rsidP="005D1FC4">
                          <w:pPr>
                            <w:pStyle w:val="Footer"/>
                            <w:tabs>
                              <w:tab w:val="right" w:pos="9598"/>
                            </w:tabs>
                            <w:rPr>
                              <w:b/>
                              <w:sz w:val="18"/>
                            </w:rPr>
                          </w:pPr>
                          <w:r>
                            <w:tab/>
                          </w:r>
                          <w:r w:rsidRPr="008533DE">
                            <w:rPr>
                              <w:b/>
                              <w:sz w:val="18"/>
                            </w:rPr>
                            <w:fldChar w:fldCharType="begin"/>
                          </w:r>
                          <w:r w:rsidRPr="008533DE">
                            <w:rPr>
                              <w:b/>
                              <w:sz w:val="18"/>
                            </w:rPr>
                            <w:instrText xml:space="preserve"> PAGE  \* MERGEFORMAT </w:instrText>
                          </w:r>
                          <w:r w:rsidRPr="008533DE">
                            <w:rPr>
                              <w:b/>
                              <w:sz w:val="18"/>
                            </w:rPr>
                            <w:fldChar w:fldCharType="separate"/>
                          </w:r>
                          <w:r w:rsidR="006C29B2">
                            <w:rPr>
                              <w:b/>
                              <w:noProof/>
                              <w:sz w:val="18"/>
                            </w:rPr>
                            <w:t>3</w:t>
                          </w:r>
                          <w:r w:rsidRPr="008533DE">
                            <w:rPr>
                              <w:b/>
                              <w:sz w:val="18"/>
                            </w:rPr>
                            <w:fldChar w:fldCharType="end"/>
                          </w:r>
                        </w:p>
                        <w:p w:rsidR="006E3162" w:rsidRDefault="006E316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4.7pt;margin-top:56.65pt;width:17.55pt;height:48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" fillcolor="#4f81bd [3204]" stroked="f">
              <v:fill opacity="0"/>
              <v:stroke joinstyle="round"/>
              <v:path arrowok="t"/>
              <v:textbox style="layout-flow:vertical" inset="0,0,0,0">
                <w:txbxContent>
                  <w:p w:rsidR="006E3162" w:rsidRPr="008533DE" w:rsidRDefault="006E3162" w:rsidP="005D1FC4">
                    <w:pPr>
                      <w:pStyle w:val="Footer"/>
                      <w:tabs>
                        <w:tab w:val="right" w:pos="9598"/>
                      </w:tabs>
                      <w:rPr>
                        <w:b/>
                        <w:sz w:val="18"/>
                      </w:rPr>
                    </w:pPr>
                    <w:r>
                      <w:tab/>
                    </w:r>
                    <w:r w:rsidRPr="008533DE">
                      <w:rPr>
                        <w:b/>
                        <w:sz w:val="18"/>
                      </w:rPr>
                      <w:fldChar w:fldCharType="begin"/>
                    </w:r>
                    <w:r w:rsidRPr="008533DE">
                      <w:rPr>
                        <w:b/>
                        <w:sz w:val="18"/>
                      </w:rPr>
                      <w:instrText xml:space="preserve"> PAGE  \* MERGEFORMAT </w:instrText>
                    </w:r>
                    <w:r w:rsidRPr="008533DE">
                      <w:rPr>
                        <w:b/>
                        <w:sz w:val="18"/>
                      </w:rPr>
                      <w:fldChar w:fldCharType="separate"/>
                    </w:r>
                    <w:r w:rsidR="006C29B2">
                      <w:rPr>
                        <w:b/>
                        <w:noProof/>
                        <w:sz w:val="18"/>
                      </w:rPr>
                      <w:t>3</w:t>
                    </w:r>
                    <w:r w:rsidRPr="008533DE">
                      <w:rPr>
                        <w:b/>
                        <w:sz w:val="18"/>
                      </w:rPr>
                      <w:fldChar w:fldCharType="end"/>
                    </w:r>
                  </w:p>
                  <w:p w:rsidR="006E3162" w:rsidRDefault="006E3162"/>
                </w:txbxContent>
              </v:textbox>
              <w10:wrap anchorx="page" anchory="page"/>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C41B38" w:rsidRDefault="006E3162" w:rsidP="00C41B38">
    <w:pPr>
      <w:pStyle w:val="Footer"/>
      <w:tabs>
        <w:tab w:val="right" w:pos="9638"/>
      </w:tabs>
      <w:rPr>
        <w:b/>
        <w:sz w:val="18"/>
      </w:rPr>
    </w:pPr>
    <w:r>
      <w:tab/>
    </w:r>
    <w:r w:rsidRPr="00C41B38">
      <w:rPr>
        <w:b/>
        <w:sz w:val="18"/>
      </w:rPr>
      <w:fldChar w:fldCharType="begin"/>
    </w:r>
    <w:r w:rsidRPr="00C41B38">
      <w:rPr>
        <w:b/>
        <w:sz w:val="18"/>
      </w:rPr>
      <w:instrText xml:space="preserve"> PAGE  \* MERGEFORMAT </w:instrText>
    </w:r>
    <w:r w:rsidRPr="00C41B38">
      <w:rPr>
        <w:b/>
        <w:sz w:val="18"/>
      </w:rPr>
      <w:fldChar w:fldCharType="separate"/>
    </w:r>
    <w:r w:rsidR="006C29B2">
      <w:rPr>
        <w:b/>
        <w:noProof/>
        <w:sz w:val="18"/>
      </w:rPr>
      <w:t>7</w:t>
    </w:r>
    <w:r w:rsidRPr="00C41B38">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F00E25" w:rsidRDefault="006E3162" w:rsidP="00F00E25">
    <w:pPr>
      <w:pStyle w:val="Footer"/>
    </w:pPr>
    <w:r>
      <w:rPr>
        <w:noProof/>
        <w:lang w:eastAsia="en-GB"/>
      </w:rPr>
      <mc:AlternateContent>
        <mc:Choice Requires="wps">
          <w:drawing>
            <wp:anchor distT="0" distB="0" distL="114300" distR="114300" simplePos="0" relativeHeight="251658752" behindDoc="0" locked="1" layoutInCell="1" allowOverlap="1">
              <wp:simplePos x="0" y="0"/>
              <wp:positionH relativeFrom="page">
                <wp:posOffset>471170</wp:posOffset>
              </wp:positionH>
              <wp:positionV relativeFrom="page">
                <wp:posOffset>719455</wp:posOffset>
              </wp:positionV>
              <wp:extent cx="222885" cy="612013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E3162" w:rsidRDefault="006E3162" w:rsidP="006F422D">
                          <w:pPr>
                            <w:pStyle w:val="Footer"/>
                            <w:tabs>
                              <w:tab w:val="right" w:pos="9638"/>
                            </w:tabs>
                          </w:pPr>
                          <w:r w:rsidRPr="00C41B38">
                            <w:rPr>
                              <w:b/>
                              <w:sz w:val="18"/>
                            </w:rPr>
                            <w:fldChar w:fldCharType="begin"/>
                          </w:r>
                          <w:r w:rsidRPr="00C41B38">
                            <w:rPr>
                              <w:b/>
                              <w:sz w:val="18"/>
                            </w:rPr>
                            <w:instrText xml:space="preserve"> PAGE  \* MERGEFORMAT </w:instrText>
                          </w:r>
                          <w:r w:rsidRPr="00C41B38">
                            <w:rPr>
                              <w:b/>
                              <w:sz w:val="18"/>
                            </w:rPr>
                            <w:fldChar w:fldCharType="separate"/>
                          </w:r>
                          <w:r w:rsidR="006C29B2">
                            <w:rPr>
                              <w:b/>
                              <w:noProof/>
                              <w:sz w:val="18"/>
                            </w:rPr>
                            <w:t>14</w:t>
                          </w:r>
                          <w:r w:rsidRPr="00C41B38">
                            <w:rPr>
                              <w:b/>
                              <w:sz w:val="18"/>
                            </w:rPr>
                            <w:fldChar w:fldCharType="end"/>
                          </w:r>
                          <w:r>
                            <w:rPr>
                              <w:b/>
                              <w:sz w:val="18"/>
                            </w:rPr>
                            <w:tab/>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37.1pt;margin-top:56.65pt;width:17.55pt;height:481.9pt;z-index:2516587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" fillcolor="#4f81bd [3204]" stroked="f">
              <v:fill opacity="0"/>
              <v:stroke joinstyle="round"/>
              <v:path arrowok="t"/>
              <v:textbox style="layout-flow:vertical" inset="0,0,0,0">
                <w:txbxContent>
                  <w:p w:rsidR="006E3162" w:rsidRDefault="006E3162" w:rsidP="006F422D">
                    <w:pPr>
                      <w:pStyle w:val="Footer"/>
                      <w:tabs>
                        <w:tab w:val="right" w:pos="9638"/>
                      </w:tabs>
                    </w:pPr>
                    <w:r w:rsidRPr="00C41B38">
                      <w:rPr>
                        <w:b/>
                        <w:sz w:val="18"/>
                      </w:rPr>
                      <w:fldChar w:fldCharType="begin"/>
                    </w:r>
                    <w:r w:rsidRPr="00C41B38">
                      <w:rPr>
                        <w:b/>
                        <w:sz w:val="18"/>
                      </w:rPr>
                      <w:instrText xml:space="preserve"> PAGE  \* MERGEFORMAT </w:instrText>
                    </w:r>
                    <w:r w:rsidRPr="00C41B38">
                      <w:rPr>
                        <w:b/>
                        <w:sz w:val="18"/>
                      </w:rPr>
                      <w:fldChar w:fldCharType="separate"/>
                    </w:r>
                    <w:r w:rsidR="006C29B2">
                      <w:rPr>
                        <w:b/>
                        <w:noProof/>
                        <w:sz w:val="18"/>
                      </w:rPr>
                      <w:t>14</w:t>
                    </w:r>
                    <w:r w:rsidRPr="00C41B38">
                      <w:rPr>
                        <w:b/>
                        <w:sz w:val="18"/>
                      </w:rPr>
                      <w:fldChar w:fldCharType="end"/>
                    </w:r>
                    <w:r>
                      <w:rPr>
                        <w:b/>
                        <w:sz w:val="18"/>
                      </w:rPr>
                      <w:tab/>
                    </w:r>
                  </w:p>
                </w:txbxContent>
              </v:textbox>
              <w10:wrap anchorx="page" anchory="page"/>
              <w10:anchorlock/>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F00E25" w:rsidRDefault="006E3162" w:rsidP="00F00E25">
    <w:pPr>
      <w:pStyle w:val="Footer"/>
    </w:pPr>
    <w:r>
      <w:rPr>
        <w:noProof/>
        <w:lang w:eastAsia="en-GB"/>
      </w:rPr>
      <mc:AlternateContent>
        <mc:Choice Requires="wps">
          <w:drawing>
            <wp:anchor distT="0" distB="0" distL="114300" distR="114300" simplePos="0" relativeHeight="251661824" behindDoc="0" locked="1" layoutInCell="1" allowOverlap="1">
              <wp:simplePos x="0" y="0"/>
              <wp:positionH relativeFrom="page">
                <wp:posOffset>483235</wp:posOffset>
              </wp:positionH>
              <wp:positionV relativeFrom="page">
                <wp:posOffset>719455</wp:posOffset>
              </wp:positionV>
              <wp:extent cx="222885"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E3162" w:rsidRDefault="006E3162" w:rsidP="006F422D">
                          <w:pPr>
                            <w:pStyle w:val="Footer"/>
                            <w:tabs>
                              <w:tab w:val="right" w:pos="9638"/>
                            </w:tabs>
                          </w:pPr>
                          <w:r>
                            <w:tab/>
                          </w:r>
                          <w:r w:rsidRPr="00C41B38">
                            <w:rPr>
                              <w:b/>
                              <w:sz w:val="18"/>
                            </w:rPr>
                            <w:fldChar w:fldCharType="begin"/>
                          </w:r>
                          <w:r w:rsidRPr="00C41B38">
                            <w:rPr>
                              <w:b/>
                              <w:sz w:val="18"/>
                            </w:rPr>
                            <w:instrText xml:space="preserve"> PAGE  \* MERGEFORMAT </w:instrText>
                          </w:r>
                          <w:r w:rsidRPr="00C41B38">
                            <w:rPr>
                              <w:b/>
                              <w:sz w:val="18"/>
                            </w:rPr>
                            <w:fldChar w:fldCharType="separate"/>
                          </w:r>
                          <w:r w:rsidR="006C29B2">
                            <w:rPr>
                              <w:b/>
                              <w:noProof/>
                              <w:sz w:val="18"/>
                            </w:rPr>
                            <w:t>13</w:t>
                          </w:r>
                          <w:r w:rsidRPr="00C41B38">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margin-left:38.05pt;margin-top:56.65pt;width:17.55pt;height:481.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" fillcolor="#4f81bd [3204]" stroked="f">
              <v:fill opacity="0"/>
              <v:stroke joinstyle="round"/>
              <v:path arrowok="t"/>
              <v:textbox style="layout-flow:vertical" inset="0,0,0,0">
                <w:txbxContent>
                  <w:p w:rsidR="006E3162" w:rsidRDefault="006E3162" w:rsidP="006F422D">
                    <w:pPr>
                      <w:pStyle w:val="Footer"/>
                      <w:tabs>
                        <w:tab w:val="right" w:pos="9638"/>
                      </w:tabs>
                    </w:pPr>
                    <w:r>
                      <w:tab/>
                    </w:r>
                    <w:r w:rsidRPr="00C41B38">
                      <w:rPr>
                        <w:b/>
                        <w:sz w:val="18"/>
                      </w:rPr>
                      <w:fldChar w:fldCharType="begin"/>
                    </w:r>
                    <w:r w:rsidRPr="00C41B38">
                      <w:rPr>
                        <w:b/>
                        <w:sz w:val="18"/>
                      </w:rPr>
                      <w:instrText xml:space="preserve"> PAGE  \* MERGEFORMAT </w:instrText>
                    </w:r>
                    <w:r w:rsidRPr="00C41B38">
                      <w:rPr>
                        <w:b/>
                        <w:sz w:val="18"/>
                      </w:rPr>
                      <w:fldChar w:fldCharType="separate"/>
                    </w:r>
                    <w:r w:rsidR="006C29B2">
                      <w:rPr>
                        <w:b/>
                        <w:noProof/>
                        <w:sz w:val="18"/>
                      </w:rPr>
                      <w:t>13</w:t>
                    </w:r>
                    <w:r w:rsidRPr="00C41B38">
                      <w:rPr>
                        <w:b/>
                        <w:sz w:val="18"/>
                      </w:rPr>
                      <w:fldChar w:fldCharType="end"/>
                    </w:r>
                  </w:p>
                </w:txbxContent>
              </v:textbox>
              <w10:wrap anchorx="page" anchory="page"/>
              <w10:anchorlock/>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863B75" w:rsidRDefault="006E3162" w:rsidP="00863B75">
    <w:pPr>
      <w:pStyle w:val="Footer"/>
      <w:tabs>
        <w:tab w:val="right" w:pos="9638"/>
      </w:tabs>
      <w:rPr>
        <w:sz w:val="18"/>
      </w:rPr>
    </w:pPr>
    <w:r w:rsidRPr="00863B75">
      <w:rPr>
        <w:b/>
        <w:sz w:val="18"/>
      </w:rPr>
      <w:fldChar w:fldCharType="begin"/>
    </w:r>
    <w:r w:rsidRPr="00863B75">
      <w:rPr>
        <w:b/>
        <w:sz w:val="18"/>
      </w:rPr>
      <w:instrText xml:space="preserve"> PAGE  \* MERGEFORMAT </w:instrText>
    </w:r>
    <w:r w:rsidRPr="00863B75">
      <w:rPr>
        <w:b/>
        <w:sz w:val="18"/>
      </w:rPr>
      <w:fldChar w:fldCharType="separate"/>
    </w:r>
    <w:r w:rsidR="006C29B2">
      <w:rPr>
        <w:b/>
        <w:noProof/>
        <w:sz w:val="18"/>
      </w:rPr>
      <w:t>24</w:t>
    </w:r>
    <w:r w:rsidRPr="00863B75">
      <w:rPr>
        <w:b/>
        <w:sz w:val="18"/>
      </w:rPr>
      <w:fldChar w:fldCharType="end"/>
    </w:r>
    <w:r>
      <w:rPr>
        <w:b/>
        <w:sz w:val="18"/>
      </w:rPr>
      <w:tab/>
    </w:r>
    <w:r w:rsidRPr="00863B75">
      <w:t>GE.17-</w:t>
    </w:r>
    <w:r w:rsidR="009D24E5">
      <w:t>10030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863B75" w:rsidRDefault="006E3162" w:rsidP="00863B75">
    <w:pPr>
      <w:pStyle w:val="Footer"/>
      <w:tabs>
        <w:tab w:val="right" w:pos="9638"/>
      </w:tabs>
      <w:rPr>
        <w:b/>
        <w:sz w:val="18"/>
      </w:rPr>
    </w:pPr>
    <w:r>
      <w:t>GE.</w:t>
    </w:r>
    <w:r w:rsidRPr="00863B75">
      <w:t>17</w:t>
    </w:r>
    <w:r>
      <w:t>-</w:t>
    </w:r>
    <w:r w:rsidR="009D24E5">
      <w:t>10030</w:t>
    </w:r>
    <w:r>
      <w:tab/>
    </w:r>
    <w:r w:rsidRPr="00863B75">
      <w:rPr>
        <w:b/>
        <w:sz w:val="18"/>
      </w:rPr>
      <w:fldChar w:fldCharType="begin"/>
    </w:r>
    <w:r w:rsidRPr="00863B75">
      <w:rPr>
        <w:b/>
        <w:sz w:val="18"/>
      </w:rPr>
      <w:instrText xml:space="preserve"> PAGE  \* MERGEFORMAT </w:instrText>
    </w:r>
    <w:r w:rsidRPr="00863B75">
      <w:rPr>
        <w:b/>
        <w:sz w:val="18"/>
      </w:rPr>
      <w:fldChar w:fldCharType="separate"/>
    </w:r>
    <w:r w:rsidR="006C29B2">
      <w:rPr>
        <w:b/>
        <w:noProof/>
        <w:sz w:val="18"/>
      </w:rPr>
      <w:t>23</w:t>
    </w:r>
    <w:r w:rsidRPr="00863B75">
      <w:rPr>
        <w:b/>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3535C7" w:rsidRDefault="006E3162" w:rsidP="003535C7">
    <w:pPr>
      <w:pStyle w:val="Footer"/>
    </w:pPr>
    <w:r>
      <w:rPr>
        <w:noProof/>
        <w:lang w:eastAsia="en-GB"/>
      </w:rPr>
      <mc:AlternateContent>
        <mc:Choice Requires="wps">
          <w:drawing>
            <wp:anchor distT="0" distB="0" distL="114300" distR="114300" simplePos="0" relativeHeight="251652608" behindDoc="0" locked="1" layoutInCell="1" allowOverlap="1">
              <wp:simplePos x="0" y="0"/>
              <wp:positionH relativeFrom="page">
                <wp:posOffset>480695</wp:posOffset>
              </wp:positionH>
              <wp:positionV relativeFrom="page">
                <wp:posOffset>719455</wp:posOffset>
              </wp:positionV>
              <wp:extent cx="222885" cy="61201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E3162" w:rsidRDefault="006E3162" w:rsidP="00CE35AF">
                          <w:pPr>
                            <w:pStyle w:val="Footer"/>
                            <w:tabs>
                              <w:tab w:val="right" w:pos="9638"/>
                            </w:tabs>
                          </w:pPr>
                          <w:r w:rsidRPr="00863B75">
                            <w:rPr>
                              <w:b/>
                              <w:sz w:val="18"/>
                            </w:rPr>
                            <w:fldChar w:fldCharType="begin"/>
                          </w:r>
                          <w:r w:rsidRPr="00863B75">
                            <w:rPr>
                              <w:b/>
                              <w:sz w:val="18"/>
                            </w:rPr>
                            <w:instrText xml:space="preserve"> PAGE  \* MERGEFORMAT </w:instrText>
                          </w:r>
                          <w:r w:rsidRPr="00863B75">
                            <w:rPr>
                              <w:b/>
                              <w:sz w:val="18"/>
                            </w:rPr>
                            <w:fldChar w:fldCharType="separate"/>
                          </w:r>
                          <w:r w:rsidR="006C29B2">
                            <w:rPr>
                              <w:b/>
                              <w:noProof/>
                              <w:sz w:val="18"/>
                            </w:rPr>
                            <w:t>30</w:t>
                          </w:r>
                          <w:r w:rsidRPr="00863B75">
                            <w:rPr>
                              <w:b/>
                              <w:sz w:val="18"/>
                            </w:rPr>
                            <w:fldChar w:fldCharType="end"/>
                          </w:r>
                          <w:r>
                            <w:rPr>
                              <w:b/>
                              <w:sz w:val="18"/>
                            </w:rPr>
                            <w:tab/>
                          </w:r>
                          <w:r w:rsidRPr="00863B75">
                            <w:t>GE.17-</w:t>
                          </w:r>
                          <w:r w:rsidR="009D24E5">
                            <w:t>10030</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37.85pt;margin-top:56.65pt;width:17.55pt;height:481.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" fillcolor="#4f81bd [3204]" stroked="f">
              <v:fill opacity="0"/>
              <v:stroke joinstyle="round"/>
              <v:path arrowok="t"/>
              <v:textbox style="layout-flow:vertical" inset="0,0,0,0">
                <w:txbxContent>
                  <w:p w:rsidR="006E3162" w:rsidRDefault="006E3162" w:rsidP="00CE35AF">
                    <w:pPr>
                      <w:pStyle w:val="Footer"/>
                      <w:tabs>
                        <w:tab w:val="right" w:pos="9638"/>
                      </w:tabs>
                    </w:pPr>
                    <w:r w:rsidRPr="00863B75">
                      <w:rPr>
                        <w:b/>
                        <w:sz w:val="18"/>
                      </w:rPr>
                      <w:fldChar w:fldCharType="begin"/>
                    </w:r>
                    <w:r w:rsidRPr="00863B75">
                      <w:rPr>
                        <w:b/>
                        <w:sz w:val="18"/>
                      </w:rPr>
                      <w:instrText xml:space="preserve"> PAGE  \* MERGEFORMAT </w:instrText>
                    </w:r>
                    <w:r w:rsidRPr="00863B75">
                      <w:rPr>
                        <w:b/>
                        <w:sz w:val="18"/>
                      </w:rPr>
                      <w:fldChar w:fldCharType="separate"/>
                    </w:r>
                    <w:r w:rsidR="006C29B2">
                      <w:rPr>
                        <w:b/>
                        <w:noProof/>
                        <w:sz w:val="18"/>
                      </w:rPr>
                      <w:t>30</w:t>
                    </w:r>
                    <w:r w:rsidRPr="00863B75">
                      <w:rPr>
                        <w:b/>
                        <w:sz w:val="18"/>
                      </w:rPr>
                      <w:fldChar w:fldCharType="end"/>
                    </w:r>
                    <w:r>
                      <w:rPr>
                        <w:b/>
                        <w:sz w:val="18"/>
                      </w:rPr>
                      <w:tab/>
                    </w:r>
                    <w:r w:rsidRPr="00863B75">
                      <w:t>GE.17-</w:t>
                    </w:r>
                    <w:r w:rsidR="009D24E5">
                      <w:t>10030</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162" w:rsidRPr="00FB1744" w:rsidRDefault="006E3162" w:rsidP="00FB1744">
      <w:pPr>
        <w:tabs>
          <w:tab w:val="right" w:pos="2155"/>
        </w:tabs>
        <w:spacing w:after="80" w:line="240" w:lineRule="auto"/>
        <w:ind w:left="680"/>
      </w:pPr>
      <w:r>
        <w:rPr>
          <w:u w:val="single"/>
        </w:rPr>
        <w:tab/>
      </w:r>
    </w:p>
  </w:footnote>
  <w:footnote w:type="continuationSeparator" w:id="0">
    <w:p w:rsidR="006E3162" w:rsidRPr="00FB1744" w:rsidRDefault="006E3162" w:rsidP="00FB1744">
      <w:pPr>
        <w:tabs>
          <w:tab w:val="right" w:pos="2155"/>
        </w:tabs>
        <w:spacing w:after="80" w:line="240" w:lineRule="auto"/>
        <w:ind w:left="680"/>
      </w:pPr>
      <w:r>
        <w:rPr>
          <w:u w:val="single"/>
        </w:rPr>
        <w:tab/>
      </w:r>
    </w:p>
  </w:footnote>
  <w:footnote w:id="1">
    <w:p w:rsidR="006E3162" w:rsidRPr="001A0DBA" w:rsidRDefault="006E3162" w:rsidP="008F7E10">
      <w:pPr>
        <w:pStyle w:val="FootnoteText"/>
        <w:widowControl w:val="0"/>
        <w:rPr>
          <w:lang w:val="en-US"/>
        </w:rPr>
      </w:pPr>
      <w:r>
        <w:tab/>
      </w:r>
      <w:r w:rsidRPr="0018466B">
        <w:rPr>
          <w:rStyle w:val="FootnoteReference"/>
          <w:sz w:val="20"/>
          <w:vertAlign w:val="baseline"/>
        </w:rPr>
        <w:t>*</w:t>
      </w:r>
      <w:r w:rsidRPr="001A0DBA">
        <w:tab/>
      </w:r>
      <w:proofErr w:type="gramStart"/>
      <w:r w:rsidRPr="001A0DBA">
        <w:rPr>
          <w:lang w:val="en-US"/>
        </w:rPr>
        <w:t>Distributed in German by the Central Commission for the Navigation of the Rhine under the symbol CCNR-ZKR/ADN/WP.15/AC.2/2017/</w:t>
      </w:r>
      <w:r>
        <w:rPr>
          <w:lang w:val="en-US"/>
        </w:rPr>
        <w:t>39</w:t>
      </w:r>
      <w:r w:rsidRPr="001A0DBA">
        <w:rPr>
          <w:lang w:val="en-US"/>
        </w:rPr>
        <w:t>.</w:t>
      </w:r>
      <w:proofErr w:type="gramEnd"/>
    </w:p>
  </w:footnote>
  <w:footnote w:id="2">
    <w:p w:rsidR="006E3162" w:rsidRPr="001E4033" w:rsidRDefault="006E3162" w:rsidP="008F7E10">
      <w:pPr>
        <w:pStyle w:val="FootnoteText"/>
      </w:pPr>
      <w:r w:rsidRPr="001A0DBA">
        <w:tab/>
      </w:r>
      <w:r w:rsidRPr="0018466B">
        <w:rPr>
          <w:rStyle w:val="FootnoteReference"/>
          <w:sz w:val="20"/>
          <w:vertAlign w:val="baseline"/>
        </w:rPr>
        <w:t>**</w:t>
      </w:r>
      <w:r w:rsidRPr="001A0DBA">
        <w:tab/>
      </w:r>
      <w:proofErr w:type="gramStart"/>
      <w:r w:rsidRPr="001A0DBA">
        <w:rPr>
          <w:lang w:val="en-US"/>
        </w:rPr>
        <w:t xml:space="preserve">In accordance with the </w:t>
      </w:r>
      <w:proofErr w:type="spellStart"/>
      <w:r w:rsidRPr="001A0DBA">
        <w:rPr>
          <w:lang w:val="en-US"/>
        </w:rPr>
        <w:t>programme</w:t>
      </w:r>
      <w:proofErr w:type="spellEnd"/>
      <w:r w:rsidRPr="001A0DBA">
        <w:rPr>
          <w:lang w:val="en-US"/>
        </w:rPr>
        <w:t xml:space="preserve"> of work of the Inland Transport Committee for 2016–2017 </w:t>
      </w:r>
      <w:r w:rsidRPr="001A0DBA">
        <w:t>(ECE/TRANS/2016/28/Add.1 (9.3.)).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Default="006E3162">
    <w:pPr>
      <w:pStyle w:val="Header"/>
    </w:pPr>
    <w:r w:rsidRPr="00AB2FDA">
      <w:t>ECE/TRANS/WP.15/AC.2/2017/39</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863B75" w:rsidRDefault="006C29B2" w:rsidP="00863B75">
    <w:pPr>
      <w:pStyle w:val="Header"/>
      <w:jc w:val="right"/>
    </w:pPr>
    <w:r>
      <w:fldChar w:fldCharType="begin"/>
    </w:r>
    <w:r>
      <w:instrText xml:space="preserve"> SUBJECT  \* MERGEFORMAT </w:instrText>
    </w:r>
    <w:r>
      <w:fldChar w:fldCharType="separate"/>
    </w:r>
    <w:r w:rsidR="006E3162">
      <w:t>ECE/TRANS/WP.15/AC.2/2017/39</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3535C7" w:rsidRDefault="006E3162" w:rsidP="003535C7">
    <w:pPr>
      <w:pStyle w:val="Header"/>
      <w:pBdr>
        <w:bottom w:val="none" w:sz="0" w:space="0" w:color="auto"/>
      </w:pBdr>
    </w:pPr>
    <w:r>
      <w:rPr>
        <w:noProof/>
        <w:lang w:eastAsia="en-GB"/>
      </w:rPr>
      <mc:AlternateContent>
        <mc:Choice Requires="wps">
          <w:drawing>
            <wp:anchor distT="0" distB="0" distL="114300" distR="114300" simplePos="0" relativeHeight="251651584"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E3162" w:rsidRPr="00863B75" w:rsidRDefault="006C29B2" w:rsidP="003535C7">
                          <w:pPr>
                            <w:pStyle w:val="Header"/>
                          </w:pPr>
                          <w:r>
                            <w:fldChar w:fldCharType="begin"/>
                          </w:r>
                          <w:r>
                            <w:instrText xml:space="preserve"> SUBJECT  \* MERGEFORMAT </w:instrText>
                          </w:r>
                          <w:r>
                            <w:fldChar w:fldCharType="separate"/>
                          </w:r>
                          <w:r w:rsidR="006E3162">
                            <w:t>ECE/TRANS/WP.15/AC.2/2017/39</w:t>
                          </w:r>
                          <w:r>
                            <w:fldChar w:fldCharType="end"/>
                          </w:r>
                        </w:p>
                        <w:p w:rsidR="006E3162" w:rsidRDefault="006E316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8" o:spid="_x0000_s1034" type="#_x0000_t202" style="position:absolute;margin-left:771pt;margin-top:56.65pt;width:23pt;height:481.9pt;z-index:2516515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" fillcolor="#4f81bd [3204]" stroked="f">
              <v:fill opacity="0"/>
              <v:stroke joinstyle="round"/>
              <v:path arrowok="t"/>
              <v:textbox style="layout-flow:vertical" inset="0,0,0,0">
                <w:txbxContent>
                  <w:p w:rsidR="006E3162" w:rsidRPr="00863B75" w:rsidRDefault="00203A19" w:rsidP="003535C7">
                    <w:pPr>
                      <w:pStyle w:val="Header"/>
                    </w:pPr>
                    <w:r>
                      <w:fldChar w:fldCharType="begin"/>
                    </w:r>
                    <w:r>
                      <w:instrText xml:space="preserve"> SUBJECT  \* MERGEFORMAT </w:instrText>
                    </w:r>
                    <w:r>
                      <w:fldChar w:fldCharType="separate"/>
                    </w:r>
                    <w:r w:rsidR="006E3162">
                      <w:t>ECE/TRANS/WP.15/AC.2/2017/39</w:t>
                    </w:r>
                    <w:r>
                      <w:fldChar w:fldCharType="end"/>
                    </w:r>
                  </w:p>
                  <w:p w:rsidR="006E3162" w:rsidRDefault="006E3162"/>
                </w:txbxContent>
              </v:textbox>
              <w10:wrap anchorx="page" anchory="page"/>
              <w10:anchorlock/>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3535C7" w:rsidRDefault="006E3162" w:rsidP="003535C7">
    <w:pPr>
      <w:pStyle w:val="Header"/>
      <w:pBdr>
        <w:bottom w:val="none" w:sz="0" w:space="0" w:color="auto"/>
      </w:pBdr>
    </w:pPr>
    <w:r>
      <w:rPr>
        <w:noProof/>
        <w:lang w:eastAsia="en-GB"/>
      </w:rPr>
      <mc:AlternateContent>
        <mc:Choice Requires="wps">
          <w:drawing>
            <wp:anchor distT="0" distB="0" distL="114300" distR="114300" simplePos="0" relativeHeight="251649536"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E3162" w:rsidRPr="00863B75" w:rsidRDefault="006C29B2" w:rsidP="003535C7">
                          <w:pPr>
                            <w:pStyle w:val="Header"/>
                            <w:jc w:val="right"/>
                          </w:pPr>
                          <w:r>
                            <w:fldChar w:fldCharType="begin"/>
                          </w:r>
                          <w:r>
                            <w:instrText xml:space="preserve"> SUBJECT  \* MERGEFORMAT </w:instrText>
                          </w:r>
                          <w:r>
                            <w:fldChar w:fldCharType="separate"/>
                          </w:r>
                          <w:r w:rsidR="006E3162">
                            <w:t>ECE/TRANS/WP.15/AC.2/2017/39</w:t>
                          </w:r>
                          <w:r>
                            <w:fldChar w:fldCharType="end"/>
                          </w:r>
                        </w:p>
                        <w:p w:rsidR="006E3162" w:rsidRDefault="006E316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 o:spid="_x0000_s1035" type="#_x0000_t202" style="position:absolute;margin-left:771pt;margin-top:56.65pt;width:23pt;height:481.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" fillcolor="#4f81bd [3204]" stroked="f">
              <v:fill opacity="0"/>
              <v:stroke joinstyle="round"/>
              <v:path arrowok="t"/>
              <v:textbox style="layout-flow:vertical" inset="0,0,0,0">
                <w:txbxContent>
                  <w:p w:rsidR="006E3162" w:rsidRPr="00863B75" w:rsidRDefault="00203A19" w:rsidP="003535C7">
                    <w:pPr>
                      <w:pStyle w:val="Header"/>
                      <w:jc w:val="right"/>
                    </w:pPr>
                    <w:r>
                      <w:fldChar w:fldCharType="begin"/>
                    </w:r>
                    <w:r>
                      <w:instrText xml:space="preserve"> SUBJECT  \* MERGEFORMAT </w:instrText>
                    </w:r>
                    <w:r>
                      <w:fldChar w:fldCharType="separate"/>
                    </w:r>
                    <w:r w:rsidR="006E3162">
                      <w:t>ECE/TRANS/WP.15/AC.2/2017/39</w:t>
                    </w:r>
                    <w:r>
                      <w:fldChar w:fldCharType="end"/>
                    </w:r>
                  </w:p>
                  <w:p w:rsidR="006E3162" w:rsidRDefault="006E3162"/>
                </w:txbxContent>
              </v:textbox>
              <w10:wrap anchorx="page" anchory="page"/>
              <w10:anchorlock/>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D46711" w:rsidRDefault="006C29B2" w:rsidP="00D46711">
    <w:pPr>
      <w:pStyle w:val="Header"/>
    </w:pPr>
    <w:r>
      <w:fldChar w:fldCharType="begin"/>
    </w:r>
    <w:r>
      <w:instrText xml:space="preserve"> SUBJECT  \* MERGEFORMAT </w:instrText>
    </w:r>
    <w:r>
      <w:fldChar w:fldCharType="separate"/>
    </w:r>
    <w:r w:rsidR="006E3162">
      <w:t>ECE/TRANS/WP.15/AC.2/2017/39</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D46711" w:rsidRDefault="006C29B2" w:rsidP="00D46711">
    <w:pPr>
      <w:pStyle w:val="Header"/>
      <w:jc w:val="right"/>
    </w:pPr>
    <w:r>
      <w:fldChar w:fldCharType="begin"/>
    </w:r>
    <w:r>
      <w:instrText xml:space="preserve"> SUBJECT  \* MERGEFORMAT </w:instrText>
    </w:r>
    <w:r>
      <w:fldChar w:fldCharType="separate"/>
    </w:r>
    <w:r w:rsidR="006E3162">
      <w:t>ECE/TRANS/WP.15/AC.2/2017/39</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0C0876" w:rsidRDefault="006E3162" w:rsidP="000C0876">
    <w:pPr>
      <w:pStyle w:val="Header"/>
      <w:pBdr>
        <w:bottom w:val="none" w:sz="0" w:space="0" w:color="auto"/>
      </w:pBdr>
    </w:pPr>
    <w:r>
      <w:rPr>
        <w:noProof/>
        <w:lang w:eastAsia="en-GB"/>
      </w:rPr>
      <mc:AlternateContent>
        <mc:Choice Requires="wps">
          <w:drawing>
            <wp:anchor distT="0" distB="0" distL="114300" distR="114300" simplePos="0" relativeHeight="251662848"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E3162" w:rsidRPr="00D46711" w:rsidRDefault="006C29B2" w:rsidP="000C0876">
                          <w:pPr>
                            <w:pStyle w:val="Header"/>
                          </w:pPr>
                          <w:r>
                            <w:fldChar w:fldCharType="begin"/>
                          </w:r>
                          <w:r>
                            <w:instrText xml:space="preserve"> SUBJECT  \* MERGEFORMAT </w:instrText>
                          </w:r>
                          <w:r>
                            <w:fldChar w:fldCharType="separate"/>
                          </w:r>
                          <w:r w:rsidR="006E3162">
                            <w:t>ECE/TRANS/WP.15/AC.2/2017/39</w:t>
                          </w:r>
                          <w:r>
                            <w:fldChar w:fldCharType="end"/>
                          </w:r>
                        </w:p>
                        <w:p w:rsidR="006E3162" w:rsidRDefault="006E316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8" o:spid="_x0000_s1038" type="#_x0000_t202" style="position:absolute;margin-left:771pt;margin-top:56.65pt;width:23pt;height:481.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" fillcolor="#4f81bd [3204]" stroked="f">
              <v:fill opacity="0"/>
              <v:stroke joinstyle="round"/>
              <v:path arrowok="t"/>
              <v:textbox style="layout-flow:vertical" inset="0,0,0,0">
                <w:txbxContent>
                  <w:p w:rsidR="006E3162" w:rsidRPr="00D46711" w:rsidRDefault="00203A19" w:rsidP="000C0876">
                    <w:pPr>
                      <w:pStyle w:val="Header"/>
                    </w:pPr>
                    <w:r>
                      <w:fldChar w:fldCharType="begin"/>
                    </w:r>
                    <w:r>
                      <w:instrText xml:space="preserve"> SUBJECT  \* MERGEFORMAT </w:instrText>
                    </w:r>
                    <w:r>
                      <w:fldChar w:fldCharType="separate"/>
                    </w:r>
                    <w:r w:rsidR="006E3162">
                      <w:t>ECE/TRANS/WP.15/AC.2/2017/39</w:t>
                    </w:r>
                    <w:r>
                      <w:fldChar w:fldCharType="end"/>
                    </w:r>
                  </w:p>
                  <w:p w:rsidR="006E3162" w:rsidRDefault="006E3162"/>
                </w:txbxContent>
              </v:textbox>
              <w10:wrap anchorx="page" anchory="page"/>
              <w10:anchorlock/>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0C0876" w:rsidRDefault="006E3162" w:rsidP="000C0876">
    <w:pPr>
      <w:pStyle w:val="Header"/>
      <w:pBdr>
        <w:bottom w:val="none" w:sz="0" w:space="0" w:color="auto"/>
      </w:pBdr>
    </w:pPr>
    <w:r>
      <w:rPr>
        <w:noProof/>
        <w:lang w:eastAsia="en-GB"/>
      </w:rPr>
      <mc:AlternateContent>
        <mc:Choice Requires="wps">
          <w:drawing>
            <wp:anchor distT="0" distB="0" distL="114300" distR="114300" simplePos="0" relativeHeight="251664896"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E3162" w:rsidRPr="00D46711" w:rsidRDefault="006C29B2" w:rsidP="000C0876">
                          <w:pPr>
                            <w:pStyle w:val="Header"/>
                            <w:jc w:val="right"/>
                          </w:pPr>
                          <w:r>
                            <w:fldChar w:fldCharType="begin"/>
                          </w:r>
                          <w:r>
                            <w:instrText xml:space="preserve"> SUBJECT  \* MERGEFORMAT </w:instrText>
                          </w:r>
                          <w:r>
                            <w:fldChar w:fldCharType="separate"/>
                          </w:r>
                          <w:r w:rsidR="006E3162">
                            <w:t>ECE/TRANS/WP.15/AC.2/2017/39</w:t>
                          </w:r>
                          <w:r>
                            <w:fldChar w:fldCharType="end"/>
                          </w:r>
                        </w:p>
                        <w:p w:rsidR="006E3162" w:rsidRDefault="006E316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0" o:spid="_x0000_s1039" type="#_x0000_t202" style="position:absolute;margin-left:771pt;margin-top:56.65pt;width:23pt;height:481.9pt;z-index:2516648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" fillcolor="#4f81bd [3204]" stroked="f">
              <v:fill opacity="0"/>
              <v:stroke joinstyle="round"/>
              <v:path arrowok="t"/>
              <v:textbox style="layout-flow:vertical" inset="0,0,0,0">
                <w:txbxContent>
                  <w:p w:rsidR="006E3162" w:rsidRPr="00D46711" w:rsidRDefault="00203A19" w:rsidP="000C0876">
                    <w:pPr>
                      <w:pStyle w:val="Header"/>
                      <w:jc w:val="right"/>
                    </w:pPr>
                    <w:r>
                      <w:fldChar w:fldCharType="begin"/>
                    </w:r>
                    <w:r>
                      <w:instrText xml:space="preserve"> SUBJECT  \* MERGEFORMAT </w:instrText>
                    </w:r>
                    <w:r>
                      <w:fldChar w:fldCharType="separate"/>
                    </w:r>
                    <w:r w:rsidR="006E3162">
                      <w:t>ECE/TRANS/WP.15/AC.2/2017/39</w:t>
                    </w:r>
                    <w:r>
                      <w:fldChar w:fldCharType="end"/>
                    </w:r>
                  </w:p>
                  <w:p w:rsidR="006E3162" w:rsidRDefault="006E3162"/>
                </w:txbxContent>
              </v:textbox>
              <w10:wrap anchorx="page" anchory="page"/>
              <w10:anchorlock/>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07702D" w:rsidRDefault="00B6638E" w:rsidP="0007702D">
    <w:pPr>
      <w:pStyle w:val="Header"/>
    </w:pPr>
    <w:fldSimple w:instr=" SUBJECT  \* MERGEFORMAT ">
      <w:r w:rsidR="0007702D">
        <w:t>ECE/TRANS/WP.15/AC.2/2017/39</w:t>
      </w:r>
    </w:fldSimple>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0C0876" w:rsidRDefault="0007702D" w:rsidP="00D421F4">
    <w:pPr>
      <w:pStyle w:val="Header"/>
      <w:jc w:val="right"/>
    </w:pPr>
    <w:r w:rsidRPr="0007702D">
      <w:t>ECE/TRANS/WP.15/AC.2/2017/39</w:t>
    </w:r>
  </w:p>
  <w:p w:rsidR="006E3162" w:rsidRDefault="006E31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5D1FC4" w:rsidRDefault="006E3162" w:rsidP="005D1FC4">
    <w:pPr>
      <w:pStyle w:val="Header"/>
      <w:pBdr>
        <w:bottom w:val="none" w:sz="0" w:space="0" w:color="auto"/>
      </w:pBdr>
    </w:pPr>
    <w:r>
      <w:rPr>
        <w:noProof/>
        <w:lang w:eastAsia="en-GB"/>
      </w:rPr>
      <mc:AlternateContent>
        <mc:Choice Requires="wps">
          <w:drawing>
            <wp:anchor distT="0" distB="0" distL="114300" distR="114300" simplePos="0" relativeHeight="251653632"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E3162" w:rsidRPr="008533DE" w:rsidRDefault="006E3162" w:rsidP="005D1FC4">
                          <w:pPr>
                            <w:pStyle w:val="Header"/>
                          </w:pPr>
                          <w:r w:rsidRPr="008533DE">
                            <w:t>ECE/TRANS/WP.15/AC.2/2017/39</w:t>
                          </w:r>
                        </w:p>
                        <w:p w:rsidR="006E3162" w:rsidRDefault="006E316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4" o:spid="_x0000_s1027" type="#_x0000_t202" style="position:absolute;margin-left:771pt;margin-top:56.65pt;width:23pt;height:481.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" fillcolor="#4f81bd [3204]" stroked="f">
              <v:fill opacity="0"/>
              <v:stroke joinstyle="round"/>
              <v:path arrowok="t"/>
              <v:textbox style="layout-flow:vertical" inset="0,0,0,0">
                <w:txbxContent>
                  <w:p w:rsidR="006E3162" w:rsidRPr="008533DE" w:rsidRDefault="006E3162" w:rsidP="005D1FC4">
                    <w:pPr>
                      <w:pStyle w:val="Header"/>
                    </w:pPr>
                    <w:r w:rsidRPr="008533DE">
                      <w:t>ECE/TRANS/WP.15/AC.2/2017/39</w:t>
                    </w:r>
                  </w:p>
                  <w:p w:rsidR="006E3162" w:rsidRDefault="006E3162"/>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5D1FC4" w:rsidRDefault="006E3162" w:rsidP="005D1FC4">
    <w:pPr>
      <w:pStyle w:val="Header"/>
      <w:pBdr>
        <w:bottom w:val="none" w:sz="0" w:space="0" w:color="auto"/>
      </w:pBdr>
    </w:pPr>
    <w:r>
      <w:rPr>
        <w:noProof/>
        <w:lang w:eastAsia="en-GB"/>
      </w:rPr>
      <mc:AlternateContent>
        <mc:Choice Requires="wps">
          <w:drawing>
            <wp:anchor distT="0" distB="0" distL="114300" distR="114300" simplePos="0" relativeHeight="251654656"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E3162" w:rsidRPr="008533DE" w:rsidRDefault="006E3162" w:rsidP="005D1FC4">
                          <w:pPr>
                            <w:pStyle w:val="Header"/>
                            <w:jc w:val="right"/>
                          </w:pPr>
                          <w:r w:rsidRPr="008533DE">
                            <w:t>ECE/TRANS/WP.15/AC.2/2017/39</w:t>
                          </w:r>
                        </w:p>
                        <w:p w:rsidR="006E3162" w:rsidRDefault="006E316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6" o:spid="_x0000_s1028" type="#_x0000_t202" style="position:absolute;margin-left:771pt;margin-top:56.65pt;width:23pt;height:481.9pt;z-index:2516546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" fillcolor="#4f81bd [3204]" stroked="f">
              <v:fill opacity="0"/>
              <v:stroke joinstyle="round"/>
              <v:path arrowok="t"/>
              <v:textbox style="layout-flow:vertical" inset="0,0,0,0">
                <w:txbxContent>
                  <w:p w:rsidR="006E3162" w:rsidRPr="008533DE" w:rsidRDefault="006E3162" w:rsidP="005D1FC4">
                    <w:pPr>
                      <w:pStyle w:val="Header"/>
                      <w:jc w:val="right"/>
                    </w:pPr>
                    <w:r w:rsidRPr="008533DE">
                      <w:t>ECE/TRANS/WP.15/AC.2/2017/39</w:t>
                    </w:r>
                  </w:p>
                  <w:p w:rsidR="006E3162" w:rsidRDefault="006E3162"/>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8533DE" w:rsidRDefault="006E3162" w:rsidP="002F515B">
    <w:pPr>
      <w:pStyle w:val="Header"/>
      <w:jc w:val="right"/>
    </w:pPr>
    <w:r w:rsidRPr="008533DE">
      <w:t>ECE/TRANS/WP.15/AC.2/2017/39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C41B38" w:rsidRDefault="006C29B2" w:rsidP="00C41B38">
    <w:pPr>
      <w:pStyle w:val="Header"/>
    </w:pPr>
    <w:r>
      <w:fldChar w:fldCharType="begin"/>
    </w:r>
    <w:r>
      <w:instrText xml:space="preserve"> SUBJECT  \* MERGEFORMAT </w:instrText>
    </w:r>
    <w:r>
      <w:fldChar w:fldCharType="separate"/>
    </w:r>
    <w:r w:rsidR="006E3162">
      <w:t>ECE/TRANS/WP.15/AC.2/2017/39</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C41B38" w:rsidRDefault="006C29B2" w:rsidP="00C41B38">
    <w:pPr>
      <w:pStyle w:val="Header"/>
      <w:jc w:val="right"/>
    </w:pPr>
    <w:r>
      <w:fldChar w:fldCharType="begin"/>
    </w:r>
    <w:r>
      <w:instrText xml:space="preserve"> SUBJECT  \* MERGEFORMAT </w:instrText>
    </w:r>
    <w:r>
      <w:fldChar w:fldCharType="separate"/>
    </w:r>
    <w:r w:rsidR="006E3162">
      <w:t>ECE/TRANS/WP.15/AC.2/2017/39</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F00E25" w:rsidRDefault="006E3162" w:rsidP="00F00E25">
    <w:pPr>
      <w:pStyle w:val="Header"/>
      <w:pBdr>
        <w:bottom w:val="none" w:sz="0" w:space="0" w:color="auto"/>
      </w:pBdr>
    </w:pPr>
    <w:r>
      <w:rPr>
        <w:noProof/>
        <w:lang w:eastAsia="en-GB"/>
      </w:rPr>
      <mc:AlternateContent>
        <mc:Choice Requires="wps">
          <w:drawing>
            <wp:anchor distT="0" distB="0" distL="114300" distR="114300" simplePos="0" relativeHeight="251657728"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03A19" w:rsidRPr="008533DE" w:rsidRDefault="00203A19" w:rsidP="00203A19">
                          <w:pPr>
                            <w:pStyle w:val="Header"/>
                          </w:pPr>
                          <w:r w:rsidRPr="008533DE">
                            <w:t>ECE/TRANS/WP.15/AC.2/2017/39</w:t>
                          </w:r>
                        </w:p>
                        <w:p w:rsidR="006E3162" w:rsidRDefault="006E316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1" o:spid="_x0000_s1030" type="#_x0000_t202" style="position:absolute;margin-left:771pt;margin-top:56.65pt;width:23pt;height:48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" fillcolor="#4f81bd [3204]" stroked="f">
              <v:fill opacity="0"/>
              <v:stroke joinstyle="round"/>
              <v:path arrowok="t"/>
              <v:textbox style="layout-flow:vertical" inset="0,0,0,0">
                <w:txbxContent>
                  <w:p w:rsidR="00203A19" w:rsidRPr="008533DE" w:rsidRDefault="00203A19" w:rsidP="00203A19">
                    <w:pPr>
                      <w:pStyle w:val="Header"/>
                    </w:pPr>
                    <w:r w:rsidRPr="008533DE">
                      <w:t>ECE/TRANS/WP.15/AC.2/2017/39</w:t>
                    </w:r>
                  </w:p>
                  <w:p w:rsidR="006E3162" w:rsidRDefault="006E3162"/>
                </w:txbxContent>
              </v:textbox>
              <w10:wrap anchorx="page" anchory="page"/>
              <w10:anchorlock/>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F00E25" w:rsidRDefault="006E3162" w:rsidP="00F00E25">
    <w:pPr>
      <w:pStyle w:val="Header"/>
      <w:pBdr>
        <w:bottom w:val="none" w:sz="0" w:space="0" w:color="auto"/>
      </w:pBdr>
    </w:pPr>
    <w:r>
      <w:rPr>
        <w:noProof/>
        <w:lang w:eastAsia="en-GB"/>
      </w:rPr>
      <mc:AlternateContent>
        <mc:Choice Requires="wps">
          <w:drawing>
            <wp:anchor distT="0" distB="0" distL="114300" distR="114300" simplePos="0" relativeHeight="251660800"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E3162" w:rsidRPr="00C41B38" w:rsidRDefault="006C29B2" w:rsidP="00203A19">
                          <w:pPr>
                            <w:pStyle w:val="Header"/>
                            <w:jc w:val="right"/>
                          </w:pPr>
                          <w:r>
                            <w:fldChar w:fldCharType="begin"/>
                          </w:r>
                          <w:r>
                            <w:instrText xml:space="preserve"> SUBJECT  \* MERGEFORMAT </w:instrText>
                          </w:r>
                          <w:r>
                            <w:fldChar w:fldCharType="separate"/>
                          </w:r>
                          <w:r w:rsidR="006E3162">
                            <w:t>ECE/TRANS/WP.15/AC.2/2017/39</w:t>
                          </w:r>
                          <w:r>
                            <w:fldChar w:fldCharType="end"/>
                          </w:r>
                        </w:p>
                        <w:p w:rsidR="006E3162" w:rsidRDefault="006E316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3" o:spid="_x0000_s1031" type="#_x0000_t202" style="position:absolute;margin-left:771pt;margin-top:56.65pt;width:23pt;height:481.9pt;z-index:2516608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" fillcolor="#4f81bd [3204]" stroked="f">
              <v:fill opacity="0"/>
              <v:stroke joinstyle="round"/>
              <v:path arrowok="t"/>
              <v:textbox style="layout-flow:vertical" inset="0,0,0,0">
                <w:txbxContent>
                  <w:bookmarkStart w:id="3" w:name="_GoBack"/>
                  <w:p w:rsidR="006E3162" w:rsidRPr="00C41B38" w:rsidRDefault="00203A19" w:rsidP="00203A19">
                    <w:pPr>
                      <w:pStyle w:val="Header"/>
                      <w:jc w:val="right"/>
                    </w:pPr>
                    <w:r>
                      <w:fldChar w:fldCharType="begin"/>
                    </w:r>
                    <w:r>
                      <w:instrText xml:space="preserve"> SUBJECT  \* MERGEFORMAT </w:instrText>
                    </w:r>
                    <w:r>
                      <w:fldChar w:fldCharType="separate"/>
                    </w:r>
                    <w:r w:rsidR="006E3162">
                      <w:t>ECE/TRANS/WP.15/AC.2/2017/39</w:t>
                    </w:r>
                    <w:r>
                      <w:fldChar w:fldCharType="end"/>
                    </w:r>
                  </w:p>
                  <w:bookmarkEnd w:id="3"/>
                  <w:p w:rsidR="006E3162" w:rsidRDefault="006E3162"/>
                </w:txbxContent>
              </v:textbox>
              <w10:wrap anchorx="page" anchory="page"/>
              <w10:anchorlock/>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62" w:rsidRPr="009D24E5" w:rsidRDefault="009D24E5" w:rsidP="009D24E5">
    <w:pPr>
      <w:pStyle w:val="Header"/>
    </w:pPr>
    <w:r w:rsidRPr="009D24E5">
      <w:t>ECE/TRANS/WP.15/AC.2/2017/39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5D04184"/>
    <w:lvl w:ilvl="0">
      <w:start w:val="1"/>
      <w:numFmt w:val="decimal"/>
      <w:lvlText w:val="%1."/>
      <w:lvlJc w:val="left"/>
      <w:pPr>
        <w:tabs>
          <w:tab w:val="num" w:pos="643"/>
        </w:tabs>
        <w:ind w:left="643" w:hanging="360"/>
      </w:pPr>
    </w:lvl>
  </w:abstractNum>
  <w:abstractNum w:abstractNumId="1">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D32185"/>
    <w:multiLevelType w:val="hybridMultilevel"/>
    <w:tmpl w:val="2E6C475E"/>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9CE3874"/>
    <w:multiLevelType w:val="hybridMultilevel"/>
    <w:tmpl w:val="903260C8"/>
    <w:lvl w:ilvl="0" w:tplc="604CC6C2">
      <w:start w:val="56"/>
      <w:numFmt w:val="bullet"/>
      <w:lvlText w:val="•"/>
      <w:lvlJc w:val="left"/>
      <w:pPr>
        <w:ind w:left="1500" w:hanging="360"/>
      </w:pPr>
      <w:rPr>
        <w:rFonts w:ascii="Times New Roman" w:eastAsia="Times New Roman" w:hAnsi="Times New Roman" w:cs="Times New Roman" w:hint="default"/>
        <w:sz w:val="18"/>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871BCF"/>
    <w:multiLevelType w:val="hybridMultilevel"/>
    <w:tmpl w:val="275A1682"/>
    <w:lvl w:ilvl="0" w:tplc="41DE5E26">
      <w:start w:val="1"/>
      <w:numFmt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9">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5F970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79548C9"/>
    <w:multiLevelType w:val="hybridMultilevel"/>
    <w:tmpl w:val="C9D6C3E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88F293E"/>
    <w:multiLevelType w:val="hybridMultilevel"/>
    <w:tmpl w:val="C046EF7A"/>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2B3F49C6"/>
    <w:multiLevelType w:val="singleLevel"/>
    <w:tmpl w:val="3CF288AC"/>
    <w:lvl w:ilvl="0">
      <w:start w:val="1"/>
      <w:numFmt w:val="lowerRoman"/>
      <w:lvlText w:val="(%1)"/>
      <w:lvlJc w:val="right"/>
      <w:pPr>
        <w:tabs>
          <w:tab w:val="num" w:pos="2160"/>
        </w:tabs>
        <w:ind w:left="2160" w:hanging="516"/>
      </w:pPr>
    </w:lvl>
  </w:abstractNum>
  <w:abstractNum w:abstractNumId="15">
    <w:nsid w:val="2C045214"/>
    <w:multiLevelType w:val="hybridMultilevel"/>
    <w:tmpl w:val="BAEA48BA"/>
    <w:lvl w:ilvl="0" w:tplc="3CB0B10C">
      <w:start w:val="9"/>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6">
    <w:nsid w:val="2D0266DF"/>
    <w:multiLevelType w:val="hybridMultilevel"/>
    <w:tmpl w:val="324008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DB64AA2"/>
    <w:multiLevelType w:val="hybridMultilevel"/>
    <w:tmpl w:val="E9AACE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nsid w:val="311A7890"/>
    <w:multiLevelType w:val="hybridMultilevel"/>
    <w:tmpl w:val="151405B6"/>
    <w:lvl w:ilvl="0" w:tplc="E230D148">
      <w:start w:val="1"/>
      <w:numFmt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F644A6"/>
    <w:multiLevelType w:val="hybridMultilevel"/>
    <w:tmpl w:val="E49608FA"/>
    <w:lvl w:ilvl="0" w:tplc="AC5CF1CC">
      <w:start w:val="1"/>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21">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22">
    <w:nsid w:val="35F94728"/>
    <w:multiLevelType w:val="hybridMultilevel"/>
    <w:tmpl w:val="32DEC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9C218A7"/>
    <w:multiLevelType w:val="hybridMultilevel"/>
    <w:tmpl w:val="72047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25">
    <w:nsid w:val="3E7F4E0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6">
    <w:nsid w:val="3ED005A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7">
    <w:nsid w:val="40326E6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52C105CD"/>
    <w:multiLevelType w:val="hybridMultilevel"/>
    <w:tmpl w:val="E4089760"/>
    <w:lvl w:ilvl="0" w:tplc="3B0EEEFC">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6485FDB"/>
    <w:multiLevelType w:val="hybridMultilevel"/>
    <w:tmpl w:val="6B761194"/>
    <w:lvl w:ilvl="0" w:tplc="C982076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1">
    <w:nsid w:val="573A08DC"/>
    <w:multiLevelType w:val="hybridMultilevel"/>
    <w:tmpl w:val="29D4FA64"/>
    <w:lvl w:ilvl="0" w:tplc="96B4F106">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2">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63F47BA"/>
    <w:multiLevelType w:val="hybridMultilevel"/>
    <w:tmpl w:val="5AA864CC"/>
    <w:lvl w:ilvl="0" w:tplc="3DC661FE">
      <w:start w:val="1"/>
      <w:numFmt w:val="upperLetter"/>
      <w:lvlText w:val="%1."/>
      <w:lvlJc w:val="left"/>
      <w:pPr>
        <w:ind w:left="2061" w:hanging="360"/>
      </w:pPr>
      <w:rPr>
        <w:rFonts w:ascii="Times New Roman" w:eastAsia="Times New Roman" w:hAnsi="Times New Roman" w:cs="Times New Roman"/>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5">
    <w:nsid w:val="66C9686B"/>
    <w:multiLevelType w:val="hybridMultilevel"/>
    <w:tmpl w:val="3618A894"/>
    <w:lvl w:ilvl="0" w:tplc="50AE977E">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6">
    <w:nsid w:val="674225AE"/>
    <w:multiLevelType w:val="hybridMultilevel"/>
    <w:tmpl w:val="BADAEFC6"/>
    <w:lvl w:ilvl="0" w:tplc="FF2494AA">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7">
    <w:nsid w:val="6B3175C2"/>
    <w:multiLevelType w:val="hybridMultilevel"/>
    <w:tmpl w:val="DF763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DE834DB"/>
    <w:multiLevelType w:val="hybridMultilevel"/>
    <w:tmpl w:val="F02EB62E"/>
    <w:lvl w:ilvl="0" w:tplc="DD80091C">
      <w:start w:val="1"/>
      <w:numFmt w:val="upperLetter"/>
      <w:lvlText w:val="%1."/>
      <w:lvlJc w:val="left"/>
      <w:pPr>
        <w:ind w:left="2049" w:hanging="360"/>
      </w:pPr>
      <w:rPr>
        <w:rFonts w:hint="default"/>
      </w:rPr>
    </w:lvl>
    <w:lvl w:ilvl="1" w:tplc="04130019" w:tentative="1">
      <w:start w:val="1"/>
      <w:numFmt w:val="lowerLetter"/>
      <w:lvlText w:val="%2."/>
      <w:lvlJc w:val="left"/>
      <w:pPr>
        <w:ind w:left="2769" w:hanging="360"/>
      </w:pPr>
    </w:lvl>
    <w:lvl w:ilvl="2" w:tplc="0413001B" w:tentative="1">
      <w:start w:val="1"/>
      <w:numFmt w:val="lowerRoman"/>
      <w:lvlText w:val="%3."/>
      <w:lvlJc w:val="right"/>
      <w:pPr>
        <w:ind w:left="3489" w:hanging="180"/>
      </w:pPr>
    </w:lvl>
    <w:lvl w:ilvl="3" w:tplc="0413000F" w:tentative="1">
      <w:start w:val="1"/>
      <w:numFmt w:val="decimal"/>
      <w:lvlText w:val="%4."/>
      <w:lvlJc w:val="left"/>
      <w:pPr>
        <w:ind w:left="4209" w:hanging="360"/>
      </w:pPr>
    </w:lvl>
    <w:lvl w:ilvl="4" w:tplc="04130019" w:tentative="1">
      <w:start w:val="1"/>
      <w:numFmt w:val="lowerLetter"/>
      <w:lvlText w:val="%5."/>
      <w:lvlJc w:val="left"/>
      <w:pPr>
        <w:ind w:left="4929" w:hanging="360"/>
      </w:pPr>
    </w:lvl>
    <w:lvl w:ilvl="5" w:tplc="0413001B" w:tentative="1">
      <w:start w:val="1"/>
      <w:numFmt w:val="lowerRoman"/>
      <w:lvlText w:val="%6."/>
      <w:lvlJc w:val="right"/>
      <w:pPr>
        <w:ind w:left="5649" w:hanging="180"/>
      </w:pPr>
    </w:lvl>
    <w:lvl w:ilvl="6" w:tplc="0413000F" w:tentative="1">
      <w:start w:val="1"/>
      <w:numFmt w:val="decimal"/>
      <w:lvlText w:val="%7."/>
      <w:lvlJc w:val="left"/>
      <w:pPr>
        <w:ind w:left="6369" w:hanging="360"/>
      </w:pPr>
    </w:lvl>
    <w:lvl w:ilvl="7" w:tplc="04130019" w:tentative="1">
      <w:start w:val="1"/>
      <w:numFmt w:val="lowerLetter"/>
      <w:lvlText w:val="%8."/>
      <w:lvlJc w:val="left"/>
      <w:pPr>
        <w:ind w:left="7089" w:hanging="360"/>
      </w:pPr>
    </w:lvl>
    <w:lvl w:ilvl="8" w:tplc="0413001B" w:tentative="1">
      <w:start w:val="1"/>
      <w:numFmt w:val="lowerRoman"/>
      <w:lvlText w:val="%9."/>
      <w:lvlJc w:val="right"/>
      <w:pPr>
        <w:ind w:left="7809" w:hanging="180"/>
      </w:pPr>
    </w:lvl>
  </w:abstractNum>
  <w:abstractNum w:abstractNumId="39">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1CA2DFE"/>
    <w:multiLevelType w:val="hybridMultilevel"/>
    <w:tmpl w:val="9CE0E664"/>
    <w:lvl w:ilvl="0" w:tplc="D73A8728">
      <w:start w:val="1"/>
      <w:numFmt w:val="upperRoman"/>
      <w:lvlText w:val="%1."/>
      <w:lvlJc w:val="left"/>
      <w:pPr>
        <w:ind w:left="1080" w:hanging="72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6AD2395"/>
    <w:multiLevelType w:val="hybridMultilevel"/>
    <w:tmpl w:val="962EE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3">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19"/>
  </w:num>
  <w:num w:numId="2">
    <w:abstractNumId w:val="6"/>
  </w:num>
  <w:num w:numId="3">
    <w:abstractNumId w:val="2"/>
  </w:num>
  <w:num w:numId="4">
    <w:abstractNumId w:val="32"/>
  </w:num>
  <w:num w:numId="5">
    <w:abstractNumId w:val="33"/>
  </w:num>
  <w:num w:numId="6">
    <w:abstractNumId w:val="43"/>
  </w:num>
  <w:num w:numId="7">
    <w:abstractNumId w:val="4"/>
  </w:num>
  <w:num w:numId="8">
    <w:abstractNumId w:val="10"/>
  </w:num>
  <w:num w:numId="9">
    <w:abstractNumId w:val="27"/>
  </w:num>
  <w:num w:numId="10">
    <w:abstractNumId w:val="44"/>
  </w:num>
  <w:num w:numId="11">
    <w:abstractNumId w:val="37"/>
  </w:num>
  <w:num w:numId="12">
    <w:abstractNumId w:val="41"/>
  </w:num>
  <w:num w:numId="13">
    <w:abstractNumId w:val="22"/>
  </w:num>
  <w:num w:numId="14">
    <w:abstractNumId w:val="23"/>
  </w:num>
  <w:num w:numId="15">
    <w:abstractNumId w:val="30"/>
  </w:num>
  <w:num w:numId="16">
    <w:abstractNumId w:val="31"/>
  </w:num>
  <w:num w:numId="17">
    <w:abstractNumId w:val="34"/>
  </w:num>
  <w:num w:numId="18">
    <w:abstractNumId w:val="38"/>
  </w:num>
  <w:num w:numId="19">
    <w:abstractNumId w:val="15"/>
  </w:num>
  <w:num w:numId="20">
    <w:abstractNumId w:val="20"/>
  </w:num>
  <w:num w:numId="21">
    <w:abstractNumId w:val="17"/>
  </w:num>
  <w:num w:numId="22">
    <w:abstractNumId w:val="11"/>
  </w:num>
  <w:num w:numId="23">
    <w:abstractNumId w:val="36"/>
  </w:num>
  <w:num w:numId="24">
    <w:abstractNumId w:val="35"/>
  </w:num>
  <w:num w:numId="25">
    <w:abstractNumId w:val="24"/>
  </w:num>
  <w:num w:numId="26">
    <w:abstractNumId w:val="14"/>
  </w:num>
  <w:num w:numId="27">
    <w:abstractNumId w:val="7"/>
  </w:num>
  <w:num w:numId="28">
    <w:abstractNumId w:val="18"/>
  </w:num>
  <w:num w:numId="29">
    <w:abstractNumId w:val="0"/>
  </w:num>
  <w:num w:numId="30">
    <w:abstractNumId w:val="42"/>
  </w:num>
  <w:num w:numId="31">
    <w:abstractNumId w:val="28"/>
  </w:num>
  <w:num w:numId="32">
    <w:abstractNumId w:val="8"/>
  </w:num>
  <w:num w:numId="33">
    <w:abstractNumId w:val="9"/>
  </w:num>
  <w:num w:numId="34">
    <w:abstractNumId w:val="13"/>
  </w:num>
  <w:num w:numId="35">
    <w:abstractNumId w:val="21"/>
  </w:num>
  <w:num w:numId="36">
    <w:abstractNumId w:val="39"/>
  </w:num>
  <w:num w:numId="37">
    <w:abstractNumId w:val="1"/>
  </w:num>
  <w:num w:numId="38">
    <w:abstractNumId w:val="12"/>
  </w:num>
  <w:num w:numId="39">
    <w:abstractNumId w:val="26"/>
  </w:num>
  <w:num w:numId="40">
    <w:abstractNumId w:val="25"/>
  </w:num>
  <w:num w:numId="41">
    <w:abstractNumId w:val="3"/>
  </w:num>
  <w:num w:numId="42">
    <w:abstractNumId w:val="40"/>
  </w:num>
  <w:num w:numId="43">
    <w:abstractNumId w:val="29"/>
  </w:num>
  <w:num w:numId="44">
    <w:abstractNumId w:val="16"/>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567"/>
  <w:evenAndOddHeaders/>
  <w:characterSpacingControl w:val="doNotCompress"/>
  <w:hdrShapeDefaults>
    <o:shapedefaults v:ext="edit" spidmax="2048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7DE0"/>
    <w:rsid w:val="00046E92"/>
    <w:rsid w:val="00070E8A"/>
    <w:rsid w:val="00074E12"/>
    <w:rsid w:val="0007702D"/>
    <w:rsid w:val="000772C6"/>
    <w:rsid w:val="000C0876"/>
    <w:rsid w:val="000C0F98"/>
    <w:rsid w:val="000D1B89"/>
    <w:rsid w:val="000D38AF"/>
    <w:rsid w:val="001133ED"/>
    <w:rsid w:val="001170DC"/>
    <w:rsid w:val="001177B3"/>
    <w:rsid w:val="0013048B"/>
    <w:rsid w:val="00132B06"/>
    <w:rsid w:val="00157BDC"/>
    <w:rsid w:val="00173CCF"/>
    <w:rsid w:val="001954D2"/>
    <w:rsid w:val="00203A19"/>
    <w:rsid w:val="00247E2C"/>
    <w:rsid w:val="00264ACF"/>
    <w:rsid w:val="00273825"/>
    <w:rsid w:val="002B3E2B"/>
    <w:rsid w:val="002C264C"/>
    <w:rsid w:val="002D6C53"/>
    <w:rsid w:val="002F515B"/>
    <w:rsid w:val="002F5595"/>
    <w:rsid w:val="00334F6A"/>
    <w:rsid w:val="00342AC8"/>
    <w:rsid w:val="00342EA3"/>
    <w:rsid w:val="003535C7"/>
    <w:rsid w:val="003575DD"/>
    <w:rsid w:val="003720DC"/>
    <w:rsid w:val="003B4550"/>
    <w:rsid w:val="003B7F81"/>
    <w:rsid w:val="004227D2"/>
    <w:rsid w:val="00430866"/>
    <w:rsid w:val="00453327"/>
    <w:rsid w:val="00461253"/>
    <w:rsid w:val="00462659"/>
    <w:rsid w:val="00473F8F"/>
    <w:rsid w:val="004C1EFD"/>
    <w:rsid w:val="004F5526"/>
    <w:rsid w:val="005042C2"/>
    <w:rsid w:val="005077AE"/>
    <w:rsid w:val="00512F03"/>
    <w:rsid w:val="00516C76"/>
    <w:rsid w:val="00534ACC"/>
    <w:rsid w:val="0056599A"/>
    <w:rsid w:val="00582099"/>
    <w:rsid w:val="00587690"/>
    <w:rsid w:val="005935FC"/>
    <w:rsid w:val="005B2491"/>
    <w:rsid w:val="005D1FC4"/>
    <w:rsid w:val="00601761"/>
    <w:rsid w:val="0063385C"/>
    <w:rsid w:val="00645967"/>
    <w:rsid w:val="00671529"/>
    <w:rsid w:val="006718F0"/>
    <w:rsid w:val="006865F6"/>
    <w:rsid w:val="00692606"/>
    <w:rsid w:val="006C0E81"/>
    <w:rsid w:val="006C29B2"/>
    <w:rsid w:val="006D43D4"/>
    <w:rsid w:val="006E3162"/>
    <w:rsid w:val="006F422D"/>
    <w:rsid w:val="00700B21"/>
    <w:rsid w:val="00700E08"/>
    <w:rsid w:val="00717266"/>
    <w:rsid w:val="007268F9"/>
    <w:rsid w:val="00735EA9"/>
    <w:rsid w:val="007365D8"/>
    <w:rsid w:val="007C52B0"/>
    <w:rsid w:val="007D3A8B"/>
    <w:rsid w:val="00822B56"/>
    <w:rsid w:val="00827DE0"/>
    <w:rsid w:val="0083448F"/>
    <w:rsid w:val="00845AF2"/>
    <w:rsid w:val="008533DE"/>
    <w:rsid w:val="00863B75"/>
    <w:rsid w:val="00882ECA"/>
    <w:rsid w:val="008A641B"/>
    <w:rsid w:val="008B15B9"/>
    <w:rsid w:val="008C1E99"/>
    <w:rsid w:val="008C26F4"/>
    <w:rsid w:val="008F7E10"/>
    <w:rsid w:val="009328F8"/>
    <w:rsid w:val="009411B4"/>
    <w:rsid w:val="009632E0"/>
    <w:rsid w:val="009667FC"/>
    <w:rsid w:val="00990F9F"/>
    <w:rsid w:val="00996A34"/>
    <w:rsid w:val="009B75D4"/>
    <w:rsid w:val="009D0139"/>
    <w:rsid w:val="009D24E5"/>
    <w:rsid w:val="009F047B"/>
    <w:rsid w:val="009F2E56"/>
    <w:rsid w:val="009F5AA5"/>
    <w:rsid w:val="009F5CDC"/>
    <w:rsid w:val="00A158AC"/>
    <w:rsid w:val="00A30723"/>
    <w:rsid w:val="00A53D4E"/>
    <w:rsid w:val="00A55E63"/>
    <w:rsid w:val="00A775CF"/>
    <w:rsid w:val="00A8241C"/>
    <w:rsid w:val="00A972D6"/>
    <w:rsid w:val="00AB1387"/>
    <w:rsid w:val="00AB2FDA"/>
    <w:rsid w:val="00AB3C7E"/>
    <w:rsid w:val="00B06045"/>
    <w:rsid w:val="00B6638E"/>
    <w:rsid w:val="00BA7592"/>
    <w:rsid w:val="00BB3A69"/>
    <w:rsid w:val="00BB79F6"/>
    <w:rsid w:val="00BD6274"/>
    <w:rsid w:val="00BE1169"/>
    <w:rsid w:val="00BF3E73"/>
    <w:rsid w:val="00C05739"/>
    <w:rsid w:val="00C30080"/>
    <w:rsid w:val="00C35A27"/>
    <w:rsid w:val="00C3733F"/>
    <w:rsid w:val="00C41B38"/>
    <w:rsid w:val="00C433C0"/>
    <w:rsid w:val="00C94D12"/>
    <w:rsid w:val="00CA3D19"/>
    <w:rsid w:val="00CA40B4"/>
    <w:rsid w:val="00CE35AF"/>
    <w:rsid w:val="00CF514C"/>
    <w:rsid w:val="00D25D5E"/>
    <w:rsid w:val="00D37B5F"/>
    <w:rsid w:val="00D421F4"/>
    <w:rsid w:val="00D46711"/>
    <w:rsid w:val="00DE071F"/>
    <w:rsid w:val="00E02C2B"/>
    <w:rsid w:val="00E078A0"/>
    <w:rsid w:val="00E17AB3"/>
    <w:rsid w:val="00E42351"/>
    <w:rsid w:val="00E57114"/>
    <w:rsid w:val="00E67843"/>
    <w:rsid w:val="00E67A00"/>
    <w:rsid w:val="00ED0755"/>
    <w:rsid w:val="00ED6C48"/>
    <w:rsid w:val="00EE1AF7"/>
    <w:rsid w:val="00EE73AF"/>
    <w:rsid w:val="00F00E25"/>
    <w:rsid w:val="00F314F3"/>
    <w:rsid w:val="00F46F5D"/>
    <w:rsid w:val="00F65F5D"/>
    <w:rsid w:val="00F7330A"/>
    <w:rsid w:val="00F86A3A"/>
    <w:rsid w:val="00FA3068"/>
    <w:rsid w:val="00FB1744"/>
    <w:rsid w:val="00FC011E"/>
    <w:rsid w:val="00FC04AB"/>
    <w:rsid w:val="00FD5B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qFormat/>
    <w:rsid w:val="007268F9"/>
    <w:pPr>
      <w:spacing w:line="240" w:lineRule="auto"/>
      <w:outlineLvl w:val="2"/>
    </w:pPr>
    <w:rPr>
      <w:rFonts w:eastAsia="SimSun"/>
      <w:lang w:eastAsia="zh-CN"/>
    </w:rPr>
  </w:style>
  <w:style w:type="paragraph" w:styleId="Heading4">
    <w:name w:val="heading 4"/>
    <w:basedOn w:val="Normal"/>
    <w:next w:val="Normal"/>
    <w:link w:val="Heading4Char"/>
    <w:uiPriority w:val="9"/>
    <w:qFormat/>
    <w:rsid w:val="007268F9"/>
    <w:pPr>
      <w:spacing w:line="240" w:lineRule="auto"/>
      <w:outlineLvl w:val="3"/>
    </w:pPr>
    <w:rPr>
      <w:rFonts w:eastAsia="SimSun"/>
      <w:lang w:eastAsia="zh-CN"/>
    </w:rPr>
  </w:style>
  <w:style w:type="paragraph" w:styleId="Heading5">
    <w:name w:val="heading 5"/>
    <w:basedOn w:val="Normal"/>
    <w:next w:val="Normal"/>
    <w:link w:val="Heading5Char"/>
    <w:uiPriority w:val="9"/>
    <w:qFormat/>
    <w:rsid w:val="007268F9"/>
    <w:pPr>
      <w:spacing w:line="240" w:lineRule="auto"/>
      <w:outlineLvl w:val="4"/>
    </w:pPr>
    <w:rPr>
      <w:rFonts w:eastAsia="SimSun"/>
      <w:lang w:eastAsia="zh-CN"/>
    </w:rPr>
  </w:style>
  <w:style w:type="paragraph" w:styleId="Heading6">
    <w:name w:val="heading 6"/>
    <w:basedOn w:val="Normal"/>
    <w:next w:val="Normal"/>
    <w:link w:val="Heading6Char"/>
    <w:uiPriority w:val="9"/>
    <w:qFormat/>
    <w:rsid w:val="007268F9"/>
    <w:pPr>
      <w:spacing w:line="240" w:lineRule="auto"/>
      <w:outlineLvl w:val="5"/>
    </w:pPr>
    <w:rPr>
      <w:rFonts w:eastAsia="SimSun"/>
      <w:lang w:eastAsia="zh-CN"/>
    </w:rPr>
  </w:style>
  <w:style w:type="paragraph" w:styleId="Heading7">
    <w:name w:val="heading 7"/>
    <w:basedOn w:val="Normal"/>
    <w:next w:val="Normal"/>
    <w:link w:val="Heading7Char"/>
    <w:uiPriority w:val="9"/>
    <w:qFormat/>
    <w:rsid w:val="007268F9"/>
    <w:pPr>
      <w:spacing w:line="240" w:lineRule="auto"/>
      <w:outlineLvl w:val="6"/>
    </w:pPr>
    <w:rPr>
      <w:rFonts w:eastAsia="SimSun"/>
      <w:lang w:eastAsia="zh-CN"/>
    </w:rPr>
  </w:style>
  <w:style w:type="paragraph" w:styleId="Heading8">
    <w:name w:val="heading 8"/>
    <w:basedOn w:val="Normal"/>
    <w:next w:val="Normal"/>
    <w:link w:val="Heading8Char"/>
    <w:uiPriority w:val="9"/>
    <w:qFormat/>
    <w:rsid w:val="007268F9"/>
    <w:pPr>
      <w:spacing w:line="240" w:lineRule="auto"/>
      <w:outlineLvl w:val="7"/>
    </w:pPr>
    <w:rPr>
      <w:rFonts w:eastAsia="SimSun"/>
      <w:lang w:eastAsia="zh-CN"/>
    </w:rPr>
  </w:style>
  <w:style w:type="paragraph" w:styleId="Heading9">
    <w:name w:val="heading 9"/>
    <w:basedOn w:val="Normal"/>
    <w:next w:val="Normal"/>
    <w:link w:val="Heading9Char"/>
    <w:uiPriority w:val="9"/>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uiPriority w:val="9"/>
    <w:rsid w:val="003B4550"/>
    <w:rPr>
      <w:rFonts w:ascii="Times New Roman" w:hAnsi="Times New Roman" w:cs="Times New Roman"/>
      <w:sz w:val="20"/>
      <w:szCs w:val="20"/>
    </w:rPr>
  </w:style>
  <w:style w:type="character" w:customStyle="1" w:styleId="Heading5Char">
    <w:name w:val="Heading 5 Char"/>
    <w:basedOn w:val="DefaultParagraphFont"/>
    <w:link w:val="Heading5"/>
    <w:uiPriority w:val="9"/>
    <w:rsid w:val="003B4550"/>
    <w:rPr>
      <w:rFonts w:ascii="Times New Roman" w:hAnsi="Times New Roman" w:cs="Times New Roman"/>
      <w:sz w:val="20"/>
      <w:szCs w:val="20"/>
    </w:rPr>
  </w:style>
  <w:style w:type="character" w:customStyle="1" w:styleId="Heading6Char">
    <w:name w:val="Heading 6 Char"/>
    <w:basedOn w:val="DefaultParagraphFont"/>
    <w:link w:val="Heading6"/>
    <w:uiPriority w:val="9"/>
    <w:rsid w:val="003B4550"/>
    <w:rPr>
      <w:rFonts w:ascii="Times New Roman" w:hAnsi="Times New Roman" w:cs="Times New Roman"/>
      <w:sz w:val="20"/>
      <w:szCs w:val="20"/>
    </w:rPr>
  </w:style>
  <w:style w:type="character" w:customStyle="1" w:styleId="Heading7Char">
    <w:name w:val="Heading 7 Char"/>
    <w:basedOn w:val="DefaultParagraphFont"/>
    <w:link w:val="Heading7"/>
    <w:uiPriority w:val="9"/>
    <w:rsid w:val="003B4550"/>
    <w:rPr>
      <w:rFonts w:ascii="Times New Roman" w:hAnsi="Times New Roman" w:cs="Times New Roman"/>
      <w:sz w:val="20"/>
      <w:szCs w:val="20"/>
    </w:rPr>
  </w:style>
  <w:style w:type="character" w:customStyle="1" w:styleId="Heading8Char">
    <w:name w:val="Heading 8 Char"/>
    <w:basedOn w:val="DefaultParagraphFont"/>
    <w:link w:val="Heading8"/>
    <w:uiPriority w:val="9"/>
    <w:rsid w:val="003B4550"/>
    <w:rPr>
      <w:rFonts w:ascii="Times New Roman" w:hAnsi="Times New Roman" w:cs="Times New Roman"/>
      <w:sz w:val="20"/>
      <w:szCs w:val="20"/>
    </w:rPr>
  </w:style>
  <w:style w:type="character" w:customStyle="1" w:styleId="Heading9Char">
    <w:name w:val="Heading 9 Char"/>
    <w:basedOn w:val="DefaultParagraphFont"/>
    <w:link w:val="Heading9"/>
    <w:uiPriority w:val="9"/>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qFormat/>
    <w:rsid w:val="007268F9"/>
    <w:pPr>
      <w:spacing w:line="240" w:lineRule="auto"/>
      <w:outlineLvl w:val="2"/>
    </w:pPr>
    <w:rPr>
      <w:rFonts w:eastAsia="SimSun"/>
      <w:lang w:eastAsia="zh-CN"/>
    </w:rPr>
  </w:style>
  <w:style w:type="paragraph" w:styleId="Heading4">
    <w:name w:val="heading 4"/>
    <w:basedOn w:val="Normal"/>
    <w:next w:val="Normal"/>
    <w:link w:val="Heading4Char"/>
    <w:uiPriority w:val="9"/>
    <w:qFormat/>
    <w:rsid w:val="007268F9"/>
    <w:pPr>
      <w:spacing w:line="240" w:lineRule="auto"/>
      <w:outlineLvl w:val="3"/>
    </w:pPr>
    <w:rPr>
      <w:rFonts w:eastAsia="SimSun"/>
      <w:lang w:eastAsia="zh-CN"/>
    </w:rPr>
  </w:style>
  <w:style w:type="paragraph" w:styleId="Heading5">
    <w:name w:val="heading 5"/>
    <w:basedOn w:val="Normal"/>
    <w:next w:val="Normal"/>
    <w:link w:val="Heading5Char"/>
    <w:uiPriority w:val="9"/>
    <w:qFormat/>
    <w:rsid w:val="007268F9"/>
    <w:pPr>
      <w:spacing w:line="240" w:lineRule="auto"/>
      <w:outlineLvl w:val="4"/>
    </w:pPr>
    <w:rPr>
      <w:rFonts w:eastAsia="SimSun"/>
      <w:lang w:eastAsia="zh-CN"/>
    </w:rPr>
  </w:style>
  <w:style w:type="paragraph" w:styleId="Heading6">
    <w:name w:val="heading 6"/>
    <w:basedOn w:val="Normal"/>
    <w:next w:val="Normal"/>
    <w:link w:val="Heading6Char"/>
    <w:uiPriority w:val="9"/>
    <w:qFormat/>
    <w:rsid w:val="007268F9"/>
    <w:pPr>
      <w:spacing w:line="240" w:lineRule="auto"/>
      <w:outlineLvl w:val="5"/>
    </w:pPr>
    <w:rPr>
      <w:rFonts w:eastAsia="SimSun"/>
      <w:lang w:eastAsia="zh-CN"/>
    </w:rPr>
  </w:style>
  <w:style w:type="paragraph" w:styleId="Heading7">
    <w:name w:val="heading 7"/>
    <w:basedOn w:val="Normal"/>
    <w:next w:val="Normal"/>
    <w:link w:val="Heading7Char"/>
    <w:uiPriority w:val="9"/>
    <w:qFormat/>
    <w:rsid w:val="007268F9"/>
    <w:pPr>
      <w:spacing w:line="240" w:lineRule="auto"/>
      <w:outlineLvl w:val="6"/>
    </w:pPr>
    <w:rPr>
      <w:rFonts w:eastAsia="SimSun"/>
      <w:lang w:eastAsia="zh-CN"/>
    </w:rPr>
  </w:style>
  <w:style w:type="paragraph" w:styleId="Heading8">
    <w:name w:val="heading 8"/>
    <w:basedOn w:val="Normal"/>
    <w:next w:val="Normal"/>
    <w:link w:val="Heading8Char"/>
    <w:uiPriority w:val="9"/>
    <w:qFormat/>
    <w:rsid w:val="007268F9"/>
    <w:pPr>
      <w:spacing w:line="240" w:lineRule="auto"/>
      <w:outlineLvl w:val="7"/>
    </w:pPr>
    <w:rPr>
      <w:rFonts w:eastAsia="SimSun"/>
      <w:lang w:eastAsia="zh-CN"/>
    </w:rPr>
  </w:style>
  <w:style w:type="paragraph" w:styleId="Heading9">
    <w:name w:val="heading 9"/>
    <w:basedOn w:val="Normal"/>
    <w:next w:val="Normal"/>
    <w:link w:val="Heading9Char"/>
    <w:uiPriority w:val="9"/>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uiPriority w:val="9"/>
    <w:rsid w:val="003B4550"/>
    <w:rPr>
      <w:rFonts w:ascii="Times New Roman" w:hAnsi="Times New Roman" w:cs="Times New Roman"/>
      <w:sz w:val="20"/>
      <w:szCs w:val="20"/>
    </w:rPr>
  </w:style>
  <w:style w:type="character" w:customStyle="1" w:styleId="Heading5Char">
    <w:name w:val="Heading 5 Char"/>
    <w:basedOn w:val="DefaultParagraphFont"/>
    <w:link w:val="Heading5"/>
    <w:uiPriority w:val="9"/>
    <w:rsid w:val="003B4550"/>
    <w:rPr>
      <w:rFonts w:ascii="Times New Roman" w:hAnsi="Times New Roman" w:cs="Times New Roman"/>
      <w:sz w:val="20"/>
      <w:szCs w:val="20"/>
    </w:rPr>
  </w:style>
  <w:style w:type="character" w:customStyle="1" w:styleId="Heading6Char">
    <w:name w:val="Heading 6 Char"/>
    <w:basedOn w:val="DefaultParagraphFont"/>
    <w:link w:val="Heading6"/>
    <w:uiPriority w:val="9"/>
    <w:rsid w:val="003B4550"/>
    <w:rPr>
      <w:rFonts w:ascii="Times New Roman" w:hAnsi="Times New Roman" w:cs="Times New Roman"/>
      <w:sz w:val="20"/>
      <w:szCs w:val="20"/>
    </w:rPr>
  </w:style>
  <w:style w:type="character" w:customStyle="1" w:styleId="Heading7Char">
    <w:name w:val="Heading 7 Char"/>
    <w:basedOn w:val="DefaultParagraphFont"/>
    <w:link w:val="Heading7"/>
    <w:uiPriority w:val="9"/>
    <w:rsid w:val="003B4550"/>
    <w:rPr>
      <w:rFonts w:ascii="Times New Roman" w:hAnsi="Times New Roman" w:cs="Times New Roman"/>
      <w:sz w:val="20"/>
      <w:szCs w:val="20"/>
    </w:rPr>
  </w:style>
  <w:style w:type="character" w:customStyle="1" w:styleId="Heading8Char">
    <w:name w:val="Heading 8 Char"/>
    <w:basedOn w:val="DefaultParagraphFont"/>
    <w:link w:val="Heading8"/>
    <w:uiPriority w:val="9"/>
    <w:rsid w:val="003B4550"/>
    <w:rPr>
      <w:rFonts w:ascii="Times New Roman" w:hAnsi="Times New Roman" w:cs="Times New Roman"/>
      <w:sz w:val="20"/>
      <w:szCs w:val="20"/>
    </w:rPr>
  </w:style>
  <w:style w:type="character" w:customStyle="1" w:styleId="Heading9Char">
    <w:name w:val="Heading 9 Char"/>
    <w:basedOn w:val="DefaultParagraphFont"/>
    <w:link w:val="Heading9"/>
    <w:uiPriority w:val="9"/>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footer" Target="footer11.xml"/><Relationship Id="rId42" Type="http://schemas.openxmlformats.org/officeDocument/2006/relationships/footer" Target="footer1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6.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3.xml"/><Relationship Id="rId20" Type="http://schemas.openxmlformats.org/officeDocument/2006/relationships/header" Target="head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DE872-5001-414F-863C-D2A43F79B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7269</Words>
  <Characters>41439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1710030</vt:lpstr>
    </vt:vector>
  </TitlesOfParts>
  <Company>DCM</Company>
  <LinksUpToDate>false</LinksUpToDate>
  <CharactersWithSpaces>48611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1710030</dc:title>
  <dc:subject>ECE/TRANS/WP.15/AC.2/2017/39</dc:subject>
  <dc:creator>Maria Rosario GATMAYTAN</dc:creator>
  <cp:lastModifiedBy>ECE-ADN-36-Add.1</cp:lastModifiedBy>
  <cp:revision>3</cp:revision>
  <dcterms:created xsi:type="dcterms:W3CDTF">2017-06-21T13:46:00Z</dcterms:created>
  <dcterms:modified xsi:type="dcterms:W3CDTF">2017-06-21T13:50:00Z</dcterms:modified>
</cp:coreProperties>
</file>