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RPr="0082690B" w:rsidTr="00676C3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Pr="0082690B" w:rsidRDefault="00717266" w:rsidP="002E6158">
            <w:pPr>
              <w:spacing w:after="8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82690B" w:rsidRDefault="00717266" w:rsidP="00676C3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2690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82690B" w:rsidRDefault="001A5D77" w:rsidP="003F7E95">
            <w:pPr>
              <w:suppressAutoHyphens w:val="0"/>
              <w:spacing w:after="20"/>
              <w:jc w:val="right"/>
            </w:pPr>
            <w:r w:rsidRPr="0082690B">
              <w:rPr>
                <w:sz w:val="40"/>
              </w:rPr>
              <w:t>ECE</w:t>
            </w:r>
            <w:r w:rsidR="008041D0" w:rsidRPr="0082690B">
              <w:t>/TRANS/WP.15/AC.2/201</w:t>
            </w:r>
            <w:r w:rsidR="0027472B" w:rsidRPr="0082690B">
              <w:t>7</w:t>
            </w:r>
            <w:r w:rsidR="008041D0" w:rsidRPr="0082690B">
              <w:t>/</w:t>
            </w:r>
            <w:r w:rsidR="003F7E95" w:rsidRPr="0082690B">
              <w:t>37</w:t>
            </w:r>
          </w:p>
        </w:tc>
      </w:tr>
      <w:tr w:rsidR="00717266" w:rsidRPr="0082690B" w:rsidTr="00676C3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82690B" w:rsidRDefault="00717266" w:rsidP="00676C31">
            <w:pPr>
              <w:spacing w:before="120"/>
            </w:pPr>
            <w:r w:rsidRPr="0082690B">
              <w:rPr>
                <w:noProof/>
                <w:lang w:eastAsia="en-GB"/>
              </w:rPr>
              <w:drawing>
                <wp:inline distT="0" distB="0" distL="0" distR="0" wp14:anchorId="0EAAC950" wp14:editId="48F9BAA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82690B" w:rsidRDefault="00717266" w:rsidP="00676C31">
            <w:pPr>
              <w:spacing w:before="120" w:line="420" w:lineRule="exact"/>
              <w:rPr>
                <w:sz w:val="40"/>
                <w:szCs w:val="40"/>
              </w:rPr>
            </w:pPr>
            <w:r w:rsidRPr="0082690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82690B" w:rsidRDefault="001A5D77" w:rsidP="001A5D77">
            <w:pPr>
              <w:suppressAutoHyphens w:val="0"/>
              <w:spacing w:before="240" w:line="240" w:lineRule="exact"/>
            </w:pPr>
            <w:r w:rsidRPr="0082690B">
              <w:t>Distr.: General</w:t>
            </w:r>
          </w:p>
          <w:p w:rsidR="001A5D77" w:rsidRPr="0082690B" w:rsidRDefault="009D7226" w:rsidP="001A5D77">
            <w:pPr>
              <w:suppressAutoHyphens w:val="0"/>
            </w:pPr>
            <w:r>
              <w:t>6</w:t>
            </w:r>
            <w:bookmarkStart w:id="0" w:name="_GoBack"/>
            <w:bookmarkEnd w:id="0"/>
            <w:r w:rsidR="006D4024" w:rsidRPr="0082690B">
              <w:t xml:space="preserve"> June</w:t>
            </w:r>
            <w:r w:rsidR="00074AF2" w:rsidRPr="0082690B">
              <w:t xml:space="preserve"> 2017</w:t>
            </w:r>
          </w:p>
          <w:p w:rsidR="001A5D77" w:rsidRPr="0082690B" w:rsidRDefault="001A5D77" w:rsidP="001A5D77">
            <w:pPr>
              <w:suppressAutoHyphens w:val="0"/>
            </w:pPr>
          </w:p>
          <w:p w:rsidR="001A5D77" w:rsidRPr="0082690B" w:rsidRDefault="001A5D77" w:rsidP="008041D0">
            <w:pPr>
              <w:suppressAutoHyphens w:val="0"/>
            </w:pPr>
            <w:r w:rsidRPr="0082690B">
              <w:t xml:space="preserve">Original: </w:t>
            </w:r>
            <w:r w:rsidR="008041D0" w:rsidRPr="0082690B">
              <w:t>English</w:t>
            </w:r>
          </w:p>
        </w:tc>
      </w:tr>
    </w:tbl>
    <w:p w:rsidR="001A5D77" w:rsidRPr="0082690B" w:rsidRDefault="001A5D77">
      <w:pPr>
        <w:spacing w:before="120"/>
        <w:rPr>
          <w:b/>
          <w:sz w:val="28"/>
          <w:szCs w:val="28"/>
        </w:rPr>
      </w:pPr>
      <w:r w:rsidRPr="0082690B">
        <w:rPr>
          <w:b/>
          <w:sz w:val="28"/>
          <w:szCs w:val="28"/>
        </w:rPr>
        <w:t>Economic Commission for Europe</w:t>
      </w:r>
    </w:p>
    <w:p w:rsidR="001A5D77" w:rsidRPr="0082690B" w:rsidRDefault="001A5D77">
      <w:pPr>
        <w:spacing w:before="120"/>
        <w:rPr>
          <w:sz w:val="28"/>
          <w:szCs w:val="28"/>
        </w:rPr>
      </w:pPr>
      <w:r w:rsidRPr="0082690B">
        <w:rPr>
          <w:sz w:val="28"/>
          <w:szCs w:val="28"/>
        </w:rPr>
        <w:t>Inland Transport Committee</w:t>
      </w:r>
    </w:p>
    <w:p w:rsidR="001A5D77" w:rsidRPr="0082690B" w:rsidRDefault="001A5D77" w:rsidP="001A5D77">
      <w:pPr>
        <w:spacing w:before="120"/>
        <w:rPr>
          <w:b/>
          <w:sz w:val="24"/>
          <w:szCs w:val="24"/>
        </w:rPr>
      </w:pPr>
      <w:r w:rsidRPr="0082690B">
        <w:rPr>
          <w:b/>
          <w:sz w:val="24"/>
          <w:szCs w:val="24"/>
        </w:rPr>
        <w:t>Working Party on the Transport of Dangerous Goods</w:t>
      </w:r>
    </w:p>
    <w:p w:rsidR="006D4024" w:rsidRPr="0082690B" w:rsidRDefault="006D4024" w:rsidP="006D4024">
      <w:pPr>
        <w:spacing w:before="120"/>
        <w:rPr>
          <w:b/>
        </w:rPr>
      </w:pPr>
      <w:r w:rsidRPr="0082690B">
        <w:rPr>
          <w:b/>
        </w:rPr>
        <w:t>Joint Meeting of Experts on the Regulations annexed to the</w:t>
      </w:r>
    </w:p>
    <w:p w:rsidR="006D4024" w:rsidRPr="0082690B" w:rsidRDefault="006D4024" w:rsidP="006D4024">
      <w:pPr>
        <w:rPr>
          <w:b/>
        </w:rPr>
      </w:pPr>
      <w:r w:rsidRPr="0082690B">
        <w:rPr>
          <w:b/>
        </w:rPr>
        <w:t xml:space="preserve">European Agreement concerning the International Carriage </w:t>
      </w:r>
    </w:p>
    <w:p w:rsidR="006D4024" w:rsidRPr="0082690B" w:rsidRDefault="006D4024" w:rsidP="006D4024">
      <w:pPr>
        <w:rPr>
          <w:b/>
        </w:rPr>
      </w:pPr>
      <w:proofErr w:type="gramStart"/>
      <w:r w:rsidRPr="0082690B">
        <w:rPr>
          <w:b/>
        </w:rPr>
        <w:t>of</w:t>
      </w:r>
      <w:proofErr w:type="gramEnd"/>
      <w:r w:rsidRPr="0082690B">
        <w:rPr>
          <w:b/>
        </w:rPr>
        <w:t xml:space="preserve"> Dangerous Goods by Inland Waterways (ADN)</w:t>
      </w:r>
    </w:p>
    <w:p w:rsidR="006D4024" w:rsidRPr="0082690B" w:rsidRDefault="004A52F7" w:rsidP="006D4024">
      <w:pPr>
        <w:spacing w:after="120"/>
        <w:rPr>
          <w:b/>
        </w:rPr>
      </w:pPr>
      <w:r w:rsidRPr="0082690B">
        <w:rPr>
          <w:b/>
        </w:rPr>
        <w:t>(ADN</w:t>
      </w:r>
      <w:r w:rsidR="006D4024" w:rsidRPr="0082690B">
        <w:rPr>
          <w:b/>
        </w:rPr>
        <w:t xml:space="preserve"> Safety Committee</w:t>
      </w:r>
      <w:r w:rsidRPr="0082690B">
        <w:rPr>
          <w:b/>
        </w:rPr>
        <w:t>)</w:t>
      </w:r>
    </w:p>
    <w:p w:rsidR="006D4024" w:rsidRPr="0082690B" w:rsidRDefault="006D4024" w:rsidP="006D4024">
      <w:pPr>
        <w:rPr>
          <w:b/>
          <w:bCs/>
        </w:rPr>
      </w:pPr>
      <w:r w:rsidRPr="0082690B">
        <w:rPr>
          <w:b/>
          <w:bCs/>
        </w:rPr>
        <w:t xml:space="preserve">Thirty-first </w:t>
      </w:r>
      <w:proofErr w:type="gramStart"/>
      <w:r w:rsidRPr="0082690B">
        <w:rPr>
          <w:b/>
          <w:bCs/>
        </w:rPr>
        <w:t>session</w:t>
      </w:r>
      <w:proofErr w:type="gramEnd"/>
    </w:p>
    <w:p w:rsidR="006D4024" w:rsidRPr="0082690B" w:rsidRDefault="006D4024" w:rsidP="006D4024">
      <w:r w:rsidRPr="0082690B">
        <w:t>Geneva, 28-31 August 2017</w:t>
      </w:r>
    </w:p>
    <w:p w:rsidR="006D4024" w:rsidRPr="0082690B" w:rsidRDefault="006D4024" w:rsidP="006D4024">
      <w:r w:rsidRPr="0082690B">
        <w:t xml:space="preserve">Item </w:t>
      </w:r>
      <w:r w:rsidR="004A52F7" w:rsidRPr="0082690B">
        <w:t>4</w:t>
      </w:r>
      <w:r w:rsidRPr="0082690B">
        <w:t xml:space="preserve"> (</w:t>
      </w:r>
      <w:r w:rsidR="004A52F7" w:rsidRPr="0082690B">
        <w:t>b</w:t>
      </w:r>
      <w:r w:rsidRPr="0082690B">
        <w:t>) of the provisional agenda</w:t>
      </w:r>
    </w:p>
    <w:p w:rsidR="006D4024" w:rsidRPr="0082690B" w:rsidRDefault="004A52F7" w:rsidP="006D4024">
      <w:pPr>
        <w:rPr>
          <w:b/>
          <w:bCs/>
        </w:rPr>
      </w:pPr>
      <w:r w:rsidRPr="0082690B">
        <w:rPr>
          <w:b/>
          <w:bCs/>
        </w:rPr>
        <w:t>Proposals for amendments to the Regulations annexed to ADN:</w:t>
      </w:r>
    </w:p>
    <w:p w:rsidR="001A5D77" w:rsidRPr="0082690B" w:rsidRDefault="004A52F7" w:rsidP="006D4024">
      <w:pPr>
        <w:rPr>
          <w:b/>
          <w:bCs/>
        </w:rPr>
      </w:pPr>
      <w:proofErr w:type="gramStart"/>
      <w:r w:rsidRPr="0082690B">
        <w:rPr>
          <w:b/>
        </w:rPr>
        <w:t>other</w:t>
      </w:r>
      <w:proofErr w:type="gramEnd"/>
      <w:r w:rsidRPr="0082690B">
        <w:rPr>
          <w:b/>
        </w:rPr>
        <w:t xml:space="preserve"> proposals</w:t>
      </w:r>
    </w:p>
    <w:p w:rsidR="00AA6541" w:rsidRPr="0082690B" w:rsidRDefault="006D4024" w:rsidP="006D4024">
      <w:pPr>
        <w:pStyle w:val="HChG"/>
        <w:rPr>
          <w:rFonts w:eastAsia="TimesNewRomanPSMT"/>
        </w:rPr>
      </w:pPr>
      <w:r w:rsidRPr="0082690B">
        <w:rPr>
          <w:rFonts w:eastAsia="TimesNewRomanPSMT"/>
        </w:rPr>
        <w:tab/>
      </w:r>
      <w:r w:rsidRPr="0082690B">
        <w:rPr>
          <w:rFonts w:eastAsia="TimesNewRomanPSMT"/>
        </w:rPr>
        <w:tab/>
      </w:r>
      <w:r w:rsidR="00AA6541" w:rsidRPr="0082690B">
        <w:rPr>
          <w:rFonts w:eastAsia="TimesNewRomanPSMT"/>
        </w:rPr>
        <w:t>Side-struts - 9.3.</w:t>
      </w:r>
      <w:r w:rsidR="00C3554E" w:rsidRPr="0082690B">
        <w:rPr>
          <w:rFonts w:eastAsia="TimesNewRomanPSMT"/>
        </w:rPr>
        <w:t>x</w:t>
      </w:r>
      <w:r w:rsidR="00AA6541" w:rsidRPr="0082690B">
        <w:rPr>
          <w:rFonts w:eastAsia="TimesNewRomanPSMT"/>
        </w:rPr>
        <w:t>.11.2 (d)</w:t>
      </w:r>
    </w:p>
    <w:p w:rsidR="00EA42BD" w:rsidRPr="0082690B" w:rsidRDefault="006D4024" w:rsidP="006D4024">
      <w:pPr>
        <w:pStyle w:val="H1G"/>
        <w:rPr>
          <w:vertAlign w:val="superscript"/>
        </w:rPr>
      </w:pPr>
      <w:r w:rsidRPr="0082690B">
        <w:tab/>
      </w:r>
      <w:r w:rsidRPr="0082690B">
        <w:tab/>
      </w:r>
      <w:r w:rsidR="00ED1F24" w:rsidRPr="0082690B">
        <w:t xml:space="preserve">Transmitted by the </w:t>
      </w:r>
      <w:r w:rsidR="001847F6" w:rsidRPr="0082690B">
        <w:t xml:space="preserve">Recommended ADN Classification </w:t>
      </w:r>
      <w:proofErr w:type="gramStart"/>
      <w:r w:rsidR="001847F6" w:rsidRPr="0082690B">
        <w:t>Societies</w:t>
      </w:r>
      <w:r w:rsidR="0082690B">
        <w:t xml:space="preserve"> </w:t>
      </w:r>
      <w:proofErr w:type="gramEnd"/>
      <w:r w:rsidR="0082690B" w:rsidRPr="0018466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82690B" w:rsidRPr="0018466B">
        <w:rPr>
          <w:b w:val="0"/>
          <w:sz w:val="20"/>
        </w:rPr>
        <w:t>,</w:t>
      </w:r>
      <w:r w:rsidR="0082690B" w:rsidRPr="0018466B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AA6541" w:rsidRPr="0082690B" w:rsidRDefault="006D4024" w:rsidP="008E575C">
      <w:pPr>
        <w:pStyle w:val="H1G"/>
        <w:rPr>
          <w:rFonts w:eastAsia="TimesNewRomanPSMT"/>
        </w:rPr>
      </w:pPr>
      <w:r w:rsidRPr="0082690B">
        <w:rPr>
          <w:rFonts w:eastAsia="TimesNewRomanPSMT"/>
        </w:rPr>
        <w:tab/>
      </w:r>
      <w:r w:rsidR="004A52F7" w:rsidRPr="0082690B">
        <w:rPr>
          <w:rFonts w:eastAsia="TimesNewRomanPSMT"/>
        </w:rPr>
        <w:t>A</w:t>
      </w:r>
      <w:r w:rsidR="008E575C" w:rsidRPr="0082690B">
        <w:rPr>
          <w:rFonts w:eastAsia="TimesNewRomanPSMT"/>
        </w:rPr>
        <w:t>.</w:t>
      </w:r>
      <w:r w:rsidR="008E575C" w:rsidRPr="0082690B">
        <w:rPr>
          <w:rFonts w:eastAsia="TimesNewRomanPSMT"/>
        </w:rPr>
        <w:tab/>
      </w:r>
      <w:r w:rsidRPr="0082690B">
        <w:rPr>
          <w:rFonts w:eastAsia="TimesNewRomanPSMT"/>
        </w:rPr>
        <w:t xml:space="preserve">ADN </w:t>
      </w:r>
      <w:r w:rsidR="00AA6541" w:rsidRPr="0082690B">
        <w:rPr>
          <w:rFonts w:eastAsia="TimesNewRomanPSMT"/>
        </w:rPr>
        <w:t>201</w:t>
      </w:r>
      <w:r w:rsidR="00CE202D" w:rsidRPr="0082690B">
        <w:rPr>
          <w:rFonts w:eastAsia="TimesNewRomanPSMT"/>
        </w:rPr>
        <w:t>7</w:t>
      </w:r>
    </w:p>
    <w:p w:rsidR="004A52F7" w:rsidRPr="0082690B" w:rsidRDefault="004A52F7" w:rsidP="006D4024">
      <w:pPr>
        <w:pStyle w:val="SingleTxtG"/>
      </w:pPr>
      <w:r w:rsidRPr="0082690B">
        <w:t>1.</w:t>
      </w:r>
      <w:r w:rsidRPr="0082690B">
        <w:tab/>
        <w:t>Paragraphs 9.3.1.11.2 (d) and 9.3.2.11.2 (d) read as follows:</w:t>
      </w:r>
    </w:p>
    <w:p w:rsidR="00AA6541" w:rsidRPr="0082690B" w:rsidRDefault="00AA6541" w:rsidP="006D4024">
      <w:pPr>
        <w:pStyle w:val="SingleTxtG"/>
      </w:pPr>
      <w:r w:rsidRPr="0082690B">
        <w:t>9.3.1.11.2 (</w:t>
      </w:r>
      <w:proofErr w:type="gramStart"/>
      <w:r w:rsidRPr="0082690B">
        <w:t>d</w:t>
      </w:r>
      <w:proofErr w:type="gramEnd"/>
      <w:r w:rsidRPr="0082690B">
        <w:t xml:space="preserve">) </w:t>
      </w:r>
    </w:p>
    <w:p w:rsidR="00AA6541" w:rsidRPr="0082690B" w:rsidRDefault="00AA6541" w:rsidP="006D4024">
      <w:pPr>
        <w:pStyle w:val="SingleTxtG"/>
      </w:pPr>
      <w:r w:rsidRPr="0082690B">
        <w:t>Side-struts linking or supporting the load-bearing components of the sides of the</w:t>
      </w:r>
      <w:r w:rsidR="006D4024" w:rsidRPr="0082690B">
        <w:t xml:space="preserve"> </w:t>
      </w:r>
      <w:r w:rsidRPr="0082690B">
        <w:t>vessel with the load-bearing components of the longitudinal walls of cargo tanks and</w:t>
      </w:r>
      <w:r w:rsidR="006D4024" w:rsidRPr="0082690B">
        <w:t xml:space="preserve"> </w:t>
      </w:r>
      <w:r w:rsidRPr="0082690B">
        <w:t>side-struts linking the load-bearing components of the vessel’s bottom with the tank</w:t>
      </w:r>
      <w:r w:rsidR="00511F1F">
        <w:t>-</w:t>
      </w:r>
      <w:r w:rsidRPr="0082690B">
        <w:t>bottom are prohibited.</w:t>
      </w:r>
    </w:p>
    <w:p w:rsidR="004A52F7" w:rsidRPr="0082690B" w:rsidRDefault="004A52F7" w:rsidP="004A52F7">
      <w:pPr>
        <w:pStyle w:val="SingleTxtG"/>
      </w:pPr>
      <w:r w:rsidRPr="0082690B">
        <w:t>2.</w:t>
      </w:r>
      <w:r w:rsidRPr="0082690B">
        <w:tab/>
      </w:r>
      <w:r w:rsidR="008035F9" w:rsidRPr="0082690B">
        <w:t>However there is no equivalent paragraph 9.3.3.11.2 (d)</w:t>
      </w:r>
    </w:p>
    <w:p w:rsidR="00511F1F" w:rsidRDefault="00511F1F">
      <w:pPr>
        <w:suppressAutoHyphens w:val="0"/>
        <w:spacing w:after="200" w:line="276" w:lineRule="auto"/>
        <w:rPr>
          <w:rFonts w:eastAsia="SimSun"/>
          <w:lang w:eastAsia="zh-CN"/>
        </w:rPr>
      </w:pPr>
      <w:r>
        <w:br w:type="page"/>
      </w:r>
    </w:p>
    <w:p w:rsidR="004A52F7" w:rsidRPr="0082690B" w:rsidRDefault="008035F9" w:rsidP="008035F9">
      <w:pPr>
        <w:pStyle w:val="SingleTxtG"/>
        <w:spacing w:after="240"/>
      </w:pPr>
      <w:r w:rsidRPr="0082690B">
        <w:lastRenderedPageBreak/>
        <w:t>3.</w:t>
      </w:r>
      <w:r w:rsidRPr="0082690B">
        <w:tab/>
        <w:t>The table of general transitional provisions for tank vessels in 1.6.7.2.2.2 contains provisions relating to paragraphs 9.3.1.11.2 (d) and 9.3.2.11.2 (d) as follows:</w:t>
      </w:r>
    </w:p>
    <w:tbl>
      <w:tblPr>
        <w:tblW w:w="74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985"/>
        <w:gridCol w:w="3969"/>
      </w:tblGrid>
      <w:tr w:rsidR="008035F9" w:rsidRPr="0082690B" w:rsidTr="00511F1F">
        <w:trPr>
          <w:cantSplit/>
          <w:jc w:val="center"/>
        </w:trPr>
        <w:tc>
          <w:tcPr>
            <w:tcW w:w="1498" w:type="dxa"/>
          </w:tcPr>
          <w:p w:rsidR="008035F9" w:rsidRPr="00511F1F" w:rsidRDefault="008035F9" w:rsidP="00D7024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 w:rsidRPr="00511F1F">
              <w:rPr>
                <w:snapToGrid w:val="0"/>
              </w:rPr>
              <w:t>9.3.1.11.2 (d)</w:t>
            </w:r>
          </w:p>
          <w:p w:rsidR="008035F9" w:rsidRPr="00511F1F" w:rsidRDefault="008035F9" w:rsidP="00D7024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 w:rsidRPr="00511F1F">
              <w:rPr>
                <w:snapToGrid w:val="0"/>
              </w:rPr>
              <w:t>9.3.2.11.2 (d)</w:t>
            </w:r>
          </w:p>
        </w:tc>
        <w:tc>
          <w:tcPr>
            <w:tcW w:w="1985" w:type="dxa"/>
          </w:tcPr>
          <w:p w:rsidR="008035F9" w:rsidRPr="00511F1F" w:rsidRDefault="008035F9" w:rsidP="00D7024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 w:rsidRPr="00511F1F">
              <w:rPr>
                <w:snapToGrid w:val="0"/>
              </w:rPr>
              <w:t>Side struts between the hull and the cargo tanks</w:t>
            </w:r>
          </w:p>
        </w:tc>
        <w:tc>
          <w:tcPr>
            <w:tcW w:w="3969" w:type="dxa"/>
          </w:tcPr>
          <w:p w:rsidR="008035F9" w:rsidRPr="00511F1F" w:rsidRDefault="008035F9" w:rsidP="00D70245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 w:rsidRPr="00511F1F">
              <w:rPr>
                <w:snapToGrid w:val="0"/>
              </w:rPr>
              <w:t>N.R.M. from 1 January 2001</w:t>
            </w:r>
          </w:p>
          <w:p w:rsidR="008035F9" w:rsidRPr="00511F1F" w:rsidRDefault="008035F9" w:rsidP="00D70245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 w:rsidRPr="00511F1F">
              <w:rPr>
                <w:snapToGrid w:val="0"/>
              </w:rPr>
              <w:t xml:space="preserve">Renewal of the certificate of approval after </w:t>
            </w:r>
            <w:r w:rsidRPr="00511F1F">
              <w:rPr>
                <w:snapToGrid w:val="0"/>
              </w:rPr>
              <w:br/>
              <w:t>31 December 2044</w:t>
            </w:r>
          </w:p>
        </w:tc>
      </w:tr>
    </w:tbl>
    <w:p w:rsidR="00AA6541" w:rsidRPr="0082690B" w:rsidRDefault="006D4024" w:rsidP="006D4024">
      <w:pPr>
        <w:pStyle w:val="H1G"/>
      </w:pPr>
      <w:r w:rsidRPr="0082690B">
        <w:tab/>
      </w:r>
      <w:r w:rsidR="008035F9" w:rsidRPr="0082690B">
        <w:t>B</w:t>
      </w:r>
      <w:r w:rsidRPr="0082690B">
        <w:t>.</w:t>
      </w:r>
      <w:r w:rsidRPr="0082690B">
        <w:tab/>
      </w:r>
      <w:r w:rsidR="00AA6541" w:rsidRPr="0082690B">
        <w:t>Explanation</w:t>
      </w:r>
      <w:r w:rsidR="008035F9" w:rsidRPr="0082690B">
        <w:t>s</w:t>
      </w:r>
    </w:p>
    <w:p w:rsidR="00AA6541" w:rsidRPr="0082690B" w:rsidRDefault="008035F9" w:rsidP="008E575C">
      <w:pPr>
        <w:pStyle w:val="SingleTxtG"/>
      </w:pPr>
      <w:r w:rsidRPr="0082690B">
        <w:t>4.</w:t>
      </w:r>
      <w:r w:rsidRPr="0082690B">
        <w:tab/>
        <w:t xml:space="preserve">At the </w:t>
      </w:r>
      <w:r w:rsidR="008E575C" w:rsidRPr="0082690B">
        <w:t xml:space="preserve">end of </w:t>
      </w:r>
      <w:r w:rsidRPr="0082690B">
        <w:t>the 1990</w:t>
      </w:r>
      <w:r w:rsidR="00AA6541" w:rsidRPr="0082690B">
        <w:t xml:space="preserve">'s, the Dutch Authorities </w:t>
      </w:r>
      <w:r w:rsidRPr="0082690B">
        <w:t>were</w:t>
      </w:r>
      <w:r w:rsidR="00AA6541" w:rsidRPr="0082690B">
        <w:t xml:space="preserve"> su</w:t>
      </w:r>
      <w:r w:rsidRPr="0082690B">
        <w:t>rprised that a tanker Type C had</w:t>
      </w:r>
      <w:r w:rsidR="00AA6541" w:rsidRPr="0082690B">
        <w:t xml:space="preserve"> been approved with struts linking double hull longitudinal stiffeners. A discussion </w:t>
      </w:r>
      <w:r w:rsidRPr="0082690B">
        <w:t>was</w:t>
      </w:r>
      <w:r w:rsidR="00AA6541" w:rsidRPr="0082690B">
        <w:t xml:space="preserve"> initiated in </w:t>
      </w:r>
      <w:r w:rsidRPr="0082690B">
        <w:t xml:space="preserve">the </w:t>
      </w:r>
      <w:r w:rsidR="00AA6541" w:rsidRPr="0082690B">
        <w:t xml:space="preserve">ADN </w:t>
      </w:r>
      <w:r w:rsidRPr="0082690B">
        <w:t>Safety C</w:t>
      </w:r>
      <w:r w:rsidR="00AA6541" w:rsidRPr="0082690B">
        <w:t xml:space="preserve">ommittee and it </w:t>
      </w:r>
      <w:r w:rsidRPr="0082690B">
        <w:t>was</w:t>
      </w:r>
      <w:r w:rsidR="00AA6541" w:rsidRPr="0082690B">
        <w:t xml:space="preserve"> concluded that in fact, this kind of construction could be critical in case of collision or grounding, struts acting like a needle, creating a leakage in the cargo tanks. </w:t>
      </w:r>
    </w:p>
    <w:p w:rsidR="00AA6541" w:rsidRPr="0082690B" w:rsidRDefault="008035F9" w:rsidP="008E575C">
      <w:pPr>
        <w:pStyle w:val="SingleTxtG"/>
      </w:pPr>
      <w:r w:rsidRPr="0082690B">
        <w:t>5.</w:t>
      </w:r>
      <w:r w:rsidRPr="0082690B">
        <w:tab/>
      </w:r>
      <w:r w:rsidR="00AA6541" w:rsidRPr="0082690B">
        <w:t xml:space="preserve">In order to avoid this kind of construction in the future for tankers, </w:t>
      </w:r>
      <w:r w:rsidRPr="0082690B">
        <w:t>paragraphs</w:t>
      </w:r>
      <w:r w:rsidR="00AA6541" w:rsidRPr="0082690B">
        <w:t xml:space="preserve"> 9.3.1.11.2 (d) and 9.3.2.11.2 (d)</w:t>
      </w:r>
      <w:r w:rsidRPr="0082690B">
        <w:t xml:space="preserve"> were included in ADN</w:t>
      </w:r>
      <w:r w:rsidR="00AA6541" w:rsidRPr="0082690B">
        <w:t>, with transitional provisions for existing vessels (NRM from 1 January 2001).</w:t>
      </w:r>
    </w:p>
    <w:p w:rsidR="00AA6541" w:rsidRPr="0082690B" w:rsidRDefault="008035F9" w:rsidP="008E575C">
      <w:pPr>
        <w:pStyle w:val="SingleTxtG"/>
      </w:pPr>
      <w:r w:rsidRPr="0082690B">
        <w:t>6.</w:t>
      </w:r>
      <w:r w:rsidRPr="0082690B">
        <w:tab/>
      </w:r>
      <w:r w:rsidR="00AA6541" w:rsidRPr="0082690B">
        <w:t>When t</w:t>
      </w:r>
      <w:r w:rsidRPr="0082690B">
        <w:t>hese paragraphs were</w:t>
      </w:r>
      <w:r w:rsidR="00AA6541" w:rsidRPr="0082690B">
        <w:t xml:space="preserve"> added in ADN, requirements for Ty</w:t>
      </w:r>
      <w:r w:rsidR="0082690B" w:rsidRPr="0082690B">
        <w:t>pe N double hull did not exist</w:t>
      </w:r>
      <w:r w:rsidR="00AA6541" w:rsidRPr="0082690B">
        <w:t xml:space="preserve"> yet. In fact, Type N double hull requirements </w:t>
      </w:r>
      <w:r w:rsidR="0082690B" w:rsidRPr="0082690B">
        <w:t>were</w:t>
      </w:r>
      <w:r w:rsidR="00AA6541" w:rsidRPr="0082690B">
        <w:t xml:space="preserve"> added in ADN in the </w:t>
      </w:r>
      <w:r w:rsidR="0082690B" w:rsidRPr="0082690B">
        <w:t xml:space="preserve">2007 </w:t>
      </w:r>
      <w:r w:rsidR="00AA6541" w:rsidRPr="0082690B">
        <w:t>edition.</w:t>
      </w:r>
    </w:p>
    <w:p w:rsidR="00AA6541" w:rsidRPr="0082690B" w:rsidRDefault="0082690B" w:rsidP="008E575C">
      <w:pPr>
        <w:pStyle w:val="SingleTxtG"/>
      </w:pPr>
      <w:r>
        <w:t>7.</w:t>
      </w:r>
      <w:r>
        <w:tab/>
        <w:t>After f</w:t>
      </w:r>
      <w:r w:rsidR="00AA6541" w:rsidRPr="0082690B">
        <w:t xml:space="preserve">urther discussion, </w:t>
      </w:r>
      <w:r w:rsidRPr="0082690B">
        <w:t>the Recommended ADN Classification Societies</w:t>
      </w:r>
      <w:r w:rsidR="00AA6541" w:rsidRPr="0082690B">
        <w:t xml:space="preserve"> have concluded </w:t>
      </w:r>
      <w:r>
        <w:t>that the need for similar provisions concerning struts have probably been forgotten for application to double hull vessels.</w:t>
      </w:r>
    </w:p>
    <w:p w:rsidR="00AA6541" w:rsidRPr="0082690B" w:rsidRDefault="0082690B" w:rsidP="008E575C">
      <w:pPr>
        <w:pStyle w:val="SingleTxtG"/>
      </w:pPr>
      <w:r>
        <w:t>8.</w:t>
      </w:r>
      <w:r>
        <w:tab/>
      </w:r>
      <w:r w:rsidR="00AA6541" w:rsidRPr="0082690B">
        <w:t xml:space="preserve">As explained above, the presence of strut can jeopardise the integrity of the cargo tank in case of collision or grounding. Hence, </w:t>
      </w:r>
      <w:r w:rsidRPr="0082690B">
        <w:t>the Recommended ADN Classification Societies</w:t>
      </w:r>
      <w:r w:rsidR="00AA6541" w:rsidRPr="0082690B">
        <w:t xml:space="preserve"> think there is no reason to permit such kind of construction for any double hull tanker.</w:t>
      </w:r>
    </w:p>
    <w:p w:rsidR="00AA6541" w:rsidRPr="0082690B" w:rsidRDefault="008E575C" w:rsidP="008E575C">
      <w:pPr>
        <w:pStyle w:val="H1G"/>
      </w:pPr>
      <w:r w:rsidRPr="0082690B">
        <w:tab/>
      </w:r>
      <w:r w:rsidR="0082690B">
        <w:t>C</w:t>
      </w:r>
      <w:r w:rsidRPr="0082690B">
        <w:t>.</w:t>
      </w:r>
      <w:r w:rsidRPr="0082690B">
        <w:tab/>
      </w:r>
      <w:r w:rsidR="00AA6541" w:rsidRPr="0082690B">
        <w:t>Propos</w:t>
      </w:r>
      <w:r w:rsidR="0082690B">
        <w:t>al</w:t>
      </w:r>
      <w:r w:rsidR="00AA6541" w:rsidRPr="0082690B">
        <w:t xml:space="preserve"> of amendment</w:t>
      </w:r>
    </w:p>
    <w:p w:rsidR="00AA6541" w:rsidRPr="0082690B" w:rsidRDefault="0082690B" w:rsidP="008E575C">
      <w:pPr>
        <w:pStyle w:val="SingleTxtG"/>
      </w:pPr>
      <w:r>
        <w:t>9.</w:t>
      </w:r>
      <w:r w:rsidR="008E575C" w:rsidRPr="0082690B">
        <w:tab/>
      </w:r>
      <w:r w:rsidR="00AA6541" w:rsidRPr="0082690B">
        <w:t>Add in 9.3.3.11.2</w:t>
      </w:r>
      <w:r w:rsidR="00871BA3" w:rsidRPr="0082690B">
        <w:t xml:space="preserve">: </w:t>
      </w:r>
    </w:p>
    <w:p w:rsidR="00AA6541" w:rsidRPr="0082690B" w:rsidRDefault="008E575C" w:rsidP="008E575C">
      <w:pPr>
        <w:pStyle w:val="SingleTxtG"/>
        <w:rPr>
          <w:rFonts w:eastAsia="TimesNewRomanPSMT"/>
        </w:rPr>
      </w:pPr>
      <w:r w:rsidRPr="0082690B">
        <w:t>“</w:t>
      </w:r>
      <w:r w:rsidR="00AA6541" w:rsidRPr="0082690B">
        <w:t xml:space="preserve">(d) </w:t>
      </w:r>
      <w:r w:rsidR="00AA6541" w:rsidRPr="0082690B">
        <w:rPr>
          <w:rFonts w:eastAsia="TimesNewRomanPSMT"/>
        </w:rPr>
        <w:t>Side-struts linking or supporting the load-bearing components of the sides of the</w:t>
      </w:r>
      <w:r w:rsidRPr="0082690B">
        <w:rPr>
          <w:rFonts w:eastAsia="TimesNewRomanPSMT"/>
        </w:rPr>
        <w:t xml:space="preserve"> </w:t>
      </w:r>
      <w:r w:rsidR="00AA6541" w:rsidRPr="0082690B">
        <w:rPr>
          <w:rFonts w:eastAsia="TimesNewRomanPSMT"/>
        </w:rPr>
        <w:t>vessel with the load-bearing components of the longitudinal walls of cargo tanks and</w:t>
      </w:r>
      <w:r w:rsidRPr="0082690B">
        <w:rPr>
          <w:rFonts w:eastAsia="TimesNewRomanPSMT"/>
        </w:rPr>
        <w:t xml:space="preserve"> </w:t>
      </w:r>
      <w:r w:rsidR="00AA6541" w:rsidRPr="0082690B">
        <w:rPr>
          <w:rFonts w:eastAsia="TimesNewRomanPSMT"/>
        </w:rPr>
        <w:t>side-struts linking the load-bearing components of the vessel’s bottom with the tank</w:t>
      </w:r>
      <w:r w:rsidR="00511F1F">
        <w:rPr>
          <w:rFonts w:eastAsia="TimesNewRomanPSMT"/>
        </w:rPr>
        <w:t>-</w:t>
      </w:r>
      <w:r w:rsidR="00AA6541" w:rsidRPr="0082690B">
        <w:rPr>
          <w:rFonts w:eastAsia="TimesNewRomanPSMT"/>
        </w:rPr>
        <w:t>bottom are prohibited.</w:t>
      </w:r>
      <w:r w:rsidR="00871BA3" w:rsidRPr="0082690B">
        <w:rPr>
          <w:rFonts w:eastAsia="TimesNewRomanPSMT"/>
        </w:rPr>
        <w:t>”</w:t>
      </w:r>
    </w:p>
    <w:p w:rsidR="00871BA3" w:rsidRPr="0082690B" w:rsidRDefault="0082690B" w:rsidP="008E575C">
      <w:pPr>
        <w:pStyle w:val="SingleTxtG"/>
      </w:pPr>
      <w:r>
        <w:t>10.</w:t>
      </w:r>
      <w:r w:rsidR="008E575C" w:rsidRPr="0082690B">
        <w:tab/>
      </w:r>
      <w:r w:rsidR="00871BA3" w:rsidRPr="0082690B">
        <w:t>Modify the general transitional provisions for</w:t>
      </w:r>
      <w:r w:rsidR="008E575C" w:rsidRPr="0082690B">
        <w:t xml:space="preserve"> 9.3.x.11.2 (d) in 1.6.7.2.2.2</w:t>
      </w:r>
      <w:r w:rsidR="00871BA3" w:rsidRPr="0082690B">
        <w:t>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043"/>
        <w:gridCol w:w="2777"/>
        <w:gridCol w:w="2551"/>
      </w:tblGrid>
      <w:tr w:rsidR="00871BA3" w:rsidRPr="0082690B" w:rsidTr="008E575C">
        <w:tc>
          <w:tcPr>
            <w:tcW w:w="2043" w:type="dxa"/>
          </w:tcPr>
          <w:p w:rsidR="00871BA3" w:rsidRPr="0082690B" w:rsidRDefault="00871BA3" w:rsidP="00871B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eastAsia="zh-CN"/>
              </w:rPr>
            </w:pPr>
            <w:r w:rsidRPr="0082690B">
              <w:rPr>
                <w:rFonts w:eastAsia="SimSun"/>
                <w:lang w:eastAsia="zh-CN"/>
              </w:rPr>
              <w:t>9.3.1.11.2 (d)</w:t>
            </w:r>
          </w:p>
          <w:p w:rsidR="00871BA3" w:rsidRPr="0082690B" w:rsidRDefault="00871BA3" w:rsidP="00871B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eastAsia="zh-CN"/>
              </w:rPr>
            </w:pPr>
            <w:r w:rsidRPr="0082690B">
              <w:rPr>
                <w:rFonts w:eastAsia="SimSun"/>
                <w:lang w:eastAsia="zh-CN"/>
              </w:rPr>
              <w:t>9.3.2.11.2 (d)</w:t>
            </w:r>
          </w:p>
          <w:p w:rsidR="00871BA3" w:rsidRPr="0082690B" w:rsidRDefault="00871BA3" w:rsidP="00871B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  <w:r w:rsidRPr="0082690B">
              <w:rPr>
                <w:rFonts w:eastAsia="SimSun"/>
                <w:lang w:eastAsia="zh-CN"/>
              </w:rPr>
              <w:t>9.3.3.11.2 (d)</w:t>
            </w:r>
          </w:p>
        </w:tc>
        <w:tc>
          <w:tcPr>
            <w:tcW w:w="2777" w:type="dxa"/>
          </w:tcPr>
          <w:p w:rsidR="00871BA3" w:rsidRPr="0082690B" w:rsidRDefault="00871BA3" w:rsidP="00871B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eastAsia="zh-CN"/>
              </w:rPr>
            </w:pPr>
            <w:r w:rsidRPr="0082690B">
              <w:rPr>
                <w:rFonts w:eastAsia="SimSun"/>
                <w:lang w:eastAsia="zh-CN"/>
              </w:rPr>
              <w:t>Side struts between the</w:t>
            </w:r>
          </w:p>
          <w:p w:rsidR="00871BA3" w:rsidRPr="0082690B" w:rsidRDefault="00871BA3" w:rsidP="00871B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eastAsia="zh-CN"/>
              </w:rPr>
            </w:pPr>
            <w:r w:rsidRPr="0082690B">
              <w:rPr>
                <w:rFonts w:eastAsia="SimSun"/>
                <w:lang w:eastAsia="zh-CN"/>
              </w:rPr>
              <w:t>hull and the cargo tanks</w:t>
            </w:r>
          </w:p>
          <w:p w:rsidR="00871BA3" w:rsidRPr="0082690B" w:rsidRDefault="00871BA3" w:rsidP="00AA6541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</w:p>
        </w:tc>
        <w:tc>
          <w:tcPr>
            <w:tcW w:w="2551" w:type="dxa"/>
          </w:tcPr>
          <w:p w:rsidR="00871BA3" w:rsidRPr="0082690B" w:rsidRDefault="00871BA3" w:rsidP="00871B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eastAsia="zh-CN"/>
              </w:rPr>
            </w:pPr>
            <w:r w:rsidRPr="0082690B">
              <w:rPr>
                <w:rFonts w:eastAsia="SimSun"/>
                <w:lang w:eastAsia="zh-CN"/>
              </w:rPr>
              <w:t>N.R.M. from 1 January 2001</w:t>
            </w:r>
          </w:p>
          <w:p w:rsidR="00871BA3" w:rsidRPr="0082690B" w:rsidRDefault="00871BA3" w:rsidP="00CE202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  <w:r w:rsidRPr="0082690B">
              <w:rPr>
                <w:rFonts w:eastAsia="SimSun"/>
                <w:lang w:eastAsia="zh-CN"/>
              </w:rPr>
              <w:t>Renewal of the certificate of approval after</w:t>
            </w:r>
            <w:r w:rsidR="00CE202D" w:rsidRPr="0082690B">
              <w:rPr>
                <w:rFonts w:eastAsia="SimSun"/>
                <w:lang w:eastAsia="zh-CN"/>
              </w:rPr>
              <w:t xml:space="preserve"> </w:t>
            </w:r>
            <w:r w:rsidRPr="0082690B">
              <w:rPr>
                <w:rFonts w:eastAsia="SimSun"/>
                <w:lang w:eastAsia="zh-CN"/>
              </w:rPr>
              <w:t>31 December 2044</w:t>
            </w:r>
          </w:p>
        </w:tc>
      </w:tr>
    </w:tbl>
    <w:p w:rsidR="00530B94" w:rsidRPr="0082690B" w:rsidRDefault="008E575C" w:rsidP="008E575C">
      <w:pPr>
        <w:pStyle w:val="SingleTxtG"/>
        <w:spacing w:before="240" w:after="0"/>
        <w:jc w:val="center"/>
        <w:rPr>
          <w:u w:val="single"/>
        </w:rPr>
      </w:pPr>
      <w:r w:rsidRPr="0082690B">
        <w:rPr>
          <w:u w:val="single"/>
        </w:rPr>
        <w:tab/>
      </w:r>
      <w:r w:rsidRPr="0082690B">
        <w:rPr>
          <w:u w:val="single"/>
        </w:rPr>
        <w:tab/>
      </w:r>
      <w:r w:rsidRPr="0082690B">
        <w:rPr>
          <w:u w:val="single"/>
        </w:rPr>
        <w:tab/>
      </w:r>
    </w:p>
    <w:sectPr w:rsidR="00530B94" w:rsidRPr="0082690B" w:rsidSect="001E6BB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31" w:rsidRPr="00FB1744" w:rsidRDefault="00676C31" w:rsidP="00FB1744">
      <w:pPr>
        <w:pStyle w:val="Footer"/>
      </w:pPr>
    </w:p>
  </w:endnote>
  <w:endnote w:type="continuationSeparator" w:id="0">
    <w:p w:rsidR="00676C31" w:rsidRPr="00FB1744" w:rsidRDefault="00676C3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31" w:rsidRDefault="00676C31" w:rsidP="0099318D">
    <w:pPr>
      <w:pStyle w:val="Footer"/>
      <w:tabs>
        <w:tab w:val="right" w:pos="9598"/>
      </w:tabs>
    </w:pP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9D7226">
      <w:rPr>
        <w:b/>
        <w:noProof/>
        <w:sz w:val="18"/>
      </w:rPr>
      <w:t>2</w:t>
    </w:r>
    <w:r w:rsidRPr="001A5D7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31" w:rsidRPr="001A5D77" w:rsidRDefault="00676C31" w:rsidP="001A5D77">
    <w:pPr>
      <w:pStyle w:val="Footer"/>
      <w:tabs>
        <w:tab w:val="right" w:pos="9598"/>
      </w:tabs>
      <w:rPr>
        <w:b/>
        <w:sz w:val="18"/>
      </w:rPr>
    </w:pPr>
    <w:r>
      <w:tab/>
    </w: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06779F">
      <w:rPr>
        <w:b/>
        <w:noProof/>
        <w:sz w:val="18"/>
      </w:rPr>
      <w:t>3</w:t>
    </w:r>
    <w:r w:rsidRPr="001A5D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82690B" w:rsidRPr="001A0DBA" w:rsidRDefault="0082690B" w:rsidP="0082690B">
      <w:pPr>
        <w:pStyle w:val="FootnoteText"/>
        <w:widowControl w:val="0"/>
        <w:rPr>
          <w:lang w:val="en-US"/>
        </w:rPr>
      </w:pPr>
      <w:r>
        <w:tab/>
      </w:r>
      <w:r w:rsidRPr="0018466B">
        <w:rPr>
          <w:rStyle w:val="FootnoteReference"/>
          <w:sz w:val="20"/>
          <w:vertAlign w:val="baseline"/>
        </w:rPr>
        <w:t>*</w:t>
      </w:r>
      <w:r w:rsidRPr="0018466B">
        <w:rPr>
          <w:b/>
          <w:sz w:val="20"/>
        </w:rPr>
        <w:t xml:space="preserve"> </w:t>
      </w:r>
      <w:r w:rsidRPr="001A0DBA">
        <w:tab/>
      </w:r>
      <w:proofErr w:type="gramStart"/>
      <w:r w:rsidRPr="001A0DBA">
        <w:rPr>
          <w:lang w:val="en-US"/>
        </w:rPr>
        <w:t>Distributed in German by the Central Commission for the Navigation of the Rhine under the symbol CCNR-ZKR/ADN/WP.15/AC.2/2017/</w:t>
      </w:r>
      <w:r>
        <w:rPr>
          <w:lang w:val="en-US"/>
        </w:rPr>
        <w:t>37</w:t>
      </w:r>
      <w:r w:rsidRPr="001A0DBA">
        <w:rPr>
          <w:lang w:val="en-US"/>
        </w:rPr>
        <w:t>.</w:t>
      </w:r>
      <w:proofErr w:type="gramEnd"/>
    </w:p>
  </w:footnote>
  <w:footnote w:id="2">
    <w:p w:rsidR="0082690B" w:rsidRPr="001E4033" w:rsidRDefault="0082690B" w:rsidP="0082690B">
      <w:pPr>
        <w:pStyle w:val="FootnoteText"/>
      </w:pPr>
      <w:r w:rsidRPr="001A0DBA">
        <w:tab/>
      </w:r>
      <w:r w:rsidRPr="0018466B">
        <w:rPr>
          <w:rStyle w:val="FootnoteReference"/>
          <w:sz w:val="20"/>
          <w:vertAlign w:val="baseline"/>
        </w:rPr>
        <w:t>**</w:t>
      </w:r>
      <w:r w:rsidRPr="0018466B">
        <w:rPr>
          <w:sz w:val="20"/>
        </w:rPr>
        <w:t xml:space="preserve"> </w:t>
      </w:r>
      <w:r w:rsidRPr="001A0DBA">
        <w:tab/>
      </w:r>
      <w:proofErr w:type="gramStart"/>
      <w:r w:rsidRPr="001A0DBA">
        <w:rPr>
          <w:lang w:val="en-US"/>
        </w:rPr>
        <w:t xml:space="preserve">In accordance with the </w:t>
      </w:r>
      <w:proofErr w:type="spellStart"/>
      <w:r w:rsidRPr="001A0DBA">
        <w:rPr>
          <w:lang w:val="en-US"/>
        </w:rPr>
        <w:t>programme</w:t>
      </w:r>
      <w:proofErr w:type="spellEnd"/>
      <w:r w:rsidRPr="001A0DBA">
        <w:rPr>
          <w:lang w:val="en-US"/>
        </w:rPr>
        <w:t xml:space="preserve"> of work of the Inland Transport Committee for 2016–2017 </w:t>
      </w:r>
      <w:r w:rsidRPr="001A0DBA">
        <w:t>(ECE/TRANS/2016/28/Add.1 (9.3.)).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31" w:rsidRPr="001A5D77" w:rsidRDefault="00676C31" w:rsidP="001A5D77">
    <w:pPr>
      <w:pStyle w:val="Header"/>
    </w:pPr>
    <w:r w:rsidRPr="001A5D77">
      <w:t>ECE/TRANS/WP.15/AC.2/201</w:t>
    </w:r>
    <w:r w:rsidR="004A21AE">
      <w:t>7</w:t>
    </w:r>
    <w:r>
      <w:t>/</w:t>
    </w:r>
    <w:r w:rsidR="008E575C">
      <w:t>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31" w:rsidRPr="001A5D77" w:rsidRDefault="00676C31" w:rsidP="001A5D77">
    <w:pPr>
      <w:pStyle w:val="Header"/>
      <w:jc w:val="right"/>
    </w:pPr>
    <w:r w:rsidRPr="001A5D77">
      <w:t>ECE/TRANS/WP.15/AC.2/201</w:t>
    </w:r>
    <w:r>
      <w:t>6/</w:t>
    </w:r>
    <w:r w:rsidR="00687B5C">
      <w:t>4</w:t>
    </w:r>
    <w:r w:rsidR="0061403D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548C9"/>
    <w:multiLevelType w:val="hybridMultilevel"/>
    <w:tmpl w:val="C9D6C3E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045214"/>
    <w:multiLevelType w:val="hybridMultilevel"/>
    <w:tmpl w:val="BAEA48BA"/>
    <w:lvl w:ilvl="0" w:tplc="3CB0B10C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B64AA2"/>
    <w:multiLevelType w:val="hybridMultilevel"/>
    <w:tmpl w:val="E9AAC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644A6"/>
    <w:multiLevelType w:val="hybridMultilevel"/>
    <w:tmpl w:val="E49608FA"/>
    <w:lvl w:ilvl="0" w:tplc="AC5CF1CC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35F94728"/>
    <w:multiLevelType w:val="hybridMultilevel"/>
    <w:tmpl w:val="32DE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63F47BA"/>
    <w:multiLevelType w:val="hybridMultilevel"/>
    <w:tmpl w:val="5AA864CC"/>
    <w:lvl w:ilvl="0" w:tplc="3DC661FE">
      <w:start w:val="1"/>
      <w:numFmt w:val="upperLetter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B3175C2"/>
    <w:multiLevelType w:val="hybridMultilevel"/>
    <w:tmpl w:val="D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834DB"/>
    <w:multiLevelType w:val="hybridMultilevel"/>
    <w:tmpl w:val="F02EB62E"/>
    <w:lvl w:ilvl="0" w:tplc="DD80091C">
      <w:start w:val="1"/>
      <w:numFmt w:val="upperLetter"/>
      <w:lvlText w:val="%1.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7">
    <w:nsid w:val="76AD2395"/>
    <w:multiLevelType w:val="hybridMultilevel"/>
    <w:tmpl w:val="962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18"/>
  </w:num>
  <w:num w:numId="7">
    <w:abstractNumId w:val="1"/>
  </w:num>
  <w:num w:numId="8">
    <w:abstractNumId w:val="19"/>
  </w:num>
  <w:num w:numId="9">
    <w:abstractNumId w:val="15"/>
  </w:num>
  <w:num w:numId="10">
    <w:abstractNumId w:val="1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4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2"/>
    <w:rsid w:val="00046E92"/>
    <w:rsid w:val="0006779F"/>
    <w:rsid w:val="00074AF2"/>
    <w:rsid w:val="0007681F"/>
    <w:rsid w:val="000E2B28"/>
    <w:rsid w:val="001170DC"/>
    <w:rsid w:val="001538F8"/>
    <w:rsid w:val="001716B0"/>
    <w:rsid w:val="001847F6"/>
    <w:rsid w:val="001A5D77"/>
    <w:rsid w:val="001B10F1"/>
    <w:rsid w:val="001E0828"/>
    <w:rsid w:val="001E6BB6"/>
    <w:rsid w:val="00247E2C"/>
    <w:rsid w:val="0025257B"/>
    <w:rsid w:val="0027472B"/>
    <w:rsid w:val="00291666"/>
    <w:rsid w:val="002B2F4B"/>
    <w:rsid w:val="002B587F"/>
    <w:rsid w:val="002C3D1C"/>
    <w:rsid w:val="002D6C53"/>
    <w:rsid w:val="002E1F78"/>
    <w:rsid w:val="002E6158"/>
    <w:rsid w:val="002F5595"/>
    <w:rsid w:val="00334F6A"/>
    <w:rsid w:val="00336ADA"/>
    <w:rsid w:val="00342AC8"/>
    <w:rsid w:val="00357D54"/>
    <w:rsid w:val="00364BA1"/>
    <w:rsid w:val="00395CFD"/>
    <w:rsid w:val="003960F8"/>
    <w:rsid w:val="003B1001"/>
    <w:rsid w:val="003B4550"/>
    <w:rsid w:val="003D077D"/>
    <w:rsid w:val="003F7E95"/>
    <w:rsid w:val="004345E1"/>
    <w:rsid w:val="00461253"/>
    <w:rsid w:val="00464A86"/>
    <w:rsid w:val="00470FE6"/>
    <w:rsid w:val="004A21AE"/>
    <w:rsid w:val="004A52F7"/>
    <w:rsid w:val="004E2168"/>
    <w:rsid w:val="004F24B3"/>
    <w:rsid w:val="005042C2"/>
    <w:rsid w:val="00510F8F"/>
    <w:rsid w:val="00511F1F"/>
    <w:rsid w:val="005226BE"/>
    <w:rsid w:val="00530B94"/>
    <w:rsid w:val="005843F6"/>
    <w:rsid w:val="005E769A"/>
    <w:rsid w:val="005F05CF"/>
    <w:rsid w:val="005F1D4F"/>
    <w:rsid w:val="0061403D"/>
    <w:rsid w:val="00671529"/>
    <w:rsid w:val="00676C31"/>
    <w:rsid w:val="00687B5C"/>
    <w:rsid w:val="00694649"/>
    <w:rsid w:val="006A3BE4"/>
    <w:rsid w:val="006A7DCE"/>
    <w:rsid w:val="006A7F9C"/>
    <w:rsid w:val="006D2DA5"/>
    <w:rsid w:val="006D4024"/>
    <w:rsid w:val="006D5792"/>
    <w:rsid w:val="00717266"/>
    <w:rsid w:val="007268F9"/>
    <w:rsid w:val="0079078E"/>
    <w:rsid w:val="007A3B8A"/>
    <w:rsid w:val="007C52B0"/>
    <w:rsid w:val="007C7DA9"/>
    <w:rsid w:val="007D5D06"/>
    <w:rsid w:val="007E392A"/>
    <w:rsid w:val="008035F9"/>
    <w:rsid w:val="008041D0"/>
    <w:rsid w:val="0082690B"/>
    <w:rsid w:val="00851F13"/>
    <w:rsid w:val="00853410"/>
    <w:rsid w:val="008633F0"/>
    <w:rsid w:val="00871BA3"/>
    <w:rsid w:val="008B21A4"/>
    <w:rsid w:val="008C0AF4"/>
    <w:rsid w:val="008E575C"/>
    <w:rsid w:val="009411B4"/>
    <w:rsid w:val="00966670"/>
    <w:rsid w:val="0099318D"/>
    <w:rsid w:val="009D0139"/>
    <w:rsid w:val="009D7226"/>
    <w:rsid w:val="009F5CDC"/>
    <w:rsid w:val="00A22217"/>
    <w:rsid w:val="00A47CC7"/>
    <w:rsid w:val="00A775CF"/>
    <w:rsid w:val="00AA6541"/>
    <w:rsid w:val="00AB3C7E"/>
    <w:rsid w:val="00AE2646"/>
    <w:rsid w:val="00AF2554"/>
    <w:rsid w:val="00B06045"/>
    <w:rsid w:val="00B30F57"/>
    <w:rsid w:val="00B36538"/>
    <w:rsid w:val="00B72FE0"/>
    <w:rsid w:val="00BB589D"/>
    <w:rsid w:val="00C04C54"/>
    <w:rsid w:val="00C3554E"/>
    <w:rsid w:val="00C35A27"/>
    <w:rsid w:val="00C54B5C"/>
    <w:rsid w:val="00C70700"/>
    <w:rsid w:val="00C92698"/>
    <w:rsid w:val="00CB6572"/>
    <w:rsid w:val="00CE202D"/>
    <w:rsid w:val="00D41682"/>
    <w:rsid w:val="00D74315"/>
    <w:rsid w:val="00DA43C8"/>
    <w:rsid w:val="00DF2EA0"/>
    <w:rsid w:val="00DF5519"/>
    <w:rsid w:val="00E02C2B"/>
    <w:rsid w:val="00E06A76"/>
    <w:rsid w:val="00E24141"/>
    <w:rsid w:val="00E4706D"/>
    <w:rsid w:val="00E60370"/>
    <w:rsid w:val="00EA42BD"/>
    <w:rsid w:val="00ED1F24"/>
    <w:rsid w:val="00ED6C48"/>
    <w:rsid w:val="00EE5F0C"/>
    <w:rsid w:val="00F50852"/>
    <w:rsid w:val="00F65F5D"/>
    <w:rsid w:val="00F86A3A"/>
    <w:rsid w:val="00FB1744"/>
    <w:rsid w:val="00FC1414"/>
    <w:rsid w:val="00FC4F92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1403D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1403D"/>
    <w:rPr>
      <w:rFonts w:ascii="Times New Roman" w:eastAsia="Times New Roman" w:hAnsi="Times New Roman" w:cs="Courier New"/>
      <w:sz w:val="20"/>
      <w:szCs w:val="20"/>
      <w:lang w:eastAsia="en-US"/>
    </w:rPr>
  </w:style>
  <w:style w:type="paragraph" w:styleId="NoSpacing">
    <w:name w:val="No Spacing"/>
    <w:basedOn w:val="Normal"/>
    <w:uiPriority w:val="1"/>
    <w:qFormat/>
    <w:rsid w:val="00DA43C8"/>
    <w:pPr>
      <w:suppressAutoHyphens w:val="0"/>
      <w:spacing w:line="240" w:lineRule="auto"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1403D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1403D"/>
    <w:rPr>
      <w:rFonts w:ascii="Times New Roman" w:eastAsia="Times New Roman" w:hAnsi="Times New Roman" w:cs="Courier New"/>
      <w:sz w:val="20"/>
      <w:szCs w:val="20"/>
      <w:lang w:eastAsia="en-US"/>
    </w:rPr>
  </w:style>
  <w:style w:type="paragraph" w:styleId="NoSpacing">
    <w:name w:val="No Spacing"/>
    <w:basedOn w:val="Normal"/>
    <w:uiPriority w:val="1"/>
    <w:qFormat/>
    <w:rsid w:val="00DA43C8"/>
    <w:pPr>
      <w:suppressAutoHyphens w:val="0"/>
      <w:spacing w:line="240" w:lineRule="auto"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E4F6-2695-45C4-8392-DA0AE662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506</Words>
  <Characters>2807</Characters>
  <Application>Microsoft Office Word</Application>
  <DocSecurity>0</DocSecurity>
  <Lines>79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1508536</vt:lpstr>
    </vt:vector>
  </TitlesOfParts>
  <Company>DCM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Laurence Berthet</cp:lastModifiedBy>
  <cp:revision>7</cp:revision>
  <cp:lastPrinted>2017-06-02T15:03:00Z</cp:lastPrinted>
  <dcterms:created xsi:type="dcterms:W3CDTF">2017-06-02T09:43:00Z</dcterms:created>
  <dcterms:modified xsi:type="dcterms:W3CDTF">2017-06-02T15:03:00Z</dcterms:modified>
</cp:coreProperties>
</file>