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73" w:rsidRDefault="00B3602D">
      <w:pPr>
        <w:spacing w:before="120"/>
        <w:rPr>
          <w:b/>
          <w:sz w:val="28"/>
          <w:szCs w:val="28"/>
        </w:rPr>
      </w:pPr>
      <w:r>
        <w:rPr>
          <w:b/>
          <w:sz w:val="28"/>
          <w:szCs w:val="28"/>
        </w:rPr>
        <w:t>Economic Commission for Europe</w:t>
      </w:r>
    </w:p>
    <w:p w:rsidR="00152473" w:rsidRDefault="00B3602D">
      <w:pPr>
        <w:spacing w:before="120"/>
        <w:rPr>
          <w:sz w:val="28"/>
          <w:szCs w:val="28"/>
        </w:rPr>
      </w:pPr>
      <w:r>
        <w:rPr>
          <w:sz w:val="28"/>
          <w:szCs w:val="28"/>
        </w:rPr>
        <w:t>Inland Transport Committee</w:t>
      </w:r>
    </w:p>
    <w:p w:rsidR="00152473" w:rsidRDefault="00B3602D">
      <w:pPr>
        <w:spacing w:before="120" w:after="120"/>
        <w:rPr>
          <w:b/>
          <w:sz w:val="24"/>
          <w:szCs w:val="24"/>
        </w:rPr>
      </w:pPr>
      <w:r>
        <w:rPr>
          <w:b/>
          <w:sz w:val="24"/>
          <w:szCs w:val="24"/>
        </w:rPr>
        <w:t>Working Party on the Transport of Dangerous Goods</w:t>
      </w:r>
    </w:p>
    <w:p w:rsidR="00152473" w:rsidRDefault="00B3602D">
      <w:pPr>
        <w:rPr>
          <w:b/>
        </w:rPr>
      </w:pPr>
      <w:r>
        <w:rPr>
          <w:b/>
        </w:rPr>
        <w:t>Joint Meeting of the RID Committee of Experts and the</w:t>
      </w:r>
    </w:p>
    <w:p w:rsidR="00152473" w:rsidRDefault="00B3602D">
      <w:pPr>
        <w:rPr>
          <w:b/>
        </w:rPr>
      </w:pPr>
      <w:r>
        <w:rPr>
          <w:b/>
        </w:rPr>
        <w:t>Working Party on the Transport of Dangerous Goods</w:t>
      </w:r>
      <w:r>
        <w:rPr>
          <w:b/>
        </w:rPr>
        <w:tab/>
      </w:r>
      <w:r>
        <w:rPr>
          <w:b/>
        </w:rPr>
        <w:tab/>
      </w:r>
      <w:r>
        <w:rPr>
          <w:b/>
        </w:rPr>
        <w:tab/>
      </w:r>
      <w:r>
        <w:rPr>
          <w:b/>
        </w:rPr>
        <w:tab/>
      </w:r>
      <w:r>
        <w:rPr>
          <w:b/>
        </w:rPr>
        <w:tab/>
      </w:r>
      <w:r w:rsidR="009F0BA5">
        <w:rPr>
          <w:b/>
        </w:rPr>
        <w:t>2</w:t>
      </w:r>
      <w:r w:rsidR="001E44B6">
        <w:rPr>
          <w:b/>
        </w:rPr>
        <w:t>8</w:t>
      </w:r>
      <w:r>
        <w:rPr>
          <w:b/>
        </w:rPr>
        <w:t xml:space="preserve"> </w:t>
      </w:r>
      <w:r w:rsidR="00E610C2">
        <w:rPr>
          <w:b/>
        </w:rPr>
        <w:t>August</w:t>
      </w:r>
      <w:r>
        <w:rPr>
          <w:b/>
        </w:rPr>
        <w:t xml:space="preserve"> 2017</w:t>
      </w:r>
    </w:p>
    <w:p w:rsidR="00152473" w:rsidRDefault="00B3602D">
      <w:r>
        <w:t>Geneva, 19–29 September 2017</w:t>
      </w:r>
    </w:p>
    <w:p w:rsidR="00152473" w:rsidRDefault="00B3602D">
      <w:r>
        <w:t xml:space="preserve">Item </w:t>
      </w:r>
      <w:proofErr w:type="gramStart"/>
      <w:r w:rsidR="00E610C2">
        <w:t>4</w:t>
      </w:r>
      <w:proofErr w:type="gramEnd"/>
      <w:r>
        <w:t xml:space="preserve"> of the provisional agenda</w:t>
      </w:r>
    </w:p>
    <w:p w:rsidR="00E610C2" w:rsidRPr="00E610C2" w:rsidRDefault="00E610C2" w:rsidP="00E610C2">
      <w:pPr>
        <w:pStyle w:val="SingleTxtG"/>
        <w:spacing w:after="0" w:line="216" w:lineRule="auto"/>
        <w:ind w:left="0"/>
        <w:jc w:val="left"/>
        <w:rPr>
          <w:b/>
        </w:rPr>
      </w:pPr>
      <w:r w:rsidRPr="00E610C2">
        <w:rPr>
          <w:b/>
        </w:rPr>
        <w:t xml:space="preserve">Harmonization with the United Nations </w:t>
      </w:r>
    </w:p>
    <w:p w:rsidR="00152473" w:rsidRPr="00E610C2" w:rsidRDefault="00E610C2" w:rsidP="00E610C2">
      <w:pPr>
        <w:rPr>
          <w:b/>
        </w:rPr>
      </w:pPr>
      <w:proofErr w:type="gramStart"/>
      <w:r>
        <w:rPr>
          <w:b/>
        </w:rPr>
        <w:t>r</w:t>
      </w:r>
      <w:r w:rsidRPr="00E610C2">
        <w:rPr>
          <w:b/>
        </w:rPr>
        <w:t>ecommendations</w:t>
      </w:r>
      <w:proofErr w:type="gramEnd"/>
      <w:r w:rsidRPr="00E610C2">
        <w:rPr>
          <w:b/>
        </w:rPr>
        <w:t xml:space="preserve"> on t</w:t>
      </w:r>
      <w:r>
        <w:rPr>
          <w:b/>
        </w:rPr>
        <w:t>he Transport of Dangerous Goods</w:t>
      </w:r>
    </w:p>
    <w:p w:rsidR="001E44B6" w:rsidRDefault="00B3602D" w:rsidP="001E44B6">
      <w:pPr>
        <w:pStyle w:val="HChG"/>
        <w:rPr>
          <w:sz w:val="20"/>
        </w:rPr>
      </w:pPr>
      <w:r>
        <w:tab/>
      </w:r>
      <w:r>
        <w:tab/>
      </w:r>
      <w:r w:rsidR="001E44B6">
        <w:t>Amendment to SP 376: comment on ECE/TRANS/WP.15/AC.1/2017/26/Add.1</w:t>
      </w:r>
    </w:p>
    <w:p w:rsidR="00E610C2" w:rsidRDefault="001E44B6" w:rsidP="001E44B6">
      <w:pPr>
        <w:pStyle w:val="HChG"/>
      </w:pPr>
      <w:r>
        <w:rPr>
          <w:sz w:val="20"/>
        </w:rPr>
        <w:tab/>
      </w:r>
      <w:r>
        <w:rPr>
          <w:sz w:val="20"/>
        </w:rPr>
        <w:tab/>
      </w:r>
      <w:r>
        <w:t>Transmitted by the Government of Switzerland</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8"/>
      </w:tblGrid>
      <w:tr w:rsidR="001E44B6" w:rsidTr="00D0791D">
        <w:trPr>
          <w:trHeight w:val="682"/>
          <w:jc w:val="center"/>
        </w:trPr>
        <w:tc>
          <w:tcPr>
            <w:tcW w:w="9637" w:type="dxa"/>
            <w:tcBorders>
              <w:top w:val="single" w:sz="4" w:space="0" w:color="auto"/>
              <w:left w:val="single" w:sz="4" w:space="0" w:color="auto"/>
              <w:bottom w:val="nil"/>
              <w:right w:val="single" w:sz="4" w:space="0" w:color="auto"/>
            </w:tcBorders>
            <w:hideMark/>
          </w:tcPr>
          <w:p w:rsidR="001E44B6" w:rsidRDefault="001E44B6" w:rsidP="00D0791D">
            <w:pPr>
              <w:spacing w:before="240" w:after="120"/>
              <w:ind w:left="255"/>
              <w:rPr>
                <w:i/>
                <w:sz w:val="24"/>
              </w:rPr>
            </w:pPr>
            <w:r>
              <w:rPr>
                <w:i/>
                <w:sz w:val="24"/>
              </w:rPr>
              <w:t>Summary</w:t>
            </w:r>
          </w:p>
        </w:tc>
      </w:tr>
      <w:tr w:rsidR="001E44B6" w:rsidTr="00D0791D">
        <w:trPr>
          <w:jc w:val="center"/>
        </w:trPr>
        <w:tc>
          <w:tcPr>
            <w:tcW w:w="9637" w:type="dxa"/>
            <w:tcBorders>
              <w:top w:val="nil"/>
              <w:left w:val="single" w:sz="4" w:space="0" w:color="auto"/>
              <w:bottom w:val="nil"/>
              <w:right w:val="single" w:sz="4" w:space="0" w:color="auto"/>
            </w:tcBorders>
            <w:hideMark/>
          </w:tcPr>
          <w:p w:rsidR="001E44B6" w:rsidRDefault="001E44B6" w:rsidP="00D0791D">
            <w:pPr>
              <w:pStyle w:val="SingleTxtG"/>
              <w:spacing w:after="60"/>
              <w:ind w:left="3359" w:hanging="2280"/>
            </w:pPr>
            <w:r>
              <w:rPr>
                <w:b/>
              </w:rPr>
              <w:t>Executive summary:</w:t>
            </w:r>
            <w:r>
              <w:tab/>
              <w:t xml:space="preserve">In special provision 376 the transport category 0 should be maintained for </w:t>
            </w:r>
            <w:r>
              <w:rPr>
                <w:lang w:val="en-US"/>
              </w:rPr>
              <w:t xml:space="preserve">cells and batteries identified as damaged or defective and liable to rapidly disassemble, dangerously react, produce a flame or a dangerous evolution of heat or a dangerous emission of toxic, corrosive or flammable gases or </w:t>
            </w:r>
            <w:proofErr w:type="spellStart"/>
            <w:r>
              <w:rPr>
                <w:lang w:val="en-US"/>
              </w:rPr>
              <w:t>vapours</w:t>
            </w:r>
            <w:proofErr w:type="spellEnd"/>
            <w:r>
              <w:rPr>
                <w:lang w:val="en-US"/>
              </w:rPr>
              <w:t xml:space="preserve"> under normal conditions of carriage</w:t>
            </w:r>
          </w:p>
          <w:p w:rsidR="001E44B6" w:rsidRDefault="001E44B6" w:rsidP="00D0791D">
            <w:pPr>
              <w:pStyle w:val="SingleTxtG"/>
              <w:spacing w:after="60"/>
              <w:ind w:left="3359" w:hanging="2280"/>
            </w:pPr>
          </w:p>
        </w:tc>
      </w:tr>
      <w:tr w:rsidR="001E44B6" w:rsidTr="00D0791D">
        <w:trPr>
          <w:jc w:val="center"/>
        </w:trPr>
        <w:tc>
          <w:tcPr>
            <w:tcW w:w="9637" w:type="dxa"/>
            <w:tcBorders>
              <w:top w:val="nil"/>
              <w:left w:val="single" w:sz="4" w:space="0" w:color="auto"/>
              <w:bottom w:val="nil"/>
              <w:right w:val="single" w:sz="4" w:space="0" w:color="auto"/>
            </w:tcBorders>
            <w:hideMark/>
          </w:tcPr>
          <w:p w:rsidR="001E44B6" w:rsidRDefault="001E44B6" w:rsidP="00361661">
            <w:pPr>
              <w:pStyle w:val="SingleTxtG"/>
              <w:spacing w:after="60"/>
              <w:ind w:left="3359" w:hanging="2280"/>
              <w:jc w:val="left"/>
              <w:rPr>
                <w:lang w:val="en-US"/>
              </w:rPr>
            </w:pPr>
            <w:r>
              <w:rPr>
                <w:b/>
              </w:rPr>
              <w:t>Action to be taken:</w:t>
            </w:r>
            <w:r>
              <w:tab/>
              <w:t>Add a sentence to the second paragraph in SP376 of document ECE/TRANS/WP.15/AC.1/2017/26/Add.1</w:t>
            </w:r>
          </w:p>
        </w:tc>
      </w:tr>
      <w:tr w:rsidR="001E44B6" w:rsidTr="00D0791D">
        <w:trPr>
          <w:jc w:val="center"/>
        </w:trPr>
        <w:tc>
          <w:tcPr>
            <w:tcW w:w="9637" w:type="dxa"/>
            <w:tcBorders>
              <w:top w:val="nil"/>
              <w:left w:val="single" w:sz="4" w:space="0" w:color="auto"/>
              <w:bottom w:val="single" w:sz="4" w:space="0" w:color="auto"/>
              <w:right w:val="single" w:sz="4" w:space="0" w:color="auto"/>
            </w:tcBorders>
          </w:tcPr>
          <w:p w:rsidR="001E44B6" w:rsidRDefault="001E44B6" w:rsidP="00D0791D">
            <w:pPr>
              <w:pStyle w:val="SingleTxtG"/>
              <w:spacing w:after="60"/>
              <w:ind w:left="2552" w:hanging="2268"/>
              <w:rPr>
                <w:b/>
              </w:rPr>
            </w:pPr>
          </w:p>
        </w:tc>
      </w:tr>
    </w:tbl>
    <w:p w:rsidR="001E44B6" w:rsidRDefault="00E610C2" w:rsidP="001E44B6">
      <w:pPr>
        <w:pStyle w:val="HChG"/>
        <w:rPr>
          <w:lang w:val="fr-FR"/>
        </w:rPr>
      </w:pPr>
      <w:r>
        <w:tab/>
      </w:r>
      <w:r>
        <w:tab/>
      </w:r>
      <w:r w:rsidR="001E44B6">
        <w:rPr>
          <w:lang w:val="fr-FR"/>
        </w:rPr>
        <w:t>Introduction</w:t>
      </w:r>
    </w:p>
    <w:p w:rsidR="001E44B6" w:rsidRDefault="001E44B6" w:rsidP="001E44B6">
      <w:pPr>
        <w:pStyle w:val="SingleTxtG"/>
        <w:numPr>
          <w:ilvl w:val="0"/>
          <w:numId w:val="3"/>
        </w:numPr>
        <w:tabs>
          <w:tab w:val="left" w:pos="1985"/>
          <w:tab w:val="left" w:pos="2268"/>
        </w:tabs>
        <w:ind w:left="1134" w:firstLine="0"/>
        <w:rPr>
          <w:lang w:val="en-US"/>
        </w:rPr>
      </w:pPr>
      <w:proofErr w:type="gramStart"/>
      <w:r>
        <w:rPr>
          <w:lang w:val="en-US"/>
        </w:rPr>
        <w:t xml:space="preserve">For cells and batteries identified as damaged or defective and liable to rapidly disassemble, dangerously react, produce a flame or a dangerous evolution of heat or a dangerous emission of toxic, corrosive or flammable gases or </w:t>
      </w:r>
      <w:proofErr w:type="spellStart"/>
      <w:r>
        <w:rPr>
          <w:lang w:val="en-US"/>
        </w:rPr>
        <w:t>vapours</w:t>
      </w:r>
      <w:proofErr w:type="spellEnd"/>
      <w:r>
        <w:rPr>
          <w:lang w:val="en-US"/>
        </w:rPr>
        <w:t xml:space="preserve"> under normal conditions of carriage, the new provisions proposed in SP 376 in document </w:t>
      </w:r>
      <w:r>
        <w:rPr>
          <w:sz w:val="22"/>
          <w:szCs w:val="22"/>
          <w:lang w:val="en-US"/>
        </w:rPr>
        <w:t>ECE/TRANS/WP</w:t>
      </w:r>
      <w:r>
        <w:rPr>
          <w:lang w:val="en-US"/>
        </w:rPr>
        <w:t>.15/AC.1/2017/26/Add.1 do not maintain the existing requirement for assignment to transport category 0.</w:t>
      </w:r>
      <w:proofErr w:type="gramEnd"/>
      <w:r>
        <w:rPr>
          <w:lang w:val="en-US"/>
        </w:rPr>
        <w:t xml:space="preserve"> Given to the fact that these new provisions only achieve some level of harmonization for multimodal transport but do not reduce risks that such carriages entail in comparison to the actual situation, there is no reason to change the existing requirement to apply transport category 0 for such a special case. </w:t>
      </w:r>
    </w:p>
    <w:p w:rsidR="001E44B6" w:rsidRDefault="001E44B6" w:rsidP="001E44B6">
      <w:pPr>
        <w:pStyle w:val="SingleTxtG"/>
        <w:numPr>
          <w:ilvl w:val="0"/>
          <w:numId w:val="3"/>
        </w:numPr>
        <w:tabs>
          <w:tab w:val="left" w:pos="1985"/>
          <w:tab w:val="left" w:pos="2268"/>
        </w:tabs>
        <w:ind w:left="1134" w:firstLine="0"/>
        <w:rPr>
          <w:lang w:val="en-US"/>
        </w:rPr>
      </w:pPr>
      <w:r>
        <w:rPr>
          <w:lang w:val="en-US"/>
        </w:rPr>
        <w:t>The reasons why the decision to prescribe transport category 0 was taken are not influenced by the adoption of the new provisions:</w:t>
      </w:r>
    </w:p>
    <w:p w:rsidR="001E44B6" w:rsidRDefault="001E44B6" w:rsidP="001E44B6">
      <w:pPr>
        <w:pStyle w:val="SingleTxtG"/>
        <w:rPr>
          <w:rStyle w:val="Hyperlink"/>
          <w:lang w:val="en-US"/>
        </w:rPr>
      </w:pPr>
      <w:r>
        <w:rPr>
          <w:lang w:val="en-US"/>
        </w:rPr>
        <w:tab/>
      </w:r>
      <w:r>
        <w:rPr>
          <w:lang w:val="en-US"/>
        </w:rPr>
        <w:tab/>
        <w:t>-</w:t>
      </w:r>
      <w:r>
        <w:rPr>
          <w:lang w:val="en-US"/>
        </w:rPr>
        <w:tab/>
        <w:t xml:space="preserve">Besides the fact that it concerns specially dangerous lithium batteries, in addition any competent authority from any Contracting Party to ADR is entitled to define for the whole domain of the ADR the transport conditions. This is so also in case the consignment does not concern the country to which the competent authority belongs. A consignor can </w:t>
      </w:r>
      <w:r>
        <w:rPr>
          <w:lang w:val="en-US"/>
        </w:rPr>
        <w:lastRenderedPageBreak/>
        <w:t xml:space="preserve">choose independently from where the carriage is going to take place any competent authority from any Contracting Party to ADR to define the transport conditions. Existing examples of such transport condition </w:t>
      </w:r>
      <w:proofErr w:type="gramStart"/>
      <w:r>
        <w:rPr>
          <w:lang w:val="en-US"/>
        </w:rPr>
        <w:t>can be found</w:t>
      </w:r>
      <w:proofErr w:type="gramEnd"/>
      <w:r>
        <w:rPr>
          <w:lang w:val="en-US"/>
        </w:rPr>
        <w:t xml:space="preserve"> in the UN-ECE homepage </w:t>
      </w:r>
      <w:hyperlink r:id="rId8" w:history="1">
        <w:r>
          <w:rPr>
            <w:rStyle w:val="Hyperlink"/>
            <w:lang w:val="en-US"/>
          </w:rPr>
          <w:t>http://www.unece.org/trans/danger/publi/adr/country-info_e.html</w:t>
        </w:r>
      </w:hyperlink>
      <w:r>
        <w:rPr>
          <w:rStyle w:val="Hyperlink"/>
          <w:lang w:val="en-US"/>
        </w:rPr>
        <w:t>. They cover not only packing provisions but also provisions on the vehicle, drivers, marking and placarding, transport document and tunnel restriction codes.</w:t>
      </w:r>
    </w:p>
    <w:p w:rsidR="001E44B6" w:rsidRDefault="001E44B6" w:rsidP="001E44B6">
      <w:pPr>
        <w:pStyle w:val="SingleTxtG"/>
        <w:rPr>
          <w:lang w:val="en-US"/>
        </w:rPr>
      </w:pPr>
      <w:r>
        <w:rPr>
          <w:rStyle w:val="Hyperlink"/>
          <w:lang w:val="en-US"/>
        </w:rPr>
        <w:tab/>
      </w:r>
      <w:r>
        <w:rPr>
          <w:rStyle w:val="Hyperlink"/>
          <w:lang w:val="en-US"/>
        </w:rPr>
        <w:tab/>
        <w:t>-</w:t>
      </w:r>
      <w:r>
        <w:rPr>
          <w:rStyle w:val="Hyperlink"/>
          <w:lang w:val="en-US"/>
        </w:rPr>
        <w:tab/>
        <w:t>T</w:t>
      </w:r>
      <w:r>
        <w:rPr>
          <w:lang w:val="en-US"/>
        </w:rPr>
        <w:t>he carriage of the kind of dangerous goods described in the last paragraph of the present SP376 should not benefit exactly from the same exemptions as for not damaged and RID/ADR/ADN conforming lithium cells and batteries (</w:t>
      </w:r>
      <w:proofErr w:type="spellStart"/>
      <w:r>
        <w:rPr>
          <w:lang w:val="en-US"/>
        </w:rPr>
        <w:t>LiB</w:t>
      </w:r>
      <w:proofErr w:type="spellEnd"/>
      <w:r>
        <w:rPr>
          <w:lang w:val="en-US"/>
        </w:rPr>
        <w:t xml:space="preserve">). Applying simply the existing transport category assigned to the different UN-Numbers for </w:t>
      </w:r>
      <w:proofErr w:type="spellStart"/>
      <w:r>
        <w:rPr>
          <w:lang w:val="en-US"/>
        </w:rPr>
        <w:t>LiB</w:t>
      </w:r>
      <w:proofErr w:type="spellEnd"/>
      <w:r>
        <w:rPr>
          <w:lang w:val="en-US"/>
        </w:rPr>
        <w:t xml:space="preserve"> (UN 3090, 3091, 3480 and 3481) has as consequence that carriage until 333 kg of such </w:t>
      </w:r>
      <w:proofErr w:type="spellStart"/>
      <w:r>
        <w:rPr>
          <w:lang w:val="en-US"/>
        </w:rPr>
        <w:t>LiB</w:t>
      </w:r>
      <w:proofErr w:type="spellEnd"/>
      <w:r>
        <w:rPr>
          <w:lang w:val="en-US"/>
        </w:rPr>
        <w:t xml:space="preserve"> </w:t>
      </w:r>
      <w:proofErr w:type="gramStart"/>
      <w:r>
        <w:rPr>
          <w:lang w:val="en-US"/>
        </w:rPr>
        <w:t>could be exempted</w:t>
      </w:r>
      <w:proofErr w:type="gramEnd"/>
      <w:r>
        <w:rPr>
          <w:lang w:val="en-US"/>
        </w:rPr>
        <w:t xml:space="preserve"> according to 1.1.3.6. This implies that companies without a safety adviser could organize a carriage of this </w:t>
      </w:r>
      <w:proofErr w:type="spellStart"/>
      <w:r>
        <w:rPr>
          <w:lang w:val="en-US"/>
        </w:rPr>
        <w:t>LiB</w:t>
      </w:r>
      <w:proofErr w:type="spellEnd"/>
      <w:r>
        <w:rPr>
          <w:lang w:val="en-US"/>
        </w:rPr>
        <w:t xml:space="preserve"> until 333 kg, performed by a driver not holding an ADR driver certificate</w:t>
      </w:r>
      <w:bookmarkStart w:id="0" w:name="_GoBack"/>
      <w:r>
        <w:rPr>
          <w:lang w:val="en-US"/>
        </w:rPr>
        <w:t>.</w:t>
      </w:r>
      <w:bookmarkEnd w:id="0"/>
      <w:r>
        <w:rPr>
          <w:lang w:val="en-US"/>
        </w:rPr>
        <w:t xml:space="preserve"> The transport unit would not bear orange </w:t>
      </w:r>
      <w:proofErr w:type="spellStart"/>
      <w:r>
        <w:rPr>
          <w:lang w:val="en-US"/>
        </w:rPr>
        <w:t>coloured</w:t>
      </w:r>
      <w:proofErr w:type="spellEnd"/>
      <w:r>
        <w:rPr>
          <w:lang w:val="en-US"/>
        </w:rPr>
        <w:t xml:space="preserve"> plates and would be equipped only with a 2 kg fire extinguisher. There would be no instructions in writing, no security provisions prescribed, no need of notifications of occurrences involving dangerous goods following 1.8.5 and no tunnel restriction in any kind of tunnel category (B, C, D or E). Such a transport unit without orange </w:t>
      </w:r>
      <w:proofErr w:type="spellStart"/>
      <w:r>
        <w:rPr>
          <w:lang w:val="en-US"/>
        </w:rPr>
        <w:t>coloured</w:t>
      </w:r>
      <w:proofErr w:type="spellEnd"/>
      <w:r>
        <w:rPr>
          <w:lang w:val="en-US"/>
        </w:rPr>
        <w:t xml:space="preserve"> plate marking would be entitled to pass any tunnel subject to restrictions.</w:t>
      </w:r>
    </w:p>
    <w:p w:rsidR="001E44B6" w:rsidRDefault="001E44B6" w:rsidP="001E44B6">
      <w:pPr>
        <w:pStyle w:val="SingleTxtG"/>
        <w:rPr>
          <w:rStyle w:val="Hyperlink"/>
          <w:lang w:val="en-US"/>
        </w:rPr>
      </w:pPr>
      <w:r>
        <w:rPr>
          <w:lang w:val="en-US"/>
        </w:rPr>
        <w:tab/>
      </w:r>
      <w:r>
        <w:rPr>
          <w:lang w:val="en-US"/>
        </w:rPr>
        <w:tab/>
        <w:t>-</w:t>
      </w:r>
      <w:r>
        <w:rPr>
          <w:lang w:val="en-US"/>
        </w:rPr>
        <w:tab/>
        <w:t xml:space="preserve">the competent authority of any ADR Contracting Party (even if this country has no tunnel restrictions) is entitled to define in derogation to ADR for this defective </w:t>
      </w:r>
      <w:proofErr w:type="spellStart"/>
      <w:r>
        <w:rPr>
          <w:lang w:val="en-US"/>
        </w:rPr>
        <w:t>LiB</w:t>
      </w:r>
      <w:proofErr w:type="spellEnd"/>
      <w:r>
        <w:rPr>
          <w:lang w:val="en-US"/>
        </w:rPr>
        <w:t xml:space="preserve"> another tunnel restriction code.</w:t>
      </w:r>
    </w:p>
    <w:p w:rsidR="001E44B6" w:rsidRDefault="001E44B6" w:rsidP="001E44B6">
      <w:pPr>
        <w:pStyle w:val="SingleTxtG"/>
        <w:numPr>
          <w:ilvl w:val="0"/>
          <w:numId w:val="3"/>
        </w:numPr>
        <w:tabs>
          <w:tab w:val="left" w:pos="1985"/>
          <w:tab w:val="left" w:pos="2268"/>
        </w:tabs>
        <w:ind w:left="1134" w:firstLine="0"/>
        <w:rPr>
          <w:lang w:val="en-US"/>
        </w:rPr>
      </w:pPr>
      <w:r>
        <w:rPr>
          <w:lang w:val="en-US"/>
        </w:rPr>
        <w:t xml:space="preserve">The transport category 0 assignment </w:t>
      </w:r>
      <w:proofErr w:type="gramStart"/>
      <w:r>
        <w:rPr>
          <w:lang w:val="en-US"/>
        </w:rPr>
        <w:t>was adopted</w:t>
      </w:r>
      <w:proofErr w:type="gramEnd"/>
      <w:r>
        <w:rPr>
          <w:lang w:val="en-US"/>
        </w:rPr>
        <w:t xml:space="preserve"> in order to avoid the possibility to define by means of the last paragraph of the present SP376 less stringent transport conditions and particularly to avoid the automatic assignment of tunnel restriction codes based simply on the UN-Number to which the lithium battery belongs.</w:t>
      </w:r>
    </w:p>
    <w:p w:rsidR="001E44B6" w:rsidRDefault="001E44B6" w:rsidP="001E44B6">
      <w:pPr>
        <w:pStyle w:val="SingleTxtG"/>
        <w:numPr>
          <w:ilvl w:val="0"/>
          <w:numId w:val="3"/>
        </w:numPr>
        <w:tabs>
          <w:tab w:val="left" w:pos="1985"/>
          <w:tab w:val="left" w:pos="2268"/>
        </w:tabs>
        <w:ind w:left="1134" w:firstLine="0"/>
        <w:rPr>
          <w:lang w:val="en-US"/>
        </w:rPr>
      </w:pPr>
      <w:r>
        <w:rPr>
          <w:lang w:val="en-US"/>
        </w:rPr>
        <w:t>For these reasons the requirement for transport category 0 should be maintained as follows:</w:t>
      </w:r>
    </w:p>
    <w:p w:rsidR="001E44B6" w:rsidRDefault="001E44B6" w:rsidP="001E44B6">
      <w:pPr>
        <w:pStyle w:val="HChG"/>
        <w:spacing w:before="240" w:after="120"/>
        <w:rPr>
          <w:lang w:val="en-US"/>
        </w:rPr>
      </w:pPr>
      <w:r>
        <w:rPr>
          <w:lang w:val="en-US"/>
        </w:rPr>
        <w:tab/>
      </w:r>
      <w:r>
        <w:rPr>
          <w:lang w:val="en-US"/>
        </w:rPr>
        <w:tab/>
        <w:t>Proposal</w:t>
      </w:r>
    </w:p>
    <w:p w:rsidR="001E44B6" w:rsidRDefault="001E44B6" w:rsidP="001E44B6">
      <w:pPr>
        <w:pStyle w:val="SingleTxtG"/>
        <w:numPr>
          <w:ilvl w:val="0"/>
          <w:numId w:val="3"/>
        </w:numPr>
        <w:tabs>
          <w:tab w:val="left" w:pos="1985"/>
          <w:tab w:val="left" w:pos="2268"/>
        </w:tabs>
        <w:ind w:left="1134" w:firstLine="0"/>
        <w:rPr>
          <w:lang w:val="en-US"/>
        </w:rPr>
      </w:pPr>
      <w:r>
        <w:rPr>
          <w:lang w:val="en-US"/>
        </w:rPr>
        <w:t xml:space="preserve">In document </w:t>
      </w:r>
      <w:r>
        <w:t>ECE/TRANS/WP.15/AC.1/2017/26/Add.1 for</w:t>
      </w:r>
      <w:r>
        <w:rPr>
          <w:lang w:val="en-US"/>
        </w:rPr>
        <w:t xml:space="preserve"> SP376 in Chapter 3.3 at the end of the second paragraph ending with “…ICAO Technical Instructions.”, add the following sentence:</w:t>
      </w:r>
    </w:p>
    <w:p w:rsidR="001E44B6" w:rsidRDefault="001E44B6" w:rsidP="001E44B6">
      <w:pPr>
        <w:pStyle w:val="SingleTxtG"/>
        <w:spacing w:before="60" w:after="60"/>
        <w:ind w:left="1710"/>
        <w:rPr>
          <w:lang w:val="en-US"/>
        </w:rPr>
      </w:pPr>
      <w:r>
        <w:rPr>
          <w:lang w:val="en-US"/>
        </w:rPr>
        <w:t>“In both cases the cells and batteries are assigned to transport category 0.”</w:t>
      </w:r>
    </w:p>
    <w:p w:rsidR="001E44B6" w:rsidRPr="001E44B6" w:rsidRDefault="001E44B6" w:rsidP="001E44B6">
      <w:pPr>
        <w:pStyle w:val="SingleTxtG"/>
        <w:spacing w:before="240" w:after="0"/>
        <w:jc w:val="center"/>
        <w:rPr>
          <w:sz w:val="22"/>
          <w:szCs w:val="22"/>
          <w:u w:val="single"/>
          <w:lang w:val="en-US"/>
        </w:rPr>
      </w:pPr>
      <w:r>
        <w:rPr>
          <w:u w:val="single"/>
          <w:lang w:val="en-US"/>
        </w:rPr>
        <w:tab/>
      </w:r>
      <w:r>
        <w:rPr>
          <w:u w:val="single"/>
          <w:lang w:val="en-US"/>
        </w:rPr>
        <w:tab/>
      </w:r>
      <w:r>
        <w:rPr>
          <w:u w:val="single"/>
          <w:lang w:val="en-US"/>
        </w:rPr>
        <w:tab/>
      </w:r>
    </w:p>
    <w:sectPr w:rsidR="001E44B6" w:rsidRPr="001E44B6" w:rsidSect="00E023B1">
      <w:headerReference w:type="even" r:id="rId9"/>
      <w:headerReference w:type="default" r:id="rId10"/>
      <w:footerReference w:type="even" r:id="rId11"/>
      <w:footerReference w:type="default" r:id="rId12"/>
      <w:headerReference w:type="first" r:id="rId13"/>
      <w:type w:val="continuous"/>
      <w:pgSz w:w="11906" w:h="16838" w:code="9"/>
      <w:pgMar w:top="1701" w:right="1134" w:bottom="2268" w:left="1134" w:header="1134" w:footer="1701"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416" w:rsidRDefault="00B3602D">
      <w:pPr>
        <w:spacing w:line="240" w:lineRule="auto"/>
      </w:pPr>
      <w:r>
        <w:separator/>
      </w:r>
    </w:p>
  </w:endnote>
  <w:endnote w:type="continuationSeparator" w:id="0">
    <w:p w:rsidR="00677416" w:rsidRDefault="00B360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33226947"/>
      <w:docPartObj>
        <w:docPartGallery w:val="Page Numbers (Bottom of Page)"/>
        <w:docPartUnique/>
      </w:docPartObj>
    </w:sdtPr>
    <w:sdtEndPr>
      <w:rPr>
        <w:noProof/>
      </w:rPr>
    </w:sdtEndPr>
    <w:sdtContent>
      <w:p w:rsidR="00E023B1" w:rsidRPr="00E023B1" w:rsidRDefault="00E023B1">
        <w:pPr>
          <w:pStyle w:val="Footer"/>
          <w:rPr>
            <w:sz w:val="18"/>
            <w:szCs w:val="18"/>
          </w:rPr>
        </w:pPr>
        <w:r w:rsidRPr="00BE3581">
          <w:rPr>
            <w:b/>
            <w:sz w:val="18"/>
            <w:szCs w:val="18"/>
          </w:rPr>
          <w:fldChar w:fldCharType="begin"/>
        </w:r>
        <w:r w:rsidRPr="00BE3581">
          <w:rPr>
            <w:b/>
            <w:sz w:val="18"/>
            <w:szCs w:val="18"/>
          </w:rPr>
          <w:instrText xml:space="preserve"> PAGE   \* MERGEFORMAT </w:instrText>
        </w:r>
        <w:r w:rsidRPr="00BE3581">
          <w:rPr>
            <w:b/>
            <w:sz w:val="18"/>
            <w:szCs w:val="18"/>
          </w:rPr>
          <w:fldChar w:fldCharType="separate"/>
        </w:r>
        <w:r w:rsidR="00D924DC">
          <w:rPr>
            <w:b/>
            <w:noProof/>
            <w:sz w:val="18"/>
            <w:szCs w:val="18"/>
          </w:rPr>
          <w:t>2</w:t>
        </w:r>
        <w:r w:rsidRPr="00BE3581">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164359956"/>
      <w:docPartObj>
        <w:docPartGallery w:val="Page Numbers (Bottom of Page)"/>
        <w:docPartUnique/>
      </w:docPartObj>
    </w:sdtPr>
    <w:sdtEndPr>
      <w:rPr>
        <w:noProof/>
      </w:rPr>
    </w:sdtEndPr>
    <w:sdtContent>
      <w:p w:rsidR="00E023B1" w:rsidRPr="00E023B1" w:rsidRDefault="00E023B1">
        <w:pPr>
          <w:pStyle w:val="Footer"/>
          <w:jc w:val="right"/>
          <w:rPr>
            <w:b/>
            <w:sz w:val="18"/>
            <w:szCs w:val="18"/>
          </w:rPr>
        </w:pPr>
        <w:r w:rsidRPr="00E023B1">
          <w:rPr>
            <w:b/>
            <w:sz w:val="18"/>
            <w:szCs w:val="18"/>
          </w:rPr>
          <w:fldChar w:fldCharType="begin"/>
        </w:r>
        <w:r w:rsidRPr="00E023B1">
          <w:rPr>
            <w:b/>
            <w:sz w:val="18"/>
            <w:szCs w:val="18"/>
          </w:rPr>
          <w:instrText xml:space="preserve"> PAGE   \* MERGEFORMAT </w:instrText>
        </w:r>
        <w:r w:rsidRPr="00E023B1">
          <w:rPr>
            <w:b/>
            <w:sz w:val="18"/>
            <w:szCs w:val="18"/>
          </w:rPr>
          <w:fldChar w:fldCharType="separate"/>
        </w:r>
        <w:r w:rsidR="001E44B6">
          <w:rPr>
            <w:b/>
            <w:noProof/>
            <w:sz w:val="18"/>
            <w:szCs w:val="18"/>
          </w:rPr>
          <w:t>3</w:t>
        </w:r>
        <w:r w:rsidRPr="00E023B1">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473" w:rsidRDefault="00B3602D">
      <w:r>
        <w:separator/>
      </w:r>
    </w:p>
  </w:footnote>
  <w:footnote w:type="continuationSeparator" w:id="0">
    <w:p w:rsidR="00152473" w:rsidRDefault="00B3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B1" w:rsidRPr="00E023B1" w:rsidRDefault="001E44B6" w:rsidP="00E023B1">
    <w:pPr>
      <w:pStyle w:val="Header"/>
      <w:pBdr>
        <w:bottom w:val="single" w:sz="4" w:space="1" w:color="auto"/>
      </w:pBdr>
      <w:rPr>
        <w:b/>
        <w:sz w:val="18"/>
        <w:szCs w:val="18"/>
      </w:rPr>
    </w:pPr>
    <w:r>
      <w:rPr>
        <w:b/>
        <w:sz w:val="18"/>
        <w:szCs w:val="18"/>
      </w:rPr>
      <w:t>INF.16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B1" w:rsidRPr="00E023B1" w:rsidRDefault="001E44B6" w:rsidP="00E023B1">
    <w:pPr>
      <w:pStyle w:val="Header"/>
      <w:pBdr>
        <w:bottom w:val="single" w:sz="4" w:space="1" w:color="auto"/>
      </w:pBdr>
      <w:jc w:val="right"/>
      <w:rPr>
        <w:sz w:val="18"/>
        <w:szCs w:val="18"/>
      </w:rPr>
    </w:pPr>
    <w:r>
      <w:rPr>
        <w:b/>
        <w:sz w:val="18"/>
        <w:szCs w:val="18"/>
      </w:rPr>
      <w:t>INF.16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B1" w:rsidRPr="00E023B1" w:rsidRDefault="00E023B1" w:rsidP="00E023B1">
    <w:pPr>
      <w:pStyle w:val="Header"/>
      <w:pBdr>
        <w:bottom w:val="single" w:sz="4" w:space="1" w:color="auto"/>
      </w:pBdr>
      <w:jc w:val="right"/>
      <w:rPr>
        <w:b/>
        <w:sz w:val="28"/>
        <w:szCs w:val="28"/>
      </w:rPr>
    </w:pPr>
    <w:r w:rsidRPr="00E023B1">
      <w:rPr>
        <w:b/>
        <w:sz w:val="28"/>
        <w:szCs w:val="28"/>
      </w:rPr>
      <w:t>INF.</w:t>
    </w:r>
    <w:r w:rsidR="001E44B6">
      <w:rPr>
        <w:b/>
        <w:sz w:val="28"/>
        <w:szCs w:val="28"/>
      </w:rPr>
      <w:t>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C57CF"/>
    <w:multiLevelType w:val="hybridMultilevel"/>
    <w:tmpl w:val="7DD4B26C"/>
    <w:lvl w:ilvl="0" w:tplc="8EAA985C">
      <w:start w:val="1"/>
      <w:numFmt w:val="lowerLetter"/>
      <w:lvlText w:val="%1)"/>
      <w:lvlJc w:val="left"/>
      <w:pPr>
        <w:ind w:left="792" w:hanging="36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1" w15:restartNumberingAfterBreak="0">
    <w:nsid w:val="4BEA235A"/>
    <w:multiLevelType w:val="hybridMultilevel"/>
    <w:tmpl w:val="6D2A6824"/>
    <w:lvl w:ilvl="0" w:tplc="C50AA696">
      <w:start w:val="4"/>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4E2F2F7D"/>
    <w:multiLevelType w:val="hybridMultilevel"/>
    <w:tmpl w:val="846CA6F2"/>
    <w:lvl w:ilvl="0" w:tplc="42621E80">
      <w:start w:val="1"/>
      <w:numFmt w:val="decimal"/>
      <w:lvlText w:val="%1."/>
      <w:lvlJc w:val="left"/>
      <w:pPr>
        <w:ind w:left="1853" w:hanging="576"/>
      </w:pPr>
      <w:rPr>
        <w:rFonts w:hint="default"/>
      </w:rPr>
    </w:lvl>
    <w:lvl w:ilvl="1" w:tplc="100C0019" w:tentative="1">
      <w:start w:val="1"/>
      <w:numFmt w:val="lowerLetter"/>
      <w:lvlText w:val="%2."/>
      <w:lvlJc w:val="left"/>
      <w:pPr>
        <w:ind w:left="2357" w:hanging="360"/>
      </w:pPr>
    </w:lvl>
    <w:lvl w:ilvl="2" w:tplc="100C001B" w:tentative="1">
      <w:start w:val="1"/>
      <w:numFmt w:val="lowerRoman"/>
      <w:lvlText w:val="%3."/>
      <w:lvlJc w:val="right"/>
      <w:pPr>
        <w:ind w:left="3077" w:hanging="180"/>
      </w:pPr>
    </w:lvl>
    <w:lvl w:ilvl="3" w:tplc="100C000F" w:tentative="1">
      <w:start w:val="1"/>
      <w:numFmt w:val="decimal"/>
      <w:lvlText w:val="%4."/>
      <w:lvlJc w:val="left"/>
      <w:pPr>
        <w:ind w:left="3797" w:hanging="360"/>
      </w:pPr>
    </w:lvl>
    <w:lvl w:ilvl="4" w:tplc="100C0019" w:tentative="1">
      <w:start w:val="1"/>
      <w:numFmt w:val="lowerLetter"/>
      <w:lvlText w:val="%5."/>
      <w:lvlJc w:val="left"/>
      <w:pPr>
        <w:ind w:left="4517" w:hanging="360"/>
      </w:pPr>
    </w:lvl>
    <w:lvl w:ilvl="5" w:tplc="100C001B" w:tentative="1">
      <w:start w:val="1"/>
      <w:numFmt w:val="lowerRoman"/>
      <w:lvlText w:val="%6."/>
      <w:lvlJc w:val="right"/>
      <w:pPr>
        <w:ind w:left="5237" w:hanging="180"/>
      </w:pPr>
    </w:lvl>
    <w:lvl w:ilvl="6" w:tplc="100C000F" w:tentative="1">
      <w:start w:val="1"/>
      <w:numFmt w:val="decimal"/>
      <w:lvlText w:val="%7."/>
      <w:lvlJc w:val="left"/>
      <w:pPr>
        <w:ind w:left="5957" w:hanging="360"/>
      </w:pPr>
    </w:lvl>
    <w:lvl w:ilvl="7" w:tplc="100C0019" w:tentative="1">
      <w:start w:val="1"/>
      <w:numFmt w:val="lowerLetter"/>
      <w:lvlText w:val="%8."/>
      <w:lvlJc w:val="left"/>
      <w:pPr>
        <w:ind w:left="6677" w:hanging="360"/>
      </w:pPr>
    </w:lvl>
    <w:lvl w:ilvl="8" w:tplc="100C001B" w:tentative="1">
      <w:start w:val="1"/>
      <w:numFmt w:val="lowerRoman"/>
      <w:lvlText w:val="%9."/>
      <w:lvlJc w:val="right"/>
      <w:pPr>
        <w:ind w:left="739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73"/>
    <w:rsid w:val="00121296"/>
    <w:rsid w:val="00152473"/>
    <w:rsid w:val="001E44B6"/>
    <w:rsid w:val="00361661"/>
    <w:rsid w:val="004C4BF9"/>
    <w:rsid w:val="00582C34"/>
    <w:rsid w:val="005A249B"/>
    <w:rsid w:val="00677416"/>
    <w:rsid w:val="007C735B"/>
    <w:rsid w:val="00877F4B"/>
    <w:rsid w:val="008A49FA"/>
    <w:rsid w:val="008B1779"/>
    <w:rsid w:val="008C640D"/>
    <w:rsid w:val="009F0BA5"/>
    <w:rsid w:val="00A0681F"/>
    <w:rsid w:val="00B3602D"/>
    <w:rsid w:val="00BE3581"/>
    <w:rsid w:val="00D924DC"/>
    <w:rsid w:val="00DC1883"/>
    <w:rsid w:val="00E023B1"/>
    <w:rsid w:val="00E610C2"/>
    <w:rsid w:val="00F255C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04DCD38-F5C8-4F02-95C9-A27436E0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qFormat/>
    <w:rsid w:val="00ED7A2A"/>
    <w:pPr>
      <w:widowControl w:val="0"/>
      <w:outlineLvl w:val="0"/>
    </w:pPr>
  </w:style>
  <w:style w:type="paragraph" w:customStyle="1" w:styleId="Titre2">
    <w:name w:val="Titre 2"/>
    <w:basedOn w:val="Normal"/>
    <w:next w:val="Normal"/>
    <w:qFormat/>
    <w:pPr>
      <w:spacing w:line="240" w:lineRule="auto"/>
      <w:outlineLvl w:val="1"/>
    </w:pPr>
  </w:style>
  <w:style w:type="paragraph" w:customStyle="1" w:styleId="Titre3">
    <w:name w:val="Titre 3"/>
    <w:basedOn w:val="Normal"/>
    <w:next w:val="Normal"/>
    <w:qFormat/>
    <w:pPr>
      <w:spacing w:line="240" w:lineRule="auto"/>
      <w:outlineLvl w:val="2"/>
    </w:pPr>
  </w:style>
  <w:style w:type="paragraph" w:customStyle="1" w:styleId="Titre4">
    <w:name w:val="Titre 4"/>
    <w:basedOn w:val="Normal"/>
    <w:next w:val="Normal"/>
    <w:qFormat/>
    <w:pPr>
      <w:spacing w:line="240" w:lineRule="auto"/>
      <w:outlineLvl w:val="3"/>
    </w:pPr>
  </w:style>
  <w:style w:type="paragraph" w:customStyle="1" w:styleId="Titre5">
    <w:name w:val="Titre 5"/>
    <w:basedOn w:val="Normal"/>
    <w:next w:val="Normal"/>
    <w:qFormat/>
    <w:pPr>
      <w:spacing w:line="240" w:lineRule="auto"/>
      <w:outlineLvl w:val="4"/>
    </w:pPr>
  </w:style>
  <w:style w:type="paragraph" w:customStyle="1" w:styleId="Titre6">
    <w:name w:val="Titre 6"/>
    <w:basedOn w:val="Normal"/>
    <w:next w:val="Normal"/>
    <w:qFormat/>
    <w:pPr>
      <w:spacing w:line="240" w:lineRule="auto"/>
      <w:outlineLvl w:val="5"/>
    </w:pPr>
  </w:style>
  <w:style w:type="paragraph" w:customStyle="1" w:styleId="Titre7">
    <w:name w:val="Titre 7"/>
    <w:basedOn w:val="Normal"/>
    <w:next w:val="Normal"/>
    <w:qFormat/>
    <w:pPr>
      <w:spacing w:line="240" w:lineRule="auto"/>
      <w:outlineLvl w:val="6"/>
    </w:pPr>
  </w:style>
  <w:style w:type="paragraph" w:customStyle="1" w:styleId="Titre8">
    <w:name w:val="Titre 8"/>
    <w:basedOn w:val="Normal"/>
    <w:next w:val="Normal"/>
    <w:qFormat/>
    <w:pPr>
      <w:spacing w:line="240" w:lineRule="auto"/>
      <w:outlineLvl w:val="7"/>
    </w:pPr>
  </w:style>
  <w:style w:type="paragraph" w:customStyle="1" w:styleId="Titre9">
    <w:name w:val="Titre 9"/>
    <w:basedOn w:val="Normal"/>
    <w:next w:val="Normal"/>
    <w:qFormat/>
    <w:pPr>
      <w:spacing w:line="240" w:lineRule="auto"/>
      <w:outlineLvl w:val="8"/>
    </w:pPr>
  </w:style>
  <w:style w:type="character" w:styleId="PageNumber">
    <w:name w:val="page number"/>
    <w:qFormat/>
    <w:rsid w:val="008979B1"/>
    <w:rPr>
      <w:rFonts w:ascii="Times New Roman" w:hAnsi="Times New Roman"/>
      <w:b/>
      <w:sz w:val="18"/>
    </w:rPr>
  </w:style>
  <w:style w:type="character" w:styleId="EndnoteReference">
    <w:name w:val="endnote reference"/>
    <w:qFormat/>
    <w:rsid w:val="007B6BA5"/>
    <w:rPr>
      <w:rFonts w:ascii="Times New Roman" w:hAnsi="Times New Roman"/>
      <w:sz w:val="18"/>
      <w:vertAlign w:val="superscript"/>
    </w:rPr>
  </w:style>
  <w:style w:type="character" w:styleId="FootnoteReference">
    <w:name w:val="footnote reference"/>
    <w:uiPriority w:val="99"/>
    <w:qFormat/>
    <w:rsid w:val="007B6BA5"/>
    <w:rPr>
      <w:rFonts w:ascii="Times New Roman" w:hAnsi="Times New Roman"/>
      <w:sz w:val="18"/>
      <w:vertAlign w:val="superscript"/>
    </w:rPr>
  </w:style>
  <w:style w:type="character" w:styleId="CommentReference">
    <w:name w:val="annotation reference"/>
    <w:semiHidden/>
    <w:qFormat/>
    <w:rPr>
      <w:sz w:val="6"/>
    </w:rPr>
  </w:style>
  <w:style w:type="character" w:styleId="LineNumber">
    <w:name w:val="line number"/>
    <w:semiHidden/>
    <w:qFormat/>
    <w:rPr>
      <w:sz w:val="14"/>
    </w:rPr>
  </w:style>
  <w:style w:type="character" w:customStyle="1" w:styleId="Accentuation">
    <w:name w:val="Accentuation"/>
    <w:qFormat/>
    <w:rsid w:val="008A6C4F"/>
    <w:rPr>
      <w:i/>
      <w:iCs/>
    </w:rPr>
  </w:style>
  <w:style w:type="character" w:styleId="FollowedHyperlink">
    <w:name w:val="FollowedHyperlink"/>
    <w:semiHidden/>
    <w:qFormat/>
    <w:rsid w:val="008A6C4F"/>
    <w:rPr>
      <w:color w:val="800080"/>
      <w:u w:val="single"/>
    </w:rPr>
  </w:style>
  <w:style w:type="character" w:styleId="HTMLAcronym">
    <w:name w:val="HTML Acronym"/>
    <w:basedOn w:val="DefaultParagraphFont"/>
    <w:semiHidden/>
    <w:qFormat/>
    <w:rsid w:val="008A6C4F"/>
  </w:style>
  <w:style w:type="character" w:styleId="HTMLCite">
    <w:name w:val="HTML Cite"/>
    <w:semiHidden/>
    <w:qFormat/>
    <w:rsid w:val="008A6C4F"/>
    <w:rPr>
      <w:i/>
      <w:iCs/>
    </w:rPr>
  </w:style>
  <w:style w:type="character" w:styleId="HTMLCode">
    <w:name w:val="HTML Code"/>
    <w:semiHidden/>
    <w:qFormat/>
    <w:rsid w:val="008A6C4F"/>
    <w:rPr>
      <w:rFonts w:ascii="Courier New" w:hAnsi="Courier New" w:cs="Courier New"/>
      <w:sz w:val="20"/>
      <w:szCs w:val="20"/>
    </w:rPr>
  </w:style>
  <w:style w:type="character" w:styleId="HTMLDefinition">
    <w:name w:val="HTML Definition"/>
    <w:semiHidden/>
    <w:qFormat/>
    <w:rsid w:val="008A6C4F"/>
    <w:rPr>
      <w:i/>
      <w:iCs/>
    </w:rPr>
  </w:style>
  <w:style w:type="character" w:styleId="HTMLKeyboard">
    <w:name w:val="HTML Keyboard"/>
    <w:semiHidden/>
    <w:qFormat/>
    <w:rsid w:val="008A6C4F"/>
    <w:rPr>
      <w:rFonts w:ascii="Courier New" w:hAnsi="Courier New" w:cs="Courier New"/>
      <w:sz w:val="20"/>
      <w:szCs w:val="20"/>
    </w:rPr>
  </w:style>
  <w:style w:type="character" w:styleId="HTMLSample">
    <w:name w:val="HTML Sample"/>
    <w:semiHidden/>
    <w:qFormat/>
    <w:rsid w:val="008A6C4F"/>
    <w:rPr>
      <w:rFonts w:ascii="Courier New" w:hAnsi="Courier New" w:cs="Courier New"/>
    </w:rPr>
  </w:style>
  <w:style w:type="character" w:styleId="HTMLTypewriter">
    <w:name w:val="HTML Typewriter"/>
    <w:semiHidden/>
    <w:qFormat/>
    <w:rsid w:val="008A6C4F"/>
    <w:rPr>
      <w:rFonts w:ascii="Courier New" w:hAnsi="Courier New" w:cs="Courier New"/>
      <w:sz w:val="20"/>
      <w:szCs w:val="20"/>
    </w:rPr>
  </w:style>
  <w:style w:type="character" w:styleId="HTMLVariable">
    <w:name w:val="HTML Variable"/>
    <w:semiHidden/>
    <w:qFormat/>
    <w:rsid w:val="008A6C4F"/>
    <w:rPr>
      <w:i/>
      <w:iCs/>
    </w:rPr>
  </w:style>
  <w:style w:type="character" w:customStyle="1" w:styleId="LienInternet">
    <w:name w:val="Lien Internet"/>
    <w:semiHidden/>
    <w:rsid w:val="008A6C4F"/>
    <w:rPr>
      <w:color w:val="0000FF"/>
      <w:u w:val="single"/>
    </w:rPr>
  </w:style>
  <w:style w:type="character" w:styleId="Strong">
    <w:name w:val="Strong"/>
    <w:qFormat/>
    <w:rsid w:val="008A6C4F"/>
    <w:rPr>
      <w:b/>
      <w:bCs/>
    </w:rPr>
  </w:style>
  <w:style w:type="character" w:customStyle="1" w:styleId="H1GChar">
    <w:name w:val="_ H_1_G Char"/>
    <w:link w:val="H1G"/>
    <w:qFormat/>
    <w:rsid w:val="001F7435"/>
    <w:rPr>
      <w:b/>
      <w:sz w:val="24"/>
      <w:lang w:val="en-GB" w:eastAsia="en-US" w:bidi="ar-SA"/>
    </w:rPr>
  </w:style>
  <w:style w:type="character" w:customStyle="1" w:styleId="BalloonTextChar">
    <w:name w:val="Balloon Text Char"/>
    <w:link w:val="BalloonText"/>
    <w:qForma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qFormat/>
    <w:rsid w:val="0024023A"/>
    <w:rPr>
      <w:lang w:val="en-GB" w:eastAsia="en-US" w:bidi="ar-SA"/>
    </w:rPr>
  </w:style>
  <w:style w:type="character" w:customStyle="1" w:styleId="HChGChar">
    <w:name w:val="_ H _Ch_G Char"/>
    <w:link w:val="HChG"/>
    <w:qFormat/>
    <w:rsid w:val="0024023A"/>
    <w:rPr>
      <w:b/>
      <w:sz w:val="28"/>
      <w:lang w:eastAsia="en-US"/>
    </w:rPr>
  </w:style>
  <w:style w:type="character" w:customStyle="1" w:styleId="HeaderChar">
    <w:name w:val="Header Char"/>
    <w:link w:val="En-tte"/>
    <w:uiPriority w:val="99"/>
    <w:qFormat/>
    <w:rsid w:val="0022321E"/>
    <w:rPr>
      <w:b/>
      <w:sz w:val="18"/>
      <w:lang w:eastAsia="en-US"/>
    </w:rPr>
  </w:style>
  <w:style w:type="character" w:customStyle="1" w:styleId="FootnoteTextChar">
    <w:name w:val="Footnote Text Char"/>
    <w:link w:val="FootnoteText"/>
    <w:uiPriority w:val="99"/>
    <w:qFormat/>
    <w:rsid w:val="00A12E50"/>
    <w:rPr>
      <w:sz w:val="18"/>
      <w:lang w:eastAsia="en-US"/>
    </w:rPr>
  </w:style>
  <w:style w:type="character" w:customStyle="1" w:styleId="ListLabel1">
    <w:name w:val="ListLabel 1"/>
    <w:qFormat/>
    <w:rPr>
      <w:rFonts w:cs="Times New Roman"/>
      <w:b w:val="0"/>
      <w:i w:val="0"/>
      <w:sz w:val="20"/>
    </w:rPr>
  </w:style>
  <w:style w:type="character" w:customStyle="1" w:styleId="ListLabel2">
    <w:name w:val="ListLabel 2"/>
    <w:qFormat/>
    <w:rPr>
      <w:rFonts w:cs="Times New Roman"/>
    </w:rPr>
  </w:style>
  <w:style w:type="character" w:customStyle="1" w:styleId="ListLabel3">
    <w:name w:val="ListLabel 3"/>
    <w:qFormat/>
    <w:rPr>
      <w:b w:val="0"/>
      <w:i w:val="0"/>
      <w:sz w:val="20"/>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Times New Roman"/>
      <w:b w:val="0"/>
      <w:i w:val="0"/>
      <w:sz w:val="2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b/>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i w:val="0"/>
      <w:sz w:val="20"/>
      <w:szCs w:val="20"/>
    </w:rPr>
  </w:style>
  <w:style w:type="character" w:customStyle="1" w:styleId="ListLabel20">
    <w:name w:val="ListLabel 20"/>
    <w:qFormat/>
    <w:rPr>
      <w:b w:val="0"/>
      <w:i w:val="0"/>
      <w:sz w:val="24"/>
      <w:szCs w:val="24"/>
    </w:rPr>
  </w:style>
  <w:style w:type="character" w:customStyle="1" w:styleId="ListLabel21">
    <w:name w:val="ListLabel 21"/>
    <w:qFormat/>
    <w:rPr>
      <w:b w:val="0"/>
      <w:i w:val="0"/>
      <w:sz w:val="24"/>
      <w:szCs w:val="24"/>
    </w:rPr>
  </w:style>
  <w:style w:type="character" w:customStyle="1" w:styleId="ListLabel22">
    <w:name w:val="ListLabel 22"/>
    <w:qFormat/>
    <w:rPr>
      <w:rFonts w:cs="Times New Roman"/>
      <w:b w:val="0"/>
      <w:i w:val="0"/>
      <w:sz w:val="20"/>
    </w:rPr>
  </w:style>
  <w:style w:type="character" w:customStyle="1" w:styleId="ListLabel23">
    <w:name w:val="ListLabel 23"/>
    <w:qFormat/>
    <w:rPr>
      <w:rFonts w:cs="Times New Roman"/>
      <w:b w:val="0"/>
      <w:i w:val="0"/>
      <w:sz w:val="20"/>
    </w:rPr>
  </w:style>
  <w:style w:type="character" w:customStyle="1" w:styleId="ListLabel24">
    <w:name w:val="ListLabel 24"/>
    <w:qFormat/>
    <w:rPr>
      <w:rFonts w:cs="Times New Roman"/>
      <w:b w:val="0"/>
      <w:i w:val="0"/>
      <w:sz w:val="20"/>
    </w:rPr>
  </w:style>
  <w:style w:type="character" w:customStyle="1" w:styleId="ListLabel25">
    <w:name w:val="ListLabel 25"/>
    <w:qFormat/>
    <w:rPr>
      <w:rFonts w:cs="Times New Roman"/>
      <w:b w:val="0"/>
      <w:i w:val="0"/>
      <w:sz w:val="20"/>
    </w:rPr>
  </w:style>
  <w:style w:type="character" w:customStyle="1" w:styleId="ListLabel26">
    <w:name w:val="ListLabel 26"/>
    <w:qFormat/>
    <w:rPr>
      <w:rFonts w:cs="Times New Roman"/>
      <w:b w:val="0"/>
      <w:i w:val="0"/>
      <w:sz w:val="20"/>
    </w:rPr>
  </w:style>
  <w:style w:type="character" w:customStyle="1" w:styleId="ListLabel27">
    <w:name w:val="ListLabel 27"/>
    <w:qFormat/>
    <w:rPr>
      <w:rFonts w:cs="Times New Roman"/>
      <w:b w:val="0"/>
      <w:i w:val="0"/>
      <w:sz w:val="20"/>
    </w:rPr>
  </w:style>
  <w:style w:type="character" w:customStyle="1" w:styleId="ListLabel28">
    <w:name w:val="ListLabel 28"/>
    <w:qFormat/>
    <w:rPr>
      <w:rFonts w:cs="Times New Roman"/>
      <w:b w:val="0"/>
      <w:i w:val="0"/>
      <w:sz w:val="20"/>
    </w:rPr>
  </w:style>
  <w:style w:type="character" w:customStyle="1" w:styleId="ListLabel29">
    <w:name w:val="ListLabel 29"/>
    <w:qFormat/>
    <w:rPr>
      <w:rFonts w:cs="Times New Roman"/>
      <w:b w:val="0"/>
      <w:i w:val="0"/>
      <w:sz w:val="20"/>
    </w:rPr>
  </w:style>
  <w:style w:type="character" w:customStyle="1" w:styleId="ListLabel30">
    <w:name w:val="ListLabel 30"/>
    <w:qFormat/>
    <w:rPr>
      <w:rFonts w:cs="Times New Roman"/>
      <w:b w:val="0"/>
      <w:i w:val="0"/>
      <w:sz w:val="20"/>
    </w:rPr>
  </w:style>
  <w:style w:type="character" w:customStyle="1" w:styleId="ListLabel31">
    <w:name w:val="ListLabel 31"/>
    <w:qFormat/>
    <w:rPr>
      <w:rFonts w:cs="Times New Roman"/>
      <w:b w:val="0"/>
      <w:i w:val="0"/>
      <w:sz w:val="20"/>
    </w:rPr>
  </w:style>
  <w:style w:type="character" w:customStyle="1" w:styleId="ListLabel32">
    <w:name w:val="ListLabel 32"/>
    <w:qFormat/>
    <w:rPr>
      <w:rFonts w:cs="Times New Roman"/>
      <w:b w:val="0"/>
      <w:i w:val="0"/>
      <w:sz w:val="20"/>
    </w:rPr>
  </w:style>
  <w:style w:type="character" w:customStyle="1" w:styleId="ListLabel33">
    <w:name w:val="ListLabel 33"/>
    <w:qFormat/>
    <w:rPr>
      <w:rFonts w:cs="Times New Roman"/>
      <w:b w:val="0"/>
      <w:i w:val="0"/>
      <w:sz w:val="20"/>
    </w:rPr>
  </w:style>
  <w:style w:type="character" w:customStyle="1" w:styleId="ListLabel34">
    <w:name w:val="ListLabel 34"/>
    <w:qFormat/>
    <w:rPr>
      <w:rFonts w:cs="Times New Roman"/>
      <w:b w:val="0"/>
      <w:i w:val="0"/>
      <w:sz w:val="20"/>
    </w:rPr>
  </w:style>
  <w:style w:type="character" w:customStyle="1" w:styleId="ListLabel35">
    <w:name w:val="ListLabel 35"/>
    <w:qFormat/>
    <w:rPr>
      <w:rFonts w:cs="Times New Roman"/>
      <w:b w:val="0"/>
      <w:i w:val="0"/>
      <w:sz w:val="20"/>
    </w:rPr>
  </w:style>
  <w:style w:type="character" w:customStyle="1" w:styleId="ListLabel36">
    <w:name w:val="ListLabel 36"/>
    <w:qFormat/>
    <w:rPr>
      <w:rFonts w:cs="Times New Roman"/>
      <w:b w:val="0"/>
      <w:i w:val="0"/>
      <w:sz w:val="20"/>
    </w:rPr>
  </w:style>
  <w:style w:type="character" w:customStyle="1" w:styleId="ListLabel37">
    <w:name w:val="ListLabel 37"/>
    <w:qFormat/>
    <w:rPr>
      <w:rFonts w:eastAsia="Times New Roman"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Times New Roman" w:cs="Times New Roman"/>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Times New Roman"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Times New Roman"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Times New Roman"/>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Times New Roman" w:cs="Times New Roman"/>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Times New Roman" w:cs="Times New Roman"/>
      <w:sz w:val="16"/>
      <w:szCs w:val="16"/>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Caractresdenotedefin">
    <w:name w:val="Caractères de note de fin"/>
    <w:qFormat/>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paragraph" w:customStyle="1" w:styleId="Titre">
    <w:name w:val="Titre"/>
    <w:basedOn w:val="Normal"/>
    <w:next w:val="Corpsdetexte"/>
    <w:qFormat/>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next w:val="Normal"/>
    <w:semiHidden/>
  </w:style>
  <w:style w:type="paragraph" w:customStyle="1" w:styleId="Liste">
    <w:name w:val="Liste"/>
    <w:basedOn w:val="Normal"/>
    <w:semiHidden/>
    <w:rsid w:val="008A6C4F"/>
    <w:pPr>
      <w:ind w:left="283" w:hanging="283"/>
    </w:pPr>
  </w:style>
  <w:style w:type="paragraph" w:customStyle="1" w:styleId="Lgende">
    <w:name w:val="Légende"/>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qFormat/>
    <w:pPr>
      <w:widowControl w:val="0"/>
    </w:p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semiHidden/>
    <w:qFormat/>
    <w:rPr>
      <w:rFonts w:cs="Courier New"/>
    </w:rPr>
  </w:style>
  <w:style w:type="paragraph" w:customStyle="1" w:styleId="Retraitdecorpsdetexte">
    <w:name w:val="Retrait de corps de texte"/>
    <w:basedOn w:val="Normal"/>
    <w:semiHidden/>
    <w:pPr>
      <w:spacing w:after="120"/>
      <w:ind w:left="283"/>
    </w:pPr>
  </w:style>
  <w:style w:type="paragraph" w:styleId="BlockText">
    <w:name w:val="Block Text"/>
    <w:basedOn w:val="Normal"/>
    <w:semiHidden/>
    <w:qFormat/>
    <w:pPr>
      <w:ind w:left="1440" w:right="1440"/>
    </w:pPr>
  </w:style>
  <w:style w:type="paragraph" w:customStyle="1" w:styleId="SMG">
    <w:name w:val="__S_M_G"/>
    <w:basedOn w:val="Normal"/>
    <w:next w:val="Normal"/>
    <w:qFormat/>
    <w:rsid w:val="00E96630"/>
    <w:pPr>
      <w:keepNext/>
      <w:keepLines/>
      <w:spacing w:before="240" w:after="240" w:line="420" w:lineRule="exact"/>
      <w:ind w:left="1134" w:right="1134"/>
    </w:pPr>
    <w:rPr>
      <w:b/>
      <w:sz w:val="40"/>
    </w:rPr>
  </w:style>
  <w:style w:type="paragraph" w:customStyle="1" w:styleId="SLG">
    <w:name w:val="__S_L_G"/>
    <w:basedOn w:val="Normal"/>
    <w:next w:val="Normal"/>
    <w:qFormat/>
    <w:rsid w:val="008A6B25"/>
    <w:pPr>
      <w:keepNext/>
      <w:keepLines/>
      <w:spacing w:before="240" w:after="240" w:line="580" w:lineRule="exact"/>
      <w:ind w:left="1134" w:right="1134"/>
    </w:pPr>
    <w:rPr>
      <w:b/>
      <w:sz w:val="56"/>
    </w:rPr>
  </w:style>
  <w:style w:type="paragraph" w:customStyle="1" w:styleId="SSG">
    <w:name w:val="__S_S_G"/>
    <w:basedOn w:val="Normal"/>
    <w:next w:val="Normal"/>
    <w:qFormat/>
    <w:rsid w:val="00C745C3"/>
    <w:pPr>
      <w:keepNext/>
      <w:keepLines/>
      <w:spacing w:before="240" w:after="240" w:line="300" w:lineRule="exact"/>
      <w:ind w:left="1134" w:right="1134"/>
    </w:pPr>
    <w:rPr>
      <w:b/>
      <w:sz w:val="28"/>
    </w:rPr>
  </w:style>
  <w:style w:type="paragraph" w:styleId="FootnoteText">
    <w:name w:val="footnote text"/>
    <w:basedOn w:val="Normal"/>
    <w:link w:val="FootnoteTextChar"/>
    <w:uiPriority w:val="99"/>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qFormat/>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spacing w:after="120"/>
      <w:ind w:right="1134"/>
      <w:jc w:val="both"/>
    </w:pPr>
  </w:style>
  <w:style w:type="paragraph" w:styleId="EndnoteText">
    <w:name w:val="endnote text"/>
    <w:basedOn w:val="FootnoteText"/>
    <w:qFormat/>
    <w:rsid w:val="007B6BA5"/>
  </w:style>
  <w:style w:type="paragraph" w:styleId="CommentText">
    <w:name w:val="annotation text"/>
    <w:basedOn w:val="Normal"/>
    <w:semiHidden/>
    <w:qFormat/>
  </w:style>
  <w:style w:type="paragraph" w:customStyle="1" w:styleId="Bullet2G">
    <w:name w:val="_Bullet 2_G"/>
    <w:basedOn w:val="Normal"/>
    <w:qFormat/>
    <w:rsid w:val="003C2CC4"/>
    <w:p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styleId="BodyText2">
    <w:name w:val="Body Text 2"/>
    <w:basedOn w:val="Normal"/>
    <w:semiHidden/>
    <w:qFormat/>
    <w:rsid w:val="008A6C4F"/>
    <w:pPr>
      <w:spacing w:after="120" w:line="480" w:lineRule="auto"/>
    </w:pPr>
  </w:style>
  <w:style w:type="paragraph" w:styleId="BodyText3">
    <w:name w:val="Body Text 3"/>
    <w:basedOn w:val="Normal"/>
    <w:semiHidden/>
    <w:qFormat/>
    <w:rsid w:val="008A6C4F"/>
    <w:pPr>
      <w:spacing w:after="120"/>
    </w:pPr>
    <w:rPr>
      <w:sz w:val="16"/>
      <w:szCs w:val="16"/>
    </w:rPr>
  </w:style>
  <w:style w:type="paragraph" w:styleId="BodyTextIndent">
    <w:name w:val="Body Text Indent"/>
    <w:basedOn w:val="Corpsdetexte"/>
    <w:semiHidden/>
    <w:qFormat/>
    <w:rsid w:val="008A6C4F"/>
    <w:pPr>
      <w:spacing w:after="120"/>
      <w:ind w:firstLine="210"/>
    </w:pPr>
  </w:style>
  <w:style w:type="paragraph" w:styleId="BodyTextFirstIndent2">
    <w:name w:val="Body Text First Indent 2"/>
    <w:basedOn w:val="Retraitdecorpsdetexte"/>
    <w:semiHidden/>
    <w:qFormat/>
    <w:rsid w:val="008A6C4F"/>
    <w:pPr>
      <w:ind w:firstLine="210"/>
    </w:pPr>
  </w:style>
  <w:style w:type="paragraph" w:styleId="BodyTextIndent2">
    <w:name w:val="Body Text Indent 2"/>
    <w:basedOn w:val="Normal"/>
    <w:semiHidden/>
    <w:qFormat/>
    <w:rsid w:val="008A6C4F"/>
    <w:pPr>
      <w:spacing w:after="120" w:line="480" w:lineRule="auto"/>
      <w:ind w:left="283"/>
    </w:pPr>
  </w:style>
  <w:style w:type="paragraph" w:styleId="BodyTextIndent3">
    <w:name w:val="Body Text Indent 3"/>
    <w:basedOn w:val="Normal"/>
    <w:semiHidden/>
    <w:qFormat/>
    <w:rsid w:val="008A6C4F"/>
    <w:pPr>
      <w:spacing w:after="120"/>
      <w:ind w:left="283"/>
    </w:pPr>
    <w:rPr>
      <w:sz w:val="16"/>
      <w:szCs w:val="16"/>
    </w:rPr>
  </w:style>
  <w:style w:type="paragraph" w:styleId="Closing">
    <w:name w:val="Closing"/>
    <w:basedOn w:val="Normal"/>
    <w:semiHidden/>
    <w:qFormat/>
    <w:rsid w:val="008A6C4F"/>
    <w:pPr>
      <w:ind w:left="4252"/>
    </w:pPr>
  </w:style>
  <w:style w:type="paragraph" w:styleId="Date">
    <w:name w:val="Date"/>
    <w:basedOn w:val="Normal"/>
    <w:next w:val="Normal"/>
    <w:semiHidden/>
    <w:qFormat/>
    <w:rsid w:val="008A6C4F"/>
  </w:style>
  <w:style w:type="paragraph" w:styleId="E-mailSignature">
    <w:name w:val="E-mail Signature"/>
    <w:basedOn w:val="Normal"/>
    <w:semiHidden/>
    <w:qFormat/>
    <w:rsid w:val="008A6C4F"/>
  </w:style>
  <w:style w:type="paragraph" w:styleId="EnvelopeReturn">
    <w:name w:val="envelope return"/>
    <w:basedOn w:val="Normal"/>
    <w:semiHidden/>
    <w:qFormat/>
    <w:rsid w:val="008A6C4F"/>
    <w:rPr>
      <w:rFonts w:ascii="Arial" w:hAnsi="Arial" w:cs="Arial"/>
    </w:rPr>
  </w:style>
  <w:style w:type="paragraph" w:styleId="HTMLAddress">
    <w:name w:val="HTML Address"/>
    <w:basedOn w:val="Normal"/>
    <w:semiHidden/>
    <w:qFormat/>
    <w:rsid w:val="008A6C4F"/>
    <w:rPr>
      <w:i/>
      <w:iCs/>
    </w:rPr>
  </w:style>
  <w:style w:type="paragraph" w:styleId="HTMLPreformatted">
    <w:name w:val="HTML Preformatted"/>
    <w:basedOn w:val="Normal"/>
    <w:semiHidden/>
    <w:qFormat/>
    <w:rsid w:val="008A6C4F"/>
    <w:rPr>
      <w:rFonts w:ascii="Courier New" w:hAnsi="Courier New" w:cs="Courier New"/>
    </w:rPr>
  </w:style>
  <w:style w:type="paragraph" w:customStyle="1" w:styleId="Puce2">
    <w:name w:val="Puce 2"/>
    <w:basedOn w:val="Normal"/>
    <w:semiHidden/>
    <w:rsid w:val="008A6C4F"/>
    <w:pPr>
      <w:ind w:left="566" w:hanging="283"/>
    </w:pPr>
  </w:style>
  <w:style w:type="paragraph" w:customStyle="1" w:styleId="Puce3">
    <w:name w:val="Puce 3"/>
    <w:basedOn w:val="Normal"/>
    <w:semiHidden/>
    <w:rsid w:val="008A6C4F"/>
    <w:pPr>
      <w:ind w:left="849" w:hanging="283"/>
    </w:pPr>
  </w:style>
  <w:style w:type="paragraph" w:customStyle="1" w:styleId="Puce4">
    <w:name w:val="Puce 4"/>
    <w:basedOn w:val="Normal"/>
    <w:semiHidden/>
    <w:rsid w:val="008A6C4F"/>
    <w:pPr>
      <w:ind w:left="1132" w:hanging="283"/>
    </w:pPr>
  </w:style>
  <w:style w:type="paragraph" w:customStyle="1" w:styleId="Puce5">
    <w:name w:val="Puce 5"/>
    <w:basedOn w:val="Normal"/>
    <w:semiHidden/>
    <w:rsid w:val="008A6C4F"/>
    <w:pPr>
      <w:ind w:left="1415" w:hanging="283"/>
    </w:pPr>
  </w:style>
  <w:style w:type="paragraph" w:styleId="ListBullet">
    <w:name w:val="List Bullet"/>
    <w:basedOn w:val="Normal"/>
    <w:semiHidden/>
    <w:qFormat/>
    <w:rsid w:val="008A6C4F"/>
  </w:style>
  <w:style w:type="paragraph" w:styleId="ListBullet2">
    <w:name w:val="List Bullet 2"/>
    <w:basedOn w:val="Normal"/>
    <w:semiHidden/>
    <w:qFormat/>
    <w:rsid w:val="008A6C4F"/>
  </w:style>
  <w:style w:type="paragraph" w:styleId="ListBullet3">
    <w:name w:val="List Bullet 3"/>
    <w:basedOn w:val="Normal"/>
    <w:semiHidden/>
    <w:qFormat/>
    <w:rsid w:val="008A6C4F"/>
  </w:style>
  <w:style w:type="paragraph" w:styleId="ListBullet4">
    <w:name w:val="List Bullet 4"/>
    <w:basedOn w:val="Normal"/>
    <w:semiHidden/>
    <w:qFormat/>
    <w:rsid w:val="008A6C4F"/>
  </w:style>
  <w:style w:type="paragraph" w:styleId="ListBullet5">
    <w:name w:val="List Bullet 5"/>
    <w:basedOn w:val="Normal"/>
    <w:semiHidden/>
    <w:qFormat/>
    <w:rsid w:val="008A6C4F"/>
  </w:style>
  <w:style w:type="paragraph" w:styleId="ListContinue">
    <w:name w:val="List Continue"/>
    <w:basedOn w:val="Normal"/>
    <w:qFormat/>
    <w:rsid w:val="008A6C4F"/>
    <w:pPr>
      <w:spacing w:after="120"/>
      <w:ind w:left="283"/>
    </w:pPr>
  </w:style>
  <w:style w:type="paragraph" w:styleId="ListContinue2">
    <w:name w:val="List Continue 2"/>
    <w:basedOn w:val="Normal"/>
    <w:semiHidden/>
    <w:qFormat/>
    <w:rsid w:val="008A6C4F"/>
    <w:pPr>
      <w:spacing w:after="120"/>
      <w:ind w:left="566"/>
    </w:pPr>
  </w:style>
  <w:style w:type="paragraph" w:styleId="ListContinue3">
    <w:name w:val="List Continue 3"/>
    <w:basedOn w:val="Normal"/>
    <w:semiHidden/>
    <w:qFormat/>
    <w:rsid w:val="008A6C4F"/>
    <w:pPr>
      <w:spacing w:after="120"/>
      <w:ind w:left="849"/>
    </w:pPr>
  </w:style>
  <w:style w:type="paragraph" w:styleId="ListContinue4">
    <w:name w:val="List Continue 4"/>
    <w:basedOn w:val="Normal"/>
    <w:semiHidden/>
    <w:qFormat/>
    <w:rsid w:val="008A6C4F"/>
    <w:pPr>
      <w:spacing w:after="120"/>
      <w:ind w:left="1132"/>
    </w:pPr>
  </w:style>
  <w:style w:type="paragraph" w:styleId="ListContinue5">
    <w:name w:val="List Continue 5"/>
    <w:basedOn w:val="Normal"/>
    <w:semiHidden/>
    <w:qFormat/>
    <w:rsid w:val="008A6C4F"/>
    <w:pPr>
      <w:spacing w:after="120"/>
      <w:ind w:left="1415"/>
    </w:pPr>
  </w:style>
  <w:style w:type="paragraph" w:styleId="ListNumber">
    <w:name w:val="List Number"/>
    <w:basedOn w:val="Normal"/>
    <w:semiHidden/>
    <w:qFormat/>
    <w:rsid w:val="008A6C4F"/>
  </w:style>
  <w:style w:type="paragraph" w:styleId="ListNumber2">
    <w:name w:val="List Number 2"/>
    <w:basedOn w:val="Normal"/>
    <w:semiHidden/>
    <w:qFormat/>
    <w:rsid w:val="008A6C4F"/>
  </w:style>
  <w:style w:type="paragraph" w:styleId="ListNumber3">
    <w:name w:val="List Number 3"/>
    <w:basedOn w:val="Normal"/>
    <w:semiHidden/>
    <w:qFormat/>
    <w:rsid w:val="008A6C4F"/>
  </w:style>
  <w:style w:type="paragraph" w:styleId="ListNumber4">
    <w:name w:val="List Number 4"/>
    <w:basedOn w:val="Normal"/>
    <w:semiHidden/>
    <w:qFormat/>
    <w:rsid w:val="008A6C4F"/>
  </w:style>
  <w:style w:type="paragraph" w:styleId="ListNumber5">
    <w:name w:val="List Number 5"/>
    <w:basedOn w:val="Normal"/>
    <w:semiHidden/>
    <w:qFormat/>
    <w:rsid w:val="008A6C4F"/>
  </w:style>
  <w:style w:type="paragraph" w:styleId="MessageHeader">
    <w:name w:val="Message Header"/>
    <w:basedOn w:val="Normal"/>
    <w:semiHidden/>
    <w:qFormat/>
    <w:rsid w:val="008A6C4F"/>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paragraph" w:styleId="NormalWeb">
    <w:name w:val="Normal (Web)"/>
    <w:basedOn w:val="Normal"/>
    <w:semiHidden/>
    <w:qFormat/>
    <w:rsid w:val="008A6C4F"/>
    <w:rPr>
      <w:sz w:val="24"/>
      <w:szCs w:val="24"/>
    </w:rPr>
  </w:style>
  <w:style w:type="paragraph" w:styleId="NormalIndent">
    <w:name w:val="Normal Indent"/>
    <w:basedOn w:val="Normal"/>
    <w:semiHidden/>
    <w:qFormat/>
    <w:rsid w:val="008A6C4F"/>
    <w:pPr>
      <w:ind w:left="567"/>
    </w:pPr>
  </w:style>
  <w:style w:type="paragraph" w:styleId="NoteHeading">
    <w:name w:val="Note Heading"/>
    <w:basedOn w:val="Normal"/>
    <w:next w:val="Normal"/>
    <w:semiHidden/>
    <w:qFormat/>
    <w:rsid w:val="008A6C4F"/>
  </w:style>
  <w:style w:type="paragraph" w:customStyle="1" w:styleId="Formulefinale">
    <w:name w:val="Formule finale"/>
    <w:basedOn w:val="Normal"/>
    <w:next w:val="Normal"/>
    <w:semiHidden/>
    <w:rsid w:val="008A6C4F"/>
  </w:style>
  <w:style w:type="paragraph" w:styleId="Signature">
    <w:name w:val="Signature"/>
    <w:basedOn w:val="Normal"/>
    <w:semiHidden/>
    <w:rsid w:val="008A6C4F"/>
    <w:pPr>
      <w:ind w:left="4252"/>
    </w:pPr>
  </w:style>
  <w:style w:type="paragraph" w:customStyle="1" w:styleId="Sous-titre">
    <w:name w:val="Sous-titre"/>
    <w:basedOn w:val="Normal"/>
    <w:qFormat/>
    <w:rsid w:val="008A6C4F"/>
    <w:pPr>
      <w:spacing w:after="60"/>
      <w:jc w:val="center"/>
      <w:outlineLvl w:val="1"/>
    </w:pPr>
    <w:rPr>
      <w:rFonts w:ascii="Arial" w:hAnsi="Arial" w:cs="Arial"/>
      <w:sz w:val="24"/>
      <w:szCs w:val="24"/>
    </w:rPr>
  </w:style>
  <w:style w:type="paragraph" w:customStyle="1" w:styleId="Titreprincipal">
    <w:name w:val="Titre principal"/>
    <w:basedOn w:val="Normal"/>
    <w:qFormat/>
    <w:rsid w:val="008A6C4F"/>
    <w:pPr>
      <w:spacing w:before="240" w:after="60"/>
      <w:jc w:val="center"/>
      <w:outlineLvl w:val="0"/>
    </w:pPr>
    <w:rPr>
      <w:rFonts w:ascii="Arial" w:hAnsi="Arial" w:cs="Arial"/>
      <w:b/>
      <w:bCs/>
      <w:sz w:val="32"/>
      <w:szCs w:val="32"/>
    </w:rPr>
  </w:style>
  <w:style w:type="paragraph" w:styleId="EnvelopeAddress">
    <w:name w:val="envelope address"/>
    <w:basedOn w:val="Normal"/>
    <w:semiHidden/>
    <w:qFormat/>
    <w:rsid w:val="008A6C4F"/>
    <w:pPr>
      <w:ind w:left="2880"/>
    </w:pPr>
    <w:rPr>
      <w:rFonts w:ascii="Arial" w:hAnsi="Arial" w:cs="Arial"/>
      <w:sz w:val="24"/>
      <w:szCs w:val="24"/>
    </w:rPr>
  </w:style>
  <w:style w:type="paragraph" w:customStyle="1" w:styleId="Pieddepage">
    <w:name w:val="Pied de page"/>
    <w:basedOn w:val="Normal"/>
    <w:rsid w:val="008878DE"/>
    <w:pPr>
      <w:spacing w:line="240" w:lineRule="auto"/>
    </w:pPr>
    <w:rPr>
      <w:sz w:val="16"/>
    </w:rPr>
  </w:style>
  <w:style w:type="paragraph" w:customStyle="1" w:styleId="En-tte">
    <w:name w:val="En-tête"/>
    <w:basedOn w:val="Normal"/>
    <w:link w:val="HeaderChar"/>
    <w:uiPriority w:val="99"/>
    <w:rsid w:val="00050F6B"/>
    <w:pPr>
      <w:pBdr>
        <w:bottom w:val="single" w:sz="4" w:space="4" w:color="00000A"/>
      </w:pBdr>
      <w:spacing w:line="240" w:lineRule="auto"/>
    </w:pPr>
    <w:rPr>
      <w:b/>
      <w:sz w:val="18"/>
    </w:rPr>
  </w:style>
  <w:style w:type="paragraph" w:styleId="BalloonText">
    <w:name w:val="Balloon Text"/>
    <w:basedOn w:val="Normal"/>
    <w:link w:val="BalloonTextChar"/>
    <w:qFormat/>
    <w:rsid w:val="00D550D4"/>
    <w:pPr>
      <w:spacing w:line="240" w:lineRule="auto"/>
    </w:pPr>
    <w:rPr>
      <w:rFonts w:ascii="Tahoma" w:hAnsi="Tahoma" w:cs="Tahoma"/>
      <w:sz w:val="16"/>
      <w:szCs w:val="16"/>
    </w:rPr>
  </w:style>
  <w:style w:type="paragraph" w:customStyle="1" w:styleId="Tabletitle">
    <w:name w:val="Table title"/>
    <w:basedOn w:val="Normal"/>
    <w:next w:val="Normal"/>
    <w:qFormat/>
    <w:rsid w:val="0022321E"/>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paragraph" w:customStyle="1" w:styleId="Default">
    <w:name w:val="Default"/>
    <w:qFormat/>
    <w:rsid w:val="00016E63"/>
    <w:rPr>
      <w:color w:val="000000"/>
      <w:sz w:val="24"/>
      <w:szCs w:val="24"/>
    </w:rPr>
  </w:style>
  <w:style w:type="paragraph" w:customStyle="1" w:styleId="Notedebasdepage">
    <w:name w:val="Note de bas de page"/>
    <w:basedOn w:val="Normal"/>
  </w:style>
  <w:style w:type="paragraph" w:customStyle="1" w:styleId="Contenudecadre">
    <w:name w:val="Contenu de cadre"/>
    <w:basedOn w:val="Normal"/>
    <w:qFormat/>
  </w:style>
  <w:style w:type="numbering" w:styleId="111111">
    <w:name w:val="Outline List 2"/>
    <w:semiHidden/>
    <w:rsid w:val="008A6C4F"/>
  </w:style>
  <w:style w:type="numbering" w:styleId="1ai">
    <w:name w:val="Outline List 1"/>
    <w:semiHidden/>
    <w:rsid w:val="008A6C4F"/>
  </w:style>
  <w:style w:type="numbering" w:styleId="ArticleSection">
    <w:name w:val="Outline List 3"/>
    <w:semiHidden/>
    <w:rsid w:val="008A6C4F"/>
  </w:style>
  <w:style w:type="table" w:styleId="Table3Deffects1">
    <w:name w:val="Table 3D effects 1"/>
    <w:basedOn w:val="TableNormal"/>
    <w:semiHidden/>
    <w:rsid w:val="008A6C4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pacing w:line="240" w:lineRule="atLeast"/>
    </w:p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rsid w:val="008A6C4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1"/>
    <w:uiPriority w:val="99"/>
    <w:unhideWhenUsed/>
    <w:rsid w:val="008B1779"/>
    <w:pPr>
      <w:tabs>
        <w:tab w:val="center" w:pos="4680"/>
        <w:tab w:val="right" w:pos="9360"/>
      </w:tabs>
      <w:spacing w:line="240" w:lineRule="auto"/>
    </w:pPr>
  </w:style>
  <w:style w:type="character" w:customStyle="1" w:styleId="HeaderChar1">
    <w:name w:val="Header Char1"/>
    <w:basedOn w:val="DefaultParagraphFont"/>
    <w:link w:val="Header"/>
    <w:uiPriority w:val="99"/>
    <w:rsid w:val="008B1779"/>
    <w:rPr>
      <w:lang w:eastAsia="en-US"/>
    </w:rPr>
  </w:style>
  <w:style w:type="paragraph" w:styleId="Footer">
    <w:name w:val="footer"/>
    <w:basedOn w:val="Normal"/>
    <w:link w:val="FooterChar"/>
    <w:uiPriority w:val="99"/>
    <w:unhideWhenUsed/>
    <w:rsid w:val="008B1779"/>
    <w:pPr>
      <w:tabs>
        <w:tab w:val="center" w:pos="4680"/>
        <w:tab w:val="right" w:pos="9360"/>
      </w:tabs>
      <w:spacing w:line="240" w:lineRule="auto"/>
    </w:pPr>
  </w:style>
  <w:style w:type="character" w:customStyle="1" w:styleId="FooterChar">
    <w:name w:val="Footer Char"/>
    <w:basedOn w:val="DefaultParagraphFont"/>
    <w:link w:val="Footer"/>
    <w:uiPriority w:val="99"/>
    <w:rsid w:val="008B1779"/>
    <w:rPr>
      <w:lang w:eastAsia="en-US"/>
    </w:rPr>
  </w:style>
  <w:style w:type="paragraph" w:styleId="NoSpacing">
    <w:name w:val="No Spacing"/>
    <w:uiPriority w:val="1"/>
    <w:qFormat/>
    <w:rsid w:val="00E610C2"/>
    <w:rPr>
      <w:rFonts w:asciiTheme="minorHAnsi" w:eastAsiaTheme="minorEastAsia" w:hAnsiTheme="minorHAnsi" w:cstheme="minorBidi"/>
      <w:sz w:val="22"/>
      <w:szCs w:val="22"/>
      <w:lang w:val="fr-FR" w:eastAsia="fr-FR"/>
    </w:rPr>
  </w:style>
  <w:style w:type="character" w:styleId="Hyperlink">
    <w:name w:val="Hyperlink"/>
    <w:uiPriority w:val="99"/>
    <w:semiHidden/>
    <w:rsid w:val="001E44B6"/>
    <w:rPr>
      <w:rFonts w:cs="Times New Roman"/>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ece.org/trans/danger/publi/adr/country-info_e.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92AFF-39D6-4699-B363-5ECF4346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5</cp:revision>
  <cp:lastPrinted>2017-08-21T11:15:00Z</cp:lastPrinted>
  <dcterms:created xsi:type="dcterms:W3CDTF">2017-08-28T08:04:00Z</dcterms:created>
  <dcterms:modified xsi:type="dcterms:W3CDTF">2017-08-28T13:33:00Z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