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7E5F23" w:rsidRPr="006500BA" w:rsidTr="00FB232E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5F23" w:rsidRPr="006500BA" w:rsidRDefault="007E5F23" w:rsidP="00FB232E">
            <w:pPr>
              <w:spacing w:after="80" w:line="340" w:lineRule="exact"/>
            </w:pPr>
            <w:bookmarkStart w:id="0" w:name="_GoBack"/>
            <w:bookmarkEnd w:id="0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5F23" w:rsidRPr="00A56E44" w:rsidRDefault="007E5F23" w:rsidP="00FB232E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5F23" w:rsidRPr="006500BA" w:rsidRDefault="001E11AD" w:rsidP="006759EB">
            <w:pPr>
              <w:jc w:val="right"/>
            </w:pPr>
            <w:r>
              <w:rPr>
                <w:b/>
                <w:sz w:val="40"/>
                <w:szCs w:val="40"/>
              </w:rPr>
              <w:t>UN/SCETDG/5</w:t>
            </w:r>
            <w:r w:rsidR="0043639C">
              <w:rPr>
                <w:b/>
                <w:sz w:val="40"/>
                <w:szCs w:val="40"/>
              </w:rPr>
              <w:t>1</w:t>
            </w:r>
            <w:r w:rsidR="007E5F23" w:rsidRPr="00DB1A7F">
              <w:rPr>
                <w:b/>
                <w:sz w:val="40"/>
                <w:szCs w:val="40"/>
              </w:rPr>
              <w:t>/</w:t>
            </w:r>
            <w:r w:rsidR="007E5F23" w:rsidRPr="00951EBC">
              <w:rPr>
                <w:b/>
                <w:sz w:val="40"/>
                <w:szCs w:val="40"/>
              </w:rPr>
              <w:t>INF.</w:t>
            </w:r>
            <w:r w:rsidR="006759EB">
              <w:rPr>
                <w:b/>
                <w:sz w:val="40"/>
                <w:szCs w:val="40"/>
              </w:rPr>
              <w:t>4</w:t>
            </w:r>
          </w:p>
        </w:tc>
      </w:tr>
      <w:tr w:rsidR="007E5F23" w:rsidRPr="006500BA" w:rsidTr="00FB232E">
        <w:trPr>
          <w:trHeight w:val="851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5F23" w:rsidRPr="00951EBC" w:rsidRDefault="007E5F23" w:rsidP="00FB232E">
            <w:pPr>
              <w:spacing w:before="120"/>
              <w:rPr>
                <w:b/>
                <w:sz w:val="24"/>
                <w:szCs w:val="24"/>
              </w:rPr>
            </w:pPr>
            <w:r w:rsidRPr="00951EBC">
              <w:rPr>
                <w:b/>
                <w:sz w:val="24"/>
                <w:szCs w:val="24"/>
              </w:rPr>
              <w:t>Committee of Experts on the Transport of Dangerous Goods</w:t>
            </w:r>
            <w:r w:rsidRPr="00951EBC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951EBC">
              <w:rPr>
                <w:b/>
                <w:sz w:val="24"/>
                <w:szCs w:val="24"/>
              </w:rPr>
              <w:br/>
              <w:t>and Labelling of Chemicals</w:t>
            </w:r>
          </w:p>
          <w:p w:rsidR="007E5F23" w:rsidRPr="00951EBC" w:rsidRDefault="007E5F23" w:rsidP="00FB232E">
            <w:pPr>
              <w:tabs>
                <w:tab w:val="left" w:pos="8000"/>
              </w:tabs>
              <w:spacing w:before="120"/>
            </w:pPr>
            <w:r w:rsidRPr="00951EBC">
              <w:rPr>
                <w:b/>
              </w:rPr>
              <w:t>Sub-Committee of Experts on the Transport of Dangerous Goods</w:t>
            </w:r>
            <w:r w:rsidRPr="00951EBC">
              <w:tab/>
            </w:r>
            <w:r w:rsidR="002E2484">
              <w:t>7</w:t>
            </w:r>
            <w:r w:rsidR="006759EB">
              <w:t xml:space="preserve"> </w:t>
            </w:r>
            <w:r w:rsidR="0043639C">
              <w:t>April</w:t>
            </w:r>
            <w:r>
              <w:t xml:space="preserve"> 201</w:t>
            </w:r>
            <w:r w:rsidR="0043639C">
              <w:t>7</w:t>
            </w:r>
          </w:p>
          <w:p w:rsidR="006759EB" w:rsidRPr="007B2B1F" w:rsidRDefault="006759EB" w:rsidP="006759EB">
            <w:pPr>
              <w:spacing w:before="120"/>
              <w:rPr>
                <w:b/>
              </w:rPr>
            </w:pPr>
            <w:r>
              <w:rPr>
                <w:b/>
              </w:rPr>
              <w:t>Fifty-first</w:t>
            </w:r>
            <w:r w:rsidRPr="007B2B1F">
              <w:rPr>
                <w:b/>
              </w:rPr>
              <w:t xml:space="preserve"> session</w:t>
            </w:r>
          </w:p>
          <w:p w:rsidR="006759EB" w:rsidRPr="007B2B1F" w:rsidRDefault="006759EB" w:rsidP="006759EB">
            <w:r w:rsidRPr="007B2B1F">
              <w:t xml:space="preserve">Geneva, </w:t>
            </w:r>
            <w:r>
              <w:t>3-7</w:t>
            </w:r>
            <w:r w:rsidRPr="007B2B1F">
              <w:t xml:space="preserve"> July 2016</w:t>
            </w:r>
          </w:p>
          <w:p w:rsidR="007E5F23" w:rsidRDefault="006759EB" w:rsidP="006759EB">
            <w:pPr>
              <w:spacing w:after="240"/>
              <w:rPr>
                <w:b/>
                <w:sz w:val="40"/>
                <w:szCs w:val="40"/>
              </w:rPr>
            </w:pPr>
            <w:r w:rsidRPr="007B2B1F">
              <w:t xml:space="preserve">Item </w:t>
            </w:r>
            <w:r>
              <w:t>6</w:t>
            </w:r>
            <w:r w:rsidRPr="007B2B1F">
              <w:t xml:space="preserve"> of the provisional agenda</w:t>
            </w:r>
            <w:r w:rsidRPr="007B2B1F">
              <w:rPr>
                <w:b/>
              </w:rPr>
              <w:t xml:space="preserve"> </w:t>
            </w:r>
            <w:r w:rsidRPr="007B2B1F">
              <w:rPr>
                <w:b/>
              </w:rPr>
              <w:br/>
            </w:r>
            <w:r w:rsidRPr="00E83C33">
              <w:rPr>
                <w:b/>
              </w:rPr>
              <w:t xml:space="preserve">Miscellaneous proposals for amendments to the Model Regulations </w:t>
            </w:r>
            <w:r w:rsidRPr="00E83C33">
              <w:rPr>
                <w:b/>
              </w:rPr>
              <w:br/>
              <w:t>on the Transport of Dangerous Goods: other miscellaneous proposals</w:t>
            </w:r>
          </w:p>
        </w:tc>
      </w:tr>
    </w:tbl>
    <w:p w:rsidR="002E2484" w:rsidRDefault="002E2484" w:rsidP="006759EB">
      <w:pPr>
        <w:pStyle w:val="HChG"/>
      </w:pPr>
      <w:r>
        <w:tab/>
      </w:r>
      <w:r>
        <w:tab/>
        <w:t>Russian version of ST/SG/AC.10/C.3/2017/21 provided by the expert from the Russian federation</w:t>
      </w:r>
    </w:p>
    <w:p w:rsidR="006759EB" w:rsidRPr="00876831" w:rsidRDefault="00893D5C" w:rsidP="006759EB">
      <w:pPr>
        <w:pStyle w:val="HChG"/>
        <w:rPr>
          <w:b w:val="0"/>
          <w:szCs w:val="28"/>
          <w:lang w:val="ru-RU" w:eastAsia="ru-RU"/>
        </w:rPr>
      </w:pPr>
      <w:r>
        <w:tab/>
      </w:r>
      <w:r>
        <w:tab/>
      </w:r>
      <w:r w:rsidR="006759EB" w:rsidRPr="00876831">
        <w:rPr>
          <w:lang w:val="ru-RU" w:eastAsia="ru-RU"/>
        </w:rPr>
        <w:t xml:space="preserve">Предложение о добавлении </w:t>
      </w:r>
      <w:r w:rsidR="006759EB">
        <w:rPr>
          <w:lang w:val="ru-RU" w:eastAsia="ru-RU"/>
        </w:rPr>
        <w:t xml:space="preserve">сведений </w:t>
      </w:r>
      <w:r w:rsidR="006759EB" w:rsidRPr="00876831">
        <w:rPr>
          <w:lang w:val="ru-RU" w:eastAsia="ru-RU"/>
        </w:rPr>
        <w:t>в раздел</w:t>
      </w:r>
      <w:r w:rsidR="006759EB">
        <w:rPr>
          <w:lang w:val="ru-RU" w:eastAsia="ru-RU"/>
        </w:rPr>
        <w:t xml:space="preserve"> </w:t>
      </w:r>
      <w:r w:rsidR="006759EB" w:rsidRPr="00876831">
        <w:rPr>
          <w:lang w:val="ru-RU" w:eastAsia="ru-RU"/>
        </w:rPr>
        <w:t xml:space="preserve"> 5.5.3</w:t>
      </w:r>
    </w:p>
    <w:p w:rsidR="006759EB" w:rsidRPr="00876831" w:rsidRDefault="006759EB" w:rsidP="006759EB">
      <w:pPr>
        <w:pStyle w:val="H1G"/>
        <w:rPr>
          <w:szCs w:val="27"/>
          <w:lang w:val="ru-RU" w:eastAsia="ru-RU"/>
        </w:rPr>
      </w:pPr>
      <w:r>
        <w:rPr>
          <w:lang w:val="fr-CH" w:eastAsia="ru-RU"/>
        </w:rPr>
        <w:tab/>
      </w:r>
      <w:r>
        <w:rPr>
          <w:lang w:val="fr-CH" w:eastAsia="ru-RU"/>
        </w:rPr>
        <w:tab/>
      </w:r>
      <w:r w:rsidRPr="00876831">
        <w:rPr>
          <w:lang w:val="ru-RU" w:eastAsia="ru-RU"/>
        </w:rPr>
        <w:t>Передано Российской Федерацией</w:t>
      </w:r>
    </w:p>
    <w:p w:rsidR="006759EB" w:rsidRPr="00876831" w:rsidRDefault="006759EB" w:rsidP="006759EB">
      <w:pPr>
        <w:pStyle w:val="HChG"/>
        <w:rPr>
          <w:szCs w:val="28"/>
          <w:lang w:val="ru-RU" w:eastAsia="ru-RU"/>
        </w:rPr>
      </w:pPr>
      <w:r>
        <w:rPr>
          <w:lang w:val="fr-CH" w:eastAsia="ru-RU"/>
        </w:rPr>
        <w:tab/>
      </w:r>
      <w:r>
        <w:rPr>
          <w:lang w:val="fr-CH" w:eastAsia="ru-RU"/>
        </w:rPr>
        <w:tab/>
      </w:r>
      <w:r w:rsidRPr="00876831">
        <w:rPr>
          <w:lang w:val="ru-RU" w:eastAsia="ru-RU"/>
        </w:rPr>
        <w:t>Введение</w:t>
      </w:r>
    </w:p>
    <w:p w:rsidR="006759EB" w:rsidRPr="00876831" w:rsidRDefault="006759EB" w:rsidP="006759EB">
      <w:pPr>
        <w:pStyle w:val="SingleTxtG"/>
        <w:rPr>
          <w:b/>
          <w:bCs/>
          <w:sz w:val="27"/>
          <w:szCs w:val="27"/>
          <w:lang w:val="ru-RU" w:eastAsia="ru-RU"/>
        </w:rPr>
      </w:pPr>
      <w:r w:rsidRPr="00876831">
        <w:rPr>
          <w:lang w:val="ru-RU" w:eastAsia="ru-RU"/>
        </w:rPr>
        <w:t>1.</w:t>
      </w:r>
      <w:r>
        <w:rPr>
          <w:b/>
          <w:bCs/>
          <w:sz w:val="27"/>
          <w:lang w:val="ru-RU" w:eastAsia="ru-RU"/>
        </w:rPr>
        <w:tab/>
      </w:r>
      <w:r w:rsidRPr="00876831">
        <w:rPr>
          <w:bCs/>
          <w:lang w:val="ru-RU" w:eastAsia="ru-RU"/>
        </w:rPr>
        <w:t>В</w:t>
      </w:r>
      <w:r>
        <w:rPr>
          <w:b/>
          <w:bCs/>
          <w:sz w:val="27"/>
          <w:lang w:val="ru-RU" w:eastAsia="ru-RU"/>
        </w:rPr>
        <w:t xml:space="preserve"> </w:t>
      </w:r>
      <w:r>
        <w:rPr>
          <w:bCs/>
          <w:lang w:val="ru-RU" w:eastAsia="ru-RU"/>
        </w:rPr>
        <w:t>разделе</w:t>
      </w:r>
      <w:r w:rsidRPr="00876831">
        <w:rPr>
          <w:bCs/>
          <w:lang w:val="ru-RU" w:eastAsia="ru-RU"/>
        </w:rPr>
        <w:t xml:space="preserve"> </w:t>
      </w:r>
      <w:r w:rsidRPr="00876831">
        <w:rPr>
          <w:lang w:val="ru-RU" w:eastAsia="ru-RU"/>
        </w:rPr>
        <w:t xml:space="preserve">5.5.3 определяются специальные положения, применимые к упаковкам, вагонам и контейнерам, содержащим вещества, представляющие опасность удушения при использовании </w:t>
      </w:r>
      <w:r>
        <w:rPr>
          <w:lang w:val="ru-RU" w:eastAsia="ru-RU"/>
        </w:rPr>
        <w:t xml:space="preserve">их </w:t>
      </w:r>
      <w:r>
        <w:rPr>
          <w:lang w:val="ru-RU" w:eastAsia="ru-RU"/>
        </w:rPr>
        <w:tab/>
      </w:r>
      <w:r w:rsidRPr="00876831">
        <w:rPr>
          <w:lang w:val="ru-RU" w:eastAsia="ru-RU"/>
        </w:rPr>
        <w:t>в целях охлаждения или кондиционирования (таких как UN 1845 сухой лед, UN 1977 азот, охлажденн</w:t>
      </w:r>
      <w:r>
        <w:rPr>
          <w:lang w:val="ru-RU" w:eastAsia="ru-RU"/>
        </w:rPr>
        <w:t>ый</w:t>
      </w:r>
      <w:r w:rsidRPr="00876831">
        <w:rPr>
          <w:lang w:val="ru-RU" w:eastAsia="ru-RU"/>
        </w:rPr>
        <w:t xml:space="preserve"> жидк</w:t>
      </w:r>
      <w:r>
        <w:rPr>
          <w:lang w:val="ru-RU" w:eastAsia="ru-RU"/>
        </w:rPr>
        <w:t>ий</w:t>
      </w:r>
      <w:r w:rsidRPr="00876831">
        <w:rPr>
          <w:lang w:val="ru-RU" w:eastAsia="ru-RU"/>
        </w:rPr>
        <w:t xml:space="preserve"> или UN 1</w:t>
      </w:r>
      <w:r>
        <w:rPr>
          <w:lang w:val="ru-RU" w:eastAsia="ru-RU"/>
        </w:rPr>
        <w:t xml:space="preserve">951 </w:t>
      </w:r>
      <w:r w:rsidRPr="00876831">
        <w:rPr>
          <w:lang w:val="ru-RU" w:eastAsia="ru-RU"/>
        </w:rPr>
        <w:t>аргон охлажденн</w:t>
      </w:r>
      <w:r>
        <w:rPr>
          <w:lang w:val="ru-RU" w:eastAsia="ru-RU"/>
        </w:rPr>
        <w:t>ый</w:t>
      </w:r>
      <w:r w:rsidRPr="00876831">
        <w:rPr>
          <w:lang w:val="ru-RU" w:eastAsia="ru-RU"/>
        </w:rPr>
        <w:t xml:space="preserve"> жидк</w:t>
      </w:r>
      <w:r>
        <w:rPr>
          <w:lang w:val="ru-RU" w:eastAsia="ru-RU"/>
        </w:rPr>
        <w:t>ий)</w:t>
      </w:r>
      <w:r w:rsidRPr="00876831">
        <w:rPr>
          <w:lang w:val="ru-RU" w:eastAsia="ru-RU"/>
        </w:rPr>
        <w:t>.</w:t>
      </w:r>
    </w:p>
    <w:p w:rsidR="006759EB" w:rsidRPr="00876831" w:rsidRDefault="006759EB" w:rsidP="006759EB">
      <w:pPr>
        <w:pStyle w:val="SingleTxtG"/>
        <w:rPr>
          <w:lang w:val="ru-RU" w:eastAsia="ru-RU"/>
        </w:rPr>
      </w:pPr>
      <w:r w:rsidRPr="00876831">
        <w:rPr>
          <w:b/>
          <w:bCs/>
          <w:lang w:val="ru-RU" w:eastAsia="ru-RU"/>
        </w:rPr>
        <w:t>2.</w:t>
      </w:r>
      <w:r>
        <w:rPr>
          <w:lang w:val="ru-RU" w:eastAsia="ru-RU"/>
        </w:rPr>
        <w:tab/>
        <w:t>В практике</w:t>
      </w:r>
      <w:r w:rsidRPr="00876831">
        <w:rPr>
          <w:lang w:val="ru-RU" w:eastAsia="ru-RU"/>
        </w:rPr>
        <w:t xml:space="preserve"> </w:t>
      </w:r>
      <w:r>
        <w:rPr>
          <w:lang w:val="ru-RU" w:eastAsia="ru-RU"/>
        </w:rPr>
        <w:t>перевозок</w:t>
      </w:r>
      <w:r w:rsidRPr="00876831">
        <w:rPr>
          <w:lang w:val="ru-RU" w:eastAsia="ru-RU"/>
        </w:rPr>
        <w:t xml:space="preserve"> </w:t>
      </w:r>
      <w:r>
        <w:rPr>
          <w:lang w:val="ru-RU" w:eastAsia="ru-RU"/>
        </w:rPr>
        <w:t xml:space="preserve"> </w:t>
      </w:r>
      <w:r w:rsidRPr="00876831">
        <w:rPr>
          <w:lang w:val="ru-RU" w:eastAsia="ru-RU"/>
        </w:rPr>
        <w:t>Росси</w:t>
      </w:r>
      <w:r>
        <w:rPr>
          <w:lang w:val="ru-RU" w:eastAsia="ru-RU"/>
        </w:rPr>
        <w:t>йской Федерации и других стран</w:t>
      </w:r>
      <w:r w:rsidRPr="00876831">
        <w:rPr>
          <w:lang w:val="ru-RU" w:eastAsia="ru-RU"/>
        </w:rPr>
        <w:t xml:space="preserve"> СНГ используются универсальные контейнеры большой вместимости с вкладышами </w:t>
      </w:r>
      <w:r>
        <w:rPr>
          <w:lang w:val="ru-RU" w:eastAsia="ru-RU"/>
        </w:rPr>
        <w:t>(</w:t>
      </w:r>
      <w:r w:rsidRPr="00876831">
        <w:rPr>
          <w:lang w:val="ru-RU" w:eastAsia="ru-RU"/>
        </w:rPr>
        <w:t>л</w:t>
      </w:r>
      <w:r>
        <w:rPr>
          <w:lang w:val="ru-RU" w:eastAsia="ru-RU"/>
        </w:rPr>
        <w:t>ай</w:t>
      </w:r>
      <w:r w:rsidRPr="00876831">
        <w:rPr>
          <w:lang w:val="ru-RU" w:eastAsia="ru-RU"/>
        </w:rPr>
        <w:t>не</w:t>
      </w:r>
      <w:r>
        <w:rPr>
          <w:lang w:val="ru-RU" w:eastAsia="ru-RU"/>
        </w:rPr>
        <w:t>р-</w:t>
      </w:r>
      <w:proofErr w:type="spellStart"/>
      <w:r>
        <w:rPr>
          <w:lang w:val="ru-RU" w:eastAsia="ru-RU"/>
        </w:rPr>
        <w:t>бэги</w:t>
      </w:r>
      <w:proofErr w:type="spellEnd"/>
      <w:r>
        <w:rPr>
          <w:lang w:val="ru-RU" w:eastAsia="ru-RU"/>
        </w:rPr>
        <w:t xml:space="preserve">) </w:t>
      </w:r>
      <w:r w:rsidRPr="00876831">
        <w:rPr>
          <w:lang w:val="ru-RU" w:eastAsia="ru-RU"/>
        </w:rPr>
        <w:t>с терефталевой кислотой (неопасны</w:t>
      </w:r>
      <w:r>
        <w:rPr>
          <w:lang w:val="ru-RU" w:eastAsia="ru-RU"/>
        </w:rPr>
        <w:t>й</w:t>
      </w:r>
      <w:r w:rsidRPr="00876831">
        <w:rPr>
          <w:lang w:val="ru-RU" w:eastAsia="ru-RU"/>
        </w:rPr>
        <w:t xml:space="preserve"> груз). Существующая технология транспортировки терефталевой кислоты, загружаемой в л</w:t>
      </w:r>
      <w:r>
        <w:rPr>
          <w:lang w:val="ru-RU" w:eastAsia="ru-RU"/>
        </w:rPr>
        <w:t>ай</w:t>
      </w:r>
      <w:r w:rsidRPr="00876831">
        <w:rPr>
          <w:lang w:val="ru-RU" w:eastAsia="ru-RU"/>
        </w:rPr>
        <w:t>не</w:t>
      </w:r>
      <w:r>
        <w:rPr>
          <w:lang w:val="ru-RU" w:eastAsia="ru-RU"/>
        </w:rPr>
        <w:t>р-</w:t>
      </w:r>
      <w:proofErr w:type="spellStart"/>
      <w:r>
        <w:rPr>
          <w:lang w:val="ru-RU" w:eastAsia="ru-RU"/>
        </w:rPr>
        <w:t>бэги</w:t>
      </w:r>
      <w:proofErr w:type="spellEnd"/>
      <w:r w:rsidRPr="00876831">
        <w:rPr>
          <w:lang w:val="ru-RU" w:eastAsia="ru-RU"/>
        </w:rPr>
        <w:t xml:space="preserve"> с целью исключения риска взрыва и образования облаков </w:t>
      </w:r>
      <w:r>
        <w:rPr>
          <w:lang w:val="ru-RU" w:eastAsia="ru-RU"/>
        </w:rPr>
        <w:t xml:space="preserve"> пыли </w:t>
      </w:r>
      <w:r w:rsidRPr="00876831">
        <w:rPr>
          <w:lang w:val="ru-RU" w:eastAsia="ru-RU"/>
        </w:rPr>
        <w:t>частиц</w:t>
      </w:r>
      <w:r>
        <w:rPr>
          <w:lang w:val="ru-RU" w:eastAsia="ru-RU"/>
        </w:rPr>
        <w:t xml:space="preserve"> кислоты</w:t>
      </w:r>
      <w:r w:rsidRPr="00876831">
        <w:rPr>
          <w:lang w:val="ru-RU" w:eastAsia="ru-RU"/>
        </w:rPr>
        <w:t xml:space="preserve">, использует сжатый азот в качестве защитного средства. После </w:t>
      </w:r>
      <w:r>
        <w:rPr>
          <w:lang w:val="ru-RU" w:eastAsia="ru-RU"/>
        </w:rPr>
        <w:t>э</w:t>
      </w:r>
      <w:r w:rsidRPr="00876831">
        <w:rPr>
          <w:lang w:val="ru-RU" w:eastAsia="ru-RU"/>
        </w:rPr>
        <w:t xml:space="preserve">того, терефталевая кислота в верхней части </w:t>
      </w:r>
      <w:r>
        <w:rPr>
          <w:lang w:val="ru-RU" w:eastAsia="ru-RU"/>
        </w:rPr>
        <w:t>контейнера</w:t>
      </w:r>
      <w:r w:rsidRPr="00876831">
        <w:rPr>
          <w:lang w:val="ru-RU" w:eastAsia="ru-RU"/>
        </w:rPr>
        <w:t xml:space="preserve"> имеет определенное количество азота, во время транспортировки он может проникать сквозь стенки вкладыша в грузовое пространство больших универсальных контейнеров.</w:t>
      </w:r>
    </w:p>
    <w:p w:rsidR="006759EB" w:rsidRDefault="006759EB" w:rsidP="006759EB">
      <w:pPr>
        <w:pStyle w:val="SingleTxtG"/>
      </w:pPr>
    </w:p>
    <w:p w:rsidR="006759EB" w:rsidRDefault="006759EB" w:rsidP="006759EB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52BBE4D2" wp14:editId="0D463352">
            <wp:extent cx="4551680" cy="3794125"/>
            <wp:effectExtent l="1905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411" t="30757" r="49887" b="17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680" cy="379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9EB" w:rsidRPr="00876831" w:rsidRDefault="006759EB" w:rsidP="006759EB">
      <w:pPr>
        <w:pStyle w:val="SingleTxtG"/>
        <w:spacing w:before="240"/>
        <w:rPr>
          <w:lang w:val="ru-RU" w:eastAsia="ru-RU"/>
        </w:rPr>
      </w:pPr>
      <w:r w:rsidRPr="00876831">
        <w:rPr>
          <w:lang w:val="ru-RU" w:eastAsia="ru-RU"/>
        </w:rPr>
        <w:t xml:space="preserve">3. </w:t>
      </w:r>
      <w:r>
        <w:rPr>
          <w:lang w:val="ru-RU" w:eastAsia="ru-RU"/>
        </w:rPr>
        <w:tab/>
      </w:r>
      <w:r w:rsidRPr="00876831">
        <w:rPr>
          <w:lang w:val="ru-RU" w:eastAsia="ru-RU"/>
        </w:rPr>
        <w:t>Поскольку для универсальных контейнеров большой емкости не предписывается предупреждающая маркировка, указанная в пункте 5.5.3.6.2, отсутств</w:t>
      </w:r>
      <w:r>
        <w:rPr>
          <w:lang w:val="ru-RU" w:eastAsia="ru-RU"/>
        </w:rPr>
        <w:t>ие</w:t>
      </w:r>
      <w:r w:rsidRPr="00876831">
        <w:rPr>
          <w:lang w:val="ru-RU" w:eastAsia="ru-RU"/>
        </w:rPr>
        <w:t xml:space="preserve"> информаци</w:t>
      </w:r>
      <w:r>
        <w:rPr>
          <w:lang w:val="ru-RU" w:eastAsia="ru-RU"/>
        </w:rPr>
        <w:t>и</w:t>
      </w:r>
      <w:r w:rsidRPr="00876831">
        <w:rPr>
          <w:lang w:val="ru-RU" w:eastAsia="ru-RU"/>
        </w:rPr>
        <w:t xml:space="preserve"> о наличии опасной концентрации азота в грузовом помещении, и </w:t>
      </w:r>
      <w:r>
        <w:rPr>
          <w:lang w:val="ru-RU" w:eastAsia="ru-RU"/>
        </w:rPr>
        <w:t>персонал</w:t>
      </w:r>
      <w:r w:rsidRPr="00876831">
        <w:rPr>
          <w:lang w:val="ru-RU" w:eastAsia="ru-RU"/>
        </w:rPr>
        <w:t>, входящи</w:t>
      </w:r>
      <w:r>
        <w:rPr>
          <w:lang w:val="ru-RU" w:eastAsia="ru-RU"/>
        </w:rPr>
        <w:t>й</w:t>
      </w:r>
      <w:r w:rsidRPr="00876831">
        <w:rPr>
          <w:lang w:val="ru-RU" w:eastAsia="ru-RU"/>
        </w:rPr>
        <w:t xml:space="preserve"> в не</w:t>
      </w:r>
      <w:r>
        <w:rPr>
          <w:lang w:val="ru-RU" w:eastAsia="ru-RU"/>
        </w:rPr>
        <w:t>го</w:t>
      </w:r>
      <w:r w:rsidRPr="00876831">
        <w:rPr>
          <w:lang w:val="ru-RU" w:eastAsia="ru-RU"/>
        </w:rPr>
        <w:t xml:space="preserve">, могут быть </w:t>
      </w:r>
      <w:r>
        <w:rPr>
          <w:lang w:val="ru-RU" w:eastAsia="ru-RU"/>
        </w:rPr>
        <w:t xml:space="preserve">подвергнуты </w:t>
      </w:r>
      <w:proofErr w:type="spellStart"/>
      <w:r>
        <w:rPr>
          <w:lang w:val="ru-RU" w:eastAsia="ru-RU"/>
        </w:rPr>
        <w:t>асфикции</w:t>
      </w:r>
      <w:proofErr w:type="spellEnd"/>
      <w:r w:rsidRPr="00876831">
        <w:rPr>
          <w:lang w:val="ru-RU" w:eastAsia="ru-RU"/>
        </w:rPr>
        <w:t>.</w:t>
      </w:r>
    </w:p>
    <w:p w:rsidR="006759EB" w:rsidRPr="00876831" w:rsidRDefault="006759EB" w:rsidP="006759EB">
      <w:pPr>
        <w:pStyle w:val="HChG"/>
        <w:rPr>
          <w:szCs w:val="28"/>
          <w:lang w:val="ru-RU" w:eastAsia="ru-RU"/>
        </w:rPr>
      </w:pPr>
      <w:r>
        <w:rPr>
          <w:lang w:val="fr-CH" w:eastAsia="ru-RU"/>
        </w:rPr>
        <w:tab/>
      </w:r>
      <w:r>
        <w:rPr>
          <w:lang w:val="fr-CH" w:eastAsia="ru-RU"/>
        </w:rPr>
        <w:tab/>
      </w:r>
      <w:r w:rsidRPr="00876831">
        <w:rPr>
          <w:lang w:val="ru-RU" w:eastAsia="ru-RU"/>
        </w:rPr>
        <w:t>Предложение</w:t>
      </w:r>
    </w:p>
    <w:p w:rsidR="006759EB" w:rsidRPr="00876831" w:rsidRDefault="006759EB" w:rsidP="006759EB">
      <w:pPr>
        <w:pStyle w:val="SingleTxtG"/>
        <w:rPr>
          <w:sz w:val="28"/>
          <w:szCs w:val="28"/>
          <w:lang w:val="ru-RU" w:eastAsia="ru-RU"/>
        </w:rPr>
      </w:pPr>
      <w:r w:rsidRPr="00876831">
        <w:rPr>
          <w:lang w:val="ru-RU" w:eastAsia="ru-RU"/>
        </w:rPr>
        <w:t>4.</w:t>
      </w:r>
      <w:r>
        <w:rPr>
          <w:sz w:val="28"/>
          <w:lang w:val="fr-CH" w:eastAsia="ru-RU"/>
        </w:rPr>
        <w:tab/>
      </w:r>
      <w:r w:rsidRPr="00876831">
        <w:rPr>
          <w:lang w:val="ru-RU" w:eastAsia="ru-RU"/>
        </w:rPr>
        <w:t>Дополн</w:t>
      </w:r>
      <w:r>
        <w:rPr>
          <w:lang w:val="ru-RU" w:eastAsia="ru-RU"/>
        </w:rPr>
        <w:t xml:space="preserve">ить раздел </w:t>
      </w:r>
      <w:r w:rsidRPr="00876831">
        <w:rPr>
          <w:lang w:val="ru-RU" w:eastAsia="ru-RU"/>
        </w:rPr>
        <w:t xml:space="preserve"> 5.5.3</w:t>
      </w:r>
      <w:r>
        <w:rPr>
          <w:lang w:val="ru-RU" w:eastAsia="ru-RU"/>
        </w:rPr>
        <w:t xml:space="preserve"> </w:t>
      </w:r>
      <w:r w:rsidRPr="00876831">
        <w:rPr>
          <w:lang w:val="ru-RU" w:eastAsia="ru-RU"/>
        </w:rPr>
        <w:t xml:space="preserve"> UN 1066 Азот, сжатый, следующим образом:</w:t>
      </w:r>
    </w:p>
    <w:p w:rsidR="006759EB" w:rsidRPr="00876831" w:rsidRDefault="006759EB" w:rsidP="006759EB">
      <w:pPr>
        <w:pStyle w:val="SingleTxtG"/>
        <w:ind w:left="1701" w:hanging="567"/>
        <w:rPr>
          <w:lang w:val="ru-RU" w:eastAsia="ru-RU"/>
        </w:rPr>
      </w:pPr>
      <w:r>
        <w:rPr>
          <w:lang w:val="ru-RU" w:eastAsia="ru-RU"/>
        </w:rPr>
        <w:tab/>
      </w:r>
      <w:proofErr w:type="gramStart"/>
      <w:r w:rsidRPr="00876831">
        <w:rPr>
          <w:lang w:val="ru-RU" w:eastAsia="ru-RU"/>
        </w:rPr>
        <w:t>«5.5.3 Специальные положения</w:t>
      </w:r>
      <w:r>
        <w:rPr>
          <w:lang w:val="ru-RU" w:eastAsia="ru-RU"/>
        </w:rPr>
        <w:t>,</w:t>
      </w:r>
      <w:r w:rsidRPr="00876831">
        <w:rPr>
          <w:lang w:val="ru-RU" w:eastAsia="ru-RU"/>
        </w:rPr>
        <w:t> применяемые к упаковкам и грузовы</w:t>
      </w:r>
      <w:r>
        <w:rPr>
          <w:lang w:val="ru-RU" w:eastAsia="ru-RU"/>
        </w:rPr>
        <w:t>м</w:t>
      </w:r>
      <w:r w:rsidRPr="00876831">
        <w:rPr>
          <w:lang w:val="ru-RU" w:eastAsia="ru-RU"/>
        </w:rPr>
        <w:t xml:space="preserve"> транспортны</w:t>
      </w:r>
      <w:r>
        <w:rPr>
          <w:lang w:val="ru-RU" w:eastAsia="ru-RU"/>
        </w:rPr>
        <w:t>м</w:t>
      </w:r>
      <w:r w:rsidRPr="00876831">
        <w:rPr>
          <w:lang w:val="ru-RU" w:eastAsia="ru-RU"/>
        </w:rPr>
        <w:t xml:space="preserve"> единиц</w:t>
      </w:r>
      <w:r>
        <w:rPr>
          <w:lang w:val="ru-RU" w:eastAsia="ru-RU"/>
        </w:rPr>
        <w:t>ам,</w:t>
      </w:r>
      <w:r w:rsidRPr="00876831">
        <w:rPr>
          <w:lang w:val="ru-RU" w:eastAsia="ru-RU"/>
        </w:rPr>
        <w:t> содержащи</w:t>
      </w:r>
      <w:r>
        <w:rPr>
          <w:lang w:val="ru-RU" w:eastAsia="ru-RU"/>
        </w:rPr>
        <w:t xml:space="preserve">м </w:t>
      </w:r>
      <w:r w:rsidRPr="00876831">
        <w:rPr>
          <w:lang w:val="ru-RU" w:eastAsia="ru-RU"/>
        </w:rPr>
        <w:t xml:space="preserve"> вещества</w:t>
      </w:r>
      <w:r>
        <w:rPr>
          <w:lang w:val="ru-RU" w:eastAsia="ru-RU"/>
        </w:rPr>
        <w:t>,</w:t>
      </w:r>
      <w:r w:rsidRPr="00876831">
        <w:rPr>
          <w:lang w:val="ru-RU" w:eastAsia="ru-RU"/>
        </w:rPr>
        <w:t> представляющие опасность асфиксии при использовании для охлаждения</w:t>
      </w:r>
      <w:r>
        <w:rPr>
          <w:lang w:val="ru-RU" w:eastAsia="ru-RU"/>
        </w:rPr>
        <w:t>,</w:t>
      </w:r>
      <w:r w:rsidRPr="00876831">
        <w:rPr>
          <w:lang w:val="ru-RU" w:eastAsia="ru-RU"/>
        </w:rPr>
        <w:t> </w:t>
      </w:r>
      <w:r w:rsidRPr="00876831">
        <w:rPr>
          <w:strike/>
          <w:lang w:val="ru-RU" w:eastAsia="ru-RU"/>
        </w:rPr>
        <w:t>или</w:t>
      </w:r>
      <w:r w:rsidRPr="00876831">
        <w:rPr>
          <w:lang w:val="ru-RU" w:eastAsia="ru-RU"/>
        </w:rPr>
        <w:t> кондиционирования </w:t>
      </w:r>
      <w:r w:rsidRPr="00876831">
        <w:rPr>
          <w:u w:val="single"/>
          <w:lang w:val="ru-RU" w:eastAsia="ru-RU"/>
        </w:rPr>
        <w:t xml:space="preserve">или </w:t>
      </w:r>
      <w:r>
        <w:rPr>
          <w:u w:val="single"/>
          <w:lang w:val="ru-RU" w:eastAsia="ru-RU"/>
        </w:rPr>
        <w:t>защиты</w:t>
      </w:r>
      <w:r w:rsidRPr="00876831">
        <w:rPr>
          <w:lang w:val="ru-RU" w:eastAsia="ru-RU"/>
        </w:rPr>
        <w:t xml:space="preserve"> (такие </w:t>
      </w:r>
      <w:r>
        <w:rPr>
          <w:lang w:val="ru-RU" w:eastAsia="ru-RU"/>
        </w:rPr>
        <w:t xml:space="preserve"> вещества, </w:t>
      </w:r>
      <w:r w:rsidRPr="00876831">
        <w:rPr>
          <w:lang w:val="ru-RU" w:eastAsia="ru-RU"/>
        </w:rPr>
        <w:t>ка</w:t>
      </w:r>
      <w:r>
        <w:rPr>
          <w:lang w:val="ru-RU" w:eastAsia="ru-RU"/>
        </w:rPr>
        <w:t>к сухой лед (ООН 1845) или азот</w:t>
      </w:r>
      <w:r w:rsidRPr="00876831">
        <w:rPr>
          <w:lang w:val="ru-RU" w:eastAsia="ru-RU"/>
        </w:rPr>
        <w:t>, охлажденной жидки</w:t>
      </w:r>
      <w:r>
        <w:rPr>
          <w:lang w:val="ru-RU" w:eastAsia="ru-RU"/>
        </w:rPr>
        <w:t xml:space="preserve">й </w:t>
      </w:r>
      <w:r w:rsidRPr="00876831">
        <w:rPr>
          <w:lang w:val="ru-RU" w:eastAsia="ru-RU"/>
        </w:rPr>
        <w:t xml:space="preserve"> (ООН 1977) или аргон</w:t>
      </w:r>
      <w:r>
        <w:rPr>
          <w:lang w:val="ru-RU" w:eastAsia="ru-RU"/>
        </w:rPr>
        <w:t>,</w:t>
      </w:r>
      <w:r w:rsidRPr="00876831"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 w:rsidRPr="00876831">
        <w:rPr>
          <w:lang w:val="ru-RU" w:eastAsia="ru-RU"/>
        </w:rPr>
        <w:t>хлажденн</w:t>
      </w:r>
      <w:r>
        <w:rPr>
          <w:lang w:val="ru-RU" w:eastAsia="ru-RU"/>
        </w:rPr>
        <w:t>ый</w:t>
      </w:r>
      <w:r w:rsidRPr="00876831">
        <w:rPr>
          <w:lang w:val="ru-RU" w:eastAsia="ru-RU"/>
        </w:rPr>
        <w:t xml:space="preserve"> жидк</w:t>
      </w:r>
      <w:r>
        <w:rPr>
          <w:lang w:val="ru-RU" w:eastAsia="ru-RU"/>
        </w:rPr>
        <w:t>ий</w:t>
      </w:r>
      <w:r w:rsidRPr="00876831">
        <w:rPr>
          <w:lang w:val="ru-RU" w:eastAsia="ru-RU"/>
        </w:rPr>
        <w:t xml:space="preserve"> (№ ООН 1951) или азот, сжатый (№ ООН 1066))</w:t>
      </w:r>
      <w:proofErr w:type="gramEnd"/>
    </w:p>
    <w:p w:rsidR="006759EB" w:rsidRPr="00876831" w:rsidRDefault="006759EB" w:rsidP="006759EB">
      <w:pPr>
        <w:pStyle w:val="H23G"/>
        <w:rPr>
          <w:lang w:val="ru-RU" w:eastAsia="ru-RU"/>
        </w:rPr>
      </w:pPr>
      <w:r>
        <w:rPr>
          <w:lang w:val="fr-CH" w:eastAsia="ru-RU"/>
        </w:rPr>
        <w:tab/>
      </w:r>
      <w:r>
        <w:rPr>
          <w:lang w:val="fr-CH" w:eastAsia="ru-RU"/>
        </w:rPr>
        <w:tab/>
      </w:r>
      <w:r w:rsidRPr="00876831">
        <w:rPr>
          <w:lang w:val="ru-RU" w:eastAsia="ru-RU"/>
        </w:rPr>
        <w:t>5.5.3.1</w:t>
      </w:r>
      <w:r>
        <w:rPr>
          <w:lang w:val="fr-CH" w:eastAsia="ru-RU"/>
        </w:rPr>
        <w:t xml:space="preserve"> </w:t>
      </w:r>
      <w:r>
        <w:rPr>
          <w:lang w:val="ru-RU" w:eastAsia="ru-RU"/>
        </w:rPr>
        <w:tab/>
      </w:r>
      <w:r w:rsidRPr="006759EB">
        <w:rPr>
          <w:i/>
          <w:lang w:val="ru-RU" w:eastAsia="ru-RU"/>
        </w:rPr>
        <w:t>Область применения</w:t>
      </w:r>
    </w:p>
    <w:p w:rsidR="006759EB" w:rsidRPr="00876831" w:rsidRDefault="006759EB" w:rsidP="006759EB">
      <w:pPr>
        <w:pStyle w:val="SingleTxtG"/>
        <w:rPr>
          <w:lang w:val="ru-RU" w:eastAsia="ru-RU"/>
        </w:rPr>
      </w:pPr>
      <w:r w:rsidRPr="006759EB">
        <w:rPr>
          <w:bCs/>
          <w:lang w:val="ru-RU" w:eastAsia="ru-RU"/>
        </w:rPr>
        <w:t>5.5.3.1.1</w:t>
      </w:r>
      <w:r>
        <w:rPr>
          <w:lang w:val="ru-RU" w:eastAsia="ru-RU"/>
        </w:rPr>
        <w:tab/>
        <w:t xml:space="preserve">Требования </w:t>
      </w:r>
      <w:r w:rsidRPr="00876831">
        <w:rPr>
          <w:lang w:val="ru-RU" w:eastAsia="ru-RU"/>
        </w:rPr>
        <w:t xml:space="preserve"> это</w:t>
      </w:r>
      <w:r>
        <w:rPr>
          <w:lang w:val="ru-RU" w:eastAsia="ru-RU"/>
        </w:rPr>
        <w:t>го</w:t>
      </w:r>
      <w:r w:rsidRPr="00876831">
        <w:rPr>
          <w:lang w:val="ru-RU" w:eastAsia="ru-RU"/>
        </w:rPr>
        <w:t xml:space="preserve"> раздел</w:t>
      </w:r>
      <w:r>
        <w:rPr>
          <w:lang w:val="ru-RU" w:eastAsia="ru-RU"/>
        </w:rPr>
        <w:t>а</w:t>
      </w:r>
      <w:r w:rsidRPr="00876831">
        <w:rPr>
          <w:lang w:val="ru-RU" w:eastAsia="ru-RU"/>
        </w:rPr>
        <w:t xml:space="preserve"> не применя</w:t>
      </w:r>
      <w:r>
        <w:rPr>
          <w:lang w:val="ru-RU" w:eastAsia="ru-RU"/>
        </w:rPr>
        <w:t>ю</w:t>
      </w:r>
      <w:r w:rsidRPr="00876831">
        <w:rPr>
          <w:lang w:val="ru-RU" w:eastAsia="ru-RU"/>
        </w:rPr>
        <w:t>тся к веществам</w:t>
      </w:r>
      <w:r>
        <w:rPr>
          <w:lang w:val="ru-RU" w:eastAsia="ru-RU"/>
        </w:rPr>
        <w:t>,</w:t>
      </w:r>
      <w:r w:rsidRPr="00876831">
        <w:rPr>
          <w:lang w:val="ru-RU" w:eastAsia="ru-RU"/>
        </w:rPr>
        <w:t xml:space="preserve"> которые могут быть </w:t>
      </w:r>
      <w:proofErr w:type="spellStart"/>
      <w:r w:rsidRPr="00876831">
        <w:rPr>
          <w:lang w:val="ru-RU" w:eastAsia="ru-RU"/>
        </w:rPr>
        <w:t>испол</w:t>
      </w:r>
      <w:proofErr w:type="spellEnd"/>
      <w:r w:rsidRPr="006759EB">
        <w:rPr>
          <w:rStyle w:val="SingleTxtGChar"/>
        </w:rPr>
        <w:t>ь</w:t>
      </w:r>
      <w:proofErr w:type="spellStart"/>
      <w:r w:rsidRPr="00876831">
        <w:rPr>
          <w:lang w:val="ru-RU" w:eastAsia="ru-RU"/>
        </w:rPr>
        <w:t>зованы</w:t>
      </w:r>
      <w:proofErr w:type="spellEnd"/>
      <w:r w:rsidRPr="00876831">
        <w:rPr>
          <w:lang w:val="ru-RU" w:eastAsia="ru-RU"/>
        </w:rPr>
        <w:t xml:space="preserve"> для охлаждения </w:t>
      </w:r>
      <w:r w:rsidRPr="00876831">
        <w:rPr>
          <w:strike/>
          <w:lang w:val="ru-RU" w:eastAsia="ru-RU"/>
        </w:rPr>
        <w:t>или</w:t>
      </w:r>
      <w:r w:rsidRPr="00876831">
        <w:rPr>
          <w:lang w:val="ru-RU" w:eastAsia="ru-RU"/>
        </w:rPr>
        <w:t> кондиционирования </w:t>
      </w:r>
      <w:r w:rsidRPr="00876831">
        <w:rPr>
          <w:u w:val="single"/>
          <w:lang w:val="ru-RU" w:eastAsia="ru-RU"/>
        </w:rPr>
        <w:t>или</w:t>
      </w:r>
      <w:r w:rsidRPr="00876831">
        <w:rPr>
          <w:lang w:val="ru-RU" w:eastAsia="ru-RU"/>
        </w:rPr>
        <w:t> в целях </w:t>
      </w:r>
      <w:r w:rsidRPr="00876831">
        <w:rPr>
          <w:u w:val="single"/>
          <w:lang w:val="ru-RU" w:eastAsia="ru-RU"/>
        </w:rPr>
        <w:t>защиты</w:t>
      </w:r>
      <w:r w:rsidRPr="00876831">
        <w:rPr>
          <w:lang w:val="ru-RU" w:eastAsia="ru-RU"/>
        </w:rPr>
        <w:t> при транспортировке в качестве партии опасных грузов. Когда они перевозятся в качестве груза, эти вещества перевозятся под соответствующей записью Перечня опасных грузов в главе 3.2 в соответствии с соответствующими условиями перевозки.</w:t>
      </w:r>
    </w:p>
    <w:p w:rsidR="006759EB" w:rsidRPr="00876831" w:rsidRDefault="006759EB" w:rsidP="006759EB">
      <w:pPr>
        <w:pStyle w:val="SingleTxtG"/>
        <w:rPr>
          <w:lang w:val="ru-RU" w:eastAsia="ru-RU"/>
        </w:rPr>
      </w:pPr>
      <w:r w:rsidRPr="006759EB">
        <w:rPr>
          <w:bCs/>
          <w:lang w:val="ru-RU" w:eastAsia="ru-RU"/>
        </w:rPr>
        <w:t>5.5.3.1.2</w:t>
      </w:r>
      <w:r>
        <w:rPr>
          <w:lang w:val="ru-RU" w:eastAsia="ru-RU"/>
        </w:rPr>
        <w:tab/>
        <w:t>Требования</w:t>
      </w:r>
      <w:r w:rsidRPr="00876831">
        <w:rPr>
          <w:lang w:val="ru-RU" w:eastAsia="ru-RU"/>
        </w:rPr>
        <w:t xml:space="preserve"> это</w:t>
      </w:r>
      <w:r>
        <w:rPr>
          <w:lang w:val="ru-RU" w:eastAsia="ru-RU"/>
        </w:rPr>
        <w:t>го</w:t>
      </w:r>
      <w:r w:rsidRPr="00876831">
        <w:rPr>
          <w:lang w:val="ru-RU" w:eastAsia="ru-RU"/>
        </w:rPr>
        <w:t xml:space="preserve"> раздел</w:t>
      </w:r>
      <w:r>
        <w:rPr>
          <w:lang w:val="ru-RU" w:eastAsia="ru-RU"/>
        </w:rPr>
        <w:t>а</w:t>
      </w:r>
      <w:r w:rsidRPr="00876831">
        <w:rPr>
          <w:lang w:val="ru-RU" w:eastAsia="ru-RU"/>
        </w:rPr>
        <w:t xml:space="preserve"> не применя</w:t>
      </w:r>
      <w:r>
        <w:rPr>
          <w:lang w:val="ru-RU" w:eastAsia="ru-RU"/>
        </w:rPr>
        <w:t>ю</w:t>
      </w:r>
      <w:r w:rsidRPr="00876831">
        <w:rPr>
          <w:lang w:val="ru-RU" w:eastAsia="ru-RU"/>
        </w:rPr>
        <w:t>тся к газам в циклах охлаждения.</w:t>
      </w:r>
    </w:p>
    <w:p w:rsidR="006759EB" w:rsidRPr="00876831" w:rsidRDefault="006759EB" w:rsidP="006759EB">
      <w:pPr>
        <w:pStyle w:val="SingleTxtG"/>
        <w:jc w:val="left"/>
        <w:rPr>
          <w:lang w:val="ru-RU" w:eastAsia="ru-RU"/>
        </w:rPr>
      </w:pPr>
      <w:r w:rsidRPr="006759EB">
        <w:rPr>
          <w:bCs/>
          <w:lang w:val="ru-RU" w:eastAsia="ru-RU"/>
        </w:rPr>
        <w:t>5.5.3.1.3</w:t>
      </w:r>
      <w:r w:rsidRPr="00876831">
        <w:rPr>
          <w:lang w:val="ru-RU" w:eastAsia="ru-RU"/>
        </w:rPr>
        <w:t> </w:t>
      </w:r>
      <w:r>
        <w:rPr>
          <w:lang w:val="ru-RU" w:eastAsia="ru-RU"/>
        </w:rPr>
        <w:tab/>
      </w:r>
      <w:r w:rsidRPr="00876831">
        <w:rPr>
          <w:lang w:val="ru-RU" w:eastAsia="ru-RU"/>
        </w:rPr>
        <w:t>Опасные грузы</w:t>
      </w:r>
      <w:r>
        <w:rPr>
          <w:lang w:val="ru-RU" w:eastAsia="ru-RU"/>
        </w:rPr>
        <w:t>,</w:t>
      </w:r>
      <w:r w:rsidRPr="00876831">
        <w:rPr>
          <w:lang w:val="ru-RU" w:eastAsia="ru-RU"/>
        </w:rPr>
        <w:t xml:space="preserve"> используемые для охлаждения </w:t>
      </w:r>
      <w:r w:rsidRPr="00876831">
        <w:rPr>
          <w:strike/>
          <w:lang w:val="ru-RU" w:eastAsia="ru-RU"/>
        </w:rPr>
        <w:t>или</w:t>
      </w:r>
      <w:r w:rsidRPr="00876831">
        <w:rPr>
          <w:lang w:val="ru-RU" w:eastAsia="ru-RU"/>
        </w:rPr>
        <w:t> кондиционирования </w:t>
      </w:r>
      <w:r w:rsidRPr="00876831">
        <w:rPr>
          <w:u w:val="single"/>
          <w:lang w:val="ru-RU" w:eastAsia="ru-RU"/>
        </w:rPr>
        <w:t>или защиты</w:t>
      </w:r>
      <w:r w:rsidRPr="00876831">
        <w:rPr>
          <w:lang w:val="ru-RU" w:eastAsia="ru-RU"/>
        </w:rPr>
        <w:t> </w:t>
      </w:r>
      <w:r>
        <w:rPr>
          <w:lang w:val="ru-RU" w:eastAsia="ru-RU"/>
        </w:rPr>
        <w:t xml:space="preserve">в </w:t>
      </w:r>
      <w:r w:rsidRPr="00876831">
        <w:rPr>
          <w:lang w:val="ru-RU" w:eastAsia="ru-RU"/>
        </w:rPr>
        <w:t>переносны</w:t>
      </w:r>
      <w:r>
        <w:rPr>
          <w:lang w:val="ru-RU" w:eastAsia="ru-RU"/>
        </w:rPr>
        <w:t>х</w:t>
      </w:r>
      <w:r w:rsidRPr="00876831">
        <w:rPr>
          <w:lang w:val="ru-RU" w:eastAsia="ru-RU"/>
        </w:rPr>
        <w:t xml:space="preserve"> цистерн</w:t>
      </w:r>
      <w:r>
        <w:rPr>
          <w:lang w:val="ru-RU" w:eastAsia="ru-RU"/>
        </w:rPr>
        <w:t>ах</w:t>
      </w:r>
      <w:r w:rsidRPr="00876831">
        <w:rPr>
          <w:lang w:val="ru-RU" w:eastAsia="ru-RU"/>
        </w:rPr>
        <w:t xml:space="preserve"> или МЭГК во время перевозки, не подпадают под действие данного раздела.</w:t>
      </w:r>
    </w:p>
    <w:p w:rsidR="006759EB" w:rsidRPr="00876831" w:rsidRDefault="006759EB" w:rsidP="006759EB">
      <w:pPr>
        <w:pStyle w:val="SingleTxtG"/>
        <w:rPr>
          <w:lang w:val="ru-RU" w:eastAsia="ru-RU"/>
        </w:rPr>
      </w:pPr>
      <w:r w:rsidRPr="006759EB">
        <w:rPr>
          <w:bCs/>
          <w:lang w:val="ru-RU" w:eastAsia="ru-RU"/>
        </w:rPr>
        <w:lastRenderedPageBreak/>
        <w:t>5.5.3.1.4</w:t>
      </w:r>
      <w:r w:rsidRPr="00876831">
        <w:rPr>
          <w:lang w:val="ru-RU" w:eastAsia="ru-RU"/>
        </w:rPr>
        <w:t> </w:t>
      </w:r>
      <w:r>
        <w:rPr>
          <w:lang w:val="ru-RU" w:eastAsia="ru-RU"/>
        </w:rPr>
        <w:tab/>
      </w:r>
      <w:r w:rsidRPr="00876831">
        <w:rPr>
          <w:lang w:val="ru-RU" w:eastAsia="ru-RU"/>
        </w:rPr>
        <w:t>Грузовые транспортные единицы</w:t>
      </w:r>
      <w:r>
        <w:rPr>
          <w:lang w:val="ru-RU" w:eastAsia="ru-RU"/>
        </w:rPr>
        <w:t>,</w:t>
      </w:r>
      <w:r w:rsidRPr="00876831">
        <w:rPr>
          <w:lang w:val="ru-RU" w:eastAsia="ru-RU"/>
        </w:rPr>
        <w:t xml:space="preserve"> </w:t>
      </w:r>
      <w:proofErr w:type="gramStart"/>
      <w:r w:rsidRPr="00876831">
        <w:rPr>
          <w:lang w:val="ru-RU" w:eastAsia="ru-RU"/>
        </w:rPr>
        <w:t>содержащие вещества</w:t>
      </w:r>
      <w:r>
        <w:rPr>
          <w:lang w:val="ru-RU" w:eastAsia="ru-RU"/>
        </w:rPr>
        <w:t>,</w:t>
      </w:r>
      <w:r w:rsidRPr="00876831">
        <w:rPr>
          <w:lang w:val="ru-RU" w:eastAsia="ru-RU"/>
        </w:rPr>
        <w:t xml:space="preserve"> используемые для охлаждения </w:t>
      </w:r>
      <w:r w:rsidRPr="00876831">
        <w:rPr>
          <w:strike/>
          <w:lang w:val="ru-RU" w:eastAsia="ru-RU"/>
        </w:rPr>
        <w:t>или</w:t>
      </w:r>
      <w:r w:rsidRPr="00876831">
        <w:rPr>
          <w:lang w:val="ru-RU" w:eastAsia="ru-RU"/>
        </w:rPr>
        <w:t> кондиционирования </w:t>
      </w:r>
      <w:r w:rsidRPr="00876831">
        <w:rPr>
          <w:u w:val="single"/>
          <w:lang w:val="ru-RU" w:eastAsia="ru-RU"/>
        </w:rPr>
        <w:t>или</w:t>
      </w:r>
      <w:r w:rsidRPr="00876831">
        <w:rPr>
          <w:lang w:val="ru-RU" w:eastAsia="ru-RU"/>
        </w:rPr>
        <w:t> в целях </w:t>
      </w:r>
      <w:r w:rsidRPr="00876831">
        <w:rPr>
          <w:u w:val="single"/>
          <w:lang w:val="ru-RU" w:eastAsia="ru-RU"/>
        </w:rPr>
        <w:t>защиты</w:t>
      </w:r>
      <w:r w:rsidRPr="00876831">
        <w:rPr>
          <w:lang w:val="ru-RU" w:eastAsia="ru-RU"/>
        </w:rPr>
        <w:t> включают</w:t>
      </w:r>
      <w:proofErr w:type="gramEnd"/>
      <w:r w:rsidRPr="00876831">
        <w:rPr>
          <w:lang w:val="ru-RU" w:eastAsia="ru-RU"/>
        </w:rPr>
        <w:t xml:space="preserve"> в себя транспортные единицы</w:t>
      </w:r>
      <w:r>
        <w:rPr>
          <w:lang w:val="ru-RU" w:eastAsia="ru-RU"/>
        </w:rPr>
        <w:t>,</w:t>
      </w:r>
      <w:r w:rsidRPr="00876831">
        <w:rPr>
          <w:lang w:val="ru-RU" w:eastAsia="ru-RU"/>
        </w:rPr>
        <w:t xml:space="preserve"> содержащие вещества</w:t>
      </w:r>
      <w:r>
        <w:rPr>
          <w:lang w:val="ru-RU" w:eastAsia="ru-RU"/>
        </w:rPr>
        <w:t>,</w:t>
      </w:r>
      <w:r w:rsidRPr="00876831">
        <w:rPr>
          <w:lang w:val="ru-RU" w:eastAsia="ru-RU"/>
        </w:rPr>
        <w:t xml:space="preserve"> используемые для охлаждения </w:t>
      </w:r>
      <w:r w:rsidRPr="00876831">
        <w:rPr>
          <w:strike/>
          <w:lang w:val="ru-RU" w:eastAsia="ru-RU"/>
        </w:rPr>
        <w:t>или</w:t>
      </w:r>
      <w:r w:rsidRPr="00876831">
        <w:rPr>
          <w:lang w:val="ru-RU" w:eastAsia="ru-RU"/>
        </w:rPr>
        <w:t> кондиционирования </w:t>
      </w:r>
      <w:r w:rsidRPr="00876831">
        <w:rPr>
          <w:u w:val="single"/>
          <w:lang w:val="ru-RU" w:eastAsia="ru-RU"/>
        </w:rPr>
        <w:t xml:space="preserve">или </w:t>
      </w:r>
      <w:r>
        <w:rPr>
          <w:u w:val="single"/>
          <w:lang w:val="ru-RU" w:eastAsia="ru-RU"/>
        </w:rPr>
        <w:t xml:space="preserve">в </w:t>
      </w:r>
      <w:r w:rsidRPr="00876831">
        <w:rPr>
          <w:lang w:val="ru-RU" w:eastAsia="ru-RU"/>
        </w:rPr>
        <w:t> цел</w:t>
      </w:r>
      <w:r>
        <w:rPr>
          <w:lang w:val="ru-RU" w:eastAsia="ru-RU"/>
        </w:rPr>
        <w:t>ях защиты</w:t>
      </w:r>
      <w:r w:rsidRPr="00876831">
        <w:rPr>
          <w:lang w:val="ru-RU" w:eastAsia="ru-RU"/>
        </w:rPr>
        <w:t xml:space="preserve"> внутри пакетов</w:t>
      </w:r>
      <w:r w:rsidRPr="00876831">
        <w:rPr>
          <w:u w:val="single"/>
          <w:lang w:val="ru-RU" w:eastAsia="ru-RU"/>
        </w:rPr>
        <w:t>,</w:t>
      </w:r>
      <w:r w:rsidRPr="00876831">
        <w:rPr>
          <w:lang w:val="ru-RU" w:eastAsia="ru-RU"/>
        </w:rPr>
        <w:t> а также транспортные единицы груза с неупакованны</w:t>
      </w:r>
      <w:r>
        <w:rPr>
          <w:lang w:val="ru-RU" w:eastAsia="ru-RU"/>
        </w:rPr>
        <w:t>ми</w:t>
      </w:r>
      <w:r w:rsidRPr="00876831">
        <w:rPr>
          <w:lang w:val="ru-RU" w:eastAsia="ru-RU"/>
        </w:rPr>
        <w:t xml:space="preserve"> веществ</w:t>
      </w:r>
      <w:r>
        <w:rPr>
          <w:lang w:val="ru-RU" w:eastAsia="ru-RU"/>
        </w:rPr>
        <w:t>ами,</w:t>
      </w:r>
      <w:r w:rsidRPr="00876831">
        <w:rPr>
          <w:lang w:val="ru-RU" w:eastAsia="ru-RU"/>
        </w:rPr>
        <w:t xml:space="preserve"> используемы</w:t>
      </w:r>
      <w:r>
        <w:rPr>
          <w:lang w:val="ru-RU" w:eastAsia="ru-RU"/>
        </w:rPr>
        <w:t>ми</w:t>
      </w:r>
      <w:r w:rsidRPr="00876831">
        <w:rPr>
          <w:lang w:val="ru-RU" w:eastAsia="ru-RU"/>
        </w:rPr>
        <w:t xml:space="preserve"> для охлаждения </w:t>
      </w:r>
      <w:r w:rsidRPr="00876831">
        <w:rPr>
          <w:strike/>
          <w:lang w:val="ru-RU" w:eastAsia="ru-RU"/>
        </w:rPr>
        <w:t>или</w:t>
      </w:r>
      <w:r w:rsidRPr="00876831">
        <w:rPr>
          <w:lang w:val="ru-RU" w:eastAsia="ru-RU"/>
        </w:rPr>
        <w:t> кондиционирования </w:t>
      </w:r>
      <w:r w:rsidRPr="00876831">
        <w:rPr>
          <w:u w:val="single"/>
          <w:lang w:val="ru-RU" w:eastAsia="ru-RU"/>
        </w:rPr>
        <w:t xml:space="preserve">или </w:t>
      </w:r>
      <w:r>
        <w:rPr>
          <w:u w:val="single"/>
          <w:lang w:val="ru-RU" w:eastAsia="ru-RU"/>
        </w:rPr>
        <w:t>защиты</w:t>
      </w:r>
      <w:r w:rsidRPr="00876831">
        <w:rPr>
          <w:u w:val="single"/>
          <w:lang w:val="ru-RU" w:eastAsia="ru-RU"/>
        </w:rPr>
        <w:t>.</w:t>
      </w:r>
    </w:p>
    <w:p w:rsidR="006759EB" w:rsidRPr="00876831" w:rsidRDefault="006759EB" w:rsidP="006759EB">
      <w:pPr>
        <w:pStyle w:val="H23G"/>
        <w:rPr>
          <w:lang w:val="ru-RU" w:eastAsia="ru-RU"/>
        </w:rPr>
      </w:pPr>
      <w:r>
        <w:rPr>
          <w:lang w:val="fr-CH" w:eastAsia="ru-RU"/>
        </w:rPr>
        <w:tab/>
      </w:r>
      <w:r>
        <w:rPr>
          <w:lang w:val="fr-CH" w:eastAsia="ru-RU"/>
        </w:rPr>
        <w:tab/>
      </w:r>
      <w:r w:rsidRPr="00876831">
        <w:rPr>
          <w:lang w:val="ru-RU" w:eastAsia="ru-RU"/>
        </w:rPr>
        <w:t>5.5.3.2 </w:t>
      </w:r>
      <w:r>
        <w:rPr>
          <w:lang w:val="ru-RU" w:eastAsia="ru-RU"/>
        </w:rPr>
        <w:tab/>
      </w:r>
      <w:r w:rsidRPr="006759EB">
        <w:rPr>
          <w:i/>
          <w:lang w:val="ru-RU" w:eastAsia="ru-RU"/>
        </w:rPr>
        <w:t>Общие положения</w:t>
      </w:r>
    </w:p>
    <w:p w:rsidR="006759EB" w:rsidRPr="00876831" w:rsidRDefault="006759EB" w:rsidP="006759EB">
      <w:pPr>
        <w:pStyle w:val="SingleTxtG"/>
        <w:rPr>
          <w:lang w:val="ru-RU" w:eastAsia="ru-RU"/>
        </w:rPr>
      </w:pPr>
      <w:r w:rsidRPr="006759EB">
        <w:rPr>
          <w:bCs/>
          <w:lang w:val="ru-RU" w:eastAsia="ru-RU"/>
        </w:rPr>
        <w:t>5.5.3.2.1</w:t>
      </w:r>
      <w:r w:rsidRPr="00876831">
        <w:rPr>
          <w:lang w:val="ru-RU" w:eastAsia="ru-RU"/>
        </w:rPr>
        <w:t> </w:t>
      </w:r>
      <w:r>
        <w:rPr>
          <w:lang w:val="ru-RU" w:eastAsia="ru-RU"/>
        </w:rPr>
        <w:tab/>
      </w:r>
      <w:r w:rsidRPr="00876831">
        <w:rPr>
          <w:lang w:val="ru-RU" w:eastAsia="ru-RU"/>
        </w:rPr>
        <w:t>Грузовые транспортные единицы</w:t>
      </w:r>
      <w:r>
        <w:rPr>
          <w:lang w:val="ru-RU" w:eastAsia="ru-RU"/>
        </w:rPr>
        <w:t>,</w:t>
      </w:r>
      <w:r w:rsidRPr="00876831">
        <w:rPr>
          <w:lang w:val="ru-RU" w:eastAsia="ru-RU"/>
        </w:rPr>
        <w:t xml:space="preserve"> содержащие вещества</w:t>
      </w:r>
      <w:r>
        <w:rPr>
          <w:lang w:val="ru-RU" w:eastAsia="ru-RU"/>
        </w:rPr>
        <w:t>,</w:t>
      </w:r>
      <w:r w:rsidRPr="00876831">
        <w:rPr>
          <w:lang w:val="ru-RU" w:eastAsia="ru-RU"/>
        </w:rPr>
        <w:t xml:space="preserve"> используемые для охлаждения </w:t>
      </w:r>
      <w:r w:rsidRPr="00876831">
        <w:rPr>
          <w:strike/>
          <w:lang w:val="ru-RU" w:eastAsia="ru-RU"/>
        </w:rPr>
        <w:t>или</w:t>
      </w:r>
      <w:r w:rsidRPr="00876831">
        <w:rPr>
          <w:lang w:val="ru-RU" w:eastAsia="ru-RU"/>
        </w:rPr>
        <w:t> кондиционирования </w:t>
      </w:r>
      <w:r w:rsidRPr="00876831">
        <w:rPr>
          <w:u w:val="single"/>
          <w:lang w:val="ru-RU" w:eastAsia="ru-RU"/>
        </w:rPr>
        <w:t>или</w:t>
      </w:r>
      <w:r w:rsidRPr="00876831">
        <w:rPr>
          <w:lang w:val="ru-RU" w:eastAsia="ru-RU"/>
        </w:rPr>
        <w:t> в целях </w:t>
      </w:r>
      <w:r w:rsidRPr="00876831">
        <w:rPr>
          <w:u w:val="single"/>
          <w:lang w:val="ru-RU" w:eastAsia="ru-RU"/>
        </w:rPr>
        <w:t>защиты</w:t>
      </w:r>
      <w:r w:rsidRPr="00876831">
        <w:rPr>
          <w:lang w:val="ru-RU" w:eastAsia="ru-RU"/>
        </w:rPr>
        <w:t> (кроме фумигации) во время перевозки, не подпадают под действие каких - либо положений этих отличных положений настоящего раздела Правил.</w:t>
      </w:r>
    </w:p>
    <w:p w:rsidR="006759EB" w:rsidRPr="00876831" w:rsidRDefault="006759EB" w:rsidP="006759EB">
      <w:pPr>
        <w:pStyle w:val="SingleTxtG"/>
        <w:rPr>
          <w:lang w:val="ru-RU" w:eastAsia="ru-RU"/>
        </w:rPr>
      </w:pPr>
      <w:r w:rsidRPr="006759EB">
        <w:rPr>
          <w:bCs/>
          <w:lang w:val="ru-RU" w:eastAsia="ru-RU"/>
        </w:rPr>
        <w:t>5.5.3.2.2</w:t>
      </w:r>
      <w:proofErr w:type="gramStart"/>
      <w:r w:rsidRPr="00876831">
        <w:rPr>
          <w:lang w:val="ru-RU" w:eastAsia="ru-RU"/>
        </w:rPr>
        <w:t> </w:t>
      </w:r>
      <w:r>
        <w:rPr>
          <w:lang w:val="ru-RU" w:eastAsia="ru-RU"/>
        </w:rPr>
        <w:tab/>
      </w:r>
      <w:r w:rsidRPr="00876831">
        <w:rPr>
          <w:lang w:val="ru-RU" w:eastAsia="ru-RU"/>
        </w:rPr>
        <w:t>К</w:t>
      </w:r>
      <w:proofErr w:type="gramEnd"/>
      <w:r w:rsidRPr="00876831">
        <w:rPr>
          <w:lang w:val="ru-RU" w:eastAsia="ru-RU"/>
        </w:rPr>
        <w:t>огда опасные грузы загружаются в грузовых транспортных средствах</w:t>
      </w:r>
      <w:r>
        <w:rPr>
          <w:lang w:val="ru-RU" w:eastAsia="ru-RU"/>
        </w:rPr>
        <w:t>,</w:t>
      </w:r>
      <w:r w:rsidRPr="00876831">
        <w:rPr>
          <w:lang w:val="ru-RU" w:eastAsia="ru-RU"/>
        </w:rPr>
        <w:t xml:space="preserve"> содержащих вещества</w:t>
      </w:r>
      <w:r>
        <w:rPr>
          <w:lang w:val="ru-RU" w:eastAsia="ru-RU"/>
        </w:rPr>
        <w:t>,</w:t>
      </w:r>
      <w:r w:rsidRPr="00876831">
        <w:rPr>
          <w:lang w:val="ru-RU" w:eastAsia="ru-RU"/>
        </w:rPr>
        <w:t xml:space="preserve"> используемые для охлаждения </w:t>
      </w:r>
      <w:r w:rsidRPr="00876831">
        <w:rPr>
          <w:strike/>
          <w:lang w:val="ru-RU" w:eastAsia="ru-RU"/>
        </w:rPr>
        <w:t>или</w:t>
      </w:r>
      <w:r w:rsidRPr="00876831">
        <w:rPr>
          <w:lang w:val="ru-RU" w:eastAsia="ru-RU"/>
        </w:rPr>
        <w:t> кондиционирования </w:t>
      </w:r>
      <w:r w:rsidRPr="00876831">
        <w:rPr>
          <w:u w:val="single"/>
          <w:lang w:val="ru-RU" w:eastAsia="ru-RU"/>
        </w:rPr>
        <w:t>или</w:t>
      </w:r>
      <w:r w:rsidRPr="00876831">
        <w:rPr>
          <w:lang w:val="ru-RU" w:eastAsia="ru-RU"/>
        </w:rPr>
        <w:t> целей </w:t>
      </w:r>
      <w:r w:rsidRPr="00876831">
        <w:rPr>
          <w:u w:val="single"/>
          <w:lang w:val="ru-RU" w:eastAsia="ru-RU"/>
        </w:rPr>
        <w:t>защиты</w:t>
      </w:r>
      <w:r w:rsidRPr="00876831">
        <w:rPr>
          <w:lang w:val="ru-RU" w:eastAsia="ru-RU"/>
        </w:rPr>
        <w:t> любы</w:t>
      </w:r>
      <w:r>
        <w:rPr>
          <w:lang w:val="ru-RU" w:eastAsia="ru-RU"/>
        </w:rPr>
        <w:t>е</w:t>
      </w:r>
      <w:r w:rsidRPr="00876831">
        <w:rPr>
          <w:lang w:val="ru-RU" w:eastAsia="ru-RU"/>
        </w:rPr>
        <w:t xml:space="preserve"> положени</w:t>
      </w:r>
      <w:r>
        <w:rPr>
          <w:lang w:val="ru-RU" w:eastAsia="ru-RU"/>
        </w:rPr>
        <w:t>я</w:t>
      </w:r>
      <w:r w:rsidRPr="00876831">
        <w:rPr>
          <w:lang w:val="ru-RU" w:eastAsia="ru-RU"/>
        </w:rPr>
        <w:t xml:space="preserve"> настоящих правил</w:t>
      </w:r>
      <w:r>
        <w:rPr>
          <w:lang w:val="ru-RU" w:eastAsia="ru-RU"/>
        </w:rPr>
        <w:t>,</w:t>
      </w:r>
      <w:r w:rsidRPr="00876831">
        <w:rPr>
          <w:lang w:val="ru-RU" w:eastAsia="ru-RU"/>
        </w:rPr>
        <w:t xml:space="preserve"> имеющи</w:t>
      </w:r>
      <w:r>
        <w:rPr>
          <w:lang w:val="ru-RU" w:eastAsia="ru-RU"/>
        </w:rPr>
        <w:t>е</w:t>
      </w:r>
      <w:r w:rsidRPr="00876831">
        <w:rPr>
          <w:lang w:val="ru-RU" w:eastAsia="ru-RU"/>
        </w:rPr>
        <w:t xml:space="preserve"> отношение к этим опасных грузов применяются в дополнение к положениям настоящего раздела.</w:t>
      </w:r>
    </w:p>
    <w:p w:rsidR="006759EB" w:rsidRPr="00876831" w:rsidRDefault="006759EB" w:rsidP="009D1275">
      <w:pPr>
        <w:pStyle w:val="SingleTxtG"/>
        <w:rPr>
          <w:lang w:val="ru-RU" w:eastAsia="ru-RU"/>
        </w:rPr>
      </w:pPr>
      <w:r w:rsidRPr="009D1275">
        <w:rPr>
          <w:bCs/>
          <w:lang w:val="ru-RU" w:eastAsia="ru-RU"/>
        </w:rPr>
        <w:t>5.5.3.2.3</w:t>
      </w:r>
      <w:proofErr w:type="gramStart"/>
      <w:r w:rsidRPr="00876831">
        <w:rPr>
          <w:lang w:val="ru-RU" w:eastAsia="ru-RU"/>
        </w:rPr>
        <w:t> </w:t>
      </w:r>
      <w:r>
        <w:rPr>
          <w:lang w:val="ru-RU" w:eastAsia="ru-RU"/>
        </w:rPr>
        <w:tab/>
      </w:r>
      <w:r w:rsidRPr="00876831">
        <w:rPr>
          <w:lang w:val="ru-RU" w:eastAsia="ru-RU"/>
        </w:rPr>
        <w:t>Д</w:t>
      </w:r>
      <w:proofErr w:type="gramEnd"/>
      <w:r w:rsidRPr="00876831">
        <w:rPr>
          <w:lang w:val="ru-RU" w:eastAsia="ru-RU"/>
        </w:rPr>
        <w:t>ля воздушного транспорта, договоренность между грузоотправителем и оператором должна быть сделана для каждой партии, чтобы обеспечить безопасно</w:t>
      </w:r>
      <w:r>
        <w:rPr>
          <w:lang w:val="ru-RU" w:eastAsia="ru-RU"/>
        </w:rPr>
        <w:t>й</w:t>
      </w:r>
      <w:r w:rsidRPr="00876831">
        <w:rPr>
          <w:lang w:val="ru-RU" w:eastAsia="ru-RU"/>
        </w:rPr>
        <w:t xml:space="preserve"> процедур</w:t>
      </w:r>
      <w:r>
        <w:rPr>
          <w:lang w:val="ru-RU" w:eastAsia="ru-RU"/>
        </w:rPr>
        <w:t>у</w:t>
      </w:r>
      <w:r w:rsidRPr="000A6194">
        <w:rPr>
          <w:lang w:val="ru-RU" w:eastAsia="ru-RU"/>
        </w:rPr>
        <w:t xml:space="preserve"> </w:t>
      </w:r>
      <w:r>
        <w:rPr>
          <w:lang w:val="ru-RU" w:eastAsia="ru-RU"/>
        </w:rPr>
        <w:t>вентиляции</w:t>
      </w:r>
      <w:r w:rsidRPr="00876831">
        <w:rPr>
          <w:lang w:val="ru-RU" w:eastAsia="ru-RU"/>
        </w:rPr>
        <w:t>.</w:t>
      </w:r>
    </w:p>
    <w:p w:rsidR="006759EB" w:rsidRPr="00876831" w:rsidRDefault="006759EB" w:rsidP="009D1275">
      <w:pPr>
        <w:pStyle w:val="SingleTxtG"/>
        <w:rPr>
          <w:lang w:val="ru-RU" w:eastAsia="ru-RU"/>
        </w:rPr>
      </w:pPr>
      <w:r w:rsidRPr="009D1275">
        <w:rPr>
          <w:bCs/>
          <w:lang w:val="ru-RU" w:eastAsia="ru-RU"/>
        </w:rPr>
        <w:t>5.5.3.2.4</w:t>
      </w:r>
      <w:r w:rsidRPr="00876831">
        <w:rPr>
          <w:lang w:val="ru-RU" w:eastAsia="ru-RU"/>
        </w:rPr>
        <w:t> </w:t>
      </w:r>
      <w:r>
        <w:rPr>
          <w:lang w:val="ru-RU" w:eastAsia="ru-RU"/>
        </w:rPr>
        <w:tab/>
      </w:r>
      <w:r w:rsidRPr="00876831">
        <w:rPr>
          <w:lang w:val="ru-RU" w:eastAsia="ru-RU"/>
        </w:rPr>
        <w:t>Лица</w:t>
      </w:r>
      <w:r>
        <w:rPr>
          <w:lang w:val="ru-RU" w:eastAsia="ru-RU"/>
        </w:rPr>
        <w:t>,</w:t>
      </w:r>
      <w:r w:rsidRPr="00876831">
        <w:rPr>
          <w:lang w:val="ru-RU" w:eastAsia="ru-RU"/>
        </w:rPr>
        <w:t xml:space="preserve"> занимающиеся обработкой или перевозкой грузовых транспортных единиц</w:t>
      </w:r>
      <w:r>
        <w:rPr>
          <w:lang w:val="ru-RU" w:eastAsia="ru-RU"/>
        </w:rPr>
        <w:t>,</w:t>
      </w:r>
      <w:r w:rsidRPr="00876831">
        <w:rPr>
          <w:lang w:val="ru-RU" w:eastAsia="ru-RU"/>
        </w:rPr>
        <w:t xml:space="preserve"> содержащих вещества</w:t>
      </w:r>
      <w:r>
        <w:rPr>
          <w:lang w:val="ru-RU" w:eastAsia="ru-RU"/>
        </w:rPr>
        <w:t>,</w:t>
      </w:r>
      <w:r w:rsidRPr="00876831">
        <w:rPr>
          <w:lang w:val="ru-RU" w:eastAsia="ru-RU"/>
        </w:rPr>
        <w:t xml:space="preserve"> используемые для охлаждения </w:t>
      </w:r>
      <w:r w:rsidRPr="00876831">
        <w:rPr>
          <w:strike/>
          <w:lang w:val="ru-RU" w:eastAsia="ru-RU"/>
        </w:rPr>
        <w:t>или</w:t>
      </w:r>
      <w:r w:rsidRPr="00876831">
        <w:rPr>
          <w:lang w:val="ru-RU" w:eastAsia="ru-RU"/>
        </w:rPr>
        <w:t> кондиционирования </w:t>
      </w:r>
      <w:r w:rsidRPr="00876831">
        <w:rPr>
          <w:u w:val="single"/>
          <w:lang w:val="ru-RU" w:eastAsia="ru-RU"/>
        </w:rPr>
        <w:t xml:space="preserve">или </w:t>
      </w:r>
      <w:r>
        <w:rPr>
          <w:u w:val="single"/>
          <w:lang w:val="ru-RU" w:eastAsia="ru-RU"/>
        </w:rPr>
        <w:t>защиты</w:t>
      </w:r>
      <w:r>
        <w:rPr>
          <w:lang w:val="ru-RU" w:eastAsia="ru-RU"/>
        </w:rPr>
        <w:t>,</w:t>
      </w:r>
      <w:r w:rsidRPr="00876831">
        <w:rPr>
          <w:lang w:val="ru-RU" w:eastAsia="ru-RU"/>
        </w:rPr>
        <w:t xml:space="preserve"> должны пройти подготовку </w:t>
      </w:r>
      <w:r>
        <w:rPr>
          <w:lang w:val="ru-RU" w:eastAsia="ru-RU"/>
        </w:rPr>
        <w:t xml:space="preserve">в соответствии </w:t>
      </w:r>
      <w:r w:rsidRPr="00876831">
        <w:rPr>
          <w:lang w:val="ru-RU" w:eastAsia="ru-RU"/>
        </w:rPr>
        <w:t>со своими обязанностями.</w:t>
      </w:r>
    </w:p>
    <w:p w:rsidR="006759EB" w:rsidRPr="00876831" w:rsidRDefault="009D1275" w:rsidP="009D1275">
      <w:pPr>
        <w:pStyle w:val="H23G"/>
        <w:rPr>
          <w:lang w:val="ru-RU" w:eastAsia="ru-RU"/>
        </w:rPr>
      </w:pPr>
      <w:r>
        <w:rPr>
          <w:lang w:val="fr-CH" w:eastAsia="ru-RU"/>
        </w:rPr>
        <w:tab/>
      </w:r>
      <w:r>
        <w:rPr>
          <w:lang w:val="fr-CH" w:eastAsia="ru-RU"/>
        </w:rPr>
        <w:tab/>
      </w:r>
      <w:r w:rsidR="006759EB" w:rsidRPr="00876831">
        <w:rPr>
          <w:lang w:val="ru-RU" w:eastAsia="ru-RU"/>
        </w:rPr>
        <w:t>5.5.3.3 </w:t>
      </w:r>
      <w:r w:rsidR="006759EB">
        <w:rPr>
          <w:lang w:val="ru-RU" w:eastAsia="ru-RU"/>
        </w:rPr>
        <w:tab/>
      </w:r>
      <w:r w:rsidR="006759EB" w:rsidRPr="009D1275">
        <w:rPr>
          <w:i/>
          <w:lang w:val="ru-RU" w:eastAsia="ru-RU"/>
        </w:rPr>
        <w:t>Упаковки, содержащие хладагент, </w:t>
      </w:r>
      <w:r w:rsidR="006759EB" w:rsidRPr="009D1275">
        <w:rPr>
          <w:i/>
          <w:strike/>
          <w:lang w:val="ru-RU" w:eastAsia="ru-RU"/>
        </w:rPr>
        <w:t>или</w:t>
      </w:r>
      <w:r w:rsidR="006759EB" w:rsidRPr="009D1275">
        <w:rPr>
          <w:i/>
          <w:lang w:val="ru-RU" w:eastAsia="ru-RU"/>
        </w:rPr>
        <w:t> кондиционер </w:t>
      </w:r>
      <w:r w:rsidR="006759EB" w:rsidRPr="009D1275">
        <w:rPr>
          <w:i/>
          <w:u w:val="single"/>
          <w:lang w:val="ru-RU" w:eastAsia="ru-RU"/>
        </w:rPr>
        <w:t>или защитное средство</w:t>
      </w:r>
    </w:p>
    <w:p w:rsidR="006759EB" w:rsidRPr="00876831" w:rsidRDefault="006759EB" w:rsidP="009D1275">
      <w:pPr>
        <w:pStyle w:val="SingleTxtG"/>
        <w:rPr>
          <w:lang w:val="ru-RU" w:eastAsia="ru-RU"/>
        </w:rPr>
      </w:pPr>
      <w:r w:rsidRPr="009D1275">
        <w:rPr>
          <w:bCs/>
          <w:lang w:val="ru-RU" w:eastAsia="ru-RU"/>
        </w:rPr>
        <w:t>5.5.3.3.1</w:t>
      </w:r>
      <w:r w:rsidRPr="00876831">
        <w:rPr>
          <w:lang w:val="ru-RU" w:eastAsia="ru-RU"/>
        </w:rPr>
        <w:t> </w:t>
      </w:r>
      <w:r>
        <w:rPr>
          <w:lang w:val="ru-RU" w:eastAsia="ru-RU"/>
        </w:rPr>
        <w:tab/>
      </w:r>
      <w:r w:rsidRPr="00876831">
        <w:rPr>
          <w:lang w:val="ru-RU" w:eastAsia="ru-RU"/>
        </w:rPr>
        <w:t>Пакетированны</w:t>
      </w:r>
      <w:r>
        <w:rPr>
          <w:lang w:val="ru-RU" w:eastAsia="ru-RU"/>
        </w:rPr>
        <w:t>е</w:t>
      </w:r>
      <w:r w:rsidRPr="00876831">
        <w:rPr>
          <w:lang w:val="ru-RU" w:eastAsia="ru-RU"/>
        </w:rPr>
        <w:t xml:space="preserve"> опасные грузы</w:t>
      </w:r>
      <w:r>
        <w:rPr>
          <w:lang w:val="ru-RU" w:eastAsia="ru-RU"/>
        </w:rPr>
        <w:t>,</w:t>
      </w:r>
      <w:r w:rsidRPr="00876831">
        <w:rPr>
          <w:lang w:val="ru-RU" w:eastAsia="ru-RU"/>
        </w:rPr>
        <w:t xml:space="preserve"> требующи</w:t>
      </w:r>
      <w:r>
        <w:rPr>
          <w:lang w:val="ru-RU" w:eastAsia="ru-RU"/>
        </w:rPr>
        <w:t>е</w:t>
      </w:r>
      <w:r w:rsidRPr="00876831">
        <w:rPr>
          <w:lang w:val="ru-RU" w:eastAsia="ru-RU"/>
        </w:rPr>
        <w:t xml:space="preserve"> охлаждения или кондиционирования</w:t>
      </w:r>
      <w:r>
        <w:rPr>
          <w:lang w:val="ru-RU" w:eastAsia="ru-RU"/>
        </w:rPr>
        <w:t>,</w:t>
      </w:r>
      <w:r w:rsidRPr="00876831">
        <w:rPr>
          <w:lang w:val="ru-RU" w:eastAsia="ru-RU"/>
        </w:rPr>
        <w:t xml:space="preserve"> назначенные инструкци</w:t>
      </w:r>
      <w:r>
        <w:rPr>
          <w:lang w:val="ru-RU" w:eastAsia="ru-RU"/>
        </w:rPr>
        <w:t>ями</w:t>
      </w:r>
      <w:r w:rsidRPr="00876831">
        <w:rPr>
          <w:lang w:val="ru-RU" w:eastAsia="ru-RU"/>
        </w:rPr>
        <w:t xml:space="preserve"> по упаковке P203, P620, P650, P800, P901 или Р904 в пункте 4.1.4.1</w:t>
      </w:r>
      <w:r>
        <w:rPr>
          <w:lang w:val="ru-RU" w:eastAsia="ru-RU"/>
        </w:rPr>
        <w:t>,</w:t>
      </w:r>
      <w:r w:rsidRPr="00876831">
        <w:rPr>
          <w:lang w:val="ru-RU" w:eastAsia="ru-RU"/>
        </w:rPr>
        <w:t xml:space="preserve"> должны отвечать соответствующим требованиям инструкции по упаковке.</w:t>
      </w:r>
    </w:p>
    <w:p w:rsidR="006759EB" w:rsidRPr="00876831" w:rsidRDefault="006759EB" w:rsidP="009D1275">
      <w:pPr>
        <w:pStyle w:val="SingleTxtG"/>
        <w:rPr>
          <w:lang w:val="ru-RU" w:eastAsia="ru-RU"/>
        </w:rPr>
      </w:pPr>
      <w:r w:rsidRPr="009D1275">
        <w:rPr>
          <w:bCs/>
          <w:lang w:val="ru-RU" w:eastAsia="ru-RU"/>
        </w:rPr>
        <w:t>5.5.3.3.2</w:t>
      </w:r>
      <w:proofErr w:type="gramStart"/>
      <w:r w:rsidRPr="00876831">
        <w:rPr>
          <w:lang w:val="ru-RU" w:eastAsia="ru-RU"/>
        </w:rPr>
        <w:t> </w:t>
      </w:r>
      <w:r>
        <w:rPr>
          <w:lang w:val="ru-RU" w:eastAsia="ru-RU"/>
        </w:rPr>
        <w:tab/>
      </w:r>
      <w:r w:rsidRPr="00876831">
        <w:rPr>
          <w:lang w:val="ru-RU" w:eastAsia="ru-RU"/>
        </w:rPr>
        <w:t>В</w:t>
      </w:r>
      <w:proofErr w:type="gramEnd"/>
      <w:r w:rsidRPr="00876831">
        <w:rPr>
          <w:lang w:val="ru-RU" w:eastAsia="ru-RU"/>
        </w:rPr>
        <w:t xml:space="preserve"> случае упакованных опасных грузов</w:t>
      </w:r>
      <w:r>
        <w:rPr>
          <w:lang w:val="ru-RU" w:eastAsia="ru-RU"/>
        </w:rPr>
        <w:t>,</w:t>
      </w:r>
      <w:r w:rsidRPr="00876831">
        <w:rPr>
          <w:lang w:val="ru-RU" w:eastAsia="ru-RU"/>
        </w:rPr>
        <w:t xml:space="preserve"> требующих охлаждени</w:t>
      </w:r>
      <w:r>
        <w:rPr>
          <w:lang w:val="ru-RU" w:eastAsia="ru-RU"/>
        </w:rPr>
        <w:t>я</w:t>
      </w:r>
      <w:r w:rsidRPr="00876831">
        <w:rPr>
          <w:lang w:val="ru-RU" w:eastAsia="ru-RU"/>
        </w:rPr>
        <w:t xml:space="preserve"> или кондиционирования</w:t>
      </w:r>
      <w:r>
        <w:rPr>
          <w:lang w:val="ru-RU" w:eastAsia="ru-RU"/>
        </w:rPr>
        <w:t>,</w:t>
      </w:r>
      <w:r w:rsidRPr="00876831">
        <w:rPr>
          <w:lang w:val="ru-RU" w:eastAsia="ru-RU"/>
        </w:rPr>
        <w:t xml:space="preserve"> назначенны</w:t>
      </w:r>
      <w:r>
        <w:rPr>
          <w:lang w:val="ru-RU" w:eastAsia="ru-RU"/>
        </w:rPr>
        <w:t>е в</w:t>
      </w:r>
      <w:r w:rsidRPr="00876831">
        <w:rPr>
          <w:lang w:val="ru-RU" w:eastAsia="ru-RU"/>
        </w:rPr>
        <w:t xml:space="preserve"> други</w:t>
      </w:r>
      <w:r>
        <w:rPr>
          <w:lang w:val="ru-RU" w:eastAsia="ru-RU"/>
        </w:rPr>
        <w:t>х</w:t>
      </w:r>
      <w:r w:rsidRPr="00876831">
        <w:rPr>
          <w:lang w:val="ru-RU" w:eastAsia="ru-RU"/>
        </w:rPr>
        <w:t xml:space="preserve"> инструкци</w:t>
      </w:r>
      <w:r>
        <w:rPr>
          <w:lang w:val="ru-RU" w:eastAsia="ru-RU"/>
        </w:rPr>
        <w:t>ях</w:t>
      </w:r>
      <w:r w:rsidRPr="00876831">
        <w:rPr>
          <w:lang w:val="ru-RU" w:eastAsia="ru-RU"/>
        </w:rPr>
        <w:t xml:space="preserve"> по упаковке, упаковки должны быть способны выдерживать очень низкие температуры и не должны быть затронуты или значительно ослаблены охлаждающей жидкостью, </w:t>
      </w:r>
      <w:r w:rsidRPr="00876831">
        <w:rPr>
          <w:strike/>
          <w:lang w:val="ru-RU" w:eastAsia="ru-RU"/>
        </w:rPr>
        <w:t>или</w:t>
      </w:r>
      <w:r w:rsidRPr="00876831">
        <w:rPr>
          <w:lang w:val="ru-RU" w:eastAsia="ru-RU"/>
        </w:rPr>
        <w:t> кондиционером </w:t>
      </w:r>
      <w:r w:rsidRPr="00876831">
        <w:rPr>
          <w:u w:val="single"/>
          <w:lang w:val="ru-RU" w:eastAsia="ru-RU"/>
        </w:rPr>
        <w:t>или защитным средством.</w:t>
      </w:r>
      <w:r w:rsidRPr="00876831">
        <w:rPr>
          <w:lang w:val="ru-RU" w:eastAsia="ru-RU"/>
        </w:rPr>
        <w:t> </w:t>
      </w:r>
      <w:r>
        <w:rPr>
          <w:lang w:val="ru-RU" w:eastAsia="ru-RU"/>
        </w:rPr>
        <w:t xml:space="preserve"> </w:t>
      </w:r>
      <w:r w:rsidRPr="00876831">
        <w:rPr>
          <w:lang w:val="ru-RU" w:eastAsia="ru-RU"/>
        </w:rPr>
        <w:t>Упаковки должны быть спроектированы и изготовлены таким образом, чтобы можно было выпускать газ для предотвращения нарастания давления, которое может привести к разрыву упаковки. Опасные грузы должны быть упакованы таким образом, чтобы предотвратить движение после рассеивания любой охлаждающей жидкости, </w:t>
      </w:r>
      <w:r w:rsidRPr="00876831">
        <w:rPr>
          <w:strike/>
          <w:lang w:val="ru-RU" w:eastAsia="ru-RU"/>
        </w:rPr>
        <w:t>или</w:t>
      </w:r>
      <w:r w:rsidRPr="00876831">
        <w:rPr>
          <w:lang w:val="ru-RU" w:eastAsia="ru-RU"/>
        </w:rPr>
        <w:t> кондиционера или </w:t>
      </w:r>
      <w:r w:rsidRPr="00876831">
        <w:rPr>
          <w:u w:val="single"/>
          <w:lang w:val="ru-RU" w:eastAsia="ru-RU"/>
        </w:rPr>
        <w:t>защитного средства.</w:t>
      </w:r>
    </w:p>
    <w:p w:rsidR="006759EB" w:rsidRPr="00876831" w:rsidRDefault="006759EB" w:rsidP="009D1275">
      <w:pPr>
        <w:pStyle w:val="SingleTxtG"/>
        <w:rPr>
          <w:lang w:val="ru-RU" w:eastAsia="ru-RU"/>
        </w:rPr>
      </w:pPr>
      <w:r w:rsidRPr="009D1275">
        <w:rPr>
          <w:bCs/>
          <w:lang w:val="ru-RU" w:eastAsia="ru-RU"/>
        </w:rPr>
        <w:t>5.5.3.3.3</w:t>
      </w:r>
      <w:r w:rsidRPr="00876831">
        <w:rPr>
          <w:lang w:val="ru-RU" w:eastAsia="ru-RU"/>
        </w:rPr>
        <w:t> </w:t>
      </w:r>
      <w:r>
        <w:rPr>
          <w:lang w:val="ru-RU" w:eastAsia="ru-RU"/>
        </w:rPr>
        <w:tab/>
      </w:r>
      <w:r w:rsidRPr="00876831">
        <w:rPr>
          <w:lang w:val="ru-RU" w:eastAsia="ru-RU"/>
        </w:rPr>
        <w:t>Упаковки</w:t>
      </w:r>
      <w:r>
        <w:rPr>
          <w:lang w:val="ru-RU" w:eastAsia="ru-RU"/>
        </w:rPr>
        <w:t>,</w:t>
      </w:r>
      <w:r w:rsidRPr="00876831">
        <w:rPr>
          <w:lang w:val="ru-RU" w:eastAsia="ru-RU"/>
        </w:rPr>
        <w:t xml:space="preserve"> содержащие хладагент, </w:t>
      </w:r>
      <w:r w:rsidRPr="00876831">
        <w:rPr>
          <w:strike/>
          <w:lang w:val="ru-RU" w:eastAsia="ru-RU"/>
        </w:rPr>
        <w:t>или</w:t>
      </w:r>
      <w:r w:rsidRPr="00876831">
        <w:rPr>
          <w:lang w:val="ru-RU" w:eastAsia="ru-RU"/>
        </w:rPr>
        <w:t> кондиционер </w:t>
      </w:r>
      <w:r w:rsidRPr="00876831">
        <w:rPr>
          <w:u w:val="single"/>
          <w:lang w:val="ru-RU" w:eastAsia="ru-RU"/>
        </w:rPr>
        <w:t xml:space="preserve">или защитное </w:t>
      </w:r>
      <w:proofErr w:type="gramStart"/>
      <w:r w:rsidRPr="00876831">
        <w:rPr>
          <w:u w:val="single"/>
          <w:lang w:val="ru-RU" w:eastAsia="ru-RU"/>
        </w:rPr>
        <w:t>средство</w:t>
      </w:r>
      <w:proofErr w:type="gramEnd"/>
      <w:r w:rsidRPr="00876831">
        <w:rPr>
          <w:lang w:val="ru-RU" w:eastAsia="ru-RU"/>
        </w:rPr>
        <w:t> должно быть транспортирова</w:t>
      </w:r>
      <w:r>
        <w:rPr>
          <w:lang w:val="ru-RU" w:eastAsia="ru-RU"/>
        </w:rPr>
        <w:t>ться</w:t>
      </w:r>
      <w:r w:rsidRPr="00876831">
        <w:rPr>
          <w:lang w:val="ru-RU" w:eastAsia="ru-RU"/>
        </w:rPr>
        <w:t xml:space="preserve"> в хорошо вентилируем</w:t>
      </w:r>
      <w:r>
        <w:rPr>
          <w:lang w:val="ru-RU" w:eastAsia="ru-RU"/>
        </w:rPr>
        <w:t>ых</w:t>
      </w:r>
      <w:r w:rsidRPr="00876831">
        <w:rPr>
          <w:lang w:val="ru-RU" w:eastAsia="ru-RU"/>
        </w:rPr>
        <w:t xml:space="preserve"> грузовых транспортных единицах.</w:t>
      </w:r>
    </w:p>
    <w:p w:rsidR="006759EB" w:rsidRPr="00876831" w:rsidRDefault="009D1275" w:rsidP="009D1275">
      <w:pPr>
        <w:pStyle w:val="H23G"/>
        <w:rPr>
          <w:lang w:val="ru-RU" w:eastAsia="ru-RU"/>
        </w:rPr>
      </w:pPr>
      <w:r>
        <w:rPr>
          <w:lang w:val="fr-CH" w:eastAsia="ru-RU"/>
        </w:rPr>
        <w:tab/>
      </w:r>
      <w:r>
        <w:rPr>
          <w:lang w:val="fr-CH" w:eastAsia="ru-RU"/>
        </w:rPr>
        <w:tab/>
      </w:r>
      <w:r w:rsidR="006759EB" w:rsidRPr="00876831">
        <w:rPr>
          <w:lang w:val="ru-RU" w:eastAsia="ru-RU"/>
        </w:rPr>
        <w:t>5.5.3.4 </w:t>
      </w:r>
      <w:r w:rsidR="006759EB">
        <w:rPr>
          <w:lang w:val="ru-RU" w:eastAsia="ru-RU"/>
        </w:rPr>
        <w:tab/>
      </w:r>
      <w:r w:rsidR="006759EB" w:rsidRPr="00876831">
        <w:rPr>
          <w:lang w:val="ru-RU" w:eastAsia="ru-RU"/>
        </w:rPr>
        <w:t>Маркировка упаковок</w:t>
      </w:r>
      <w:r w:rsidR="006759EB">
        <w:rPr>
          <w:lang w:val="ru-RU" w:eastAsia="ru-RU"/>
        </w:rPr>
        <w:t>,</w:t>
      </w:r>
      <w:r w:rsidR="006759EB" w:rsidRPr="00876831">
        <w:rPr>
          <w:lang w:val="ru-RU" w:eastAsia="ru-RU"/>
        </w:rPr>
        <w:t> содержащих хладагент, </w:t>
      </w:r>
      <w:r w:rsidR="006759EB" w:rsidRPr="00876831">
        <w:rPr>
          <w:strike/>
          <w:lang w:val="ru-RU" w:eastAsia="ru-RU"/>
        </w:rPr>
        <w:t>или</w:t>
      </w:r>
      <w:r w:rsidR="006759EB" w:rsidRPr="00876831">
        <w:rPr>
          <w:lang w:val="ru-RU" w:eastAsia="ru-RU"/>
        </w:rPr>
        <w:t> кондиционер</w:t>
      </w:r>
      <w:r w:rsidR="006759EB">
        <w:rPr>
          <w:lang w:val="ru-RU" w:eastAsia="ru-RU"/>
        </w:rPr>
        <w:t xml:space="preserve"> </w:t>
      </w:r>
      <w:r w:rsidR="006759EB" w:rsidRPr="00876831">
        <w:rPr>
          <w:lang w:val="ru-RU" w:eastAsia="ru-RU"/>
        </w:rPr>
        <w:t> </w:t>
      </w:r>
      <w:r w:rsidR="006759EB" w:rsidRPr="00876831">
        <w:rPr>
          <w:u w:val="single"/>
          <w:lang w:val="ru-RU" w:eastAsia="ru-RU"/>
        </w:rPr>
        <w:t>или защитное средство</w:t>
      </w:r>
    </w:p>
    <w:p w:rsidR="006759EB" w:rsidRPr="008D5D97" w:rsidRDefault="006759EB" w:rsidP="009D1275">
      <w:pPr>
        <w:pStyle w:val="SingleTxtG"/>
        <w:rPr>
          <w:lang w:val="ru-RU" w:eastAsia="ru-RU"/>
        </w:rPr>
      </w:pPr>
      <w:proofErr w:type="gramStart"/>
      <w:r w:rsidRPr="009D1275">
        <w:rPr>
          <w:bCs/>
          <w:lang w:val="ru-RU" w:eastAsia="ru-RU"/>
        </w:rPr>
        <w:t>5.5.3.4.1</w:t>
      </w:r>
      <w:r w:rsidRPr="00876831">
        <w:rPr>
          <w:lang w:val="ru-RU" w:eastAsia="ru-RU"/>
        </w:rPr>
        <w:t> </w:t>
      </w:r>
      <w:r>
        <w:rPr>
          <w:lang w:val="ru-RU" w:eastAsia="ru-RU"/>
        </w:rPr>
        <w:tab/>
      </w:r>
      <w:r w:rsidRPr="00876831">
        <w:rPr>
          <w:lang w:val="ru-RU" w:eastAsia="ru-RU"/>
        </w:rPr>
        <w:t>Упаковки</w:t>
      </w:r>
      <w:r>
        <w:rPr>
          <w:lang w:val="ru-RU" w:eastAsia="ru-RU"/>
        </w:rPr>
        <w:t>,</w:t>
      </w:r>
      <w:r w:rsidRPr="00876831">
        <w:rPr>
          <w:lang w:val="ru-RU" w:eastAsia="ru-RU"/>
        </w:rPr>
        <w:t xml:space="preserve"> содержащие опасные грузы</w:t>
      </w:r>
      <w:r>
        <w:rPr>
          <w:lang w:val="ru-RU" w:eastAsia="ru-RU"/>
        </w:rPr>
        <w:t>,</w:t>
      </w:r>
      <w:r w:rsidRPr="00876831">
        <w:rPr>
          <w:lang w:val="ru-RU" w:eastAsia="ru-RU"/>
        </w:rPr>
        <w:t xml:space="preserve"> используемые для охлаждения </w:t>
      </w:r>
      <w:r w:rsidRPr="00876831">
        <w:rPr>
          <w:strike/>
          <w:lang w:val="ru-RU" w:eastAsia="ru-RU"/>
        </w:rPr>
        <w:t>или</w:t>
      </w:r>
      <w:r w:rsidRPr="00876831">
        <w:rPr>
          <w:lang w:val="ru-RU" w:eastAsia="ru-RU"/>
        </w:rPr>
        <w:t> кондиционирования </w:t>
      </w:r>
      <w:r w:rsidRPr="00876831">
        <w:rPr>
          <w:u w:val="single"/>
          <w:lang w:val="ru-RU" w:eastAsia="ru-RU"/>
        </w:rPr>
        <w:t>или защиты</w:t>
      </w:r>
      <w:r w:rsidRPr="00876831">
        <w:rPr>
          <w:lang w:val="ru-RU" w:eastAsia="ru-RU"/>
        </w:rPr>
        <w:t> должны иметь маркировку с указанием надлежащего отгрузочного наименования этих опасных грузов</w:t>
      </w:r>
      <w:r>
        <w:rPr>
          <w:lang w:val="ru-RU" w:eastAsia="ru-RU"/>
        </w:rPr>
        <w:t>, за которой следуют слова «</w:t>
      </w:r>
      <w:r w:rsidRPr="00876831">
        <w:rPr>
          <w:lang w:val="ru-RU" w:eastAsia="ru-RU"/>
        </w:rPr>
        <w:t>В КАЧЕСТВЕ ХЛАДАГЕНТА» </w:t>
      </w:r>
      <w:r w:rsidRPr="00876831">
        <w:rPr>
          <w:strike/>
          <w:lang w:val="ru-RU" w:eastAsia="ru-RU"/>
        </w:rPr>
        <w:t>или</w:t>
      </w:r>
      <w:r w:rsidRPr="00876831">
        <w:rPr>
          <w:lang w:val="ru-RU" w:eastAsia="ru-RU"/>
        </w:rPr>
        <w:t> «КАК КОНДИЦИОНЕР» </w:t>
      </w:r>
      <w:r w:rsidRPr="00876831">
        <w:rPr>
          <w:u w:val="single"/>
          <w:lang w:val="ru-RU" w:eastAsia="ru-RU"/>
        </w:rPr>
        <w:t>или «КАК ЗАЩИТНОЙ АГЕНТ»</w:t>
      </w:r>
      <w:r>
        <w:rPr>
          <w:lang w:val="ru-RU" w:eastAsia="ru-RU"/>
        </w:rPr>
        <w:t>,</w:t>
      </w:r>
      <w:r w:rsidRPr="00876831">
        <w:rPr>
          <w:lang w:val="ru-RU" w:eastAsia="ru-RU"/>
        </w:rPr>
        <w:t xml:space="preserve"> </w:t>
      </w:r>
      <w:r>
        <w:rPr>
          <w:lang w:val="ru-RU" w:eastAsia="ru-RU"/>
        </w:rPr>
        <w:t>соответственно</w:t>
      </w:r>
      <w:r w:rsidRPr="00876831">
        <w:rPr>
          <w:lang w:val="ru-RU" w:eastAsia="ru-RU"/>
        </w:rPr>
        <w:t>.</w:t>
      </w:r>
      <w:proofErr w:type="gramEnd"/>
    </w:p>
    <w:p w:rsidR="006759EB" w:rsidRPr="00876831" w:rsidRDefault="006759EB" w:rsidP="009D1275">
      <w:pPr>
        <w:pStyle w:val="SingleTxtG"/>
        <w:rPr>
          <w:lang w:val="ru-RU" w:eastAsia="ru-RU"/>
        </w:rPr>
      </w:pPr>
      <w:r w:rsidRPr="009D1275">
        <w:rPr>
          <w:bCs/>
          <w:lang w:val="ru-RU" w:eastAsia="ru-RU"/>
        </w:rPr>
        <w:lastRenderedPageBreak/>
        <w:t>5.5.3.4.2</w:t>
      </w:r>
      <w:r w:rsidRPr="00876831">
        <w:rPr>
          <w:lang w:val="ru-RU" w:eastAsia="ru-RU"/>
        </w:rPr>
        <w:t> </w:t>
      </w:r>
      <w:r>
        <w:rPr>
          <w:lang w:val="ru-RU" w:eastAsia="ru-RU"/>
        </w:rPr>
        <w:tab/>
        <w:t xml:space="preserve">Маркировочные </w:t>
      </w:r>
      <w:r w:rsidRPr="00876831">
        <w:rPr>
          <w:lang w:val="ru-RU" w:eastAsia="ru-RU"/>
        </w:rPr>
        <w:t>знак</w:t>
      </w:r>
      <w:r>
        <w:rPr>
          <w:lang w:val="ru-RU" w:eastAsia="ru-RU"/>
        </w:rPr>
        <w:t>и</w:t>
      </w:r>
      <w:r w:rsidRPr="00876831">
        <w:rPr>
          <w:lang w:val="ru-RU" w:eastAsia="ru-RU"/>
        </w:rPr>
        <w:t xml:space="preserve"> должн</w:t>
      </w:r>
      <w:r>
        <w:rPr>
          <w:lang w:val="ru-RU" w:eastAsia="ru-RU"/>
        </w:rPr>
        <w:t>ы</w:t>
      </w:r>
      <w:r w:rsidRPr="00876831">
        <w:rPr>
          <w:lang w:val="ru-RU" w:eastAsia="ru-RU"/>
        </w:rPr>
        <w:t xml:space="preserve"> быть долговечн</w:t>
      </w:r>
      <w:r>
        <w:rPr>
          <w:lang w:val="ru-RU" w:eastAsia="ru-RU"/>
        </w:rPr>
        <w:t>ыми</w:t>
      </w:r>
      <w:r w:rsidRPr="00876831">
        <w:rPr>
          <w:lang w:val="ru-RU" w:eastAsia="ru-RU"/>
        </w:rPr>
        <w:t xml:space="preserve"> и разборчив</w:t>
      </w:r>
      <w:r>
        <w:rPr>
          <w:lang w:val="ru-RU" w:eastAsia="ru-RU"/>
        </w:rPr>
        <w:t>ыми</w:t>
      </w:r>
      <w:r w:rsidRPr="00876831">
        <w:rPr>
          <w:lang w:val="ru-RU" w:eastAsia="ru-RU"/>
        </w:rPr>
        <w:t xml:space="preserve"> и помещен</w:t>
      </w:r>
      <w:r>
        <w:rPr>
          <w:lang w:val="ru-RU" w:eastAsia="ru-RU"/>
        </w:rPr>
        <w:t>ы</w:t>
      </w:r>
      <w:r w:rsidRPr="00876831">
        <w:rPr>
          <w:lang w:val="ru-RU" w:eastAsia="ru-RU"/>
        </w:rPr>
        <w:t xml:space="preserve"> в таком месте и такого размера относительно упаковки, чтобы быть легко различимы.</w:t>
      </w:r>
    </w:p>
    <w:p w:rsidR="006759EB" w:rsidRPr="00876831" w:rsidRDefault="009D1275" w:rsidP="009D1275">
      <w:pPr>
        <w:pStyle w:val="H23G"/>
        <w:rPr>
          <w:lang w:val="ru-RU" w:eastAsia="ru-RU"/>
        </w:rPr>
      </w:pPr>
      <w:r>
        <w:rPr>
          <w:lang w:val="fr-CH" w:eastAsia="ru-RU"/>
        </w:rPr>
        <w:tab/>
      </w:r>
      <w:r>
        <w:rPr>
          <w:lang w:val="fr-CH" w:eastAsia="ru-RU"/>
        </w:rPr>
        <w:tab/>
      </w:r>
      <w:r w:rsidR="006759EB" w:rsidRPr="00876831">
        <w:rPr>
          <w:lang w:val="ru-RU" w:eastAsia="ru-RU"/>
        </w:rPr>
        <w:t>5.5.3.5 </w:t>
      </w:r>
      <w:r w:rsidR="006759EB">
        <w:rPr>
          <w:lang w:val="ru-RU" w:eastAsia="ru-RU"/>
        </w:rPr>
        <w:tab/>
      </w:r>
      <w:r w:rsidR="006759EB" w:rsidRPr="009D1275">
        <w:rPr>
          <w:i/>
          <w:lang w:val="ru-RU" w:eastAsia="ru-RU"/>
        </w:rPr>
        <w:t>Грузовые транспортные единицы, содержащие неупакованный сухой лед</w:t>
      </w:r>
    </w:p>
    <w:p w:rsidR="006759EB" w:rsidRPr="00876831" w:rsidRDefault="006759EB" w:rsidP="009D1275">
      <w:pPr>
        <w:pStyle w:val="SingleTxtG"/>
        <w:rPr>
          <w:lang w:val="ru-RU" w:eastAsia="ru-RU"/>
        </w:rPr>
      </w:pPr>
      <w:r w:rsidRPr="009D1275">
        <w:rPr>
          <w:bCs/>
          <w:lang w:val="ru-RU" w:eastAsia="ru-RU"/>
        </w:rPr>
        <w:t>5.5.3.5.1</w:t>
      </w:r>
      <w:proofErr w:type="gramStart"/>
      <w:r w:rsidRPr="00876831">
        <w:rPr>
          <w:lang w:val="ru-RU" w:eastAsia="ru-RU"/>
        </w:rPr>
        <w:t> </w:t>
      </w:r>
      <w:r>
        <w:rPr>
          <w:lang w:val="ru-RU" w:eastAsia="ru-RU"/>
        </w:rPr>
        <w:tab/>
      </w:r>
      <w:r w:rsidRPr="00876831">
        <w:rPr>
          <w:lang w:val="ru-RU" w:eastAsia="ru-RU"/>
        </w:rPr>
        <w:t>Е</w:t>
      </w:r>
      <w:proofErr w:type="gramEnd"/>
      <w:r w:rsidRPr="00876831">
        <w:rPr>
          <w:lang w:val="ru-RU" w:eastAsia="ru-RU"/>
        </w:rPr>
        <w:t xml:space="preserve">сли сухой лед в неупакованном виде используется, он не должен вступать в непосредственный контакт с металлической структурой грузовой транспортной единицы во избежание </w:t>
      </w:r>
      <w:proofErr w:type="spellStart"/>
      <w:r w:rsidRPr="00876831">
        <w:rPr>
          <w:lang w:val="ru-RU" w:eastAsia="ru-RU"/>
        </w:rPr>
        <w:t>охрупчивания</w:t>
      </w:r>
      <w:proofErr w:type="spellEnd"/>
      <w:r w:rsidRPr="00876831">
        <w:rPr>
          <w:lang w:val="ru-RU" w:eastAsia="ru-RU"/>
        </w:rPr>
        <w:t xml:space="preserve"> металла. Должны быть приняты меры для обеспечения надлежащей изоляции между сухим льдом и грузовым транспортным узлом путем обеспечения как минимум 30-миллиметрового разделения (например, с использованием подходящих материалов с низкой теплопроводностью, таких как деревянные доски, поддоны и т. </w:t>
      </w:r>
      <w:r>
        <w:rPr>
          <w:lang w:val="ru-RU" w:eastAsia="ru-RU"/>
        </w:rPr>
        <w:t>д</w:t>
      </w:r>
      <w:r w:rsidRPr="00876831">
        <w:rPr>
          <w:lang w:val="ru-RU" w:eastAsia="ru-RU"/>
        </w:rPr>
        <w:t>.).</w:t>
      </w:r>
    </w:p>
    <w:p w:rsidR="006759EB" w:rsidRPr="00876831" w:rsidRDefault="006759EB" w:rsidP="009D1275">
      <w:pPr>
        <w:pStyle w:val="SingleTxtG"/>
        <w:rPr>
          <w:lang w:val="ru-RU" w:eastAsia="ru-RU"/>
        </w:rPr>
      </w:pPr>
      <w:r w:rsidRPr="009D1275">
        <w:rPr>
          <w:bCs/>
          <w:lang w:val="ru-RU" w:eastAsia="ru-RU"/>
        </w:rPr>
        <w:t>5.5.3.5.2</w:t>
      </w:r>
      <w:proofErr w:type="gramStart"/>
      <w:r w:rsidRPr="00876831">
        <w:rPr>
          <w:lang w:val="ru-RU" w:eastAsia="ru-RU"/>
        </w:rPr>
        <w:t> </w:t>
      </w:r>
      <w:r>
        <w:rPr>
          <w:lang w:val="ru-RU" w:eastAsia="ru-RU"/>
        </w:rPr>
        <w:tab/>
      </w:r>
      <w:r w:rsidRPr="00876831">
        <w:rPr>
          <w:lang w:val="ru-RU" w:eastAsia="ru-RU"/>
        </w:rPr>
        <w:t>Е</w:t>
      </w:r>
      <w:proofErr w:type="gramEnd"/>
      <w:r w:rsidRPr="00876831">
        <w:rPr>
          <w:lang w:val="ru-RU" w:eastAsia="ru-RU"/>
        </w:rPr>
        <w:t>сли сухой лед помещен вокруг упаковок, должны быть приняты меры для обеспечения того</w:t>
      </w:r>
      <w:r>
        <w:rPr>
          <w:lang w:val="ru-RU" w:eastAsia="ru-RU"/>
        </w:rPr>
        <w:t>,</w:t>
      </w:r>
      <w:r w:rsidRPr="00876831">
        <w:rPr>
          <w:lang w:val="ru-RU" w:eastAsia="ru-RU"/>
        </w:rPr>
        <w:t xml:space="preserve"> чтобы пакеты оста</w:t>
      </w:r>
      <w:r>
        <w:rPr>
          <w:lang w:val="ru-RU" w:eastAsia="ru-RU"/>
        </w:rPr>
        <w:t>вались</w:t>
      </w:r>
      <w:r w:rsidRPr="00876831">
        <w:rPr>
          <w:lang w:val="ru-RU" w:eastAsia="ru-RU"/>
        </w:rPr>
        <w:t xml:space="preserve"> в исходном положении во время перевозки после того</w:t>
      </w:r>
      <w:r>
        <w:rPr>
          <w:lang w:val="ru-RU" w:eastAsia="ru-RU"/>
        </w:rPr>
        <w:t>,</w:t>
      </w:r>
      <w:r w:rsidRPr="00876831">
        <w:rPr>
          <w:lang w:val="ru-RU" w:eastAsia="ru-RU"/>
        </w:rPr>
        <w:t xml:space="preserve"> как сухой лед испарится.</w:t>
      </w:r>
    </w:p>
    <w:p w:rsidR="006759EB" w:rsidRPr="00876831" w:rsidRDefault="009D1275" w:rsidP="009D1275">
      <w:pPr>
        <w:pStyle w:val="H23G"/>
        <w:rPr>
          <w:lang w:val="ru-RU" w:eastAsia="ru-RU"/>
        </w:rPr>
      </w:pPr>
      <w:r>
        <w:rPr>
          <w:lang w:val="fr-CH" w:eastAsia="ru-RU"/>
        </w:rPr>
        <w:tab/>
      </w:r>
      <w:r>
        <w:rPr>
          <w:lang w:val="fr-CH" w:eastAsia="ru-RU"/>
        </w:rPr>
        <w:tab/>
      </w:r>
      <w:r w:rsidR="006759EB" w:rsidRPr="00876831">
        <w:rPr>
          <w:lang w:val="ru-RU" w:eastAsia="ru-RU"/>
        </w:rPr>
        <w:t>5.5.3.6 </w:t>
      </w:r>
      <w:r w:rsidR="006759EB">
        <w:rPr>
          <w:lang w:val="ru-RU" w:eastAsia="ru-RU"/>
        </w:rPr>
        <w:tab/>
      </w:r>
      <w:r w:rsidR="006759EB" w:rsidRPr="00876831">
        <w:rPr>
          <w:lang w:val="ru-RU" w:eastAsia="ru-RU"/>
        </w:rPr>
        <w:t>Маркировка грузовых транспортных единиц</w:t>
      </w:r>
    </w:p>
    <w:p w:rsidR="006759EB" w:rsidRPr="00876831" w:rsidRDefault="006759EB" w:rsidP="009D1275">
      <w:pPr>
        <w:pStyle w:val="SingleTxtG"/>
        <w:rPr>
          <w:lang w:val="ru-RU" w:eastAsia="ru-RU"/>
        </w:rPr>
      </w:pPr>
      <w:r w:rsidRPr="009D1275">
        <w:rPr>
          <w:bCs/>
          <w:lang w:val="ru-RU" w:eastAsia="ru-RU"/>
        </w:rPr>
        <w:t>5.5.3.6.1</w:t>
      </w:r>
      <w:r w:rsidRPr="00876831">
        <w:rPr>
          <w:lang w:val="ru-RU" w:eastAsia="ru-RU"/>
        </w:rPr>
        <w:t> </w:t>
      </w:r>
      <w:r>
        <w:rPr>
          <w:lang w:val="ru-RU" w:eastAsia="ru-RU"/>
        </w:rPr>
        <w:tab/>
      </w:r>
      <w:r w:rsidRPr="00876831">
        <w:rPr>
          <w:lang w:val="ru-RU" w:eastAsia="ru-RU"/>
        </w:rPr>
        <w:t>Грузовые транспортные единицы</w:t>
      </w:r>
      <w:r>
        <w:rPr>
          <w:lang w:val="ru-RU" w:eastAsia="ru-RU"/>
        </w:rPr>
        <w:t>,</w:t>
      </w:r>
      <w:r w:rsidRPr="00876831">
        <w:rPr>
          <w:lang w:val="ru-RU" w:eastAsia="ru-RU"/>
        </w:rPr>
        <w:t xml:space="preserve"> содержащие опасные грузы</w:t>
      </w:r>
      <w:r>
        <w:rPr>
          <w:lang w:val="ru-RU" w:eastAsia="ru-RU"/>
        </w:rPr>
        <w:t>,</w:t>
      </w:r>
      <w:r w:rsidRPr="00876831">
        <w:rPr>
          <w:lang w:val="ru-RU" w:eastAsia="ru-RU"/>
        </w:rPr>
        <w:t xml:space="preserve"> используемые для охлаждения </w:t>
      </w:r>
      <w:r w:rsidRPr="00876831">
        <w:rPr>
          <w:strike/>
          <w:lang w:val="ru-RU" w:eastAsia="ru-RU"/>
        </w:rPr>
        <w:t>или</w:t>
      </w:r>
      <w:r w:rsidRPr="00876831">
        <w:rPr>
          <w:lang w:val="ru-RU" w:eastAsia="ru-RU"/>
        </w:rPr>
        <w:t> кондиционирования </w:t>
      </w:r>
      <w:r w:rsidRPr="00876831">
        <w:rPr>
          <w:u w:val="single"/>
          <w:lang w:val="ru-RU" w:eastAsia="ru-RU"/>
        </w:rPr>
        <w:t>или</w:t>
      </w:r>
      <w:r w:rsidRPr="00876831">
        <w:rPr>
          <w:lang w:val="ru-RU" w:eastAsia="ru-RU"/>
        </w:rPr>
        <w:t> </w:t>
      </w:r>
      <w:r w:rsidRPr="00C76DDB">
        <w:rPr>
          <w:lang w:val="ru-RU" w:eastAsia="ru-RU"/>
        </w:rPr>
        <w:t xml:space="preserve"> </w:t>
      </w:r>
      <w:r w:rsidRPr="00876831">
        <w:rPr>
          <w:lang w:val="ru-RU" w:eastAsia="ru-RU"/>
        </w:rPr>
        <w:t>в целях </w:t>
      </w:r>
      <w:r w:rsidRPr="00876831">
        <w:rPr>
          <w:u w:val="single"/>
          <w:lang w:val="ru-RU" w:eastAsia="ru-RU"/>
        </w:rPr>
        <w:t>защиты</w:t>
      </w:r>
      <w:r>
        <w:rPr>
          <w:lang w:val="ru-RU" w:eastAsia="ru-RU"/>
        </w:rPr>
        <w:t>,</w:t>
      </w:r>
      <w:r w:rsidRPr="00876831">
        <w:rPr>
          <w:lang w:val="ru-RU" w:eastAsia="ru-RU"/>
        </w:rPr>
        <w:t xml:space="preserve"> должны иметь маркировку с предупреждающим знаком, как указано в 5.5.3.6.2, проставленный в каждой точке доступа в месте</w:t>
      </w:r>
      <w:r>
        <w:rPr>
          <w:lang w:val="ru-RU" w:eastAsia="ru-RU"/>
        </w:rPr>
        <w:t>,</w:t>
      </w:r>
      <w:r w:rsidRPr="00876831">
        <w:rPr>
          <w:lang w:val="ru-RU" w:eastAsia="ru-RU"/>
        </w:rPr>
        <w:t xml:space="preserve"> где он будет легко </w:t>
      </w:r>
      <w:r>
        <w:rPr>
          <w:lang w:val="ru-RU" w:eastAsia="ru-RU"/>
        </w:rPr>
        <w:t>в</w:t>
      </w:r>
      <w:r w:rsidRPr="00876831">
        <w:rPr>
          <w:lang w:val="ru-RU" w:eastAsia="ru-RU"/>
        </w:rPr>
        <w:t>идимы</w:t>
      </w:r>
      <w:r>
        <w:rPr>
          <w:lang w:val="ru-RU" w:eastAsia="ru-RU"/>
        </w:rPr>
        <w:t>м</w:t>
      </w:r>
      <w:r w:rsidRPr="00876831">
        <w:rPr>
          <w:lang w:val="ru-RU" w:eastAsia="ru-RU"/>
        </w:rPr>
        <w:t xml:space="preserve"> лицами, открывающими или входящими в грузовую транспортную единицу. Этот знак должен оставаться на грузовой транспортной единице до тех пор, пока не будут выполнены следующие условия:</w:t>
      </w:r>
    </w:p>
    <w:p w:rsidR="006759EB" w:rsidRPr="00876831" w:rsidRDefault="006759EB" w:rsidP="009D1275">
      <w:pPr>
        <w:pStyle w:val="SingleTxtG"/>
        <w:rPr>
          <w:lang w:val="ru-RU" w:eastAsia="ru-RU"/>
        </w:rPr>
      </w:pPr>
      <w:r w:rsidRPr="00876831">
        <w:rPr>
          <w:lang w:val="ru-RU" w:eastAsia="ru-RU"/>
        </w:rPr>
        <w:t xml:space="preserve">(а) грузовая транспортная единица была хорошо </w:t>
      </w:r>
      <w:r>
        <w:rPr>
          <w:lang w:val="ru-RU" w:eastAsia="ru-RU"/>
        </w:rPr>
        <w:t>про</w:t>
      </w:r>
      <w:r w:rsidRPr="00876831">
        <w:rPr>
          <w:lang w:val="ru-RU" w:eastAsia="ru-RU"/>
        </w:rPr>
        <w:t>вентилир</w:t>
      </w:r>
      <w:r>
        <w:rPr>
          <w:lang w:val="ru-RU" w:eastAsia="ru-RU"/>
        </w:rPr>
        <w:t>ована</w:t>
      </w:r>
      <w:r w:rsidRPr="00876831">
        <w:rPr>
          <w:lang w:val="ru-RU" w:eastAsia="ru-RU"/>
        </w:rPr>
        <w:t xml:space="preserve"> для удаления вредных концентраций хладагента </w:t>
      </w:r>
      <w:r w:rsidRPr="00876831">
        <w:rPr>
          <w:strike/>
          <w:lang w:val="ru-RU" w:eastAsia="ru-RU"/>
        </w:rPr>
        <w:t>или</w:t>
      </w:r>
      <w:r w:rsidRPr="00876831">
        <w:rPr>
          <w:lang w:val="ru-RU" w:eastAsia="ru-RU"/>
        </w:rPr>
        <w:t> кондиционера </w:t>
      </w:r>
      <w:r w:rsidRPr="00876831">
        <w:rPr>
          <w:u w:val="single"/>
          <w:lang w:val="ru-RU" w:eastAsia="ru-RU"/>
        </w:rPr>
        <w:t>или защитного агента;</w:t>
      </w:r>
      <w:r w:rsidRPr="00876831">
        <w:rPr>
          <w:lang w:val="ru-RU" w:eastAsia="ru-RU"/>
        </w:rPr>
        <w:t> а также</w:t>
      </w:r>
    </w:p>
    <w:p w:rsidR="006759EB" w:rsidRPr="00876831" w:rsidRDefault="006759EB" w:rsidP="009D1275">
      <w:pPr>
        <w:pStyle w:val="SingleTxtG"/>
        <w:rPr>
          <w:lang w:val="ru-RU" w:eastAsia="ru-RU"/>
        </w:rPr>
      </w:pPr>
      <w:r w:rsidRPr="00876831">
        <w:rPr>
          <w:lang w:val="ru-RU" w:eastAsia="ru-RU"/>
        </w:rPr>
        <w:t xml:space="preserve">(б) </w:t>
      </w:r>
      <w:r>
        <w:rPr>
          <w:lang w:val="ru-RU" w:eastAsia="ru-RU"/>
        </w:rPr>
        <w:t>о</w:t>
      </w:r>
      <w:r w:rsidRPr="00876831">
        <w:rPr>
          <w:lang w:val="ru-RU" w:eastAsia="ru-RU"/>
        </w:rPr>
        <w:t>хлажденные</w:t>
      </w:r>
      <w:r>
        <w:rPr>
          <w:lang w:val="ru-RU" w:eastAsia="ru-RU"/>
        </w:rPr>
        <w:t>,</w:t>
      </w:r>
      <w:r w:rsidRPr="00876831">
        <w:rPr>
          <w:lang w:val="ru-RU" w:eastAsia="ru-RU"/>
        </w:rPr>
        <w:t> </w:t>
      </w:r>
      <w:r w:rsidRPr="00876831">
        <w:rPr>
          <w:strike/>
          <w:lang w:val="ru-RU" w:eastAsia="ru-RU"/>
        </w:rPr>
        <w:t>или</w:t>
      </w:r>
      <w:r w:rsidRPr="00876831">
        <w:rPr>
          <w:lang w:val="ru-RU" w:eastAsia="ru-RU"/>
        </w:rPr>
        <w:t> </w:t>
      </w:r>
      <w:r>
        <w:rPr>
          <w:lang w:val="ru-RU" w:eastAsia="ru-RU"/>
        </w:rPr>
        <w:t xml:space="preserve">кондиционируемые </w:t>
      </w:r>
      <w:r w:rsidRPr="00876831">
        <w:rPr>
          <w:lang w:val="ru-RU" w:eastAsia="ru-RU"/>
        </w:rPr>
        <w:t> </w:t>
      </w:r>
      <w:r w:rsidRPr="00876831">
        <w:rPr>
          <w:u w:val="single"/>
          <w:lang w:val="ru-RU" w:eastAsia="ru-RU"/>
        </w:rPr>
        <w:t>или защищенные</w:t>
      </w:r>
      <w:r w:rsidRPr="00876831">
        <w:rPr>
          <w:lang w:val="ru-RU" w:eastAsia="ru-RU"/>
        </w:rPr>
        <w:t> </w:t>
      </w:r>
      <w:r>
        <w:rPr>
          <w:lang w:val="ru-RU" w:eastAsia="ru-RU"/>
        </w:rPr>
        <w:t>груз</w:t>
      </w:r>
      <w:r w:rsidRPr="00876831">
        <w:rPr>
          <w:lang w:val="ru-RU" w:eastAsia="ru-RU"/>
        </w:rPr>
        <w:t>ы были разгружены.</w:t>
      </w:r>
    </w:p>
    <w:p w:rsidR="006759EB" w:rsidRPr="00876831" w:rsidRDefault="006759EB" w:rsidP="009D1275">
      <w:pPr>
        <w:pStyle w:val="SingleTxtG"/>
        <w:rPr>
          <w:lang w:val="ru-RU" w:eastAsia="ru-RU"/>
        </w:rPr>
      </w:pPr>
      <w:r w:rsidRPr="009D1275">
        <w:rPr>
          <w:bCs/>
          <w:lang w:val="ru-RU" w:eastAsia="ru-RU"/>
        </w:rPr>
        <w:t>5.5.3.6.2</w:t>
      </w:r>
      <w:r w:rsidRPr="00876831">
        <w:rPr>
          <w:lang w:val="ru-RU" w:eastAsia="ru-RU"/>
        </w:rPr>
        <w:t> </w:t>
      </w:r>
      <w:r>
        <w:rPr>
          <w:lang w:val="ru-RU" w:eastAsia="ru-RU"/>
        </w:rPr>
        <w:tab/>
      </w:r>
      <w:r w:rsidRPr="00876831">
        <w:rPr>
          <w:lang w:val="ru-RU" w:eastAsia="ru-RU"/>
        </w:rPr>
        <w:t>Предупреждающий знак должен быть таким, как показано на рисунке 5.5.2.</w:t>
      </w:r>
    </w:p>
    <w:p w:rsidR="006759EB" w:rsidRPr="00876831" w:rsidRDefault="006759EB" w:rsidP="006759EB">
      <w:pPr>
        <w:spacing w:before="240"/>
        <w:ind w:left="1120" w:right="1120" w:hanging="1120"/>
        <w:jc w:val="center"/>
        <w:rPr>
          <w:color w:val="000000"/>
          <w:lang w:val="ru-RU" w:eastAsia="ru-RU"/>
        </w:rPr>
      </w:pPr>
      <w:r w:rsidRPr="00876831">
        <w:rPr>
          <w:b/>
          <w:bCs/>
          <w:color w:val="000000"/>
          <w:lang w:val="ru-RU" w:eastAsia="ru-RU"/>
        </w:rPr>
        <w:t>Рис. 5.5.2</w:t>
      </w:r>
    </w:p>
    <w:p w:rsidR="006759EB" w:rsidRPr="00876831" w:rsidRDefault="006759EB" w:rsidP="006759EB">
      <w:pPr>
        <w:jc w:val="center"/>
        <w:rPr>
          <w:color w:val="000000"/>
          <w:sz w:val="27"/>
          <w:szCs w:val="27"/>
          <w:lang w:val="ru-RU" w:eastAsia="ru-RU"/>
        </w:rPr>
      </w:pPr>
      <w:bookmarkStart w:id="1" w:name="graphic06"/>
      <w:bookmarkEnd w:id="1"/>
      <w:r>
        <w:rPr>
          <w:rFonts w:cs="Arial"/>
          <w:b/>
          <w:noProof/>
          <w:lang w:eastAsia="en-GB"/>
        </w:rPr>
        <w:drawing>
          <wp:inline distT="0" distB="0" distL="0" distR="0" wp14:anchorId="22EC005C" wp14:editId="52D68583">
            <wp:extent cx="2422525" cy="305689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8542" t="11565" r="26839" b="10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305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  <w:lang w:eastAsia="en-GB"/>
        </w:rPr>
        <mc:AlternateContent>
          <mc:Choice Requires="wps">
            <w:drawing>
              <wp:inline distT="0" distB="0" distL="0" distR="0">
                <wp:extent cx="7620" cy="7620"/>
                <wp:effectExtent l="0" t="0" r="0" b="0"/>
                <wp:docPr id="1" name="Rectangle 1" descr="*******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******* 7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</w:p>
    <w:p w:rsidR="006759EB" w:rsidRPr="00876831" w:rsidRDefault="006759EB" w:rsidP="009D1275">
      <w:pPr>
        <w:pStyle w:val="SingleTxtG"/>
        <w:rPr>
          <w:lang w:val="ru-RU" w:eastAsia="ru-RU"/>
        </w:rPr>
      </w:pPr>
      <w:r>
        <w:rPr>
          <w:lang w:val="ru-RU" w:eastAsia="ru-RU"/>
        </w:rPr>
        <w:lastRenderedPageBreak/>
        <w:tab/>
      </w:r>
      <w:r w:rsidRPr="00876831">
        <w:rPr>
          <w:lang w:val="ru-RU" w:eastAsia="ru-RU"/>
        </w:rPr>
        <w:t>Система охлаждения / кондиционирования / </w:t>
      </w:r>
      <w:r w:rsidRPr="00876831">
        <w:rPr>
          <w:u w:val="single"/>
          <w:lang w:val="ru-RU" w:eastAsia="ru-RU"/>
        </w:rPr>
        <w:t>защитный</w:t>
      </w:r>
      <w:r w:rsidRPr="00876831">
        <w:rPr>
          <w:lang w:val="ru-RU" w:eastAsia="ru-RU"/>
        </w:rPr>
        <w:t> </w:t>
      </w:r>
      <w:r w:rsidRPr="00876831">
        <w:rPr>
          <w:u w:val="single"/>
          <w:lang w:val="ru-RU" w:eastAsia="ru-RU"/>
        </w:rPr>
        <w:t>агент</w:t>
      </w:r>
      <w:r w:rsidRPr="00876831">
        <w:rPr>
          <w:lang w:val="ru-RU" w:eastAsia="ru-RU"/>
        </w:rPr>
        <w:t xml:space="preserve"> предупреждения </w:t>
      </w:r>
      <w:r w:rsidR="009D1275">
        <w:rPr>
          <w:lang w:val="fr-CH" w:eastAsia="ru-RU"/>
        </w:rPr>
        <w:tab/>
      </w:r>
      <w:r w:rsidRPr="00876831">
        <w:rPr>
          <w:lang w:val="ru-RU" w:eastAsia="ru-RU"/>
        </w:rPr>
        <w:t>знак для грузовых транспортных единиц</w:t>
      </w:r>
    </w:p>
    <w:p w:rsidR="006759EB" w:rsidRPr="00876831" w:rsidRDefault="006759EB" w:rsidP="009D1275">
      <w:pPr>
        <w:pStyle w:val="SingleTxtG"/>
        <w:ind w:left="1701"/>
        <w:rPr>
          <w:lang w:val="ru-RU" w:eastAsia="ru-RU"/>
        </w:rPr>
      </w:pPr>
      <w:r w:rsidRPr="00876831">
        <w:rPr>
          <w:lang w:val="ru-RU" w:eastAsia="ru-RU"/>
        </w:rPr>
        <w:t xml:space="preserve">* Введите надлежащее наименование груза </w:t>
      </w:r>
      <w:r>
        <w:rPr>
          <w:lang w:val="ru-RU" w:eastAsia="ru-RU"/>
        </w:rPr>
        <w:t>охлаждающей жидкости</w:t>
      </w:r>
      <w:r w:rsidRPr="00876831">
        <w:rPr>
          <w:lang w:val="ru-RU" w:eastAsia="ru-RU"/>
        </w:rPr>
        <w:t>/ кондиционер</w:t>
      </w:r>
      <w:r>
        <w:rPr>
          <w:lang w:val="ru-RU" w:eastAsia="ru-RU"/>
        </w:rPr>
        <w:t>а</w:t>
      </w:r>
      <w:r w:rsidRPr="00876831">
        <w:rPr>
          <w:lang w:val="ru-RU" w:eastAsia="ru-RU"/>
        </w:rPr>
        <w:t xml:space="preserve"> / </w:t>
      </w:r>
      <w:r w:rsidRPr="00876831">
        <w:rPr>
          <w:u w:val="single"/>
          <w:lang w:val="ru-RU" w:eastAsia="ru-RU"/>
        </w:rPr>
        <w:t>защитно</w:t>
      </w:r>
      <w:r>
        <w:rPr>
          <w:u w:val="single"/>
          <w:lang w:val="ru-RU" w:eastAsia="ru-RU"/>
        </w:rPr>
        <w:t>го</w:t>
      </w:r>
      <w:r w:rsidRPr="00876831">
        <w:rPr>
          <w:u w:val="single"/>
          <w:lang w:val="ru-RU" w:eastAsia="ru-RU"/>
        </w:rPr>
        <w:t xml:space="preserve"> средств</w:t>
      </w:r>
      <w:r>
        <w:rPr>
          <w:u w:val="single"/>
          <w:lang w:val="ru-RU" w:eastAsia="ru-RU"/>
        </w:rPr>
        <w:t>а</w:t>
      </w:r>
      <w:r w:rsidRPr="00876831">
        <w:rPr>
          <w:u w:val="single"/>
          <w:lang w:val="ru-RU" w:eastAsia="ru-RU"/>
        </w:rPr>
        <w:t>.</w:t>
      </w:r>
      <w:r w:rsidRPr="00876831">
        <w:rPr>
          <w:lang w:val="ru-RU" w:eastAsia="ru-RU"/>
        </w:rPr>
        <w:t> </w:t>
      </w:r>
      <w:r>
        <w:rPr>
          <w:lang w:val="ru-RU" w:eastAsia="ru-RU"/>
        </w:rPr>
        <w:t xml:space="preserve"> </w:t>
      </w:r>
      <w:r w:rsidRPr="00876831">
        <w:rPr>
          <w:lang w:val="ru-RU" w:eastAsia="ru-RU"/>
        </w:rPr>
        <w:t xml:space="preserve">Буквы должны быть прописными, все должны быть на одной линии и иметь высоту не менее 25 мм. Если длина надлежащего отгрузочного наименования слишком велика для размещения в предусмотренном </w:t>
      </w:r>
      <w:r>
        <w:rPr>
          <w:lang w:val="ru-RU" w:eastAsia="ru-RU"/>
        </w:rPr>
        <w:t xml:space="preserve"> </w:t>
      </w:r>
      <w:r w:rsidRPr="00876831">
        <w:rPr>
          <w:lang w:val="ru-RU" w:eastAsia="ru-RU"/>
        </w:rPr>
        <w:t>пространстве, надпись может быть уменьшена до максимально возможного размера. Например: УГЛЕРОД</w:t>
      </w:r>
      <w:r>
        <w:rPr>
          <w:lang w:val="ru-RU" w:eastAsia="ru-RU"/>
        </w:rPr>
        <w:t xml:space="preserve">А </w:t>
      </w:r>
      <w:r w:rsidRPr="000A6194">
        <w:rPr>
          <w:lang w:val="ru-RU" w:eastAsia="ru-RU"/>
        </w:rPr>
        <w:t xml:space="preserve"> </w:t>
      </w:r>
      <w:r w:rsidRPr="00876831">
        <w:rPr>
          <w:lang w:val="ru-RU" w:eastAsia="ru-RU"/>
        </w:rPr>
        <w:t>ДИОКСИД, ТВЕРД</w:t>
      </w:r>
      <w:r>
        <w:rPr>
          <w:lang w:val="ru-RU" w:eastAsia="ru-RU"/>
        </w:rPr>
        <w:t>ЫЙ</w:t>
      </w:r>
      <w:r w:rsidRPr="00876831">
        <w:rPr>
          <w:lang w:val="ru-RU" w:eastAsia="ru-RU"/>
        </w:rPr>
        <w:t>.</w:t>
      </w:r>
    </w:p>
    <w:p w:rsidR="006759EB" w:rsidRPr="00876831" w:rsidRDefault="006759EB" w:rsidP="009D1275">
      <w:pPr>
        <w:pStyle w:val="SingleTxtG"/>
        <w:ind w:left="1701"/>
        <w:rPr>
          <w:lang w:val="ru-RU" w:eastAsia="ru-RU"/>
        </w:rPr>
      </w:pPr>
      <w:r w:rsidRPr="00876831">
        <w:rPr>
          <w:lang w:val="ru-RU" w:eastAsia="ru-RU"/>
        </w:rPr>
        <w:t>** Вставьте</w:t>
      </w:r>
      <w:r>
        <w:rPr>
          <w:lang w:val="ru-RU" w:eastAsia="ru-RU"/>
        </w:rPr>
        <w:t xml:space="preserve"> слова </w:t>
      </w:r>
      <w:r w:rsidRPr="00876831">
        <w:rPr>
          <w:lang w:val="ru-RU" w:eastAsia="ru-RU"/>
        </w:rPr>
        <w:t xml:space="preserve"> «КАК </w:t>
      </w:r>
      <w:r>
        <w:rPr>
          <w:lang w:val="ru-RU" w:eastAsia="ru-RU"/>
        </w:rPr>
        <w:t>ХЛАДАГЕНТ</w:t>
      </w:r>
      <w:r w:rsidRPr="00876831">
        <w:rPr>
          <w:lang w:val="ru-RU" w:eastAsia="ru-RU"/>
        </w:rPr>
        <w:t>» или «КАК КОНДИЦИОНЕР» </w:t>
      </w:r>
      <w:r w:rsidRPr="00876831">
        <w:rPr>
          <w:u w:val="single"/>
          <w:lang w:val="ru-RU" w:eastAsia="ru-RU"/>
        </w:rPr>
        <w:t>или «КАК ЗАЩИТНЫЙ АГЕНТ»</w:t>
      </w:r>
      <w:r w:rsidRPr="00876831">
        <w:rPr>
          <w:lang w:val="ru-RU" w:eastAsia="ru-RU"/>
        </w:rPr>
        <w:t> в зависимости от обстоятельств. Буквы должны быть прописными, все должны быть на одной линии и иметь высоту не менее 25 мм.</w:t>
      </w:r>
    </w:p>
    <w:p w:rsidR="006759EB" w:rsidRPr="00876831" w:rsidRDefault="006759EB" w:rsidP="009D1275">
      <w:pPr>
        <w:pStyle w:val="SingleTxtG"/>
        <w:ind w:left="1701" w:hanging="567"/>
        <w:rPr>
          <w:lang w:val="ru-RU" w:eastAsia="ru-RU"/>
        </w:rPr>
      </w:pPr>
      <w:r>
        <w:rPr>
          <w:lang w:val="ru-RU" w:eastAsia="ru-RU"/>
        </w:rPr>
        <w:tab/>
      </w:r>
      <w:r w:rsidRPr="00876831">
        <w:rPr>
          <w:lang w:val="ru-RU" w:eastAsia="ru-RU"/>
        </w:rPr>
        <w:t xml:space="preserve">Знак должен быть прямоугольником. Минимальные размеры должны быть 150 мм в ширину × 250 мм в высоту. Слово «ПРЕДУПРЕЖДЕНИЕ» должно быть красного или белого цвета и иметь высоту не менее 25 мм. Если размеры не указаны, все характеристики должны быть в приблизительной пропорции </w:t>
      </w:r>
      <w:proofErr w:type="gramStart"/>
      <w:r w:rsidRPr="00876831">
        <w:rPr>
          <w:lang w:val="ru-RU" w:eastAsia="ru-RU"/>
        </w:rPr>
        <w:t>к</w:t>
      </w:r>
      <w:proofErr w:type="gramEnd"/>
      <w:r w:rsidRPr="00876831">
        <w:rPr>
          <w:lang w:val="ru-RU" w:eastAsia="ru-RU"/>
        </w:rPr>
        <w:t xml:space="preserve"> показанным.</w:t>
      </w:r>
    </w:p>
    <w:p w:rsidR="006759EB" w:rsidRPr="00876831" w:rsidRDefault="009D1275" w:rsidP="009D1275">
      <w:pPr>
        <w:pStyle w:val="H23G"/>
        <w:rPr>
          <w:lang w:val="ru-RU" w:eastAsia="ru-RU"/>
        </w:rPr>
      </w:pPr>
      <w:r>
        <w:rPr>
          <w:lang w:val="fr-CH" w:eastAsia="ru-RU"/>
        </w:rPr>
        <w:tab/>
      </w:r>
      <w:r>
        <w:rPr>
          <w:lang w:val="fr-CH" w:eastAsia="ru-RU"/>
        </w:rPr>
        <w:tab/>
      </w:r>
      <w:r w:rsidR="006759EB" w:rsidRPr="00876831">
        <w:rPr>
          <w:lang w:val="ru-RU" w:eastAsia="ru-RU"/>
        </w:rPr>
        <w:t>5.5.3.7 </w:t>
      </w:r>
      <w:r w:rsidR="006759EB">
        <w:rPr>
          <w:lang w:val="ru-RU" w:eastAsia="ru-RU"/>
        </w:rPr>
        <w:tab/>
      </w:r>
      <w:r w:rsidR="006759EB" w:rsidRPr="009D1275">
        <w:rPr>
          <w:i/>
          <w:lang w:val="ru-RU" w:eastAsia="ru-RU"/>
        </w:rPr>
        <w:t>Документация</w:t>
      </w:r>
    </w:p>
    <w:p w:rsidR="006759EB" w:rsidRPr="00876831" w:rsidRDefault="006759EB" w:rsidP="009D1275">
      <w:pPr>
        <w:pStyle w:val="SingleTxtG"/>
        <w:rPr>
          <w:lang w:val="ru-RU" w:eastAsia="ru-RU"/>
        </w:rPr>
      </w:pPr>
      <w:r w:rsidRPr="009D1275">
        <w:rPr>
          <w:bCs/>
          <w:lang w:val="ru-RU" w:eastAsia="ru-RU"/>
        </w:rPr>
        <w:t>5.5.3.7.1</w:t>
      </w:r>
      <w:r w:rsidRPr="00876831">
        <w:rPr>
          <w:lang w:val="ru-RU" w:eastAsia="ru-RU"/>
        </w:rPr>
        <w:t> </w:t>
      </w:r>
      <w:r>
        <w:rPr>
          <w:lang w:val="ru-RU" w:eastAsia="ru-RU"/>
        </w:rPr>
        <w:tab/>
      </w:r>
      <w:r w:rsidRPr="00876831">
        <w:rPr>
          <w:lang w:val="ru-RU" w:eastAsia="ru-RU"/>
        </w:rPr>
        <w:t>Документы (такие как коносамент, грузовой манифест)</w:t>
      </w:r>
      <w:r>
        <w:rPr>
          <w:lang w:val="ru-RU" w:eastAsia="ru-RU"/>
        </w:rPr>
        <w:t>,</w:t>
      </w:r>
      <w:r w:rsidRPr="00876831">
        <w:rPr>
          <w:lang w:val="ru-RU" w:eastAsia="ru-RU"/>
        </w:rPr>
        <w:t xml:space="preserve"> связанный с перевозкой грузовых транспортных единиц</w:t>
      </w:r>
      <w:r>
        <w:rPr>
          <w:lang w:val="ru-RU" w:eastAsia="ru-RU"/>
        </w:rPr>
        <w:t>,</w:t>
      </w:r>
      <w:r w:rsidRPr="00876831">
        <w:rPr>
          <w:lang w:val="ru-RU" w:eastAsia="ru-RU"/>
        </w:rPr>
        <w:t xml:space="preserve"> содержащих </w:t>
      </w:r>
      <w:proofErr w:type="gramStart"/>
      <w:r w:rsidRPr="00876831">
        <w:rPr>
          <w:lang w:val="ru-RU" w:eastAsia="ru-RU"/>
        </w:rPr>
        <w:t>вещества</w:t>
      </w:r>
      <w:r>
        <w:rPr>
          <w:lang w:val="ru-RU" w:eastAsia="ru-RU"/>
        </w:rPr>
        <w:t>,</w:t>
      </w:r>
      <w:r w:rsidRPr="00876831">
        <w:rPr>
          <w:lang w:val="ru-RU" w:eastAsia="ru-RU"/>
        </w:rPr>
        <w:t xml:space="preserve"> используемые для охлаждения </w:t>
      </w:r>
      <w:r w:rsidRPr="00876831">
        <w:rPr>
          <w:strike/>
          <w:lang w:val="ru-RU" w:eastAsia="ru-RU"/>
        </w:rPr>
        <w:t>или</w:t>
      </w:r>
      <w:r w:rsidRPr="00876831">
        <w:rPr>
          <w:lang w:val="ru-RU" w:eastAsia="ru-RU"/>
        </w:rPr>
        <w:t> кондиционирования </w:t>
      </w:r>
      <w:r w:rsidRPr="00876831">
        <w:rPr>
          <w:u w:val="single"/>
          <w:lang w:val="ru-RU" w:eastAsia="ru-RU"/>
        </w:rPr>
        <w:t xml:space="preserve">или </w:t>
      </w:r>
      <w:r>
        <w:rPr>
          <w:u w:val="single"/>
          <w:lang w:val="ru-RU" w:eastAsia="ru-RU"/>
        </w:rPr>
        <w:t xml:space="preserve">в </w:t>
      </w:r>
      <w:r w:rsidRPr="00876831">
        <w:rPr>
          <w:u w:val="single"/>
          <w:lang w:val="ru-RU" w:eastAsia="ru-RU"/>
        </w:rPr>
        <w:t>защитных</w:t>
      </w:r>
      <w:r w:rsidRPr="00876831">
        <w:rPr>
          <w:lang w:val="ru-RU" w:eastAsia="ru-RU"/>
        </w:rPr>
        <w:t> целях и</w:t>
      </w:r>
      <w:r>
        <w:rPr>
          <w:lang w:val="ru-RU" w:eastAsia="ru-RU"/>
        </w:rPr>
        <w:t xml:space="preserve"> не были</w:t>
      </w:r>
      <w:proofErr w:type="gramEnd"/>
      <w:r>
        <w:rPr>
          <w:lang w:val="ru-RU" w:eastAsia="ru-RU"/>
        </w:rPr>
        <w:t xml:space="preserve"> полностью вентилируемыми.</w:t>
      </w:r>
      <w:r w:rsidRPr="00876831">
        <w:rPr>
          <w:lang w:val="ru-RU" w:eastAsia="ru-RU"/>
        </w:rPr>
        <w:t xml:space="preserve"> Перед транспортировкой должен включать в себя </w:t>
      </w:r>
      <w:r>
        <w:rPr>
          <w:lang w:val="ru-RU" w:eastAsia="ru-RU"/>
        </w:rPr>
        <w:t>с</w:t>
      </w:r>
      <w:r w:rsidRPr="00876831">
        <w:rPr>
          <w:lang w:val="ru-RU" w:eastAsia="ru-RU"/>
        </w:rPr>
        <w:t>ледующ</w:t>
      </w:r>
      <w:r>
        <w:rPr>
          <w:lang w:val="ru-RU" w:eastAsia="ru-RU"/>
        </w:rPr>
        <w:t>ую</w:t>
      </w:r>
      <w:r w:rsidRPr="00876831">
        <w:rPr>
          <w:lang w:val="ru-RU" w:eastAsia="ru-RU"/>
        </w:rPr>
        <w:t xml:space="preserve"> информаци</w:t>
      </w:r>
      <w:r>
        <w:rPr>
          <w:lang w:val="ru-RU" w:eastAsia="ru-RU"/>
        </w:rPr>
        <w:t>ю</w:t>
      </w:r>
      <w:r w:rsidRPr="00876831">
        <w:rPr>
          <w:lang w:val="ru-RU" w:eastAsia="ru-RU"/>
        </w:rPr>
        <w:t>:</w:t>
      </w:r>
    </w:p>
    <w:p w:rsidR="006759EB" w:rsidRPr="00876831" w:rsidRDefault="006759EB" w:rsidP="009D1275">
      <w:pPr>
        <w:pStyle w:val="SingleTxtG"/>
        <w:rPr>
          <w:lang w:val="ru-RU" w:eastAsia="ru-RU"/>
        </w:rPr>
      </w:pPr>
      <w:r>
        <w:rPr>
          <w:lang w:val="ru-RU" w:eastAsia="ru-RU"/>
        </w:rPr>
        <w:t>а</w:t>
      </w:r>
      <w:r w:rsidRPr="00876831">
        <w:rPr>
          <w:lang w:val="ru-RU" w:eastAsia="ru-RU"/>
        </w:rPr>
        <w:t>) номер ООН, которому предшествуют буквы «ООН»; а также</w:t>
      </w:r>
    </w:p>
    <w:p w:rsidR="006759EB" w:rsidRPr="00876831" w:rsidRDefault="006759EB" w:rsidP="009D1275">
      <w:pPr>
        <w:pStyle w:val="SingleTxtG"/>
        <w:rPr>
          <w:lang w:val="ru-RU" w:eastAsia="ru-RU"/>
        </w:rPr>
      </w:pPr>
      <w:r w:rsidRPr="00876831">
        <w:rPr>
          <w:lang w:val="ru-RU" w:eastAsia="ru-RU"/>
        </w:rPr>
        <w:t>(б) надлежащее наименование груза</w:t>
      </w:r>
      <w:r>
        <w:rPr>
          <w:lang w:val="ru-RU" w:eastAsia="ru-RU"/>
        </w:rPr>
        <w:t>, далее</w:t>
      </w:r>
      <w:r w:rsidRPr="00876831">
        <w:rPr>
          <w:lang w:val="ru-RU" w:eastAsia="ru-RU"/>
        </w:rPr>
        <w:t xml:space="preserve"> следуют слова </w:t>
      </w:r>
      <w:r>
        <w:rPr>
          <w:lang w:val="ru-RU" w:eastAsia="ru-RU"/>
        </w:rPr>
        <w:t xml:space="preserve"> «</w:t>
      </w:r>
      <w:r w:rsidRPr="00876831">
        <w:rPr>
          <w:lang w:val="ru-RU" w:eastAsia="ru-RU"/>
        </w:rPr>
        <w:t>в качестве хладагента</w:t>
      </w:r>
      <w:r>
        <w:rPr>
          <w:lang w:val="ru-RU" w:eastAsia="ru-RU"/>
        </w:rPr>
        <w:t>», или «</w:t>
      </w:r>
      <w:r w:rsidRPr="00876831">
        <w:rPr>
          <w:lang w:val="ru-RU" w:eastAsia="ru-RU"/>
        </w:rPr>
        <w:t xml:space="preserve">в качестве </w:t>
      </w:r>
      <w:r>
        <w:rPr>
          <w:lang w:val="ru-RU" w:eastAsia="ru-RU"/>
        </w:rPr>
        <w:t>кондиционе</w:t>
      </w:r>
      <w:r w:rsidRPr="00876831">
        <w:rPr>
          <w:lang w:val="ru-RU" w:eastAsia="ru-RU"/>
        </w:rPr>
        <w:t>ра» </w:t>
      </w:r>
      <w:r w:rsidRPr="00876831">
        <w:rPr>
          <w:u w:val="single"/>
          <w:lang w:val="ru-RU" w:eastAsia="ru-RU"/>
        </w:rPr>
        <w:t>или «</w:t>
      </w:r>
      <w:r>
        <w:rPr>
          <w:u w:val="single"/>
          <w:lang w:val="ru-RU" w:eastAsia="ru-RU"/>
        </w:rPr>
        <w:t>как</w:t>
      </w:r>
      <w:r w:rsidRPr="00876831">
        <w:rPr>
          <w:u w:val="single"/>
          <w:lang w:val="ru-RU" w:eastAsia="ru-RU"/>
        </w:rPr>
        <w:t xml:space="preserve"> защитное средство</w:t>
      </w:r>
      <w:r w:rsidRPr="00876831">
        <w:rPr>
          <w:lang w:val="ru-RU" w:eastAsia="ru-RU"/>
        </w:rPr>
        <w:t> в зависимости от обстоятельств.</w:t>
      </w:r>
    </w:p>
    <w:p w:rsidR="006759EB" w:rsidRPr="00876831" w:rsidRDefault="006759EB" w:rsidP="009D1275">
      <w:pPr>
        <w:pStyle w:val="SingleTxtG"/>
        <w:rPr>
          <w:lang w:val="ru-RU" w:eastAsia="ru-RU"/>
        </w:rPr>
      </w:pPr>
      <w:r w:rsidRPr="00876831">
        <w:rPr>
          <w:lang w:val="ru-RU" w:eastAsia="ru-RU"/>
        </w:rPr>
        <w:t>Например: «ООН 1845,</w:t>
      </w:r>
      <w:r>
        <w:rPr>
          <w:lang w:val="ru-RU" w:eastAsia="ru-RU"/>
        </w:rPr>
        <w:t xml:space="preserve"> </w:t>
      </w:r>
      <w:r w:rsidRPr="00876831">
        <w:rPr>
          <w:lang w:val="ru-RU" w:eastAsia="ru-RU"/>
        </w:rPr>
        <w:t xml:space="preserve"> УГЛЕРОД</w:t>
      </w:r>
      <w:r>
        <w:rPr>
          <w:lang w:val="ru-RU" w:eastAsia="ru-RU"/>
        </w:rPr>
        <w:t xml:space="preserve">А </w:t>
      </w:r>
      <w:r w:rsidRPr="000A6194">
        <w:rPr>
          <w:lang w:val="ru-RU" w:eastAsia="ru-RU"/>
        </w:rPr>
        <w:t xml:space="preserve"> </w:t>
      </w:r>
      <w:r w:rsidRPr="00876831">
        <w:rPr>
          <w:lang w:val="ru-RU" w:eastAsia="ru-RU"/>
        </w:rPr>
        <w:t>ДИОКСИД, ТВЕРД</w:t>
      </w:r>
      <w:r>
        <w:rPr>
          <w:lang w:val="ru-RU" w:eastAsia="ru-RU"/>
        </w:rPr>
        <w:t>ЫЙ</w:t>
      </w:r>
      <w:r w:rsidRPr="00876831">
        <w:rPr>
          <w:lang w:val="ru-RU" w:eastAsia="ru-RU"/>
        </w:rPr>
        <w:t>, КАК ХЛАДАГЕНТ».</w:t>
      </w:r>
    </w:p>
    <w:p w:rsidR="006759EB" w:rsidRPr="00876831" w:rsidRDefault="006759EB" w:rsidP="009D1275">
      <w:pPr>
        <w:pStyle w:val="SingleTxtG"/>
        <w:rPr>
          <w:lang w:val="ru-RU" w:eastAsia="ru-RU"/>
        </w:rPr>
      </w:pPr>
      <w:r w:rsidRPr="009D1275">
        <w:rPr>
          <w:bCs/>
          <w:lang w:val="ru-RU" w:eastAsia="ru-RU"/>
        </w:rPr>
        <w:t>5.5.3.7.2</w:t>
      </w:r>
      <w:r w:rsidRPr="00876831">
        <w:rPr>
          <w:lang w:val="ru-RU" w:eastAsia="ru-RU"/>
        </w:rPr>
        <w:t> </w:t>
      </w:r>
      <w:r>
        <w:rPr>
          <w:lang w:val="ru-RU" w:eastAsia="ru-RU"/>
        </w:rPr>
        <w:tab/>
      </w:r>
      <w:r w:rsidRPr="00876831">
        <w:rPr>
          <w:lang w:val="ru-RU" w:eastAsia="ru-RU"/>
        </w:rPr>
        <w:t>Транспортный документ может быть в любой форме, при условии</w:t>
      </w:r>
      <w:r>
        <w:rPr>
          <w:lang w:val="ru-RU" w:eastAsia="ru-RU"/>
        </w:rPr>
        <w:t>,</w:t>
      </w:r>
      <w:r w:rsidRPr="00876831">
        <w:rPr>
          <w:lang w:val="ru-RU" w:eastAsia="ru-RU"/>
        </w:rPr>
        <w:t xml:space="preserve"> он содержит информацию</w:t>
      </w:r>
      <w:r>
        <w:rPr>
          <w:lang w:val="ru-RU" w:eastAsia="ru-RU"/>
        </w:rPr>
        <w:t>,</w:t>
      </w:r>
      <w:r w:rsidRPr="00876831">
        <w:rPr>
          <w:lang w:val="ru-RU" w:eastAsia="ru-RU"/>
        </w:rPr>
        <w:t xml:space="preserve"> требуемую в 5.5.3.7.1. Эта информация должна быть легко идентифицируемой, удобочитаемой и долговечной ».</w:t>
      </w:r>
    </w:p>
    <w:p w:rsidR="006759EB" w:rsidRPr="00876831" w:rsidRDefault="006759EB" w:rsidP="009D1275">
      <w:pPr>
        <w:pStyle w:val="H23G"/>
        <w:rPr>
          <w:lang w:val="ru-RU" w:eastAsia="ru-RU"/>
        </w:rPr>
      </w:pPr>
      <w:r>
        <w:rPr>
          <w:lang w:val="ru-RU" w:eastAsia="ru-RU"/>
        </w:rPr>
        <w:tab/>
      </w:r>
      <w:r w:rsidR="009D1275">
        <w:rPr>
          <w:lang w:val="fr-CH" w:eastAsia="ru-RU"/>
        </w:rPr>
        <w:tab/>
      </w:r>
      <w:r w:rsidRPr="00876831">
        <w:rPr>
          <w:lang w:val="ru-RU" w:eastAsia="ru-RU"/>
        </w:rPr>
        <w:t>Обоснование</w:t>
      </w:r>
    </w:p>
    <w:p w:rsidR="006759EB" w:rsidRPr="00876831" w:rsidRDefault="006759EB" w:rsidP="009D1275">
      <w:pPr>
        <w:pStyle w:val="SingleTxtG"/>
        <w:rPr>
          <w:lang w:val="ru-RU" w:eastAsia="ru-RU"/>
        </w:rPr>
      </w:pPr>
      <w:r w:rsidRPr="00876831">
        <w:rPr>
          <w:lang w:val="ru-RU" w:eastAsia="ru-RU"/>
        </w:rPr>
        <w:t xml:space="preserve">5. </w:t>
      </w:r>
      <w:r>
        <w:rPr>
          <w:lang w:val="ru-RU" w:eastAsia="ru-RU"/>
        </w:rPr>
        <w:tab/>
      </w:r>
      <w:r w:rsidRPr="00876831">
        <w:rPr>
          <w:lang w:val="ru-RU" w:eastAsia="ru-RU"/>
        </w:rPr>
        <w:t xml:space="preserve">Данная поправка обеспечивает безопасные условия труда для лиц, занимающихся обработкой </w:t>
      </w:r>
      <w:r>
        <w:rPr>
          <w:lang w:val="ru-RU" w:eastAsia="ru-RU"/>
        </w:rPr>
        <w:t>груз</w:t>
      </w:r>
      <w:r w:rsidRPr="00876831">
        <w:rPr>
          <w:lang w:val="ru-RU" w:eastAsia="ru-RU"/>
        </w:rPr>
        <w:t>ов, в присутствии защитного средства.</w:t>
      </w:r>
    </w:p>
    <w:p w:rsidR="006759EB" w:rsidRPr="00876831" w:rsidRDefault="006759EB" w:rsidP="009D1275">
      <w:pPr>
        <w:pStyle w:val="H23G"/>
        <w:rPr>
          <w:lang w:val="ru-RU" w:eastAsia="ru-RU"/>
        </w:rPr>
      </w:pPr>
      <w:r>
        <w:rPr>
          <w:lang w:val="ru-RU" w:eastAsia="ru-RU"/>
        </w:rPr>
        <w:tab/>
      </w:r>
      <w:r w:rsidR="009D1275">
        <w:rPr>
          <w:lang w:val="fr-CH" w:eastAsia="ru-RU"/>
        </w:rPr>
        <w:tab/>
      </w:r>
      <w:r w:rsidRPr="00876831">
        <w:rPr>
          <w:lang w:val="ru-RU" w:eastAsia="ru-RU"/>
        </w:rPr>
        <w:t>Применимость</w:t>
      </w:r>
    </w:p>
    <w:p w:rsidR="006759EB" w:rsidRDefault="006759EB" w:rsidP="009D1275">
      <w:pPr>
        <w:pStyle w:val="SingleTxtG"/>
        <w:rPr>
          <w:lang w:val="fr-CH" w:eastAsia="ru-RU"/>
        </w:rPr>
      </w:pPr>
      <w:r w:rsidRPr="00876831">
        <w:rPr>
          <w:lang w:val="ru-RU" w:eastAsia="ru-RU"/>
        </w:rPr>
        <w:t xml:space="preserve">6. </w:t>
      </w:r>
      <w:r>
        <w:rPr>
          <w:lang w:val="ru-RU" w:eastAsia="ru-RU"/>
        </w:rPr>
        <w:tab/>
      </w:r>
      <w:r w:rsidRPr="00876831">
        <w:rPr>
          <w:lang w:val="ru-RU" w:eastAsia="ru-RU"/>
        </w:rPr>
        <w:t>Использование этого предложения не подразумевает каких-либо трудностей.</w:t>
      </w:r>
    </w:p>
    <w:p w:rsidR="009D1275" w:rsidRPr="009D1275" w:rsidRDefault="009D1275" w:rsidP="009D1275">
      <w:pPr>
        <w:pStyle w:val="SingleTxtG"/>
        <w:spacing w:before="240" w:after="0"/>
        <w:jc w:val="center"/>
        <w:rPr>
          <w:u w:val="single"/>
          <w:lang w:val="fr-CH"/>
        </w:rPr>
      </w:pPr>
      <w:r>
        <w:rPr>
          <w:u w:val="single"/>
          <w:lang w:val="fr-CH" w:eastAsia="ru-RU"/>
        </w:rPr>
        <w:tab/>
      </w:r>
      <w:r>
        <w:rPr>
          <w:u w:val="single"/>
          <w:lang w:val="fr-CH" w:eastAsia="ru-RU"/>
        </w:rPr>
        <w:tab/>
      </w:r>
      <w:r>
        <w:rPr>
          <w:u w:val="single"/>
          <w:lang w:val="fr-CH" w:eastAsia="ru-RU"/>
        </w:rPr>
        <w:tab/>
      </w:r>
    </w:p>
    <w:sectPr w:rsidR="009D1275" w:rsidRPr="009D1275" w:rsidSect="00D057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100" w:rsidRDefault="00710100"/>
  </w:endnote>
  <w:endnote w:type="continuationSeparator" w:id="0">
    <w:p w:rsidR="00710100" w:rsidRDefault="00710100"/>
  </w:endnote>
  <w:endnote w:type="continuationNotice" w:id="1">
    <w:p w:rsidR="00710100" w:rsidRDefault="007101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39C" w:rsidRDefault="00E0769A" w:rsidP="00D352FD">
    <w:pPr>
      <w:pStyle w:val="Footer"/>
      <w:tabs>
        <w:tab w:val="right" w:pos="9638"/>
      </w:tabs>
      <w:rPr>
        <w:b/>
        <w:sz w:val="18"/>
      </w:rPr>
    </w:pPr>
    <w:r w:rsidRPr="00D352FD">
      <w:rPr>
        <w:b/>
        <w:sz w:val="18"/>
      </w:rPr>
      <w:fldChar w:fldCharType="begin"/>
    </w:r>
    <w:r w:rsidRPr="00D352FD">
      <w:rPr>
        <w:b/>
        <w:sz w:val="18"/>
      </w:rPr>
      <w:instrText xml:space="preserve"> PAGE  \* MERGEFORMAT </w:instrText>
    </w:r>
    <w:r w:rsidRPr="00D352FD">
      <w:rPr>
        <w:b/>
        <w:sz w:val="18"/>
      </w:rPr>
      <w:fldChar w:fldCharType="separate"/>
    </w:r>
    <w:r w:rsidR="002E2484">
      <w:rPr>
        <w:b/>
        <w:noProof/>
        <w:sz w:val="18"/>
      </w:rPr>
      <w:t>2</w:t>
    </w:r>
    <w:r w:rsidRPr="00D352FD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69A" w:rsidRPr="00D352FD" w:rsidRDefault="00E0769A" w:rsidP="00D352FD">
    <w:pPr>
      <w:pStyle w:val="Footer"/>
      <w:tabs>
        <w:tab w:val="right" w:pos="9638"/>
      </w:tabs>
      <w:rPr>
        <w:b/>
        <w:sz w:val="18"/>
      </w:rPr>
    </w:pPr>
    <w:r>
      <w:tab/>
    </w:r>
    <w:r w:rsidRPr="00D352FD">
      <w:rPr>
        <w:b/>
        <w:sz w:val="18"/>
      </w:rPr>
      <w:fldChar w:fldCharType="begin"/>
    </w:r>
    <w:r w:rsidRPr="00D352FD">
      <w:rPr>
        <w:b/>
        <w:sz w:val="18"/>
      </w:rPr>
      <w:instrText xml:space="preserve"> PAGE  \* MERGEFORMAT </w:instrText>
    </w:r>
    <w:r w:rsidRPr="00D352FD">
      <w:rPr>
        <w:b/>
        <w:sz w:val="18"/>
      </w:rPr>
      <w:fldChar w:fldCharType="separate"/>
    </w:r>
    <w:r w:rsidR="002E2484">
      <w:rPr>
        <w:b/>
        <w:noProof/>
        <w:sz w:val="18"/>
      </w:rPr>
      <w:t>3</w:t>
    </w:r>
    <w:r w:rsidRPr="00D352F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275" w:rsidRDefault="009D12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100" w:rsidRPr="000B175B" w:rsidRDefault="0071010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10100" w:rsidRPr="00FC68B7" w:rsidRDefault="0071010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10100" w:rsidRDefault="0071010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69A" w:rsidRPr="0010121E" w:rsidRDefault="006759EB">
    <w:pPr>
      <w:pStyle w:val="Header"/>
      <w:rPr>
        <w:lang w:val="fr-CH"/>
      </w:rPr>
    </w:pPr>
    <w:r>
      <w:rPr>
        <w:lang w:val="fr-CH"/>
      </w:rPr>
      <w:t>UN/SCETDG/51/INF.4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69A" w:rsidRPr="00D352FD" w:rsidRDefault="009C20D7" w:rsidP="00D352FD">
    <w:pPr>
      <w:pStyle w:val="Header"/>
      <w:jc w:val="right"/>
    </w:pPr>
    <w:r>
      <w:rPr>
        <w:lang w:val="fr-CH"/>
      </w:rPr>
      <w:t>UN/SCETDG/</w:t>
    </w:r>
    <w:r w:rsidR="009D1275">
      <w:rPr>
        <w:lang w:val="fr-CH"/>
      </w:rPr>
      <w:t>51/INF.4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275" w:rsidRDefault="009D12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0A2018D6"/>
    <w:multiLevelType w:val="hybridMultilevel"/>
    <w:tmpl w:val="2EAAAB5A"/>
    <w:lvl w:ilvl="0" w:tplc="E5F22D66">
      <w:start w:val="1"/>
      <w:numFmt w:val="lowerLetter"/>
      <w:lvlText w:val="(%1)"/>
      <w:lvlJc w:val="left"/>
      <w:pPr>
        <w:ind w:left="10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2" w:hanging="360"/>
      </w:pPr>
    </w:lvl>
    <w:lvl w:ilvl="2" w:tplc="0809001B" w:tentative="1">
      <w:start w:val="1"/>
      <w:numFmt w:val="lowerRoman"/>
      <w:lvlText w:val="%3."/>
      <w:lvlJc w:val="right"/>
      <w:pPr>
        <w:ind w:left="2472" w:hanging="180"/>
      </w:pPr>
    </w:lvl>
    <w:lvl w:ilvl="3" w:tplc="0809000F" w:tentative="1">
      <w:start w:val="1"/>
      <w:numFmt w:val="decimal"/>
      <w:lvlText w:val="%4."/>
      <w:lvlJc w:val="left"/>
      <w:pPr>
        <w:ind w:left="3192" w:hanging="360"/>
      </w:pPr>
    </w:lvl>
    <w:lvl w:ilvl="4" w:tplc="08090019" w:tentative="1">
      <w:start w:val="1"/>
      <w:numFmt w:val="lowerLetter"/>
      <w:lvlText w:val="%5."/>
      <w:lvlJc w:val="left"/>
      <w:pPr>
        <w:ind w:left="3912" w:hanging="360"/>
      </w:pPr>
    </w:lvl>
    <w:lvl w:ilvl="5" w:tplc="0809001B" w:tentative="1">
      <w:start w:val="1"/>
      <w:numFmt w:val="lowerRoman"/>
      <w:lvlText w:val="%6."/>
      <w:lvlJc w:val="right"/>
      <w:pPr>
        <w:ind w:left="4632" w:hanging="180"/>
      </w:pPr>
    </w:lvl>
    <w:lvl w:ilvl="6" w:tplc="0809000F" w:tentative="1">
      <w:start w:val="1"/>
      <w:numFmt w:val="decimal"/>
      <w:lvlText w:val="%7."/>
      <w:lvlJc w:val="left"/>
      <w:pPr>
        <w:ind w:left="5352" w:hanging="360"/>
      </w:pPr>
    </w:lvl>
    <w:lvl w:ilvl="7" w:tplc="08090019" w:tentative="1">
      <w:start w:val="1"/>
      <w:numFmt w:val="lowerLetter"/>
      <w:lvlText w:val="%8."/>
      <w:lvlJc w:val="left"/>
      <w:pPr>
        <w:ind w:left="6072" w:hanging="360"/>
      </w:pPr>
    </w:lvl>
    <w:lvl w:ilvl="8" w:tplc="08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F3914BE"/>
    <w:multiLevelType w:val="hybridMultilevel"/>
    <w:tmpl w:val="DD5231CC"/>
    <w:lvl w:ilvl="0" w:tplc="F0F225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165C78"/>
    <w:multiLevelType w:val="hybridMultilevel"/>
    <w:tmpl w:val="83BC41AC"/>
    <w:lvl w:ilvl="0" w:tplc="1884E8BE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2F981FED"/>
    <w:multiLevelType w:val="hybridMultilevel"/>
    <w:tmpl w:val="DF5A446A"/>
    <w:lvl w:ilvl="0" w:tplc="68C0E87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F318A210">
      <w:start w:val="1"/>
      <w:numFmt w:val="lowerLetter"/>
      <w:lvlText w:val="(%2)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6">
    <w:nsid w:val="317C2987"/>
    <w:multiLevelType w:val="hybridMultilevel"/>
    <w:tmpl w:val="83BC41AC"/>
    <w:lvl w:ilvl="0" w:tplc="1884E8BE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3C862E24"/>
    <w:multiLevelType w:val="hybridMultilevel"/>
    <w:tmpl w:val="2AC2DAE6"/>
    <w:lvl w:ilvl="0" w:tplc="44C82802">
      <w:start w:val="1"/>
      <w:numFmt w:val="lowerLetter"/>
      <w:lvlText w:val="(%1)"/>
      <w:lvlJc w:val="left"/>
      <w:pPr>
        <w:ind w:left="13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12" w:hanging="360"/>
      </w:pPr>
    </w:lvl>
    <w:lvl w:ilvl="2" w:tplc="0809001B" w:tentative="1">
      <w:start w:val="1"/>
      <w:numFmt w:val="lowerRoman"/>
      <w:lvlText w:val="%3."/>
      <w:lvlJc w:val="right"/>
      <w:pPr>
        <w:ind w:left="2832" w:hanging="180"/>
      </w:pPr>
    </w:lvl>
    <w:lvl w:ilvl="3" w:tplc="0809000F" w:tentative="1">
      <w:start w:val="1"/>
      <w:numFmt w:val="decimal"/>
      <w:lvlText w:val="%4."/>
      <w:lvlJc w:val="left"/>
      <w:pPr>
        <w:ind w:left="3552" w:hanging="360"/>
      </w:pPr>
    </w:lvl>
    <w:lvl w:ilvl="4" w:tplc="08090019" w:tentative="1">
      <w:start w:val="1"/>
      <w:numFmt w:val="lowerLetter"/>
      <w:lvlText w:val="%5."/>
      <w:lvlJc w:val="left"/>
      <w:pPr>
        <w:ind w:left="4272" w:hanging="360"/>
      </w:pPr>
    </w:lvl>
    <w:lvl w:ilvl="5" w:tplc="0809001B" w:tentative="1">
      <w:start w:val="1"/>
      <w:numFmt w:val="lowerRoman"/>
      <w:lvlText w:val="%6."/>
      <w:lvlJc w:val="right"/>
      <w:pPr>
        <w:ind w:left="4992" w:hanging="180"/>
      </w:pPr>
    </w:lvl>
    <w:lvl w:ilvl="6" w:tplc="0809000F" w:tentative="1">
      <w:start w:val="1"/>
      <w:numFmt w:val="decimal"/>
      <w:lvlText w:val="%7."/>
      <w:lvlJc w:val="left"/>
      <w:pPr>
        <w:ind w:left="5712" w:hanging="360"/>
      </w:pPr>
    </w:lvl>
    <w:lvl w:ilvl="7" w:tplc="08090019" w:tentative="1">
      <w:start w:val="1"/>
      <w:numFmt w:val="lowerLetter"/>
      <w:lvlText w:val="%8."/>
      <w:lvlJc w:val="left"/>
      <w:pPr>
        <w:ind w:left="6432" w:hanging="360"/>
      </w:pPr>
    </w:lvl>
    <w:lvl w:ilvl="8" w:tplc="080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18">
    <w:nsid w:val="3D5A5E78"/>
    <w:multiLevelType w:val="hybridMultilevel"/>
    <w:tmpl w:val="63E83D82"/>
    <w:lvl w:ilvl="0" w:tplc="C99A8FE2">
      <w:start w:val="1"/>
      <w:numFmt w:val="lowerLetter"/>
      <w:lvlText w:val="(%1)"/>
      <w:lvlJc w:val="left"/>
      <w:pPr>
        <w:ind w:left="10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6" w:hanging="360"/>
      </w:pPr>
    </w:lvl>
    <w:lvl w:ilvl="2" w:tplc="0809001B" w:tentative="1">
      <w:start w:val="1"/>
      <w:numFmt w:val="lowerRoman"/>
      <w:lvlText w:val="%3."/>
      <w:lvlJc w:val="right"/>
      <w:pPr>
        <w:ind w:left="2486" w:hanging="180"/>
      </w:pPr>
    </w:lvl>
    <w:lvl w:ilvl="3" w:tplc="0809000F" w:tentative="1">
      <w:start w:val="1"/>
      <w:numFmt w:val="decimal"/>
      <w:lvlText w:val="%4."/>
      <w:lvlJc w:val="left"/>
      <w:pPr>
        <w:ind w:left="3206" w:hanging="360"/>
      </w:pPr>
    </w:lvl>
    <w:lvl w:ilvl="4" w:tplc="08090019" w:tentative="1">
      <w:start w:val="1"/>
      <w:numFmt w:val="lowerLetter"/>
      <w:lvlText w:val="%5."/>
      <w:lvlJc w:val="left"/>
      <w:pPr>
        <w:ind w:left="3926" w:hanging="360"/>
      </w:pPr>
    </w:lvl>
    <w:lvl w:ilvl="5" w:tplc="0809001B" w:tentative="1">
      <w:start w:val="1"/>
      <w:numFmt w:val="lowerRoman"/>
      <w:lvlText w:val="%6."/>
      <w:lvlJc w:val="right"/>
      <w:pPr>
        <w:ind w:left="4646" w:hanging="180"/>
      </w:pPr>
    </w:lvl>
    <w:lvl w:ilvl="6" w:tplc="0809000F" w:tentative="1">
      <w:start w:val="1"/>
      <w:numFmt w:val="decimal"/>
      <w:lvlText w:val="%7."/>
      <w:lvlJc w:val="left"/>
      <w:pPr>
        <w:ind w:left="5366" w:hanging="360"/>
      </w:pPr>
    </w:lvl>
    <w:lvl w:ilvl="7" w:tplc="08090019" w:tentative="1">
      <w:start w:val="1"/>
      <w:numFmt w:val="lowerLetter"/>
      <w:lvlText w:val="%8."/>
      <w:lvlJc w:val="left"/>
      <w:pPr>
        <w:ind w:left="6086" w:hanging="360"/>
      </w:pPr>
    </w:lvl>
    <w:lvl w:ilvl="8" w:tplc="08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9">
    <w:nsid w:val="5C823448"/>
    <w:multiLevelType w:val="hybridMultilevel"/>
    <w:tmpl w:val="C73E3DCC"/>
    <w:lvl w:ilvl="0" w:tplc="5F245846">
      <w:start w:val="9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0">
    <w:nsid w:val="60235A65"/>
    <w:multiLevelType w:val="hybridMultilevel"/>
    <w:tmpl w:val="4C98F358"/>
    <w:lvl w:ilvl="0" w:tplc="7DB06886">
      <w:start w:val="1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1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5A6430"/>
    <w:multiLevelType w:val="hybridMultilevel"/>
    <w:tmpl w:val="FE9ADFE8"/>
    <w:lvl w:ilvl="0" w:tplc="A314D37E">
      <w:start w:val="2"/>
      <w:numFmt w:val="decimal"/>
      <w:lvlText w:val="%1."/>
      <w:lvlJc w:val="left"/>
      <w:pPr>
        <w:tabs>
          <w:tab w:val="num" w:pos="1140"/>
        </w:tabs>
        <w:ind w:left="114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4">
    <w:nsid w:val="72237563"/>
    <w:multiLevelType w:val="hybridMultilevel"/>
    <w:tmpl w:val="83BC41AC"/>
    <w:lvl w:ilvl="0" w:tplc="1884E8BE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482F30"/>
    <w:multiLevelType w:val="hybridMultilevel"/>
    <w:tmpl w:val="6F2C4774"/>
    <w:lvl w:ilvl="0" w:tplc="ECA070DE">
      <w:start w:val="2"/>
      <w:numFmt w:val="decimal"/>
      <w:lvlText w:val="%1."/>
      <w:lvlJc w:val="left"/>
      <w:pPr>
        <w:tabs>
          <w:tab w:val="num" w:pos="1140"/>
        </w:tabs>
        <w:ind w:left="114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7">
    <w:nsid w:val="7D127C26"/>
    <w:multiLevelType w:val="hybridMultilevel"/>
    <w:tmpl w:val="8078DFDA"/>
    <w:lvl w:ilvl="0" w:tplc="457C2DC6">
      <w:start w:val="1"/>
      <w:numFmt w:val="lowerLetter"/>
      <w:lvlText w:val="(%1)"/>
      <w:lvlJc w:val="left"/>
      <w:pPr>
        <w:ind w:left="10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6" w:hanging="360"/>
      </w:pPr>
    </w:lvl>
    <w:lvl w:ilvl="2" w:tplc="0809001B" w:tentative="1">
      <w:start w:val="1"/>
      <w:numFmt w:val="lowerRoman"/>
      <w:lvlText w:val="%3."/>
      <w:lvlJc w:val="right"/>
      <w:pPr>
        <w:ind w:left="2486" w:hanging="180"/>
      </w:pPr>
    </w:lvl>
    <w:lvl w:ilvl="3" w:tplc="0809000F" w:tentative="1">
      <w:start w:val="1"/>
      <w:numFmt w:val="decimal"/>
      <w:lvlText w:val="%4."/>
      <w:lvlJc w:val="left"/>
      <w:pPr>
        <w:ind w:left="3206" w:hanging="360"/>
      </w:pPr>
    </w:lvl>
    <w:lvl w:ilvl="4" w:tplc="08090019" w:tentative="1">
      <w:start w:val="1"/>
      <w:numFmt w:val="lowerLetter"/>
      <w:lvlText w:val="%5."/>
      <w:lvlJc w:val="left"/>
      <w:pPr>
        <w:ind w:left="3926" w:hanging="360"/>
      </w:pPr>
    </w:lvl>
    <w:lvl w:ilvl="5" w:tplc="0809001B" w:tentative="1">
      <w:start w:val="1"/>
      <w:numFmt w:val="lowerRoman"/>
      <w:lvlText w:val="%6."/>
      <w:lvlJc w:val="right"/>
      <w:pPr>
        <w:ind w:left="4646" w:hanging="180"/>
      </w:pPr>
    </w:lvl>
    <w:lvl w:ilvl="6" w:tplc="0809000F" w:tentative="1">
      <w:start w:val="1"/>
      <w:numFmt w:val="decimal"/>
      <w:lvlText w:val="%7."/>
      <w:lvlJc w:val="left"/>
      <w:pPr>
        <w:ind w:left="5366" w:hanging="360"/>
      </w:pPr>
    </w:lvl>
    <w:lvl w:ilvl="7" w:tplc="08090019" w:tentative="1">
      <w:start w:val="1"/>
      <w:numFmt w:val="lowerLetter"/>
      <w:lvlText w:val="%8."/>
      <w:lvlJc w:val="left"/>
      <w:pPr>
        <w:ind w:left="6086" w:hanging="360"/>
      </w:pPr>
    </w:lvl>
    <w:lvl w:ilvl="8" w:tplc="08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28">
    <w:nsid w:val="7FA65EEC"/>
    <w:multiLevelType w:val="hybridMultilevel"/>
    <w:tmpl w:val="88246070"/>
    <w:lvl w:ilvl="0" w:tplc="0FF0E7A6">
      <w:start w:val="1"/>
      <w:numFmt w:val="lowerLetter"/>
      <w:lvlText w:val="%1)"/>
      <w:lvlJc w:val="left"/>
      <w:pPr>
        <w:tabs>
          <w:tab w:val="num" w:pos="1140"/>
        </w:tabs>
        <w:ind w:left="114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9">
    <w:nsid w:val="7FF418AC"/>
    <w:multiLevelType w:val="hybridMultilevel"/>
    <w:tmpl w:val="DD48D31C"/>
    <w:lvl w:ilvl="0" w:tplc="B31006DE">
      <w:start w:val="1"/>
      <w:numFmt w:val="lowerLetter"/>
      <w:lvlText w:val="(%1)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12"/>
  </w:num>
  <w:num w:numId="13">
    <w:abstractNumId w:val="10"/>
  </w:num>
  <w:num w:numId="14">
    <w:abstractNumId w:val="22"/>
  </w:num>
  <w:num w:numId="15">
    <w:abstractNumId w:val="25"/>
  </w:num>
  <w:num w:numId="16">
    <w:abstractNumId w:val="15"/>
  </w:num>
  <w:num w:numId="17">
    <w:abstractNumId w:val="23"/>
  </w:num>
  <w:num w:numId="18">
    <w:abstractNumId w:val="28"/>
  </w:num>
  <w:num w:numId="19">
    <w:abstractNumId w:val="19"/>
  </w:num>
  <w:num w:numId="20">
    <w:abstractNumId w:val="20"/>
  </w:num>
  <w:num w:numId="21">
    <w:abstractNumId w:val="26"/>
  </w:num>
  <w:num w:numId="22">
    <w:abstractNumId w:val="29"/>
  </w:num>
  <w:num w:numId="23">
    <w:abstractNumId w:val="27"/>
  </w:num>
  <w:num w:numId="24">
    <w:abstractNumId w:val="18"/>
  </w:num>
  <w:num w:numId="25">
    <w:abstractNumId w:val="11"/>
  </w:num>
  <w:num w:numId="26">
    <w:abstractNumId w:val="17"/>
  </w:num>
  <w:num w:numId="27">
    <w:abstractNumId w:val="16"/>
  </w:num>
  <w:num w:numId="28">
    <w:abstractNumId w:val="13"/>
  </w:num>
  <w:num w:numId="29">
    <w:abstractNumId w:val="14"/>
  </w:num>
  <w:num w:numId="30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0"/>
  <w:activeWritingStyle w:appName="MSWord" w:lang="en-CA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AD"/>
    <w:rsid w:val="000030E4"/>
    <w:rsid w:val="00007A75"/>
    <w:rsid w:val="0001180D"/>
    <w:rsid w:val="000168E7"/>
    <w:rsid w:val="000229D8"/>
    <w:rsid w:val="000318D0"/>
    <w:rsid w:val="000320CF"/>
    <w:rsid w:val="00036C63"/>
    <w:rsid w:val="000437CA"/>
    <w:rsid w:val="00044D9D"/>
    <w:rsid w:val="0004705E"/>
    <w:rsid w:val="00050F6B"/>
    <w:rsid w:val="00051EBB"/>
    <w:rsid w:val="00064C3D"/>
    <w:rsid w:val="00072C8C"/>
    <w:rsid w:val="00080084"/>
    <w:rsid w:val="00091419"/>
    <w:rsid w:val="000914EA"/>
    <w:rsid w:val="000931C0"/>
    <w:rsid w:val="00095F71"/>
    <w:rsid w:val="000A3D41"/>
    <w:rsid w:val="000B0EA1"/>
    <w:rsid w:val="000B175B"/>
    <w:rsid w:val="000B3A0F"/>
    <w:rsid w:val="000B7295"/>
    <w:rsid w:val="000C35D4"/>
    <w:rsid w:val="000C5510"/>
    <w:rsid w:val="000D1740"/>
    <w:rsid w:val="000D2C6C"/>
    <w:rsid w:val="000E0415"/>
    <w:rsid w:val="000E6FC9"/>
    <w:rsid w:val="000F1306"/>
    <w:rsid w:val="00100DE4"/>
    <w:rsid w:val="0010121E"/>
    <w:rsid w:val="001037CB"/>
    <w:rsid w:val="00105C46"/>
    <w:rsid w:val="0011517B"/>
    <w:rsid w:val="00117787"/>
    <w:rsid w:val="001236A6"/>
    <w:rsid w:val="00125C68"/>
    <w:rsid w:val="00131D42"/>
    <w:rsid w:val="00133010"/>
    <w:rsid w:val="0013594A"/>
    <w:rsid w:val="0013630D"/>
    <w:rsid w:val="0014222D"/>
    <w:rsid w:val="0014230B"/>
    <w:rsid w:val="00146F66"/>
    <w:rsid w:val="00152C50"/>
    <w:rsid w:val="001633FB"/>
    <w:rsid w:val="00166C20"/>
    <w:rsid w:val="00171DC5"/>
    <w:rsid w:val="0018379C"/>
    <w:rsid w:val="00184B4A"/>
    <w:rsid w:val="001A17D0"/>
    <w:rsid w:val="001A466B"/>
    <w:rsid w:val="001A504F"/>
    <w:rsid w:val="001A564C"/>
    <w:rsid w:val="001B3162"/>
    <w:rsid w:val="001B4B04"/>
    <w:rsid w:val="001B6109"/>
    <w:rsid w:val="001C0BB7"/>
    <w:rsid w:val="001C2AD9"/>
    <w:rsid w:val="001C6663"/>
    <w:rsid w:val="001C7895"/>
    <w:rsid w:val="001C798F"/>
    <w:rsid w:val="001D26DF"/>
    <w:rsid w:val="001D2FDC"/>
    <w:rsid w:val="001E11AD"/>
    <w:rsid w:val="001E2F0C"/>
    <w:rsid w:val="001E3689"/>
    <w:rsid w:val="001F69A1"/>
    <w:rsid w:val="0021178D"/>
    <w:rsid w:val="00211E0B"/>
    <w:rsid w:val="00222561"/>
    <w:rsid w:val="00222A65"/>
    <w:rsid w:val="00227022"/>
    <w:rsid w:val="002309A7"/>
    <w:rsid w:val="002318C6"/>
    <w:rsid w:val="002345ED"/>
    <w:rsid w:val="00237785"/>
    <w:rsid w:val="00241466"/>
    <w:rsid w:val="00243B20"/>
    <w:rsid w:val="00245DA0"/>
    <w:rsid w:val="0025560F"/>
    <w:rsid w:val="00263F6D"/>
    <w:rsid w:val="00270FC6"/>
    <w:rsid w:val="002725CA"/>
    <w:rsid w:val="002748EC"/>
    <w:rsid w:val="002752C6"/>
    <w:rsid w:val="00277924"/>
    <w:rsid w:val="00280EB7"/>
    <w:rsid w:val="00282EB8"/>
    <w:rsid w:val="0028368C"/>
    <w:rsid w:val="002A0E3F"/>
    <w:rsid w:val="002A375C"/>
    <w:rsid w:val="002A7751"/>
    <w:rsid w:val="002A780A"/>
    <w:rsid w:val="002B1CDA"/>
    <w:rsid w:val="002C0805"/>
    <w:rsid w:val="002C1C7E"/>
    <w:rsid w:val="002C50FD"/>
    <w:rsid w:val="002E0299"/>
    <w:rsid w:val="002E2484"/>
    <w:rsid w:val="002E364B"/>
    <w:rsid w:val="002E3FBE"/>
    <w:rsid w:val="00304219"/>
    <w:rsid w:val="00304B6B"/>
    <w:rsid w:val="003107FA"/>
    <w:rsid w:val="0031261E"/>
    <w:rsid w:val="00315017"/>
    <w:rsid w:val="00321D9B"/>
    <w:rsid w:val="003229D8"/>
    <w:rsid w:val="00327DCB"/>
    <w:rsid w:val="00336D59"/>
    <w:rsid w:val="0034116E"/>
    <w:rsid w:val="003431A8"/>
    <w:rsid w:val="00345511"/>
    <w:rsid w:val="00345917"/>
    <w:rsid w:val="00345E9F"/>
    <w:rsid w:val="003505F4"/>
    <w:rsid w:val="00352905"/>
    <w:rsid w:val="00354539"/>
    <w:rsid w:val="003622C5"/>
    <w:rsid w:val="00366C36"/>
    <w:rsid w:val="003727D3"/>
    <w:rsid w:val="00374CFF"/>
    <w:rsid w:val="00385598"/>
    <w:rsid w:val="0039277A"/>
    <w:rsid w:val="0039357A"/>
    <w:rsid w:val="003960A2"/>
    <w:rsid w:val="003972E0"/>
    <w:rsid w:val="003B699A"/>
    <w:rsid w:val="003B7B78"/>
    <w:rsid w:val="003C2CC4"/>
    <w:rsid w:val="003C2E9B"/>
    <w:rsid w:val="003C5566"/>
    <w:rsid w:val="003C6644"/>
    <w:rsid w:val="003C6F39"/>
    <w:rsid w:val="003C74CD"/>
    <w:rsid w:val="003D4B23"/>
    <w:rsid w:val="003D632A"/>
    <w:rsid w:val="003E16F3"/>
    <w:rsid w:val="003E2171"/>
    <w:rsid w:val="003E31AE"/>
    <w:rsid w:val="003F7B18"/>
    <w:rsid w:val="003F7C87"/>
    <w:rsid w:val="0040181B"/>
    <w:rsid w:val="004044E0"/>
    <w:rsid w:val="00407EBC"/>
    <w:rsid w:val="00410413"/>
    <w:rsid w:val="00413638"/>
    <w:rsid w:val="00413F35"/>
    <w:rsid w:val="00414546"/>
    <w:rsid w:val="00416140"/>
    <w:rsid w:val="00426CC6"/>
    <w:rsid w:val="00426EAE"/>
    <w:rsid w:val="004273B9"/>
    <w:rsid w:val="00430145"/>
    <w:rsid w:val="00432011"/>
    <w:rsid w:val="004325CB"/>
    <w:rsid w:val="00433A9C"/>
    <w:rsid w:val="00434E10"/>
    <w:rsid w:val="0043639C"/>
    <w:rsid w:val="00437F3F"/>
    <w:rsid w:val="00442A08"/>
    <w:rsid w:val="00444F9B"/>
    <w:rsid w:val="00446DE4"/>
    <w:rsid w:val="00454036"/>
    <w:rsid w:val="00454BA1"/>
    <w:rsid w:val="00462B5A"/>
    <w:rsid w:val="00462DFA"/>
    <w:rsid w:val="00465C65"/>
    <w:rsid w:val="00467CD8"/>
    <w:rsid w:val="00473996"/>
    <w:rsid w:val="00473C36"/>
    <w:rsid w:val="004746D7"/>
    <w:rsid w:val="00474FD7"/>
    <w:rsid w:val="00483B16"/>
    <w:rsid w:val="004848AC"/>
    <w:rsid w:val="00486BD4"/>
    <w:rsid w:val="00487502"/>
    <w:rsid w:val="004A65ED"/>
    <w:rsid w:val="004B2C9D"/>
    <w:rsid w:val="004B3324"/>
    <w:rsid w:val="004B7155"/>
    <w:rsid w:val="004C3DA0"/>
    <w:rsid w:val="004D2BD9"/>
    <w:rsid w:val="004D3A67"/>
    <w:rsid w:val="004D472E"/>
    <w:rsid w:val="004D4FDA"/>
    <w:rsid w:val="004D55CA"/>
    <w:rsid w:val="004D7AA3"/>
    <w:rsid w:val="004E76F2"/>
    <w:rsid w:val="004E7C98"/>
    <w:rsid w:val="004F441E"/>
    <w:rsid w:val="004F45B6"/>
    <w:rsid w:val="004F4DA6"/>
    <w:rsid w:val="004F50FA"/>
    <w:rsid w:val="00504E59"/>
    <w:rsid w:val="0050579D"/>
    <w:rsid w:val="00505E35"/>
    <w:rsid w:val="00507661"/>
    <w:rsid w:val="005169FB"/>
    <w:rsid w:val="00517A3F"/>
    <w:rsid w:val="00522972"/>
    <w:rsid w:val="00527910"/>
    <w:rsid w:val="005279F2"/>
    <w:rsid w:val="00534197"/>
    <w:rsid w:val="00535E24"/>
    <w:rsid w:val="00541C23"/>
    <w:rsid w:val="005420F2"/>
    <w:rsid w:val="00546728"/>
    <w:rsid w:val="00547C6C"/>
    <w:rsid w:val="00557BFE"/>
    <w:rsid w:val="00561F7C"/>
    <w:rsid w:val="0056257D"/>
    <w:rsid w:val="0056554E"/>
    <w:rsid w:val="0057763D"/>
    <w:rsid w:val="005778EF"/>
    <w:rsid w:val="0058617B"/>
    <w:rsid w:val="00590144"/>
    <w:rsid w:val="00595E3F"/>
    <w:rsid w:val="00597262"/>
    <w:rsid w:val="005A2AA9"/>
    <w:rsid w:val="005A7BD3"/>
    <w:rsid w:val="005B1540"/>
    <w:rsid w:val="005B2924"/>
    <w:rsid w:val="005B3DB3"/>
    <w:rsid w:val="005C0EF8"/>
    <w:rsid w:val="005C33AF"/>
    <w:rsid w:val="005C3EC4"/>
    <w:rsid w:val="005C569A"/>
    <w:rsid w:val="005C6BAE"/>
    <w:rsid w:val="005D6116"/>
    <w:rsid w:val="005D6407"/>
    <w:rsid w:val="005D6BD4"/>
    <w:rsid w:val="005E6C67"/>
    <w:rsid w:val="005F188A"/>
    <w:rsid w:val="005F386E"/>
    <w:rsid w:val="005F4DA9"/>
    <w:rsid w:val="005F7A09"/>
    <w:rsid w:val="00602CE8"/>
    <w:rsid w:val="00604FCD"/>
    <w:rsid w:val="006069EF"/>
    <w:rsid w:val="00606BF3"/>
    <w:rsid w:val="00610F39"/>
    <w:rsid w:val="00611FC4"/>
    <w:rsid w:val="00612025"/>
    <w:rsid w:val="006120D7"/>
    <w:rsid w:val="006131AE"/>
    <w:rsid w:val="00614BA2"/>
    <w:rsid w:val="006176FB"/>
    <w:rsid w:val="006249C1"/>
    <w:rsid w:val="00624BD7"/>
    <w:rsid w:val="00632CAC"/>
    <w:rsid w:val="0063419C"/>
    <w:rsid w:val="00640226"/>
    <w:rsid w:val="00640B26"/>
    <w:rsid w:val="00643AB6"/>
    <w:rsid w:val="0064409E"/>
    <w:rsid w:val="00644A25"/>
    <w:rsid w:val="00644A62"/>
    <w:rsid w:val="006465F1"/>
    <w:rsid w:val="006500BA"/>
    <w:rsid w:val="00651D28"/>
    <w:rsid w:val="00651EF1"/>
    <w:rsid w:val="006636BB"/>
    <w:rsid w:val="00664E54"/>
    <w:rsid w:val="00665ADC"/>
    <w:rsid w:val="00665F25"/>
    <w:rsid w:val="006700B3"/>
    <w:rsid w:val="006714B1"/>
    <w:rsid w:val="006759EB"/>
    <w:rsid w:val="00675CB5"/>
    <w:rsid w:val="00680AA3"/>
    <w:rsid w:val="00681484"/>
    <w:rsid w:val="006847C1"/>
    <w:rsid w:val="00687A4F"/>
    <w:rsid w:val="00694842"/>
    <w:rsid w:val="00694AE2"/>
    <w:rsid w:val="00694DAC"/>
    <w:rsid w:val="006A02D5"/>
    <w:rsid w:val="006A1290"/>
    <w:rsid w:val="006A4B62"/>
    <w:rsid w:val="006A7392"/>
    <w:rsid w:val="006B2614"/>
    <w:rsid w:val="006C0D34"/>
    <w:rsid w:val="006C37A5"/>
    <w:rsid w:val="006C490B"/>
    <w:rsid w:val="006C7E11"/>
    <w:rsid w:val="006D16D7"/>
    <w:rsid w:val="006D37DE"/>
    <w:rsid w:val="006D7D5E"/>
    <w:rsid w:val="006E4568"/>
    <w:rsid w:val="006E564B"/>
    <w:rsid w:val="006F5204"/>
    <w:rsid w:val="006F7A6D"/>
    <w:rsid w:val="00701A97"/>
    <w:rsid w:val="00701F8E"/>
    <w:rsid w:val="00703434"/>
    <w:rsid w:val="00710100"/>
    <w:rsid w:val="00711727"/>
    <w:rsid w:val="00711A4A"/>
    <w:rsid w:val="0071452C"/>
    <w:rsid w:val="00715E7A"/>
    <w:rsid w:val="0071612E"/>
    <w:rsid w:val="007215CA"/>
    <w:rsid w:val="00722B1A"/>
    <w:rsid w:val="00724BBE"/>
    <w:rsid w:val="00724FCB"/>
    <w:rsid w:val="00725F6F"/>
    <w:rsid w:val="0072632A"/>
    <w:rsid w:val="007338A5"/>
    <w:rsid w:val="007349C4"/>
    <w:rsid w:val="00735D9F"/>
    <w:rsid w:val="00741D6D"/>
    <w:rsid w:val="0074579B"/>
    <w:rsid w:val="007523B9"/>
    <w:rsid w:val="00752FD8"/>
    <w:rsid w:val="00754DEC"/>
    <w:rsid w:val="007653AE"/>
    <w:rsid w:val="007762F7"/>
    <w:rsid w:val="007902CD"/>
    <w:rsid w:val="00790791"/>
    <w:rsid w:val="007907C5"/>
    <w:rsid w:val="0079196C"/>
    <w:rsid w:val="007A28EB"/>
    <w:rsid w:val="007B23E9"/>
    <w:rsid w:val="007B6BA5"/>
    <w:rsid w:val="007C1BDE"/>
    <w:rsid w:val="007C291C"/>
    <w:rsid w:val="007C3390"/>
    <w:rsid w:val="007C4F4B"/>
    <w:rsid w:val="007C504E"/>
    <w:rsid w:val="007D5C20"/>
    <w:rsid w:val="007E5F23"/>
    <w:rsid w:val="007E650F"/>
    <w:rsid w:val="007E7C16"/>
    <w:rsid w:val="007F3F3B"/>
    <w:rsid w:val="007F55FD"/>
    <w:rsid w:val="007F6611"/>
    <w:rsid w:val="00804E21"/>
    <w:rsid w:val="00805015"/>
    <w:rsid w:val="00807DEB"/>
    <w:rsid w:val="00812480"/>
    <w:rsid w:val="008175E9"/>
    <w:rsid w:val="008242D7"/>
    <w:rsid w:val="00824B07"/>
    <w:rsid w:val="008318DE"/>
    <w:rsid w:val="00844A8E"/>
    <w:rsid w:val="008559BB"/>
    <w:rsid w:val="00863789"/>
    <w:rsid w:val="00871FD5"/>
    <w:rsid w:val="00880FBE"/>
    <w:rsid w:val="00893D5C"/>
    <w:rsid w:val="008979B1"/>
    <w:rsid w:val="008A6B25"/>
    <w:rsid w:val="008A6C4F"/>
    <w:rsid w:val="008B689E"/>
    <w:rsid w:val="008C3391"/>
    <w:rsid w:val="008D472F"/>
    <w:rsid w:val="008E0E46"/>
    <w:rsid w:val="008E6997"/>
    <w:rsid w:val="00907A35"/>
    <w:rsid w:val="00911032"/>
    <w:rsid w:val="009114C2"/>
    <w:rsid w:val="009203D1"/>
    <w:rsid w:val="00934C95"/>
    <w:rsid w:val="00936A51"/>
    <w:rsid w:val="009374AE"/>
    <w:rsid w:val="00941B3B"/>
    <w:rsid w:val="009455E7"/>
    <w:rsid w:val="00945A5D"/>
    <w:rsid w:val="0095306E"/>
    <w:rsid w:val="00956114"/>
    <w:rsid w:val="00963CBA"/>
    <w:rsid w:val="0096615E"/>
    <w:rsid w:val="009728A6"/>
    <w:rsid w:val="00972DC8"/>
    <w:rsid w:val="009749A5"/>
    <w:rsid w:val="00975928"/>
    <w:rsid w:val="00984265"/>
    <w:rsid w:val="0099124E"/>
    <w:rsid w:val="00991261"/>
    <w:rsid w:val="00995C97"/>
    <w:rsid w:val="009A0C0B"/>
    <w:rsid w:val="009A52D8"/>
    <w:rsid w:val="009B060C"/>
    <w:rsid w:val="009B5A8B"/>
    <w:rsid w:val="009C0958"/>
    <w:rsid w:val="009C20D7"/>
    <w:rsid w:val="009C3671"/>
    <w:rsid w:val="009C5CDB"/>
    <w:rsid w:val="009D0883"/>
    <w:rsid w:val="009D0DE0"/>
    <w:rsid w:val="009D1275"/>
    <w:rsid w:val="009D537E"/>
    <w:rsid w:val="009D7312"/>
    <w:rsid w:val="009E07F3"/>
    <w:rsid w:val="009E7C3D"/>
    <w:rsid w:val="009E7D42"/>
    <w:rsid w:val="009F0986"/>
    <w:rsid w:val="009F0F06"/>
    <w:rsid w:val="009F3682"/>
    <w:rsid w:val="00A01893"/>
    <w:rsid w:val="00A01CA0"/>
    <w:rsid w:val="00A02A86"/>
    <w:rsid w:val="00A07D3F"/>
    <w:rsid w:val="00A12A07"/>
    <w:rsid w:val="00A1306F"/>
    <w:rsid w:val="00A1427D"/>
    <w:rsid w:val="00A144E4"/>
    <w:rsid w:val="00A15610"/>
    <w:rsid w:val="00A23D44"/>
    <w:rsid w:val="00A26C3A"/>
    <w:rsid w:val="00A27CC3"/>
    <w:rsid w:val="00A30D54"/>
    <w:rsid w:val="00A378FE"/>
    <w:rsid w:val="00A523CD"/>
    <w:rsid w:val="00A52D35"/>
    <w:rsid w:val="00A54CB0"/>
    <w:rsid w:val="00A5634F"/>
    <w:rsid w:val="00A56E44"/>
    <w:rsid w:val="00A5730E"/>
    <w:rsid w:val="00A62A79"/>
    <w:rsid w:val="00A659AB"/>
    <w:rsid w:val="00A70FBE"/>
    <w:rsid w:val="00A72F22"/>
    <w:rsid w:val="00A748A6"/>
    <w:rsid w:val="00A75EC9"/>
    <w:rsid w:val="00A8657B"/>
    <w:rsid w:val="00A879A4"/>
    <w:rsid w:val="00AA2776"/>
    <w:rsid w:val="00AA7A27"/>
    <w:rsid w:val="00AB07F9"/>
    <w:rsid w:val="00AB5F1C"/>
    <w:rsid w:val="00AC0B01"/>
    <w:rsid w:val="00AC0F0F"/>
    <w:rsid w:val="00AC7000"/>
    <w:rsid w:val="00AD0A40"/>
    <w:rsid w:val="00AD432E"/>
    <w:rsid w:val="00AE1EFD"/>
    <w:rsid w:val="00AE4E4A"/>
    <w:rsid w:val="00AE6D17"/>
    <w:rsid w:val="00AF08FB"/>
    <w:rsid w:val="00AF15BD"/>
    <w:rsid w:val="00AF55B6"/>
    <w:rsid w:val="00AF59F5"/>
    <w:rsid w:val="00B10FD2"/>
    <w:rsid w:val="00B11AF3"/>
    <w:rsid w:val="00B15195"/>
    <w:rsid w:val="00B15BBF"/>
    <w:rsid w:val="00B16968"/>
    <w:rsid w:val="00B21E13"/>
    <w:rsid w:val="00B30179"/>
    <w:rsid w:val="00B3317B"/>
    <w:rsid w:val="00B34FDD"/>
    <w:rsid w:val="00B35340"/>
    <w:rsid w:val="00B41A91"/>
    <w:rsid w:val="00B52B09"/>
    <w:rsid w:val="00B55575"/>
    <w:rsid w:val="00B55633"/>
    <w:rsid w:val="00B56F8A"/>
    <w:rsid w:val="00B57F2B"/>
    <w:rsid w:val="00B6460E"/>
    <w:rsid w:val="00B722AD"/>
    <w:rsid w:val="00B73808"/>
    <w:rsid w:val="00B747CA"/>
    <w:rsid w:val="00B77179"/>
    <w:rsid w:val="00B7721D"/>
    <w:rsid w:val="00B77909"/>
    <w:rsid w:val="00B80014"/>
    <w:rsid w:val="00B81E12"/>
    <w:rsid w:val="00B821E2"/>
    <w:rsid w:val="00B852E1"/>
    <w:rsid w:val="00B91E1F"/>
    <w:rsid w:val="00B93068"/>
    <w:rsid w:val="00B93A09"/>
    <w:rsid w:val="00B94F97"/>
    <w:rsid w:val="00B955C7"/>
    <w:rsid w:val="00BA014D"/>
    <w:rsid w:val="00BA270E"/>
    <w:rsid w:val="00BA2DA6"/>
    <w:rsid w:val="00BA4887"/>
    <w:rsid w:val="00BB176D"/>
    <w:rsid w:val="00BB3820"/>
    <w:rsid w:val="00BC03A3"/>
    <w:rsid w:val="00BC0C51"/>
    <w:rsid w:val="00BC1426"/>
    <w:rsid w:val="00BC74E9"/>
    <w:rsid w:val="00BD25F4"/>
    <w:rsid w:val="00BD5078"/>
    <w:rsid w:val="00BE3E1A"/>
    <w:rsid w:val="00BE42B3"/>
    <w:rsid w:val="00BE618E"/>
    <w:rsid w:val="00BE6FDC"/>
    <w:rsid w:val="00BF0A10"/>
    <w:rsid w:val="00BF75FB"/>
    <w:rsid w:val="00C014CB"/>
    <w:rsid w:val="00C03A41"/>
    <w:rsid w:val="00C138F4"/>
    <w:rsid w:val="00C20E03"/>
    <w:rsid w:val="00C22CAD"/>
    <w:rsid w:val="00C2655B"/>
    <w:rsid w:val="00C306AC"/>
    <w:rsid w:val="00C310A2"/>
    <w:rsid w:val="00C31F3B"/>
    <w:rsid w:val="00C35120"/>
    <w:rsid w:val="00C37579"/>
    <w:rsid w:val="00C401CA"/>
    <w:rsid w:val="00C42216"/>
    <w:rsid w:val="00C432E4"/>
    <w:rsid w:val="00C440B9"/>
    <w:rsid w:val="00C463DD"/>
    <w:rsid w:val="00C46A6B"/>
    <w:rsid w:val="00C53593"/>
    <w:rsid w:val="00C62646"/>
    <w:rsid w:val="00C62F76"/>
    <w:rsid w:val="00C727EB"/>
    <w:rsid w:val="00C745C3"/>
    <w:rsid w:val="00C74F57"/>
    <w:rsid w:val="00C775B6"/>
    <w:rsid w:val="00C77C86"/>
    <w:rsid w:val="00C77EC3"/>
    <w:rsid w:val="00CA0657"/>
    <w:rsid w:val="00CA7EB9"/>
    <w:rsid w:val="00CB2D65"/>
    <w:rsid w:val="00CB46F2"/>
    <w:rsid w:val="00CB5596"/>
    <w:rsid w:val="00CC76D8"/>
    <w:rsid w:val="00CD019F"/>
    <w:rsid w:val="00CD3225"/>
    <w:rsid w:val="00CD6D47"/>
    <w:rsid w:val="00CE4A8F"/>
    <w:rsid w:val="00CE4BDC"/>
    <w:rsid w:val="00CF06AB"/>
    <w:rsid w:val="00CF7B1D"/>
    <w:rsid w:val="00D029F6"/>
    <w:rsid w:val="00D0416E"/>
    <w:rsid w:val="00D057B0"/>
    <w:rsid w:val="00D065F7"/>
    <w:rsid w:val="00D07A85"/>
    <w:rsid w:val="00D104B2"/>
    <w:rsid w:val="00D10B86"/>
    <w:rsid w:val="00D13F61"/>
    <w:rsid w:val="00D1475B"/>
    <w:rsid w:val="00D165AD"/>
    <w:rsid w:val="00D177EA"/>
    <w:rsid w:val="00D2031B"/>
    <w:rsid w:val="00D22F26"/>
    <w:rsid w:val="00D245B8"/>
    <w:rsid w:val="00D25FE2"/>
    <w:rsid w:val="00D306D8"/>
    <w:rsid w:val="00D31E6C"/>
    <w:rsid w:val="00D348C6"/>
    <w:rsid w:val="00D352FD"/>
    <w:rsid w:val="00D362F4"/>
    <w:rsid w:val="00D40FAF"/>
    <w:rsid w:val="00D43252"/>
    <w:rsid w:val="00D44570"/>
    <w:rsid w:val="00D52DF6"/>
    <w:rsid w:val="00D602D2"/>
    <w:rsid w:val="00D60DAD"/>
    <w:rsid w:val="00D620B9"/>
    <w:rsid w:val="00D66887"/>
    <w:rsid w:val="00D70C58"/>
    <w:rsid w:val="00D72562"/>
    <w:rsid w:val="00D753D8"/>
    <w:rsid w:val="00D814D1"/>
    <w:rsid w:val="00D8737B"/>
    <w:rsid w:val="00D91242"/>
    <w:rsid w:val="00D942C2"/>
    <w:rsid w:val="00D96CC5"/>
    <w:rsid w:val="00D978C6"/>
    <w:rsid w:val="00DA06E8"/>
    <w:rsid w:val="00DA112D"/>
    <w:rsid w:val="00DA67AD"/>
    <w:rsid w:val="00DA6B4F"/>
    <w:rsid w:val="00DA77C8"/>
    <w:rsid w:val="00DB1A7F"/>
    <w:rsid w:val="00DB2AEF"/>
    <w:rsid w:val="00DB3042"/>
    <w:rsid w:val="00DB627B"/>
    <w:rsid w:val="00DC0378"/>
    <w:rsid w:val="00DC5B39"/>
    <w:rsid w:val="00DD274B"/>
    <w:rsid w:val="00DD32CC"/>
    <w:rsid w:val="00DD7410"/>
    <w:rsid w:val="00DE7CA3"/>
    <w:rsid w:val="00DF5494"/>
    <w:rsid w:val="00DF6240"/>
    <w:rsid w:val="00E05B9C"/>
    <w:rsid w:val="00E0769A"/>
    <w:rsid w:val="00E130AB"/>
    <w:rsid w:val="00E315FE"/>
    <w:rsid w:val="00E33838"/>
    <w:rsid w:val="00E35B04"/>
    <w:rsid w:val="00E44927"/>
    <w:rsid w:val="00E50048"/>
    <w:rsid w:val="00E50FDA"/>
    <w:rsid w:val="00E53D59"/>
    <w:rsid w:val="00E55367"/>
    <w:rsid w:val="00E5644E"/>
    <w:rsid w:val="00E611F5"/>
    <w:rsid w:val="00E706EC"/>
    <w:rsid w:val="00E70B5D"/>
    <w:rsid w:val="00E71518"/>
    <w:rsid w:val="00E7260F"/>
    <w:rsid w:val="00E74795"/>
    <w:rsid w:val="00E76EF5"/>
    <w:rsid w:val="00E83D20"/>
    <w:rsid w:val="00E8535A"/>
    <w:rsid w:val="00E951BD"/>
    <w:rsid w:val="00E96630"/>
    <w:rsid w:val="00EA15FC"/>
    <w:rsid w:val="00EA17B1"/>
    <w:rsid w:val="00EA5668"/>
    <w:rsid w:val="00EA772F"/>
    <w:rsid w:val="00EB04C4"/>
    <w:rsid w:val="00EB380E"/>
    <w:rsid w:val="00EB6832"/>
    <w:rsid w:val="00EC04D8"/>
    <w:rsid w:val="00ED0658"/>
    <w:rsid w:val="00ED2602"/>
    <w:rsid w:val="00ED6653"/>
    <w:rsid w:val="00ED7A2A"/>
    <w:rsid w:val="00EE59FB"/>
    <w:rsid w:val="00EE692B"/>
    <w:rsid w:val="00EF1D7F"/>
    <w:rsid w:val="00EF585E"/>
    <w:rsid w:val="00EF7F8E"/>
    <w:rsid w:val="00F0002D"/>
    <w:rsid w:val="00F046F7"/>
    <w:rsid w:val="00F113D3"/>
    <w:rsid w:val="00F3006C"/>
    <w:rsid w:val="00F30B0A"/>
    <w:rsid w:val="00F33039"/>
    <w:rsid w:val="00F34FA0"/>
    <w:rsid w:val="00F352E5"/>
    <w:rsid w:val="00F40E75"/>
    <w:rsid w:val="00F438AA"/>
    <w:rsid w:val="00F465E0"/>
    <w:rsid w:val="00F4731C"/>
    <w:rsid w:val="00F47A29"/>
    <w:rsid w:val="00F54674"/>
    <w:rsid w:val="00F55012"/>
    <w:rsid w:val="00F61DBB"/>
    <w:rsid w:val="00F61FA2"/>
    <w:rsid w:val="00F67690"/>
    <w:rsid w:val="00F75381"/>
    <w:rsid w:val="00F7751B"/>
    <w:rsid w:val="00F83A4F"/>
    <w:rsid w:val="00F86345"/>
    <w:rsid w:val="00F9483C"/>
    <w:rsid w:val="00F96F9B"/>
    <w:rsid w:val="00FA69F9"/>
    <w:rsid w:val="00FB1BE8"/>
    <w:rsid w:val="00FB232E"/>
    <w:rsid w:val="00FB294E"/>
    <w:rsid w:val="00FB72D6"/>
    <w:rsid w:val="00FB7F4C"/>
    <w:rsid w:val="00FC4AD9"/>
    <w:rsid w:val="00FC4EFC"/>
    <w:rsid w:val="00FC62F5"/>
    <w:rsid w:val="00FC68B7"/>
    <w:rsid w:val="00FD104C"/>
    <w:rsid w:val="00FD14B8"/>
    <w:rsid w:val="00FD50F3"/>
    <w:rsid w:val="00FD6B2B"/>
    <w:rsid w:val="00FD6B94"/>
    <w:rsid w:val="00FE1AAA"/>
    <w:rsid w:val="00FE1B0B"/>
    <w:rsid w:val="00FF03BB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E11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6C7E1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C7E11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C7E1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C7E11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C7E11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C7E11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C7E11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C7E11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C7E1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C7E1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6C7E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table" w:customStyle="1" w:styleId="TableGrid1">
    <w:name w:val="Table Grid1"/>
    <w:basedOn w:val="TableNormal"/>
    <w:next w:val="TableGrid"/>
    <w:rsid w:val="003E16F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G">
    <w:name w:val="_ Single Txt_G"/>
    <w:basedOn w:val="Normal"/>
    <w:link w:val="SingleTxtGChar"/>
    <w:rsid w:val="006C7E11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6C7E1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C7E1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C7E1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6C7E1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6C7E1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6C7E1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C7E11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6C7E11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6C7E11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6C7E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6C7E11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6C7E11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6C7E1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6C7E11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6C7E1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800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008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D91242"/>
    <w:rPr>
      <w:lang w:eastAsia="en-US"/>
    </w:rPr>
  </w:style>
  <w:style w:type="character" w:customStyle="1" w:styleId="HChGChar">
    <w:name w:val="_ H _Ch_G Char"/>
    <w:link w:val="HChG"/>
    <w:locked/>
    <w:rsid w:val="007E7C16"/>
    <w:rPr>
      <w:b/>
      <w:sz w:val="28"/>
      <w:lang w:eastAsia="en-US"/>
    </w:rPr>
  </w:style>
  <w:style w:type="character" w:customStyle="1" w:styleId="H1GChar">
    <w:name w:val="_ H_1_G Char"/>
    <w:link w:val="H1G"/>
    <w:locked/>
    <w:rsid w:val="00893D5C"/>
    <w:rPr>
      <w:b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E11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6C7E1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C7E11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C7E1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C7E11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C7E11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C7E11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C7E11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C7E11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C7E1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C7E1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6C7E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table" w:customStyle="1" w:styleId="TableGrid1">
    <w:name w:val="Table Grid1"/>
    <w:basedOn w:val="TableNormal"/>
    <w:next w:val="TableGrid"/>
    <w:rsid w:val="003E16F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G">
    <w:name w:val="_ Single Txt_G"/>
    <w:basedOn w:val="Normal"/>
    <w:link w:val="SingleTxtGChar"/>
    <w:rsid w:val="006C7E11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6C7E1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C7E1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C7E1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6C7E1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6C7E1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6C7E1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C7E11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6C7E11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6C7E11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6C7E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6C7E11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6C7E11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6C7E1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6C7E11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6C7E1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800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008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D91242"/>
    <w:rPr>
      <w:lang w:eastAsia="en-US"/>
    </w:rPr>
  </w:style>
  <w:style w:type="character" w:customStyle="1" w:styleId="HChGChar">
    <w:name w:val="_ H _Ch_G Char"/>
    <w:link w:val="HChG"/>
    <w:locked/>
    <w:rsid w:val="007E7C16"/>
    <w:rPr>
      <w:b/>
      <w:sz w:val="28"/>
      <w:lang w:eastAsia="en-US"/>
    </w:rPr>
  </w:style>
  <w:style w:type="character" w:customStyle="1" w:styleId="H1GChar">
    <w:name w:val="_ H_1_G Char"/>
    <w:link w:val="H1G"/>
    <w:locked/>
    <w:rsid w:val="00893D5C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FB103-732B-468D-8211-256C94956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Berthet</dc:creator>
  <cp:lastModifiedBy>Laurence Berthet</cp:lastModifiedBy>
  <cp:revision>4</cp:revision>
  <cp:lastPrinted>2017-04-05T12:14:00Z</cp:lastPrinted>
  <dcterms:created xsi:type="dcterms:W3CDTF">2017-04-06T09:13:00Z</dcterms:created>
  <dcterms:modified xsi:type="dcterms:W3CDTF">2017-04-07T09:06:00Z</dcterms:modified>
</cp:coreProperties>
</file>