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15" w:rsidRDefault="00E47BFD" w:rsidP="00157F15">
      <w:pPr>
        <w:pStyle w:val="Default"/>
        <w:rPr>
          <w:sz w:val="26"/>
          <w:szCs w:val="26"/>
        </w:rPr>
      </w:pPr>
      <w:r>
        <w:rPr>
          <w:b/>
          <w:bCs/>
          <w:sz w:val="26"/>
          <w:szCs w:val="26"/>
        </w:rPr>
        <w:t>A</w:t>
      </w:r>
      <w:r w:rsidRPr="00E47BFD">
        <w:rPr>
          <w:b/>
          <w:bCs/>
          <w:sz w:val="26"/>
          <w:szCs w:val="26"/>
        </w:rPr>
        <w:t xml:space="preserve"> detailed analysis on the compatibility or incompatibility of the scopes and technical provisions for trolleybuses of UN Regulations Nos. </w:t>
      </w:r>
      <w:r>
        <w:rPr>
          <w:b/>
          <w:bCs/>
          <w:sz w:val="26"/>
          <w:szCs w:val="26"/>
        </w:rPr>
        <w:t>100 and 107</w:t>
      </w:r>
      <w:r w:rsidR="00157F15">
        <w:rPr>
          <w:b/>
          <w:bCs/>
          <w:sz w:val="26"/>
          <w:szCs w:val="26"/>
        </w:rPr>
        <w:t xml:space="preserve"> </w:t>
      </w:r>
    </w:p>
    <w:p w:rsidR="00157F15" w:rsidRPr="00B13A61" w:rsidRDefault="00157F15" w:rsidP="00B13A61">
      <w:pPr>
        <w:kinsoku w:val="0"/>
        <w:overflowPunct w:val="0"/>
        <w:autoSpaceDE w:val="0"/>
        <w:autoSpaceDN w:val="0"/>
        <w:adjustRightInd w:val="0"/>
        <w:spacing w:line="240" w:lineRule="auto"/>
        <w:ind w:left="43"/>
        <w:rPr>
          <w:rFonts w:ascii="Times New Roman" w:hAnsi="Times New Roman"/>
        </w:rPr>
      </w:pPr>
    </w:p>
    <w:p w:rsidR="00867933" w:rsidRPr="000C210D" w:rsidRDefault="00157F15" w:rsidP="00B13A61">
      <w:pPr>
        <w:kinsoku w:val="0"/>
        <w:overflowPunct w:val="0"/>
        <w:autoSpaceDE w:val="0"/>
        <w:autoSpaceDN w:val="0"/>
        <w:adjustRightInd w:val="0"/>
        <w:spacing w:line="240" w:lineRule="auto"/>
        <w:ind w:left="43"/>
        <w:rPr>
          <w:rFonts w:ascii="Times New Roman" w:hAnsi="Times New Roman"/>
        </w:rPr>
      </w:pPr>
      <w:r w:rsidRPr="000C210D">
        <w:rPr>
          <w:rFonts w:ascii="Times New Roman" w:hAnsi="Times New Roman"/>
        </w:rPr>
        <w:t xml:space="preserve">The text reproduced below was prepared by the expert from </w:t>
      </w:r>
      <w:r w:rsidR="00804BC0" w:rsidRPr="000C210D">
        <w:rPr>
          <w:rFonts w:ascii="Times New Roman" w:hAnsi="Times New Roman"/>
        </w:rPr>
        <w:t>Belgium</w:t>
      </w:r>
      <w:r w:rsidRPr="000C210D">
        <w:rPr>
          <w:rFonts w:ascii="Times New Roman" w:hAnsi="Times New Roman"/>
        </w:rPr>
        <w:t xml:space="preserve">.  </w:t>
      </w:r>
      <w:r w:rsidR="00804BC0" w:rsidRPr="000C210D">
        <w:rPr>
          <w:rFonts w:ascii="Times New Roman" w:hAnsi="Times New Roman"/>
        </w:rPr>
        <w:t>The</w:t>
      </w:r>
      <w:r w:rsidR="00B13A61" w:rsidRPr="000C210D">
        <w:rPr>
          <w:rFonts w:ascii="Times New Roman" w:hAnsi="Times New Roman"/>
        </w:rPr>
        <w:t xml:space="preserve"> proposal by Belgium ECE/TRANS/WP.29/GRSG/2016/</w:t>
      </w:r>
      <w:r w:rsidR="00A80D2D" w:rsidRPr="000C210D">
        <w:rPr>
          <w:rFonts w:ascii="Times New Roman" w:hAnsi="Times New Roman"/>
        </w:rPr>
        <w:t>0</w:t>
      </w:r>
      <w:r w:rsidR="00B13A61" w:rsidRPr="000C210D">
        <w:rPr>
          <w:rFonts w:ascii="Times New Roman" w:hAnsi="Times New Roman"/>
        </w:rPr>
        <w:t>5</w:t>
      </w:r>
      <w:r w:rsidR="00804BC0" w:rsidRPr="000C210D">
        <w:rPr>
          <w:rFonts w:ascii="Times New Roman" w:hAnsi="Times New Roman"/>
        </w:rPr>
        <w:t xml:space="preserve"> aimed at removing the </w:t>
      </w:r>
      <w:r w:rsidR="00F94B78" w:rsidRPr="000C210D">
        <w:rPr>
          <w:rFonts w:ascii="Times New Roman" w:hAnsi="Times New Roman"/>
        </w:rPr>
        <w:t>amended additional</w:t>
      </w:r>
      <w:r w:rsidR="00804BC0" w:rsidRPr="000C210D">
        <w:rPr>
          <w:rFonts w:ascii="Times New Roman" w:hAnsi="Times New Roman"/>
        </w:rPr>
        <w:t xml:space="preserve"> safety prescriptions for trolleybuses from annex 12 of UN Regulation No. 107 for the Construction of M2 and M3 vehicles</w:t>
      </w:r>
      <w:r w:rsidR="00A13721" w:rsidRPr="000C210D">
        <w:rPr>
          <w:rFonts w:ascii="Times New Roman" w:hAnsi="Times New Roman"/>
        </w:rPr>
        <w:t xml:space="preserve"> (R107)</w:t>
      </w:r>
      <w:r w:rsidR="00804BC0" w:rsidRPr="000C210D">
        <w:rPr>
          <w:rFonts w:ascii="Times New Roman" w:hAnsi="Times New Roman"/>
        </w:rPr>
        <w:t>, and inserting them into UN Regulation No. 100 on Electric Power Trained vehicles</w:t>
      </w:r>
      <w:r w:rsidR="00A13721" w:rsidRPr="000C210D">
        <w:rPr>
          <w:rFonts w:ascii="Times New Roman" w:hAnsi="Times New Roman"/>
        </w:rPr>
        <w:t xml:space="preserve"> (R100)</w:t>
      </w:r>
      <w:r w:rsidR="00A80D2D" w:rsidRPr="000C210D">
        <w:rPr>
          <w:rFonts w:ascii="Times New Roman" w:hAnsi="Times New Roman"/>
        </w:rPr>
        <w:t>, see proposal ECE/TRANS/WP.29/GRSP/2016/07</w:t>
      </w:r>
      <w:r w:rsidR="00804BC0" w:rsidRPr="000C210D">
        <w:rPr>
          <w:rFonts w:ascii="Times New Roman" w:hAnsi="Times New Roman"/>
        </w:rPr>
        <w:t xml:space="preserve">. </w:t>
      </w:r>
    </w:p>
    <w:p w:rsidR="00671631" w:rsidRDefault="00A80D2D" w:rsidP="00671631">
      <w:pPr>
        <w:kinsoku w:val="0"/>
        <w:overflowPunct w:val="0"/>
        <w:autoSpaceDE w:val="0"/>
        <w:autoSpaceDN w:val="0"/>
        <w:adjustRightInd w:val="0"/>
        <w:spacing w:after="0" w:line="240" w:lineRule="auto"/>
        <w:ind w:left="43"/>
        <w:rPr>
          <w:rFonts w:ascii="Times New Roman" w:hAnsi="Times New Roman"/>
        </w:rPr>
      </w:pPr>
      <w:r w:rsidRPr="000C210D">
        <w:rPr>
          <w:rFonts w:ascii="Times New Roman" w:hAnsi="Times New Roman"/>
        </w:rPr>
        <w:t xml:space="preserve">The scope and technical provisions for trolleybuses of R100 and R107 are complementary, but not yet fully compatible.  This means that both regulations are mutually supplying each other’s </w:t>
      </w:r>
      <w:r w:rsidR="004A77B8">
        <w:rPr>
          <w:rFonts w:ascii="Times New Roman" w:hAnsi="Times New Roman"/>
        </w:rPr>
        <w:t>difference in scope by the appropriate technical provisions</w:t>
      </w:r>
      <w:r w:rsidRPr="000C210D">
        <w:rPr>
          <w:rFonts w:ascii="Times New Roman" w:hAnsi="Times New Roman"/>
        </w:rPr>
        <w:t xml:space="preserve">, </w:t>
      </w:r>
      <w:r w:rsidR="006654E6">
        <w:rPr>
          <w:rFonts w:ascii="Times New Roman" w:hAnsi="Times New Roman"/>
        </w:rPr>
        <w:t>but are not completely</w:t>
      </w:r>
      <w:r w:rsidR="001A0951" w:rsidRPr="000C210D">
        <w:rPr>
          <w:rFonts w:ascii="Times New Roman" w:hAnsi="Times New Roman"/>
        </w:rPr>
        <w:t xml:space="preserve"> consistent</w:t>
      </w:r>
      <w:r w:rsidR="00082292">
        <w:rPr>
          <w:rFonts w:ascii="Times New Roman" w:hAnsi="Times New Roman"/>
        </w:rPr>
        <w:t xml:space="preserve"> in their overlapping provis</w:t>
      </w:r>
      <w:r w:rsidR="004A77B8">
        <w:rPr>
          <w:rFonts w:ascii="Times New Roman" w:hAnsi="Times New Roman"/>
        </w:rPr>
        <w:t>i</w:t>
      </w:r>
      <w:r w:rsidR="00082292">
        <w:rPr>
          <w:rFonts w:ascii="Times New Roman" w:hAnsi="Times New Roman"/>
        </w:rPr>
        <w:t>ons.</w:t>
      </w:r>
      <w:r w:rsidR="0091315D">
        <w:rPr>
          <w:rFonts w:ascii="Times New Roman" w:hAnsi="Times New Roman"/>
        </w:rPr>
        <w:t xml:space="preserve">  E.g.</w:t>
      </w:r>
    </w:p>
    <w:p w:rsidR="006F092F" w:rsidRDefault="00671631" w:rsidP="006F092F">
      <w:pPr>
        <w:pStyle w:val="ListParagraph"/>
        <w:numPr>
          <w:ilvl w:val="0"/>
          <w:numId w:val="31"/>
        </w:numPr>
        <w:kinsoku w:val="0"/>
        <w:overflowPunct w:val="0"/>
        <w:autoSpaceDE w:val="0"/>
        <w:autoSpaceDN w:val="0"/>
        <w:adjustRightInd w:val="0"/>
        <w:spacing w:line="240" w:lineRule="auto"/>
        <w:ind w:left="851"/>
        <w:rPr>
          <w:rFonts w:ascii="Times New Roman" w:hAnsi="Times New Roman"/>
        </w:rPr>
      </w:pPr>
      <w:r w:rsidRPr="006F092F">
        <w:rPr>
          <w:rFonts w:ascii="Times New Roman" w:hAnsi="Times New Roman"/>
        </w:rPr>
        <w:t>R107 has typical provisions for</w:t>
      </w:r>
      <w:r w:rsidR="00082292" w:rsidRPr="006F092F">
        <w:rPr>
          <w:rFonts w:ascii="Times New Roman" w:hAnsi="Times New Roman"/>
        </w:rPr>
        <w:t xml:space="preserve"> the external connection of the trolleybus to the overhead contact line, e.g.</w:t>
      </w:r>
      <w:r w:rsidRPr="006F092F">
        <w:rPr>
          <w:rFonts w:ascii="Times New Roman" w:hAnsi="Times New Roman"/>
        </w:rPr>
        <w:t xml:space="preserve"> current collector</w:t>
      </w:r>
      <w:r w:rsidR="0091315D">
        <w:rPr>
          <w:rFonts w:ascii="Times New Roman" w:hAnsi="Times New Roman"/>
        </w:rPr>
        <w:t xml:space="preserve">, </w:t>
      </w:r>
      <w:r w:rsidR="00C14794">
        <w:rPr>
          <w:rFonts w:ascii="Times New Roman" w:hAnsi="Times New Roman"/>
        </w:rPr>
        <w:t>different types of insu</w:t>
      </w:r>
      <w:r w:rsidR="0091315D">
        <w:rPr>
          <w:rFonts w:ascii="Times New Roman" w:hAnsi="Times New Roman"/>
        </w:rPr>
        <w:t>lation and onboard monitoring</w:t>
      </w:r>
    </w:p>
    <w:p w:rsidR="004A77B8" w:rsidRDefault="00082292" w:rsidP="00436422">
      <w:pPr>
        <w:pStyle w:val="ListParagraph"/>
        <w:numPr>
          <w:ilvl w:val="0"/>
          <w:numId w:val="31"/>
        </w:numPr>
        <w:kinsoku w:val="0"/>
        <w:overflowPunct w:val="0"/>
        <w:autoSpaceDE w:val="0"/>
        <w:autoSpaceDN w:val="0"/>
        <w:adjustRightInd w:val="0"/>
        <w:spacing w:line="240" w:lineRule="auto"/>
        <w:ind w:left="851"/>
        <w:rPr>
          <w:rFonts w:ascii="Times New Roman" w:hAnsi="Times New Roman"/>
        </w:rPr>
      </w:pPr>
      <w:r w:rsidRPr="004A77B8">
        <w:rPr>
          <w:rFonts w:ascii="Times New Roman" w:hAnsi="Times New Roman"/>
        </w:rPr>
        <w:t xml:space="preserve">R100 has </w:t>
      </w:r>
      <w:r w:rsidR="006654E6" w:rsidRPr="004A77B8">
        <w:rPr>
          <w:rFonts w:ascii="Times New Roman" w:hAnsi="Times New Roman"/>
        </w:rPr>
        <w:t xml:space="preserve">provisions for indirect contact, </w:t>
      </w:r>
      <w:r w:rsidRPr="004A77B8">
        <w:rPr>
          <w:rFonts w:ascii="Times New Roman" w:hAnsi="Times New Roman"/>
        </w:rPr>
        <w:t>the REESS</w:t>
      </w:r>
      <w:r w:rsidR="004A77B8" w:rsidRPr="004A77B8">
        <w:rPr>
          <w:rFonts w:ascii="Times New Roman" w:hAnsi="Times New Roman"/>
        </w:rPr>
        <w:t xml:space="preserve"> and its connect</w:t>
      </w:r>
      <w:r w:rsidR="006654E6" w:rsidRPr="004A77B8">
        <w:rPr>
          <w:rFonts w:ascii="Times New Roman" w:hAnsi="Times New Roman"/>
        </w:rPr>
        <w:t>o</w:t>
      </w:r>
      <w:r w:rsidR="004A77B8" w:rsidRPr="004A77B8">
        <w:rPr>
          <w:rFonts w:ascii="Times New Roman" w:hAnsi="Times New Roman"/>
        </w:rPr>
        <w:t>r</w:t>
      </w:r>
      <w:r w:rsidR="004A77B8">
        <w:rPr>
          <w:rFonts w:ascii="Times New Roman" w:hAnsi="Times New Roman"/>
        </w:rPr>
        <w:t xml:space="preserve"> to the grid.</w:t>
      </w:r>
    </w:p>
    <w:p w:rsidR="006F092F" w:rsidRPr="004A77B8" w:rsidRDefault="00082292" w:rsidP="00436422">
      <w:pPr>
        <w:pStyle w:val="ListParagraph"/>
        <w:numPr>
          <w:ilvl w:val="0"/>
          <w:numId w:val="31"/>
        </w:numPr>
        <w:kinsoku w:val="0"/>
        <w:overflowPunct w:val="0"/>
        <w:autoSpaceDE w:val="0"/>
        <w:autoSpaceDN w:val="0"/>
        <w:adjustRightInd w:val="0"/>
        <w:spacing w:line="240" w:lineRule="auto"/>
        <w:ind w:left="851"/>
        <w:rPr>
          <w:rFonts w:ascii="Times New Roman" w:hAnsi="Times New Roman"/>
        </w:rPr>
      </w:pPr>
      <w:r w:rsidRPr="004A77B8">
        <w:rPr>
          <w:rFonts w:ascii="Times New Roman" w:hAnsi="Times New Roman"/>
        </w:rPr>
        <w:t xml:space="preserve">R107 and R100 both have provisions for protection </w:t>
      </w:r>
      <w:r w:rsidR="006F092F" w:rsidRPr="004A77B8">
        <w:rPr>
          <w:rFonts w:ascii="Times New Roman" w:hAnsi="Times New Roman"/>
        </w:rPr>
        <w:t xml:space="preserve">degrees against direct contact and require the </w:t>
      </w:r>
      <w:r w:rsidR="0091315D">
        <w:rPr>
          <w:rFonts w:ascii="Times New Roman" w:hAnsi="Times New Roman"/>
        </w:rPr>
        <w:t>insulation</w:t>
      </w:r>
      <w:r w:rsidR="006F092F" w:rsidRPr="004A77B8">
        <w:rPr>
          <w:rFonts w:ascii="Times New Roman" w:hAnsi="Times New Roman"/>
        </w:rPr>
        <w:t xml:space="preserve"> to be measured.</w:t>
      </w:r>
    </w:p>
    <w:p w:rsidR="000C210D" w:rsidRDefault="005274EE" w:rsidP="00B13A61">
      <w:pPr>
        <w:kinsoku w:val="0"/>
        <w:overflowPunct w:val="0"/>
        <w:autoSpaceDE w:val="0"/>
        <w:autoSpaceDN w:val="0"/>
        <w:adjustRightInd w:val="0"/>
        <w:spacing w:line="240" w:lineRule="auto"/>
        <w:ind w:left="43"/>
        <w:rPr>
          <w:rFonts w:ascii="Times New Roman" w:hAnsi="Times New Roman"/>
        </w:rPr>
      </w:pPr>
      <w:r>
        <w:rPr>
          <w:rFonts w:ascii="Times New Roman" w:hAnsi="Times New Roman"/>
          <w:noProof/>
          <w:lang w:val="en-GB" w:eastAsia="en-GB"/>
        </w:rPr>
        <w:drawing>
          <wp:inline distT="0" distB="0" distL="0" distR="0">
            <wp:extent cx="5072400" cy="182520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ley.png"/>
                    <pic:cNvPicPr/>
                  </pic:nvPicPr>
                  <pic:blipFill rotWithShape="1">
                    <a:blip r:embed="rId8">
                      <a:extLst>
                        <a:ext uri="{28A0092B-C50C-407E-A947-70E740481C1C}">
                          <a14:useLocalDpi xmlns:a14="http://schemas.microsoft.com/office/drawing/2010/main" val="0"/>
                        </a:ext>
                      </a:extLst>
                    </a:blip>
                    <a:srcRect r="35382" b="58588"/>
                    <a:stretch/>
                  </pic:blipFill>
                  <pic:spPr bwMode="auto">
                    <a:xfrm>
                      <a:off x="0" y="0"/>
                      <a:ext cx="5072400" cy="1825200"/>
                    </a:xfrm>
                    <a:prstGeom prst="rect">
                      <a:avLst/>
                    </a:prstGeom>
                    <a:ln>
                      <a:noFill/>
                    </a:ln>
                    <a:extLst>
                      <a:ext uri="{53640926-AAD7-44D8-BBD7-CCE9431645EC}">
                        <a14:shadowObscured xmlns:a14="http://schemas.microsoft.com/office/drawing/2010/main"/>
                      </a:ext>
                    </a:extLst>
                  </pic:spPr>
                </pic:pic>
              </a:graphicData>
            </a:graphic>
          </wp:inline>
        </w:drawing>
      </w:r>
    </w:p>
    <w:p w:rsidR="00671631" w:rsidRDefault="00643AB8" w:rsidP="00643AB8">
      <w:pPr>
        <w:spacing w:after="0"/>
        <w:rPr>
          <w:rFonts w:ascii="Times New Roman" w:hAnsi="Times New Roman"/>
          <w:noProof/>
        </w:rPr>
      </w:pPr>
      <w:r w:rsidRPr="00643AB8">
        <w:rPr>
          <w:rFonts w:ascii="Times New Roman" w:hAnsi="Times New Roman"/>
        </w:rPr>
        <w:t>In these overlaps the inconsistencies are situated</w:t>
      </w:r>
      <w:r w:rsidR="00504023">
        <w:rPr>
          <w:rFonts w:ascii="Times New Roman" w:hAnsi="Times New Roman"/>
        </w:rPr>
        <w:t xml:space="preserve"> :</w:t>
      </w:r>
    </w:p>
    <w:p w:rsidR="005274EE" w:rsidRPr="005274EE" w:rsidRDefault="005274EE" w:rsidP="005274EE">
      <w:pPr>
        <w:pStyle w:val="ListParagraph"/>
        <w:numPr>
          <w:ilvl w:val="0"/>
          <w:numId w:val="30"/>
        </w:numPr>
        <w:rPr>
          <w:rFonts w:ascii="Times New Roman" w:hAnsi="Times New Roman"/>
        </w:rPr>
      </w:pPr>
      <w:r w:rsidRPr="005274EE">
        <w:rPr>
          <w:rFonts w:ascii="Times New Roman" w:hAnsi="Times New Roman"/>
        </w:rPr>
        <w:t>R107 and R100 require the same protection degree against direct contact, IPXXD en IPXXB, but R107 refers to ISO 20653:2013 whereas R100 describes the tests in annex 3.</w:t>
      </w:r>
    </w:p>
    <w:p w:rsidR="00671631" w:rsidRDefault="00643AB8" w:rsidP="005274EE">
      <w:pPr>
        <w:pStyle w:val="ListParagraph"/>
        <w:numPr>
          <w:ilvl w:val="0"/>
          <w:numId w:val="30"/>
        </w:numPr>
        <w:spacing w:after="0"/>
        <w:rPr>
          <w:rFonts w:ascii="Times New Roman" w:hAnsi="Times New Roman"/>
          <w:noProof/>
        </w:rPr>
      </w:pPr>
      <w:r w:rsidRPr="00671631">
        <w:rPr>
          <w:rFonts w:ascii="Times New Roman" w:hAnsi="Times New Roman"/>
        </w:rPr>
        <w:t>Where the provisions for i</w:t>
      </w:r>
      <w:r w:rsidR="00C14794">
        <w:rPr>
          <w:rFonts w:ascii="Times New Roman" w:hAnsi="Times New Roman"/>
        </w:rPr>
        <w:t>n</w:t>
      </w:r>
      <w:r w:rsidRPr="00671631">
        <w:rPr>
          <w:rFonts w:ascii="Times New Roman" w:hAnsi="Times New Roman"/>
        </w:rPr>
        <w:t>s</w:t>
      </w:r>
      <w:r w:rsidR="00C14794">
        <w:rPr>
          <w:rFonts w:ascii="Times New Roman" w:hAnsi="Times New Roman"/>
        </w:rPr>
        <w:t>u</w:t>
      </w:r>
      <w:r w:rsidRPr="00671631">
        <w:rPr>
          <w:rFonts w:ascii="Times New Roman" w:hAnsi="Times New Roman"/>
        </w:rPr>
        <w:t xml:space="preserve">lation in R107 are more stringent than in R100, they actually cover the </w:t>
      </w:r>
      <w:r w:rsidR="00C14794">
        <w:rPr>
          <w:rFonts w:ascii="Times New Roman" w:hAnsi="Times New Roman"/>
        </w:rPr>
        <w:t>isolation resistance</w:t>
      </w:r>
      <w:r w:rsidRPr="00671631">
        <w:rPr>
          <w:rFonts w:ascii="Times New Roman" w:hAnsi="Times New Roman"/>
        </w:rPr>
        <w:t xml:space="preserve"> in R100 </w:t>
      </w:r>
      <w:r w:rsidR="00024151">
        <w:rPr>
          <w:rFonts w:ascii="Times New Roman" w:hAnsi="Times New Roman"/>
        </w:rPr>
        <w:t xml:space="preserve">for </w:t>
      </w:r>
      <w:r w:rsidRPr="00671631">
        <w:rPr>
          <w:rFonts w:ascii="Times New Roman" w:hAnsi="Times New Roman"/>
        </w:rPr>
        <w:t>which</w:t>
      </w:r>
      <w:r w:rsidR="00024151">
        <w:rPr>
          <w:rFonts w:ascii="Times New Roman" w:hAnsi="Times New Roman"/>
        </w:rPr>
        <w:t xml:space="preserve"> </w:t>
      </w:r>
      <w:r w:rsidR="008718D1">
        <w:rPr>
          <w:rFonts w:ascii="Times New Roman" w:hAnsi="Times New Roman"/>
        </w:rPr>
        <w:t>a</w:t>
      </w:r>
      <w:r w:rsidR="00024151">
        <w:rPr>
          <w:rFonts w:ascii="Times New Roman" w:hAnsi="Times New Roman"/>
        </w:rPr>
        <w:t xml:space="preserve"> technical service might decide not</w:t>
      </w:r>
      <w:r w:rsidRPr="00671631">
        <w:rPr>
          <w:rFonts w:ascii="Times New Roman" w:hAnsi="Times New Roman"/>
        </w:rPr>
        <w:t xml:space="preserve"> to measure</w:t>
      </w:r>
      <w:r w:rsidR="00024151">
        <w:rPr>
          <w:rFonts w:ascii="Times New Roman" w:hAnsi="Times New Roman"/>
        </w:rPr>
        <w:t xml:space="preserve"> them</w:t>
      </w:r>
      <w:r w:rsidR="005274EE">
        <w:rPr>
          <w:rFonts w:ascii="Times New Roman" w:hAnsi="Times New Roman"/>
        </w:rPr>
        <w:t xml:space="preserve"> again. </w:t>
      </w:r>
      <w:r w:rsidR="005274EE" w:rsidRPr="005274EE">
        <w:rPr>
          <w:rFonts w:ascii="Times New Roman" w:hAnsi="Times New Roman"/>
        </w:rPr>
        <w:t>R100 describes a testprocedure (annex 4A), R107 not</w:t>
      </w:r>
      <w:r w:rsidR="005274EE">
        <w:rPr>
          <w:rFonts w:ascii="Times New Roman" w:hAnsi="Times New Roman"/>
        </w:rPr>
        <w:t xml:space="preserve"> and </w:t>
      </w:r>
      <w:r w:rsidR="00C14794">
        <w:rPr>
          <w:rFonts w:ascii="Times New Roman" w:hAnsi="Times New Roman"/>
        </w:rPr>
        <w:t>the wording is different : R107 uses insulati</w:t>
      </w:r>
      <w:r w:rsidR="005274EE">
        <w:rPr>
          <w:rFonts w:ascii="Times New Roman" w:hAnsi="Times New Roman"/>
        </w:rPr>
        <w:t>on, whereas R100 uses isolation (resistance).</w:t>
      </w:r>
    </w:p>
    <w:p w:rsidR="004A77B8" w:rsidRPr="004A77B8" w:rsidRDefault="000A625C" w:rsidP="004A77B8">
      <w:pPr>
        <w:pStyle w:val="ListParagraph"/>
        <w:numPr>
          <w:ilvl w:val="0"/>
          <w:numId w:val="30"/>
        </w:numPr>
        <w:rPr>
          <w:rFonts w:ascii="Times New Roman" w:hAnsi="Times New Roman"/>
          <w:noProof/>
        </w:rPr>
      </w:pPr>
      <w:r w:rsidRPr="004A77B8">
        <w:rPr>
          <w:rFonts w:ascii="Times New Roman" w:hAnsi="Times New Roman"/>
        </w:rPr>
        <w:t>A</w:t>
      </w:r>
      <w:r w:rsidR="00643AB8" w:rsidRPr="004A77B8">
        <w:rPr>
          <w:rFonts w:ascii="Times New Roman" w:hAnsi="Times New Roman"/>
        </w:rPr>
        <w:t xml:space="preserve"> </w:t>
      </w:r>
      <w:r w:rsidR="0091315D">
        <w:rPr>
          <w:rFonts w:ascii="Times New Roman" w:hAnsi="Times New Roman"/>
        </w:rPr>
        <w:t xml:space="preserve">functional </w:t>
      </w:r>
      <w:r w:rsidR="00643AB8" w:rsidRPr="004A77B8">
        <w:rPr>
          <w:rFonts w:ascii="Times New Roman" w:hAnsi="Times New Roman"/>
        </w:rPr>
        <w:t>problem is</w:t>
      </w:r>
      <w:r w:rsidR="006F092F" w:rsidRPr="004A77B8">
        <w:rPr>
          <w:rFonts w:ascii="Times New Roman" w:hAnsi="Times New Roman"/>
        </w:rPr>
        <w:t xml:space="preserve"> the indication to the driver in case of a trolleybus with battery.</w:t>
      </w:r>
      <w:r w:rsidR="00643AB8" w:rsidRPr="004A77B8">
        <w:rPr>
          <w:rFonts w:ascii="Times New Roman" w:hAnsi="Times New Roman"/>
        </w:rPr>
        <w:t xml:space="preserve"> </w:t>
      </w:r>
      <w:r w:rsidR="006F092F" w:rsidRPr="004A77B8">
        <w:rPr>
          <w:rFonts w:ascii="Times New Roman" w:hAnsi="Times New Roman"/>
        </w:rPr>
        <w:t xml:space="preserve">  R100 has a</w:t>
      </w:r>
      <w:r w:rsidR="00643AB8" w:rsidRPr="004A77B8">
        <w:rPr>
          <w:rFonts w:ascii="Times New Roman" w:hAnsi="Times New Roman"/>
        </w:rPr>
        <w:t xml:space="preserve"> functional safety requirement </w:t>
      </w:r>
      <w:r w:rsidR="006F092F" w:rsidRPr="004A77B8">
        <w:rPr>
          <w:rFonts w:ascii="Times New Roman" w:hAnsi="Times New Roman"/>
        </w:rPr>
        <w:t>in which</w:t>
      </w:r>
      <w:r w:rsidR="00671631" w:rsidRPr="004A77B8">
        <w:rPr>
          <w:rFonts w:ascii="Times New Roman" w:hAnsi="Times New Roman"/>
        </w:rPr>
        <w:t xml:space="preserve"> </w:t>
      </w:r>
      <w:r w:rsidR="00643AB8" w:rsidRPr="004A77B8">
        <w:rPr>
          <w:rFonts w:ascii="Times New Roman" w:hAnsi="Times New Roman"/>
          <w:noProof/>
        </w:rPr>
        <w:t>the vehicle movement by its own propulsion system should be impossible as long as the connector of the external electric power supply is physically connected to the vehicle inlet (if the on-board REESS can be externally charged by the user)</w:t>
      </w:r>
      <w:r w:rsidR="00671631" w:rsidRPr="004A77B8">
        <w:rPr>
          <w:rFonts w:ascii="Times New Roman" w:hAnsi="Times New Roman"/>
          <w:noProof/>
        </w:rPr>
        <w:t>: in a trolleybus however when connected to the overhead contact lines, the battery will be charged whenever there is an e</w:t>
      </w:r>
      <w:r w:rsidR="006F092F" w:rsidRPr="004A77B8">
        <w:rPr>
          <w:rFonts w:ascii="Times New Roman" w:hAnsi="Times New Roman"/>
          <w:noProof/>
        </w:rPr>
        <w:t>x</w:t>
      </w:r>
      <w:r w:rsidR="00671631" w:rsidRPr="004A77B8">
        <w:rPr>
          <w:rFonts w:ascii="Times New Roman" w:hAnsi="Times New Roman"/>
          <w:noProof/>
        </w:rPr>
        <w:t>cess of power</w:t>
      </w:r>
      <w:r w:rsidR="006F092F" w:rsidRPr="004A77B8">
        <w:rPr>
          <w:rFonts w:ascii="Times New Roman" w:hAnsi="Times New Roman"/>
          <w:noProof/>
        </w:rPr>
        <w:t xml:space="preserve"> when in motion.</w:t>
      </w:r>
      <w:r w:rsidR="004A77B8" w:rsidRPr="004A77B8">
        <w:t xml:space="preserve"> </w:t>
      </w:r>
    </w:p>
    <w:p w:rsidR="004A77B8" w:rsidRPr="004A77B8" w:rsidRDefault="004A77B8" w:rsidP="004A77B8">
      <w:pPr>
        <w:pStyle w:val="ListParagraph"/>
        <w:numPr>
          <w:ilvl w:val="0"/>
          <w:numId w:val="30"/>
        </w:numPr>
        <w:rPr>
          <w:rFonts w:ascii="Times New Roman" w:hAnsi="Times New Roman"/>
          <w:noProof/>
        </w:rPr>
      </w:pPr>
      <w:r>
        <w:rPr>
          <w:rFonts w:ascii="Times New Roman" w:hAnsi="Times New Roman"/>
          <w:noProof/>
        </w:rPr>
        <w:t>T</w:t>
      </w:r>
      <w:r w:rsidR="005274EE">
        <w:rPr>
          <w:rFonts w:ascii="Times New Roman" w:hAnsi="Times New Roman"/>
          <w:noProof/>
        </w:rPr>
        <w:t>h</w:t>
      </w:r>
      <w:r w:rsidRPr="004A77B8">
        <w:rPr>
          <w:rFonts w:ascii="Times New Roman" w:hAnsi="Times New Roman"/>
          <w:noProof/>
        </w:rPr>
        <w:t>e orange colour covering for cables which are not enclosed as required by R100, proves to be a minor inconsistency but needs to be dealt with.</w:t>
      </w:r>
    </w:p>
    <w:p w:rsidR="000C210D" w:rsidRDefault="000C210D" w:rsidP="007023F4">
      <w:pPr>
        <w:autoSpaceDE w:val="0"/>
        <w:autoSpaceDN w:val="0"/>
        <w:adjustRightInd w:val="0"/>
        <w:spacing w:after="0" w:line="240" w:lineRule="auto"/>
        <w:rPr>
          <w:rFonts w:ascii="Times New Roman" w:hAnsi="Times New Roman"/>
          <w:b/>
          <w:color w:val="000000"/>
        </w:rPr>
      </w:pPr>
    </w:p>
    <w:p w:rsidR="006654E6" w:rsidRDefault="006654E6" w:rsidP="007023F4">
      <w:pPr>
        <w:autoSpaceDE w:val="0"/>
        <w:autoSpaceDN w:val="0"/>
        <w:adjustRightInd w:val="0"/>
        <w:spacing w:after="0" w:line="240" w:lineRule="auto"/>
        <w:rPr>
          <w:rFonts w:ascii="Times New Roman" w:hAnsi="Times New Roman"/>
        </w:rPr>
      </w:pPr>
      <w:r>
        <w:rPr>
          <w:rFonts w:ascii="Times New Roman" w:hAnsi="Times New Roman"/>
        </w:rPr>
        <w:t>Conclusion</w:t>
      </w:r>
    </w:p>
    <w:p w:rsidR="006654E6" w:rsidRDefault="0091315D" w:rsidP="007023F4">
      <w:pPr>
        <w:autoSpaceDE w:val="0"/>
        <w:autoSpaceDN w:val="0"/>
        <w:adjustRightInd w:val="0"/>
        <w:spacing w:after="0" w:line="240" w:lineRule="auto"/>
        <w:rPr>
          <w:rFonts w:ascii="Times New Roman" w:hAnsi="Times New Roman"/>
          <w:b/>
          <w:color w:val="000000"/>
        </w:rPr>
      </w:pPr>
      <w:r>
        <w:rPr>
          <w:rFonts w:ascii="Times New Roman" w:hAnsi="Times New Roman"/>
        </w:rPr>
        <w:t xml:space="preserve">The expert from Belgium considers the inconsistencies to be minor, and the respective technical provisions </w:t>
      </w:r>
      <w:r w:rsidR="006654E6" w:rsidRPr="000C210D">
        <w:rPr>
          <w:rFonts w:ascii="Times New Roman" w:hAnsi="Times New Roman"/>
        </w:rPr>
        <w:t>need</w:t>
      </w:r>
      <w:r>
        <w:rPr>
          <w:rFonts w:ascii="Times New Roman" w:hAnsi="Times New Roman"/>
        </w:rPr>
        <w:t xml:space="preserve"> only clarifications</w:t>
      </w:r>
      <w:r w:rsidR="006654E6" w:rsidRPr="000C210D">
        <w:rPr>
          <w:rFonts w:ascii="Times New Roman" w:hAnsi="Times New Roman"/>
        </w:rPr>
        <w:t xml:space="preserve"> </w:t>
      </w:r>
      <w:r w:rsidR="00F33FB1">
        <w:rPr>
          <w:rFonts w:ascii="Times New Roman" w:hAnsi="Times New Roman"/>
        </w:rPr>
        <w:t xml:space="preserve">and small modifications </w:t>
      </w:r>
      <w:r w:rsidR="006654E6" w:rsidRPr="000C210D">
        <w:rPr>
          <w:rFonts w:ascii="Times New Roman" w:hAnsi="Times New Roman"/>
        </w:rPr>
        <w:t>in order to be</w:t>
      </w:r>
      <w:r>
        <w:rPr>
          <w:rFonts w:ascii="Times New Roman" w:hAnsi="Times New Roman"/>
        </w:rPr>
        <w:t>come</w:t>
      </w:r>
      <w:r w:rsidR="006654E6" w:rsidRPr="000C210D">
        <w:rPr>
          <w:rFonts w:ascii="Times New Roman" w:hAnsi="Times New Roman"/>
        </w:rPr>
        <w:t xml:space="preserve"> consistent</w:t>
      </w:r>
      <w:r>
        <w:rPr>
          <w:rFonts w:ascii="Times New Roman" w:hAnsi="Times New Roman"/>
        </w:rPr>
        <w:t>.</w:t>
      </w:r>
    </w:p>
    <w:p w:rsidR="00024151" w:rsidRPr="000C210D" w:rsidRDefault="00024151" w:rsidP="007023F4">
      <w:pPr>
        <w:autoSpaceDE w:val="0"/>
        <w:autoSpaceDN w:val="0"/>
        <w:adjustRightInd w:val="0"/>
        <w:spacing w:after="0" w:line="240" w:lineRule="auto"/>
        <w:rPr>
          <w:rFonts w:ascii="Times New Roman" w:hAnsi="Times New Roman"/>
          <w:b/>
          <w:color w:val="000000"/>
        </w:rPr>
      </w:pPr>
    </w:p>
    <w:p w:rsidR="00E3121B" w:rsidRPr="000C210D" w:rsidRDefault="00FB213D" w:rsidP="007023F4">
      <w:pPr>
        <w:autoSpaceDE w:val="0"/>
        <w:autoSpaceDN w:val="0"/>
        <w:adjustRightInd w:val="0"/>
        <w:spacing w:after="0" w:line="240" w:lineRule="auto"/>
        <w:rPr>
          <w:rFonts w:ascii="Times New Roman" w:hAnsi="Times New Roman"/>
          <w:b/>
          <w:color w:val="000000"/>
        </w:rPr>
      </w:pPr>
      <w:r w:rsidRPr="000C210D">
        <w:rPr>
          <w:rFonts w:ascii="Times New Roman" w:hAnsi="Times New Roman"/>
          <w:b/>
          <w:color w:val="000000"/>
        </w:rPr>
        <w:lastRenderedPageBreak/>
        <w:t>In detail (see table</w:t>
      </w:r>
      <w:r w:rsidR="001C166B">
        <w:rPr>
          <w:rFonts w:ascii="Times New Roman" w:hAnsi="Times New Roman"/>
          <w:b/>
          <w:color w:val="000000"/>
        </w:rPr>
        <w:t xml:space="preserve"> p. </w:t>
      </w:r>
      <w:r w:rsidR="00024151">
        <w:rPr>
          <w:rFonts w:ascii="Times New Roman" w:hAnsi="Times New Roman"/>
          <w:b/>
          <w:color w:val="000000"/>
        </w:rPr>
        <w:t>3-7</w:t>
      </w:r>
      <w:r w:rsidRPr="000C210D">
        <w:rPr>
          <w:rFonts w:ascii="Times New Roman" w:hAnsi="Times New Roman"/>
          <w:b/>
          <w:color w:val="000000"/>
        </w:rPr>
        <w:t>)</w:t>
      </w:r>
    </w:p>
    <w:p w:rsidR="007023F4" w:rsidRPr="000C210D" w:rsidRDefault="007023F4" w:rsidP="007023F4">
      <w:pPr>
        <w:autoSpaceDE w:val="0"/>
        <w:autoSpaceDN w:val="0"/>
        <w:adjustRightInd w:val="0"/>
        <w:spacing w:after="0" w:line="240" w:lineRule="auto"/>
        <w:rPr>
          <w:rFonts w:ascii="Times New Roman" w:hAnsi="Times New Roman"/>
          <w:b/>
          <w:color w:val="000000"/>
        </w:rPr>
      </w:pPr>
    </w:p>
    <w:p w:rsidR="007023F4" w:rsidRPr="000C210D" w:rsidRDefault="007023F4" w:rsidP="007023F4">
      <w:pPr>
        <w:pStyle w:val="ListParagraph"/>
        <w:numPr>
          <w:ilvl w:val="0"/>
          <w:numId w:val="23"/>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Scope of both regulations is different</w:t>
      </w:r>
    </w:p>
    <w:p w:rsidR="007023F4" w:rsidRPr="000C210D" w:rsidRDefault="007023F4" w:rsidP="007023F4">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 xml:space="preserve">R107 </w:t>
      </w:r>
      <w:r w:rsidR="000C210D">
        <w:rPr>
          <w:rFonts w:ascii="Times New Roman" w:hAnsi="Times New Roman"/>
          <w:color w:val="000000"/>
        </w:rPr>
        <w:t>aims at</w:t>
      </w:r>
      <w:r w:rsidRPr="000C210D">
        <w:rPr>
          <w:rFonts w:ascii="Times New Roman" w:hAnsi="Times New Roman"/>
          <w:color w:val="000000"/>
        </w:rPr>
        <w:t xml:space="preserve"> the general construction of </w:t>
      </w:r>
      <w:r w:rsidR="00E519AB" w:rsidRPr="000C210D">
        <w:rPr>
          <w:rFonts w:ascii="Times New Roman" w:hAnsi="Times New Roman"/>
          <w:color w:val="000000"/>
        </w:rPr>
        <w:t>buses (category M2 and M3), whereas R100 concerns now the electrical power train of vehicles of category M and N.</w:t>
      </w:r>
    </w:p>
    <w:p w:rsidR="00F4730A" w:rsidRPr="000C210D" w:rsidRDefault="00E519AB" w:rsidP="00F4730A">
      <w:pPr>
        <w:pStyle w:val="ListParagraph"/>
        <w:numPr>
          <w:ilvl w:val="0"/>
          <w:numId w:val="25"/>
        </w:numPr>
        <w:rPr>
          <w:rFonts w:ascii="Times New Roman" w:hAnsi="Times New Roman"/>
          <w:color w:val="000000"/>
        </w:rPr>
      </w:pPr>
      <w:r w:rsidRPr="000C210D">
        <w:rPr>
          <w:rFonts w:ascii="Times New Roman" w:hAnsi="Times New Roman"/>
          <w:color w:val="000000"/>
        </w:rPr>
        <w:t xml:space="preserve">R100 specifies additionally that </w:t>
      </w:r>
      <w:r w:rsidR="00F4730A" w:rsidRPr="000C210D">
        <w:rPr>
          <w:rFonts w:ascii="Times New Roman" w:hAnsi="Times New Roman"/>
          <w:color w:val="000000"/>
        </w:rPr>
        <w:t>the</w:t>
      </w:r>
      <w:r w:rsidR="00F702CF" w:rsidRPr="000C210D">
        <w:rPr>
          <w:rFonts w:ascii="Times New Roman" w:hAnsi="Times New Roman"/>
          <w:color w:val="000000"/>
        </w:rPr>
        <w:t>se</w:t>
      </w:r>
      <w:r w:rsidR="00F4730A" w:rsidRPr="000C210D">
        <w:rPr>
          <w:rFonts w:ascii="Times New Roman" w:hAnsi="Times New Roman"/>
          <w:color w:val="000000"/>
        </w:rPr>
        <w:t xml:space="preserve"> vehicles are “equipped with one or more traction motor(s) operated by electric power and not permanently connected to the grid”.</w:t>
      </w:r>
    </w:p>
    <w:p w:rsidR="00E519AB" w:rsidRPr="000C210D" w:rsidRDefault="00F4730A" w:rsidP="00F4730A">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R107 specifies additionally that by trolleybus</w:t>
      </w:r>
      <w:r w:rsidR="00F702CF" w:rsidRPr="000C210D">
        <w:rPr>
          <w:rFonts w:ascii="Times New Roman" w:hAnsi="Times New Roman"/>
          <w:color w:val="000000"/>
        </w:rPr>
        <w:t>,</w:t>
      </w:r>
      <w:r w:rsidRPr="000C210D">
        <w:rPr>
          <w:rFonts w:ascii="Times New Roman" w:hAnsi="Times New Roman"/>
          <w:color w:val="000000"/>
        </w:rPr>
        <w:t xml:space="preserve"> a vehicle electrically driven by energy from external, overhead contact wires is meant. For the purposes of this Regulation, it also includes such vehicles having an additional internal means of propulsion (dual mode vehicles) or having a means of temporary external guidance (guided trolleybuses).</w:t>
      </w:r>
    </w:p>
    <w:p w:rsidR="00F702CF" w:rsidRPr="000C210D" w:rsidRDefault="00F702CF" w:rsidP="00F4730A">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Only R100 has provisions for Rechargeable Energy Storage System (REESS)</w:t>
      </w:r>
      <w:r w:rsidR="00ED1B9D" w:rsidRPr="000C210D">
        <w:rPr>
          <w:rFonts w:ascii="Times New Roman" w:hAnsi="Times New Roman"/>
          <w:color w:val="000000"/>
        </w:rPr>
        <w:t>.</w:t>
      </w:r>
    </w:p>
    <w:p w:rsidR="00A13721" w:rsidRPr="000C210D" w:rsidRDefault="00A13721" w:rsidP="00EC7CF0">
      <w:pPr>
        <w:autoSpaceDE w:val="0"/>
        <w:autoSpaceDN w:val="0"/>
        <w:adjustRightInd w:val="0"/>
        <w:spacing w:after="0" w:line="240" w:lineRule="auto"/>
        <w:rPr>
          <w:rFonts w:ascii="Times New Roman" w:hAnsi="Times New Roman"/>
          <w:color w:val="000000"/>
        </w:rPr>
      </w:pPr>
    </w:p>
    <w:p w:rsidR="00F4730A" w:rsidRPr="000C210D" w:rsidRDefault="00B6519C" w:rsidP="00F4730A">
      <w:pPr>
        <w:pStyle w:val="ListParagraph"/>
        <w:numPr>
          <w:ilvl w:val="0"/>
          <w:numId w:val="23"/>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The definitions</w:t>
      </w:r>
    </w:p>
    <w:p w:rsidR="00E34B37" w:rsidRPr="000C210D" w:rsidRDefault="00E34B37" w:rsidP="00E34B37">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R107 has definitions specifically for trolleybuses, like line voltage, rated climatic conditions, self-extinguishing material</w:t>
      </w:r>
      <w:r w:rsidR="00497BF8" w:rsidRPr="000C210D">
        <w:rPr>
          <w:rFonts w:ascii="Times New Roman" w:hAnsi="Times New Roman"/>
          <w:color w:val="000000"/>
        </w:rPr>
        <w:t>,</w:t>
      </w:r>
      <w:r w:rsidRPr="000C210D">
        <w:rPr>
          <w:rFonts w:ascii="Times New Roman" w:hAnsi="Times New Roman"/>
          <w:color w:val="000000"/>
        </w:rPr>
        <w:t xml:space="preserve"> </w:t>
      </w:r>
      <w:r w:rsidR="00497BF8" w:rsidRPr="000C210D">
        <w:rPr>
          <w:rFonts w:ascii="Times New Roman" w:hAnsi="Times New Roman"/>
          <w:color w:val="000000"/>
        </w:rPr>
        <w:t xml:space="preserve">different </w:t>
      </w:r>
      <w:r w:rsidRPr="000C210D">
        <w:rPr>
          <w:rFonts w:ascii="Times New Roman" w:hAnsi="Times New Roman"/>
          <w:color w:val="000000"/>
        </w:rPr>
        <w:t>in</w:t>
      </w:r>
      <w:r w:rsidR="00FE0E95" w:rsidRPr="000C210D">
        <w:rPr>
          <w:rFonts w:ascii="Times New Roman" w:hAnsi="Times New Roman"/>
          <w:color w:val="000000"/>
        </w:rPr>
        <w:t>s</w:t>
      </w:r>
      <w:r w:rsidRPr="000C210D">
        <w:rPr>
          <w:rFonts w:ascii="Times New Roman" w:hAnsi="Times New Roman"/>
          <w:color w:val="000000"/>
        </w:rPr>
        <w:t>ulation</w:t>
      </w:r>
      <w:r w:rsidR="00497BF8" w:rsidRPr="000C210D">
        <w:rPr>
          <w:rFonts w:ascii="Times New Roman" w:hAnsi="Times New Roman"/>
          <w:color w:val="000000"/>
        </w:rPr>
        <w:t>s and “rated</w:t>
      </w:r>
      <w:r w:rsidR="00ED1B9D" w:rsidRPr="000C210D">
        <w:rPr>
          <w:rFonts w:ascii="Times New Roman" w:hAnsi="Times New Roman"/>
          <w:color w:val="000000"/>
        </w:rPr>
        <w:t xml:space="preserve"> insulation voltage”.</w:t>
      </w:r>
    </w:p>
    <w:p w:rsidR="00497BF8" w:rsidRPr="000C210D" w:rsidRDefault="00497BF8" w:rsidP="00E34B37">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R107 and R100 are for the same working or rated voltages, but call it respectively “Voltage Class B” and “High Voltage”</w:t>
      </w:r>
      <w:r w:rsidR="00ED1B9D" w:rsidRPr="000C210D">
        <w:rPr>
          <w:rFonts w:ascii="Times New Roman" w:hAnsi="Times New Roman"/>
          <w:color w:val="000000"/>
        </w:rPr>
        <w:t>.</w:t>
      </w:r>
    </w:p>
    <w:p w:rsidR="00ED1B9D" w:rsidRPr="000C210D" w:rsidRDefault="00ED1B9D" w:rsidP="00B6519C">
      <w:pPr>
        <w:autoSpaceDE w:val="0"/>
        <w:autoSpaceDN w:val="0"/>
        <w:adjustRightInd w:val="0"/>
        <w:spacing w:after="0" w:line="240" w:lineRule="auto"/>
        <w:rPr>
          <w:rFonts w:ascii="Times New Roman" w:hAnsi="Times New Roman"/>
          <w:color w:val="000000"/>
        </w:rPr>
      </w:pPr>
    </w:p>
    <w:p w:rsidR="00B6519C" w:rsidRPr="000C210D" w:rsidRDefault="00B6519C" w:rsidP="00F4730A">
      <w:pPr>
        <w:pStyle w:val="ListParagraph"/>
        <w:numPr>
          <w:ilvl w:val="0"/>
          <w:numId w:val="23"/>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The provisions</w:t>
      </w:r>
    </w:p>
    <w:p w:rsidR="000274D0" w:rsidRPr="000C210D" w:rsidRDefault="00B6519C" w:rsidP="00B6519C">
      <w:pPr>
        <w:pStyle w:val="ListParagraph"/>
        <w:numPr>
          <w:ilvl w:val="0"/>
          <w:numId w:val="25"/>
        </w:numPr>
        <w:rPr>
          <w:rFonts w:ascii="Times New Roman" w:hAnsi="Times New Roman"/>
          <w:noProof/>
        </w:rPr>
      </w:pPr>
      <w:r w:rsidRPr="000C210D">
        <w:rPr>
          <w:rFonts w:ascii="Times New Roman" w:hAnsi="Times New Roman"/>
          <w:noProof/>
        </w:rPr>
        <w:t>R107</w:t>
      </w:r>
      <w:r w:rsidR="00E34B37" w:rsidRPr="000C210D">
        <w:rPr>
          <w:rFonts w:ascii="Times New Roman" w:hAnsi="Times New Roman"/>
          <w:noProof/>
        </w:rPr>
        <w:t xml:space="preserve"> has provisions specifically for trolleybuses like </w:t>
      </w:r>
      <w:r w:rsidR="00ED1B9D" w:rsidRPr="000C210D">
        <w:rPr>
          <w:rFonts w:ascii="Times New Roman" w:hAnsi="Times New Roman"/>
          <w:noProof/>
        </w:rPr>
        <w:t>c</w:t>
      </w:r>
      <w:r w:rsidR="00E34B37" w:rsidRPr="000C210D">
        <w:rPr>
          <w:rFonts w:ascii="Times New Roman" w:hAnsi="Times New Roman"/>
          <w:noProof/>
        </w:rPr>
        <w:t>urrent collection</w:t>
      </w:r>
      <w:r w:rsidR="00ED1B9D" w:rsidRPr="000C210D">
        <w:rPr>
          <w:rFonts w:ascii="Times New Roman" w:hAnsi="Times New Roman"/>
          <w:noProof/>
        </w:rPr>
        <w:t xml:space="preserve"> and</w:t>
      </w:r>
      <w:r w:rsidR="00FE0E95" w:rsidRPr="000C210D">
        <w:rPr>
          <w:rFonts w:ascii="Times New Roman" w:hAnsi="Times New Roman"/>
          <w:noProof/>
        </w:rPr>
        <w:t xml:space="preserve"> </w:t>
      </w:r>
      <w:r w:rsidR="00ED1B9D" w:rsidRPr="000C210D">
        <w:rPr>
          <w:rFonts w:ascii="Times New Roman" w:hAnsi="Times New Roman"/>
          <w:noProof/>
        </w:rPr>
        <w:t>over-voltage.</w:t>
      </w:r>
    </w:p>
    <w:p w:rsidR="00ED1B9D" w:rsidRPr="000C210D" w:rsidRDefault="000877F4" w:rsidP="00ED1B9D">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noProof/>
        </w:rPr>
        <w:t>R107 has provisions on circuit breaking, wiring</w:t>
      </w:r>
      <w:r w:rsidR="00DF6792" w:rsidRPr="000C210D">
        <w:rPr>
          <w:rFonts w:ascii="Times New Roman" w:hAnsi="Times New Roman"/>
          <w:noProof/>
        </w:rPr>
        <w:t xml:space="preserve"> and apparatus</w:t>
      </w:r>
      <w:r w:rsidRPr="000C210D">
        <w:rPr>
          <w:rFonts w:ascii="Times New Roman" w:hAnsi="Times New Roman"/>
          <w:noProof/>
        </w:rPr>
        <w:t xml:space="preserve">, </w:t>
      </w:r>
      <w:r w:rsidR="00ED1B9D" w:rsidRPr="000C210D">
        <w:rPr>
          <w:rFonts w:ascii="Times New Roman" w:hAnsi="Times New Roman"/>
          <w:noProof/>
        </w:rPr>
        <w:t>the flammability of cases, covers and trays; which were not found in R100.</w:t>
      </w:r>
    </w:p>
    <w:p w:rsidR="00ED1B9D" w:rsidRPr="000C210D" w:rsidRDefault="00ED1B9D" w:rsidP="00ED1B9D">
      <w:pPr>
        <w:pStyle w:val="ListParagraph"/>
        <w:numPr>
          <w:ilvl w:val="0"/>
          <w:numId w:val="25"/>
        </w:numPr>
        <w:autoSpaceDE w:val="0"/>
        <w:autoSpaceDN w:val="0"/>
        <w:adjustRightInd w:val="0"/>
        <w:spacing w:after="0" w:line="240" w:lineRule="auto"/>
        <w:rPr>
          <w:rFonts w:ascii="Times New Roman" w:hAnsi="Times New Roman"/>
          <w:color w:val="000000"/>
        </w:rPr>
      </w:pPr>
      <w:r w:rsidRPr="000C210D">
        <w:rPr>
          <w:rFonts w:ascii="Times New Roman" w:hAnsi="Times New Roman"/>
          <w:color w:val="000000"/>
        </w:rPr>
        <w:t>R107 and R100 require the same protection degree against direct contact, IPXXD en IPXXB, but R107 refers to ISO 20653:2013 whereas R100 describes the tests in annex 3.</w:t>
      </w:r>
    </w:p>
    <w:p w:rsidR="000877F4" w:rsidRPr="000C210D" w:rsidRDefault="00895F4D" w:rsidP="00B6519C">
      <w:pPr>
        <w:pStyle w:val="ListParagraph"/>
        <w:numPr>
          <w:ilvl w:val="0"/>
          <w:numId w:val="25"/>
        </w:numPr>
        <w:rPr>
          <w:rFonts w:ascii="Times New Roman" w:hAnsi="Times New Roman"/>
          <w:noProof/>
        </w:rPr>
      </w:pPr>
      <w:r w:rsidRPr="000C210D">
        <w:rPr>
          <w:rFonts w:ascii="Times New Roman" w:hAnsi="Times New Roman"/>
          <w:noProof/>
        </w:rPr>
        <w:t>R100 has provisions for connectors and service disconnect (to REESS), whereas R107 has provisions for external insulation as most of the equipment is on the roof</w:t>
      </w:r>
    </w:p>
    <w:p w:rsidR="00895F4D" w:rsidRPr="0091315D" w:rsidRDefault="00C50243" w:rsidP="00B6519C">
      <w:pPr>
        <w:pStyle w:val="ListParagraph"/>
        <w:numPr>
          <w:ilvl w:val="0"/>
          <w:numId w:val="25"/>
        </w:numPr>
        <w:rPr>
          <w:rFonts w:ascii="Times New Roman" w:hAnsi="Times New Roman"/>
          <w:noProof/>
        </w:rPr>
      </w:pPr>
      <w:r w:rsidRPr="000C210D">
        <w:rPr>
          <w:rFonts w:ascii="Times New Roman" w:hAnsi="Times New Roman"/>
          <w:noProof/>
        </w:rPr>
        <w:t xml:space="preserve">Marking : </w:t>
      </w:r>
      <w:r w:rsidR="00895F4D" w:rsidRPr="000C210D">
        <w:rPr>
          <w:rFonts w:ascii="Times New Roman" w:hAnsi="Times New Roman"/>
          <w:noProof/>
        </w:rPr>
        <w:t>R107</w:t>
      </w:r>
      <w:r w:rsidR="00703BFD" w:rsidRPr="000C210D">
        <w:rPr>
          <w:rFonts w:ascii="Times New Roman" w:hAnsi="Times New Roman"/>
          <w:noProof/>
        </w:rPr>
        <w:t xml:space="preserve"> a</w:t>
      </w:r>
      <w:r w:rsidRPr="000C210D">
        <w:rPr>
          <w:rFonts w:ascii="Times New Roman" w:hAnsi="Times New Roman"/>
          <w:noProof/>
        </w:rPr>
        <w:t>nd R100</w:t>
      </w:r>
      <w:r w:rsidR="00895F4D" w:rsidRPr="000C210D">
        <w:rPr>
          <w:rFonts w:ascii="Times New Roman" w:hAnsi="Times New Roman"/>
          <w:noProof/>
        </w:rPr>
        <w:t xml:space="preserve"> require the lightning symbol on all Voltage class B </w:t>
      </w:r>
      <w:r w:rsidRPr="000C210D">
        <w:rPr>
          <w:rFonts w:ascii="Times New Roman" w:hAnsi="Times New Roman"/>
          <w:noProof/>
        </w:rPr>
        <w:t xml:space="preserve">or high voltage </w:t>
      </w:r>
      <w:r w:rsidR="00895F4D" w:rsidRPr="000C210D">
        <w:rPr>
          <w:rFonts w:ascii="Times New Roman" w:hAnsi="Times New Roman"/>
          <w:noProof/>
        </w:rPr>
        <w:t>e</w:t>
      </w:r>
      <w:r w:rsidRPr="000C210D">
        <w:rPr>
          <w:rFonts w:ascii="Times New Roman" w:hAnsi="Times New Roman"/>
          <w:noProof/>
        </w:rPr>
        <w:t>quipment</w:t>
      </w:r>
    </w:p>
    <w:p w:rsidR="005F3BE6" w:rsidRPr="0091315D" w:rsidRDefault="00895F4D" w:rsidP="005F3BE6">
      <w:pPr>
        <w:pStyle w:val="ListParagraph"/>
        <w:numPr>
          <w:ilvl w:val="0"/>
          <w:numId w:val="25"/>
        </w:numPr>
        <w:rPr>
          <w:rFonts w:ascii="Times New Roman" w:hAnsi="Times New Roman"/>
          <w:noProof/>
        </w:rPr>
      </w:pPr>
      <w:r w:rsidRPr="0091315D">
        <w:rPr>
          <w:rFonts w:ascii="Times New Roman" w:hAnsi="Times New Roman"/>
          <w:noProof/>
        </w:rPr>
        <w:t xml:space="preserve">Colour of cables : R100 requires orange covering for cables which are not </w:t>
      </w:r>
      <w:r w:rsidR="005F3BE6" w:rsidRPr="0091315D">
        <w:rPr>
          <w:rFonts w:ascii="Times New Roman" w:hAnsi="Times New Roman"/>
          <w:noProof/>
        </w:rPr>
        <w:t>enclosed</w:t>
      </w:r>
      <w:r w:rsidRPr="0091315D">
        <w:rPr>
          <w:rFonts w:ascii="Times New Roman" w:hAnsi="Times New Roman"/>
          <w:noProof/>
        </w:rPr>
        <w:t>, R107 does not require a colour.</w:t>
      </w:r>
      <w:r w:rsidR="005F3BE6" w:rsidRPr="0091315D">
        <w:t xml:space="preserve"> </w:t>
      </w:r>
    </w:p>
    <w:p w:rsidR="005F3BE6" w:rsidRPr="0091315D" w:rsidRDefault="005F3BE6" w:rsidP="005F3BE6">
      <w:pPr>
        <w:pStyle w:val="ListParagraph"/>
        <w:numPr>
          <w:ilvl w:val="0"/>
          <w:numId w:val="25"/>
        </w:numPr>
        <w:rPr>
          <w:rFonts w:ascii="Times New Roman" w:hAnsi="Times New Roman"/>
          <w:noProof/>
        </w:rPr>
      </w:pPr>
      <w:r w:rsidRPr="0091315D">
        <w:rPr>
          <w:rFonts w:ascii="Times New Roman" w:hAnsi="Times New Roman"/>
          <w:noProof/>
        </w:rPr>
        <w:t>For the electrical safety of passengers (which step frequently on and of the bus), R107 requires a double insulation for each circuit energized by an overhead line voltage; there are no</w:t>
      </w:r>
      <w:r w:rsidR="001A0951" w:rsidRPr="0091315D">
        <w:rPr>
          <w:rFonts w:ascii="Times New Roman" w:hAnsi="Times New Roman"/>
          <w:noProof/>
        </w:rPr>
        <w:t xml:space="preserve"> double</w:t>
      </w:r>
      <w:r w:rsidRPr="0091315D">
        <w:rPr>
          <w:rFonts w:ascii="Times New Roman" w:hAnsi="Times New Roman"/>
          <w:noProof/>
        </w:rPr>
        <w:t xml:space="preserve"> insulation requirements in R100 for persons boarding or leaving a vehicle when the charger coupler is connected.</w:t>
      </w:r>
    </w:p>
    <w:p w:rsidR="00895F4D" w:rsidRPr="0091315D" w:rsidRDefault="00225B99" w:rsidP="00B6519C">
      <w:pPr>
        <w:pStyle w:val="ListParagraph"/>
        <w:numPr>
          <w:ilvl w:val="0"/>
          <w:numId w:val="25"/>
        </w:numPr>
        <w:rPr>
          <w:rFonts w:ascii="Times New Roman" w:hAnsi="Times New Roman"/>
          <w:noProof/>
        </w:rPr>
      </w:pPr>
      <w:r w:rsidRPr="0091315D">
        <w:rPr>
          <w:rFonts w:ascii="Times New Roman" w:hAnsi="Times New Roman"/>
          <w:noProof/>
        </w:rPr>
        <w:t xml:space="preserve">R107 requires on onboard device for permanent monitoring of leakage and automatically disconnection when certain limits are exceeded; R100 requires </w:t>
      </w:r>
      <w:r w:rsidR="006E5229" w:rsidRPr="0091315D">
        <w:rPr>
          <w:rFonts w:ascii="Times New Roman" w:hAnsi="Times New Roman"/>
          <w:noProof/>
        </w:rPr>
        <w:t>the onboard monitoring device</w:t>
      </w:r>
      <w:r w:rsidRPr="0091315D">
        <w:rPr>
          <w:rFonts w:ascii="Times New Roman" w:hAnsi="Times New Roman"/>
          <w:noProof/>
        </w:rPr>
        <w:t xml:space="preserve"> only for fuel cell vehicles (annex 5)</w:t>
      </w:r>
    </w:p>
    <w:p w:rsidR="00225B99" w:rsidRPr="0091315D" w:rsidRDefault="00225B99" w:rsidP="00B6519C">
      <w:pPr>
        <w:pStyle w:val="ListParagraph"/>
        <w:numPr>
          <w:ilvl w:val="0"/>
          <w:numId w:val="25"/>
        </w:numPr>
        <w:rPr>
          <w:rFonts w:ascii="Times New Roman" w:hAnsi="Times New Roman"/>
          <w:noProof/>
        </w:rPr>
      </w:pPr>
      <w:r w:rsidRPr="0091315D">
        <w:rPr>
          <w:rFonts w:ascii="Times New Roman" w:hAnsi="Times New Roman"/>
          <w:noProof/>
        </w:rPr>
        <w:t xml:space="preserve">R107 describes the 5 required indicators on the instrument panel in the driver’s compartment, whereas R100 </w:t>
      </w:r>
      <w:r w:rsidR="006E5229" w:rsidRPr="0091315D">
        <w:rPr>
          <w:rFonts w:ascii="Times New Roman" w:hAnsi="Times New Roman"/>
          <w:noProof/>
        </w:rPr>
        <w:t>describes the “functional safety”</w:t>
      </w:r>
      <w:r w:rsidR="001A0951" w:rsidRPr="0091315D">
        <w:rPr>
          <w:rFonts w:ascii="Times New Roman" w:hAnsi="Times New Roman"/>
          <w:noProof/>
        </w:rPr>
        <w:t xml:space="preserve"> and does not allow </w:t>
      </w:r>
      <w:r w:rsidR="000C210D" w:rsidRPr="0091315D">
        <w:rPr>
          <w:rFonts w:ascii="Times New Roman" w:hAnsi="Times New Roman"/>
          <w:noProof/>
        </w:rPr>
        <w:t>motion</w:t>
      </w:r>
      <w:r w:rsidR="001A0951" w:rsidRPr="0091315D">
        <w:rPr>
          <w:rFonts w:ascii="Times New Roman" w:hAnsi="Times New Roman"/>
          <w:noProof/>
        </w:rPr>
        <w:t xml:space="preserve"> while charging</w:t>
      </w:r>
      <w:r w:rsidR="006E5229" w:rsidRPr="0091315D">
        <w:rPr>
          <w:rFonts w:ascii="Times New Roman" w:hAnsi="Times New Roman"/>
          <w:noProof/>
        </w:rPr>
        <w:t>.</w:t>
      </w:r>
    </w:p>
    <w:p w:rsidR="00225B99" w:rsidRPr="0091315D" w:rsidRDefault="00225B99" w:rsidP="00B6519C">
      <w:pPr>
        <w:pStyle w:val="ListParagraph"/>
        <w:numPr>
          <w:ilvl w:val="0"/>
          <w:numId w:val="25"/>
        </w:numPr>
        <w:rPr>
          <w:rFonts w:ascii="Times New Roman" w:hAnsi="Times New Roman"/>
          <w:noProof/>
        </w:rPr>
      </w:pPr>
      <w:r w:rsidRPr="0091315D">
        <w:rPr>
          <w:rFonts w:ascii="Times New Roman" w:hAnsi="Times New Roman"/>
          <w:noProof/>
        </w:rPr>
        <w:t xml:space="preserve">Last but not least, </w:t>
      </w:r>
      <w:r w:rsidR="000C210D" w:rsidRPr="0091315D">
        <w:rPr>
          <w:rFonts w:ascii="Times New Roman" w:hAnsi="Times New Roman"/>
          <w:noProof/>
        </w:rPr>
        <w:t>the</w:t>
      </w:r>
      <w:r w:rsidRPr="0091315D">
        <w:rPr>
          <w:rFonts w:ascii="Times New Roman" w:hAnsi="Times New Roman"/>
          <w:noProof/>
        </w:rPr>
        <w:t xml:space="preserve"> provisions for REESS</w:t>
      </w:r>
      <w:r w:rsidR="000C210D" w:rsidRPr="0091315D">
        <w:rPr>
          <w:rFonts w:ascii="Times New Roman" w:hAnsi="Times New Roman"/>
          <w:noProof/>
        </w:rPr>
        <w:t xml:space="preserve"> in R100</w:t>
      </w:r>
      <w:r w:rsidRPr="0091315D">
        <w:rPr>
          <w:rFonts w:ascii="Times New Roman" w:hAnsi="Times New Roman"/>
          <w:noProof/>
        </w:rPr>
        <w:t>.</w:t>
      </w:r>
    </w:p>
    <w:p w:rsidR="00895F4D" w:rsidRPr="000C210D" w:rsidRDefault="00895F4D" w:rsidP="005F3BE6">
      <w:pPr>
        <w:pStyle w:val="ListParagraph"/>
        <w:rPr>
          <w:rFonts w:ascii="Times New Roman" w:hAnsi="Times New Roman"/>
          <w:noProof/>
        </w:rPr>
      </w:pPr>
    </w:p>
    <w:p w:rsidR="00895F4D" w:rsidRPr="000C210D" w:rsidRDefault="00895F4D" w:rsidP="00895F4D">
      <w:pPr>
        <w:pStyle w:val="ListParagraph"/>
        <w:numPr>
          <w:ilvl w:val="0"/>
          <w:numId w:val="23"/>
        </w:numPr>
        <w:rPr>
          <w:rFonts w:ascii="Times New Roman" w:hAnsi="Times New Roman"/>
          <w:noProof/>
        </w:rPr>
      </w:pPr>
      <w:r w:rsidRPr="000C210D">
        <w:rPr>
          <w:rFonts w:ascii="Times New Roman" w:hAnsi="Times New Roman"/>
          <w:noProof/>
        </w:rPr>
        <w:t xml:space="preserve">The </w:t>
      </w:r>
      <w:r w:rsidR="005F3BE6" w:rsidRPr="000C210D">
        <w:rPr>
          <w:rFonts w:ascii="Times New Roman" w:hAnsi="Times New Roman"/>
          <w:noProof/>
        </w:rPr>
        <w:t>i</w:t>
      </w:r>
      <w:r w:rsidR="00C14794">
        <w:rPr>
          <w:rFonts w:ascii="Times New Roman" w:hAnsi="Times New Roman"/>
          <w:noProof/>
        </w:rPr>
        <w:t>nsulation / i</w:t>
      </w:r>
      <w:r w:rsidR="005F3BE6" w:rsidRPr="000C210D">
        <w:rPr>
          <w:rFonts w:ascii="Times New Roman" w:hAnsi="Times New Roman"/>
          <w:noProof/>
        </w:rPr>
        <w:t xml:space="preserve">solation </w:t>
      </w:r>
      <w:r w:rsidRPr="000C210D">
        <w:rPr>
          <w:rFonts w:ascii="Times New Roman" w:hAnsi="Times New Roman"/>
          <w:noProof/>
        </w:rPr>
        <w:t>tests</w:t>
      </w:r>
    </w:p>
    <w:p w:rsidR="00895F4D" w:rsidRPr="000C210D" w:rsidRDefault="00DF6792" w:rsidP="00895F4D">
      <w:pPr>
        <w:pStyle w:val="ListParagraph"/>
        <w:numPr>
          <w:ilvl w:val="0"/>
          <w:numId w:val="25"/>
        </w:numPr>
        <w:rPr>
          <w:rFonts w:ascii="Times New Roman" w:hAnsi="Times New Roman"/>
          <w:noProof/>
        </w:rPr>
      </w:pPr>
      <w:r w:rsidRPr="000C210D">
        <w:rPr>
          <w:rFonts w:ascii="Times New Roman" w:hAnsi="Times New Roman"/>
          <w:noProof/>
        </w:rPr>
        <w:t>Only R100 requires protection against indirect contact</w:t>
      </w:r>
      <w:r w:rsidR="005F3BE6" w:rsidRPr="000C210D">
        <w:rPr>
          <w:rFonts w:ascii="Times New Roman" w:hAnsi="Times New Roman"/>
          <w:noProof/>
        </w:rPr>
        <w:t xml:space="preserve"> to be tested</w:t>
      </w:r>
      <w:r w:rsidRPr="000C210D">
        <w:rPr>
          <w:rFonts w:ascii="Times New Roman" w:hAnsi="Times New Roman"/>
          <w:noProof/>
        </w:rPr>
        <w:t>, by which is meant the contact of persons with exposed conductive parts under protection IPXXB and which becomes electrically energized under isolation failure conditions</w:t>
      </w:r>
    </w:p>
    <w:p w:rsidR="00DF6792" w:rsidRPr="000C210D" w:rsidRDefault="00DF6792" w:rsidP="00DF6792">
      <w:pPr>
        <w:pStyle w:val="ListParagraph"/>
        <w:numPr>
          <w:ilvl w:val="0"/>
          <w:numId w:val="25"/>
        </w:numPr>
        <w:rPr>
          <w:rFonts w:ascii="Times New Roman" w:hAnsi="Times New Roman"/>
          <w:noProof/>
        </w:rPr>
      </w:pPr>
      <w:r w:rsidRPr="000C210D">
        <w:rPr>
          <w:rFonts w:ascii="Times New Roman" w:hAnsi="Times New Roman"/>
          <w:noProof/>
        </w:rPr>
        <w:t>The required isolation resistance</w:t>
      </w:r>
      <w:r w:rsidR="00703BFD" w:rsidRPr="000C210D">
        <w:rPr>
          <w:rFonts w:ascii="Times New Roman" w:hAnsi="Times New Roman"/>
          <w:noProof/>
        </w:rPr>
        <w:t xml:space="preserve"> (direct contact in normal use)</w:t>
      </w:r>
      <w:r w:rsidR="005F3BE6" w:rsidRPr="000C210D">
        <w:rPr>
          <w:rFonts w:ascii="Times New Roman" w:hAnsi="Times New Roman"/>
          <w:noProof/>
        </w:rPr>
        <w:t xml:space="preserve"> at a DC power supply</w:t>
      </w:r>
      <w:r w:rsidRPr="000C210D">
        <w:rPr>
          <w:rFonts w:ascii="Times New Roman" w:hAnsi="Times New Roman"/>
          <w:noProof/>
        </w:rPr>
        <w:t xml:space="preserve"> is much higher for R107 (10 MΩ for each insulation) then for R100 (+/- 375 kΩ</w:t>
      </w:r>
      <w:r w:rsidR="00C14794">
        <w:rPr>
          <w:rFonts w:ascii="Times New Roman" w:hAnsi="Times New Roman"/>
          <w:noProof/>
        </w:rPr>
        <w:t xml:space="preserve"> for a </w:t>
      </w:r>
      <w:r w:rsidR="005F3BE6" w:rsidRPr="000C210D">
        <w:rPr>
          <w:rFonts w:ascii="Times New Roman" w:hAnsi="Times New Roman"/>
          <w:noProof/>
        </w:rPr>
        <w:t>t</w:t>
      </w:r>
      <w:r w:rsidR="00C14794">
        <w:rPr>
          <w:rFonts w:ascii="Times New Roman" w:hAnsi="Times New Roman"/>
          <w:noProof/>
        </w:rPr>
        <w:t>ypical t</w:t>
      </w:r>
      <w:r w:rsidR="005F3BE6" w:rsidRPr="000C210D">
        <w:rPr>
          <w:rFonts w:ascii="Times New Roman" w:hAnsi="Times New Roman"/>
          <w:noProof/>
        </w:rPr>
        <w:t>rolley</w:t>
      </w:r>
      <w:r w:rsidR="00C14794">
        <w:rPr>
          <w:rFonts w:ascii="Times New Roman" w:hAnsi="Times New Roman"/>
          <w:noProof/>
        </w:rPr>
        <w:t>bus</w:t>
      </w:r>
      <w:r w:rsidRPr="000C210D">
        <w:rPr>
          <w:rFonts w:ascii="Times New Roman" w:hAnsi="Times New Roman"/>
          <w:noProof/>
        </w:rPr>
        <w:t>)</w:t>
      </w:r>
      <w:r w:rsidR="005F3BE6" w:rsidRPr="000C210D">
        <w:rPr>
          <w:rFonts w:ascii="Times New Roman" w:hAnsi="Times New Roman"/>
          <w:noProof/>
        </w:rPr>
        <w:t>;</w:t>
      </w:r>
      <w:r w:rsidRPr="000C210D">
        <w:rPr>
          <w:rFonts w:ascii="Times New Roman" w:hAnsi="Times New Roman"/>
          <w:noProof/>
        </w:rPr>
        <w:t xml:space="preserve"> for which R100 describes a testprocedure (annex 4A), R107 not.</w:t>
      </w:r>
    </w:p>
    <w:p w:rsidR="00FB213D" w:rsidRPr="004A77B8" w:rsidRDefault="005F3BE6" w:rsidP="004A77B8">
      <w:pPr>
        <w:pStyle w:val="ListParagraph"/>
        <w:numPr>
          <w:ilvl w:val="0"/>
          <w:numId w:val="25"/>
        </w:numPr>
        <w:rPr>
          <w:rFonts w:ascii="Times New Roman" w:hAnsi="Times New Roman"/>
          <w:noProof/>
        </w:rPr>
      </w:pPr>
      <w:r w:rsidRPr="000C210D">
        <w:rPr>
          <w:rFonts w:ascii="Times New Roman" w:hAnsi="Times New Roman"/>
          <w:noProof/>
        </w:rPr>
        <w:t>R107 requires additional testing of the insulation at AC power supply.</w:t>
      </w:r>
    </w:p>
    <w:p w:rsidR="00FB213D" w:rsidRPr="00A13721" w:rsidRDefault="00FB213D" w:rsidP="00A13721">
      <w:pPr>
        <w:spacing w:after="0"/>
        <w:rPr>
          <w:rFonts w:ascii="Times New Roman" w:hAnsi="Times New Roman"/>
          <w:noProof/>
          <w:lang w:val="en-GB"/>
        </w:rPr>
      </w:pPr>
    </w:p>
    <w:p w:rsidR="006E2AB0" w:rsidRDefault="006E2AB0" w:rsidP="00A13721">
      <w:pPr>
        <w:spacing w:after="0"/>
        <w:rPr>
          <w:rFonts w:ascii="Times New Roman" w:hAnsi="Times New Roman"/>
          <w:noProof/>
          <w:lang w:val="en-GB"/>
        </w:rPr>
        <w:sectPr w:rsidR="006E2AB0" w:rsidSect="0096458A">
          <w:headerReference w:type="even" r:id="rId9"/>
          <w:headerReference w:type="default" r:id="rId10"/>
          <w:footerReference w:type="even" r:id="rId11"/>
          <w:footerReference w:type="default" r:id="rId12"/>
          <w:headerReference w:type="first" r:id="rId13"/>
          <w:footerReference w:type="first" r:id="rId14"/>
          <w:pgSz w:w="11910" w:h="16850"/>
          <w:pgMar w:top="1440" w:right="1440" w:bottom="1440" w:left="1440" w:header="720" w:footer="720" w:gutter="0"/>
          <w:cols w:space="720"/>
          <w:noEndnote/>
          <w:titlePg/>
          <w:docGrid w:linePitch="299"/>
        </w:sectPr>
      </w:pPr>
    </w:p>
    <w:tbl>
      <w:tblPr>
        <w:tblStyle w:val="TableGrid"/>
        <w:tblW w:w="0" w:type="auto"/>
        <w:tblLook w:val="04A0" w:firstRow="1" w:lastRow="0" w:firstColumn="1" w:lastColumn="0" w:noHBand="0" w:noVBand="1"/>
      </w:tblPr>
      <w:tblGrid>
        <w:gridCol w:w="6799"/>
        <w:gridCol w:w="426"/>
        <w:gridCol w:w="6735"/>
      </w:tblGrid>
      <w:tr w:rsidR="006E2AB0" w:rsidTr="0088105D">
        <w:trPr>
          <w:tblHeader/>
        </w:trPr>
        <w:tc>
          <w:tcPr>
            <w:tcW w:w="6799" w:type="dxa"/>
          </w:tcPr>
          <w:p w:rsidR="006E2AB0" w:rsidRPr="00CE7DFC" w:rsidRDefault="006E2AB0" w:rsidP="00436422">
            <w:pPr>
              <w:spacing w:after="0" w:line="240" w:lineRule="auto"/>
              <w:rPr>
                <w:rFonts w:ascii="Times New Roman" w:hAnsi="Times New Roman"/>
                <w:b/>
                <w:color w:val="000000"/>
              </w:rPr>
            </w:pPr>
            <w:r w:rsidRPr="00CE7DFC">
              <w:rPr>
                <w:rFonts w:ascii="Times New Roman" w:hAnsi="Times New Roman"/>
                <w:b/>
                <w:color w:val="000000"/>
              </w:rPr>
              <w:lastRenderedPageBreak/>
              <w:t>UN Regulation No. 107: General Construction of M2 or M3</w:t>
            </w:r>
          </w:p>
        </w:tc>
        <w:tc>
          <w:tcPr>
            <w:tcW w:w="426" w:type="dxa"/>
          </w:tcPr>
          <w:p w:rsidR="006E2AB0" w:rsidRPr="00CE7DFC" w:rsidRDefault="006E2AB0" w:rsidP="00436422">
            <w:pPr>
              <w:spacing w:after="0" w:line="240" w:lineRule="auto"/>
              <w:rPr>
                <w:rFonts w:ascii="Times New Roman" w:hAnsi="Times New Roman"/>
                <w:b/>
                <w:color w:val="000000"/>
              </w:rPr>
            </w:pPr>
          </w:p>
        </w:tc>
        <w:tc>
          <w:tcPr>
            <w:tcW w:w="6735" w:type="dxa"/>
          </w:tcPr>
          <w:p w:rsidR="006E2AB0" w:rsidRPr="00CE7DFC" w:rsidRDefault="006E2AB0" w:rsidP="00436422">
            <w:pPr>
              <w:spacing w:after="0" w:line="240" w:lineRule="auto"/>
              <w:rPr>
                <w:rFonts w:ascii="Times New Roman" w:hAnsi="Times New Roman"/>
                <w:b/>
                <w:color w:val="000000"/>
              </w:rPr>
            </w:pPr>
            <w:r w:rsidRPr="00CE7DFC">
              <w:rPr>
                <w:rFonts w:ascii="Times New Roman" w:hAnsi="Times New Roman"/>
                <w:b/>
                <w:color w:val="000000"/>
              </w:rPr>
              <w:t>UN Regulation No. 100: Electric Power Trained vehicle M and N</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Title: Uniform provisions concerning the approval of category M2 or M3 vehicles with regard to their general construction</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Uniform provisions concerning the approval of vehicles with regard to specific requirements for the electric power train</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Scope: This Regulation applies to every single-deck, double-deck, rigid or articulated vehicle of category M2 or M3</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Part I: Safety requirements with respect to the electric power train of road vehicles of categories M and N , with a maximum design speed exceeding 25 km/h, equipped with one or more traction motor(s) operated by electric power and not permanently connected to the grid, as well as their high voltage components and systems which are galvanically connected to the high voltage bus of the electric power train.</w:t>
            </w:r>
            <w:r w:rsidRPr="0091315D">
              <w:rPr>
                <w:rFonts w:ascii="Times New Roman" w:eastAsia="Times New Roman" w:hAnsi="Times New Roman"/>
                <w:sz w:val="20"/>
                <w:szCs w:val="20"/>
                <w:lang w:val="en-GB"/>
              </w:rPr>
              <w:t xml:space="preserve"> </w:t>
            </w:r>
            <w:r w:rsidRPr="0091315D">
              <w:rPr>
                <w:rFonts w:ascii="Times New Roman" w:hAnsi="Times New Roman"/>
                <w:color w:val="000000"/>
                <w:sz w:val="20"/>
                <w:szCs w:val="20"/>
                <w:lang w:val="en-GB"/>
              </w:rPr>
              <w:t>Part I of this regulation does not cover post-crash safety requirements of road vehicles.</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bCs/>
                <w:color w:val="000000"/>
                <w:sz w:val="20"/>
                <w:szCs w:val="20"/>
                <w:lang w:val="en-GB"/>
              </w:rPr>
            </w:pPr>
            <w:r w:rsidRPr="0091315D">
              <w:rPr>
                <w:rFonts w:ascii="Times New Roman" w:hAnsi="Times New Roman"/>
                <w:bCs/>
                <w:color w:val="000000"/>
                <w:sz w:val="20"/>
                <w:szCs w:val="20"/>
                <w:lang w:val="en-GB"/>
              </w:rPr>
              <w:t>Part II: Safety requirements with respect to the Rechargeable Energy Storage System (REESS), of road vehicles of categories M and N equipped with one or more traction motors operated by electric power and not permanently connected to the grid.</w:t>
            </w:r>
          </w:p>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bCs/>
                <w:color w:val="000000"/>
                <w:sz w:val="20"/>
                <w:szCs w:val="20"/>
              </w:rPr>
              <w:t>Part II of this Regulation does not apply to REESS(s) whose primary use is to supply power for starting the engine and/or lighting and/or other vehicle auxiliaries systems.</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"Trolleybus" means a vehicle, electrically driven by energy from external, overhead contact wires. For the purposes of this Regulation, it also includes such vehicles having an additional internal means of propulsion (dual mode vehicles) or having a means of temporary external guidance (guided trolleybuses).</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w:t>
            </w:r>
          </w:p>
        </w:tc>
      </w:tr>
      <w:tr w:rsidR="006E2AB0" w:rsidTr="0088105D">
        <w:trPr>
          <w:trHeight w:val="255"/>
        </w:trPr>
        <w:tc>
          <w:tcPr>
            <w:tcW w:w="6799" w:type="dxa"/>
          </w:tcPr>
          <w:p w:rsidR="006E2AB0" w:rsidRPr="0091315D" w:rsidRDefault="006E2AB0" w:rsidP="006E2AB0">
            <w:pPr>
              <w:pStyle w:val="ListParagraph"/>
              <w:numPr>
                <w:ilvl w:val="1"/>
                <w:numId w:val="28"/>
              </w:num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r w:rsidRPr="0091315D">
              <w:rPr>
                <w:rFonts w:ascii="Times New Roman" w:hAnsi="Times New Roman"/>
                <w:i/>
                <w:color w:val="000000"/>
                <w:sz w:val="20"/>
                <w:szCs w:val="20"/>
                <w:lang w:val="en-GB"/>
              </w:rPr>
              <w:t>Line voltage</w:t>
            </w:r>
            <w:r w:rsidRPr="0091315D">
              <w:rPr>
                <w:rFonts w:ascii="Times New Roman" w:hAnsi="Times New Roman"/>
                <w:color w:val="000000"/>
                <w:sz w:val="20"/>
                <w:szCs w:val="20"/>
                <w:lang w:val="en-GB"/>
              </w:rPr>
              <w:t>" means the voltage provided to the trolleybus from the external power supply.</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Trolleybuses shall be designed to operate at a rated line voltage of ...</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1A0951"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2.16. "</w:t>
            </w:r>
            <w:r w:rsidRPr="0091315D">
              <w:rPr>
                <w:rFonts w:ascii="Times New Roman" w:hAnsi="Times New Roman"/>
                <w:i/>
                <w:color w:val="000000"/>
                <w:sz w:val="20"/>
                <w:szCs w:val="20"/>
                <w:lang w:val="en-GB"/>
              </w:rPr>
              <w:t>External electric power supply</w:t>
            </w:r>
            <w:r w:rsidRPr="0091315D">
              <w:rPr>
                <w:rFonts w:ascii="Times New Roman" w:hAnsi="Times New Roman"/>
                <w:color w:val="000000"/>
                <w:sz w:val="20"/>
                <w:szCs w:val="20"/>
                <w:lang w:val="en-GB"/>
              </w:rPr>
              <w:t>" means an alternating current (AC) or direct current (DC) electric power supply outside of the vehicle.</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1.2. The electrical circuits of a trolleybus are classified according to their rated voltage in the following classes:</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1.2.1. "</w:t>
            </w:r>
            <w:r w:rsidRPr="0091315D">
              <w:rPr>
                <w:rFonts w:ascii="Times New Roman" w:hAnsi="Times New Roman"/>
                <w:i/>
                <w:color w:val="000000"/>
                <w:sz w:val="20"/>
                <w:szCs w:val="20"/>
                <w:lang w:val="en-GB"/>
              </w:rPr>
              <w:t>Voltage Class A</w:t>
            </w:r>
            <w:r w:rsidRPr="0091315D">
              <w:rPr>
                <w:rFonts w:ascii="Times New Roman" w:hAnsi="Times New Roman"/>
                <w:color w:val="000000"/>
                <w:sz w:val="20"/>
                <w:szCs w:val="20"/>
                <w:lang w:val="en-GB"/>
              </w:rPr>
              <w:t>" means a:</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 xml:space="preserve">Rated voltage </w:t>
            </w:r>
            <w:r w:rsidRPr="0091315D">
              <w:rPr>
                <w:rFonts w:ascii="Times New Roman" w:hAnsi="Times New Roman"/>
                <w:color w:val="000000"/>
                <w:sz w:val="20"/>
                <w:szCs w:val="20"/>
                <w:lang w:val="fr-CH"/>
              </w:rPr>
              <w:sym w:font="Symbol" w:char="F0A3"/>
            </w:r>
            <w:r w:rsidRPr="0091315D">
              <w:rPr>
                <w:rFonts w:ascii="Times New Roman" w:hAnsi="Times New Roman"/>
                <w:color w:val="000000"/>
                <w:sz w:val="20"/>
                <w:szCs w:val="20"/>
                <w:lang w:val="en-GB"/>
              </w:rPr>
              <w:t xml:space="preserve"> 30 V AC; and Rated voltage </w:t>
            </w:r>
            <w:r w:rsidRPr="0091315D">
              <w:rPr>
                <w:rFonts w:ascii="Times New Roman" w:hAnsi="Times New Roman"/>
                <w:color w:val="000000"/>
                <w:sz w:val="20"/>
                <w:szCs w:val="20"/>
                <w:lang w:val="fr-CH"/>
              </w:rPr>
              <w:sym w:font="Symbol" w:char="F0A3"/>
            </w:r>
            <w:r w:rsidRPr="0091315D">
              <w:rPr>
                <w:rFonts w:ascii="Times New Roman" w:hAnsi="Times New Roman"/>
                <w:color w:val="000000"/>
                <w:sz w:val="20"/>
                <w:szCs w:val="20"/>
                <w:lang w:val="en-GB"/>
              </w:rPr>
              <w:t xml:space="preserve"> 60 V DC.</w:t>
            </w:r>
          </w:p>
          <w:p w:rsidR="006E2AB0" w:rsidRPr="0091315D" w:rsidRDefault="006E2AB0" w:rsidP="00436422">
            <w:pPr>
              <w:spacing w:after="0" w:line="240" w:lineRule="auto"/>
              <w:rPr>
                <w:rFonts w:ascii="Times New Roman" w:hAnsi="Times New Roman"/>
                <w:i/>
                <w:color w:val="000000"/>
                <w:sz w:val="20"/>
                <w:szCs w:val="20"/>
                <w:lang w:val="en-GB"/>
              </w:rPr>
            </w:pPr>
            <w:r w:rsidRPr="0091315D">
              <w:rPr>
                <w:rFonts w:ascii="Times New Roman" w:hAnsi="Times New Roman"/>
                <w:color w:val="000000"/>
                <w:sz w:val="20"/>
                <w:szCs w:val="20"/>
                <w:lang w:val="en-GB"/>
              </w:rPr>
              <w:t>1.2.2. "</w:t>
            </w:r>
            <w:r w:rsidRPr="0091315D">
              <w:rPr>
                <w:rFonts w:ascii="Times New Roman" w:hAnsi="Times New Roman"/>
                <w:i/>
                <w:color w:val="000000"/>
                <w:sz w:val="20"/>
                <w:szCs w:val="20"/>
                <w:lang w:val="en-GB"/>
              </w:rPr>
              <w:t>Voltage Class B</w:t>
            </w:r>
            <w:r w:rsidRPr="0091315D">
              <w:rPr>
                <w:rFonts w:ascii="Times New Roman" w:hAnsi="Times New Roman"/>
                <w:color w:val="000000"/>
                <w:sz w:val="20"/>
                <w:szCs w:val="20"/>
                <w:lang w:val="en-GB"/>
              </w:rPr>
              <w:t>" means a:</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 xml:space="preserve">30 V AC &lt; rated voltage </w:t>
            </w:r>
            <w:r w:rsidRPr="0091315D">
              <w:rPr>
                <w:rFonts w:ascii="Times New Roman" w:hAnsi="Times New Roman"/>
                <w:color w:val="000000"/>
                <w:sz w:val="20"/>
                <w:szCs w:val="20"/>
                <w:lang w:val="fr-CH"/>
              </w:rPr>
              <w:sym w:font="Symbol" w:char="F0A3"/>
            </w:r>
            <w:r w:rsidRPr="0091315D">
              <w:rPr>
                <w:rFonts w:ascii="Times New Roman" w:hAnsi="Times New Roman"/>
                <w:color w:val="000000"/>
                <w:sz w:val="20"/>
                <w:szCs w:val="20"/>
                <w:lang w:val="en-GB"/>
              </w:rPr>
              <w:t xml:space="preserve"> 1,000 V AC; and </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 xml:space="preserve">60 V  DC &lt; rated voltage </w:t>
            </w:r>
            <w:r w:rsidRPr="0091315D">
              <w:rPr>
                <w:rFonts w:ascii="Times New Roman" w:hAnsi="Times New Roman"/>
                <w:color w:val="000000"/>
                <w:sz w:val="20"/>
                <w:szCs w:val="20"/>
                <w:lang w:val="fr-CH"/>
              </w:rPr>
              <w:sym w:font="Symbol" w:char="F0A3"/>
            </w:r>
            <w:r w:rsidRPr="0091315D">
              <w:rPr>
                <w:rFonts w:ascii="Times New Roman" w:hAnsi="Times New Roman"/>
                <w:color w:val="000000"/>
                <w:sz w:val="20"/>
                <w:szCs w:val="20"/>
                <w:lang w:val="en-GB"/>
              </w:rPr>
              <w:t xml:space="preserve"> 1,500 V DC.</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2.17."</w:t>
            </w:r>
            <w:r w:rsidRPr="0091315D">
              <w:rPr>
                <w:rFonts w:ascii="Times New Roman" w:hAnsi="Times New Roman"/>
                <w:i/>
                <w:color w:val="000000"/>
                <w:sz w:val="20"/>
                <w:szCs w:val="20"/>
                <w:lang w:val="en-GB"/>
              </w:rPr>
              <w:t>High Voltage</w:t>
            </w:r>
            <w:r w:rsidRPr="0091315D">
              <w:rPr>
                <w:rFonts w:ascii="Times New Roman" w:hAnsi="Times New Roman"/>
                <w:color w:val="000000"/>
                <w:sz w:val="20"/>
                <w:szCs w:val="20"/>
                <w:lang w:val="en-GB"/>
              </w:rPr>
              <w:t>" means the classification of an electric component or circuit, if its working voltage is &gt; 60 V and ≤ 1500 V DC or &gt; 30 V and ≤ 1000 V AC root mean square (rms).</w:t>
            </w:r>
          </w:p>
        </w:tc>
      </w:tr>
      <w:tr w:rsidR="006E2AB0" w:rsidTr="0088105D">
        <w:trPr>
          <w:trHeight w:val="60"/>
        </w:trPr>
        <w:tc>
          <w:tcPr>
            <w:tcW w:w="6799" w:type="dxa"/>
          </w:tcPr>
          <w:p w:rsidR="006E2AB0" w:rsidRPr="0091315D" w:rsidRDefault="006E2AB0" w:rsidP="006E2AB0">
            <w:pPr>
              <w:pStyle w:val="ListParagraph"/>
              <w:numPr>
                <w:ilvl w:val="1"/>
                <w:numId w:val="29"/>
              </w:num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Rated climatic conditions</w:t>
            </w:r>
          </w:p>
        </w:tc>
        <w:tc>
          <w:tcPr>
            <w:tcW w:w="426" w:type="dxa"/>
          </w:tcPr>
          <w:p w:rsidR="006E2AB0" w:rsidRPr="0091315D" w:rsidRDefault="006E2AB0" w:rsidP="00436422">
            <w:pPr>
              <w:spacing w:after="0" w:line="240" w:lineRule="auto"/>
              <w:rPr>
                <w:rFonts w:ascii="Times New Roman" w:hAnsi="Times New Roman"/>
                <w:color w:val="000000"/>
                <w:sz w:val="20"/>
                <w:szCs w:val="20"/>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Pr>
          <w:p w:rsidR="006E2AB0" w:rsidRPr="0091315D" w:rsidRDefault="006E2AB0" w:rsidP="006E2AB0">
            <w:pPr>
              <w:pStyle w:val="ListParagraph"/>
              <w:numPr>
                <w:ilvl w:val="1"/>
                <w:numId w:val="29"/>
              </w:num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"Self-extinguishing material" means a material that does not continue to burn when the ignition source is removed.</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1.5. "Insulation": there are different types of insulation:</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1.5.1. Functional insulation: ensures the functionality of the equipment;</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lastRenderedPageBreak/>
              <w:t>1.5.2. Basic insulation: protects persons from electrical hazards in systems with protective bonding;</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1.5.3. Supplementary insulation: protects persons from electrical hazards in systems without protective bonding;</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1.5.4. Double insulation: combination of basic and supplementary, each individually testable by a metallized intermediate layer.</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2.33. "</w:t>
            </w:r>
            <w:r w:rsidRPr="0091315D">
              <w:rPr>
                <w:rFonts w:ascii="Times New Roman" w:hAnsi="Times New Roman"/>
                <w:i/>
                <w:color w:val="000000"/>
                <w:sz w:val="20"/>
                <w:szCs w:val="20"/>
                <w:lang w:val="en-GB"/>
              </w:rPr>
              <w:t>Solid insulator</w:t>
            </w:r>
            <w:r w:rsidRPr="0091315D">
              <w:rPr>
                <w:rFonts w:ascii="Times New Roman" w:hAnsi="Times New Roman"/>
                <w:color w:val="000000"/>
                <w:sz w:val="20"/>
                <w:szCs w:val="20"/>
                <w:lang w:val="en-GB"/>
              </w:rPr>
              <w:t xml:space="preserve">" means the insulating coating of wiring harnesses provided in order to cover and protect the live parts against direct contact from any </w:t>
            </w:r>
            <w:r w:rsidRPr="0091315D">
              <w:rPr>
                <w:rFonts w:ascii="Times New Roman" w:hAnsi="Times New Roman"/>
                <w:color w:val="000000"/>
                <w:sz w:val="20"/>
                <w:szCs w:val="20"/>
                <w:lang w:val="en-GB"/>
              </w:rPr>
              <w:lastRenderedPageBreak/>
              <w:t>direction of access; covers for insulating the live parts of connectors, and varnish or paint for the purpose of insulation.</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lastRenderedPageBreak/>
              <w:t>1.6. "Rated insulation voltage"</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2. Current collection</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3. Traction and auxiliary equipment</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3.1 Electrical components installed on the trolleybus shall be protected against over-voltage and short-circuit current. The protection shall preferably be assured by circuit breakers that are reset automatically, remotely or manually.</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3.2. Electrical components shall be protected against commutation or atmospheric over-voltage.</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3.3. Circuit breakers shall provide interruption of particular damaged circuits.</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rPr>
                <w:rFonts w:ascii="Times New Roman" w:hAnsi="Times New Roman"/>
                <w:sz w:val="20"/>
                <w:szCs w:val="20"/>
              </w:rPr>
            </w:pPr>
            <w:r w:rsidRPr="0091315D">
              <w:rPr>
                <w:rFonts w:ascii="Times New Roman" w:hAnsi="Times New Roman"/>
                <w:sz w:val="20"/>
                <w:szCs w:val="20"/>
              </w:rPr>
              <w:t>3.4. If any circuit includes a single-pole circuit breaker, it shall be installed in the positive wire of the circuit.</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3.5. All electrical circuits and circuit branches of voltage class B shall be of dual wiring. The trolleybus body may be used as a conductor for protective bonding of circuits, double insulated from the line voltage, of voltage class B. It also may be used as the return connection for voltage class A circuits.</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414126"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3.6. Battery cases, covers and trays shall be made of non-flammable or self extinguishing materials.</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414126"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 xml:space="preserve">3.7. Electrical components connected to the line voltage shall have, in addition to their basic insulation, a supplementary insulation from the trolleybus body,  the onboard power supply and signal interfaces. </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414126"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For protection of current conducting parts and metallized intermediate layers inside the passenger compartment or luggage compartment, the protection degree IPXXD shall be provided (according to ISO 20653:2013).</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sz w:val="20"/>
                <w:szCs w:val="20"/>
              </w:rPr>
            </w:pPr>
            <w:r w:rsidRPr="0091315D">
              <w:rPr>
                <w:rFonts w:ascii="Times New Roman" w:hAnsi="Times New Roman"/>
                <w:sz w:val="20"/>
                <w:szCs w:val="20"/>
              </w:rPr>
              <w:t>Protection against direct contact (</w:t>
            </w:r>
            <w:r w:rsidRPr="0091315D">
              <w:rPr>
                <w:rFonts w:ascii="Times New Roman" w:hAnsi="Times New Roman"/>
                <w:i/>
                <w:sz w:val="20"/>
                <w:szCs w:val="20"/>
              </w:rPr>
              <w:t>with conductive parts intended to be electrically energized in normal use)</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sz w:val="20"/>
                <w:szCs w:val="20"/>
              </w:rPr>
              <w:t xml:space="preserve">5.1.1.1. </w:t>
            </w:r>
            <w:r w:rsidRPr="0091315D">
              <w:rPr>
                <w:rFonts w:ascii="Times New Roman" w:hAnsi="Times New Roman"/>
                <w:sz w:val="20"/>
                <w:szCs w:val="20"/>
              </w:rPr>
              <w:tab/>
              <w:t xml:space="preserve">For protection of live parts inside the passenger compartment or luggage compartment, the protection degree IPXXD </w:t>
            </w:r>
            <w:r w:rsidRPr="0091315D">
              <w:rPr>
                <w:rFonts w:ascii="Times New Roman" w:hAnsi="Times New Roman"/>
                <w:i/>
                <w:sz w:val="20"/>
                <w:szCs w:val="20"/>
              </w:rPr>
              <w:t>(as defined in annex 3</w:t>
            </w:r>
            <w:r w:rsidRPr="0091315D">
              <w:rPr>
                <w:rFonts w:ascii="Times New Roman" w:hAnsi="Times New Roman"/>
                <w:sz w:val="20"/>
                <w:szCs w:val="20"/>
              </w:rPr>
              <w:t>) shall be provided.</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 xml:space="preserve">For protection of current conducting parts and metallized intermediate layers in areas other than the passenger compartment or luggage compartment and not on the roof, the protection degree IPXXB shall be satisfied (according to ISO 20653:2013). </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 xml:space="preserve">5.1.1.2. </w:t>
            </w:r>
            <w:r w:rsidRPr="0091315D">
              <w:rPr>
                <w:rFonts w:ascii="Times New Roman" w:hAnsi="Times New Roman"/>
                <w:sz w:val="20"/>
                <w:szCs w:val="20"/>
              </w:rPr>
              <w:t xml:space="preserve">For protection of live parts in areas other than the passenger compartment or luggage compartment, the protection degree IPXXB </w:t>
            </w:r>
            <w:r w:rsidRPr="0091315D">
              <w:rPr>
                <w:rFonts w:ascii="Times New Roman" w:hAnsi="Times New Roman"/>
                <w:i/>
                <w:sz w:val="20"/>
                <w:szCs w:val="20"/>
              </w:rPr>
              <w:t>(as defined in annex 3</w:t>
            </w:r>
            <w:r w:rsidRPr="0091315D">
              <w:rPr>
                <w:rFonts w:ascii="Times New Roman" w:hAnsi="Times New Roman"/>
                <w:sz w:val="20"/>
                <w:szCs w:val="20"/>
              </w:rPr>
              <w:t>) shall be satisfied.</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rPr>
            </w:pPr>
            <w:r w:rsidRPr="0091315D">
              <w:rPr>
                <w:rFonts w:ascii="Times New Roman" w:hAnsi="Times New Roman"/>
                <w:sz w:val="20"/>
                <w:szCs w:val="20"/>
              </w:rPr>
              <w:t>For protection of current conducting parts and metallized intermediate layers on the roof with protection by distance, no protection degree is required.</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pStyle w:val="Default"/>
              <w:rPr>
                <w:sz w:val="20"/>
                <w:szCs w:val="20"/>
              </w:rPr>
            </w:pPr>
            <w:r w:rsidRPr="0091315D">
              <w:rPr>
                <w:sz w:val="20"/>
                <w:szCs w:val="20"/>
              </w:rPr>
              <w:t>3.7.1.  External insulations, e.g. on the roof and at the traction motor with occasional conductivity and regular cleaning, shall have a minimum clearance of 10 mm. ...</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jc w:val="both"/>
              <w:rPr>
                <w:rFonts w:ascii="Times New Roman" w:hAnsi="Times New Roman"/>
                <w:sz w:val="20"/>
                <w:szCs w:val="20"/>
                <w:lang w:eastAsia="ja-JP"/>
              </w:rPr>
            </w:pPr>
            <w:r w:rsidRPr="0091315D">
              <w:rPr>
                <w:rFonts w:ascii="Times New Roman" w:hAnsi="Times New Roman"/>
                <w:sz w:val="20"/>
                <w:szCs w:val="20"/>
                <w:lang w:eastAsia="ja-JP"/>
              </w:rPr>
              <w:t>3.7.2. Voltage class B equipment shall be marked with the lightning symbol. The symbol background shall be yellow, the bordering and the arrow shall be black. ...</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sz w:val="20"/>
                <w:szCs w:val="20"/>
              </w:rPr>
              <w:t>5.1.1.4.1. In the case of a REESS having high voltage capability the symbol shown below shall appear on or near the REESS.  The symbol background shall be yellow, the bordering and the arrow shall be black. ...</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jc w:val="both"/>
              <w:rPr>
                <w:rFonts w:ascii="Times New Roman" w:hAnsi="Times New Roman"/>
                <w:sz w:val="20"/>
                <w:szCs w:val="20"/>
                <w:lang w:eastAsia="ja-JP"/>
              </w:rPr>
            </w:pPr>
            <w:r w:rsidRPr="0091315D">
              <w:rPr>
                <w:rFonts w:ascii="Times New Roman" w:hAnsi="Times New Roman"/>
                <w:sz w:val="20"/>
                <w:szCs w:val="20"/>
                <w:lang w:eastAsia="ja-JP"/>
              </w:rPr>
              <w:t>The symbol shall also be visible on enclosures and barriers, which when removed, expose current conducting parts of voltage class B circuits. Accessibility and removability of barriers/enclosures should be considered when evaluating the requirement for the symbol.</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5.1.1.4.2. The symbol shall also be visible on enclosures and barriers, which, when removed expose live parts of high voltage circuits. This provision is optional to any connector for high voltage buses. This provision shall not apply to any of the following cases:</w:t>
            </w:r>
          </w:p>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(a) Where barriers or enclosures cannot be physically accessed, opened or removed; unless other vehicle components are removed with the use of tools;</w:t>
            </w:r>
          </w:p>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sz w:val="20"/>
                <w:szCs w:val="20"/>
                <w:lang w:eastAsia="en-GB"/>
              </w:rPr>
              <w:t>(b) Where barriers or enclosures are located underneath the vehicle floor.</w:t>
            </w:r>
          </w:p>
        </w:tc>
      </w:tr>
      <w:tr w:rsidR="007D3E49" w:rsidRPr="007D3E49" w:rsidTr="0088105D">
        <w:tc>
          <w:tcPr>
            <w:tcW w:w="6799" w:type="dxa"/>
            <w:tcBorders>
              <w:left w:val="single" w:sz="6" w:space="0" w:color="auto"/>
              <w:right w:val="single" w:sz="6" w:space="0" w:color="auto"/>
            </w:tcBorders>
          </w:tcPr>
          <w:p w:rsidR="0088105D" w:rsidRPr="0091315D" w:rsidRDefault="0088105D" w:rsidP="00436422">
            <w:pPr>
              <w:spacing w:after="0" w:line="240" w:lineRule="auto"/>
              <w:rPr>
                <w:rFonts w:ascii="Times New Roman" w:hAnsi="Times New Roman"/>
                <w:i/>
                <w:color w:val="FF0000"/>
                <w:sz w:val="20"/>
                <w:szCs w:val="20"/>
              </w:rPr>
            </w:pPr>
            <w:r w:rsidRPr="0091315D">
              <w:rPr>
                <w:rFonts w:ascii="Times New Roman" w:hAnsi="Times New Roman"/>
                <w:i/>
                <w:color w:val="FF0000"/>
                <w:sz w:val="20"/>
                <w:szCs w:val="20"/>
              </w:rPr>
              <w:t>no provision, but high voltage cables are traditionally black</w:t>
            </w:r>
          </w:p>
        </w:tc>
        <w:tc>
          <w:tcPr>
            <w:tcW w:w="426" w:type="dxa"/>
          </w:tcPr>
          <w:p w:rsidR="006E2AB0" w:rsidRPr="0091315D" w:rsidRDefault="006E2AB0" w:rsidP="00436422">
            <w:pPr>
              <w:spacing w:after="0" w:line="240" w:lineRule="auto"/>
              <w:rPr>
                <w:rFonts w:ascii="Times New Roman" w:hAnsi="Times New Roman"/>
                <w:color w:val="FF0000"/>
                <w:sz w:val="20"/>
                <w:szCs w:val="20"/>
                <w:lang w:val="en-GB"/>
              </w:rPr>
            </w:pPr>
          </w:p>
        </w:tc>
        <w:tc>
          <w:tcPr>
            <w:tcW w:w="6735" w:type="dxa"/>
          </w:tcPr>
          <w:p w:rsidR="006E2AB0" w:rsidRPr="0091315D" w:rsidRDefault="006E2AB0" w:rsidP="00436422">
            <w:pPr>
              <w:autoSpaceDE w:val="0"/>
              <w:autoSpaceDN w:val="0"/>
              <w:adjustRightInd w:val="0"/>
              <w:spacing w:after="0" w:line="240" w:lineRule="auto"/>
              <w:rPr>
                <w:rFonts w:ascii="Times New Roman" w:hAnsi="Times New Roman"/>
                <w:color w:val="FF0000"/>
                <w:sz w:val="20"/>
                <w:szCs w:val="20"/>
              </w:rPr>
            </w:pPr>
            <w:r w:rsidRPr="0091315D">
              <w:rPr>
                <w:rFonts w:ascii="Times New Roman" w:hAnsi="Times New Roman"/>
                <w:color w:val="FF0000"/>
                <w:sz w:val="20"/>
                <w:szCs w:val="20"/>
                <w:lang w:eastAsia="en-GB"/>
              </w:rPr>
              <w:t>5.1.1.4.3. Cables for high voltage buses which are not located within enclosures shall be identified by having an outer covering with the colour orange.</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rPr>
                <w:rFonts w:ascii="Times New Roman" w:hAnsi="Times New Roman"/>
                <w:i/>
                <w:sz w:val="20"/>
                <w:szCs w:val="20"/>
                <w:lang w:eastAsia="en-GB"/>
              </w:rPr>
            </w:pPr>
            <w:r w:rsidRPr="0091315D">
              <w:rPr>
                <w:rFonts w:ascii="Times New Roman" w:hAnsi="Times New Roman"/>
                <w:i/>
                <w:sz w:val="20"/>
                <w:szCs w:val="20"/>
                <w:lang w:eastAsia="en-GB"/>
              </w:rPr>
              <w:t>/</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autoSpaceDE w:val="0"/>
              <w:autoSpaceDN w:val="0"/>
              <w:adjustRightInd w:val="0"/>
              <w:spacing w:after="0" w:line="240" w:lineRule="auto"/>
            </w:pPr>
            <w:r w:rsidRPr="0091315D">
              <w:rPr>
                <w:rFonts w:ascii="Times New Roman" w:hAnsi="Times New Roman"/>
                <w:sz w:val="20"/>
                <w:szCs w:val="20"/>
                <w:lang w:eastAsia="en-GB"/>
              </w:rPr>
              <w:t>Protection against indirect contact (</w:t>
            </w:r>
            <w:r w:rsidRPr="0091315D">
              <w:rPr>
                <w:rFonts w:ascii="Times New Roman" w:hAnsi="Times New Roman"/>
                <w:i/>
                <w:sz w:val="20"/>
                <w:szCs w:val="20"/>
                <w:lang w:eastAsia="en-GB"/>
              </w:rPr>
              <w:t>under protection degree IPXXB and with conductive part becoming electrically energized under isolation failure conditions</w:t>
            </w:r>
            <w:r w:rsidRPr="0091315D">
              <w:rPr>
                <w:rFonts w:ascii="Times New Roman" w:hAnsi="Times New Roman"/>
                <w:sz w:val="20"/>
                <w:szCs w:val="20"/>
                <w:lang w:eastAsia="en-GB"/>
              </w:rPr>
              <w:t>)</w:t>
            </w:r>
            <w:r w:rsidRPr="0091315D">
              <w:t xml:space="preserve"> </w:t>
            </w:r>
          </w:p>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5.1.2.2. The resistance between all exposed conductive parts and the electrical chassis shall be lower than 0.1 ohm when there is current flow of at least 0.2 amperes.  This requirement is satisfied if the galvanic connection has been established by welding.</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rPr>
                <w:rFonts w:ascii="Times New Roman" w:hAnsi="Times New Roman"/>
                <w:sz w:val="20"/>
                <w:szCs w:val="20"/>
              </w:rPr>
            </w:pPr>
            <w:r w:rsidRPr="0091315D">
              <w:rPr>
                <w:rFonts w:ascii="Times New Roman" w:hAnsi="Times New Roman"/>
                <w:sz w:val="20"/>
                <w:szCs w:val="20"/>
              </w:rPr>
              <w:t>3.8. The current conducting parts of electrical components, with the exception of current collectors, surge arrestors and traction resistors, shall be protected against moisture and dust.</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414126"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rPr>
          <w:trHeight w:val="292"/>
        </w:trPr>
        <w:tc>
          <w:tcPr>
            <w:tcW w:w="6799" w:type="dxa"/>
            <w:vMerge w:val="restart"/>
            <w:tcBorders>
              <w:left w:val="single" w:sz="6" w:space="0" w:color="auto"/>
              <w:right w:val="single" w:sz="6" w:space="0" w:color="auto"/>
            </w:tcBorders>
          </w:tcPr>
          <w:p w:rsidR="006E2AB0" w:rsidRPr="0091315D" w:rsidRDefault="006E2AB0" w:rsidP="00436422">
            <w:pPr>
              <w:tabs>
                <w:tab w:val="center" w:pos="3291"/>
              </w:tabs>
              <w:spacing w:after="0" w:line="240" w:lineRule="auto"/>
              <w:rPr>
                <w:rFonts w:ascii="Times New Roman" w:hAnsi="Times New Roman"/>
                <w:sz w:val="20"/>
                <w:szCs w:val="20"/>
                <w:lang w:val="en-GB"/>
              </w:rPr>
            </w:pPr>
            <w:r w:rsidRPr="0091315D">
              <w:rPr>
                <w:rFonts w:ascii="Times New Roman" w:hAnsi="Times New Roman"/>
                <w:sz w:val="20"/>
                <w:szCs w:val="20"/>
              </w:rPr>
              <w:t xml:space="preserve">3.9. </w:t>
            </w:r>
            <w:r w:rsidRPr="0091315D">
              <w:rPr>
                <w:rFonts w:ascii="Times New Roman" w:hAnsi="Times New Roman"/>
                <w:sz w:val="20"/>
                <w:szCs w:val="20"/>
              </w:rPr>
              <w:tab/>
            </w:r>
            <w:r w:rsidRPr="0091315D">
              <w:rPr>
                <w:rFonts w:ascii="Times New Roman" w:hAnsi="Times New Roman"/>
                <w:sz w:val="20"/>
                <w:szCs w:val="20"/>
                <w:lang w:val="en-GB"/>
              </w:rPr>
              <w:t xml:space="preserve">Means shall be provided for a periodic resistance test to be conducted on each basic and supplementary insulation of components with double insulation. </w:t>
            </w:r>
          </w:p>
          <w:p w:rsidR="006E2AB0" w:rsidRPr="0091315D" w:rsidRDefault="006E2AB0" w:rsidP="00436422">
            <w:pPr>
              <w:tabs>
                <w:tab w:val="center" w:pos="3291"/>
              </w:tabs>
              <w:spacing w:after="0" w:line="240" w:lineRule="auto"/>
              <w:rPr>
                <w:rFonts w:ascii="Times New Roman" w:hAnsi="Times New Roman"/>
                <w:sz w:val="20"/>
                <w:szCs w:val="20"/>
                <w:lang w:val="en-GB"/>
              </w:rPr>
            </w:pPr>
          </w:p>
          <w:p w:rsidR="006E2AB0" w:rsidRPr="0091315D" w:rsidRDefault="006E2AB0" w:rsidP="00436422">
            <w:pPr>
              <w:tabs>
                <w:tab w:val="center" w:pos="3291"/>
              </w:tabs>
              <w:spacing w:after="0" w:line="240" w:lineRule="auto"/>
              <w:rPr>
                <w:rFonts w:ascii="Times New Roman" w:hAnsi="Times New Roman"/>
                <w:sz w:val="20"/>
                <w:szCs w:val="20"/>
                <w:lang w:val="en-GB"/>
              </w:rPr>
            </w:pPr>
            <w:r w:rsidRPr="0091315D">
              <w:rPr>
                <w:rFonts w:ascii="Times New Roman" w:hAnsi="Times New Roman"/>
                <w:sz w:val="20"/>
                <w:szCs w:val="20"/>
                <w:lang w:val="en-GB"/>
              </w:rPr>
              <w:t xml:space="preserve">With a new and dry trolleybus, the insulation resistance of electrical circuits </w:t>
            </w:r>
            <w:r w:rsidRPr="0091315D">
              <w:rPr>
                <w:rFonts w:ascii="Times New Roman" w:hAnsi="Times New Roman"/>
                <w:color w:val="FF0000"/>
                <w:sz w:val="20"/>
                <w:szCs w:val="20"/>
                <w:lang w:val="en-GB"/>
              </w:rPr>
              <w:t xml:space="preserve">at a test voltage of 1,000 V DC </w:t>
            </w:r>
            <w:r w:rsidRPr="0091315D">
              <w:rPr>
                <w:rFonts w:ascii="Times New Roman" w:hAnsi="Times New Roman"/>
                <w:sz w:val="20"/>
                <w:szCs w:val="20"/>
                <w:lang w:val="en-GB"/>
              </w:rPr>
              <w:t>shall not be less than:</w:t>
            </w:r>
          </w:p>
          <w:p w:rsidR="006E2AB0" w:rsidRPr="0091315D" w:rsidRDefault="006E2AB0" w:rsidP="00436422">
            <w:pPr>
              <w:tabs>
                <w:tab w:val="left" w:pos="5109"/>
              </w:tabs>
              <w:spacing w:after="0" w:line="240" w:lineRule="auto"/>
              <w:rPr>
                <w:rFonts w:ascii="Times New Roman" w:hAnsi="Times New Roman"/>
                <w:sz w:val="20"/>
                <w:szCs w:val="20"/>
                <w:lang w:val="en-GB"/>
              </w:rPr>
            </w:pPr>
            <w:r w:rsidRPr="0091315D">
              <w:rPr>
                <w:rFonts w:ascii="Times New Roman" w:hAnsi="Times New Roman"/>
                <w:sz w:val="20"/>
                <w:szCs w:val="20"/>
                <w:lang w:val="en-GB"/>
              </w:rPr>
              <w:t>3.9.1.For each basic insulation:10 M</w:t>
            </w:r>
            <w:r w:rsidRPr="0091315D">
              <w:rPr>
                <w:rFonts w:ascii="Times New Roman" w:hAnsi="Times New Roman"/>
                <w:sz w:val="20"/>
                <w:szCs w:val="20"/>
                <w:lang w:val="fr-CH"/>
              </w:rPr>
              <w:sym w:font="Symbol" w:char="F057"/>
            </w:r>
            <w:r w:rsidRPr="0091315D">
              <w:rPr>
                <w:rFonts w:ascii="Times New Roman" w:hAnsi="Times New Roman"/>
                <w:sz w:val="20"/>
                <w:szCs w:val="20"/>
                <w:lang w:val="en-GB"/>
              </w:rPr>
              <w:t>;</w:t>
            </w:r>
            <w:r w:rsidRPr="0091315D">
              <w:rPr>
                <w:rFonts w:ascii="Times New Roman" w:hAnsi="Times New Roman"/>
                <w:sz w:val="20"/>
                <w:szCs w:val="20"/>
                <w:lang w:val="en-GB"/>
              </w:rPr>
              <w:tab/>
            </w:r>
          </w:p>
          <w:p w:rsidR="006E2AB0" w:rsidRPr="0091315D" w:rsidRDefault="006E2AB0" w:rsidP="00436422">
            <w:pPr>
              <w:tabs>
                <w:tab w:val="center" w:pos="3291"/>
              </w:tabs>
              <w:spacing w:after="0" w:line="240" w:lineRule="auto"/>
              <w:rPr>
                <w:rFonts w:ascii="Times New Roman" w:hAnsi="Times New Roman"/>
                <w:sz w:val="20"/>
                <w:szCs w:val="20"/>
                <w:lang w:val="en-GB"/>
              </w:rPr>
            </w:pPr>
            <w:r w:rsidRPr="0091315D">
              <w:rPr>
                <w:rFonts w:ascii="Times New Roman" w:hAnsi="Times New Roman"/>
                <w:sz w:val="20"/>
                <w:szCs w:val="20"/>
                <w:lang w:val="en-GB"/>
              </w:rPr>
              <w:t>3.9.2.For each supplementary insulation:</w:t>
            </w:r>
            <w:r w:rsidRPr="0091315D">
              <w:rPr>
                <w:rFonts w:ascii="Times New Roman" w:hAnsi="Times New Roman"/>
                <w:sz w:val="20"/>
                <w:szCs w:val="20"/>
                <w:lang w:val="en-GB"/>
              </w:rPr>
              <w:tab/>
              <w:t>10 M</w:t>
            </w:r>
            <w:r w:rsidRPr="0091315D">
              <w:rPr>
                <w:rFonts w:ascii="Times New Roman" w:hAnsi="Times New Roman"/>
                <w:sz w:val="20"/>
                <w:szCs w:val="20"/>
                <w:lang w:val="fr-CH"/>
              </w:rPr>
              <w:sym w:font="Symbol" w:char="F057"/>
            </w:r>
            <w:r w:rsidRPr="0091315D">
              <w:rPr>
                <w:rFonts w:ascii="Times New Roman" w:hAnsi="Times New Roman"/>
                <w:sz w:val="20"/>
                <w:szCs w:val="20"/>
                <w:lang w:val="en-GB"/>
              </w:rPr>
              <w:t>;</w:t>
            </w:r>
          </w:p>
          <w:p w:rsidR="006E2AB0" w:rsidRPr="0091315D" w:rsidRDefault="006E2AB0" w:rsidP="00436422">
            <w:pPr>
              <w:tabs>
                <w:tab w:val="center" w:pos="3291"/>
              </w:tabs>
              <w:spacing w:after="0" w:line="240" w:lineRule="auto"/>
              <w:rPr>
                <w:rFonts w:ascii="Times New Roman" w:hAnsi="Times New Roman"/>
                <w:sz w:val="20"/>
                <w:szCs w:val="20"/>
                <w:lang w:val="en-GB"/>
              </w:rPr>
            </w:pPr>
            <w:r w:rsidRPr="0091315D">
              <w:rPr>
                <w:rFonts w:ascii="Times New Roman" w:hAnsi="Times New Roman"/>
                <w:sz w:val="20"/>
                <w:szCs w:val="20"/>
                <w:lang w:val="en-GB"/>
              </w:rPr>
              <w:t>3.9.3.For the overall double insulation:</w:t>
            </w:r>
            <w:r w:rsidRPr="0091315D">
              <w:rPr>
                <w:rFonts w:ascii="Times New Roman" w:hAnsi="Times New Roman"/>
                <w:sz w:val="20"/>
                <w:szCs w:val="20"/>
                <w:lang w:val="en-GB"/>
              </w:rPr>
              <w:tab/>
              <w:t>10 M</w:t>
            </w:r>
            <w:r w:rsidRPr="0091315D">
              <w:rPr>
                <w:rFonts w:ascii="Times New Roman" w:hAnsi="Times New Roman"/>
                <w:sz w:val="20"/>
                <w:szCs w:val="20"/>
                <w:lang w:val="fr-CH"/>
              </w:rPr>
              <w:sym w:font="Symbol" w:char="F057"/>
            </w:r>
            <w:r w:rsidRPr="0091315D">
              <w:rPr>
                <w:rFonts w:ascii="Times New Roman" w:hAnsi="Times New Roman"/>
                <w:sz w:val="20"/>
                <w:szCs w:val="20"/>
                <w:lang w:val="en-GB"/>
              </w:rPr>
              <w:t>.</w:t>
            </w:r>
          </w:p>
        </w:tc>
        <w:tc>
          <w:tcPr>
            <w:tcW w:w="426" w:type="dxa"/>
            <w:vMerge w:val="restart"/>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Isolation resistance</w:t>
            </w:r>
          </w:p>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5.1.3.1. Electric power train consisting of separate Direct Current- or Alternating Current-buses</w:t>
            </w:r>
          </w:p>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sz w:val="20"/>
                <w:szCs w:val="20"/>
                <w:lang w:eastAsia="en-GB"/>
              </w:rPr>
              <w:t xml:space="preserve">If AC high voltage buses and DC high voltage buses are galvanically isolated from each other, isolation resistance between the high voltage bus and the electrical chassis shall have a minimum value of 100 </w:t>
            </w:r>
            <w:r w:rsidRPr="0091315D">
              <w:rPr>
                <w:rFonts w:ascii="Times New Roman" w:hAnsi="Times New Roman"/>
                <w:sz w:val="20"/>
                <w:szCs w:val="20"/>
                <w:lang w:val="nl-BE" w:eastAsia="en-GB"/>
              </w:rPr>
              <w:t>Ω</w:t>
            </w:r>
            <w:r w:rsidRPr="0091315D">
              <w:rPr>
                <w:rFonts w:ascii="Times New Roman" w:hAnsi="Times New Roman"/>
                <w:sz w:val="20"/>
                <w:szCs w:val="20"/>
                <w:lang w:eastAsia="en-GB"/>
              </w:rPr>
              <w:t xml:space="preserve">/volt of the working voltage for DC buses, and a minimum value of 500 </w:t>
            </w:r>
            <w:r w:rsidRPr="0091315D">
              <w:rPr>
                <w:rFonts w:ascii="Times New Roman" w:hAnsi="Times New Roman"/>
                <w:sz w:val="20"/>
                <w:szCs w:val="20"/>
                <w:lang w:val="nl-BE" w:eastAsia="en-GB"/>
              </w:rPr>
              <w:t>Ω</w:t>
            </w:r>
            <w:r w:rsidRPr="0091315D">
              <w:rPr>
                <w:rFonts w:ascii="Times New Roman" w:hAnsi="Times New Roman"/>
                <w:sz w:val="20"/>
                <w:szCs w:val="20"/>
                <w:lang w:eastAsia="en-GB"/>
              </w:rPr>
              <w:t>/volt of the working voltage for AC buses.</w:t>
            </w:r>
          </w:p>
          <w:p w:rsidR="006E2AB0" w:rsidRPr="0091315D" w:rsidRDefault="006E2AB0" w:rsidP="00436422">
            <w:pPr>
              <w:autoSpaceDE w:val="0"/>
              <w:autoSpaceDN w:val="0"/>
              <w:adjustRightInd w:val="0"/>
              <w:spacing w:after="0" w:line="240" w:lineRule="auto"/>
              <w:rPr>
                <w:rFonts w:ascii="Times New Roman" w:hAnsi="Times New Roman"/>
                <w:color w:val="000000"/>
                <w:sz w:val="20"/>
                <w:szCs w:val="20"/>
              </w:rPr>
            </w:pPr>
            <w:r w:rsidRPr="0091315D">
              <w:rPr>
                <w:rFonts w:ascii="Times New Roman" w:hAnsi="Times New Roman"/>
                <w:sz w:val="20"/>
                <w:szCs w:val="20"/>
                <w:lang w:eastAsia="en-GB"/>
              </w:rPr>
              <w:t>The measurement shall be conducted according to Annex 4A "Isolation resistance measurement method for vehicle based tests".</w:t>
            </w:r>
          </w:p>
        </w:tc>
      </w:tr>
      <w:tr w:rsidR="006E2AB0" w:rsidTr="0088105D">
        <w:trPr>
          <w:trHeight w:val="3456"/>
        </w:trPr>
        <w:tc>
          <w:tcPr>
            <w:tcW w:w="6799" w:type="dxa"/>
            <w:vMerge/>
            <w:tcBorders>
              <w:left w:val="single" w:sz="6" w:space="0" w:color="auto"/>
              <w:right w:val="single" w:sz="6" w:space="0" w:color="auto"/>
            </w:tcBorders>
          </w:tcPr>
          <w:p w:rsidR="006E2AB0" w:rsidRPr="0091315D" w:rsidRDefault="006E2AB0" w:rsidP="00436422">
            <w:pPr>
              <w:tabs>
                <w:tab w:val="center" w:pos="3291"/>
              </w:tabs>
              <w:spacing w:after="0" w:line="240" w:lineRule="auto"/>
              <w:rPr>
                <w:rFonts w:ascii="Times New Roman" w:hAnsi="Times New Roman"/>
                <w:sz w:val="20"/>
                <w:szCs w:val="20"/>
              </w:rPr>
            </w:pPr>
          </w:p>
        </w:tc>
        <w:tc>
          <w:tcPr>
            <w:tcW w:w="426" w:type="dxa"/>
            <w:vMerge/>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autoSpaceDE w:val="0"/>
              <w:autoSpaceDN w:val="0"/>
              <w:adjustRightInd w:val="0"/>
              <w:spacing w:after="0" w:line="240" w:lineRule="auto"/>
              <w:rPr>
                <w:rFonts w:ascii="Times New Roman" w:hAnsi="Times New Roman"/>
                <w:color w:val="000000"/>
                <w:sz w:val="20"/>
                <w:szCs w:val="20"/>
              </w:rPr>
            </w:pPr>
            <w:r w:rsidRPr="0091315D">
              <w:rPr>
                <w:rFonts w:ascii="Times New Roman" w:hAnsi="Times New Roman"/>
                <w:color w:val="000000"/>
                <w:sz w:val="20"/>
                <w:szCs w:val="20"/>
              </w:rPr>
              <w:t>5.1.3.2. Electric power train consisting of combined DC- and AC-buses</w:t>
            </w:r>
          </w:p>
          <w:p w:rsidR="006E2AB0" w:rsidRPr="0091315D" w:rsidRDefault="006E2AB0" w:rsidP="00436422">
            <w:pPr>
              <w:autoSpaceDE w:val="0"/>
              <w:autoSpaceDN w:val="0"/>
              <w:adjustRightInd w:val="0"/>
              <w:spacing w:after="0" w:line="240" w:lineRule="auto"/>
              <w:rPr>
                <w:rFonts w:ascii="Times New Roman" w:hAnsi="Times New Roman"/>
                <w:color w:val="000000"/>
                <w:sz w:val="20"/>
                <w:szCs w:val="20"/>
              </w:rPr>
            </w:pPr>
            <w:r w:rsidRPr="0091315D">
              <w:rPr>
                <w:rFonts w:ascii="Times New Roman" w:hAnsi="Times New Roman"/>
                <w:color w:val="000000"/>
                <w:sz w:val="20"/>
                <w:szCs w:val="20"/>
              </w:rPr>
              <w:t xml:space="preserve">If AC high voltage buses and DC high voltage buses are galvanically connected isolation resistance between the high voltage bus and the electrical chassis shall have a minimum value of 500 </w:t>
            </w:r>
            <w:r w:rsidRPr="0091315D">
              <w:rPr>
                <w:rFonts w:ascii="Times New Roman" w:hAnsi="Times New Roman"/>
                <w:color w:val="000000"/>
                <w:sz w:val="20"/>
                <w:szCs w:val="20"/>
                <w:lang w:val="nl-BE"/>
              </w:rPr>
              <w:t>Ω</w:t>
            </w:r>
            <w:r w:rsidRPr="0091315D">
              <w:rPr>
                <w:rFonts w:ascii="Times New Roman" w:hAnsi="Times New Roman"/>
                <w:color w:val="000000"/>
                <w:sz w:val="20"/>
                <w:szCs w:val="20"/>
              </w:rPr>
              <w:t xml:space="preserve">/volt of the working voltage. However, if all AC high voltage buses are protected by one of the 2 following measures, isolation resistance between the high voltage bus and the electrical chassis shall have a minimum value of 100 </w:t>
            </w:r>
            <w:r w:rsidRPr="0091315D">
              <w:rPr>
                <w:rFonts w:ascii="Times New Roman" w:hAnsi="Times New Roman"/>
                <w:color w:val="000000"/>
                <w:sz w:val="20"/>
                <w:szCs w:val="20"/>
                <w:lang w:val="nl-BE"/>
              </w:rPr>
              <w:t>Ω</w:t>
            </w:r>
            <w:r w:rsidRPr="0091315D">
              <w:rPr>
                <w:rFonts w:ascii="Times New Roman" w:hAnsi="Times New Roman"/>
                <w:color w:val="000000"/>
                <w:sz w:val="20"/>
                <w:szCs w:val="20"/>
              </w:rPr>
              <w:t>/V of the working voltage:</w:t>
            </w:r>
          </w:p>
          <w:p w:rsidR="006E2AB0" w:rsidRPr="0091315D" w:rsidRDefault="006E2AB0" w:rsidP="00436422">
            <w:pPr>
              <w:autoSpaceDE w:val="0"/>
              <w:autoSpaceDN w:val="0"/>
              <w:adjustRightInd w:val="0"/>
              <w:spacing w:after="0" w:line="240" w:lineRule="auto"/>
              <w:rPr>
                <w:rFonts w:ascii="Times New Roman" w:hAnsi="Times New Roman"/>
                <w:color w:val="000000"/>
                <w:sz w:val="20"/>
                <w:szCs w:val="20"/>
              </w:rPr>
            </w:pPr>
            <w:r w:rsidRPr="0091315D">
              <w:rPr>
                <w:rFonts w:ascii="Times New Roman" w:hAnsi="Times New Roman"/>
                <w:color w:val="000000"/>
                <w:sz w:val="20"/>
                <w:szCs w:val="20"/>
              </w:rPr>
              <w:t>(a) Double or more layers of solid insulators, barriers or enclosures that meet the requirement in paragraph 5.1.1. independently, for example wiring harness;</w:t>
            </w:r>
          </w:p>
          <w:p w:rsidR="006E2AB0" w:rsidRPr="0091315D" w:rsidRDefault="006E2AB0" w:rsidP="00436422">
            <w:pPr>
              <w:autoSpaceDE w:val="0"/>
              <w:autoSpaceDN w:val="0"/>
              <w:adjustRightInd w:val="0"/>
              <w:spacing w:after="0" w:line="240" w:lineRule="auto"/>
              <w:rPr>
                <w:rFonts w:ascii="Times New Roman" w:hAnsi="Times New Roman"/>
                <w:sz w:val="20"/>
                <w:szCs w:val="20"/>
                <w:lang w:eastAsia="en-GB"/>
              </w:rPr>
            </w:pPr>
            <w:r w:rsidRPr="0091315D">
              <w:rPr>
                <w:rFonts w:ascii="Times New Roman" w:hAnsi="Times New Roman"/>
                <w:color w:val="000000"/>
                <w:sz w:val="20"/>
                <w:szCs w:val="20"/>
              </w:rPr>
              <w:t>(b) Mechanically robust protections that have sufficient durability over vehicle service life such as motor housings, electronic converter cases or connectors; The isolation resistance between the high voltage bus and the electrical chassis may be demonstrated by calculation, measurement or a combination of both. The measurement shall be conducted according to Annex 4A "Isolation resistance measurement method for vehicle based tests".</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auto"/>
              <w:rPr>
                <w:rFonts w:ascii="Times New Roman" w:hAnsi="Times New Roman"/>
                <w:sz w:val="20"/>
                <w:szCs w:val="20"/>
              </w:rPr>
            </w:pPr>
            <w:r w:rsidRPr="0091315D">
              <w:rPr>
                <w:rFonts w:ascii="Times New Roman" w:hAnsi="Times New Roman"/>
                <w:sz w:val="20"/>
                <w:szCs w:val="20"/>
              </w:rPr>
              <w:t>3.10. Wiring and apparatus</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3.10.12. Each of the insulations of voltage Class B equipment onboard the trolleybus shall be tested with an AC power supply at test frequency of 50 - 60 Hz for 1 minute.</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The test voltage (U</w:t>
            </w:r>
            <w:r w:rsidRPr="0091315D">
              <w:rPr>
                <w:rFonts w:ascii="Times New Roman" w:hAnsi="Times New Roman"/>
                <w:sz w:val="20"/>
                <w:szCs w:val="20"/>
                <w:vertAlign w:val="subscript"/>
                <w:lang w:val="en-GB"/>
              </w:rPr>
              <w:t>Test</w:t>
            </w:r>
            <w:r w:rsidRPr="0091315D">
              <w:rPr>
                <w:rFonts w:ascii="Times New Roman" w:hAnsi="Times New Roman"/>
                <w:sz w:val="20"/>
                <w:szCs w:val="20"/>
                <w:lang w:val="en-GB"/>
              </w:rPr>
              <w:t>) for wiring and components at the trolleybus shall be:</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ab/>
              <w:t>Basic insulation:</w:t>
            </w:r>
            <w:r w:rsidRPr="0091315D">
              <w:rPr>
                <w:rFonts w:ascii="Times New Roman" w:hAnsi="Times New Roman"/>
                <w:sz w:val="20"/>
                <w:szCs w:val="20"/>
                <w:lang w:val="en-GB"/>
              </w:rPr>
              <w:tab/>
              <w:t>U</w:t>
            </w:r>
            <w:r w:rsidRPr="0091315D">
              <w:rPr>
                <w:rFonts w:ascii="Times New Roman" w:hAnsi="Times New Roman"/>
                <w:sz w:val="20"/>
                <w:szCs w:val="20"/>
                <w:vertAlign w:val="subscript"/>
                <w:lang w:val="en-GB"/>
              </w:rPr>
              <w:t>Test</w:t>
            </w:r>
            <w:r w:rsidRPr="0091315D">
              <w:rPr>
                <w:rFonts w:ascii="Times New Roman" w:hAnsi="Times New Roman"/>
                <w:sz w:val="20"/>
                <w:szCs w:val="20"/>
                <w:lang w:val="en-GB"/>
              </w:rPr>
              <w:t xml:space="preserve"> = 2 x </w:t>
            </w:r>
            <w:bookmarkStart w:id="1" w:name="OLE_LINK2"/>
            <w:bookmarkStart w:id="2" w:name="OLE_LINK1"/>
            <w:r w:rsidRPr="0091315D">
              <w:rPr>
                <w:rFonts w:ascii="Times New Roman" w:hAnsi="Times New Roman"/>
                <w:sz w:val="20"/>
                <w:szCs w:val="20"/>
                <w:lang w:val="en-GB"/>
              </w:rPr>
              <w:t>U</w:t>
            </w:r>
            <w:r w:rsidRPr="0091315D">
              <w:rPr>
                <w:rFonts w:ascii="Times New Roman" w:hAnsi="Times New Roman"/>
                <w:sz w:val="20"/>
                <w:szCs w:val="20"/>
                <w:vertAlign w:val="subscript"/>
                <w:lang w:val="en-GB"/>
              </w:rPr>
              <w:t>Nm</w:t>
            </w:r>
            <w:bookmarkEnd w:id="1"/>
            <w:bookmarkEnd w:id="2"/>
            <w:r w:rsidRPr="0091315D">
              <w:rPr>
                <w:rFonts w:ascii="Times New Roman" w:hAnsi="Times New Roman"/>
                <w:sz w:val="20"/>
                <w:szCs w:val="20"/>
                <w:lang w:val="en-GB"/>
              </w:rPr>
              <w:t xml:space="preserve"> + 1,500 V</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ab/>
              <w:t>Supplementary Insulation:</w:t>
            </w:r>
            <w:r w:rsidRPr="0091315D">
              <w:rPr>
                <w:rFonts w:ascii="Times New Roman" w:hAnsi="Times New Roman"/>
                <w:sz w:val="20"/>
                <w:szCs w:val="20"/>
                <w:lang w:val="en-GB"/>
              </w:rPr>
              <w:tab/>
              <w:t>U</w:t>
            </w:r>
            <w:r w:rsidRPr="0091315D">
              <w:rPr>
                <w:rFonts w:ascii="Times New Roman" w:hAnsi="Times New Roman"/>
                <w:sz w:val="20"/>
                <w:szCs w:val="20"/>
                <w:vertAlign w:val="subscript"/>
                <w:lang w:val="en-GB"/>
              </w:rPr>
              <w:t>Test</w:t>
            </w:r>
            <w:r w:rsidRPr="0091315D">
              <w:rPr>
                <w:rFonts w:ascii="Times New Roman" w:hAnsi="Times New Roman"/>
                <w:sz w:val="20"/>
                <w:szCs w:val="20"/>
                <w:lang w:val="en-GB"/>
              </w:rPr>
              <w:t xml:space="preserve"> = 1.6 x U</w:t>
            </w:r>
            <w:r w:rsidRPr="0091315D">
              <w:rPr>
                <w:rFonts w:ascii="Times New Roman" w:hAnsi="Times New Roman"/>
                <w:sz w:val="20"/>
                <w:szCs w:val="20"/>
                <w:vertAlign w:val="subscript"/>
                <w:lang w:val="en-GB"/>
              </w:rPr>
              <w:t>Nm</w:t>
            </w:r>
            <w:r w:rsidRPr="0091315D">
              <w:rPr>
                <w:rFonts w:ascii="Times New Roman" w:hAnsi="Times New Roman"/>
                <w:sz w:val="20"/>
                <w:szCs w:val="20"/>
                <w:lang w:val="en-GB"/>
              </w:rPr>
              <w:t xml:space="preserve"> + 500 V</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For circuits double insulated from overhead line voltage, the test voltage (U</w:t>
            </w:r>
            <w:r w:rsidRPr="0091315D">
              <w:rPr>
                <w:rFonts w:ascii="Times New Roman" w:hAnsi="Times New Roman"/>
                <w:sz w:val="20"/>
                <w:szCs w:val="20"/>
                <w:vertAlign w:val="subscript"/>
                <w:lang w:val="en-GB"/>
              </w:rPr>
              <w:t>Test</w:t>
            </w:r>
            <w:r w:rsidRPr="0091315D">
              <w:rPr>
                <w:rFonts w:ascii="Times New Roman" w:hAnsi="Times New Roman"/>
                <w:sz w:val="20"/>
                <w:szCs w:val="20"/>
                <w:lang w:val="en-GB"/>
              </w:rPr>
              <w:t>) shall be at least 1,500 V, or:</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ab/>
              <w:t>Basic Insulation:</w:t>
            </w:r>
            <w:r w:rsidRPr="0091315D">
              <w:rPr>
                <w:rFonts w:ascii="Times New Roman" w:hAnsi="Times New Roman"/>
                <w:sz w:val="20"/>
                <w:szCs w:val="20"/>
                <w:lang w:val="en-GB"/>
              </w:rPr>
              <w:tab/>
              <w:t>U</w:t>
            </w:r>
            <w:r w:rsidRPr="0091315D">
              <w:rPr>
                <w:rFonts w:ascii="Times New Roman" w:hAnsi="Times New Roman"/>
                <w:sz w:val="20"/>
                <w:szCs w:val="20"/>
                <w:vertAlign w:val="subscript"/>
                <w:lang w:val="en-GB"/>
              </w:rPr>
              <w:t>Test</w:t>
            </w:r>
            <w:r w:rsidRPr="0091315D">
              <w:rPr>
                <w:rFonts w:ascii="Times New Roman" w:hAnsi="Times New Roman"/>
                <w:sz w:val="20"/>
                <w:szCs w:val="20"/>
                <w:lang w:val="en-GB"/>
              </w:rPr>
              <w:t xml:space="preserve"> = 2 x U</w:t>
            </w:r>
            <w:r w:rsidRPr="0091315D">
              <w:rPr>
                <w:rFonts w:ascii="Times New Roman" w:hAnsi="Times New Roman"/>
                <w:sz w:val="20"/>
                <w:szCs w:val="20"/>
                <w:vertAlign w:val="subscript"/>
                <w:lang w:val="en-GB"/>
              </w:rPr>
              <w:t>Nm</w:t>
            </w:r>
            <w:r w:rsidRPr="0091315D">
              <w:rPr>
                <w:rFonts w:ascii="Times New Roman" w:hAnsi="Times New Roman"/>
                <w:sz w:val="20"/>
                <w:szCs w:val="20"/>
                <w:lang w:val="en-GB"/>
              </w:rPr>
              <w:t xml:space="preserve"> + 1,000 V</w:t>
            </w:r>
          </w:p>
          <w:p w:rsidR="006E2AB0" w:rsidRPr="0091315D" w:rsidRDefault="006E2AB0" w:rsidP="00436422">
            <w:pPr>
              <w:autoSpaceDE w:val="0"/>
              <w:autoSpaceDN w:val="0"/>
              <w:adjustRightInd w:val="0"/>
              <w:spacing w:after="0" w:line="240" w:lineRule="auto"/>
              <w:rPr>
                <w:rFonts w:ascii="Times New Roman" w:hAnsi="Times New Roman"/>
                <w:sz w:val="20"/>
                <w:szCs w:val="20"/>
                <w:lang w:val="en-GB"/>
              </w:rPr>
            </w:pPr>
            <w:r w:rsidRPr="0091315D">
              <w:rPr>
                <w:rFonts w:ascii="Times New Roman" w:hAnsi="Times New Roman"/>
                <w:sz w:val="20"/>
                <w:szCs w:val="20"/>
                <w:lang w:val="en-GB"/>
              </w:rPr>
              <w:t>The equivalent DC test voltage is √2 times the AC value.</w:t>
            </w:r>
          </w:p>
          <w:p w:rsidR="006E2AB0" w:rsidRPr="0091315D" w:rsidRDefault="006E2AB0" w:rsidP="00436422">
            <w:pPr>
              <w:autoSpaceDE w:val="0"/>
              <w:autoSpaceDN w:val="0"/>
              <w:adjustRightInd w:val="0"/>
              <w:spacing w:after="0" w:line="240" w:lineRule="auto"/>
              <w:rPr>
                <w:rFonts w:ascii="Times New Roman" w:hAnsi="Times New Roman"/>
                <w:color w:val="FF0000"/>
                <w:sz w:val="20"/>
                <w:szCs w:val="20"/>
                <w:lang w:val="en-GB"/>
              </w:rPr>
            </w:pPr>
            <w:r w:rsidRPr="0091315D">
              <w:rPr>
                <w:rFonts w:ascii="Times New Roman" w:hAnsi="Times New Roman"/>
                <w:sz w:val="20"/>
                <w:szCs w:val="20"/>
                <w:lang w:val="en-GB"/>
              </w:rPr>
              <w:t>Reinforced insulation in trolleybuses is not allowed for circuits directly connected to overhead line.</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rPr>
            </w:pPr>
            <w:r w:rsidRPr="0091315D">
              <w:rPr>
                <w:rFonts w:ascii="Times New Roman" w:hAnsi="Times New Roman"/>
                <w:color w:val="000000"/>
                <w:sz w:val="20"/>
                <w:szCs w:val="20"/>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exact"/>
              <w:rPr>
                <w:rFonts w:ascii="Times New Roman" w:hAnsi="Times New Roman"/>
                <w:sz w:val="20"/>
                <w:szCs w:val="20"/>
              </w:rPr>
            </w:pPr>
            <w:r w:rsidRPr="0091315D">
              <w:rPr>
                <w:rFonts w:ascii="Times New Roman" w:hAnsi="Times New Roman"/>
                <w:sz w:val="20"/>
                <w:szCs w:val="20"/>
              </w:rPr>
              <w:t>4. Electrical safety of passengers and crew</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4.1. In a trolleybus, each circuit energized by an overhead line voltage shall have double insulation of the vehicle chassis.</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5.1.3.4. Isolation resistance requirement for the coupling system for charging the REESS</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For the vehicle inlet intended to be conductively connected to the grounded external AC power supply and the electrical circuit that is galvanically connected to the vehicle inlet during charging of the REESS, the isolation resistance between the high voltage bus and the electrical chassis shall be at least 1 MΩ when the charger coupler is disconnected. During the measurement, the traction battery may be disconnected.</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4.2. The influence of dynamic charge currents, caused by capacitive couplings between voltage class B equipment and electric chassis, shall be reduced by the protective impedance of insulating materials used in entrance areas. Stanchions and handrails at doorways, door panels and handles, mobility aid ramps and the first steps shall be made of insulating material, or covered with mechanical durable insulation or insulated from the trolleybus body.</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414126"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4.3. The trolleybus shall be equipped with an onboard device for permanent monitoring of leakage current or voltage between the chassis and the road surface. The device shall automatically disconnect the high voltage circuits from the contact system (when trolleybus is stationary) if the leakage current exceeds 3 mA or if the leakage voltage exceeds 60 V DC (according to EN 50122-1 or IEC 62128-1).</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5.1.3.3. Fuel cell vehicle</w:t>
            </w:r>
          </w:p>
          <w:p w:rsidR="006E2AB0" w:rsidRPr="0091315D" w:rsidRDefault="006E2AB0"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(b) On-board isolation resistance monitoring ... (Annex 5)</w:t>
            </w:r>
          </w:p>
        </w:tc>
      </w:tr>
      <w:tr w:rsidR="006E2AB0" w:rsidTr="0088105D">
        <w:tc>
          <w:tcPr>
            <w:tcW w:w="6799" w:type="dxa"/>
            <w:tcBorders>
              <w:left w:val="single" w:sz="6" w:space="0" w:color="auto"/>
              <w:right w:val="single" w:sz="6" w:space="0" w:color="auto"/>
            </w:tcBorders>
          </w:tcPr>
          <w:p w:rsidR="006E2AB0" w:rsidRPr="0091315D" w:rsidRDefault="006E2AB0" w:rsidP="00436422">
            <w:pPr>
              <w:spacing w:after="0" w:line="240" w:lineRule="exact"/>
              <w:rPr>
                <w:rFonts w:ascii="Times New Roman" w:hAnsi="Times New Roman"/>
                <w:sz w:val="20"/>
                <w:szCs w:val="20"/>
              </w:rPr>
            </w:pPr>
            <w:r w:rsidRPr="0091315D">
              <w:rPr>
                <w:rFonts w:ascii="Times New Roman" w:hAnsi="Times New Roman"/>
                <w:sz w:val="20"/>
                <w:szCs w:val="20"/>
              </w:rPr>
              <w:t>5. The driver’s compartment</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7D3E49" w:rsidP="00436422">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5.3. Functional safety</w:t>
            </w:r>
          </w:p>
        </w:tc>
      </w:tr>
      <w:tr w:rsidR="006E2AB0" w:rsidTr="0088105D">
        <w:tc>
          <w:tcPr>
            <w:tcW w:w="6799" w:type="dxa"/>
            <w:tcBorders>
              <w:left w:val="single" w:sz="6" w:space="0" w:color="auto"/>
              <w:right w:val="single" w:sz="6" w:space="0" w:color="auto"/>
            </w:tcBorders>
          </w:tcPr>
          <w:p w:rsidR="006E2AB0" w:rsidRPr="0091315D" w:rsidRDefault="006E2AB0"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5.1. In the driver’s compartment, there should not be any high voltage equipment accessible by the driver.</w:t>
            </w:r>
          </w:p>
        </w:tc>
        <w:tc>
          <w:tcPr>
            <w:tcW w:w="426" w:type="dxa"/>
          </w:tcPr>
          <w:p w:rsidR="006E2AB0" w:rsidRPr="0091315D" w:rsidRDefault="006E2AB0" w:rsidP="00436422">
            <w:pPr>
              <w:spacing w:after="0" w:line="240" w:lineRule="auto"/>
              <w:rPr>
                <w:rFonts w:ascii="Times New Roman" w:hAnsi="Times New Roman"/>
                <w:color w:val="000000"/>
                <w:sz w:val="20"/>
                <w:szCs w:val="20"/>
                <w:lang w:val="en-GB"/>
              </w:rPr>
            </w:pPr>
          </w:p>
        </w:tc>
        <w:tc>
          <w:tcPr>
            <w:tcW w:w="6735" w:type="dxa"/>
          </w:tcPr>
          <w:p w:rsidR="006E2AB0" w:rsidRPr="0091315D" w:rsidRDefault="006E2AB0" w:rsidP="00436422">
            <w:pPr>
              <w:spacing w:after="0" w:line="240" w:lineRule="auto"/>
              <w:rPr>
                <w:rFonts w:ascii="Times New Roman" w:hAnsi="Times New Roman"/>
                <w:color w:val="000000"/>
                <w:sz w:val="20"/>
                <w:szCs w:val="20"/>
                <w:lang w:val="en-GB"/>
              </w:rPr>
            </w:pPr>
          </w:p>
        </w:tc>
      </w:tr>
      <w:tr w:rsidR="007D3E49" w:rsidTr="0088105D">
        <w:trPr>
          <w:trHeight w:val="1737"/>
        </w:trPr>
        <w:tc>
          <w:tcPr>
            <w:tcW w:w="6799" w:type="dxa"/>
            <w:tcBorders>
              <w:left w:val="single" w:sz="6" w:space="0" w:color="auto"/>
              <w:right w:val="single" w:sz="6" w:space="0" w:color="auto"/>
            </w:tcBorders>
          </w:tcPr>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5.2. As a minimum, the instrument panel shall include:</w:t>
            </w:r>
          </w:p>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Indicator of voltage in the contact system;</w:t>
            </w:r>
          </w:p>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Indicator of zero voltage in the contact system;</w:t>
            </w:r>
          </w:p>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Indicator of state of main automatic line voltage circuit breaker;</w:t>
            </w:r>
          </w:p>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Indicator of charge/discharge of the batteries;</w:t>
            </w:r>
          </w:p>
          <w:p w:rsidR="007D3E49" w:rsidRPr="0091315D" w:rsidRDefault="007D3E49" w:rsidP="00436422">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Indicator of body voltage or leakage current exceeding the limits specified in §4.2. above.</w:t>
            </w:r>
          </w:p>
        </w:tc>
        <w:tc>
          <w:tcPr>
            <w:tcW w:w="426" w:type="dxa"/>
          </w:tcPr>
          <w:p w:rsidR="007D3E49" w:rsidRPr="0091315D" w:rsidRDefault="007D3E49" w:rsidP="00436422">
            <w:pPr>
              <w:spacing w:after="0" w:line="240" w:lineRule="auto"/>
              <w:rPr>
                <w:rFonts w:ascii="Times New Roman" w:hAnsi="Times New Roman"/>
                <w:color w:val="000000"/>
                <w:sz w:val="20"/>
                <w:szCs w:val="20"/>
                <w:lang w:val="en-GB"/>
              </w:rPr>
            </w:pPr>
          </w:p>
        </w:tc>
        <w:tc>
          <w:tcPr>
            <w:tcW w:w="6735" w:type="dxa"/>
          </w:tcPr>
          <w:p w:rsidR="007D3E49" w:rsidRPr="0091315D" w:rsidRDefault="007D3E49" w:rsidP="007D3E49">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At least a momentary indication shall be given to the driver when the vehicle is in "active driving possible mode''. However, this provision does not apply under conditions where an internal combustion engine provides directly or indirectly the vehicle´s propulsion power.</w:t>
            </w:r>
          </w:p>
          <w:p w:rsidR="007D3E49" w:rsidRPr="0091315D" w:rsidRDefault="007D3E49" w:rsidP="007D3E49">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When leaving the vehicle, the driver shall be informed by a signal (e.g. optical or audible signal) if the vehicle is still in the active driving possible mode.</w:t>
            </w:r>
          </w:p>
          <w:p w:rsidR="007D3E49" w:rsidRPr="0091315D" w:rsidRDefault="007D3E49" w:rsidP="007D3E49">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The state of the drive direction control unit shall be identified to the driver.</w:t>
            </w:r>
          </w:p>
        </w:tc>
      </w:tr>
      <w:tr w:rsidR="006E2AB0" w:rsidTr="0088105D">
        <w:trPr>
          <w:trHeight w:val="291"/>
        </w:trPr>
        <w:tc>
          <w:tcPr>
            <w:tcW w:w="6799" w:type="dxa"/>
            <w:tcBorders>
              <w:left w:val="single" w:sz="6" w:space="0" w:color="auto"/>
              <w:right w:val="single" w:sz="6" w:space="0" w:color="auto"/>
            </w:tcBorders>
          </w:tcPr>
          <w:p w:rsidR="006E2AB0" w:rsidRPr="0091315D" w:rsidRDefault="007D3E49" w:rsidP="00436422">
            <w:pPr>
              <w:autoSpaceDE w:val="0"/>
              <w:autoSpaceDN w:val="0"/>
              <w:adjustRightInd w:val="0"/>
              <w:spacing w:after="0"/>
              <w:rPr>
                <w:rFonts w:ascii="Times New Roman" w:hAnsi="Times New Roman"/>
                <w:color w:val="FF0000"/>
                <w:sz w:val="20"/>
                <w:szCs w:val="20"/>
              </w:rPr>
            </w:pPr>
            <w:r w:rsidRPr="0091315D">
              <w:rPr>
                <w:rFonts w:ascii="Times New Roman" w:hAnsi="Times New Roman"/>
                <w:color w:val="FF0000"/>
                <w:sz w:val="20"/>
                <w:szCs w:val="20"/>
              </w:rPr>
              <w:t>/</w:t>
            </w:r>
          </w:p>
        </w:tc>
        <w:tc>
          <w:tcPr>
            <w:tcW w:w="426" w:type="dxa"/>
          </w:tcPr>
          <w:p w:rsidR="006E2AB0" w:rsidRPr="0091315D" w:rsidRDefault="006E2AB0" w:rsidP="00436422">
            <w:pPr>
              <w:spacing w:after="0" w:line="240" w:lineRule="auto"/>
              <w:rPr>
                <w:rFonts w:ascii="Times New Roman" w:hAnsi="Times New Roman"/>
                <w:color w:val="FF0000"/>
                <w:sz w:val="20"/>
                <w:szCs w:val="20"/>
                <w:lang w:val="en-GB"/>
              </w:rPr>
            </w:pPr>
          </w:p>
        </w:tc>
        <w:tc>
          <w:tcPr>
            <w:tcW w:w="6735" w:type="dxa"/>
          </w:tcPr>
          <w:p w:rsidR="007D3E49" w:rsidRPr="0091315D" w:rsidRDefault="007D3E49" w:rsidP="007D3E49">
            <w:pPr>
              <w:spacing w:after="0" w:line="240" w:lineRule="auto"/>
              <w:rPr>
                <w:rFonts w:ascii="Times New Roman" w:hAnsi="Times New Roman"/>
                <w:color w:val="FF0000"/>
                <w:sz w:val="20"/>
                <w:szCs w:val="20"/>
                <w:lang w:val="en-GB"/>
              </w:rPr>
            </w:pPr>
            <w:r w:rsidRPr="0091315D">
              <w:rPr>
                <w:rFonts w:ascii="Times New Roman" w:hAnsi="Times New Roman"/>
                <w:color w:val="FF0000"/>
                <w:sz w:val="20"/>
                <w:szCs w:val="20"/>
                <w:lang w:val="en-GB"/>
              </w:rPr>
              <w:t>If the on-board REESS can be externally charged by the user, vehicle</w:t>
            </w:r>
          </w:p>
          <w:p w:rsidR="006E2AB0" w:rsidRPr="0091315D" w:rsidRDefault="007D3E49" w:rsidP="00436422">
            <w:pPr>
              <w:spacing w:after="0" w:line="240" w:lineRule="auto"/>
              <w:rPr>
                <w:rFonts w:ascii="Times New Roman" w:hAnsi="Times New Roman"/>
                <w:color w:val="FF0000"/>
                <w:sz w:val="20"/>
                <w:szCs w:val="20"/>
                <w:lang w:val="en-GB"/>
              </w:rPr>
            </w:pPr>
            <w:r w:rsidRPr="0091315D">
              <w:rPr>
                <w:rFonts w:ascii="Times New Roman" w:hAnsi="Times New Roman"/>
                <w:color w:val="FF0000"/>
                <w:sz w:val="20"/>
                <w:szCs w:val="20"/>
                <w:lang w:val="en-GB"/>
              </w:rPr>
              <w:t>movement by its own propulsion system shall be impossible as long as the connector of the external electric power supply is physically connected to the vehicle inlet.  This requirement shall be demonstrated by using the connector specified by the car manufacturer.</w:t>
            </w:r>
          </w:p>
        </w:tc>
      </w:tr>
      <w:tr w:rsidR="007D3E49" w:rsidTr="0088105D">
        <w:trPr>
          <w:trHeight w:val="291"/>
        </w:trPr>
        <w:tc>
          <w:tcPr>
            <w:tcW w:w="6799" w:type="dxa"/>
            <w:tcBorders>
              <w:left w:val="single" w:sz="6" w:space="0" w:color="auto"/>
              <w:right w:val="single" w:sz="6" w:space="0" w:color="auto"/>
            </w:tcBorders>
          </w:tcPr>
          <w:p w:rsidR="007D3E49" w:rsidRPr="0091315D" w:rsidRDefault="007D3E49" w:rsidP="007D3E49">
            <w:pPr>
              <w:autoSpaceDE w:val="0"/>
              <w:autoSpaceDN w:val="0"/>
              <w:adjustRightInd w:val="0"/>
              <w:spacing w:after="0"/>
              <w:rPr>
                <w:rFonts w:ascii="Times New Roman" w:hAnsi="Times New Roman"/>
                <w:sz w:val="20"/>
                <w:szCs w:val="20"/>
              </w:rPr>
            </w:pPr>
            <w:r w:rsidRPr="0091315D">
              <w:rPr>
                <w:rFonts w:ascii="Times New Roman" w:hAnsi="Times New Roman"/>
                <w:sz w:val="20"/>
                <w:szCs w:val="20"/>
              </w:rPr>
              <w:t>/</w:t>
            </w:r>
          </w:p>
        </w:tc>
        <w:tc>
          <w:tcPr>
            <w:tcW w:w="426" w:type="dxa"/>
          </w:tcPr>
          <w:p w:rsidR="007D3E49" w:rsidRPr="0091315D" w:rsidRDefault="007D3E49" w:rsidP="007D3E49">
            <w:pPr>
              <w:spacing w:after="0" w:line="240" w:lineRule="auto"/>
              <w:rPr>
                <w:rFonts w:ascii="Times New Roman" w:hAnsi="Times New Roman"/>
                <w:color w:val="000000"/>
                <w:sz w:val="20"/>
                <w:szCs w:val="20"/>
                <w:lang w:val="en-GB"/>
              </w:rPr>
            </w:pPr>
          </w:p>
        </w:tc>
        <w:tc>
          <w:tcPr>
            <w:tcW w:w="6735" w:type="dxa"/>
          </w:tcPr>
          <w:p w:rsidR="007D3E49" w:rsidRPr="0091315D" w:rsidRDefault="007D3E49" w:rsidP="007D3E49">
            <w:pPr>
              <w:spacing w:after="0" w:line="240" w:lineRule="auto"/>
              <w:rPr>
                <w:rFonts w:ascii="Times New Roman" w:hAnsi="Times New Roman"/>
                <w:color w:val="000000"/>
                <w:sz w:val="20"/>
                <w:szCs w:val="20"/>
                <w:lang w:val="en-GB"/>
              </w:rPr>
            </w:pPr>
            <w:r w:rsidRPr="0091315D">
              <w:rPr>
                <w:rFonts w:ascii="Times New Roman" w:hAnsi="Times New Roman"/>
                <w:color w:val="000000"/>
                <w:sz w:val="20"/>
                <w:szCs w:val="20"/>
                <w:lang w:val="en-GB"/>
              </w:rPr>
              <w:t>5.4. Hydrogen emissions + 6. REESS</w:t>
            </w:r>
          </w:p>
        </w:tc>
      </w:tr>
    </w:tbl>
    <w:p w:rsidR="00804BC0" w:rsidRPr="00A13721" w:rsidRDefault="00804BC0" w:rsidP="0088105D">
      <w:pPr>
        <w:spacing w:after="0"/>
        <w:rPr>
          <w:rFonts w:ascii="Times New Roman" w:hAnsi="Times New Roman"/>
          <w:noProof/>
          <w:lang w:val="en-GB"/>
        </w:rPr>
      </w:pPr>
    </w:p>
    <w:sectPr w:rsidR="00804BC0" w:rsidRPr="00A13721" w:rsidSect="00F94B78">
      <w:pgSz w:w="16850" w:h="1191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C0" w:rsidRDefault="001562C0" w:rsidP="001E4CD1">
      <w:pPr>
        <w:spacing w:after="0" w:line="240" w:lineRule="auto"/>
      </w:pPr>
      <w:r>
        <w:separator/>
      </w:r>
    </w:p>
  </w:endnote>
  <w:endnote w:type="continuationSeparator" w:id="0">
    <w:p w:rsidR="001562C0" w:rsidRDefault="001562C0"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1B" w:rsidRDefault="00DB0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1" w:rsidRDefault="00B13A61">
    <w:pPr>
      <w:pStyle w:val="Footer"/>
      <w:jc w:val="right"/>
    </w:pPr>
    <w:r>
      <w:fldChar w:fldCharType="begin"/>
    </w:r>
    <w:r>
      <w:instrText xml:space="preserve"> PAGE   \* MERGEFORMAT </w:instrText>
    </w:r>
    <w:r>
      <w:fldChar w:fldCharType="separate"/>
    </w:r>
    <w:r w:rsidR="00DB081B">
      <w:rPr>
        <w:noProof/>
      </w:rPr>
      <w:t>2</w:t>
    </w:r>
    <w:r>
      <w:rPr>
        <w:noProof/>
      </w:rPr>
      <w:fldChar w:fldCharType="end"/>
    </w:r>
  </w:p>
  <w:p w:rsidR="00B13A61" w:rsidRDefault="00B13A61" w:rsidP="0088105D">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1B" w:rsidRDefault="00DB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C0" w:rsidRDefault="001562C0" w:rsidP="001E4CD1">
      <w:pPr>
        <w:spacing w:after="0" w:line="240" w:lineRule="auto"/>
      </w:pPr>
      <w:r>
        <w:separator/>
      </w:r>
    </w:p>
  </w:footnote>
  <w:footnote w:type="continuationSeparator" w:id="0">
    <w:p w:rsidR="001562C0" w:rsidRDefault="001562C0"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1B" w:rsidRDefault="00DB0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1B" w:rsidRDefault="00DB0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B13A61" w:rsidRPr="005B4735" w:rsidTr="00804BC0">
      <w:tc>
        <w:tcPr>
          <w:tcW w:w="4395" w:type="dxa"/>
        </w:tcPr>
        <w:p w:rsidR="00B13A61" w:rsidRPr="005B4735" w:rsidRDefault="00B13A61" w:rsidP="00804BC0">
          <w:pPr>
            <w:tabs>
              <w:tab w:val="center" w:pos="4677"/>
              <w:tab w:val="right" w:pos="9355"/>
            </w:tabs>
            <w:spacing w:after="0" w:line="240" w:lineRule="auto"/>
            <w:rPr>
              <w:rFonts w:ascii="Times New Roman" w:eastAsia="MS Mincho" w:hAnsi="Times New Roman"/>
              <w:sz w:val="20"/>
              <w:szCs w:val="20"/>
              <w:lang w:eastAsia="ar-SA"/>
            </w:rPr>
          </w:pPr>
          <w:bookmarkStart w:id="0" w:name="_GoBack"/>
          <w:bookmarkEnd w:id="0"/>
          <w:r w:rsidRPr="005B4735">
            <w:rPr>
              <w:rFonts w:ascii="Times New Roman" w:eastAsia="MS Mincho" w:hAnsi="Times New Roman"/>
              <w:sz w:val="20"/>
              <w:szCs w:val="20"/>
              <w:lang w:eastAsia="ar-SA"/>
            </w:rPr>
            <w:t xml:space="preserve">Submitted by the expert from </w:t>
          </w:r>
          <w:r>
            <w:rPr>
              <w:rFonts w:ascii="Times New Roman" w:eastAsia="MS Mincho" w:hAnsi="Times New Roman"/>
              <w:sz w:val="20"/>
              <w:szCs w:val="20"/>
              <w:lang w:eastAsia="ar-SA"/>
            </w:rPr>
            <w:t>Belgium</w:t>
          </w:r>
        </w:p>
      </w:tc>
      <w:tc>
        <w:tcPr>
          <w:tcW w:w="5103" w:type="dxa"/>
        </w:tcPr>
        <w:p w:rsidR="00B13A61" w:rsidRPr="005B4735" w:rsidRDefault="00B13A61" w:rsidP="005B4735">
          <w:pPr>
            <w:spacing w:after="0" w:line="240" w:lineRule="auto"/>
            <w:ind w:left="175"/>
            <w:rPr>
              <w:rFonts w:ascii="Times New Roman" w:eastAsia="MS Mincho" w:hAnsi="Times New Roman"/>
              <w:b/>
              <w:sz w:val="20"/>
              <w:szCs w:val="20"/>
              <w:lang w:val="en-TT" w:eastAsia="ar-SA"/>
            </w:rPr>
          </w:pPr>
          <w:r w:rsidRPr="005B4735">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1-</w:t>
          </w:r>
          <w:r w:rsidR="00436422">
            <w:rPr>
              <w:rFonts w:ascii="Times New Roman" w:eastAsia="MS Mincho" w:hAnsi="Times New Roman"/>
              <w:b/>
              <w:sz w:val="20"/>
              <w:szCs w:val="20"/>
              <w:lang w:val="en-TT" w:eastAsia="ar-SA"/>
            </w:rPr>
            <w:t>2</w:t>
          </w:r>
          <w:r w:rsidR="00DB081B">
            <w:rPr>
              <w:rFonts w:ascii="Times New Roman" w:eastAsia="MS Mincho" w:hAnsi="Times New Roman"/>
              <w:b/>
              <w:sz w:val="20"/>
              <w:szCs w:val="20"/>
              <w:lang w:val="en-TT" w:eastAsia="ar-SA"/>
            </w:rPr>
            <w:t>1</w:t>
          </w:r>
        </w:p>
        <w:p w:rsidR="00B13A61" w:rsidRPr="005B4735" w:rsidRDefault="00B13A61" w:rsidP="00E47BFD">
          <w:pPr>
            <w:spacing w:after="0" w:line="240" w:lineRule="auto"/>
            <w:ind w:left="175"/>
            <w:rPr>
              <w:rFonts w:ascii="Times New Roman" w:eastAsia="MS Mincho" w:hAnsi="Times New Roman"/>
              <w:sz w:val="20"/>
              <w:szCs w:val="20"/>
              <w:lang w:val="en-TT" w:eastAsia="ar-SA"/>
            </w:rPr>
          </w:pPr>
          <w:r w:rsidRPr="005B4735">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1</w:t>
          </w:r>
          <w:r w:rsidRPr="005B4735">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11</w:t>
          </w:r>
          <w:r w:rsidRPr="005B4735">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14</w:t>
          </w:r>
          <w:r w:rsidRPr="005B4735">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October</w:t>
          </w:r>
          <w:r w:rsidRPr="005B4735">
            <w:rPr>
              <w:rFonts w:ascii="Times New Roman" w:eastAsia="MS Mincho" w:hAnsi="Times New Roman"/>
              <w:sz w:val="20"/>
              <w:szCs w:val="20"/>
              <w:lang w:val="en-TT" w:eastAsia="ar-SA"/>
            </w:rPr>
            <w:t xml:space="preserve"> 2016,</w:t>
          </w:r>
          <w:r w:rsidRPr="005B4735">
            <w:rPr>
              <w:rFonts w:ascii="Times New Roman" w:eastAsia="MS Mincho" w:hAnsi="Times New Roman"/>
              <w:sz w:val="20"/>
              <w:szCs w:val="20"/>
              <w:lang w:val="en-TT" w:eastAsia="ar-SA"/>
            </w:rPr>
            <w:br/>
            <w:t xml:space="preserve">Agenda item </w:t>
          </w:r>
          <w:r>
            <w:rPr>
              <w:rFonts w:ascii="Times New Roman" w:eastAsia="MS Mincho" w:hAnsi="Times New Roman"/>
              <w:sz w:val="20"/>
              <w:szCs w:val="20"/>
              <w:lang w:val="en-TT" w:eastAsia="ar-SA"/>
            </w:rPr>
            <w:t>2</w:t>
          </w:r>
          <w:r w:rsidRPr="005B4735">
            <w:rPr>
              <w:rFonts w:ascii="Times New Roman" w:eastAsia="MS Mincho" w:hAnsi="Times New Roman"/>
              <w:sz w:val="20"/>
              <w:szCs w:val="20"/>
              <w:lang w:val="en-TT" w:eastAsia="ar-SA"/>
            </w:rPr>
            <w:t>.)</w:t>
          </w:r>
        </w:p>
      </w:tc>
    </w:tr>
  </w:tbl>
  <w:p w:rsidR="00B13A61" w:rsidRDefault="00B13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47B0223"/>
    <w:multiLevelType w:val="hybridMultilevel"/>
    <w:tmpl w:val="FA1480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131D7079"/>
    <w:multiLevelType w:val="hybridMultilevel"/>
    <w:tmpl w:val="4E2A1CF0"/>
    <w:lvl w:ilvl="0" w:tplc="0ECA9AC6">
      <w:start w:val="5"/>
      <w:numFmt w:val="bullet"/>
      <w:lvlText w:val="-"/>
      <w:lvlJc w:val="left"/>
      <w:pPr>
        <w:ind w:left="1123" w:hanging="360"/>
      </w:pPr>
      <w:rPr>
        <w:rFonts w:ascii="Times New Roman" w:eastAsia="Calibri" w:hAnsi="Times New Roman" w:cs="Times New Roman" w:hint="default"/>
      </w:rPr>
    </w:lvl>
    <w:lvl w:ilvl="1" w:tplc="08130003" w:tentative="1">
      <w:start w:val="1"/>
      <w:numFmt w:val="bullet"/>
      <w:lvlText w:val="o"/>
      <w:lvlJc w:val="left"/>
      <w:pPr>
        <w:ind w:left="1843" w:hanging="360"/>
      </w:pPr>
      <w:rPr>
        <w:rFonts w:ascii="Courier New" w:hAnsi="Courier New" w:cs="Courier New" w:hint="default"/>
      </w:rPr>
    </w:lvl>
    <w:lvl w:ilvl="2" w:tplc="08130005" w:tentative="1">
      <w:start w:val="1"/>
      <w:numFmt w:val="bullet"/>
      <w:lvlText w:val=""/>
      <w:lvlJc w:val="left"/>
      <w:pPr>
        <w:ind w:left="2563" w:hanging="360"/>
      </w:pPr>
      <w:rPr>
        <w:rFonts w:ascii="Wingdings" w:hAnsi="Wingdings" w:hint="default"/>
      </w:rPr>
    </w:lvl>
    <w:lvl w:ilvl="3" w:tplc="08130001" w:tentative="1">
      <w:start w:val="1"/>
      <w:numFmt w:val="bullet"/>
      <w:lvlText w:val=""/>
      <w:lvlJc w:val="left"/>
      <w:pPr>
        <w:ind w:left="3283" w:hanging="360"/>
      </w:pPr>
      <w:rPr>
        <w:rFonts w:ascii="Symbol" w:hAnsi="Symbol" w:hint="default"/>
      </w:rPr>
    </w:lvl>
    <w:lvl w:ilvl="4" w:tplc="08130003" w:tentative="1">
      <w:start w:val="1"/>
      <w:numFmt w:val="bullet"/>
      <w:lvlText w:val="o"/>
      <w:lvlJc w:val="left"/>
      <w:pPr>
        <w:ind w:left="4003" w:hanging="360"/>
      </w:pPr>
      <w:rPr>
        <w:rFonts w:ascii="Courier New" w:hAnsi="Courier New" w:cs="Courier New" w:hint="default"/>
      </w:rPr>
    </w:lvl>
    <w:lvl w:ilvl="5" w:tplc="08130005" w:tentative="1">
      <w:start w:val="1"/>
      <w:numFmt w:val="bullet"/>
      <w:lvlText w:val=""/>
      <w:lvlJc w:val="left"/>
      <w:pPr>
        <w:ind w:left="4723" w:hanging="360"/>
      </w:pPr>
      <w:rPr>
        <w:rFonts w:ascii="Wingdings" w:hAnsi="Wingdings" w:hint="default"/>
      </w:rPr>
    </w:lvl>
    <w:lvl w:ilvl="6" w:tplc="08130001" w:tentative="1">
      <w:start w:val="1"/>
      <w:numFmt w:val="bullet"/>
      <w:lvlText w:val=""/>
      <w:lvlJc w:val="left"/>
      <w:pPr>
        <w:ind w:left="5443" w:hanging="360"/>
      </w:pPr>
      <w:rPr>
        <w:rFonts w:ascii="Symbol" w:hAnsi="Symbol" w:hint="default"/>
      </w:rPr>
    </w:lvl>
    <w:lvl w:ilvl="7" w:tplc="08130003" w:tentative="1">
      <w:start w:val="1"/>
      <w:numFmt w:val="bullet"/>
      <w:lvlText w:val="o"/>
      <w:lvlJc w:val="left"/>
      <w:pPr>
        <w:ind w:left="6163" w:hanging="360"/>
      </w:pPr>
      <w:rPr>
        <w:rFonts w:ascii="Courier New" w:hAnsi="Courier New" w:cs="Courier New" w:hint="default"/>
      </w:rPr>
    </w:lvl>
    <w:lvl w:ilvl="8" w:tplc="08130005" w:tentative="1">
      <w:start w:val="1"/>
      <w:numFmt w:val="bullet"/>
      <w:lvlText w:val=""/>
      <w:lvlJc w:val="left"/>
      <w:pPr>
        <w:ind w:left="6883"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D1452"/>
    <w:multiLevelType w:val="hybridMultilevel"/>
    <w:tmpl w:val="8C0ADE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1">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12">
    <w:nsid w:val="2FE75E1F"/>
    <w:multiLevelType w:val="hybridMultilevel"/>
    <w:tmpl w:val="F1226520"/>
    <w:lvl w:ilvl="0" w:tplc="DCBE1716">
      <w:start w:val="1"/>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05E501B"/>
    <w:multiLevelType w:val="hybridMultilevel"/>
    <w:tmpl w:val="57024444"/>
    <w:lvl w:ilvl="0" w:tplc="72D8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D28B2"/>
    <w:multiLevelType w:val="hybridMultilevel"/>
    <w:tmpl w:val="C87825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502B4303"/>
    <w:multiLevelType w:val="multilevel"/>
    <w:tmpl w:val="03AEA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2">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3">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AF36B0E"/>
    <w:multiLevelType w:val="hybridMultilevel"/>
    <w:tmpl w:val="A4C49CE6"/>
    <w:lvl w:ilvl="0" w:tplc="B60ED368">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CC820CB"/>
    <w:multiLevelType w:val="hybridMultilevel"/>
    <w:tmpl w:val="26501A08"/>
    <w:lvl w:ilvl="0" w:tplc="B63CA91C">
      <w:start w:val="5"/>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A8A78FD"/>
    <w:multiLevelType w:val="multilevel"/>
    <w:tmpl w:val="C6287D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21"/>
  </w:num>
  <w:num w:numId="5">
    <w:abstractNumId w:val="23"/>
  </w:num>
  <w:num w:numId="6">
    <w:abstractNumId w:val="22"/>
  </w:num>
  <w:num w:numId="7">
    <w:abstractNumId w:val="10"/>
  </w:num>
  <w:num w:numId="8">
    <w:abstractNumId w:val="30"/>
  </w:num>
  <w:num w:numId="9">
    <w:abstractNumId w:val="5"/>
  </w:num>
  <w:num w:numId="10">
    <w:abstractNumId w:val="16"/>
  </w:num>
  <w:num w:numId="11">
    <w:abstractNumId w:val="17"/>
  </w:num>
  <w:num w:numId="12">
    <w:abstractNumId w:val="4"/>
  </w:num>
  <w:num w:numId="13">
    <w:abstractNumId w:val="27"/>
  </w:num>
  <w:num w:numId="14">
    <w:abstractNumId w:val="14"/>
  </w:num>
  <w:num w:numId="15">
    <w:abstractNumId w:val="11"/>
  </w:num>
  <w:num w:numId="16">
    <w:abstractNumId w:val="29"/>
  </w:num>
  <w:num w:numId="17">
    <w:abstractNumId w:val="20"/>
  </w:num>
  <w:num w:numId="18">
    <w:abstractNumId w:val="18"/>
  </w:num>
  <w:num w:numId="19">
    <w:abstractNumId w:val="7"/>
  </w:num>
  <w:num w:numId="20">
    <w:abstractNumId w:val="13"/>
  </w:num>
  <w:num w:numId="21">
    <w:abstractNumId w:val="28"/>
  </w:num>
  <w:num w:numId="22">
    <w:abstractNumId w:val="8"/>
  </w:num>
  <w:num w:numId="23">
    <w:abstractNumId w:val="3"/>
  </w:num>
  <w:num w:numId="24">
    <w:abstractNumId w:val="9"/>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6"/>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7E2"/>
    <w:rsid w:val="00006911"/>
    <w:rsid w:val="0001713E"/>
    <w:rsid w:val="00024151"/>
    <w:rsid w:val="000274D0"/>
    <w:rsid w:val="00030D73"/>
    <w:rsid w:val="000349DC"/>
    <w:rsid w:val="00054853"/>
    <w:rsid w:val="000666E3"/>
    <w:rsid w:val="00071545"/>
    <w:rsid w:val="000803FF"/>
    <w:rsid w:val="00082292"/>
    <w:rsid w:val="000877F4"/>
    <w:rsid w:val="00093084"/>
    <w:rsid w:val="000966F1"/>
    <w:rsid w:val="000A625C"/>
    <w:rsid w:val="000B26ED"/>
    <w:rsid w:val="000B2A4F"/>
    <w:rsid w:val="000B5114"/>
    <w:rsid w:val="000C210D"/>
    <w:rsid w:val="000D7EAE"/>
    <w:rsid w:val="000E5DC0"/>
    <w:rsid w:val="000F4523"/>
    <w:rsid w:val="00120E44"/>
    <w:rsid w:val="0013589F"/>
    <w:rsid w:val="00141475"/>
    <w:rsid w:val="00152AC3"/>
    <w:rsid w:val="001562C0"/>
    <w:rsid w:val="00157F15"/>
    <w:rsid w:val="00160A08"/>
    <w:rsid w:val="0016708A"/>
    <w:rsid w:val="001A0951"/>
    <w:rsid w:val="001A4A30"/>
    <w:rsid w:val="001C166B"/>
    <w:rsid w:val="001E23A5"/>
    <w:rsid w:val="001E4CD1"/>
    <w:rsid w:val="002012A3"/>
    <w:rsid w:val="0020237D"/>
    <w:rsid w:val="00203559"/>
    <w:rsid w:val="002077EC"/>
    <w:rsid w:val="00210391"/>
    <w:rsid w:val="0022383E"/>
    <w:rsid w:val="00225B99"/>
    <w:rsid w:val="002419A9"/>
    <w:rsid w:val="002464AC"/>
    <w:rsid w:val="00254321"/>
    <w:rsid w:val="00261288"/>
    <w:rsid w:val="002858C2"/>
    <w:rsid w:val="0028789C"/>
    <w:rsid w:val="002B05AA"/>
    <w:rsid w:val="002B6C6E"/>
    <w:rsid w:val="002F22B9"/>
    <w:rsid w:val="002F2F5F"/>
    <w:rsid w:val="002F340A"/>
    <w:rsid w:val="002F4C81"/>
    <w:rsid w:val="003065F6"/>
    <w:rsid w:val="003435A8"/>
    <w:rsid w:val="003633A1"/>
    <w:rsid w:val="00367B2D"/>
    <w:rsid w:val="00372F3D"/>
    <w:rsid w:val="0038014D"/>
    <w:rsid w:val="00393C63"/>
    <w:rsid w:val="003A107E"/>
    <w:rsid w:val="003A40F7"/>
    <w:rsid w:val="003B5C70"/>
    <w:rsid w:val="003C013B"/>
    <w:rsid w:val="003C5341"/>
    <w:rsid w:val="003D2CCC"/>
    <w:rsid w:val="003E6DB8"/>
    <w:rsid w:val="003F463D"/>
    <w:rsid w:val="00402482"/>
    <w:rsid w:val="00406776"/>
    <w:rsid w:val="00414126"/>
    <w:rsid w:val="004345A4"/>
    <w:rsid w:val="00436422"/>
    <w:rsid w:val="00441898"/>
    <w:rsid w:val="00443511"/>
    <w:rsid w:val="00461BD3"/>
    <w:rsid w:val="00472F20"/>
    <w:rsid w:val="00476F58"/>
    <w:rsid w:val="00486295"/>
    <w:rsid w:val="00491908"/>
    <w:rsid w:val="00497BF8"/>
    <w:rsid w:val="004A3241"/>
    <w:rsid w:val="004A77B8"/>
    <w:rsid w:val="004C3B64"/>
    <w:rsid w:val="004C58DC"/>
    <w:rsid w:val="004D0B02"/>
    <w:rsid w:val="004D1C51"/>
    <w:rsid w:val="004E01E6"/>
    <w:rsid w:val="00504023"/>
    <w:rsid w:val="005274EE"/>
    <w:rsid w:val="00581D53"/>
    <w:rsid w:val="005833E2"/>
    <w:rsid w:val="0058352D"/>
    <w:rsid w:val="00590880"/>
    <w:rsid w:val="005956F8"/>
    <w:rsid w:val="005A282B"/>
    <w:rsid w:val="005B4735"/>
    <w:rsid w:val="005B69FD"/>
    <w:rsid w:val="005E3D27"/>
    <w:rsid w:val="005E53FF"/>
    <w:rsid w:val="005E5841"/>
    <w:rsid w:val="005E5F90"/>
    <w:rsid w:val="005F3BE6"/>
    <w:rsid w:val="005F70A8"/>
    <w:rsid w:val="00604422"/>
    <w:rsid w:val="0061063B"/>
    <w:rsid w:val="00613A67"/>
    <w:rsid w:val="00643AB8"/>
    <w:rsid w:val="00644ADD"/>
    <w:rsid w:val="006531E3"/>
    <w:rsid w:val="00662DF3"/>
    <w:rsid w:val="006654E6"/>
    <w:rsid w:val="00671631"/>
    <w:rsid w:val="006833E3"/>
    <w:rsid w:val="00691FA7"/>
    <w:rsid w:val="00695FA9"/>
    <w:rsid w:val="00696C17"/>
    <w:rsid w:val="006C1A26"/>
    <w:rsid w:val="006E2AB0"/>
    <w:rsid w:val="006E5229"/>
    <w:rsid w:val="006F092F"/>
    <w:rsid w:val="007023F4"/>
    <w:rsid w:val="00703BFD"/>
    <w:rsid w:val="00712159"/>
    <w:rsid w:val="00724F57"/>
    <w:rsid w:val="0075713D"/>
    <w:rsid w:val="00775343"/>
    <w:rsid w:val="00783B52"/>
    <w:rsid w:val="00785C5C"/>
    <w:rsid w:val="00790AA0"/>
    <w:rsid w:val="007917AF"/>
    <w:rsid w:val="007922E7"/>
    <w:rsid w:val="00795D88"/>
    <w:rsid w:val="007A7EFE"/>
    <w:rsid w:val="007D3E49"/>
    <w:rsid w:val="007E0A0C"/>
    <w:rsid w:val="007E35C6"/>
    <w:rsid w:val="007E4296"/>
    <w:rsid w:val="007F0105"/>
    <w:rsid w:val="00804BC0"/>
    <w:rsid w:val="0081134D"/>
    <w:rsid w:val="008123FC"/>
    <w:rsid w:val="00830108"/>
    <w:rsid w:val="00855E89"/>
    <w:rsid w:val="008629DE"/>
    <w:rsid w:val="008645FB"/>
    <w:rsid w:val="00867933"/>
    <w:rsid w:val="008718D1"/>
    <w:rsid w:val="00872E9B"/>
    <w:rsid w:val="00875ADC"/>
    <w:rsid w:val="0088105D"/>
    <w:rsid w:val="00895F4D"/>
    <w:rsid w:val="008C2BCD"/>
    <w:rsid w:val="008C634D"/>
    <w:rsid w:val="008D3322"/>
    <w:rsid w:val="008D4445"/>
    <w:rsid w:val="008F64A2"/>
    <w:rsid w:val="00901ACB"/>
    <w:rsid w:val="009037C3"/>
    <w:rsid w:val="00910803"/>
    <w:rsid w:val="0091315D"/>
    <w:rsid w:val="00913852"/>
    <w:rsid w:val="00914CD6"/>
    <w:rsid w:val="00916B69"/>
    <w:rsid w:val="009533DD"/>
    <w:rsid w:val="00955419"/>
    <w:rsid w:val="0096458A"/>
    <w:rsid w:val="009774BE"/>
    <w:rsid w:val="009A00F3"/>
    <w:rsid w:val="009A414D"/>
    <w:rsid w:val="009A63E1"/>
    <w:rsid w:val="009C7F5F"/>
    <w:rsid w:val="009D231D"/>
    <w:rsid w:val="009E35D2"/>
    <w:rsid w:val="009E78EB"/>
    <w:rsid w:val="00A034E9"/>
    <w:rsid w:val="00A03A10"/>
    <w:rsid w:val="00A13721"/>
    <w:rsid w:val="00A14996"/>
    <w:rsid w:val="00A158D3"/>
    <w:rsid w:val="00A25AF5"/>
    <w:rsid w:val="00A31FF5"/>
    <w:rsid w:val="00A626A8"/>
    <w:rsid w:val="00A80D2D"/>
    <w:rsid w:val="00A91D11"/>
    <w:rsid w:val="00AA2A82"/>
    <w:rsid w:val="00AA5F77"/>
    <w:rsid w:val="00AB7A46"/>
    <w:rsid w:val="00AD1C70"/>
    <w:rsid w:val="00AE071B"/>
    <w:rsid w:val="00AE215E"/>
    <w:rsid w:val="00AE56D3"/>
    <w:rsid w:val="00AE5BFD"/>
    <w:rsid w:val="00B13A61"/>
    <w:rsid w:val="00B206E7"/>
    <w:rsid w:val="00B32EE8"/>
    <w:rsid w:val="00B42167"/>
    <w:rsid w:val="00B6519C"/>
    <w:rsid w:val="00BB1D61"/>
    <w:rsid w:val="00BB66DA"/>
    <w:rsid w:val="00BC2028"/>
    <w:rsid w:val="00BD71F6"/>
    <w:rsid w:val="00BF3DD6"/>
    <w:rsid w:val="00C06878"/>
    <w:rsid w:val="00C12158"/>
    <w:rsid w:val="00C14794"/>
    <w:rsid w:val="00C1502E"/>
    <w:rsid w:val="00C20865"/>
    <w:rsid w:val="00C27651"/>
    <w:rsid w:val="00C32526"/>
    <w:rsid w:val="00C33232"/>
    <w:rsid w:val="00C34ED9"/>
    <w:rsid w:val="00C36A05"/>
    <w:rsid w:val="00C36CA1"/>
    <w:rsid w:val="00C50243"/>
    <w:rsid w:val="00C63558"/>
    <w:rsid w:val="00C81100"/>
    <w:rsid w:val="00CA04F3"/>
    <w:rsid w:val="00CA3402"/>
    <w:rsid w:val="00CA4030"/>
    <w:rsid w:val="00CB747F"/>
    <w:rsid w:val="00CC7D0A"/>
    <w:rsid w:val="00CF7F0C"/>
    <w:rsid w:val="00D16C10"/>
    <w:rsid w:val="00D2326C"/>
    <w:rsid w:val="00D2686A"/>
    <w:rsid w:val="00D44392"/>
    <w:rsid w:val="00D4453B"/>
    <w:rsid w:val="00D447F7"/>
    <w:rsid w:val="00D6277D"/>
    <w:rsid w:val="00D62FB3"/>
    <w:rsid w:val="00D807FE"/>
    <w:rsid w:val="00D825AB"/>
    <w:rsid w:val="00D86D08"/>
    <w:rsid w:val="00D87D29"/>
    <w:rsid w:val="00D87FAF"/>
    <w:rsid w:val="00D9588C"/>
    <w:rsid w:val="00DA0BCB"/>
    <w:rsid w:val="00DB081B"/>
    <w:rsid w:val="00DC0CF4"/>
    <w:rsid w:val="00DE35F0"/>
    <w:rsid w:val="00DE3696"/>
    <w:rsid w:val="00DE3F75"/>
    <w:rsid w:val="00DF0306"/>
    <w:rsid w:val="00DF1E68"/>
    <w:rsid w:val="00DF56B2"/>
    <w:rsid w:val="00DF6792"/>
    <w:rsid w:val="00E01532"/>
    <w:rsid w:val="00E210C6"/>
    <w:rsid w:val="00E224BB"/>
    <w:rsid w:val="00E235A9"/>
    <w:rsid w:val="00E3121B"/>
    <w:rsid w:val="00E34B37"/>
    <w:rsid w:val="00E47BFD"/>
    <w:rsid w:val="00E519AB"/>
    <w:rsid w:val="00E5253F"/>
    <w:rsid w:val="00E5724B"/>
    <w:rsid w:val="00E602C8"/>
    <w:rsid w:val="00E74079"/>
    <w:rsid w:val="00EB4723"/>
    <w:rsid w:val="00EC7CF0"/>
    <w:rsid w:val="00ED1B9D"/>
    <w:rsid w:val="00EE4DAF"/>
    <w:rsid w:val="00EE6044"/>
    <w:rsid w:val="00EE7038"/>
    <w:rsid w:val="00EF3CC8"/>
    <w:rsid w:val="00EF3E9D"/>
    <w:rsid w:val="00EF5BE6"/>
    <w:rsid w:val="00F0649E"/>
    <w:rsid w:val="00F156FF"/>
    <w:rsid w:val="00F33FB1"/>
    <w:rsid w:val="00F3568A"/>
    <w:rsid w:val="00F35C67"/>
    <w:rsid w:val="00F37D29"/>
    <w:rsid w:val="00F43BA9"/>
    <w:rsid w:val="00F4730A"/>
    <w:rsid w:val="00F54BB9"/>
    <w:rsid w:val="00F702CF"/>
    <w:rsid w:val="00F71958"/>
    <w:rsid w:val="00F943E9"/>
    <w:rsid w:val="00F94B78"/>
    <w:rsid w:val="00FB213D"/>
    <w:rsid w:val="00FD1AA2"/>
    <w:rsid w:val="00FE05FD"/>
    <w:rsid w:val="00FE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53"/>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F9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53"/>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F9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306">
      <w:bodyDiv w:val="1"/>
      <w:marLeft w:val="0"/>
      <w:marRight w:val="0"/>
      <w:marTop w:val="0"/>
      <w:marBottom w:val="0"/>
      <w:divBdr>
        <w:top w:val="none" w:sz="0" w:space="0" w:color="auto"/>
        <w:left w:val="none" w:sz="0" w:space="0" w:color="auto"/>
        <w:bottom w:val="none" w:sz="0" w:space="0" w:color="auto"/>
        <w:right w:val="none" w:sz="0" w:space="0" w:color="auto"/>
      </w:divBdr>
    </w:div>
    <w:div w:id="205022410">
      <w:bodyDiv w:val="1"/>
      <w:marLeft w:val="0"/>
      <w:marRight w:val="0"/>
      <w:marTop w:val="0"/>
      <w:marBottom w:val="0"/>
      <w:divBdr>
        <w:top w:val="none" w:sz="0" w:space="0" w:color="auto"/>
        <w:left w:val="none" w:sz="0" w:space="0" w:color="auto"/>
        <w:bottom w:val="none" w:sz="0" w:space="0" w:color="auto"/>
        <w:right w:val="none" w:sz="0" w:space="0" w:color="auto"/>
      </w:divBdr>
    </w:div>
    <w:div w:id="1325549686">
      <w:bodyDiv w:val="1"/>
      <w:marLeft w:val="0"/>
      <w:marRight w:val="0"/>
      <w:marTop w:val="0"/>
      <w:marBottom w:val="0"/>
      <w:divBdr>
        <w:top w:val="none" w:sz="0" w:space="0" w:color="auto"/>
        <w:left w:val="none" w:sz="0" w:space="0" w:color="auto"/>
        <w:bottom w:val="none" w:sz="0" w:space="0" w:color="auto"/>
        <w:right w:val="none" w:sz="0" w:space="0" w:color="auto"/>
      </w:divBdr>
    </w:div>
    <w:div w:id="13627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2960</Words>
  <Characters>16872</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 Hool</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Reyntjens</dc:creator>
  <cp:lastModifiedBy>Hubert Romain</cp:lastModifiedBy>
  <cp:revision>1</cp:revision>
  <cp:lastPrinted>2016-10-10T06:22:00Z</cp:lastPrinted>
  <dcterms:created xsi:type="dcterms:W3CDTF">2016-10-10T09:12:00Z</dcterms:created>
  <dcterms:modified xsi:type="dcterms:W3CDTF">2016-10-10T09:14:00Z</dcterms:modified>
</cp:coreProperties>
</file>