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593753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803BF8" w:rsidP="00AD49AF">
            <w:pPr>
              <w:jc w:val="right"/>
            </w:pPr>
            <w:r w:rsidRPr="00D5792F">
              <w:rPr>
                <w:sz w:val="40"/>
              </w:rPr>
              <w:t>ECE</w:t>
            </w:r>
            <w:r w:rsidRPr="00593753">
              <w:t>/TRANS/WP.29/GR</w:t>
            </w:r>
            <w:r w:rsidR="000D4EB3" w:rsidRPr="00593753">
              <w:t>SG</w:t>
            </w:r>
            <w:r w:rsidRPr="00593753">
              <w:t>/201</w:t>
            </w:r>
            <w:r w:rsidR="00AD49AF">
              <w:t>6</w:t>
            </w:r>
            <w:r w:rsidRPr="00593753">
              <w:t>/</w:t>
            </w:r>
            <w:r w:rsidR="00D05E5E" w:rsidRPr="00593753">
              <w:t>1</w:t>
            </w:r>
            <w:r w:rsidR="0096152A">
              <w:t>/Add.1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BA1660" w:rsidP="00D5792F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15pt;height:47pt">
                  <v:imagedata r:id="rId9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09066D" w:rsidP="00D5792F">
            <w:pPr>
              <w:spacing w:line="240" w:lineRule="exact"/>
            </w:pPr>
            <w:r>
              <w:t>1</w:t>
            </w:r>
            <w:r w:rsidR="000424F6">
              <w:t>1</w:t>
            </w:r>
            <w:r w:rsidR="00CA78AD">
              <w:t xml:space="preserve"> </w:t>
            </w:r>
            <w:r w:rsidR="00AD49AF">
              <w:t>February</w:t>
            </w:r>
            <w:r w:rsidR="00BD65F8" w:rsidRPr="00411A07">
              <w:t xml:space="preserve"> </w:t>
            </w:r>
            <w:r w:rsidR="00803BF8" w:rsidRPr="00411A07">
              <w:t>201</w:t>
            </w:r>
            <w:r w:rsidR="00AD49AF">
              <w:t>6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DD2AE8" w:rsidRPr="00593753" w:rsidRDefault="00DD2AE8" w:rsidP="00DD2AE8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:rsidR="00DD2AE8" w:rsidRPr="00593753" w:rsidRDefault="00DD2AE8" w:rsidP="00DD2AE8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:rsidR="00DD2AE8" w:rsidRPr="00593753" w:rsidRDefault="00DD2AE8" w:rsidP="00DD2AE8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>World Forum for Harmonization of Vehicle Regulations</w:t>
      </w:r>
    </w:p>
    <w:p w:rsidR="00DD2AE8" w:rsidRPr="00593753" w:rsidRDefault="00DD2AE8" w:rsidP="00DD2AE8">
      <w:pPr>
        <w:spacing w:before="120"/>
        <w:rPr>
          <w:b/>
        </w:rPr>
      </w:pPr>
      <w:r w:rsidRPr="00593753">
        <w:rPr>
          <w:b/>
        </w:rPr>
        <w:t>Working Party on General Safety Provisions</w:t>
      </w:r>
    </w:p>
    <w:p w:rsidR="00DD2AE8" w:rsidRPr="00C64574" w:rsidRDefault="00DD2AE8" w:rsidP="00DD2AE8">
      <w:pPr>
        <w:spacing w:before="120"/>
        <w:rPr>
          <w:b/>
        </w:rPr>
      </w:pPr>
      <w:r w:rsidRPr="00C64574">
        <w:rPr>
          <w:b/>
        </w:rPr>
        <w:t>1</w:t>
      </w:r>
      <w:r w:rsidR="00AD49AF">
        <w:rPr>
          <w:b/>
        </w:rPr>
        <w:t>1</w:t>
      </w:r>
      <w:r w:rsidRPr="00C64574">
        <w:rPr>
          <w:b/>
        </w:rPr>
        <w:t>0</w:t>
      </w:r>
      <w:r w:rsidRPr="00C64574">
        <w:rPr>
          <w:b/>
          <w:vertAlign w:val="superscript"/>
        </w:rPr>
        <w:t>th</w:t>
      </w:r>
      <w:r w:rsidRPr="00C64574">
        <w:rPr>
          <w:b/>
        </w:rPr>
        <w:t xml:space="preserve"> session</w:t>
      </w:r>
    </w:p>
    <w:p w:rsidR="00DD2AE8" w:rsidRPr="00593753" w:rsidRDefault="00DD2AE8" w:rsidP="00DD2AE8">
      <w:r w:rsidRPr="00C64574">
        <w:t xml:space="preserve">Geneva, </w:t>
      </w:r>
      <w:r w:rsidR="00CA78AD">
        <w:t>2</w:t>
      </w:r>
      <w:r w:rsidR="00AD49AF">
        <w:t>6</w:t>
      </w:r>
      <w:r w:rsidR="00CA78AD">
        <w:t xml:space="preserve"> </w:t>
      </w:r>
      <w:r w:rsidRPr="00C64574">
        <w:t>–</w:t>
      </w:r>
      <w:r w:rsidR="00CA78AD">
        <w:t xml:space="preserve"> 2</w:t>
      </w:r>
      <w:r w:rsidR="00AD49AF">
        <w:t>9 April</w:t>
      </w:r>
      <w:r w:rsidRPr="00C64574">
        <w:t xml:space="preserve"> 201</w:t>
      </w:r>
      <w:r w:rsidR="00AD49AF">
        <w:t>6</w:t>
      </w:r>
    </w:p>
    <w:p w:rsidR="00DD2AE8" w:rsidRPr="00593753" w:rsidRDefault="00DD2AE8" w:rsidP="00DD2AE8">
      <w:r w:rsidRPr="00593753">
        <w:t>Item 1 of the provisional agenda</w:t>
      </w:r>
    </w:p>
    <w:p w:rsidR="00915EF6" w:rsidRPr="00593753" w:rsidRDefault="00DD2AE8" w:rsidP="00DD2AE8">
      <w:pPr>
        <w:rPr>
          <w:b/>
        </w:rPr>
      </w:pPr>
      <w:r w:rsidRPr="00593753">
        <w:rPr>
          <w:b/>
        </w:rPr>
        <w:t>Adoption of the agenda</w:t>
      </w:r>
    </w:p>
    <w:p w:rsidR="003C17CC" w:rsidRPr="00593753" w:rsidRDefault="00D04985" w:rsidP="000F179D">
      <w:pPr>
        <w:pStyle w:val="HChG"/>
        <w:tabs>
          <w:tab w:val="clear" w:pos="851"/>
        </w:tabs>
        <w:ind w:firstLine="0"/>
      </w:pPr>
      <w:r>
        <w:t>P</w:t>
      </w:r>
      <w:r w:rsidR="003C17CC" w:rsidRPr="00593753">
        <w:t xml:space="preserve">rovisional agenda for the </w:t>
      </w:r>
      <w:r w:rsidR="000F179D" w:rsidRPr="00593753">
        <w:t>1</w:t>
      </w:r>
      <w:r w:rsidR="00AD49AF">
        <w:t>1</w:t>
      </w:r>
      <w:r w:rsidR="000F179D" w:rsidRPr="00593753">
        <w:t>0</w:t>
      </w:r>
      <w:r w:rsidR="000F179D">
        <w:rPr>
          <w:vertAlign w:val="superscript"/>
        </w:rPr>
        <w:t>th</w:t>
      </w:r>
      <w:r w:rsidR="000F179D" w:rsidRPr="00593753">
        <w:t xml:space="preserve"> </w:t>
      </w:r>
      <w:r w:rsidR="003C17CC" w:rsidRPr="00593753">
        <w:t>session</w:t>
      </w:r>
    </w:p>
    <w:p w:rsidR="0096152A" w:rsidRPr="00736D46" w:rsidRDefault="0085725A" w:rsidP="0004498C">
      <w:pPr>
        <w:pStyle w:val="H23G"/>
      </w:pPr>
      <w:r>
        <w:tab/>
      </w:r>
      <w:r>
        <w:tab/>
      </w:r>
      <w:r w:rsidR="009B55DA" w:rsidRPr="0004498C">
        <w:t>Addendum</w:t>
      </w:r>
    </w:p>
    <w:p w:rsidR="00757F2F" w:rsidRDefault="0096152A" w:rsidP="0091027D">
      <w:pPr>
        <w:pStyle w:val="HChG"/>
        <w:tabs>
          <w:tab w:val="clear" w:pos="851"/>
        </w:tabs>
        <w:ind w:hanging="567"/>
      </w:pPr>
      <w:r>
        <w:tab/>
      </w:r>
      <w:r w:rsidR="00757F2F" w:rsidRPr="00593753">
        <w:t>Annotations</w:t>
      </w:r>
    </w:p>
    <w:p w:rsidR="00757F2F" w:rsidRPr="00593753" w:rsidRDefault="00757F2F" w:rsidP="005E1D9B">
      <w:pPr>
        <w:pStyle w:val="H1G"/>
        <w:tabs>
          <w:tab w:val="clear" w:pos="851"/>
        </w:tabs>
        <w:ind w:hanging="567"/>
      </w:pPr>
      <w:r w:rsidRPr="00593753">
        <w:t>1.</w:t>
      </w:r>
      <w:r w:rsidRPr="00593753">
        <w:tab/>
        <w:t>Adoption of the agenda</w:t>
      </w:r>
    </w:p>
    <w:p w:rsidR="006072D0" w:rsidRPr="00FA5961" w:rsidRDefault="00616248" w:rsidP="006072D0">
      <w:pPr>
        <w:pStyle w:val="SingleTxtG"/>
        <w:spacing w:before="120"/>
        <w:rPr>
          <w:spacing w:val="-2"/>
        </w:rPr>
      </w:pPr>
      <w:r>
        <w:tab/>
      </w:r>
      <w:r w:rsidR="00682E86" w:rsidRPr="00FA5961">
        <w:rPr>
          <w:spacing w:val="-2"/>
        </w:rPr>
        <w:t>In accordance with Chapter</w:t>
      </w:r>
      <w:r w:rsidR="00A877CE" w:rsidRPr="00FA5961">
        <w:rPr>
          <w:spacing w:val="-2"/>
        </w:rPr>
        <w:t xml:space="preserve"> </w:t>
      </w:r>
      <w:r w:rsidR="00682E86" w:rsidRPr="00FA5961">
        <w:rPr>
          <w:spacing w:val="-2"/>
        </w:rPr>
        <w:t>III, Rule</w:t>
      </w:r>
      <w:r w:rsidR="00A877CE" w:rsidRPr="00FA5961">
        <w:rPr>
          <w:spacing w:val="-2"/>
        </w:rPr>
        <w:t xml:space="preserve"> </w:t>
      </w:r>
      <w:r w:rsidR="00682E86" w:rsidRPr="00FA5961">
        <w:rPr>
          <w:spacing w:val="-2"/>
        </w:rPr>
        <w:t>7 of the Rules of Procedure (TRANS/WP.29/690</w:t>
      </w:r>
      <w:r w:rsidR="00BA3F91" w:rsidRPr="00FA5961">
        <w:rPr>
          <w:spacing w:val="-2"/>
        </w:rPr>
        <w:t>,</w:t>
      </w:r>
      <w:r w:rsidR="00682E86" w:rsidRPr="00FA5961">
        <w:rPr>
          <w:spacing w:val="-2"/>
        </w:rPr>
        <w:t xml:space="preserve"> </w:t>
      </w:r>
      <w:r w:rsidR="00BA3F91" w:rsidRPr="00FA5961">
        <w:rPr>
          <w:spacing w:val="-2"/>
        </w:rPr>
        <w:t xml:space="preserve">its </w:t>
      </w:r>
      <w:r w:rsidR="00682E86" w:rsidRPr="00FA5961">
        <w:rPr>
          <w:spacing w:val="-2"/>
        </w:rPr>
        <w:t>Amend</w:t>
      </w:r>
      <w:r w:rsidRPr="00FA5961">
        <w:rPr>
          <w:spacing w:val="-2"/>
        </w:rPr>
        <w:t>s</w:t>
      </w:r>
      <w:r w:rsidR="00682E86" w:rsidRPr="00FA5961">
        <w:rPr>
          <w:spacing w:val="-2"/>
        </w:rPr>
        <w:t>.1</w:t>
      </w:r>
      <w:r w:rsidRPr="00FA5961">
        <w:rPr>
          <w:spacing w:val="-2"/>
        </w:rPr>
        <w:t xml:space="preserve"> and 2</w:t>
      </w:r>
      <w:r w:rsidR="00682E86" w:rsidRPr="00FA5961">
        <w:rPr>
          <w:spacing w:val="-2"/>
        </w:rPr>
        <w:t>) of the World Forum for Harmonization of Vehicle Regulations (WP.29), the first</w:t>
      </w:r>
      <w:r w:rsidR="00D54E2A" w:rsidRPr="00FA5961">
        <w:rPr>
          <w:spacing w:val="-2"/>
        </w:rPr>
        <w:t xml:space="preserve"> </w:t>
      </w:r>
      <w:r w:rsidR="00682E86" w:rsidRPr="00FA5961">
        <w:rPr>
          <w:spacing w:val="-2"/>
        </w:rPr>
        <w:t>item on the provisional agenda is the adoption of the agenda</w:t>
      </w:r>
      <w:r w:rsidR="00065561" w:rsidRPr="00FA5961">
        <w:rPr>
          <w:spacing w:val="-2"/>
        </w:rPr>
        <w:t>.</w:t>
      </w:r>
    </w:p>
    <w:p w:rsidR="006072D0" w:rsidRPr="00736D46" w:rsidRDefault="00FC71C6" w:rsidP="00736D46">
      <w:pPr>
        <w:pStyle w:val="SingleTxtG"/>
        <w:spacing w:before="120"/>
        <w:ind w:left="2835" w:hanging="1701"/>
        <w:jc w:val="left"/>
      </w:pPr>
      <w:r w:rsidRPr="00736D46">
        <w:rPr>
          <w:b/>
        </w:rPr>
        <w:t>Documentation:</w:t>
      </w:r>
      <w:r w:rsidRPr="00736D46">
        <w:rPr>
          <w:i/>
        </w:rPr>
        <w:tab/>
      </w:r>
      <w:r w:rsidR="00C7153B" w:rsidRPr="00736D46">
        <w:t>ECE/TRANS/WP.29/GR</w:t>
      </w:r>
      <w:r w:rsidR="006A46E9" w:rsidRPr="00736D46">
        <w:t>SG</w:t>
      </w:r>
      <w:r w:rsidR="00C7153B" w:rsidRPr="00736D46">
        <w:t>/201</w:t>
      </w:r>
      <w:r w:rsidR="00AD49AF">
        <w:t>6</w:t>
      </w:r>
      <w:r w:rsidRPr="00736D46">
        <w:t>/1</w:t>
      </w:r>
      <w:r w:rsidR="00616248" w:rsidRPr="00736D46">
        <w:t xml:space="preserve"> and Add.1</w:t>
      </w:r>
      <w:r w:rsidR="00961717" w:rsidRPr="00736D46">
        <w:br/>
      </w:r>
      <w:r w:rsidR="00C867D9" w:rsidRPr="00736D46">
        <w:t xml:space="preserve">Informal document </w:t>
      </w:r>
      <w:r w:rsidR="00961717" w:rsidRPr="00736D46">
        <w:t>GRSG-1</w:t>
      </w:r>
      <w:r w:rsidR="00AD49AF">
        <w:t>1</w:t>
      </w:r>
      <w:r w:rsidR="00961717" w:rsidRPr="00736D46">
        <w:t>0-01</w:t>
      </w:r>
    </w:p>
    <w:p w:rsidR="003A5828" w:rsidRPr="00593753" w:rsidRDefault="0091027D" w:rsidP="0091027D">
      <w:pPr>
        <w:pStyle w:val="H1G"/>
      </w:pPr>
      <w:r>
        <w:tab/>
      </w:r>
      <w:r w:rsidR="00C91017" w:rsidRPr="00593753">
        <w:t>2</w:t>
      </w:r>
      <w:r w:rsidR="003A5828" w:rsidRPr="00593753">
        <w:t>.</w:t>
      </w:r>
      <w:r w:rsidR="003A5828" w:rsidRPr="00593753">
        <w:tab/>
      </w:r>
      <w:r w:rsidR="006A46E9" w:rsidRPr="0091027D">
        <w:t>Regulation</w:t>
      </w:r>
      <w:r w:rsidR="006A46E9" w:rsidRPr="00593753">
        <w:t xml:space="preserve"> No. 107 (</w:t>
      </w:r>
      <w:r w:rsidR="00915E64" w:rsidRPr="00915E64">
        <w:t>General construction of buses and coaches</w:t>
      </w:r>
      <w:r w:rsidR="006A46E9" w:rsidRPr="00593753">
        <w:t>)</w:t>
      </w:r>
    </w:p>
    <w:p w:rsidR="00F947D6" w:rsidRPr="00593753" w:rsidRDefault="00C5652D" w:rsidP="00C5652D">
      <w:pPr>
        <w:pStyle w:val="H23G"/>
      </w:pPr>
      <w:r>
        <w:tab/>
      </w:r>
      <w:r w:rsidR="00F947D6" w:rsidRPr="00593753">
        <w:t>(a)</w:t>
      </w:r>
      <w:r w:rsidR="00F947D6" w:rsidRPr="00593753">
        <w:tab/>
      </w:r>
      <w:r w:rsidR="006A46E9" w:rsidRPr="00C5652D">
        <w:t>Proposals</w:t>
      </w:r>
      <w:r w:rsidR="006A46E9" w:rsidRPr="00593753">
        <w:t xml:space="preserve"> for further amendments</w:t>
      </w:r>
    </w:p>
    <w:p w:rsidR="000424F6" w:rsidRDefault="00D963F6" w:rsidP="000424F6">
      <w:pPr>
        <w:pStyle w:val="SingleTxtG"/>
        <w:widowControl w:val="0"/>
        <w:spacing w:before="120"/>
        <w:ind w:left="1143" w:firstLine="558"/>
      </w:pPr>
      <w:r>
        <w:t>The Working Party on General safety Provisions (</w:t>
      </w:r>
      <w:r w:rsidR="000424F6" w:rsidRPr="00254F71">
        <w:t>GRSG</w:t>
      </w:r>
      <w:r>
        <w:t>)</w:t>
      </w:r>
      <w:r w:rsidR="000424F6" w:rsidRPr="00254F71">
        <w:t xml:space="preserve"> </w:t>
      </w:r>
      <w:r w:rsidR="000424F6">
        <w:t>agreed to review</w:t>
      </w:r>
      <w:r w:rsidR="000424F6" w:rsidRPr="00254F71">
        <w:t xml:space="preserve"> a proposal by </w:t>
      </w:r>
      <w:r w:rsidR="000424F6">
        <w:t xml:space="preserve">Romania aimed at </w:t>
      </w:r>
      <w:r w:rsidR="000424F6" w:rsidRPr="00254F71">
        <w:t>clarify</w:t>
      </w:r>
      <w:r w:rsidR="000424F6">
        <w:t>ing</w:t>
      </w:r>
      <w:r w:rsidR="000424F6" w:rsidRPr="00254F71">
        <w:t xml:space="preserve"> the requirements on seat spacing</w:t>
      </w:r>
      <w:r w:rsidR="000424F6">
        <w:t xml:space="preserve"> (</w:t>
      </w:r>
      <w:r w:rsidR="000424F6" w:rsidRPr="00254F71">
        <w:t>ECE/TRANS/WP.29/GRSG/2015/21</w:t>
      </w:r>
      <w:r w:rsidR="000424F6">
        <w:t>).</w:t>
      </w:r>
    </w:p>
    <w:p w:rsidR="002D1B68" w:rsidRDefault="00685A3D" w:rsidP="002D1B68">
      <w:pPr>
        <w:pStyle w:val="SingleTxtG"/>
        <w:widowControl w:val="0"/>
        <w:spacing w:before="120"/>
        <w:ind w:left="1143" w:firstLine="558"/>
      </w:pPr>
      <w:r>
        <w:rPr>
          <w:szCs w:val="24"/>
        </w:rPr>
        <w:t>GRSG is expected to consider ECE/TRANS/WP.29/GRSG/201</w:t>
      </w:r>
      <w:r w:rsidR="00916574">
        <w:rPr>
          <w:szCs w:val="24"/>
        </w:rPr>
        <w:t>6</w:t>
      </w:r>
      <w:r>
        <w:rPr>
          <w:szCs w:val="24"/>
        </w:rPr>
        <w:t>/</w:t>
      </w:r>
      <w:r w:rsidR="00916574">
        <w:rPr>
          <w:szCs w:val="24"/>
        </w:rPr>
        <w:t>5</w:t>
      </w:r>
      <w:r>
        <w:rPr>
          <w:szCs w:val="24"/>
        </w:rPr>
        <w:t xml:space="preserve"> proposed by </w:t>
      </w:r>
      <w:r w:rsidR="00916574">
        <w:rPr>
          <w:szCs w:val="24"/>
        </w:rPr>
        <w:t xml:space="preserve">Belgium </w:t>
      </w:r>
      <w:r w:rsidR="00916574" w:rsidRPr="005C6A38">
        <w:t xml:space="preserve">to </w:t>
      </w:r>
      <w:r w:rsidR="00916574">
        <w:t>remove the</w:t>
      </w:r>
      <w:r w:rsidR="00916574" w:rsidRPr="005C6A38">
        <w:t xml:space="preserve"> </w:t>
      </w:r>
      <w:r w:rsidR="00916574">
        <w:t xml:space="preserve">additional </w:t>
      </w:r>
      <w:r w:rsidR="00916574" w:rsidRPr="005C6A38">
        <w:t xml:space="preserve">safety prescriptions for trolleybuses </w:t>
      </w:r>
      <w:r w:rsidR="00916574">
        <w:t xml:space="preserve">from UN Regulation No. 107 and insert them into UN Regulation No. 100 on electric </w:t>
      </w:r>
      <w:proofErr w:type="spellStart"/>
      <w:r w:rsidR="00916574">
        <w:t>powertrained</w:t>
      </w:r>
      <w:proofErr w:type="spellEnd"/>
      <w:r w:rsidR="00916574">
        <w:t xml:space="preserve"> vehicles.</w:t>
      </w:r>
    </w:p>
    <w:p w:rsidR="002D1B68" w:rsidRPr="00A96920" w:rsidRDefault="00E767AC" w:rsidP="00FA5961">
      <w:pPr>
        <w:pStyle w:val="H23G"/>
        <w:keepNext w:val="0"/>
        <w:keepLines w:val="0"/>
        <w:widowControl w:val="0"/>
        <w:tabs>
          <w:tab w:val="clear" w:pos="851"/>
        </w:tabs>
        <w:spacing w:after="0"/>
        <w:ind w:left="2829" w:hanging="1695"/>
        <w:rPr>
          <w:b w:val="0"/>
        </w:rPr>
      </w:pPr>
      <w:r w:rsidRPr="00A96920">
        <w:t>Documentation:</w:t>
      </w:r>
      <w:r w:rsidR="00F15DC0" w:rsidRPr="00A96920">
        <w:rPr>
          <w:b w:val="0"/>
          <w:i/>
        </w:rPr>
        <w:tab/>
      </w:r>
      <w:r w:rsidR="00254F71" w:rsidRPr="00A96920">
        <w:rPr>
          <w:b w:val="0"/>
        </w:rPr>
        <w:t>ECE/TRANS/WP.29/GRSG/2015/21</w:t>
      </w:r>
      <w:r w:rsidR="00685A3D" w:rsidRPr="00D83B64">
        <w:rPr>
          <w:b w:val="0"/>
        </w:rPr>
        <w:br/>
      </w:r>
      <w:r w:rsidR="00B975A1">
        <w:rPr>
          <w:b w:val="0"/>
        </w:rPr>
        <w:t>ECE/TRANS/WP.29/GRSG/201</w:t>
      </w:r>
      <w:r w:rsidR="00D83B64">
        <w:rPr>
          <w:b w:val="0"/>
        </w:rPr>
        <w:t>6</w:t>
      </w:r>
      <w:r w:rsidR="00B975A1">
        <w:rPr>
          <w:b w:val="0"/>
        </w:rPr>
        <w:t>/</w:t>
      </w:r>
      <w:r w:rsidR="00967837">
        <w:rPr>
          <w:b w:val="0"/>
        </w:rPr>
        <w:t>5</w:t>
      </w:r>
    </w:p>
    <w:p w:rsidR="002C64E5" w:rsidRPr="00593753" w:rsidRDefault="00C5652D" w:rsidP="0038720B">
      <w:pPr>
        <w:pStyle w:val="H23G"/>
        <w:keepNext w:val="0"/>
        <w:keepLines w:val="0"/>
      </w:pPr>
      <w:r w:rsidRPr="00A96920">
        <w:lastRenderedPageBreak/>
        <w:tab/>
      </w:r>
      <w:r w:rsidR="002C64E5" w:rsidRPr="00593753">
        <w:t>(b)</w:t>
      </w:r>
      <w:r w:rsidR="002C64E5" w:rsidRPr="00593753">
        <w:tab/>
      </w:r>
      <w:r w:rsidR="006A46E9" w:rsidRPr="00C5652D">
        <w:t>Requirements</w:t>
      </w:r>
      <w:r w:rsidR="006A46E9" w:rsidRPr="00593753">
        <w:t xml:space="preserve"> for service doors, windows and emergency exits</w:t>
      </w:r>
    </w:p>
    <w:p w:rsidR="004F631A" w:rsidRDefault="004F631A" w:rsidP="0038720B">
      <w:pPr>
        <w:pStyle w:val="SingleTxtG"/>
        <w:widowControl w:val="0"/>
        <w:spacing w:before="120"/>
        <w:ind w:firstLine="567"/>
      </w:pPr>
      <w:r w:rsidRPr="004F631A">
        <w:t xml:space="preserve">GRSG may wish to consider </w:t>
      </w:r>
      <w:r>
        <w:t xml:space="preserve">a </w:t>
      </w:r>
      <w:r w:rsidR="00A169C5">
        <w:t>new</w:t>
      </w:r>
      <w:r w:rsidR="00A30D53">
        <w:t xml:space="preserve"> </w:t>
      </w:r>
      <w:r w:rsidRPr="00961717">
        <w:t>proposal</w:t>
      </w:r>
      <w:r w:rsidR="002D1B68">
        <w:t xml:space="preserve"> on this subject, if available</w:t>
      </w:r>
      <w:r>
        <w:t>.</w:t>
      </w:r>
    </w:p>
    <w:p w:rsidR="00D61103" w:rsidRPr="00D61103" w:rsidRDefault="0091027D" w:rsidP="0091027D">
      <w:pPr>
        <w:pStyle w:val="H1G"/>
      </w:pPr>
      <w:r>
        <w:tab/>
      </w:r>
      <w:r w:rsidR="00C8792B" w:rsidRPr="00593753">
        <w:t>3.</w:t>
      </w:r>
      <w:r w:rsidR="00C8792B" w:rsidRPr="00593753">
        <w:tab/>
      </w:r>
      <w:r w:rsidR="00D61103" w:rsidRPr="0091027D">
        <w:t>Regulation</w:t>
      </w:r>
      <w:r w:rsidR="00D61103" w:rsidRPr="00D61103">
        <w:t xml:space="preserve"> No. 3</w:t>
      </w:r>
      <w:r w:rsidR="00D61103">
        <w:t>9</w:t>
      </w:r>
      <w:r w:rsidR="00D61103" w:rsidRPr="00D61103">
        <w:t xml:space="preserve"> (</w:t>
      </w:r>
      <w:r w:rsidR="00D61103">
        <w:t>Speedometer</w:t>
      </w:r>
      <w:r w:rsidR="00915E64">
        <w:t xml:space="preserve"> and </w:t>
      </w:r>
      <w:r w:rsidR="00C8792B">
        <w:t>odometer</w:t>
      </w:r>
      <w:r w:rsidR="00D61103" w:rsidRPr="00D61103">
        <w:t>)</w:t>
      </w:r>
    </w:p>
    <w:p w:rsidR="00D61103" w:rsidRDefault="005D4997" w:rsidP="006C3149">
      <w:pPr>
        <w:widowControl w:val="0"/>
        <w:spacing w:after="120"/>
        <w:ind w:left="1134" w:right="1134" w:firstLine="567"/>
        <w:jc w:val="both"/>
      </w:pPr>
      <w:r w:rsidRPr="005D4997">
        <w:t xml:space="preserve">Following the adoption of </w:t>
      </w:r>
      <w:r>
        <w:t xml:space="preserve">new provisions on the protection against mileage fraud, </w:t>
      </w:r>
      <w:r w:rsidR="00D61103" w:rsidRPr="00D61103">
        <w:t xml:space="preserve">GRSG </w:t>
      </w:r>
      <w:r w:rsidR="00967837">
        <w:t>is expected to be informed by the</w:t>
      </w:r>
      <w:r w:rsidR="00967837">
        <w:rPr>
          <w:rFonts w:eastAsia="MS Mincho"/>
          <w:lang w:val="en-US" w:eastAsia="ja-JP"/>
        </w:rPr>
        <w:t xml:space="preserve"> </w:t>
      </w:r>
      <w:proofErr w:type="spellStart"/>
      <w:r w:rsidR="00967837" w:rsidRPr="00420C5B">
        <w:rPr>
          <w:rFonts w:eastAsia="MS Mincho"/>
          <w:lang w:val="en-US" w:eastAsia="ja-JP"/>
        </w:rPr>
        <w:t>Fédération</w:t>
      </w:r>
      <w:proofErr w:type="spellEnd"/>
      <w:r w:rsidR="00967837" w:rsidRPr="00420C5B">
        <w:rPr>
          <w:rFonts w:eastAsia="MS Mincho"/>
          <w:lang w:val="en-US" w:eastAsia="ja-JP"/>
        </w:rPr>
        <w:t xml:space="preserve"> </w:t>
      </w:r>
      <w:proofErr w:type="spellStart"/>
      <w:r w:rsidR="00967837" w:rsidRPr="00420C5B">
        <w:rPr>
          <w:rFonts w:eastAsia="MS Mincho"/>
          <w:lang w:val="en-US" w:eastAsia="ja-JP"/>
        </w:rPr>
        <w:t>Internationale</w:t>
      </w:r>
      <w:proofErr w:type="spellEnd"/>
      <w:r w:rsidR="00967837" w:rsidRPr="00420C5B">
        <w:rPr>
          <w:rFonts w:eastAsia="MS Mincho"/>
          <w:lang w:val="en-US" w:eastAsia="ja-JP"/>
        </w:rPr>
        <w:t xml:space="preserve"> de </w:t>
      </w:r>
      <w:proofErr w:type="spellStart"/>
      <w:r w:rsidR="00967837" w:rsidRPr="00420C5B">
        <w:rPr>
          <w:rFonts w:eastAsia="MS Mincho"/>
          <w:lang w:val="en-US" w:eastAsia="ja-JP"/>
        </w:rPr>
        <w:t>l'Automobile</w:t>
      </w:r>
      <w:proofErr w:type="spellEnd"/>
      <w:r w:rsidR="00967837" w:rsidRPr="00420C5B">
        <w:rPr>
          <w:rFonts w:eastAsia="MS Mincho"/>
          <w:lang w:val="en-US" w:eastAsia="ja-JP"/>
        </w:rPr>
        <w:t xml:space="preserve"> (FIA)</w:t>
      </w:r>
      <w:r w:rsidR="00967837">
        <w:rPr>
          <w:rFonts w:eastAsia="MS Mincho"/>
          <w:lang w:val="en-US" w:eastAsia="ja-JP"/>
        </w:rPr>
        <w:t xml:space="preserve"> about the outcome</w:t>
      </w:r>
      <w:r w:rsidR="00967837">
        <w:t xml:space="preserve"> of the Task Force meetings </w:t>
      </w:r>
      <w:r>
        <w:t>on risks of in-vehicle technologies and cyber security.</w:t>
      </w:r>
    </w:p>
    <w:p w:rsidR="007B0FDB" w:rsidRPr="00D61103" w:rsidRDefault="007B0FDB" w:rsidP="006C3149">
      <w:pPr>
        <w:widowControl w:val="0"/>
        <w:spacing w:after="120"/>
        <w:ind w:left="1134" w:right="1134" w:firstLine="567"/>
        <w:jc w:val="both"/>
      </w:pPr>
      <w:r w:rsidRPr="007B0FDB">
        <w:t xml:space="preserve">GRSG </w:t>
      </w:r>
      <w:r w:rsidR="00967837">
        <w:t xml:space="preserve">agreed to resume </w:t>
      </w:r>
      <w:r w:rsidR="00967837" w:rsidRPr="006A3F27">
        <w:t xml:space="preserve">consideration </w:t>
      </w:r>
      <w:r w:rsidR="00967837">
        <w:t xml:space="preserve">of </w:t>
      </w:r>
      <w:r w:rsidRPr="007B0FDB">
        <w:t xml:space="preserve">a revised proposal </w:t>
      </w:r>
      <w:r>
        <w:t>by the European Commission (EC)</w:t>
      </w:r>
      <w:r w:rsidRPr="006A3F27">
        <w:t xml:space="preserve"> </w:t>
      </w:r>
      <w:r>
        <w:t>amending the requirements for numeric displays of speedometers</w:t>
      </w:r>
      <w:r w:rsidR="00F94D25">
        <w:t>, if available</w:t>
      </w:r>
      <w:r>
        <w:t>.</w:t>
      </w:r>
    </w:p>
    <w:p w:rsidR="00D61103" w:rsidRPr="00C63D27" w:rsidRDefault="00D61103" w:rsidP="00D61103">
      <w:pPr>
        <w:spacing w:before="120" w:after="120"/>
        <w:ind w:left="2835" w:right="1134" w:hanging="1695"/>
        <w:rPr>
          <w:lang w:val="fr-CH"/>
        </w:rPr>
      </w:pPr>
      <w:r w:rsidRPr="00C63D27">
        <w:rPr>
          <w:b/>
          <w:lang w:val="fr-CH"/>
        </w:rPr>
        <w:t>Documentation:</w:t>
      </w:r>
      <w:r w:rsidRPr="00C63D27">
        <w:rPr>
          <w:i/>
          <w:lang w:val="fr-CH"/>
        </w:rPr>
        <w:tab/>
      </w:r>
      <w:r w:rsidR="005D4997" w:rsidRPr="00C63D27">
        <w:rPr>
          <w:lang w:val="fr-CH"/>
        </w:rPr>
        <w:t>(</w:t>
      </w:r>
      <w:r w:rsidR="006C3149" w:rsidRPr="00C63D27">
        <w:rPr>
          <w:lang w:val="fr-CH"/>
        </w:rPr>
        <w:t>ECE/TRANS/WP.29/GRSG/201</w:t>
      </w:r>
      <w:r w:rsidR="005D4997" w:rsidRPr="00C63D27">
        <w:rPr>
          <w:lang w:val="fr-CH"/>
        </w:rPr>
        <w:t>5</w:t>
      </w:r>
      <w:r w:rsidR="006C3149" w:rsidRPr="00C63D27">
        <w:rPr>
          <w:lang w:val="fr-CH"/>
        </w:rPr>
        <w:t>/</w:t>
      </w:r>
      <w:r w:rsidR="005D4997" w:rsidRPr="00C63D27">
        <w:rPr>
          <w:lang w:val="fr-CH"/>
        </w:rPr>
        <w:t>16</w:t>
      </w:r>
      <w:proofErr w:type="gramStart"/>
      <w:r w:rsidR="005D4997" w:rsidRPr="00C63D27">
        <w:rPr>
          <w:lang w:val="fr-CH"/>
        </w:rPr>
        <w:t>)</w:t>
      </w:r>
      <w:proofErr w:type="gramEnd"/>
      <w:r w:rsidR="00FE4C53" w:rsidRPr="00C63D27">
        <w:rPr>
          <w:lang w:val="fr-CH"/>
        </w:rPr>
        <w:br/>
        <w:t>(Informal document GRSG-10</w:t>
      </w:r>
      <w:r w:rsidR="00625A09" w:rsidRPr="00C63D27">
        <w:rPr>
          <w:lang w:val="fr-CH"/>
        </w:rPr>
        <w:t>9</w:t>
      </w:r>
      <w:r w:rsidR="00FE4C53" w:rsidRPr="00C63D27">
        <w:rPr>
          <w:lang w:val="fr-CH"/>
        </w:rPr>
        <w:t>-</w:t>
      </w:r>
      <w:r w:rsidR="00625A09" w:rsidRPr="00C63D27">
        <w:rPr>
          <w:lang w:val="fr-CH"/>
        </w:rPr>
        <w:t>1</w:t>
      </w:r>
      <w:r w:rsidR="00FE4C53" w:rsidRPr="00C63D27">
        <w:rPr>
          <w:lang w:val="fr-CH"/>
        </w:rPr>
        <w:t>3)</w:t>
      </w:r>
    </w:p>
    <w:p w:rsidR="00001F4E" w:rsidRPr="00593753" w:rsidRDefault="0091027D" w:rsidP="0091027D">
      <w:pPr>
        <w:pStyle w:val="H1G"/>
      </w:pPr>
      <w:r>
        <w:tab/>
      </w:r>
      <w:r w:rsidR="00D52F57">
        <w:t>4</w:t>
      </w:r>
      <w:r w:rsidR="00001F4E" w:rsidRPr="00593753">
        <w:t>.</w:t>
      </w:r>
      <w:r w:rsidR="00001F4E" w:rsidRPr="00593753">
        <w:tab/>
      </w:r>
      <w:r w:rsidR="00001F4E" w:rsidRPr="0091027D">
        <w:t>Regulation</w:t>
      </w:r>
      <w:r w:rsidR="00001F4E" w:rsidRPr="00593753">
        <w:t xml:space="preserve"> No. 43 (Safety glazing)</w:t>
      </w:r>
    </w:p>
    <w:p w:rsidR="00712AF3" w:rsidRDefault="00712AF3" w:rsidP="00F94D25">
      <w:pPr>
        <w:pStyle w:val="SingleTxtG"/>
        <w:keepNext/>
        <w:keepLines/>
        <w:ind w:firstLine="567"/>
      </w:pPr>
      <w:r w:rsidRPr="00ED5091">
        <w:t xml:space="preserve">GRSG </w:t>
      </w:r>
      <w:r w:rsidR="005D4997">
        <w:t>is expected</w:t>
      </w:r>
      <w:r>
        <w:t xml:space="preserve"> </w:t>
      </w:r>
      <w:r w:rsidRPr="00D61103">
        <w:t xml:space="preserve">to </w:t>
      </w:r>
      <w:r>
        <w:t xml:space="preserve">consider </w:t>
      </w:r>
      <w:r w:rsidR="006C3149">
        <w:t xml:space="preserve">a </w:t>
      </w:r>
      <w:r w:rsidR="007B0FDB">
        <w:t xml:space="preserve">revised </w:t>
      </w:r>
      <w:r w:rsidR="006C3149">
        <w:t>proposal</w:t>
      </w:r>
      <w:r w:rsidR="005D4997">
        <w:t>, if available,</w:t>
      </w:r>
      <w:r w:rsidR="006C3149">
        <w:t xml:space="preserve"> by </w:t>
      </w:r>
      <w:r w:rsidR="002D4C42">
        <w:t xml:space="preserve">the </w:t>
      </w:r>
      <w:r w:rsidR="006C3149">
        <w:t xml:space="preserve">European Association of Automotive Suppliers (CLEPA) </w:t>
      </w:r>
      <w:r w:rsidR="005D4997">
        <w:t>with a set of provisions</w:t>
      </w:r>
      <w:r w:rsidR="005D4997" w:rsidRPr="00B264F2">
        <w:t xml:space="preserve"> </w:t>
      </w:r>
      <w:r w:rsidR="005D4997">
        <w:t>for a well-defined vision zone of vehicles of categories M and N other than M</w:t>
      </w:r>
      <w:r w:rsidR="005D4997" w:rsidRPr="00B264F2">
        <w:rPr>
          <w:vertAlign w:val="subscript"/>
        </w:rPr>
        <w:t>1</w:t>
      </w:r>
      <w:r w:rsidR="005D4997">
        <w:t>, aimed at allowing a better transmission of electromagnetic signals</w:t>
      </w:r>
      <w:r w:rsidR="006C3149">
        <w:t>.</w:t>
      </w:r>
    </w:p>
    <w:p w:rsidR="00001F4E" w:rsidRDefault="000D726B" w:rsidP="00E00E2E">
      <w:pPr>
        <w:pStyle w:val="SingleTxtG"/>
        <w:ind w:firstLine="567"/>
      </w:pPr>
      <w:r>
        <w:t xml:space="preserve">GRSG </w:t>
      </w:r>
      <w:r w:rsidR="00ED5091">
        <w:t xml:space="preserve">agreed </w:t>
      </w:r>
      <w:r w:rsidR="00A86546">
        <w:t xml:space="preserve">to </w:t>
      </w:r>
      <w:r w:rsidR="0098595B">
        <w:t xml:space="preserve">resume </w:t>
      </w:r>
      <w:r w:rsidR="004E0683" w:rsidRPr="00593753">
        <w:t>consider</w:t>
      </w:r>
      <w:r w:rsidR="0098595B">
        <w:t xml:space="preserve">ation of </w:t>
      </w:r>
      <w:r w:rsidR="006C3149">
        <w:t>a proposal</w:t>
      </w:r>
      <w:r w:rsidR="0098595B">
        <w:t xml:space="preserve"> by </w:t>
      </w:r>
      <w:r w:rsidR="00814E0A">
        <w:t xml:space="preserve">Hungary </w:t>
      </w:r>
      <w:r w:rsidR="00814E0A" w:rsidRPr="0056362C">
        <w:t>clarify</w:t>
      </w:r>
      <w:r w:rsidR="00814E0A">
        <w:t>ing</w:t>
      </w:r>
      <w:r w:rsidR="00814E0A" w:rsidRPr="0056362C">
        <w:t xml:space="preserve"> the requirements on</w:t>
      </w:r>
      <w:r w:rsidR="00814E0A">
        <w:t xml:space="preserve"> the abrasion test machine</w:t>
      </w:r>
      <w:r w:rsidR="00814E0A" w:rsidRPr="0056362C">
        <w:t xml:space="preserve"> </w:t>
      </w:r>
      <w:r w:rsidR="007B0FDB">
        <w:t>(</w:t>
      </w:r>
      <w:r w:rsidR="007B0FDB" w:rsidRPr="007B0FDB">
        <w:t>ECE/TRANS/WP.29/GRSG/2015/22</w:t>
      </w:r>
      <w:r w:rsidR="007B0FDB">
        <w:t>)</w:t>
      </w:r>
      <w:r w:rsidR="0098595B">
        <w:t>.</w:t>
      </w:r>
    </w:p>
    <w:p w:rsidR="004572AE" w:rsidRPr="00C8792B" w:rsidRDefault="004572AE" w:rsidP="0091027D">
      <w:pPr>
        <w:pStyle w:val="SingleTxtG"/>
        <w:spacing w:after="0"/>
        <w:ind w:left="2835" w:hanging="1701"/>
      </w:pPr>
      <w:r w:rsidRPr="00C8792B">
        <w:rPr>
          <w:b/>
        </w:rPr>
        <w:t>Documentation:</w:t>
      </w:r>
      <w:r w:rsidR="00ED5091" w:rsidRPr="00C8792B">
        <w:tab/>
      </w:r>
      <w:r w:rsidR="005D4997">
        <w:t>(</w:t>
      </w:r>
      <w:r w:rsidR="00712AF3" w:rsidRPr="00C8792B">
        <w:t>ECE/TRANS/WP.29/GRSG/2015/3</w:t>
      </w:r>
      <w:proofErr w:type="gramStart"/>
      <w:r w:rsidR="005D4997">
        <w:t>)</w:t>
      </w:r>
      <w:proofErr w:type="gramEnd"/>
      <w:r w:rsidR="007B0FDB" w:rsidRPr="00C8792B">
        <w:br/>
        <w:t>ECE/TRANS/WP.29/GRSG/2015/22</w:t>
      </w:r>
    </w:p>
    <w:p w:rsidR="00001F4E" w:rsidRPr="00593753" w:rsidRDefault="0091027D" w:rsidP="0091027D">
      <w:pPr>
        <w:pStyle w:val="H1G"/>
      </w:pPr>
      <w:r>
        <w:tab/>
      </w:r>
      <w:r w:rsidR="00D52F57">
        <w:t>5</w:t>
      </w:r>
      <w:r w:rsidR="00001F4E" w:rsidRPr="00593753">
        <w:t>.</w:t>
      </w:r>
      <w:r w:rsidR="00001F4E" w:rsidRPr="00593753">
        <w:tab/>
        <w:t>Regulation No. 46 (Devices for indirect vision)</w:t>
      </w:r>
    </w:p>
    <w:p w:rsidR="006429E8" w:rsidRDefault="006429E8" w:rsidP="0027559A">
      <w:pPr>
        <w:pStyle w:val="SingleTxtG"/>
        <w:ind w:firstLine="567"/>
      </w:pPr>
      <w:r w:rsidRPr="00593753">
        <w:t>GRSG</w:t>
      </w:r>
      <w:r w:rsidR="00CF17E2">
        <w:t xml:space="preserve"> </w:t>
      </w:r>
      <w:r w:rsidR="00D52F57">
        <w:t xml:space="preserve">may wish </w:t>
      </w:r>
      <w:r w:rsidR="00CF17E2">
        <w:t>to consider a</w:t>
      </w:r>
      <w:r>
        <w:t xml:space="preserve"> proposal </w:t>
      </w:r>
      <w:r w:rsidR="00CF17E2">
        <w:t>(</w:t>
      </w:r>
      <w:r w:rsidR="00CF17E2" w:rsidRPr="00CF17E2">
        <w:t>ECE/TRANS/WP.29/GRSG/201</w:t>
      </w:r>
      <w:r w:rsidR="00625A09">
        <w:t>6</w:t>
      </w:r>
      <w:r w:rsidR="00CF17E2" w:rsidRPr="00CF17E2">
        <w:t>/</w:t>
      </w:r>
      <w:r w:rsidR="00D52F57">
        <w:t>12</w:t>
      </w:r>
      <w:r w:rsidR="00CF17E2">
        <w:t xml:space="preserve">) </w:t>
      </w:r>
      <w:r>
        <w:t xml:space="preserve">by </w:t>
      </w:r>
      <w:r w:rsidR="00D52F57">
        <w:t>t</w:t>
      </w:r>
      <w:r w:rsidR="00D52F57" w:rsidRPr="00F4669C">
        <w:t xml:space="preserve">he Russian Federation aligning the Russian </w:t>
      </w:r>
      <w:r w:rsidR="00D52F57">
        <w:t>version</w:t>
      </w:r>
      <w:r w:rsidR="00D52F57" w:rsidRPr="00F4669C">
        <w:t xml:space="preserve"> of </w:t>
      </w:r>
      <w:r w:rsidR="00D52F57">
        <w:t xml:space="preserve">UN </w:t>
      </w:r>
      <w:r w:rsidR="00D52F57" w:rsidRPr="00F4669C">
        <w:t>Regulation</w:t>
      </w:r>
      <w:r w:rsidR="00D52F57">
        <w:t xml:space="preserve"> No. 46 with the </w:t>
      </w:r>
      <w:r w:rsidR="00D52F57" w:rsidRPr="00F4669C">
        <w:t xml:space="preserve">English </w:t>
      </w:r>
      <w:r w:rsidR="00D52F57">
        <w:t>one</w:t>
      </w:r>
      <w:r w:rsidR="00D52F57" w:rsidRPr="00F4669C">
        <w:t>.</w:t>
      </w:r>
    </w:p>
    <w:p w:rsidR="00CC0F0A" w:rsidRPr="00593753" w:rsidRDefault="00CC0F0A" w:rsidP="0027559A">
      <w:pPr>
        <w:pStyle w:val="SingleTxtG"/>
        <w:ind w:firstLine="567"/>
      </w:pPr>
      <w:r w:rsidRPr="00CC0F0A">
        <w:t xml:space="preserve">GRSG will be informed by </w:t>
      </w:r>
      <w:r>
        <w:t xml:space="preserve">Japan </w:t>
      </w:r>
      <w:r w:rsidRPr="00CC0F0A">
        <w:t xml:space="preserve">about the status of </w:t>
      </w:r>
      <w:r w:rsidR="002D4C42">
        <w:t>the</w:t>
      </w:r>
      <w:r w:rsidRPr="00CC0F0A">
        <w:t xml:space="preserve"> </w:t>
      </w:r>
      <w:r>
        <w:t>progress made by</w:t>
      </w:r>
      <w:r w:rsidRPr="003B32F1">
        <w:t xml:space="preserve"> the </w:t>
      </w:r>
      <w:r>
        <w:t xml:space="preserve">Task Force </w:t>
      </w:r>
      <w:r w:rsidRPr="003B32F1">
        <w:t xml:space="preserve">on </w:t>
      </w:r>
      <w:r>
        <w:t xml:space="preserve">UN Regulation No. 46 </w:t>
      </w:r>
      <w:r w:rsidRPr="00CC0F0A">
        <w:t>develop</w:t>
      </w:r>
      <w:r>
        <w:t>ing</w:t>
      </w:r>
      <w:r w:rsidRPr="00CC0F0A">
        <w:t xml:space="preserve"> new </w:t>
      </w:r>
      <w:r>
        <w:t>requirements for the close proximity vision area.</w:t>
      </w:r>
    </w:p>
    <w:p w:rsidR="00425C32" w:rsidRPr="0020024E" w:rsidRDefault="00197D24" w:rsidP="00B43821">
      <w:pPr>
        <w:pStyle w:val="SingleTxtG"/>
        <w:spacing w:before="120"/>
        <w:ind w:left="2835" w:hanging="1695"/>
        <w:jc w:val="left"/>
        <w:rPr>
          <w:lang w:val="fr-CH"/>
        </w:rPr>
      </w:pPr>
      <w:r w:rsidRPr="0020024E">
        <w:rPr>
          <w:b/>
          <w:lang w:val="fr-CH"/>
        </w:rPr>
        <w:t>Documentation:</w:t>
      </w:r>
      <w:r w:rsidRPr="0020024E">
        <w:rPr>
          <w:lang w:val="fr-CH"/>
        </w:rPr>
        <w:tab/>
      </w:r>
      <w:r w:rsidR="00625A09">
        <w:rPr>
          <w:lang w:val="fr-CH"/>
        </w:rPr>
        <w:t>ECE/TRANS/WP.29/GRSG/2016</w:t>
      </w:r>
      <w:r w:rsidR="00B076BC" w:rsidRPr="0020024E">
        <w:rPr>
          <w:lang w:val="fr-CH"/>
        </w:rPr>
        <w:t>/</w:t>
      </w:r>
      <w:r w:rsidR="00D52F57">
        <w:rPr>
          <w:lang w:val="fr-CH"/>
        </w:rPr>
        <w:t>12</w:t>
      </w:r>
    </w:p>
    <w:p w:rsidR="00001F4E" w:rsidRPr="00B76B5C" w:rsidRDefault="0091027D" w:rsidP="0091027D">
      <w:pPr>
        <w:pStyle w:val="H1G"/>
      </w:pPr>
      <w:r>
        <w:tab/>
      </w:r>
      <w:r w:rsidR="00D52F57">
        <w:t>6</w:t>
      </w:r>
      <w:r w:rsidR="00001F4E" w:rsidRPr="00593753">
        <w:t>.</w:t>
      </w:r>
      <w:r w:rsidR="00001F4E" w:rsidRPr="00593753">
        <w:tab/>
      </w:r>
      <w:r w:rsidR="00001F4E" w:rsidRPr="00B76B5C">
        <w:t xml:space="preserve">Regulation No. </w:t>
      </w:r>
      <w:r w:rsidR="00001F4E" w:rsidRPr="0091027D">
        <w:t>5</w:t>
      </w:r>
      <w:r w:rsidR="00B76B5C" w:rsidRPr="0091027D">
        <w:t>5</w:t>
      </w:r>
      <w:r w:rsidR="00001F4E" w:rsidRPr="00B76B5C">
        <w:t xml:space="preserve"> (</w:t>
      </w:r>
      <w:r w:rsidR="00B76B5C">
        <w:t>Mechanical coupling</w:t>
      </w:r>
      <w:r w:rsidR="00915E64" w:rsidRPr="00B76B5C">
        <w:t>s</w:t>
      </w:r>
      <w:r w:rsidR="00001F4E" w:rsidRPr="00B76B5C">
        <w:t>)</w:t>
      </w:r>
    </w:p>
    <w:p w:rsidR="0034168B" w:rsidRPr="00B76B5C" w:rsidRDefault="00593353" w:rsidP="002D4C42">
      <w:pPr>
        <w:pStyle w:val="SingleTxtG"/>
        <w:ind w:firstLine="567"/>
      </w:pPr>
      <w:r w:rsidRPr="00B76B5C">
        <w:t xml:space="preserve">GRSG </w:t>
      </w:r>
      <w:r w:rsidR="00B76B5C">
        <w:t xml:space="preserve">may wish to </w:t>
      </w:r>
      <w:r w:rsidRPr="00B76B5C">
        <w:t>consider</w:t>
      </w:r>
      <w:r w:rsidR="00CD42D9" w:rsidRPr="00B76B5C">
        <w:t xml:space="preserve"> </w:t>
      </w:r>
      <w:r w:rsidR="00005286" w:rsidRPr="00B76B5C">
        <w:t xml:space="preserve">a proposal by </w:t>
      </w:r>
      <w:r w:rsidR="00B76B5C">
        <w:t>Poland clarify</w:t>
      </w:r>
      <w:r w:rsidR="00CC0F0A">
        <w:t>ing</w:t>
      </w:r>
      <w:r w:rsidR="00B76B5C">
        <w:t xml:space="preserve"> the provisions for the approval of </w:t>
      </w:r>
      <w:r w:rsidR="00CC0F0A">
        <w:t xml:space="preserve">mechanical </w:t>
      </w:r>
      <w:r w:rsidR="00B76B5C">
        <w:t>coupling devices</w:t>
      </w:r>
      <w:r w:rsidR="00CC0F0A">
        <w:t>.</w:t>
      </w:r>
    </w:p>
    <w:p w:rsidR="00C86E02" w:rsidRPr="00B76B5C" w:rsidRDefault="0034168B" w:rsidP="002D4C42">
      <w:pPr>
        <w:pStyle w:val="SingleTxt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8505"/>
        </w:tabs>
        <w:ind w:left="2829" w:hanging="1695"/>
        <w:jc w:val="left"/>
        <w:rPr>
          <w:strike/>
          <w:lang w:val="fr-CH"/>
        </w:rPr>
      </w:pPr>
      <w:r w:rsidRPr="00B76B5C">
        <w:rPr>
          <w:b/>
          <w:lang w:val="fr-CH"/>
        </w:rPr>
        <w:t>Documentation:</w:t>
      </w:r>
      <w:r w:rsidRPr="00B76B5C">
        <w:rPr>
          <w:lang w:val="fr-CH"/>
        </w:rPr>
        <w:tab/>
      </w:r>
      <w:r w:rsidR="00B76B5C" w:rsidRPr="00B76B5C">
        <w:rPr>
          <w:lang w:val="fr-CH"/>
        </w:rPr>
        <w:t>ECE/TRANS/WP.29/GRSG/</w:t>
      </w:r>
      <w:r w:rsidR="00063C46">
        <w:rPr>
          <w:lang w:val="fr-CH"/>
        </w:rPr>
        <w:t>2016/4</w:t>
      </w:r>
    </w:p>
    <w:p w:rsidR="00C8792B" w:rsidRPr="00C8792B" w:rsidRDefault="0091027D" w:rsidP="0091027D">
      <w:pPr>
        <w:pStyle w:val="H1G"/>
      </w:pPr>
      <w:r>
        <w:lastRenderedPageBreak/>
        <w:tab/>
      </w:r>
      <w:r w:rsidR="00CC0F0A">
        <w:t>7</w:t>
      </w:r>
      <w:r w:rsidR="00C8792B" w:rsidRPr="00C8792B">
        <w:t>.</w:t>
      </w:r>
      <w:r w:rsidR="00C8792B" w:rsidRPr="00C8792B">
        <w:tab/>
        <w:t xml:space="preserve">Regulation No. </w:t>
      </w:r>
      <w:r w:rsidR="00C8792B">
        <w:t>60</w:t>
      </w:r>
      <w:r w:rsidR="00C8792B" w:rsidRPr="00C8792B">
        <w:t xml:space="preserve"> (</w:t>
      </w:r>
      <w:r w:rsidR="00915E64" w:rsidRPr="00915E64">
        <w:t>Driver operated controls (mopeds/motorcycles)</w:t>
      </w:r>
      <w:r w:rsidR="00C8792B" w:rsidRPr="00C8792B">
        <w:t>)</w:t>
      </w:r>
    </w:p>
    <w:p w:rsidR="00C8792B" w:rsidRPr="00C8792B" w:rsidRDefault="00C8792B" w:rsidP="002D4C42">
      <w:pPr>
        <w:keepNext/>
        <w:keepLines/>
        <w:spacing w:after="120"/>
        <w:ind w:left="1134" w:right="1134" w:firstLine="567"/>
        <w:jc w:val="both"/>
      </w:pPr>
      <w:r w:rsidRPr="00C8792B">
        <w:t xml:space="preserve">GRSG agreed to </w:t>
      </w:r>
      <w:r w:rsidR="00625A09">
        <w:t>have a final review</w:t>
      </w:r>
      <w:r w:rsidRPr="00C8792B">
        <w:t xml:space="preserve"> of </w:t>
      </w:r>
      <w:r w:rsidR="00BB57DB" w:rsidRPr="00BB57DB">
        <w:t xml:space="preserve">ECE/TRANS/WP.29/2016/27 </w:t>
      </w:r>
      <w:r w:rsidR="00BB57DB" w:rsidRPr="00C8792B">
        <w:t xml:space="preserve">by the International Motorcycle Manufacturers Association </w:t>
      </w:r>
      <w:r w:rsidR="00BB57DB">
        <w:t>(</w:t>
      </w:r>
      <w:r w:rsidR="00BB57DB" w:rsidRPr="00C8792B">
        <w:t>IMMA</w:t>
      </w:r>
      <w:r w:rsidR="00BB57DB">
        <w:t>)</w:t>
      </w:r>
      <w:r w:rsidR="00410054">
        <w:t>,</w:t>
      </w:r>
      <w:r w:rsidR="00BB57DB">
        <w:t xml:space="preserve"> adopted at the previous GRSG session </w:t>
      </w:r>
      <w:r w:rsidRPr="00C8792B">
        <w:t xml:space="preserve">on the basis of </w:t>
      </w:r>
      <w:r w:rsidR="002D4C42">
        <w:t xml:space="preserve">informal document </w:t>
      </w:r>
      <w:r w:rsidR="00BB57DB" w:rsidRPr="00BB57DB">
        <w:t>GRSG-109-18</w:t>
      </w:r>
      <w:r w:rsidRPr="00C8792B">
        <w:t>.</w:t>
      </w:r>
    </w:p>
    <w:p w:rsidR="00C8792B" w:rsidRPr="00D963F6" w:rsidRDefault="00C8792B" w:rsidP="002D4C42">
      <w:pPr>
        <w:keepNext/>
        <w:keepLine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8505"/>
        </w:tabs>
        <w:spacing w:after="120"/>
        <w:ind w:left="2829" w:right="1134" w:hanging="1695"/>
      </w:pPr>
      <w:r w:rsidRPr="00D963F6">
        <w:rPr>
          <w:b/>
        </w:rPr>
        <w:t>Documentation:</w:t>
      </w:r>
      <w:r w:rsidRPr="00D963F6">
        <w:tab/>
      </w:r>
      <w:r w:rsidR="00BB57DB" w:rsidRPr="00D963F6">
        <w:t>ECE/TRANS/WP.29/2016/27</w:t>
      </w:r>
    </w:p>
    <w:p w:rsidR="00CC0F0A" w:rsidRPr="00C8792B" w:rsidRDefault="0091027D" w:rsidP="0091027D">
      <w:pPr>
        <w:pStyle w:val="H1G"/>
      </w:pPr>
      <w:r>
        <w:tab/>
      </w:r>
      <w:r w:rsidR="00CC0F0A">
        <w:t>8</w:t>
      </w:r>
      <w:r w:rsidR="00CC0F0A" w:rsidRPr="00C8792B">
        <w:t>.</w:t>
      </w:r>
      <w:r w:rsidR="00CC0F0A" w:rsidRPr="00C8792B">
        <w:tab/>
        <w:t xml:space="preserve">Regulation No. </w:t>
      </w:r>
      <w:r w:rsidR="00CC0F0A">
        <w:t>66</w:t>
      </w:r>
      <w:r w:rsidR="00CC0F0A" w:rsidRPr="00C8792B">
        <w:t xml:space="preserve"> (</w:t>
      </w:r>
      <w:r w:rsidR="00CC0F0A">
        <w:t>Strength of superstructure</w:t>
      </w:r>
      <w:r w:rsidR="00CC0F0A" w:rsidRPr="00915E64">
        <w:t xml:space="preserve"> (</w:t>
      </w:r>
      <w:r w:rsidR="00CC0F0A">
        <w:t>bus</w:t>
      </w:r>
      <w:r w:rsidR="00CC0F0A" w:rsidRPr="00915E64">
        <w:t>es)</w:t>
      </w:r>
      <w:r w:rsidR="00CC0F0A" w:rsidRPr="00C8792B">
        <w:t>)</w:t>
      </w:r>
    </w:p>
    <w:p w:rsidR="00CC0F0A" w:rsidRPr="00C8792B" w:rsidRDefault="00CC0F0A" w:rsidP="00CC0F0A">
      <w:pPr>
        <w:spacing w:after="120"/>
        <w:ind w:left="1134" w:right="1134" w:firstLine="567"/>
        <w:jc w:val="both"/>
      </w:pPr>
      <w:r w:rsidRPr="00C8792B">
        <w:t xml:space="preserve">GRSG </w:t>
      </w:r>
      <w:r w:rsidRPr="00CC0F0A">
        <w:t>may wish to consider a proposal by</w:t>
      </w:r>
      <w:r>
        <w:t xml:space="preserve"> </w:t>
      </w:r>
      <w:r w:rsidR="009A1588" w:rsidRPr="00C45F7F">
        <w:t xml:space="preserve">the </w:t>
      </w:r>
      <w:r w:rsidR="009A1588">
        <w:rPr>
          <w:rFonts w:eastAsia="MS Mincho"/>
          <w:lang w:val="en-US" w:eastAsia="ja-JP"/>
        </w:rPr>
        <w:t>International Organization of Motor Vehicle Manufacturers</w:t>
      </w:r>
      <w:r w:rsidR="009A1588" w:rsidRPr="0098442E">
        <w:rPr>
          <w:rFonts w:eastAsia="MS Mincho"/>
          <w:lang w:val="en-US" w:eastAsia="ja-JP"/>
        </w:rPr>
        <w:t xml:space="preserve"> </w:t>
      </w:r>
      <w:r w:rsidR="009A1588">
        <w:rPr>
          <w:rFonts w:eastAsia="MS Mincho"/>
          <w:lang w:val="en-US" w:eastAsia="ja-JP"/>
        </w:rPr>
        <w:t>(OICA</w:t>
      </w:r>
      <w:r w:rsidR="009A1588" w:rsidRPr="0098442E">
        <w:rPr>
          <w:rFonts w:eastAsia="MS Mincho"/>
          <w:lang w:val="en-US" w:eastAsia="ja-JP"/>
        </w:rPr>
        <w:t>)</w:t>
      </w:r>
      <w:r w:rsidR="009A1588">
        <w:rPr>
          <w:rFonts w:eastAsia="MS Mincho"/>
          <w:lang w:val="en-US" w:eastAsia="ja-JP"/>
        </w:rPr>
        <w:t xml:space="preserve"> </w:t>
      </w:r>
      <w:r w:rsidR="009A1588">
        <w:t>to clarify</w:t>
      </w:r>
      <w:r w:rsidR="009A1588" w:rsidRPr="00C45F7F">
        <w:t xml:space="preserve"> </w:t>
      </w:r>
      <w:r w:rsidR="009A1588">
        <w:t xml:space="preserve">the provisions of the </w:t>
      </w:r>
      <w:r w:rsidR="009A1588" w:rsidRPr="00C45F7F">
        <w:t xml:space="preserve">UN Regulation </w:t>
      </w:r>
      <w:r w:rsidR="009A1588">
        <w:t>with respect to intrusion into residual space.</w:t>
      </w:r>
    </w:p>
    <w:p w:rsidR="00CC0F0A" w:rsidRPr="00BB57DB" w:rsidRDefault="00CC0F0A" w:rsidP="00CC0F0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8505"/>
        </w:tabs>
        <w:spacing w:after="120"/>
        <w:ind w:left="2829" w:right="1134" w:hanging="1695"/>
        <w:rPr>
          <w:lang w:val="fr-CH"/>
        </w:rPr>
      </w:pPr>
      <w:r w:rsidRPr="00BB57DB">
        <w:rPr>
          <w:b/>
          <w:lang w:val="fr-CH"/>
        </w:rPr>
        <w:t>Documentation:</w:t>
      </w:r>
      <w:r w:rsidRPr="00BB57DB">
        <w:rPr>
          <w:lang w:val="fr-CH"/>
        </w:rPr>
        <w:tab/>
        <w:t>ECE/TRANS/WP.29/</w:t>
      </w:r>
      <w:r w:rsidR="009A1588">
        <w:rPr>
          <w:lang w:val="fr-CH"/>
        </w:rPr>
        <w:t>GRSG/</w:t>
      </w:r>
      <w:r w:rsidRPr="00BB57DB">
        <w:rPr>
          <w:lang w:val="fr-CH"/>
        </w:rPr>
        <w:t>201</w:t>
      </w:r>
      <w:r>
        <w:rPr>
          <w:lang w:val="fr-CH"/>
        </w:rPr>
        <w:t>6</w:t>
      </w:r>
      <w:r w:rsidRPr="00BB57DB">
        <w:rPr>
          <w:lang w:val="fr-CH"/>
        </w:rPr>
        <w:t>/</w:t>
      </w:r>
      <w:r w:rsidR="009A1588">
        <w:rPr>
          <w:lang w:val="fr-CH"/>
        </w:rPr>
        <w:t>11</w:t>
      </w:r>
    </w:p>
    <w:p w:rsidR="009F71D1" w:rsidRPr="00593753" w:rsidRDefault="0091027D" w:rsidP="0091027D">
      <w:pPr>
        <w:pStyle w:val="H1G"/>
      </w:pPr>
      <w:r>
        <w:tab/>
      </w:r>
      <w:r w:rsidR="00C8792B">
        <w:t>9</w:t>
      </w:r>
      <w:r w:rsidR="00B341FF" w:rsidRPr="009B55DA">
        <w:t>.</w:t>
      </w:r>
      <w:r w:rsidR="00B341FF" w:rsidRPr="009B55DA">
        <w:tab/>
      </w:r>
      <w:r w:rsidR="009F71D1" w:rsidRPr="00593753">
        <w:t>Regulation No. 67 (</w:t>
      </w:r>
      <w:r w:rsidR="00C06F75">
        <w:t>LPG</w:t>
      </w:r>
      <w:r w:rsidR="00F3778C">
        <w:t xml:space="preserve"> vehicles</w:t>
      </w:r>
      <w:r w:rsidR="009F71D1" w:rsidRPr="00593753">
        <w:t>)</w:t>
      </w:r>
    </w:p>
    <w:p w:rsidR="00D02E33" w:rsidRDefault="00B341FF" w:rsidP="006371BF">
      <w:pPr>
        <w:pStyle w:val="SingleTxtG"/>
        <w:ind w:right="1138" w:firstLine="567"/>
      </w:pPr>
      <w:r w:rsidRPr="00593753">
        <w:t xml:space="preserve">GRSG </w:t>
      </w:r>
      <w:r w:rsidR="009A1588">
        <w:t xml:space="preserve">agreed </w:t>
      </w:r>
      <w:r>
        <w:t xml:space="preserve">to </w:t>
      </w:r>
      <w:r w:rsidR="009A1588">
        <w:t xml:space="preserve">resume </w:t>
      </w:r>
      <w:r w:rsidRPr="00593753">
        <w:t>consider</w:t>
      </w:r>
      <w:r w:rsidR="009A1588">
        <w:t>ation</w:t>
      </w:r>
      <w:r w:rsidRPr="00593753">
        <w:t xml:space="preserve"> </w:t>
      </w:r>
      <w:r w:rsidR="009A1588">
        <w:t xml:space="preserve">of </w:t>
      </w:r>
      <w:r w:rsidR="00E22FF1">
        <w:t xml:space="preserve">a </w:t>
      </w:r>
      <w:r w:rsidR="009A1588">
        <w:t>revis</w:t>
      </w:r>
      <w:r w:rsidR="00E22FF1">
        <w:t xml:space="preserve">ed proposal by </w:t>
      </w:r>
      <w:r w:rsidR="00E22FF1" w:rsidRPr="00164A85">
        <w:t xml:space="preserve">the </w:t>
      </w:r>
      <w:r w:rsidR="00E22FF1" w:rsidRPr="00D00E12">
        <w:rPr>
          <w:rFonts w:eastAsia="MS Mincho"/>
          <w:lang w:val="en-US" w:eastAsia="ja-JP"/>
        </w:rPr>
        <w:t xml:space="preserve">European Liquefied Petroleum Gas Association </w:t>
      </w:r>
      <w:r w:rsidR="00005286">
        <w:rPr>
          <w:rFonts w:eastAsia="MS Mincho"/>
          <w:lang w:val="en-US" w:eastAsia="ja-JP"/>
        </w:rPr>
        <w:t>(</w:t>
      </w:r>
      <w:r w:rsidR="00005286" w:rsidRPr="00005286">
        <w:rPr>
          <w:rFonts w:eastAsia="MS Mincho"/>
          <w:lang w:val="en-US" w:eastAsia="ja-JP"/>
        </w:rPr>
        <w:t>AEGPL</w:t>
      </w:r>
      <w:r w:rsidR="00005286">
        <w:rPr>
          <w:rFonts w:eastAsia="MS Mincho"/>
          <w:lang w:val="en-US" w:eastAsia="ja-JP"/>
        </w:rPr>
        <w:t xml:space="preserve">) </w:t>
      </w:r>
      <w:r w:rsidR="00E22FF1">
        <w:t xml:space="preserve">on </w:t>
      </w:r>
      <w:r w:rsidR="002E0008">
        <w:t xml:space="preserve">new provisions for preventing </w:t>
      </w:r>
      <w:r w:rsidR="00D963F6">
        <w:t>the</w:t>
      </w:r>
      <w:r w:rsidR="002E0008">
        <w:t xml:space="preserve"> flow of </w:t>
      </w:r>
      <w:r w:rsidR="009F15CB">
        <w:t xml:space="preserve">LPG </w:t>
      </w:r>
      <w:r w:rsidR="002E0008">
        <w:t>into the petrol or diesel tank</w:t>
      </w:r>
      <w:r w:rsidR="009A1588" w:rsidRPr="00005286">
        <w:t>, if available</w:t>
      </w:r>
      <w:r w:rsidR="009A1588">
        <w:t>.</w:t>
      </w:r>
    </w:p>
    <w:p w:rsidR="00005286" w:rsidRDefault="00005286" w:rsidP="006371BF">
      <w:pPr>
        <w:pStyle w:val="SingleTxtG"/>
        <w:ind w:right="1138" w:firstLine="567"/>
      </w:pPr>
      <w:r w:rsidRPr="00005286">
        <w:t xml:space="preserve">GRSG </w:t>
      </w:r>
      <w:r w:rsidR="009A1588">
        <w:t xml:space="preserve">may wish </w:t>
      </w:r>
      <w:r w:rsidRPr="00005286">
        <w:t xml:space="preserve">to consider </w:t>
      </w:r>
      <w:r w:rsidR="009A1588">
        <w:t xml:space="preserve">a proposal by the Netherlands to </w:t>
      </w:r>
      <w:r w:rsidR="009A1588" w:rsidRPr="003D59B9">
        <w:t xml:space="preserve">allow Class 0 hoses with couplings using sealing technologies other than </w:t>
      </w:r>
      <w:r w:rsidR="009A1588">
        <w:t xml:space="preserve">those </w:t>
      </w:r>
      <w:r w:rsidR="009A1588" w:rsidRPr="003D59B9">
        <w:t xml:space="preserve">with </w:t>
      </w:r>
      <w:r w:rsidR="009A1588">
        <w:t xml:space="preserve">a </w:t>
      </w:r>
      <w:r w:rsidR="009A1588" w:rsidRPr="003D59B9">
        <w:t>45° cone</w:t>
      </w:r>
      <w:r w:rsidR="009A1588">
        <w:t xml:space="preserve"> (</w:t>
      </w:r>
      <w:r w:rsidR="009A1588" w:rsidRPr="009A1588">
        <w:t>ECE/TRANS/WP.29/GRSG/2016/7</w:t>
      </w:r>
      <w:r w:rsidR="009A1588">
        <w:t>)</w:t>
      </w:r>
      <w:r>
        <w:t>.</w:t>
      </w:r>
    </w:p>
    <w:p w:rsidR="00005286" w:rsidRPr="00D963F6" w:rsidRDefault="00005286" w:rsidP="00005286">
      <w:pPr>
        <w:spacing w:before="120" w:after="120"/>
        <w:ind w:left="2835" w:right="1134" w:hanging="1695"/>
      </w:pPr>
      <w:r w:rsidRPr="00D963F6">
        <w:rPr>
          <w:b/>
        </w:rPr>
        <w:t>Documentation:</w:t>
      </w:r>
      <w:r w:rsidRPr="00D963F6">
        <w:tab/>
      </w:r>
      <w:r w:rsidR="009A1588">
        <w:t>(</w:t>
      </w:r>
      <w:r w:rsidR="009A1588" w:rsidRPr="00B975A1">
        <w:t>ECE/TRANS/WP.29/GRSG/2015</w:t>
      </w:r>
      <w:r w:rsidR="009A1588">
        <w:t>/35</w:t>
      </w:r>
      <w:proofErr w:type="gramStart"/>
      <w:r w:rsidR="009A1588">
        <w:t>)</w:t>
      </w:r>
      <w:proofErr w:type="gramEnd"/>
      <w:r w:rsidR="009A1588" w:rsidRPr="00D963F6">
        <w:br/>
      </w:r>
      <w:r w:rsidRPr="00D963F6">
        <w:t>ECE/TRANS/WP.29/GRSG/201</w:t>
      </w:r>
      <w:r w:rsidR="009A1588" w:rsidRPr="00D963F6">
        <w:t>6</w:t>
      </w:r>
      <w:r w:rsidRPr="00D963F6">
        <w:t>/</w:t>
      </w:r>
      <w:r w:rsidR="009A1588" w:rsidRPr="00D963F6">
        <w:t>7</w:t>
      </w:r>
    </w:p>
    <w:p w:rsidR="00C06F75" w:rsidRPr="00185B65" w:rsidRDefault="00BA1660" w:rsidP="00BA1660">
      <w:pPr>
        <w:pStyle w:val="H1G"/>
      </w:pPr>
      <w:r>
        <w:tab/>
      </w:r>
      <w:r w:rsidR="00C8792B">
        <w:t>10</w:t>
      </w:r>
      <w:r w:rsidR="00C06F75" w:rsidRPr="00185B65">
        <w:t>.</w:t>
      </w:r>
      <w:r w:rsidR="00C06F75" w:rsidRPr="00185B65">
        <w:tab/>
        <w:t>Regulation No.</w:t>
      </w:r>
      <w:r w:rsidR="001A59DD">
        <w:t xml:space="preserve"> </w:t>
      </w:r>
      <w:r w:rsidR="00C06F75">
        <w:t>7</w:t>
      </w:r>
      <w:r w:rsidR="001A59DD">
        <w:t>3</w:t>
      </w:r>
      <w:r w:rsidR="00C06F75" w:rsidRPr="00185B65">
        <w:t xml:space="preserve"> (</w:t>
      </w:r>
      <w:r w:rsidR="00C8792B">
        <w:t>Lateral protection devices</w:t>
      </w:r>
      <w:r w:rsidR="00C06F75" w:rsidRPr="00185B65">
        <w:t>)</w:t>
      </w:r>
    </w:p>
    <w:p w:rsidR="00C06F75" w:rsidRPr="00185B65" w:rsidRDefault="00C06F75" w:rsidP="002D4C42">
      <w:pPr>
        <w:spacing w:after="120"/>
        <w:ind w:left="1134" w:right="1138" w:firstLine="567"/>
        <w:jc w:val="both"/>
      </w:pPr>
      <w:r w:rsidRPr="00996DC6">
        <w:t xml:space="preserve">GRSG </w:t>
      </w:r>
      <w:r w:rsidR="00B735D7" w:rsidRPr="00B735D7">
        <w:t xml:space="preserve">agreed to consider a proposal </w:t>
      </w:r>
      <w:r w:rsidR="009E0A69">
        <w:t xml:space="preserve">by the expert from </w:t>
      </w:r>
      <w:r w:rsidR="00FC6727">
        <w:t xml:space="preserve">the </w:t>
      </w:r>
      <w:r w:rsidR="00FC6727">
        <w:rPr>
          <w:rFonts w:eastAsia="MS Mincho"/>
          <w:lang w:val="en-US" w:eastAsia="ja-JP"/>
        </w:rPr>
        <w:t xml:space="preserve">United Kingdom of Great Britain and Northern Ireland </w:t>
      </w:r>
      <w:r w:rsidR="002D4C42">
        <w:rPr>
          <w:rFonts w:eastAsia="MS Mincho"/>
          <w:lang w:val="en-US" w:eastAsia="ja-JP"/>
        </w:rPr>
        <w:t xml:space="preserve">(UK) </w:t>
      </w:r>
      <w:r w:rsidR="00B735D7">
        <w:t>to ensure that as many vehicles as possible were fitted with a lateral protection device</w:t>
      </w:r>
      <w:r w:rsidR="009E0A69" w:rsidRPr="009E0A69">
        <w:t>.</w:t>
      </w:r>
    </w:p>
    <w:p w:rsidR="00C06F75" w:rsidRDefault="00C06F75" w:rsidP="002D4C42">
      <w:pPr>
        <w:ind w:left="2829" w:right="1140" w:hanging="1695"/>
        <w:rPr>
          <w:lang w:val="fr-CH"/>
        </w:rPr>
      </w:pPr>
      <w:r w:rsidRPr="0087467A">
        <w:rPr>
          <w:b/>
          <w:lang w:val="fr-CH"/>
        </w:rPr>
        <w:t>Documentation:</w:t>
      </w:r>
      <w:r w:rsidRPr="0087467A">
        <w:rPr>
          <w:i/>
          <w:lang w:val="fr-CH"/>
        </w:rPr>
        <w:tab/>
      </w:r>
      <w:r w:rsidR="0087467A" w:rsidRPr="0087467A">
        <w:rPr>
          <w:lang w:val="fr-CH"/>
        </w:rPr>
        <w:t>ECE/TRANS/WP.29/GRSG/201</w:t>
      </w:r>
      <w:r w:rsidR="0087467A">
        <w:rPr>
          <w:lang w:val="fr-CH"/>
        </w:rPr>
        <w:t>6</w:t>
      </w:r>
      <w:r w:rsidR="0087467A" w:rsidRPr="0087467A">
        <w:rPr>
          <w:lang w:val="fr-CH"/>
        </w:rPr>
        <w:t>/2</w:t>
      </w:r>
    </w:p>
    <w:p w:rsidR="00FC6727" w:rsidRPr="00185B65" w:rsidRDefault="00BA1660" w:rsidP="00BA1660">
      <w:pPr>
        <w:pStyle w:val="H1G"/>
      </w:pPr>
      <w:r>
        <w:tab/>
      </w:r>
      <w:r w:rsidR="00FC6727">
        <w:t>11</w:t>
      </w:r>
      <w:r w:rsidR="00FC6727" w:rsidRPr="00185B65">
        <w:t>.</w:t>
      </w:r>
      <w:r w:rsidR="00FC6727" w:rsidRPr="00185B65">
        <w:tab/>
        <w:t xml:space="preserve">Regulation </w:t>
      </w:r>
      <w:r w:rsidR="00FC6727" w:rsidRPr="00BA1660">
        <w:t>No</w:t>
      </w:r>
      <w:r w:rsidR="00FC6727" w:rsidRPr="00185B65">
        <w:t>.</w:t>
      </w:r>
      <w:r w:rsidR="00FC6727">
        <w:t xml:space="preserve"> 105</w:t>
      </w:r>
      <w:r w:rsidR="00FC6727" w:rsidRPr="00185B65">
        <w:t xml:space="preserve"> (</w:t>
      </w:r>
      <w:r w:rsidR="00FC6727">
        <w:t>ADR vehicles</w:t>
      </w:r>
      <w:r w:rsidR="00FC6727" w:rsidRPr="00185B65">
        <w:t>)</w:t>
      </w:r>
    </w:p>
    <w:p w:rsidR="00FC6727" w:rsidRPr="00185B65" w:rsidRDefault="00FC6727" w:rsidP="002D4C42">
      <w:pPr>
        <w:spacing w:after="120"/>
        <w:ind w:left="1134" w:right="1138" w:firstLine="567"/>
        <w:jc w:val="both"/>
      </w:pPr>
      <w:r w:rsidRPr="00996DC6">
        <w:t xml:space="preserve">GRSG </w:t>
      </w:r>
      <w:r>
        <w:t>may wish</w:t>
      </w:r>
      <w:r w:rsidRPr="00B735D7">
        <w:t xml:space="preserve"> to consider a proposal </w:t>
      </w:r>
      <w:r w:rsidRPr="00C45F7F">
        <w:t xml:space="preserve">by the </w:t>
      </w:r>
      <w:r>
        <w:t>secretariat</w:t>
      </w:r>
      <w:r w:rsidRPr="00C45F7F">
        <w:t xml:space="preserve"> </w:t>
      </w:r>
      <w:r>
        <w:t xml:space="preserve">to </w:t>
      </w:r>
      <w:r>
        <w:rPr>
          <w:lang w:val="en-US"/>
        </w:rPr>
        <w:t>align the provisions of the UN Regulation with those of the new ADR 2017 edition</w:t>
      </w:r>
      <w:r w:rsidRPr="009E0A69">
        <w:t>.</w:t>
      </w:r>
    </w:p>
    <w:p w:rsidR="00FC6727" w:rsidRPr="0087467A" w:rsidRDefault="00FC6727" w:rsidP="002D4C42">
      <w:pPr>
        <w:ind w:left="2829" w:right="1140" w:hanging="1695"/>
        <w:rPr>
          <w:lang w:val="fr-CH"/>
        </w:rPr>
      </w:pPr>
      <w:r w:rsidRPr="0087467A">
        <w:rPr>
          <w:b/>
          <w:lang w:val="fr-CH"/>
        </w:rPr>
        <w:t>Documentation:</w:t>
      </w:r>
      <w:r w:rsidRPr="0087467A">
        <w:rPr>
          <w:i/>
          <w:lang w:val="fr-CH"/>
        </w:rPr>
        <w:tab/>
      </w:r>
      <w:r w:rsidRPr="0087467A">
        <w:rPr>
          <w:lang w:val="fr-CH"/>
        </w:rPr>
        <w:t>ECE/TRANS/WP.29/GRSG/201</w:t>
      </w:r>
      <w:r>
        <w:rPr>
          <w:lang w:val="fr-CH"/>
        </w:rPr>
        <w:t>6</w:t>
      </w:r>
      <w:r w:rsidRPr="0087467A">
        <w:rPr>
          <w:lang w:val="fr-CH"/>
        </w:rPr>
        <w:t>/</w:t>
      </w:r>
      <w:r>
        <w:rPr>
          <w:lang w:val="fr-CH"/>
        </w:rPr>
        <w:t>13</w:t>
      </w:r>
    </w:p>
    <w:p w:rsidR="00336789" w:rsidRPr="00593753" w:rsidRDefault="00BA1660" w:rsidP="00BA1660">
      <w:pPr>
        <w:pStyle w:val="H1G"/>
      </w:pPr>
      <w:r>
        <w:tab/>
      </w:r>
      <w:r w:rsidR="001A59DD">
        <w:t>1</w:t>
      </w:r>
      <w:r w:rsidR="00FC6727">
        <w:t>2</w:t>
      </w:r>
      <w:r w:rsidR="00336789" w:rsidRPr="00593753">
        <w:t>.</w:t>
      </w:r>
      <w:r w:rsidR="00336789" w:rsidRPr="00593753">
        <w:tab/>
        <w:t xml:space="preserve">Regulation No. </w:t>
      </w:r>
      <w:r w:rsidR="00336789">
        <w:t>110</w:t>
      </w:r>
      <w:r w:rsidR="00336789" w:rsidRPr="00593753">
        <w:t xml:space="preserve"> (</w:t>
      </w:r>
      <w:r w:rsidR="00C12B1F">
        <w:t>CNG</w:t>
      </w:r>
      <w:r w:rsidR="00915E64">
        <w:t xml:space="preserve"> and LNG vehicles</w:t>
      </w:r>
      <w:r w:rsidR="00336789" w:rsidRPr="00593753">
        <w:t>)</w:t>
      </w:r>
    </w:p>
    <w:p w:rsidR="009C6AD3" w:rsidRDefault="009C6AD3" w:rsidP="009C6AD3">
      <w:pPr>
        <w:pStyle w:val="SingleTxtG"/>
        <w:ind w:right="1138" w:firstLine="567"/>
      </w:pPr>
      <w:r w:rsidRPr="00593753">
        <w:t>GRSG agreed to consider</w:t>
      </w:r>
      <w:r>
        <w:t xml:space="preserve"> in detail</w:t>
      </w:r>
      <w:r w:rsidRPr="00593753">
        <w:t xml:space="preserve"> </w:t>
      </w:r>
      <w:r>
        <w:t>a proposal submitted by OICA (</w:t>
      </w:r>
      <w:r w:rsidRPr="00793220">
        <w:rPr>
          <w:lang w:val="en-US"/>
        </w:rPr>
        <w:t>ECE/TRANS/WP.29/GRSG/201</w:t>
      </w:r>
      <w:r>
        <w:rPr>
          <w:lang w:val="en-US"/>
        </w:rPr>
        <w:t>5</w:t>
      </w:r>
      <w:r w:rsidRPr="00793220">
        <w:rPr>
          <w:lang w:val="en-US"/>
        </w:rPr>
        <w:t>/</w:t>
      </w:r>
      <w:r>
        <w:rPr>
          <w:lang w:val="en-US"/>
        </w:rPr>
        <w:t xml:space="preserve">36) </w:t>
      </w:r>
      <w:r>
        <w:t xml:space="preserve">on the </w:t>
      </w:r>
      <w:r w:rsidRPr="005E16A1">
        <w:t xml:space="preserve">use </w:t>
      </w:r>
      <w:r>
        <w:t xml:space="preserve">of </w:t>
      </w:r>
      <w:r w:rsidRPr="005E16A1">
        <w:t>autonomous heater</w:t>
      </w:r>
      <w:r>
        <w:t>s</w:t>
      </w:r>
      <w:r w:rsidRPr="005E16A1">
        <w:t xml:space="preserve"> </w:t>
      </w:r>
      <w:r>
        <w:t>using compressed natural gas (</w:t>
      </w:r>
      <w:r w:rsidRPr="005E16A1">
        <w:t>CNG</w:t>
      </w:r>
      <w:r>
        <w:t>)</w:t>
      </w:r>
      <w:r w:rsidRPr="005E16A1">
        <w:t xml:space="preserve"> for heating the engines before </w:t>
      </w:r>
      <w:r>
        <w:t>the</w:t>
      </w:r>
      <w:r w:rsidRPr="005E16A1">
        <w:t xml:space="preserve"> </w:t>
      </w:r>
      <w:r>
        <w:t xml:space="preserve">entry </w:t>
      </w:r>
      <w:r w:rsidRPr="005E16A1">
        <w:t>in</w:t>
      </w:r>
      <w:r>
        <w:t>to</w:t>
      </w:r>
      <w:r w:rsidRPr="005E16A1">
        <w:t xml:space="preserve"> service</w:t>
      </w:r>
      <w:r>
        <w:t xml:space="preserve"> of the vehicle.</w:t>
      </w:r>
    </w:p>
    <w:p w:rsidR="00793220" w:rsidRDefault="00793220" w:rsidP="00570E73">
      <w:pPr>
        <w:pStyle w:val="SingleTxtG"/>
        <w:ind w:right="1138" w:firstLine="567"/>
        <w:rPr>
          <w:bCs/>
        </w:rPr>
      </w:pPr>
      <w:r w:rsidRPr="00793220">
        <w:t xml:space="preserve">GRSG </w:t>
      </w:r>
      <w:r w:rsidR="00D963F6">
        <w:t xml:space="preserve">is </w:t>
      </w:r>
      <w:r w:rsidR="005F2567">
        <w:t xml:space="preserve">expected </w:t>
      </w:r>
      <w:r w:rsidR="005F2567" w:rsidRPr="00593753">
        <w:t>to consider</w:t>
      </w:r>
      <w:r w:rsidR="005F2567">
        <w:t xml:space="preserve"> a proposal by </w:t>
      </w:r>
      <w:r w:rsidR="00F40440" w:rsidRPr="00C45F7F">
        <w:t>International Organization for Standardization (ISO)</w:t>
      </w:r>
      <w:r w:rsidR="002D5D70">
        <w:t xml:space="preserve"> </w:t>
      </w:r>
      <w:r w:rsidR="00F40440" w:rsidRPr="00C45F7F">
        <w:t>aim</w:t>
      </w:r>
      <w:r w:rsidR="00F40440">
        <w:t>ed</w:t>
      </w:r>
      <w:r w:rsidR="00F40440" w:rsidRPr="00C45F7F">
        <w:t xml:space="preserve"> at harmonizing requirements for CNG cylinders with those of standard ISO 11439:2013</w:t>
      </w:r>
      <w:r w:rsidR="003F6DEE">
        <w:t xml:space="preserve"> </w:t>
      </w:r>
      <w:r w:rsidR="002D5D70">
        <w:t>(</w:t>
      </w:r>
      <w:r w:rsidR="005F2567" w:rsidRPr="002E45B9">
        <w:t>ECE/TRANS/WP.29/GRSG/201</w:t>
      </w:r>
      <w:r w:rsidR="003F6DEE">
        <w:t>6</w:t>
      </w:r>
      <w:r w:rsidR="005F2567" w:rsidRPr="002E45B9">
        <w:t>/</w:t>
      </w:r>
      <w:r w:rsidR="00F40440">
        <w:t>6</w:t>
      </w:r>
      <w:r w:rsidR="005F2567" w:rsidRPr="002E45B9">
        <w:t>)</w:t>
      </w:r>
      <w:r w:rsidRPr="002E45B9">
        <w:rPr>
          <w:bCs/>
        </w:rPr>
        <w:t>.</w:t>
      </w:r>
    </w:p>
    <w:p w:rsidR="007034C5" w:rsidRDefault="007034C5" w:rsidP="00570E73">
      <w:pPr>
        <w:pStyle w:val="SingleTxtG"/>
        <w:ind w:right="1138" w:firstLine="567"/>
      </w:pPr>
      <w:r w:rsidRPr="007034C5">
        <w:lastRenderedPageBreak/>
        <w:t>GRSG may wish to consider proposal</w:t>
      </w:r>
      <w:r w:rsidR="00306A49">
        <w:t>s</w:t>
      </w:r>
      <w:r w:rsidRPr="007034C5">
        <w:t xml:space="preserve"> by the Netherlands </w:t>
      </w:r>
      <w:r w:rsidR="00306A49">
        <w:t>aimed at</w:t>
      </w:r>
      <w:r w:rsidRPr="007034C5">
        <w:t xml:space="preserve"> allow</w:t>
      </w:r>
      <w:r w:rsidR="00306A49">
        <w:t>ing</w:t>
      </w:r>
      <w:r w:rsidRPr="007034C5">
        <w:t xml:space="preserve"> Class 0 hoses with couplings using sealing technologies other than those with a 45° c</w:t>
      </w:r>
      <w:r>
        <w:t>one (ECE/TRANS/WP.29/GRSG/2016/8</w:t>
      </w:r>
      <w:r w:rsidRPr="007034C5">
        <w:t>)</w:t>
      </w:r>
      <w:r w:rsidR="00306A49">
        <w:t xml:space="preserve"> and </w:t>
      </w:r>
      <w:r w:rsidR="00306A49" w:rsidRPr="00AC7690">
        <w:t>at correcting</w:t>
      </w:r>
      <w:r w:rsidR="002D4C42">
        <w:t>,</w:t>
      </w:r>
      <w:r w:rsidR="00306A49" w:rsidRPr="00AC7690">
        <w:t xml:space="preserve"> </w:t>
      </w:r>
      <w:r w:rsidR="002D4C42">
        <w:t>respectively</w:t>
      </w:r>
      <w:r w:rsidR="00306A49">
        <w:t xml:space="preserve"> </w:t>
      </w:r>
      <w:r w:rsidR="00306A49" w:rsidRPr="00AC7690">
        <w:t>clarifying</w:t>
      </w:r>
      <w:r w:rsidR="002D4C42">
        <w:t>,</w:t>
      </w:r>
      <w:r w:rsidR="00306A49" w:rsidRPr="00AC7690">
        <w:t xml:space="preserve"> the </w:t>
      </w:r>
      <w:r w:rsidR="00306A49">
        <w:t>current</w:t>
      </w:r>
      <w:r w:rsidR="00306A49" w:rsidRPr="00AC7690">
        <w:t xml:space="preserve"> provisions</w:t>
      </w:r>
      <w:r w:rsidR="00306A49">
        <w:t xml:space="preserve"> </w:t>
      </w:r>
      <w:r w:rsidR="002D4C42">
        <w:t xml:space="preserve">of the UN Regulation </w:t>
      </w:r>
      <w:r w:rsidR="00306A49" w:rsidRPr="00306A49">
        <w:t>(ECE/TRANS/WP.29/GRSG/2016/</w:t>
      </w:r>
      <w:r w:rsidR="00306A49">
        <w:t>9</w:t>
      </w:r>
      <w:r w:rsidR="00306A49" w:rsidRPr="00306A49">
        <w:t>)</w:t>
      </w:r>
      <w:r w:rsidR="00306A49">
        <w:t>.</w:t>
      </w:r>
    </w:p>
    <w:p w:rsidR="0055025C" w:rsidRPr="00593753" w:rsidRDefault="00517B00" w:rsidP="00570E73">
      <w:pPr>
        <w:pStyle w:val="SingleTxtG"/>
        <w:ind w:right="1138" w:firstLine="567"/>
      </w:pPr>
      <w:r w:rsidRPr="00517B00">
        <w:t xml:space="preserve">GRSG may wish to consider </w:t>
      </w:r>
      <w:r w:rsidR="00C12B65">
        <w:t xml:space="preserve">a proposal </w:t>
      </w:r>
      <w:r>
        <w:t xml:space="preserve">tabled </w:t>
      </w:r>
      <w:r w:rsidR="00306A49">
        <w:t>by</w:t>
      </w:r>
      <w:r w:rsidR="00306A49" w:rsidRPr="00C45F7F">
        <w:t xml:space="preserve"> the </w:t>
      </w:r>
      <w:r w:rsidR="00306A49">
        <w:t xml:space="preserve">Netherlands and </w:t>
      </w:r>
      <w:r w:rsidR="00306A49" w:rsidRPr="0098442E">
        <w:rPr>
          <w:rFonts w:eastAsia="MS Mincho"/>
          <w:lang w:val="en-US" w:eastAsia="ja-JP"/>
        </w:rPr>
        <w:t xml:space="preserve">International Association for Natural Gas Vehicles </w:t>
      </w:r>
      <w:r w:rsidR="00306A49">
        <w:rPr>
          <w:rFonts w:eastAsia="MS Mincho"/>
          <w:lang w:val="en-US" w:eastAsia="ja-JP"/>
        </w:rPr>
        <w:t>(</w:t>
      </w:r>
      <w:r w:rsidR="00306A49" w:rsidRPr="0098442E">
        <w:rPr>
          <w:rFonts w:eastAsia="MS Mincho"/>
          <w:lang w:val="en-US" w:eastAsia="ja-JP"/>
        </w:rPr>
        <w:t>NGV Global)</w:t>
      </w:r>
      <w:r w:rsidR="00306A49">
        <w:rPr>
          <w:rFonts w:eastAsia="MS Mincho"/>
          <w:lang w:val="en-US" w:eastAsia="ja-JP"/>
        </w:rPr>
        <w:t xml:space="preserve"> </w:t>
      </w:r>
      <w:r w:rsidR="00306A49" w:rsidRPr="00C45F7F">
        <w:t>amend</w:t>
      </w:r>
      <w:r w:rsidR="00306A49">
        <w:t xml:space="preserve">ing </w:t>
      </w:r>
      <w:r w:rsidR="00306A49" w:rsidRPr="00C45F7F">
        <w:t xml:space="preserve">UN Regulation No. 110 </w:t>
      </w:r>
      <w:r w:rsidR="00306A49">
        <w:t xml:space="preserve">to </w:t>
      </w:r>
      <w:r w:rsidR="00306A49" w:rsidRPr="00BD5AC5">
        <w:rPr>
          <w:lang w:val="en-US"/>
        </w:rPr>
        <w:t xml:space="preserve">include the </w:t>
      </w:r>
      <w:r w:rsidR="00306A49">
        <w:rPr>
          <w:lang w:val="en-US"/>
        </w:rPr>
        <w:t>Liquefied Natural Gas (</w:t>
      </w:r>
      <w:r w:rsidR="00306A49" w:rsidRPr="00BD5AC5">
        <w:rPr>
          <w:lang w:val="en-US"/>
        </w:rPr>
        <w:t>LNG</w:t>
      </w:r>
      <w:r w:rsidR="00306A49">
        <w:rPr>
          <w:lang w:val="en-US"/>
        </w:rPr>
        <w:t>)</w:t>
      </w:r>
      <w:r w:rsidR="00306A49" w:rsidRPr="00BD5AC5">
        <w:rPr>
          <w:lang w:val="en-US"/>
        </w:rPr>
        <w:t xml:space="preserve"> fuel connector provisions</w:t>
      </w:r>
      <w:r w:rsidR="00306A49" w:rsidRPr="006E0ED3">
        <w:rPr>
          <w:lang w:val="en-US"/>
        </w:rPr>
        <w:t xml:space="preserve"> </w:t>
      </w:r>
      <w:r w:rsidR="00306A49">
        <w:rPr>
          <w:lang w:val="en-US"/>
        </w:rPr>
        <w:t xml:space="preserve">as specified in the recent standard </w:t>
      </w:r>
      <w:r w:rsidR="00306A49" w:rsidRPr="00BD5AC5">
        <w:rPr>
          <w:lang w:val="en-US"/>
        </w:rPr>
        <w:t>ISO</w:t>
      </w:r>
      <w:r w:rsidR="00306A49">
        <w:rPr>
          <w:lang w:val="en-US"/>
        </w:rPr>
        <w:t xml:space="preserve"> 12617:2015</w:t>
      </w:r>
      <w:r w:rsidR="00306A49">
        <w:t xml:space="preserve"> (ECE/TRANS/WP.29/GRSG/2016/10)</w:t>
      </w:r>
      <w:r w:rsidRPr="002E45B9">
        <w:t>.</w:t>
      </w:r>
    </w:p>
    <w:p w:rsidR="00336789" w:rsidRPr="001A59DD" w:rsidRDefault="00336789" w:rsidP="00B43821">
      <w:pPr>
        <w:pStyle w:val="SingleTxtG"/>
        <w:ind w:left="2829" w:right="1138" w:hanging="1695"/>
        <w:jc w:val="left"/>
      </w:pPr>
      <w:r w:rsidRPr="001A59DD">
        <w:rPr>
          <w:b/>
        </w:rPr>
        <w:t>Documentation:</w:t>
      </w:r>
      <w:r w:rsidRPr="001A59DD">
        <w:rPr>
          <w:i/>
        </w:rPr>
        <w:tab/>
      </w:r>
      <w:r w:rsidR="002D5D70" w:rsidRPr="001A59DD">
        <w:t>ECE/TRANS/WP.29/GRSG/2015/</w:t>
      </w:r>
      <w:r w:rsidR="00B975A1">
        <w:t>36</w:t>
      </w:r>
      <w:r w:rsidR="00F40440">
        <w:br/>
      </w:r>
      <w:r w:rsidR="00F40440" w:rsidRPr="001A59DD">
        <w:t>ECE/TRANS/WP.29/GRSG/</w:t>
      </w:r>
      <w:r w:rsidR="00F40440" w:rsidRPr="00F40440">
        <w:t>2016/</w:t>
      </w:r>
      <w:r w:rsidR="00F40440">
        <w:t>6</w:t>
      </w:r>
      <w:r w:rsidR="009C6AD3">
        <w:br/>
      </w:r>
      <w:r w:rsidR="009C6AD3" w:rsidRPr="009C6AD3">
        <w:t>ECE/TRANS/WP.29/GRSG/2016/</w:t>
      </w:r>
      <w:r w:rsidR="009C6AD3">
        <w:t>8</w:t>
      </w:r>
      <w:r w:rsidR="009C6AD3">
        <w:br/>
      </w:r>
      <w:r w:rsidR="009C6AD3" w:rsidRPr="009C6AD3">
        <w:t>ECE/TRANS/WP.29/GRSG/2016/</w:t>
      </w:r>
      <w:r w:rsidR="009C6AD3">
        <w:t>9</w:t>
      </w:r>
      <w:r w:rsidR="009C6AD3">
        <w:br/>
      </w:r>
      <w:r w:rsidR="009C6AD3" w:rsidRPr="009C6AD3">
        <w:t>ECE/TRANS/WP.29/GRSG/2016/</w:t>
      </w:r>
      <w:r w:rsidR="009C6AD3">
        <w:t>10</w:t>
      </w:r>
    </w:p>
    <w:p w:rsidR="004039DF" w:rsidRPr="00185B65" w:rsidRDefault="0085725A" w:rsidP="0085725A">
      <w:pPr>
        <w:pStyle w:val="H1G"/>
      </w:pPr>
      <w:r w:rsidRPr="001A59DD">
        <w:tab/>
      </w:r>
      <w:r w:rsidR="00905F4B">
        <w:t>1</w:t>
      </w:r>
      <w:r w:rsidR="009C6AD3">
        <w:t>3</w:t>
      </w:r>
      <w:r w:rsidR="004039DF" w:rsidRPr="00185B65">
        <w:t>.</w:t>
      </w:r>
      <w:r w:rsidR="004039DF" w:rsidRPr="00185B65">
        <w:tab/>
        <w:t>Regulation No. 11</w:t>
      </w:r>
      <w:r w:rsidR="004039DF">
        <w:t>6</w:t>
      </w:r>
      <w:r w:rsidR="004039DF" w:rsidRPr="00185B65">
        <w:t xml:space="preserve"> (</w:t>
      </w:r>
      <w:r w:rsidR="00915E64">
        <w:t>Anti-theft and</w:t>
      </w:r>
      <w:r w:rsidR="004039DF">
        <w:t xml:space="preserve"> </w:t>
      </w:r>
      <w:r w:rsidR="00915E64">
        <w:t>a</w:t>
      </w:r>
      <w:r w:rsidR="004039DF">
        <w:t xml:space="preserve">larm </w:t>
      </w:r>
      <w:r w:rsidR="00915E64">
        <w:t>s</w:t>
      </w:r>
      <w:r w:rsidR="004039DF">
        <w:t>ystems</w:t>
      </w:r>
      <w:r w:rsidR="004039DF" w:rsidRPr="00185B65">
        <w:t>)</w:t>
      </w:r>
    </w:p>
    <w:p w:rsidR="00B85C32" w:rsidRDefault="002D4C42" w:rsidP="004039DF">
      <w:pPr>
        <w:spacing w:after="120"/>
        <w:ind w:left="1134" w:right="1138" w:firstLine="567"/>
        <w:jc w:val="both"/>
      </w:pPr>
      <w:r>
        <w:t xml:space="preserve">Following the discussion on </w:t>
      </w:r>
      <w:r w:rsidRPr="002D4C42">
        <w:t>ECE/TRANS/WP.29/GRSG/2015/7</w:t>
      </w:r>
      <w:r>
        <w:t xml:space="preserve">, </w:t>
      </w:r>
      <w:r w:rsidR="00B85C32" w:rsidRPr="00996DC6">
        <w:t xml:space="preserve">GRSG </w:t>
      </w:r>
      <w:r w:rsidR="004B0DAF" w:rsidRPr="004B0DAF">
        <w:t xml:space="preserve">may wish to consider a </w:t>
      </w:r>
      <w:r w:rsidR="004B0DAF">
        <w:t>further justification</w:t>
      </w:r>
      <w:r w:rsidR="004B0DAF" w:rsidRPr="004B0DAF">
        <w:t xml:space="preserve"> by OICA, if available, </w:t>
      </w:r>
      <w:r w:rsidR="00B77C24">
        <w:rPr>
          <w:bCs/>
        </w:rPr>
        <w:t xml:space="preserve">providing evidence to </w:t>
      </w:r>
      <w:r w:rsidR="004246DD" w:rsidRPr="00490095">
        <w:t>allow the introduction of different operating voltage ranges according to the battery technology</w:t>
      </w:r>
      <w:r w:rsidR="00E763AE">
        <w:t xml:space="preserve"> used</w:t>
      </w:r>
      <w:r w:rsidR="004246DD">
        <w:t>.</w:t>
      </w:r>
    </w:p>
    <w:p w:rsidR="004246DD" w:rsidRPr="004B0DAF" w:rsidRDefault="004039DF" w:rsidP="004246DD">
      <w:pPr>
        <w:ind w:left="2829" w:right="1140" w:hanging="1695"/>
        <w:rPr>
          <w:lang w:val="fr-CH"/>
        </w:rPr>
      </w:pPr>
      <w:r w:rsidRPr="004B0DAF">
        <w:rPr>
          <w:b/>
          <w:lang w:val="fr-CH"/>
        </w:rPr>
        <w:t>Documentation:</w:t>
      </w:r>
      <w:r w:rsidRPr="004B0DAF">
        <w:rPr>
          <w:i/>
          <w:lang w:val="fr-CH"/>
        </w:rPr>
        <w:tab/>
      </w:r>
      <w:r w:rsidR="00E7060D" w:rsidRPr="004B0DAF">
        <w:rPr>
          <w:lang w:val="fr-CH"/>
        </w:rPr>
        <w:t>ECE/TRANS/WP.29/GRSG/2015/7</w:t>
      </w:r>
    </w:p>
    <w:p w:rsidR="00185B65" w:rsidRPr="00185B65" w:rsidRDefault="0085725A" w:rsidP="003765C1">
      <w:pPr>
        <w:pStyle w:val="H1G"/>
        <w:keepNext w:val="0"/>
        <w:keepLines w:val="0"/>
      </w:pPr>
      <w:r w:rsidRPr="004B0DAF">
        <w:rPr>
          <w:lang w:val="fr-CH"/>
        </w:rPr>
        <w:tab/>
      </w:r>
      <w:r w:rsidR="004039DF">
        <w:t>1</w:t>
      </w:r>
      <w:r w:rsidR="004B0DAF">
        <w:t>4</w:t>
      </w:r>
      <w:r w:rsidR="00185B65" w:rsidRPr="00185B65">
        <w:t>.</w:t>
      </w:r>
      <w:r w:rsidR="00185B65" w:rsidRPr="00185B65">
        <w:tab/>
        <w:t>Regulation No. 11</w:t>
      </w:r>
      <w:r w:rsidR="00185B65">
        <w:t>8</w:t>
      </w:r>
      <w:r w:rsidR="00185B65" w:rsidRPr="00185B65">
        <w:t xml:space="preserve"> (</w:t>
      </w:r>
      <w:r w:rsidR="00185B65">
        <w:t>Burning behavio</w:t>
      </w:r>
      <w:r w:rsidR="00355B8A">
        <w:t>u</w:t>
      </w:r>
      <w:r w:rsidR="00185B65">
        <w:t>r</w:t>
      </w:r>
      <w:r w:rsidR="00915E64">
        <w:t xml:space="preserve"> of materials</w:t>
      </w:r>
      <w:r w:rsidR="00185B65" w:rsidRPr="00185B65">
        <w:t>)</w:t>
      </w:r>
    </w:p>
    <w:p w:rsidR="00185B65" w:rsidRPr="00185B65" w:rsidRDefault="00597FDF" w:rsidP="003765C1">
      <w:pPr>
        <w:spacing w:after="120"/>
        <w:ind w:left="1134" w:right="1138" w:firstLine="567"/>
        <w:jc w:val="both"/>
      </w:pPr>
      <w:r w:rsidRPr="00597FDF">
        <w:t xml:space="preserve">GRSG </w:t>
      </w:r>
      <w:r w:rsidR="004039DF">
        <w:t>agreed</w:t>
      </w:r>
      <w:r>
        <w:t xml:space="preserve"> </w:t>
      </w:r>
      <w:r w:rsidRPr="00597FDF">
        <w:t xml:space="preserve">to </w:t>
      </w:r>
      <w:r w:rsidR="004B0DAF">
        <w:t>have a final review</w:t>
      </w:r>
      <w:r w:rsidR="004246DD" w:rsidRPr="00597FDF">
        <w:t xml:space="preserve"> </w:t>
      </w:r>
      <w:r w:rsidR="00E72EEE">
        <w:t xml:space="preserve">of </w:t>
      </w:r>
      <w:r w:rsidR="0087467A">
        <w:t xml:space="preserve">a </w:t>
      </w:r>
      <w:r w:rsidR="00E72EEE">
        <w:t xml:space="preserve">proposal </w:t>
      </w:r>
      <w:r w:rsidR="004158AA">
        <w:t xml:space="preserve">submitted </w:t>
      </w:r>
      <w:r w:rsidR="00E72EEE">
        <w:t>by Germany</w:t>
      </w:r>
      <w:r w:rsidR="00E72EEE" w:rsidRPr="00BD138D">
        <w:t xml:space="preserve"> </w:t>
      </w:r>
      <w:r w:rsidR="00E72EEE">
        <w:t>(</w:t>
      </w:r>
      <w:r w:rsidR="00BD138D" w:rsidRPr="00BD138D">
        <w:t>ECE/TRANS/WP.29/GRSG/201</w:t>
      </w:r>
      <w:r w:rsidR="0087467A">
        <w:t>6</w:t>
      </w:r>
      <w:r w:rsidR="00BD138D" w:rsidRPr="00BD138D">
        <w:t>/</w:t>
      </w:r>
      <w:r w:rsidR="0087467A">
        <w:t>3</w:t>
      </w:r>
      <w:r w:rsidR="00E72EEE">
        <w:t xml:space="preserve">) </w:t>
      </w:r>
      <w:r w:rsidR="00DA4B83">
        <w:t xml:space="preserve">aimed at </w:t>
      </w:r>
      <w:r w:rsidR="00DA4B83">
        <w:rPr>
          <w:bCs/>
        </w:rPr>
        <w:t xml:space="preserve">inserting </w:t>
      </w:r>
      <w:r w:rsidR="0036020B">
        <w:t>additional test requirements for cable sleeves</w:t>
      </w:r>
      <w:r w:rsidRPr="00597FDF">
        <w:t>.</w:t>
      </w:r>
    </w:p>
    <w:p w:rsidR="00185B65" w:rsidRPr="0087467A" w:rsidRDefault="00185B65" w:rsidP="003765C1">
      <w:pPr>
        <w:ind w:left="2829" w:right="1140" w:hanging="1695"/>
        <w:rPr>
          <w:lang w:val="fr-CH"/>
        </w:rPr>
      </w:pPr>
      <w:r w:rsidRPr="0087467A">
        <w:rPr>
          <w:b/>
          <w:lang w:val="fr-CH"/>
        </w:rPr>
        <w:t>Documentation:</w:t>
      </w:r>
      <w:r w:rsidRPr="0087467A">
        <w:rPr>
          <w:i/>
          <w:lang w:val="fr-CH"/>
        </w:rPr>
        <w:tab/>
      </w:r>
      <w:r w:rsidR="0087467A" w:rsidRPr="0087467A">
        <w:rPr>
          <w:lang w:val="fr-CH"/>
        </w:rPr>
        <w:t>ECE/TRANS/WP.29/GRSG/2016</w:t>
      </w:r>
      <w:r w:rsidR="0036020B" w:rsidRPr="0087467A">
        <w:rPr>
          <w:lang w:val="fr-CH"/>
        </w:rPr>
        <w:t>/</w:t>
      </w:r>
      <w:r w:rsidR="0087467A" w:rsidRPr="0087467A">
        <w:rPr>
          <w:lang w:val="fr-CH"/>
        </w:rPr>
        <w:t>3</w:t>
      </w:r>
    </w:p>
    <w:p w:rsidR="00905F4B" w:rsidRPr="00905F4B" w:rsidRDefault="00905F4B" w:rsidP="009E0A6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87467A">
        <w:rPr>
          <w:b/>
          <w:sz w:val="24"/>
          <w:lang w:val="fr-CH"/>
        </w:rPr>
        <w:tab/>
      </w:r>
      <w:r w:rsidRPr="00905F4B">
        <w:rPr>
          <w:b/>
          <w:sz w:val="24"/>
        </w:rPr>
        <w:t>1</w:t>
      </w:r>
      <w:r w:rsidR="004B0DAF">
        <w:rPr>
          <w:b/>
          <w:sz w:val="24"/>
        </w:rPr>
        <w:t>5</w:t>
      </w:r>
      <w:r w:rsidRPr="00905F4B">
        <w:rPr>
          <w:b/>
          <w:sz w:val="24"/>
        </w:rPr>
        <w:t>.</w:t>
      </w:r>
      <w:r w:rsidRPr="00905F4B">
        <w:rPr>
          <w:b/>
          <w:sz w:val="24"/>
        </w:rPr>
        <w:tab/>
        <w:t>Regulation No. 121 (Identification of controls, tell-tales and indicators)</w:t>
      </w:r>
    </w:p>
    <w:p w:rsidR="00B77C24" w:rsidRDefault="0036020B" w:rsidP="00B77C24">
      <w:pPr>
        <w:keepNext/>
        <w:keepLines/>
        <w:spacing w:after="120"/>
        <w:ind w:left="1134" w:right="1134" w:firstLine="567"/>
        <w:jc w:val="both"/>
      </w:pPr>
      <w:r w:rsidRPr="0036020B">
        <w:t xml:space="preserve">GRSG agreed to </w:t>
      </w:r>
      <w:r>
        <w:t>resume</w:t>
      </w:r>
      <w:r w:rsidRPr="0036020B">
        <w:t xml:space="preserve"> consideration of ECE/TRANS/WP.29/GRSG/2015/2</w:t>
      </w:r>
      <w:r>
        <w:t xml:space="preserve">4 </w:t>
      </w:r>
      <w:r w:rsidR="004B0DAF">
        <w:t xml:space="preserve">submitted </w:t>
      </w:r>
      <w:r w:rsidR="004158AA">
        <w:t xml:space="preserve">by the Russian Federation </w:t>
      </w:r>
      <w:r w:rsidRPr="0036020B">
        <w:t>proposing to insert a new symbol for the emergency call control and tell-tale</w:t>
      </w:r>
      <w:r w:rsidR="002D4C42">
        <w:t xml:space="preserve"> for submission to WP.29 </w:t>
      </w:r>
      <w:r w:rsidR="002C113E">
        <w:t>in parallel with the new draft Regulation on Accident Emergency Call Systems (AECS).</w:t>
      </w:r>
    </w:p>
    <w:p w:rsidR="00905F4B" w:rsidRPr="002C113E" w:rsidRDefault="00905F4B" w:rsidP="003765C1">
      <w:pPr>
        <w:spacing w:after="120"/>
        <w:ind w:left="2835" w:right="1134" w:hanging="1701"/>
        <w:rPr>
          <w:lang w:val="fr-CH"/>
        </w:rPr>
      </w:pPr>
      <w:r w:rsidRPr="002C113E">
        <w:rPr>
          <w:b/>
          <w:lang w:val="fr-CH"/>
        </w:rPr>
        <w:t>Documentation:</w:t>
      </w:r>
      <w:r w:rsidRPr="002C113E">
        <w:rPr>
          <w:lang w:val="fr-CH"/>
        </w:rPr>
        <w:tab/>
      </w:r>
      <w:r w:rsidR="0036020B" w:rsidRPr="002C113E">
        <w:rPr>
          <w:lang w:val="fr-CH"/>
        </w:rPr>
        <w:t>ECE/TRANS/WP.29/GRSG/2015/24</w:t>
      </w:r>
    </w:p>
    <w:p w:rsidR="001A59DD" w:rsidRPr="00570E73" w:rsidRDefault="001A59DD" w:rsidP="001A59DD">
      <w:pPr>
        <w:pStyle w:val="H1G"/>
        <w:tabs>
          <w:tab w:val="clear" w:pos="851"/>
        </w:tabs>
        <w:ind w:hanging="567"/>
      </w:pPr>
      <w:r w:rsidRPr="00E00E2E">
        <w:t>1</w:t>
      </w:r>
      <w:r>
        <w:t>6</w:t>
      </w:r>
      <w:r w:rsidRPr="00E00E2E">
        <w:t>.</w:t>
      </w:r>
      <w:r w:rsidRPr="00E00E2E">
        <w:tab/>
      </w:r>
      <w:r w:rsidRPr="00570E73">
        <w:t>A</w:t>
      </w:r>
      <w:r>
        <w:t>ccident</w:t>
      </w:r>
      <w:r w:rsidRPr="00570E73">
        <w:t xml:space="preserve"> Emergency Call Systems</w:t>
      </w:r>
      <w:r w:rsidR="00C8792B">
        <w:t xml:space="preserve"> (AECS)</w:t>
      </w:r>
    </w:p>
    <w:p w:rsidR="00854F4B" w:rsidRDefault="001A59DD" w:rsidP="00854F4B">
      <w:pPr>
        <w:pStyle w:val="SingleTxtG"/>
        <w:ind w:firstLine="567"/>
      </w:pPr>
      <w:r w:rsidRPr="00192E53">
        <w:t xml:space="preserve">GRSG </w:t>
      </w:r>
      <w:r>
        <w:t>will</w:t>
      </w:r>
      <w:r w:rsidRPr="00192E53">
        <w:t xml:space="preserve"> be informed by </w:t>
      </w:r>
      <w:r>
        <w:t>the</w:t>
      </w:r>
      <w:r w:rsidRPr="00192E53">
        <w:t xml:space="preserve"> Chair </w:t>
      </w:r>
      <w:r>
        <w:t xml:space="preserve">of </w:t>
      </w:r>
      <w:r w:rsidRPr="00192E53">
        <w:t xml:space="preserve">the Informal </w:t>
      </w:r>
      <w:r>
        <w:t xml:space="preserve">Working </w:t>
      </w:r>
      <w:r w:rsidRPr="00192E53">
        <w:t xml:space="preserve">Group on </w:t>
      </w:r>
      <w:r w:rsidR="004158AA">
        <w:t>AECS</w:t>
      </w:r>
      <w:r>
        <w:t xml:space="preserve"> about </w:t>
      </w:r>
      <w:r w:rsidRPr="00490095">
        <w:t xml:space="preserve">the </w:t>
      </w:r>
      <w:r w:rsidR="002C113E">
        <w:t xml:space="preserve">progress </w:t>
      </w:r>
      <w:r>
        <w:t>of work on</w:t>
      </w:r>
      <w:r w:rsidRPr="00192E53">
        <w:t xml:space="preserve"> </w:t>
      </w:r>
      <w:r>
        <w:t>the development of a new draft Regulation.</w:t>
      </w:r>
      <w:r w:rsidR="00854F4B" w:rsidRPr="00854F4B">
        <w:t xml:space="preserve"> GRSG is expected to consider</w:t>
      </w:r>
      <w:r w:rsidR="00854F4B">
        <w:t xml:space="preserve"> a first proposal of the draft UN Regulation on AECS on the basis of an informal document, if available.</w:t>
      </w:r>
    </w:p>
    <w:p w:rsidR="00001F4E" w:rsidRPr="00593753" w:rsidRDefault="00D10851" w:rsidP="003765C1">
      <w:pPr>
        <w:pStyle w:val="H1G"/>
        <w:keepNext w:val="0"/>
        <w:keepLines w:val="0"/>
        <w:tabs>
          <w:tab w:val="clear" w:pos="851"/>
        </w:tabs>
        <w:ind w:hanging="567"/>
      </w:pPr>
      <w:r w:rsidRPr="00B43821">
        <w:t>1</w:t>
      </w:r>
      <w:r w:rsidR="001A59DD">
        <w:t>7</w:t>
      </w:r>
      <w:r w:rsidR="00001F4E" w:rsidRPr="00593753">
        <w:t>.</w:t>
      </w:r>
      <w:r w:rsidR="00001F4E" w:rsidRPr="00593753">
        <w:tab/>
      </w:r>
      <w:r w:rsidR="00394CC7" w:rsidRPr="00394CC7">
        <w:t>International Whole Vehicle Type Approval</w:t>
      </w:r>
      <w:r w:rsidR="00C8792B">
        <w:t xml:space="preserve"> (IWVTA)</w:t>
      </w:r>
    </w:p>
    <w:p w:rsidR="001E0C22" w:rsidRDefault="001E0C22" w:rsidP="00570E73">
      <w:pPr>
        <w:pStyle w:val="SingleTxtG"/>
        <w:ind w:firstLine="567"/>
      </w:pPr>
      <w:r w:rsidRPr="00593753">
        <w:t>GRSG may wish to</w:t>
      </w:r>
      <w:r w:rsidR="004B1CC7">
        <w:t xml:space="preserve"> be</w:t>
      </w:r>
      <w:r w:rsidRPr="00593753">
        <w:t xml:space="preserve"> </w:t>
      </w:r>
      <w:r w:rsidR="004B1CC7">
        <w:t>inform</w:t>
      </w:r>
      <w:r w:rsidR="00EF54BA" w:rsidRPr="00593753">
        <w:t xml:space="preserve">ed by the </w:t>
      </w:r>
      <w:r w:rsidR="00394CC7" w:rsidRPr="00394CC7">
        <w:t>International Whole Vehicle Type Approval</w:t>
      </w:r>
      <w:r w:rsidR="00394CC7">
        <w:t xml:space="preserve"> ambassador</w:t>
      </w:r>
      <w:r w:rsidR="004B1CC7">
        <w:t xml:space="preserve"> on the </w:t>
      </w:r>
      <w:r w:rsidR="00854F4B">
        <w:t>outcome of the Task Force</w:t>
      </w:r>
      <w:r w:rsidR="004B1CC7">
        <w:t xml:space="preserve"> </w:t>
      </w:r>
      <w:r w:rsidR="009F15CB">
        <w:t>on</w:t>
      </w:r>
      <w:r w:rsidR="001C1594">
        <w:t xml:space="preserve"> the application </w:t>
      </w:r>
      <w:r w:rsidR="003765C1">
        <w:t>of UN Regulation No.</w:t>
      </w:r>
      <w:r w:rsidR="00854F4B">
        <w:t> </w:t>
      </w:r>
      <w:r w:rsidR="003765C1">
        <w:t>11</w:t>
      </w:r>
      <w:r w:rsidR="00854F4B">
        <w:t>6</w:t>
      </w:r>
      <w:r w:rsidR="00AD087C">
        <w:t>.</w:t>
      </w:r>
      <w:r w:rsidR="004B0DAF" w:rsidRPr="004B0DAF">
        <w:t xml:space="preserve"> GRSG may wish to consider a proposal by OICA, if available, clarifying the scope </w:t>
      </w:r>
      <w:r w:rsidR="004B0DAF" w:rsidRPr="004B0DAF">
        <w:lastRenderedPageBreak/>
        <w:t>of UN Regulation No. 116 and its application within the International Whole Vehicle Type Approval scheme.</w:t>
      </w:r>
    </w:p>
    <w:p w:rsidR="00506FA1" w:rsidRPr="00B76B5C" w:rsidRDefault="00506FA1" w:rsidP="00506FA1">
      <w:pPr>
        <w:pStyle w:val="SingleTxtG"/>
        <w:ind w:left="2835" w:hanging="1701"/>
      </w:pPr>
      <w:r w:rsidRPr="00B76B5C">
        <w:rPr>
          <w:b/>
        </w:rPr>
        <w:t>Documentation:</w:t>
      </w:r>
      <w:r w:rsidRPr="00B76B5C">
        <w:rPr>
          <w:b/>
        </w:rPr>
        <w:tab/>
      </w:r>
      <w:r w:rsidRPr="00B76B5C">
        <w:t>(I</w:t>
      </w:r>
      <w:r w:rsidR="00192E53" w:rsidRPr="00B76B5C">
        <w:t>nformal document GRSG-104-39-Rev.</w:t>
      </w:r>
      <w:r w:rsidR="00BF5931" w:rsidRPr="00B76B5C">
        <w:t>3</w:t>
      </w:r>
      <w:r w:rsidR="00854F4B" w:rsidRPr="00B76B5C">
        <w:t xml:space="preserve"> and GRSG-108-49</w:t>
      </w:r>
      <w:r w:rsidRPr="00B76B5C">
        <w:t>)</w:t>
      </w:r>
    </w:p>
    <w:p w:rsidR="00394CC7" w:rsidRPr="00593753" w:rsidRDefault="00D10851" w:rsidP="00C015F8">
      <w:pPr>
        <w:pStyle w:val="H1G"/>
        <w:widowControl w:val="0"/>
        <w:tabs>
          <w:tab w:val="clear" w:pos="851"/>
        </w:tabs>
        <w:ind w:hanging="567"/>
      </w:pPr>
      <w:r w:rsidRPr="00593753">
        <w:t>1</w:t>
      </w:r>
      <w:r w:rsidR="001A59DD">
        <w:t>8</w:t>
      </w:r>
      <w:r w:rsidR="00394CC7" w:rsidRPr="00593753">
        <w:t>.</w:t>
      </w:r>
      <w:r w:rsidR="00394CC7" w:rsidRPr="00593753">
        <w:tab/>
      </w:r>
      <w:r w:rsidR="001A46FE" w:rsidRPr="00724057">
        <w:t>Consolidated Resolution on the Construction of Vehicles (R.E.3)</w:t>
      </w:r>
    </w:p>
    <w:p w:rsidR="00E00E2E" w:rsidRDefault="00506FA1" w:rsidP="00C015F8">
      <w:pPr>
        <w:pStyle w:val="SingleTxtG"/>
        <w:widowControl w:val="0"/>
        <w:ind w:firstLine="567"/>
      </w:pPr>
      <w:r>
        <w:t xml:space="preserve">GRSG </w:t>
      </w:r>
      <w:r w:rsidR="002D4C42">
        <w:t>agreed</w:t>
      </w:r>
      <w:r w:rsidR="001C1594">
        <w:t xml:space="preserve"> to </w:t>
      </w:r>
      <w:r w:rsidR="00854F4B">
        <w:t xml:space="preserve">resume </w:t>
      </w:r>
      <w:r w:rsidR="004B1CC7">
        <w:t>consider</w:t>
      </w:r>
      <w:r w:rsidR="00854F4B">
        <w:t>ation of</w:t>
      </w:r>
      <w:r w:rsidR="004B1CC7" w:rsidRPr="004B1CC7">
        <w:t xml:space="preserve"> ECE/TRANS/WP.29/GRSG/2015/30</w:t>
      </w:r>
      <w:r w:rsidR="004B1CC7">
        <w:t xml:space="preserve"> </w:t>
      </w:r>
      <w:r w:rsidR="00854F4B">
        <w:t xml:space="preserve">submitted </w:t>
      </w:r>
      <w:r w:rsidR="004B1CC7" w:rsidRPr="004B1CC7">
        <w:t xml:space="preserve">by </w:t>
      </w:r>
      <w:r w:rsidR="004158AA" w:rsidRPr="00767635">
        <w:t>International Motorcycle Manufacturers Association</w:t>
      </w:r>
      <w:r w:rsidR="004158AA">
        <w:t xml:space="preserve"> (</w:t>
      </w:r>
      <w:r w:rsidR="00C8792B">
        <w:t>IMMA</w:t>
      </w:r>
      <w:r w:rsidR="004158AA">
        <w:t>)</w:t>
      </w:r>
      <w:r w:rsidR="00C8792B">
        <w:t xml:space="preserve"> </w:t>
      </w:r>
      <w:r w:rsidR="004B1CC7">
        <w:t>on a definition of "twinned wheels"</w:t>
      </w:r>
      <w:r w:rsidR="009D7A9F">
        <w:t>.</w:t>
      </w:r>
    </w:p>
    <w:p w:rsidR="00ED4AAE" w:rsidRPr="004B1CC7" w:rsidRDefault="001A46FE" w:rsidP="00C015F8">
      <w:pPr>
        <w:widowControl w:val="0"/>
        <w:spacing w:after="120"/>
        <w:ind w:left="2829" w:right="1138" w:hanging="1695"/>
        <w:rPr>
          <w:lang w:val="fr-CH"/>
        </w:rPr>
      </w:pPr>
      <w:r w:rsidRPr="004B1CC7">
        <w:rPr>
          <w:b/>
          <w:lang w:val="fr-CH"/>
        </w:rPr>
        <w:t>Documentation:</w:t>
      </w:r>
      <w:r w:rsidRPr="004B1CC7">
        <w:rPr>
          <w:i/>
          <w:lang w:val="fr-CH"/>
        </w:rPr>
        <w:tab/>
      </w:r>
      <w:r w:rsidRPr="004B1CC7">
        <w:rPr>
          <w:lang w:val="fr-CH"/>
        </w:rPr>
        <w:t>ECE/TRANS/WP.29/</w:t>
      </w:r>
      <w:r w:rsidR="004B1CC7" w:rsidRPr="004B1CC7">
        <w:rPr>
          <w:lang w:val="fr-CH"/>
        </w:rPr>
        <w:t>GRSG/</w:t>
      </w:r>
      <w:r w:rsidRPr="004B1CC7">
        <w:rPr>
          <w:lang w:val="fr-CH"/>
        </w:rPr>
        <w:t>201</w:t>
      </w:r>
      <w:r w:rsidR="001C1594" w:rsidRPr="004B1CC7">
        <w:rPr>
          <w:lang w:val="fr-CH"/>
        </w:rPr>
        <w:t>5</w:t>
      </w:r>
      <w:r w:rsidRPr="004B1CC7">
        <w:rPr>
          <w:lang w:val="fr-CH"/>
        </w:rPr>
        <w:t>/</w:t>
      </w:r>
      <w:r w:rsidR="004B1CC7">
        <w:rPr>
          <w:lang w:val="fr-CH"/>
        </w:rPr>
        <w:t>30</w:t>
      </w:r>
    </w:p>
    <w:p w:rsidR="001A59DD" w:rsidRPr="00570E73" w:rsidRDefault="001A59DD" w:rsidP="00C015F8">
      <w:pPr>
        <w:pStyle w:val="H1G"/>
        <w:widowControl w:val="0"/>
        <w:tabs>
          <w:tab w:val="clear" w:pos="851"/>
        </w:tabs>
        <w:ind w:hanging="567"/>
      </w:pPr>
      <w:r w:rsidRPr="00E00E2E">
        <w:t>1</w:t>
      </w:r>
      <w:r>
        <w:t>9</w:t>
      </w:r>
      <w:r w:rsidRPr="00E00E2E">
        <w:t>.</w:t>
      </w:r>
      <w:r w:rsidRPr="00E00E2E">
        <w:tab/>
      </w:r>
      <w:r>
        <w:t>Event Data Recorder</w:t>
      </w:r>
    </w:p>
    <w:p w:rsidR="006A7331" w:rsidRDefault="001A59DD" w:rsidP="00C015F8">
      <w:pPr>
        <w:widowControl w:val="0"/>
        <w:spacing w:after="120"/>
        <w:ind w:left="1134" w:right="1134" w:firstLine="567"/>
        <w:jc w:val="both"/>
      </w:pPr>
      <w:r w:rsidRPr="00192E53">
        <w:t xml:space="preserve">GRSG </w:t>
      </w:r>
      <w:r w:rsidR="005D3821">
        <w:t xml:space="preserve">agreed </w:t>
      </w:r>
      <w:r w:rsidR="004018ED">
        <w:t xml:space="preserve">on </w:t>
      </w:r>
      <w:r w:rsidR="005D3821">
        <w:t>the need to develop a harmonized regulation on data recording for automated vehicles</w:t>
      </w:r>
      <w:r w:rsidR="004018ED">
        <w:t xml:space="preserve"> and </w:t>
      </w:r>
      <w:r w:rsidR="006A7331">
        <w:t>is expected</w:t>
      </w:r>
      <w:r w:rsidR="006A7331" w:rsidRPr="006A7331">
        <w:t xml:space="preserve"> to consider a </w:t>
      </w:r>
      <w:r w:rsidR="006A7331">
        <w:t>concrete</w:t>
      </w:r>
      <w:r w:rsidR="006A7331" w:rsidRPr="006A7331">
        <w:t xml:space="preserve"> proposal by </w:t>
      </w:r>
      <w:r w:rsidR="00D963F6">
        <w:t xml:space="preserve">the </w:t>
      </w:r>
      <w:r w:rsidR="006A7331">
        <w:t>UK on the possible distribution of tasks on autonomous/automated vehicles within the subsidiary bodies of WP.29</w:t>
      </w:r>
      <w:r w:rsidR="006A7331" w:rsidRPr="006A7331">
        <w:t>, if available.</w:t>
      </w:r>
    </w:p>
    <w:p w:rsidR="00905F4B" w:rsidRDefault="001A59DD" w:rsidP="00C015F8">
      <w:pPr>
        <w:pStyle w:val="H1G"/>
        <w:widowControl w:val="0"/>
        <w:ind w:hanging="567"/>
      </w:pPr>
      <w:r>
        <w:t>20</w:t>
      </w:r>
      <w:r w:rsidR="001A46FE">
        <w:t>.</w:t>
      </w:r>
      <w:r w:rsidR="00F51A5B" w:rsidRPr="00593753">
        <w:tab/>
      </w:r>
      <w:r w:rsidR="001C1594">
        <w:t>Global Technical Regulation No. 6 (Safety glazing)</w:t>
      </w:r>
    </w:p>
    <w:p w:rsidR="00905F4B" w:rsidRDefault="001C1594" w:rsidP="00C015F8">
      <w:pPr>
        <w:widowControl w:val="0"/>
        <w:spacing w:after="120"/>
        <w:ind w:left="1134" w:right="1134" w:firstLine="567"/>
        <w:jc w:val="both"/>
      </w:pPr>
      <w:r>
        <w:t xml:space="preserve">GRSG may wish to </w:t>
      </w:r>
      <w:r w:rsidR="00047B5C">
        <w:t>receive a</w:t>
      </w:r>
      <w:r w:rsidR="00A03549">
        <w:t>n</w:t>
      </w:r>
      <w:r w:rsidR="00047B5C">
        <w:t xml:space="preserve"> </w:t>
      </w:r>
      <w:r w:rsidR="00A03549">
        <w:t xml:space="preserve">interim status </w:t>
      </w:r>
      <w:r w:rsidR="00047B5C">
        <w:t xml:space="preserve">report by the Chair of the </w:t>
      </w:r>
      <w:r w:rsidR="00047B5C" w:rsidRPr="00047B5C">
        <w:t>Informal Working Group on</w:t>
      </w:r>
      <w:r>
        <w:t xml:space="preserve"> </w:t>
      </w:r>
      <w:r w:rsidR="00047B5C">
        <w:t>P</w:t>
      </w:r>
      <w:r w:rsidRPr="00490095">
        <w:t xml:space="preserve">anoramic </w:t>
      </w:r>
      <w:r w:rsidR="00047B5C">
        <w:t>S</w:t>
      </w:r>
      <w:r w:rsidRPr="00490095">
        <w:t>unroof</w:t>
      </w:r>
      <w:r w:rsidR="00047B5C">
        <w:t xml:space="preserve"> Glazing </w:t>
      </w:r>
      <w:r w:rsidR="00A03549">
        <w:t xml:space="preserve">(PSG) </w:t>
      </w:r>
      <w:r w:rsidR="00047B5C">
        <w:t>on the progress made by the group</w:t>
      </w:r>
      <w:r w:rsidR="006A7331">
        <w:t>.</w:t>
      </w:r>
    </w:p>
    <w:p w:rsidR="001A59DD" w:rsidRDefault="001A59DD" w:rsidP="00C015F8">
      <w:pPr>
        <w:pStyle w:val="H1G"/>
        <w:widowControl w:val="0"/>
        <w:ind w:hanging="567"/>
      </w:pPr>
      <w:r>
        <w:t>21.</w:t>
      </w:r>
      <w:r w:rsidRPr="00593753">
        <w:tab/>
      </w:r>
      <w:r>
        <w:t>Amendments</w:t>
      </w:r>
      <w:r w:rsidRPr="001A59DD">
        <w:t xml:space="preserve"> to regulations related to the 3D H-point machine</w:t>
      </w:r>
    </w:p>
    <w:p w:rsidR="001A59DD" w:rsidRDefault="001A59DD" w:rsidP="00C015F8">
      <w:pPr>
        <w:widowControl w:val="0"/>
        <w:spacing w:after="120"/>
        <w:ind w:left="1134" w:right="1134" w:firstLine="567"/>
        <w:jc w:val="both"/>
      </w:pPr>
      <w:r>
        <w:t xml:space="preserve">GRSG is expected to </w:t>
      </w:r>
      <w:r w:rsidRPr="001A59DD">
        <w:t>be informed</w:t>
      </w:r>
      <w:r>
        <w:t xml:space="preserve"> on the ongoing harmonization activities of the 3D H-point machine referenced in different UN </w:t>
      </w:r>
      <w:r w:rsidR="00C015F8">
        <w:t>r</w:t>
      </w:r>
      <w:r>
        <w:t>egulations</w:t>
      </w:r>
      <w:r w:rsidR="00A03549">
        <w:t>.</w:t>
      </w:r>
    </w:p>
    <w:p w:rsidR="00C015F8" w:rsidRDefault="001A59DD" w:rsidP="00C015F8">
      <w:pPr>
        <w:pStyle w:val="H1G"/>
        <w:widowControl w:val="0"/>
        <w:ind w:hanging="567"/>
      </w:pPr>
      <w:r>
        <w:t>22</w:t>
      </w:r>
      <w:r w:rsidR="00047B5C">
        <w:t>.</w:t>
      </w:r>
      <w:r w:rsidR="00047B5C">
        <w:tab/>
      </w:r>
      <w:r w:rsidR="00526462">
        <w:t>New</w:t>
      </w:r>
      <w:r w:rsidR="00C015F8" w:rsidRPr="001A59DD">
        <w:t xml:space="preserve"> regulation </w:t>
      </w:r>
      <w:r w:rsidR="00C015F8">
        <w:t>o</w:t>
      </w:r>
      <w:r w:rsidR="00C015F8" w:rsidRPr="001A59DD">
        <w:t>n</w:t>
      </w:r>
      <w:r w:rsidR="00C015F8">
        <w:t xml:space="preserve"> Advanced Driver Assist Systems (ADAS)</w:t>
      </w:r>
    </w:p>
    <w:p w:rsidR="00C015F8" w:rsidRPr="00C015F8" w:rsidRDefault="00C015F8" w:rsidP="00C015F8">
      <w:pPr>
        <w:pStyle w:val="SingleTxtG"/>
        <w:ind w:firstLine="567"/>
      </w:pPr>
      <w:r>
        <w:t xml:space="preserve">GRSG </w:t>
      </w:r>
      <w:r w:rsidR="00606039" w:rsidRPr="00606039">
        <w:t xml:space="preserve">may wish to resume consideration of </w:t>
      </w:r>
      <w:r>
        <w:t xml:space="preserve">a </w:t>
      </w:r>
      <w:r w:rsidR="00606039">
        <w:t xml:space="preserve">proposal by Germany for a </w:t>
      </w:r>
      <w:r>
        <w:t xml:space="preserve">draft </w:t>
      </w:r>
      <w:r w:rsidR="00606039">
        <w:t>r</w:t>
      </w:r>
      <w:r>
        <w:t>egulation on driver assist systems to avoid blind spot accidents, if available.</w:t>
      </w:r>
    </w:p>
    <w:p w:rsidR="00C015F8" w:rsidRDefault="00C015F8" w:rsidP="00C015F8">
      <w:pPr>
        <w:spacing w:after="120"/>
        <w:ind w:left="2835" w:right="1134" w:hanging="1701"/>
        <w:jc w:val="both"/>
      </w:pPr>
      <w:r w:rsidRPr="00C015F8">
        <w:rPr>
          <w:b/>
        </w:rPr>
        <w:t>Documentation:</w:t>
      </w:r>
      <w:r w:rsidRPr="00C015F8">
        <w:rPr>
          <w:b/>
        </w:rPr>
        <w:tab/>
      </w:r>
      <w:r w:rsidRPr="00C015F8">
        <w:t>(Infor</w:t>
      </w:r>
      <w:bookmarkStart w:id="0" w:name="_GoBack"/>
      <w:bookmarkEnd w:id="0"/>
      <w:r w:rsidRPr="00C015F8">
        <w:t>mal document GRSG-10</w:t>
      </w:r>
      <w:r>
        <w:t>9</w:t>
      </w:r>
      <w:r w:rsidRPr="00C015F8">
        <w:t>-</w:t>
      </w:r>
      <w:r>
        <w:t>19</w:t>
      </w:r>
      <w:r w:rsidRPr="00C015F8">
        <w:t>)</w:t>
      </w:r>
    </w:p>
    <w:p w:rsidR="00F51A5B" w:rsidRDefault="00C015F8" w:rsidP="00C015F8">
      <w:pPr>
        <w:pStyle w:val="H1G"/>
        <w:widowControl w:val="0"/>
        <w:tabs>
          <w:tab w:val="clear" w:pos="851"/>
        </w:tabs>
        <w:ind w:hanging="567"/>
      </w:pPr>
      <w:r>
        <w:t>23.</w:t>
      </w:r>
      <w:r>
        <w:tab/>
      </w:r>
      <w:r w:rsidR="00F51A5B" w:rsidRPr="00593753">
        <w:t>Other business</w:t>
      </w:r>
    </w:p>
    <w:p w:rsidR="00963E1A" w:rsidRDefault="00F51A5B" w:rsidP="00C015F8">
      <w:pPr>
        <w:pStyle w:val="SingleTxtG"/>
        <w:widowControl w:val="0"/>
        <w:ind w:firstLine="567"/>
      </w:pPr>
      <w:r w:rsidRPr="00593753">
        <w:t xml:space="preserve">GRSG may </w:t>
      </w:r>
      <w:r w:rsidR="00880DCE">
        <w:t xml:space="preserve">also </w:t>
      </w:r>
      <w:r w:rsidRPr="00593753">
        <w:t>wish to consider</w:t>
      </w:r>
      <w:r w:rsidR="007E5797">
        <w:t xml:space="preserve"> other proposals, if available.</w:t>
      </w:r>
    </w:p>
    <w:p w:rsidR="007E5797" w:rsidRPr="007E5797" w:rsidRDefault="007E5797" w:rsidP="007E579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E5797" w:rsidRPr="007E5797" w:rsidSect="00803BF8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12" w:rsidRDefault="006A3912"/>
  </w:endnote>
  <w:endnote w:type="continuationSeparator" w:id="0">
    <w:p w:rsidR="006A3912" w:rsidRDefault="006A3912"/>
  </w:endnote>
  <w:endnote w:type="continuationNotice" w:id="1">
    <w:p w:rsidR="006A3912" w:rsidRDefault="006A39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46" w:rsidRPr="00803BF8" w:rsidRDefault="00BF5546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BA1660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46" w:rsidRPr="00803BF8" w:rsidRDefault="00BF5546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BA1660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12" w:rsidRPr="000B175B" w:rsidRDefault="006A391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A3912" w:rsidRPr="00FC68B7" w:rsidRDefault="006A391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A3912" w:rsidRDefault="006A39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46" w:rsidRPr="00803BF8" w:rsidRDefault="00BF5546">
    <w:pPr>
      <w:pStyle w:val="Header"/>
    </w:pPr>
    <w:r>
      <w:t>ECE/TRANS/WP.29/GRSG/201</w:t>
    </w:r>
    <w:r w:rsidR="00AD49AF">
      <w:t>6</w:t>
    </w:r>
    <w:r>
      <w:t>/1/Add.1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46" w:rsidRPr="00803BF8" w:rsidRDefault="00BF5546" w:rsidP="00803BF8">
    <w:pPr>
      <w:pStyle w:val="Header"/>
      <w:jc w:val="right"/>
    </w:pPr>
    <w:r>
      <w:t>ECE/TRANS/WP.29/GRSG/201</w:t>
    </w:r>
    <w:r w:rsidR="00AD49AF">
      <w:t>6</w:t>
    </w:r>
    <w:r>
      <w:t>/1/Add.1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BF8"/>
    <w:rsid w:val="00000CCB"/>
    <w:rsid w:val="00001F4E"/>
    <w:rsid w:val="00005286"/>
    <w:rsid w:val="00007093"/>
    <w:rsid w:val="00013D2A"/>
    <w:rsid w:val="00022E54"/>
    <w:rsid w:val="00031ABF"/>
    <w:rsid w:val="000333D4"/>
    <w:rsid w:val="00034C7C"/>
    <w:rsid w:val="0003564D"/>
    <w:rsid w:val="000424F6"/>
    <w:rsid w:val="00043AE3"/>
    <w:rsid w:val="0004498C"/>
    <w:rsid w:val="00046927"/>
    <w:rsid w:val="00046A36"/>
    <w:rsid w:val="00046B1F"/>
    <w:rsid w:val="00046CDF"/>
    <w:rsid w:val="00047B5C"/>
    <w:rsid w:val="00050F6B"/>
    <w:rsid w:val="00052635"/>
    <w:rsid w:val="00056C6B"/>
    <w:rsid w:val="00057A8A"/>
    <w:rsid w:val="00057E97"/>
    <w:rsid w:val="000612A5"/>
    <w:rsid w:val="00063C46"/>
    <w:rsid w:val="000646F4"/>
    <w:rsid w:val="00065561"/>
    <w:rsid w:val="00066C0D"/>
    <w:rsid w:val="00072C8C"/>
    <w:rsid w:val="000733B5"/>
    <w:rsid w:val="00073F5F"/>
    <w:rsid w:val="00074B8A"/>
    <w:rsid w:val="00075E1A"/>
    <w:rsid w:val="00081286"/>
    <w:rsid w:val="0008164E"/>
    <w:rsid w:val="00081815"/>
    <w:rsid w:val="000875DA"/>
    <w:rsid w:val="000876DE"/>
    <w:rsid w:val="0009066D"/>
    <w:rsid w:val="000931C0"/>
    <w:rsid w:val="00094271"/>
    <w:rsid w:val="00094F47"/>
    <w:rsid w:val="000A2D95"/>
    <w:rsid w:val="000A525F"/>
    <w:rsid w:val="000A53BC"/>
    <w:rsid w:val="000A5649"/>
    <w:rsid w:val="000B0595"/>
    <w:rsid w:val="000B175B"/>
    <w:rsid w:val="000B1CD2"/>
    <w:rsid w:val="000B2F02"/>
    <w:rsid w:val="000B3A0F"/>
    <w:rsid w:val="000B4050"/>
    <w:rsid w:val="000B4EF7"/>
    <w:rsid w:val="000B61C7"/>
    <w:rsid w:val="000C290B"/>
    <w:rsid w:val="000C2C03"/>
    <w:rsid w:val="000C2D2E"/>
    <w:rsid w:val="000D125A"/>
    <w:rsid w:val="000D40F1"/>
    <w:rsid w:val="000D4EB3"/>
    <w:rsid w:val="000D4FA5"/>
    <w:rsid w:val="000D70AC"/>
    <w:rsid w:val="000D726B"/>
    <w:rsid w:val="000E034C"/>
    <w:rsid w:val="000E0415"/>
    <w:rsid w:val="000E5E72"/>
    <w:rsid w:val="000F179D"/>
    <w:rsid w:val="000F1AC1"/>
    <w:rsid w:val="000F3380"/>
    <w:rsid w:val="001004FD"/>
    <w:rsid w:val="00101131"/>
    <w:rsid w:val="001044E5"/>
    <w:rsid w:val="001048ED"/>
    <w:rsid w:val="001058B4"/>
    <w:rsid w:val="00105A35"/>
    <w:rsid w:val="001103AA"/>
    <w:rsid w:val="0011666B"/>
    <w:rsid w:val="00122CBC"/>
    <w:rsid w:val="00123206"/>
    <w:rsid w:val="00130E03"/>
    <w:rsid w:val="001359D2"/>
    <w:rsid w:val="00143418"/>
    <w:rsid w:val="00147241"/>
    <w:rsid w:val="00152565"/>
    <w:rsid w:val="00152F47"/>
    <w:rsid w:val="00155592"/>
    <w:rsid w:val="00156C8F"/>
    <w:rsid w:val="00156F0A"/>
    <w:rsid w:val="001602AF"/>
    <w:rsid w:val="00160B90"/>
    <w:rsid w:val="00163BF7"/>
    <w:rsid w:val="00164A85"/>
    <w:rsid w:val="00165F3A"/>
    <w:rsid w:val="001662EC"/>
    <w:rsid w:val="00172FCF"/>
    <w:rsid w:val="00175B53"/>
    <w:rsid w:val="00182290"/>
    <w:rsid w:val="001827D1"/>
    <w:rsid w:val="0018383A"/>
    <w:rsid w:val="00184490"/>
    <w:rsid w:val="00185B65"/>
    <w:rsid w:val="00190B84"/>
    <w:rsid w:val="0019102D"/>
    <w:rsid w:val="00192180"/>
    <w:rsid w:val="00192E53"/>
    <w:rsid w:val="001963AC"/>
    <w:rsid w:val="0019661F"/>
    <w:rsid w:val="00197D24"/>
    <w:rsid w:val="001A3955"/>
    <w:rsid w:val="001A46FE"/>
    <w:rsid w:val="001A4B82"/>
    <w:rsid w:val="001A5101"/>
    <w:rsid w:val="001A59DD"/>
    <w:rsid w:val="001B4B04"/>
    <w:rsid w:val="001C1594"/>
    <w:rsid w:val="001C6663"/>
    <w:rsid w:val="001C7895"/>
    <w:rsid w:val="001D0C8C"/>
    <w:rsid w:val="001D1419"/>
    <w:rsid w:val="001D26DF"/>
    <w:rsid w:val="001D3A03"/>
    <w:rsid w:val="001D4261"/>
    <w:rsid w:val="001D6907"/>
    <w:rsid w:val="001D6D02"/>
    <w:rsid w:val="001E0C22"/>
    <w:rsid w:val="001E2593"/>
    <w:rsid w:val="001E44E0"/>
    <w:rsid w:val="001E47B9"/>
    <w:rsid w:val="001E7B67"/>
    <w:rsid w:val="0020024E"/>
    <w:rsid w:val="00202BF3"/>
    <w:rsid w:val="00202DA8"/>
    <w:rsid w:val="00203AB7"/>
    <w:rsid w:val="002101A9"/>
    <w:rsid w:val="0021164B"/>
    <w:rsid w:val="00211E0B"/>
    <w:rsid w:val="002134E0"/>
    <w:rsid w:val="00215388"/>
    <w:rsid w:val="00216282"/>
    <w:rsid w:val="00221BD3"/>
    <w:rsid w:val="00233BB0"/>
    <w:rsid w:val="00243627"/>
    <w:rsid w:val="0024772E"/>
    <w:rsid w:val="00254F71"/>
    <w:rsid w:val="002623C1"/>
    <w:rsid w:val="00263A29"/>
    <w:rsid w:val="0026641F"/>
    <w:rsid w:val="002676B0"/>
    <w:rsid w:val="00267F5F"/>
    <w:rsid w:val="00270BEB"/>
    <w:rsid w:val="00271CB5"/>
    <w:rsid w:val="00273751"/>
    <w:rsid w:val="0027559A"/>
    <w:rsid w:val="00276AEF"/>
    <w:rsid w:val="00283AEA"/>
    <w:rsid w:val="00283C63"/>
    <w:rsid w:val="00284CE7"/>
    <w:rsid w:val="00284D1F"/>
    <w:rsid w:val="00285A20"/>
    <w:rsid w:val="00286888"/>
    <w:rsid w:val="00286B4D"/>
    <w:rsid w:val="0028776F"/>
    <w:rsid w:val="002934A0"/>
    <w:rsid w:val="002A0D4A"/>
    <w:rsid w:val="002A42DD"/>
    <w:rsid w:val="002A4687"/>
    <w:rsid w:val="002A49D6"/>
    <w:rsid w:val="002A4D51"/>
    <w:rsid w:val="002B4079"/>
    <w:rsid w:val="002C113E"/>
    <w:rsid w:val="002C5141"/>
    <w:rsid w:val="002C567B"/>
    <w:rsid w:val="002C64E5"/>
    <w:rsid w:val="002C6BB6"/>
    <w:rsid w:val="002D08FD"/>
    <w:rsid w:val="002D1B68"/>
    <w:rsid w:val="002D4643"/>
    <w:rsid w:val="002D4C42"/>
    <w:rsid w:val="002D4CFC"/>
    <w:rsid w:val="002D5D70"/>
    <w:rsid w:val="002E0008"/>
    <w:rsid w:val="002E093F"/>
    <w:rsid w:val="002E2EB7"/>
    <w:rsid w:val="002E45B9"/>
    <w:rsid w:val="002E5684"/>
    <w:rsid w:val="002F04B8"/>
    <w:rsid w:val="002F175C"/>
    <w:rsid w:val="002F1D8E"/>
    <w:rsid w:val="002F224D"/>
    <w:rsid w:val="002F5AC5"/>
    <w:rsid w:val="002F6942"/>
    <w:rsid w:val="002F7DE0"/>
    <w:rsid w:val="0030272D"/>
    <w:rsid w:val="00302E18"/>
    <w:rsid w:val="00306A49"/>
    <w:rsid w:val="00312F59"/>
    <w:rsid w:val="0031733E"/>
    <w:rsid w:val="00317FB4"/>
    <w:rsid w:val="00321426"/>
    <w:rsid w:val="003229D8"/>
    <w:rsid w:val="003237A4"/>
    <w:rsid w:val="00325908"/>
    <w:rsid w:val="00326932"/>
    <w:rsid w:val="00330F1A"/>
    <w:rsid w:val="00336789"/>
    <w:rsid w:val="003367A2"/>
    <w:rsid w:val="003406CC"/>
    <w:rsid w:val="0034168B"/>
    <w:rsid w:val="003450DD"/>
    <w:rsid w:val="003451F4"/>
    <w:rsid w:val="003516C1"/>
    <w:rsid w:val="00352181"/>
    <w:rsid w:val="00352709"/>
    <w:rsid w:val="00355B8A"/>
    <w:rsid w:val="00356E54"/>
    <w:rsid w:val="0036020B"/>
    <w:rsid w:val="003619B5"/>
    <w:rsid w:val="00361AC3"/>
    <w:rsid w:val="00361D03"/>
    <w:rsid w:val="00365763"/>
    <w:rsid w:val="00371178"/>
    <w:rsid w:val="003765C1"/>
    <w:rsid w:val="003777F1"/>
    <w:rsid w:val="003800C8"/>
    <w:rsid w:val="00383155"/>
    <w:rsid w:val="00384D24"/>
    <w:rsid w:val="0038720B"/>
    <w:rsid w:val="0038749E"/>
    <w:rsid w:val="00392E47"/>
    <w:rsid w:val="00394CC7"/>
    <w:rsid w:val="00396E5F"/>
    <w:rsid w:val="003A06B5"/>
    <w:rsid w:val="003A3D17"/>
    <w:rsid w:val="003A49E0"/>
    <w:rsid w:val="003A5828"/>
    <w:rsid w:val="003A6810"/>
    <w:rsid w:val="003B1EDF"/>
    <w:rsid w:val="003C17CC"/>
    <w:rsid w:val="003C2CC4"/>
    <w:rsid w:val="003C46E4"/>
    <w:rsid w:val="003C534D"/>
    <w:rsid w:val="003D4336"/>
    <w:rsid w:val="003D4B23"/>
    <w:rsid w:val="003E120B"/>
    <w:rsid w:val="003E130E"/>
    <w:rsid w:val="003F00E3"/>
    <w:rsid w:val="003F080C"/>
    <w:rsid w:val="003F2376"/>
    <w:rsid w:val="003F6DEE"/>
    <w:rsid w:val="003F6FC1"/>
    <w:rsid w:val="004007E0"/>
    <w:rsid w:val="004018ED"/>
    <w:rsid w:val="004019C4"/>
    <w:rsid w:val="004039DF"/>
    <w:rsid w:val="00403D20"/>
    <w:rsid w:val="0040438C"/>
    <w:rsid w:val="00410054"/>
    <w:rsid w:val="00410C89"/>
    <w:rsid w:val="00411A07"/>
    <w:rsid w:val="004158AA"/>
    <w:rsid w:val="00420557"/>
    <w:rsid w:val="00422E03"/>
    <w:rsid w:val="004246DD"/>
    <w:rsid w:val="00425C32"/>
    <w:rsid w:val="00426B9B"/>
    <w:rsid w:val="004325CB"/>
    <w:rsid w:val="00442A83"/>
    <w:rsid w:val="00443911"/>
    <w:rsid w:val="00445D4C"/>
    <w:rsid w:val="00446E26"/>
    <w:rsid w:val="0045495B"/>
    <w:rsid w:val="004561E5"/>
    <w:rsid w:val="004572AE"/>
    <w:rsid w:val="00467FEF"/>
    <w:rsid w:val="00471BD2"/>
    <w:rsid w:val="00477526"/>
    <w:rsid w:val="00477A0D"/>
    <w:rsid w:val="0048237A"/>
    <w:rsid w:val="0048397A"/>
    <w:rsid w:val="0048419F"/>
    <w:rsid w:val="00485CBB"/>
    <w:rsid w:val="004864F0"/>
    <w:rsid w:val="004866B7"/>
    <w:rsid w:val="004935FC"/>
    <w:rsid w:val="00493DB9"/>
    <w:rsid w:val="00495D33"/>
    <w:rsid w:val="004A7564"/>
    <w:rsid w:val="004A79FD"/>
    <w:rsid w:val="004B05F0"/>
    <w:rsid w:val="004B0DAF"/>
    <w:rsid w:val="004B1CC7"/>
    <w:rsid w:val="004B3889"/>
    <w:rsid w:val="004C0DCD"/>
    <w:rsid w:val="004C2461"/>
    <w:rsid w:val="004C3774"/>
    <w:rsid w:val="004C6885"/>
    <w:rsid w:val="004C7462"/>
    <w:rsid w:val="004D0424"/>
    <w:rsid w:val="004D65FF"/>
    <w:rsid w:val="004D6B8D"/>
    <w:rsid w:val="004E0683"/>
    <w:rsid w:val="004E0FDB"/>
    <w:rsid w:val="004E3596"/>
    <w:rsid w:val="004E77B2"/>
    <w:rsid w:val="004F1622"/>
    <w:rsid w:val="004F1CBD"/>
    <w:rsid w:val="004F631A"/>
    <w:rsid w:val="00501396"/>
    <w:rsid w:val="0050463D"/>
    <w:rsid w:val="00504B2D"/>
    <w:rsid w:val="00506FA1"/>
    <w:rsid w:val="00517B00"/>
    <w:rsid w:val="0052136D"/>
    <w:rsid w:val="00526462"/>
    <w:rsid w:val="00527001"/>
    <w:rsid w:val="0052775E"/>
    <w:rsid w:val="00531784"/>
    <w:rsid w:val="005420F2"/>
    <w:rsid w:val="00546CF1"/>
    <w:rsid w:val="0055025C"/>
    <w:rsid w:val="0055161F"/>
    <w:rsid w:val="0055217D"/>
    <w:rsid w:val="0055307C"/>
    <w:rsid w:val="00554D08"/>
    <w:rsid w:val="00556130"/>
    <w:rsid w:val="0056195A"/>
    <w:rsid w:val="0056209A"/>
    <w:rsid w:val="005628B6"/>
    <w:rsid w:val="00570E73"/>
    <w:rsid w:val="0057118C"/>
    <w:rsid w:val="005751FB"/>
    <w:rsid w:val="00582908"/>
    <w:rsid w:val="00583457"/>
    <w:rsid w:val="005907C7"/>
    <w:rsid w:val="005912D8"/>
    <w:rsid w:val="00593353"/>
    <w:rsid w:val="00593753"/>
    <w:rsid w:val="005941EC"/>
    <w:rsid w:val="00596CF1"/>
    <w:rsid w:val="0059724D"/>
    <w:rsid w:val="0059757F"/>
    <w:rsid w:val="00597FDF"/>
    <w:rsid w:val="005A0ED5"/>
    <w:rsid w:val="005A28A6"/>
    <w:rsid w:val="005A3885"/>
    <w:rsid w:val="005B04D8"/>
    <w:rsid w:val="005B320C"/>
    <w:rsid w:val="005B3652"/>
    <w:rsid w:val="005B3DB3"/>
    <w:rsid w:val="005B4E13"/>
    <w:rsid w:val="005C0983"/>
    <w:rsid w:val="005C1629"/>
    <w:rsid w:val="005C342F"/>
    <w:rsid w:val="005C5509"/>
    <w:rsid w:val="005C7D1E"/>
    <w:rsid w:val="005D33F4"/>
    <w:rsid w:val="005D3821"/>
    <w:rsid w:val="005D4997"/>
    <w:rsid w:val="005D7CAC"/>
    <w:rsid w:val="005E1D9B"/>
    <w:rsid w:val="005F07F6"/>
    <w:rsid w:val="005F2567"/>
    <w:rsid w:val="005F4257"/>
    <w:rsid w:val="005F4C05"/>
    <w:rsid w:val="005F5F21"/>
    <w:rsid w:val="005F7B75"/>
    <w:rsid w:val="006001EE"/>
    <w:rsid w:val="00600492"/>
    <w:rsid w:val="00605042"/>
    <w:rsid w:val="00606039"/>
    <w:rsid w:val="006072D0"/>
    <w:rsid w:val="00611FC4"/>
    <w:rsid w:val="00616169"/>
    <w:rsid w:val="00616248"/>
    <w:rsid w:val="00616E35"/>
    <w:rsid w:val="006176FB"/>
    <w:rsid w:val="00625A09"/>
    <w:rsid w:val="00626FBD"/>
    <w:rsid w:val="0063070C"/>
    <w:rsid w:val="0063242B"/>
    <w:rsid w:val="006371BF"/>
    <w:rsid w:val="006372E5"/>
    <w:rsid w:val="0064099B"/>
    <w:rsid w:val="00640B26"/>
    <w:rsid w:val="006426B7"/>
    <w:rsid w:val="0064292F"/>
    <w:rsid w:val="006429E8"/>
    <w:rsid w:val="00652D0A"/>
    <w:rsid w:val="00655032"/>
    <w:rsid w:val="00662BB6"/>
    <w:rsid w:val="00663B3A"/>
    <w:rsid w:val="00664F9E"/>
    <w:rsid w:val="006664BB"/>
    <w:rsid w:val="006718A8"/>
    <w:rsid w:val="00671B51"/>
    <w:rsid w:val="0067362F"/>
    <w:rsid w:val="00675216"/>
    <w:rsid w:val="00675314"/>
    <w:rsid w:val="00676606"/>
    <w:rsid w:val="00680563"/>
    <w:rsid w:val="00682E86"/>
    <w:rsid w:val="0068459E"/>
    <w:rsid w:val="00684C21"/>
    <w:rsid w:val="00685A3D"/>
    <w:rsid w:val="00687635"/>
    <w:rsid w:val="006958E8"/>
    <w:rsid w:val="006A0BC2"/>
    <w:rsid w:val="006A2530"/>
    <w:rsid w:val="006A2748"/>
    <w:rsid w:val="006A3912"/>
    <w:rsid w:val="006A46E9"/>
    <w:rsid w:val="006A7331"/>
    <w:rsid w:val="006B2B07"/>
    <w:rsid w:val="006B4E9F"/>
    <w:rsid w:val="006B4F39"/>
    <w:rsid w:val="006B5488"/>
    <w:rsid w:val="006B5E0D"/>
    <w:rsid w:val="006C3149"/>
    <w:rsid w:val="006C3589"/>
    <w:rsid w:val="006D2671"/>
    <w:rsid w:val="006D37AF"/>
    <w:rsid w:val="006D4C02"/>
    <w:rsid w:val="006D51D0"/>
    <w:rsid w:val="006D52CA"/>
    <w:rsid w:val="006D5FB9"/>
    <w:rsid w:val="006D658E"/>
    <w:rsid w:val="006E564B"/>
    <w:rsid w:val="006E7191"/>
    <w:rsid w:val="006E7863"/>
    <w:rsid w:val="006F0360"/>
    <w:rsid w:val="006F1B76"/>
    <w:rsid w:val="006F2D70"/>
    <w:rsid w:val="006F3D7F"/>
    <w:rsid w:val="00700A95"/>
    <w:rsid w:val="007034C5"/>
    <w:rsid w:val="00703577"/>
    <w:rsid w:val="00705894"/>
    <w:rsid w:val="007072C1"/>
    <w:rsid w:val="00712AF3"/>
    <w:rsid w:val="00716CB7"/>
    <w:rsid w:val="007247D3"/>
    <w:rsid w:val="0072632A"/>
    <w:rsid w:val="00731186"/>
    <w:rsid w:val="007327D5"/>
    <w:rsid w:val="00733316"/>
    <w:rsid w:val="00736D46"/>
    <w:rsid w:val="00750B8D"/>
    <w:rsid w:val="00757F2F"/>
    <w:rsid w:val="007629C8"/>
    <w:rsid w:val="0077047D"/>
    <w:rsid w:val="00775F7C"/>
    <w:rsid w:val="00786926"/>
    <w:rsid w:val="00790A9A"/>
    <w:rsid w:val="00793220"/>
    <w:rsid w:val="00793B94"/>
    <w:rsid w:val="007A52E6"/>
    <w:rsid w:val="007B0C74"/>
    <w:rsid w:val="007B0FDB"/>
    <w:rsid w:val="007B2FC4"/>
    <w:rsid w:val="007B6BA5"/>
    <w:rsid w:val="007B7ACD"/>
    <w:rsid w:val="007C123B"/>
    <w:rsid w:val="007C1AE2"/>
    <w:rsid w:val="007C2E71"/>
    <w:rsid w:val="007C3390"/>
    <w:rsid w:val="007C3B1C"/>
    <w:rsid w:val="007C4F4B"/>
    <w:rsid w:val="007C5A2B"/>
    <w:rsid w:val="007D0567"/>
    <w:rsid w:val="007D1CD2"/>
    <w:rsid w:val="007D7663"/>
    <w:rsid w:val="007E01E9"/>
    <w:rsid w:val="007E3C7D"/>
    <w:rsid w:val="007E5797"/>
    <w:rsid w:val="007E63F3"/>
    <w:rsid w:val="007E742F"/>
    <w:rsid w:val="007F3673"/>
    <w:rsid w:val="007F53E5"/>
    <w:rsid w:val="007F6611"/>
    <w:rsid w:val="007F6FD3"/>
    <w:rsid w:val="00801D6A"/>
    <w:rsid w:val="00803BF8"/>
    <w:rsid w:val="00804C91"/>
    <w:rsid w:val="00805993"/>
    <w:rsid w:val="00811920"/>
    <w:rsid w:val="00814E0A"/>
    <w:rsid w:val="00814F77"/>
    <w:rsid w:val="00815AD0"/>
    <w:rsid w:val="00815EDB"/>
    <w:rsid w:val="00816704"/>
    <w:rsid w:val="00821EC5"/>
    <w:rsid w:val="00822B44"/>
    <w:rsid w:val="008242D7"/>
    <w:rsid w:val="008257B1"/>
    <w:rsid w:val="0082586F"/>
    <w:rsid w:val="00826FAE"/>
    <w:rsid w:val="00830443"/>
    <w:rsid w:val="00832334"/>
    <w:rsid w:val="008339DF"/>
    <w:rsid w:val="008349ED"/>
    <w:rsid w:val="00835C20"/>
    <w:rsid w:val="00843767"/>
    <w:rsid w:val="00847CEC"/>
    <w:rsid w:val="00851184"/>
    <w:rsid w:val="008513ED"/>
    <w:rsid w:val="00854F4B"/>
    <w:rsid w:val="008562C9"/>
    <w:rsid w:val="00856494"/>
    <w:rsid w:val="00856FAA"/>
    <w:rsid w:val="0085725A"/>
    <w:rsid w:val="00861117"/>
    <w:rsid w:val="0086135A"/>
    <w:rsid w:val="00864DBF"/>
    <w:rsid w:val="00864ED9"/>
    <w:rsid w:val="00865560"/>
    <w:rsid w:val="0086583E"/>
    <w:rsid w:val="008679D9"/>
    <w:rsid w:val="00872EA9"/>
    <w:rsid w:val="00873BB6"/>
    <w:rsid w:val="0087467A"/>
    <w:rsid w:val="008809C1"/>
    <w:rsid w:val="00880DCE"/>
    <w:rsid w:val="00881AE2"/>
    <w:rsid w:val="00883E85"/>
    <w:rsid w:val="00886690"/>
    <w:rsid w:val="008878DE"/>
    <w:rsid w:val="00896B38"/>
    <w:rsid w:val="008979B1"/>
    <w:rsid w:val="008A137D"/>
    <w:rsid w:val="008A1ED5"/>
    <w:rsid w:val="008A4091"/>
    <w:rsid w:val="008A6467"/>
    <w:rsid w:val="008A6B25"/>
    <w:rsid w:val="008A6C4F"/>
    <w:rsid w:val="008B2335"/>
    <w:rsid w:val="008B2E36"/>
    <w:rsid w:val="008C30AD"/>
    <w:rsid w:val="008D37F7"/>
    <w:rsid w:val="008D5919"/>
    <w:rsid w:val="008D7558"/>
    <w:rsid w:val="008E05FB"/>
    <w:rsid w:val="008E0678"/>
    <w:rsid w:val="008E0A6D"/>
    <w:rsid w:val="008E2291"/>
    <w:rsid w:val="008E305A"/>
    <w:rsid w:val="008E6DB5"/>
    <w:rsid w:val="008E6F95"/>
    <w:rsid w:val="008F31D2"/>
    <w:rsid w:val="008F4D26"/>
    <w:rsid w:val="0090098B"/>
    <w:rsid w:val="009014EE"/>
    <w:rsid w:val="00905F4B"/>
    <w:rsid w:val="0091027D"/>
    <w:rsid w:val="00915E64"/>
    <w:rsid w:val="00915EF6"/>
    <w:rsid w:val="00916574"/>
    <w:rsid w:val="00920C5D"/>
    <w:rsid w:val="00921397"/>
    <w:rsid w:val="009223CA"/>
    <w:rsid w:val="009235EA"/>
    <w:rsid w:val="00927C2B"/>
    <w:rsid w:val="00933554"/>
    <w:rsid w:val="00934FAC"/>
    <w:rsid w:val="00940F93"/>
    <w:rsid w:val="009448C3"/>
    <w:rsid w:val="00945A10"/>
    <w:rsid w:val="009465E1"/>
    <w:rsid w:val="00956219"/>
    <w:rsid w:val="0095793C"/>
    <w:rsid w:val="0096152A"/>
    <w:rsid w:val="00961717"/>
    <w:rsid w:val="009629C4"/>
    <w:rsid w:val="00963752"/>
    <w:rsid w:val="00963BF3"/>
    <w:rsid w:val="00963E1A"/>
    <w:rsid w:val="0096421E"/>
    <w:rsid w:val="00964961"/>
    <w:rsid w:val="009650B1"/>
    <w:rsid w:val="00967837"/>
    <w:rsid w:val="00967FA8"/>
    <w:rsid w:val="00972EEF"/>
    <w:rsid w:val="00973F77"/>
    <w:rsid w:val="00974C2D"/>
    <w:rsid w:val="009760F3"/>
    <w:rsid w:val="009764DA"/>
    <w:rsid w:val="00976CFB"/>
    <w:rsid w:val="00977773"/>
    <w:rsid w:val="00981AA1"/>
    <w:rsid w:val="009839F1"/>
    <w:rsid w:val="00985228"/>
    <w:rsid w:val="0098595B"/>
    <w:rsid w:val="009953FD"/>
    <w:rsid w:val="00996DC6"/>
    <w:rsid w:val="00997605"/>
    <w:rsid w:val="009A0830"/>
    <w:rsid w:val="009A08AC"/>
    <w:rsid w:val="009A0E8D"/>
    <w:rsid w:val="009A1588"/>
    <w:rsid w:val="009A26E0"/>
    <w:rsid w:val="009A5E59"/>
    <w:rsid w:val="009A77DC"/>
    <w:rsid w:val="009B1581"/>
    <w:rsid w:val="009B26E7"/>
    <w:rsid w:val="009B42BB"/>
    <w:rsid w:val="009B4F00"/>
    <w:rsid w:val="009B55DA"/>
    <w:rsid w:val="009B5B90"/>
    <w:rsid w:val="009B64BB"/>
    <w:rsid w:val="009B69E9"/>
    <w:rsid w:val="009C5020"/>
    <w:rsid w:val="009C6AD3"/>
    <w:rsid w:val="009D272C"/>
    <w:rsid w:val="009D4BEE"/>
    <w:rsid w:val="009D7A9F"/>
    <w:rsid w:val="009E0A69"/>
    <w:rsid w:val="009E15C8"/>
    <w:rsid w:val="009E5620"/>
    <w:rsid w:val="009F15CB"/>
    <w:rsid w:val="009F36A3"/>
    <w:rsid w:val="009F71D1"/>
    <w:rsid w:val="00A00697"/>
    <w:rsid w:val="00A00A3F"/>
    <w:rsid w:val="00A00A83"/>
    <w:rsid w:val="00A0108A"/>
    <w:rsid w:val="00A01489"/>
    <w:rsid w:val="00A03549"/>
    <w:rsid w:val="00A053B0"/>
    <w:rsid w:val="00A07C60"/>
    <w:rsid w:val="00A13863"/>
    <w:rsid w:val="00A14A4D"/>
    <w:rsid w:val="00A169C5"/>
    <w:rsid w:val="00A17EAD"/>
    <w:rsid w:val="00A20DE2"/>
    <w:rsid w:val="00A23414"/>
    <w:rsid w:val="00A23763"/>
    <w:rsid w:val="00A3026E"/>
    <w:rsid w:val="00A30D53"/>
    <w:rsid w:val="00A338F1"/>
    <w:rsid w:val="00A351F2"/>
    <w:rsid w:val="00A3529B"/>
    <w:rsid w:val="00A35BE0"/>
    <w:rsid w:val="00A36D92"/>
    <w:rsid w:val="00A46495"/>
    <w:rsid w:val="00A508DF"/>
    <w:rsid w:val="00A513F1"/>
    <w:rsid w:val="00A51DCC"/>
    <w:rsid w:val="00A52B68"/>
    <w:rsid w:val="00A6129C"/>
    <w:rsid w:val="00A63C3C"/>
    <w:rsid w:val="00A72F22"/>
    <w:rsid w:val="00A7360F"/>
    <w:rsid w:val="00A748A6"/>
    <w:rsid w:val="00A769F4"/>
    <w:rsid w:val="00A776B4"/>
    <w:rsid w:val="00A81C59"/>
    <w:rsid w:val="00A85CC2"/>
    <w:rsid w:val="00A86546"/>
    <w:rsid w:val="00A877CE"/>
    <w:rsid w:val="00A94361"/>
    <w:rsid w:val="00A94F7E"/>
    <w:rsid w:val="00A96920"/>
    <w:rsid w:val="00AA02E3"/>
    <w:rsid w:val="00AA293C"/>
    <w:rsid w:val="00AB01AB"/>
    <w:rsid w:val="00AB10D2"/>
    <w:rsid w:val="00AC1563"/>
    <w:rsid w:val="00AC3244"/>
    <w:rsid w:val="00AC38EE"/>
    <w:rsid w:val="00AC3BEE"/>
    <w:rsid w:val="00AC56C3"/>
    <w:rsid w:val="00AD0033"/>
    <w:rsid w:val="00AD0670"/>
    <w:rsid w:val="00AD087C"/>
    <w:rsid w:val="00AD49AF"/>
    <w:rsid w:val="00AE02E1"/>
    <w:rsid w:val="00AE03EE"/>
    <w:rsid w:val="00AE2ED4"/>
    <w:rsid w:val="00AF00FE"/>
    <w:rsid w:val="00AF0DF4"/>
    <w:rsid w:val="00AF1FC6"/>
    <w:rsid w:val="00AF6850"/>
    <w:rsid w:val="00B00483"/>
    <w:rsid w:val="00B00545"/>
    <w:rsid w:val="00B01C30"/>
    <w:rsid w:val="00B045EC"/>
    <w:rsid w:val="00B048EE"/>
    <w:rsid w:val="00B076BC"/>
    <w:rsid w:val="00B1045C"/>
    <w:rsid w:val="00B22A9B"/>
    <w:rsid w:val="00B238A5"/>
    <w:rsid w:val="00B25FAF"/>
    <w:rsid w:val="00B2733F"/>
    <w:rsid w:val="00B30179"/>
    <w:rsid w:val="00B33901"/>
    <w:rsid w:val="00B341FF"/>
    <w:rsid w:val="00B356F2"/>
    <w:rsid w:val="00B371CD"/>
    <w:rsid w:val="00B421C1"/>
    <w:rsid w:val="00B43821"/>
    <w:rsid w:val="00B47053"/>
    <w:rsid w:val="00B50BFB"/>
    <w:rsid w:val="00B50D1A"/>
    <w:rsid w:val="00B5307F"/>
    <w:rsid w:val="00B53C21"/>
    <w:rsid w:val="00B55C71"/>
    <w:rsid w:val="00B56E37"/>
    <w:rsid w:val="00B56E4A"/>
    <w:rsid w:val="00B56E9C"/>
    <w:rsid w:val="00B618AE"/>
    <w:rsid w:val="00B64B1F"/>
    <w:rsid w:val="00B6553F"/>
    <w:rsid w:val="00B735D7"/>
    <w:rsid w:val="00B74954"/>
    <w:rsid w:val="00B76B5C"/>
    <w:rsid w:val="00B77C24"/>
    <w:rsid w:val="00B77D05"/>
    <w:rsid w:val="00B81206"/>
    <w:rsid w:val="00B8192C"/>
    <w:rsid w:val="00B81E12"/>
    <w:rsid w:val="00B82966"/>
    <w:rsid w:val="00B83270"/>
    <w:rsid w:val="00B8584A"/>
    <w:rsid w:val="00B85C32"/>
    <w:rsid w:val="00B924F0"/>
    <w:rsid w:val="00B975A1"/>
    <w:rsid w:val="00BA124B"/>
    <w:rsid w:val="00BA12BA"/>
    <w:rsid w:val="00BA1660"/>
    <w:rsid w:val="00BA23D6"/>
    <w:rsid w:val="00BA2B79"/>
    <w:rsid w:val="00BA3F91"/>
    <w:rsid w:val="00BA523F"/>
    <w:rsid w:val="00BA5FB8"/>
    <w:rsid w:val="00BA73AB"/>
    <w:rsid w:val="00BA770E"/>
    <w:rsid w:val="00BB290D"/>
    <w:rsid w:val="00BB3762"/>
    <w:rsid w:val="00BB57DB"/>
    <w:rsid w:val="00BB646D"/>
    <w:rsid w:val="00BC14F0"/>
    <w:rsid w:val="00BC2E05"/>
    <w:rsid w:val="00BC3FA0"/>
    <w:rsid w:val="00BC6ABF"/>
    <w:rsid w:val="00BC74E9"/>
    <w:rsid w:val="00BC7E50"/>
    <w:rsid w:val="00BD138D"/>
    <w:rsid w:val="00BD4701"/>
    <w:rsid w:val="00BD577B"/>
    <w:rsid w:val="00BD65F8"/>
    <w:rsid w:val="00BE1BD5"/>
    <w:rsid w:val="00BE483C"/>
    <w:rsid w:val="00BE54D3"/>
    <w:rsid w:val="00BF21DF"/>
    <w:rsid w:val="00BF5546"/>
    <w:rsid w:val="00BF5931"/>
    <w:rsid w:val="00BF68A8"/>
    <w:rsid w:val="00C015F8"/>
    <w:rsid w:val="00C04469"/>
    <w:rsid w:val="00C06463"/>
    <w:rsid w:val="00C06F75"/>
    <w:rsid w:val="00C0710B"/>
    <w:rsid w:val="00C11A03"/>
    <w:rsid w:val="00C12B1F"/>
    <w:rsid w:val="00C12B65"/>
    <w:rsid w:val="00C22715"/>
    <w:rsid w:val="00C22C0C"/>
    <w:rsid w:val="00C232FA"/>
    <w:rsid w:val="00C24EC4"/>
    <w:rsid w:val="00C27BD6"/>
    <w:rsid w:val="00C30E2E"/>
    <w:rsid w:val="00C425BC"/>
    <w:rsid w:val="00C4527F"/>
    <w:rsid w:val="00C463DD"/>
    <w:rsid w:val="00C4724C"/>
    <w:rsid w:val="00C51808"/>
    <w:rsid w:val="00C522C3"/>
    <w:rsid w:val="00C5652D"/>
    <w:rsid w:val="00C57E75"/>
    <w:rsid w:val="00C629A0"/>
    <w:rsid w:val="00C63D27"/>
    <w:rsid w:val="00C64629"/>
    <w:rsid w:val="00C65898"/>
    <w:rsid w:val="00C67DB7"/>
    <w:rsid w:val="00C67F16"/>
    <w:rsid w:val="00C7153B"/>
    <w:rsid w:val="00C73591"/>
    <w:rsid w:val="00C74128"/>
    <w:rsid w:val="00C745C3"/>
    <w:rsid w:val="00C7656E"/>
    <w:rsid w:val="00C8138F"/>
    <w:rsid w:val="00C81F83"/>
    <w:rsid w:val="00C843AA"/>
    <w:rsid w:val="00C85255"/>
    <w:rsid w:val="00C85C77"/>
    <w:rsid w:val="00C867D9"/>
    <w:rsid w:val="00C86DF3"/>
    <w:rsid w:val="00C86E02"/>
    <w:rsid w:val="00C8792B"/>
    <w:rsid w:val="00C91017"/>
    <w:rsid w:val="00C953EC"/>
    <w:rsid w:val="00C96DF2"/>
    <w:rsid w:val="00C9755B"/>
    <w:rsid w:val="00CA2232"/>
    <w:rsid w:val="00CA78AD"/>
    <w:rsid w:val="00CB3E03"/>
    <w:rsid w:val="00CC0F0A"/>
    <w:rsid w:val="00CC138B"/>
    <w:rsid w:val="00CD42D9"/>
    <w:rsid w:val="00CD4AA6"/>
    <w:rsid w:val="00CE31B3"/>
    <w:rsid w:val="00CE4A8F"/>
    <w:rsid w:val="00CE5946"/>
    <w:rsid w:val="00CF17E2"/>
    <w:rsid w:val="00CF1FA5"/>
    <w:rsid w:val="00CF255C"/>
    <w:rsid w:val="00CF263E"/>
    <w:rsid w:val="00CF2B7C"/>
    <w:rsid w:val="00CF7C95"/>
    <w:rsid w:val="00D02E33"/>
    <w:rsid w:val="00D04985"/>
    <w:rsid w:val="00D0541A"/>
    <w:rsid w:val="00D05E5E"/>
    <w:rsid w:val="00D10851"/>
    <w:rsid w:val="00D10AB1"/>
    <w:rsid w:val="00D12117"/>
    <w:rsid w:val="00D153A7"/>
    <w:rsid w:val="00D16032"/>
    <w:rsid w:val="00D2031B"/>
    <w:rsid w:val="00D248B6"/>
    <w:rsid w:val="00D25FE2"/>
    <w:rsid w:val="00D26E07"/>
    <w:rsid w:val="00D31CFA"/>
    <w:rsid w:val="00D333CE"/>
    <w:rsid w:val="00D33B9C"/>
    <w:rsid w:val="00D342A8"/>
    <w:rsid w:val="00D3460F"/>
    <w:rsid w:val="00D36D7B"/>
    <w:rsid w:val="00D43252"/>
    <w:rsid w:val="00D46A88"/>
    <w:rsid w:val="00D46D61"/>
    <w:rsid w:val="00D47A73"/>
    <w:rsid w:val="00D47EEA"/>
    <w:rsid w:val="00D51801"/>
    <w:rsid w:val="00D52F57"/>
    <w:rsid w:val="00D54E2A"/>
    <w:rsid w:val="00D5792F"/>
    <w:rsid w:val="00D60A2A"/>
    <w:rsid w:val="00D61103"/>
    <w:rsid w:val="00D66211"/>
    <w:rsid w:val="00D666F1"/>
    <w:rsid w:val="00D70083"/>
    <w:rsid w:val="00D72A39"/>
    <w:rsid w:val="00D75C92"/>
    <w:rsid w:val="00D75C99"/>
    <w:rsid w:val="00D773DF"/>
    <w:rsid w:val="00D83B64"/>
    <w:rsid w:val="00D83DC2"/>
    <w:rsid w:val="00D85ADA"/>
    <w:rsid w:val="00D92E08"/>
    <w:rsid w:val="00D94543"/>
    <w:rsid w:val="00D95303"/>
    <w:rsid w:val="00D95B04"/>
    <w:rsid w:val="00D963F6"/>
    <w:rsid w:val="00D96E8E"/>
    <w:rsid w:val="00D978C6"/>
    <w:rsid w:val="00DA2C03"/>
    <w:rsid w:val="00DA3C1C"/>
    <w:rsid w:val="00DA3C80"/>
    <w:rsid w:val="00DA4B83"/>
    <w:rsid w:val="00DA6998"/>
    <w:rsid w:val="00DA7D49"/>
    <w:rsid w:val="00DB0466"/>
    <w:rsid w:val="00DB3822"/>
    <w:rsid w:val="00DC022E"/>
    <w:rsid w:val="00DC6D39"/>
    <w:rsid w:val="00DD13A2"/>
    <w:rsid w:val="00DD2AE8"/>
    <w:rsid w:val="00DD385D"/>
    <w:rsid w:val="00DD7CCD"/>
    <w:rsid w:val="00DE4B9B"/>
    <w:rsid w:val="00DE5FF7"/>
    <w:rsid w:val="00DF49B0"/>
    <w:rsid w:val="00E00E2E"/>
    <w:rsid w:val="00E00FC9"/>
    <w:rsid w:val="00E03443"/>
    <w:rsid w:val="00E040EC"/>
    <w:rsid w:val="00E046DF"/>
    <w:rsid w:val="00E04BE9"/>
    <w:rsid w:val="00E07761"/>
    <w:rsid w:val="00E1085B"/>
    <w:rsid w:val="00E109DD"/>
    <w:rsid w:val="00E1754F"/>
    <w:rsid w:val="00E2018A"/>
    <w:rsid w:val="00E201F4"/>
    <w:rsid w:val="00E2176E"/>
    <w:rsid w:val="00E22B0C"/>
    <w:rsid w:val="00E22FF1"/>
    <w:rsid w:val="00E27346"/>
    <w:rsid w:val="00E31B33"/>
    <w:rsid w:val="00E320F1"/>
    <w:rsid w:val="00E34CD5"/>
    <w:rsid w:val="00E36EB6"/>
    <w:rsid w:val="00E4015E"/>
    <w:rsid w:val="00E40A45"/>
    <w:rsid w:val="00E5106E"/>
    <w:rsid w:val="00E525B6"/>
    <w:rsid w:val="00E55173"/>
    <w:rsid w:val="00E560CA"/>
    <w:rsid w:val="00E626FC"/>
    <w:rsid w:val="00E7060D"/>
    <w:rsid w:val="00E71BC8"/>
    <w:rsid w:val="00E7260F"/>
    <w:rsid w:val="00E72EEE"/>
    <w:rsid w:val="00E73F5D"/>
    <w:rsid w:val="00E763AE"/>
    <w:rsid w:val="00E767AC"/>
    <w:rsid w:val="00E76A6A"/>
    <w:rsid w:val="00E77E4E"/>
    <w:rsid w:val="00E83966"/>
    <w:rsid w:val="00E908BA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519"/>
    <w:rsid w:val="00EA4B54"/>
    <w:rsid w:val="00EB3E7C"/>
    <w:rsid w:val="00EC5F72"/>
    <w:rsid w:val="00ED09AC"/>
    <w:rsid w:val="00ED2A64"/>
    <w:rsid w:val="00ED46C6"/>
    <w:rsid w:val="00ED4AAE"/>
    <w:rsid w:val="00ED4CBD"/>
    <w:rsid w:val="00ED5091"/>
    <w:rsid w:val="00ED5F6E"/>
    <w:rsid w:val="00ED72B5"/>
    <w:rsid w:val="00ED754F"/>
    <w:rsid w:val="00ED7A2A"/>
    <w:rsid w:val="00EE0B1C"/>
    <w:rsid w:val="00EE40EF"/>
    <w:rsid w:val="00EE5FCD"/>
    <w:rsid w:val="00EE7279"/>
    <w:rsid w:val="00EF088A"/>
    <w:rsid w:val="00EF1D7F"/>
    <w:rsid w:val="00EF54BA"/>
    <w:rsid w:val="00EF589D"/>
    <w:rsid w:val="00F02C84"/>
    <w:rsid w:val="00F15DC0"/>
    <w:rsid w:val="00F20293"/>
    <w:rsid w:val="00F20ECE"/>
    <w:rsid w:val="00F226F4"/>
    <w:rsid w:val="00F2770E"/>
    <w:rsid w:val="00F315BA"/>
    <w:rsid w:val="00F31E5F"/>
    <w:rsid w:val="00F3341F"/>
    <w:rsid w:val="00F3778C"/>
    <w:rsid w:val="00F40440"/>
    <w:rsid w:val="00F42558"/>
    <w:rsid w:val="00F435BD"/>
    <w:rsid w:val="00F452EF"/>
    <w:rsid w:val="00F51A5B"/>
    <w:rsid w:val="00F5203B"/>
    <w:rsid w:val="00F54668"/>
    <w:rsid w:val="00F55ADC"/>
    <w:rsid w:val="00F6100A"/>
    <w:rsid w:val="00F7336D"/>
    <w:rsid w:val="00F80A68"/>
    <w:rsid w:val="00F836E5"/>
    <w:rsid w:val="00F93781"/>
    <w:rsid w:val="00F947D6"/>
    <w:rsid w:val="00F94D25"/>
    <w:rsid w:val="00F9569F"/>
    <w:rsid w:val="00F96D3C"/>
    <w:rsid w:val="00FA5961"/>
    <w:rsid w:val="00FB0E26"/>
    <w:rsid w:val="00FB1056"/>
    <w:rsid w:val="00FB4FEB"/>
    <w:rsid w:val="00FB613B"/>
    <w:rsid w:val="00FB74AA"/>
    <w:rsid w:val="00FB7991"/>
    <w:rsid w:val="00FC598C"/>
    <w:rsid w:val="00FC6727"/>
    <w:rsid w:val="00FC68B7"/>
    <w:rsid w:val="00FC71C6"/>
    <w:rsid w:val="00FD14BD"/>
    <w:rsid w:val="00FD14FA"/>
    <w:rsid w:val="00FD3F98"/>
    <w:rsid w:val="00FD4DDB"/>
    <w:rsid w:val="00FD598C"/>
    <w:rsid w:val="00FD59EF"/>
    <w:rsid w:val="00FD785D"/>
    <w:rsid w:val="00FE106A"/>
    <w:rsid w:val="00FE168B"/>
    <w:rsid w:val="00FE4C53"/>
    <w:rsid w:val="00FE7450"/>
    <w:rsid w:val="00FF145D"/>
    <w:rsid w:val="00FF5955"/>
    <w:rsid w:val="00FF5D51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5F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MG">
    <w:name w:val="ArticleSection"/>
    <w:pPr>
      <w:numPr>
        <w:numId w:val="13"/>
      </w:numPr>
    </w:pPr>
  </w:style>
  <w:style w:type="numbering" w:customStyle="1" w:styleId="HChG">
    <w:name w:val="1ai"/>
    <w:pPr>
      <w:numPr>
        <w:numId w:val="12"/>
      </w:numPr>
    </w:pPr>
  </w:style>
  <w:style w:type="numbering" w:customStyle="1" w:styleId="SingleTxtGChar">
    <w:name w:val="11111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6BBC-DFD7-4A05-B062-B574A5CA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12</TotalTime>
  <Pages>5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Romera</dc:creator>
  <cp:lastModifiedBy>Caillot</cp:lastModifiedBy>
  <cp:revision>8</cp:revision>
  <cp:lastPrinted>2016-02-10T12:09:00Z</cp:lastPrinted>
  <dcterms:created xsi:type="dcterms:W3CDTF">2016-02-10T15:02:00Z</dcterms:created>
  <dcterms:modified xsi:type="dcterms:W3CDTF">2016-02-11T14:56:00Z</dcterms:modified>
</cp:coreProperties>
</file>