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93753"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593753" w:rsidRDefault="00803BF8" w:rsidP="00A63AE3">
            <w:pPr>
              <w:jc w:val="right"/>
            </w:pPr>
            <w:r w:rsidRPr="00D5792F">
              <w:rPr>
                <w:sz w:val="40"/>
              </w:rPr>
              <w:t>ECE</w:t>
            </w:r>
            <w:r w:rsidRPr="00593753">
              <w:t>/TRANS/WP.29/GR</w:t>
            </w:r>
            <w:r w:rsidR="000D4EB3" w:rsidRPr="00593753">
              <w:t>SG</w:t>
            </w:r>
            <w:r w:rsidRPr="00593753">
              <w:t>/201</w:t>
            </w:r>
            <w:r w:rsidR="00A63AE3">
              <w:t>6</w:t>
            </w:r>
            <w:r w:rsidRPr="00593753">
              <w:t>/</w:t>
            </w:r>
            <w:r w:rsidR="009E6ABE">
              <w:t>1</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C2224F" w:rsidP="00D5792F">
            <w:pPr>
              <w:spacing w:before="120"/>
            </w:pPr>
            <w:r>
              <w:rPr>
                <w:noProof/>
                <w:lang w:eastAsia="en-GB"/>
              </w:rPr>
              <w:drawing>
                <wp:inline distT="0" distB="0" distL="0" distR="0">
                  <wp:extent cx="71120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3F5DEC" w:rsidP="00D5792F">
            <w:pPr>
              <w:spacing w:line="240" w:lineRule="exact"/>
            </w:pPr>
            <w:r>
              <w:t>9</w:t>
            </w:r>
            <w:r w:rsidR="000F179D">
              <w:t xml:space="preserve"> </w:t>
            </w:r>
            <w:r w:rsidR="00752CF6">
              <w:t>Febr</w:t>
            </w:r>
            <w:r w:rsidR="00A63AE3">
              <w:t>uar</w:t>
            </w:r>
            <w:r w:rsidR="009E6ABE">
              <w:t>y</w:t>
            </w:r>
            <w:r w:rsidR="00BD65F8" w:rsidRPr="00593753">
              <w:t xml:space="preserve"> </w:t>
            </w:r>
            <w:r w:rsidR="00803BF8" w:rsidRPr="00593753">
              <w:t>201</w:t>
            </w:r>
            <w:r w:rsidR="00A63AE3">
              <w:t>6</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593753" w:rsidRDefault="003C17CC" w:rsidP="00EA2A77">
      <w:pPr>
        <w:spacing w:before="120"/>
        <w:rPr>
          <w:b/>
        </w:rPr>
      </w:pPr>
      <w:r w:rsidRPr="00593753">
        <w:rPr>
          <w:b/>
        </w:rPr>
        <w:t xml:space="preserve">Working Party on </w:t>
      </w:r>
      <w:r w:rsidR="00E109DD" w:rsidRPr="00593753">
        <w:rPr>
          <w:b/>
        </w:rPr>
        <w:t xml:space="preserve">General Safety </w:t>
      </w:r>
      <w:r w:rsidR="00F96D3C" w:rsidRPr="00593753">
        <w:rPr>
          <w:b/>
        </w:rPr>
        <w:t>Provisions</w:t>
      </w:r>
    </w:p>
    <w:p w:rsidR="009E6ABE" w:rsidRPr="00C64574" w:rsidRDefault="009E6ABE" w:rsidP="009E6ABE">
      <w:pPr>
        <w:spacing w:before="120"/>
        <w:rPr>
          <w:b/>
        </w:rPr>
      </w:pPr>
      <w:r w:rsidRPr="00C64574">
        <w:rPr>
          <w:b/>
        </w:rPr>
        <w:t>1</w:t>
      </w:r>
      <w:r w:rsidR="00A63AE3">
        <w:rPr>
          <w:b/>
        </w:rPr>
        <w:t>1</w:t>
      </w:r>
      <w:r w:rsidRPr="00C64574">
        <w:rPr>
          <w:b/>
        </w:rPr>
        <w:t>0</w:t>
      </w:r>
      <w:r w:rsidRPr="00C64574">
        <w:rPr>
          <w:b/>
          <w:vertAlign w:val="superscript"/>
        </w:rPr>
        <w:t>th</w:t>
      </w:r>
      <w:r w:rsidRPr="00C64574">
        <w:rPr>
          <w:b/>
        </w:rPr>
        <w:t xml:space="preserve"> session</w:t>
      </w:r>
    </w:p>
    <w:p w:rsidR="0067362F" w:rsidRPr="00593753" w:rsidRDefault="009E6ABE" w:rsidP="009E6ABE">
      <w:r w:rsidRPr="00C64574">
        <w:t xml:space="preserve">Geneva, </w:t>
      </w:r>
      <w:r w:rsidR="00E81FA2">
        <w:t>2</w:t>
      </w:r>
      <w:r w:rsidR="00A63AE3">
        <w:t>6</w:t>
      </w:r>
      <w:r w:rsidRPr="00C64574">
        <w:t>–</w:t>
      </w:r>
      <w:r w:rsidR="00E81FA2">
        <w:t>2</w:t>
      </w:r>
      <w:r w:rsidR="00A63AE3">
        <w:t>9</w:t>
      </w:r>
      <w:r w:rsidRPr="00C64574">
        <w:t xml:space="preserve"> </w:t>
      </w:r>
      <w:r w:rsidR="00A63AE3">
        <w:t>April</w:t>
      </w:r>
      <w:r w:rsidRPr="00C64574">
        <w:t xml:space="preserve"> 201</w:t>
      </w:r>
      <w:r w:rsidR="00A63AE3">
        <w:t>6</w:t>
      </w:r>
    </w:p>
    <w:p w:rsidR="00B53C21" w:rsidRPr="00593753" w:rsidRDefault="00915EF6" w:rsidP="00C96DF2">
      <w:r w:rsidRPr="00593753">
        <w:t xml:space="preserve">Item </w:t>
      </w:r>
      <w:r w:rsidR="003C17CC" w:rsidRPr="00593753">
        <w:t>1</w:t>
      </w:r>
      <w:r w:rsidRPr="00593753">
        <w:t xml:space="preserve"> of the provisional agenda</w:t>
      </w:r>
    </w:p>
    <w:p w:rsidR="00915EF6" w:rsidRPr="00593753" w:rsidRDefault="003C17CC" w:rsidP="00C96DF2">
      <w:pPr>
        <w:rPr>
          <w:b/>
        </w:rPr>
      </w:pPr>
      <w:r w:rsidRPr="00593753">
        <w:rPr>
          <w:b/>
        </w:rPr>
        <w:t>Adoption of the agenda</w:t>
      </w:r>
    </w:p>
    <w:p w:rsidR="003C17CC" w:rsidRPr="00593753" w:rsidRDefault="00D04985" w:rsidP="000F179D">
      <w:pPr>
        <w:pStyle w:val="HChG"/>
        <w:tabs>
          <w:tab w:val="clear" w:pos="851"/>
        </w:tabs>
        <w:ind w:firstLine="0"/>
      </w:pPr>
      <w:r>
        <w:t>P</w:t>
      </w:r>
      <w:r w:rsidR="003C17CC" w:rsidRPr="00593753">
        <w:t xml:space="preserve">rovisional agenda for the </w:t>
      </w:r>
      <w:r w:rsidR="000F179D" w:rsidRPr="00593753">
        <w:t>1</w:t>
      </w:r>
      <w:r w:rsidR="00BD511A">
        <w:t>1</w:t>
      </w:r>
      <w:r w:rsidR="000F179D" w:rsidRPr="00593753">
        <w:t>0</w:t>
      </w:r>
      <w:r w:rsidR="000F179D">
        <w:rPr>
          <w:vertAlign w:val="superscript"/>
        </w:rPr>
        <w:t>th</w:t>
      </w:r>
      <w:r w:rsidR="000F179D" w:rsidRPr="00593753">
        <w:t xml:space="preserve"> </w:t>
      </w:r>
      <w:proofErr w:type="gramStart"/>
      <w:r w:rsidR="003C17CC" w:rsidRPr="00593753">
        <w:t>session</w:t>
      </w:r>
      <w:r w:rsidR="00881AE2">
        <w:t xml:space="preserve"> </w:t>
      </w:r>
      <w:proofErr w:type="gramEnd"/>
      <w:r w:rsidR="003C17CC" w:rsidRPr="00A831C9">
        <w:rPr>
          <w:rStyle w:val="FootnoteReference"/>
          <w:bCs/>
          <w:sz w:val="24"/>
          <w:szCs w:val="24"/>
        </w:rPr>
        <w:footnoteReference w:id="2"/>
      </w:r>
      <w:r w:rsidR="00873BB6" w:rsidRPr="00A831C9">
        <w:rPr>
          <w:sz w:val="24"/>
          <w:szCs w:val="24"/>
          <w:vertAlign w:val="superscript"/>
        </w:rPr>
        <w:t xml:space="preserve">, </w:t>
      </w:r>
      <w:r w:rsidR="003C17CC" w:rsidRPr="00A831C9">
        <w:rPr>
          <w:rStyle w:val="FootnoteReference"/>
          <w:bCs/>
          <w:sz w:val="24"/>
          <w:szCs w:val="24"/>
        </w:rPr>
        <w:footnoteReference w:id="3"/>
      </w:r>
    </w:p>
    <w:p w:rsidR="003C17CC" w:rsidRPr="00593753" w:rsidRDefault="003C17CC" w:rsidP="003C17CC">
      <w:pPr>
        <w:pStyle w:val="SingleTxtG"/>
      </w:pPr>
      <w:proofErr w:type="gramStart"/>
      <w:r w:rsidRPr="00593753">
        <w:t>to</w:t>
      </w:r>
      <w:proofErr w:type="gramEnd"/>
      <w:r w:rsidRPr="00593753">
        <w:t xml:space="preserve"> be held at the </w:t>
      </w:r>
      <w:proofErr w:type="spellStart"/>
      <w:r w:rsidRPr="00593753">
        <w:t>Palais</w:t>
      </w:r>
      <w:proofErr w:type="spellEnd"/>
      <w:r w:rsidRPr="00593753">
        <w:t xml:space="preserve"> des Nations, Geneva, starting at </w:t>
      </w:r>
      <w:r w:rsidR="00E81FA2">
        <w:t>9</w:t>
      </w:r>
      <w:r w:rsidRPr="00593753">
        <w:t>.30</w:t>
      </w:r>
      <w:r w:rsidR="00A877CE">
        <w:t xml:space="preserve"> </w:t>
      </w:r>
      <w:r w:rsidR="00E81FA2">
        <w:t>a</w:t>
      </w:r>
      <w:r w:rsidRPr="00593753">
        <w:t>.m. on</w:t>
      </w:r>
      <w:r w:rsidR="0028776F" w:rsidRPr="00593753">
        <w:t xml:space="preserve"> </w:t>
      </w:r>
      <w:r w:rsidR="00E81FA2">
        <w:t>2</w:t>
      </w:r>
      <w:r w:rsidR="00A63AE3">
        <w:t>6</w:t>
      </w:r>
      <w:r w:rsidR="00E81FA2">
        <w:t xml:space="preserve"> </w:t>
      </w:r>
      <w:r w:rsidR="00A63AE3">
        <w:t>April</w:t>
      </w:r>
      <w:r w:rsidRPr="00593753">
        <w:t xml:space="preserve"> 201</w:t>
      </w:r>
      <w:r w:rsidR="00A63AE3">
        <w:t>6</w:t>
      </w:r>
      <w:r w:rsidRPr="00593753">
        <w:t xml:space="preserve"> and concluding at </w:t>
      </w:r>
      <w:r w:rsidR="00A63AE3">
        <w:t>5</w:t>
      </w:r>
      <w:r w:rsidRPr="00593753">
        <w:t xml:space="preserve">.30 p.m. on </w:t>
      </w:r>
      <w:r w:rsidR="00A63AE3">
        <w:t>29</w:t>
      </w:r>
      <w:r w:rsidR="005B3652">
        <w:t xml:space="preserve"> </w:t>
      </w:r>
      <w:r w:rsidR="00A63AE3">
        <w:t>April</w:t>
      </w:r>
      <w:r w:rsidRPr="00593753">
        <w:t xml:space="preserve"> 201</w:t>
      </w:r>
      <w:r w:rsidR="00A63AE3">
        <w:t>6</w:t>
      </w:r>
      <w:r w:rsidRPr="00593753">
        <w:t>.</w:t>
      </w:r>
    </w:p>
    <w:p w:rsidR="00757F2F" w:rsidRPr="00593753" w:rsidRDefault="00757F2F" w:rsidP="00BA124B">
      <w:pPr>
        <w:pStyle w:val="HChG"/>
        <w:tabs>
          <w:tab w:val="clear" w:pos="851"/>
        </w:tabs>
        <w:ind w:hanging="567"/>
      </w:pPr>
      <w:r w:rsidRPr="00593753">
        <w:br w:type="page"/>
      </w:r>
      <w:r w:rsidRPr="00593753">
        <w:lastRenderedPageBreak/>
        <w:t>I.</w:t>
      </w:r>
      <w:r w:rsidRPr="00593753">
        <w:tab/>
        <w:t>Provis</w:t>
      </w:r>
      <w:bookmarkStart w:id="0" w:name="_GoBack"/>
      <w:bookmarkEnd w:id="0"/>
      <w:r w:rsidRPr="00593753">
        <w:t>ional agenda</w:t>
      </w:r>
    </w:p>
    <w:p w:rsidR="009E6ABE" w:rsidRDefault="009E6ABE" w:rsidP="009E6ABE">
      <w:pPr>
        <w:pStyle w:val="SingleTxtG"/>
        <w:ind w:left="1689" w:hanging="555"/>
      </w:pPr>
      <w:r>
        <w:t>1.</w:t>
      </w:r>
      <w:r>
        <w:tab/>
        <w:t>Adoption of the agenda.</w:t>
      </w:r>
    </w:p>
    <w:p w:rsidR="009E6ABE" w:rsidRDefault="009E6ABE" w:rsidP="009E6ABE">
      <w:pPr>
        <w:pStyle w:val="SingleTxtG"/>
        <w:ind w:left="1689" w:hanging="555"/>
      </w:pPr>
      <w:r>
        <w:t>2.</w:t>
      </w:r>
      <w:r>
        <w:tab/>
        <w:t>Regulation No. 107 (</w:t>
      </w:r>
      <w:r w:rsidR="0023272E" w:rsidRPr="00DD053B">
        <w:t>General construction of buses and coaches</w:t>
      </w:r>
      <w:r>
        <w:t>):</w:t>
      </w:r>
    </w:p>
    <w:p w:rsidR="009E6ABE" w:rsidRDefault="009E6ABE" w:rsidP="009E6ABE">
      <w:pPr>
        <w:pStyle w:val="SingleTxtG"/>
        <w:ind w:left="1689" w:firstLine="12"/>
      </w:pPr>
      <w:r>
        <w:t>(a)</w:t>
      </w:r>
      <w:r>
        <w:tab/>
        <w:t>Proposals for further amendments;</w:t>
      </w:r>
    </w:p>
    <w:p w:rsidR="009E6ABE" w:rsidRDefault="009E6ABE" w:rsidP="009E6ABE">
      <w:pPr>
        <w:pStyle w:val="SingleTxtG"/>
        <w:ind w:left="1689" w:firstLine="12"/>
      </w:pPr>
      <w:r>
        <w:t>(b)</w:t>
      </w:r>
      <w:r>
        <w:tab/>
        <w:t>Requirements for service doors, windows and emergency exits.</w:t>
      </w:r>
    </w:p>
    <w:p w:rsidR="009E6ABE" w:rsidRDefault="00E81FA2" w:rsidP="009E6ABE">
      <w:pPr>
        <w:pStyle w:val="SingleTxtG"/>
        <w:ind w:left="1689" w:hanging="555"/>
      </w:pPr>
      <w:r w:rsidRPr="00F73779">
        <w:t>3.</w:t>
      </w:r>
      <w:r w:rsidRPr="00F73779">
        <w:tab/>
      </w:r>
      <w:r w:rsidR="009E6ABE">
        <w:t>Regulation No. 39 (Speedometer</w:t>
      </w:r>
      <w:r w:rsidR="007D1EC2">
        <w:t xml:space="preserve"> and </w:t>
      </w:r>
      <w:r w:rsidR="00067B88">
        <w:t>odometer</w:t>
      </w:r>
      <w:r w:rsidR="009E6ABE">
        <w:t>).</w:t>
      </w:r>
    </w:p>
    <w:p w:rsidR="009E6ABE" w:rsidRDefault="00A63AE3" w:rsidP="009E6ABE">
      <w:pPr>
        <w:pStyle w:val="SingleTxtG"/>
        <w:ind w:left="1689" w:hanging="555"/>
      </w:pPr>
      <w:r>
        <w:t>4</w:t>
      </w:r>
      <w:r w:rsidR="009E6ABE">
        <w:t>.</w:t>
      </w:r>
      <w:r w:rsidR="009E6ABE">
        <w:tab/>
        <w:t>Regulation No. 43 (Safety glazing).</w:t>
      </w:r>
    </w:p>
    <w:p w:rsidR="009E6ABE" w:rsidRDefault="00A63AE3" w:rsidP="009E6ABE">
      <w:pPr>
        <w:pStyle w:val="SingleTxtG"/>
        <w:ind w:left="1689" w:hanging="555"/>
      </w:pPr>
      <w:r>
        <w:t>5</w:t>
      </w:r>
      <w:r w:rsidR="009E6ABE">
        <w:t>.</w:t>
      </w:r>
      <w:r w:rsidR="009E6ABE">
        <w:tab/>
        <w:t>Regulation No. 46 (Devices for indirect vision).</w:t>
      </w:r>
    </w:p>
    <w:p w:rsidR="009B5E30" w:rsidRDefault="009B5E30" w:rsidP="009E6ABE">
      <w:pPr>
        <w:pStyle w:val="SingleTxtG"/>
        <w:ind w:left="1689" w:hanging="555"/>
      </w:pPr>
      <w:r w:rsidRPr="009B5E30">
        <w:t>6.</w:t>
      </w:r>
      <w:r w:rsidRPr="009B5E30">
        <w:tab/>
        <w:t xml:space="preserve">Regulation No. </w:t>
      </w:r>
      <w:r>
        <w:t>55</w:t>
      </w:r>
      <w:r w:rsidRPr="009B5E30">
        <w:t xml:space="preserve"> (</w:t>
      </w:r>
      <w:r>
        <w:t>Mechanical couplings</w:t>
      </w:r>
      <w:r w:rsidRPr="009B5E30">
        <w:t>).</w:t>
      </w:r>
    </w:p>
    <w:p w:rsidR="00E81FA2" w:rsidRDefault="009B5E30" w:rsidP="009E6ABE">
      <w:pPr>
        <w:pStyle w:val="SingleTxtG"/>
        <w:ind w:left="1689" w:hanging="555"/>
      </w:pPr>
      <w:r>
        <w:t>7</w:t>
      </w:r>
      <w:r w:rsidR="009E6ABE">
        <w:t>.</w:t>
      </w:r>
      <w:r w:rsidR="00E81FA2">
        <w:tab/>
      </w:r>
      <w:r w:rsidR="00E81FA2" w:rsidRPr="00FB680E">
        <w:t xml:space="preserve">Regulation No. </w:t>
      </w:r>
      <w:r w:rsidR="00E81FA2">
        <w:t>60</w:t>
      </w:r>
      <w:r w:rsidR="00E81FA2" w:rsidRPr="00FB680E">
        <w:t xml:space="preserve"> (</w:t>
      </w:r>
      <w:r w:rsidR="007D1EC2" w:rsidRPr="00DD053B">
        <w:t>Driver operat</w:t>
      </w:r>
      <w:r w:rsidR="007D1EC2">
        <w:t>ed controls (mopeds/motorcycles)</w:t>
      </w:r>
      <w:r w:rsidR="00E81FA2" w:rsidRPr="00FB680E">
        <w:t>).</w:t>
      </w:r>
    </w:p>
    <w:p w:rsidR="00752CF6" w:rsidRDefault="00752CF6" w:rsidP="00DE445E">
      <w:pPr>
        <w:pStyle w:val="SingleTxtG"/>
        <w:tabs>
          <w:tab w:val="left" w:pos="4111"/>
        </w:tabs>
        <w:ind w:left="1689" w:hanging="555"/>
      </w:pPr>
      <w:r>
        <w:t>8</w:t>
      </w:r>
      <w:r w:rsidRPr="00752CF6">
        <w:t>.</w:t>
      </w:r>
      <w:r w:rsidRPr="00752CF6">
        <w:tab/>
        <w:t>Regulation No. 6</w:t>
      </w:r>
      <w:r>
        <w:t>6</w:t>
      </w:r>
      <w:r w:rsidRPr="00752CF6">
        <w:t xml:space="preserve"> (</w:t>
      </w:r>
      <w:r>
        <w:t>Strength of superstructure</w:t>
      </w:r>
      <w:r w:rsidRPr="00752CF6">
        <w:t xml:space="preserve"> (</w:t>
      </w:r>
      <w:r>
        <w:t>bus</w:t>
      </w:r>
      <w:r w:rsidRPr="00752CF6">
        <w:t>es)).</w:t>
      </w:r>
    </w:p>
    <w:p w:rsidR="009E6ABE" w:rsidRDefault="00752CF6" w:rsidP="00DE445E">
      <w:pPr>
        <w:pStyle w:val="SingleTxtG"/>
        <w:tabs>
          <w:tab w:val="left" w:pos="4111"/>
        </w:tabs>
        <w:ind w:left="1689" w:hanging="555"/>
      </w:pPr>
      <w:r>
        <w:t>9</w:t>
      </w:r>
      <w:r w:rsidR="00E81FA2">
        <w:t>.</w:t>
      </w:r>
      <w:r w:rsidR="009E6ABE">
        <w:tab/>
        <w:t>Regulation No. 67 (</w:t>
      </w:r>
      <w:r w:rsidR="007D1EC2">
        <w:t>LPG vehicles</w:t>
      </w:r>
      <w:r w:rsidR="009E6ABE">
        <w:t>).</w:t>
      </w:r>
    </w:p>
    <w:p w:rsidR="00E81FA2" w:rsidRDefault="00752CF6" w:rsidP="009E6ABE">
      <w:pPr>
        <w:pStyle w:val="SingleTxtG"/>
        <w:ind w:left="1689" w:hanging="555"/>
      </w:pPr>
      <w:r>
        <w:t>10</w:t>
      </w:r>
      <w:r w:rsidR="00E81FA2">
        <w:t>.</w:t>
      </w:r>
      <w:r w:rsidR="00E81FA2">
        <w:tab/>
      </w:r>
      <w:r w:rsidR="00E81FA2" w:rsidRPr="00CC69FA">
        <w:rPr>
          <w:rFonts w:ascii="CG Times" w:hAnsi="CG Times"/>
        </w:rPr>
        <w:t xml:space="preserve">Regulation No. </w:t>
      </w:r>
      <w:r w:rsidR="00E81FA2">
        <w:rPr>
          <w:rFonts w:ascii="CG Times" w:hAnsi="CG Times"/>
        </w:rPr>
        <w:t>73</w:t>
      </w:r>
      <w:r w:rsidR="00E81FA2" w:rsidRPr="00CC69FA">
        <w:rPr>
          <w:rFonts w:ascii="CG Times" w:hAnsi="CG Times"/>
        </w:rPr>
        <w:t xml:space="preserve"> (</w:t>
      </w:r>
      <w:r w:rsidR="00E81FA2">
        <w:rPr>
          <w:rFonts w:ascii="CG Times" w:hAnsi="CG Times"/>
        </w:rPr>
        <w:t>Lateral protection devices</w:t>
      </w:r>
      <w:r w:rsidR="00E81FA2" w:rsidRPr="00CC69FA">
        <w:rPr>
          <w:rFonts w:ascii="CG Times" w:hAnsi="CG Times"/>
        </w:rPr>
        <w:t>).</w:t>
      </w:r>
    </w:p>
    <w:p w:rsidR="009E6ABE" w:rsidRDefault="00752CF6" w:rsidP="009E6ABE">
      <w:pPr>
        <w:pStyle w:val="SingleTxtG"/>
        <w:ind w:left="1689" w:hanging="555"/>
      </w:pPr>
      <w:r>
        <w:t>11</w:t>
      </w:r>
      <w:r w:rsidR="009E6ABE">
        <w:t>.</w:t>
      </w:r>
      <w:r w:rsidR="009E6ABE">
        <w:tab/>
        <w:t>Regulation No. 10</w:t>
      </w:r>
      <w:r>
        <w:t>5</w:t>
      </w:r>
      <w:r w:rsidR="009E6ABE">
        <w:t xml:space="preserve"> (</w:t>
      </w:r>
      <w:r>
        <w:t xml:space="preserve">ADR </w:t>
      </w:r>
      <w:r w:rsidR="007D1EC2">
        <w:t>vehicles</w:t>
      </w:r>
      <w:r w:rsidR="009E6ABE">
        <w:t>).</w:t>
      </w:r>
    </w:p>
    <w:p w:rsidR="00752CF6" w:rsidRDefault="00752CF6" w:rsidP="009E6ABE">
      <w:pPr>
        <w:pStyle w:val="SingleTxtG"/>
        <w:ind w:left="1689" w:hanging="555"/>
      </w:pPr>
      <w:r w:rsidRPr="00752CF6">
        <w:t>1</w:t>
      </w:r>
      <w:r>
        <w:t>2</w:t>
      </w:r>
      <w:r w:rsidRPr="00752CF6">
        <w:t>.</w:t>
      </w:r>
      <w:r w:rsidRPr="00752CF6">
        <w:tab/>
        <w:t>Regulation No. 110 (CNG and LNG vehicles).</w:t>
      </w:r>
    </w:p>
    <w:p w:rsidR="009E6ABE" w:rsidRDefault="009E6ABE" w:rsidP="009E6ABE">
      <w:pPr>
        <w:pStyle w:val="SingleTxtG"/>
        <w:ind w:left="1689" w:hanging="555"/>
      </w:pPr>
      <w:r>
        <w:t>1</w:t>
      </w:r>
      <w:r w:rsidR="00752CF6">
        <w:t>3</w:t>
      </w:r>
      <w:r>
        <w:t>.</w:t>
      </w:r>
      <w:r>
        <w:tab/>
        <w:t>Regulation No. 116 (</w:t>
      </w:r>
      <w:r w:rsidR="007D1EC2" w:rsidRPr="00DD053B">
        <w:t>Anti-theft and alarm systems</w:t>
      </w:r>
      <w:r>
        <w:t>).</w:t>
      </w:r>
    </w:p>
    <w:p w:rsidR="009E6ABE" w:rsidRDefault="00E81FA2" w:rsidP="009E6ABE">
      <w:pPr>
        <w:pStyle w:val="SingleTxtG"/>
        <w:ind w:left="1689" w:hanging="555"/>
      </w:pPr>
      <w:r>
        <w:t>1</w:t>
      </w:r>
      <w:r w:rsidR="00752CF6">
        <w:t>4</w:t>
      </w:r>
      <w:r w:rsidR="009E6ABE">
        <w:t>.</w:t>
      </w:r>
      <w:r w:rsidR="009E6ABE">
        <w:tab/>
        <w:t>Regulation No. 118 (Burning behaviour</w:t>
      </w:r>
      <w:r w:rsidR="007D1EC2">
        <w:t xml:space="preserve"> of materials</w:t>
      </w:r>
      <w:r w:rsidR="009E6ABE">
        <w:t>).</w:t>
      </w:r>
    </w:p>
    <w:p w:rsidR="009E6ABE" w:rsidRDefault="009E6ABE" w:rsidP="009E6ABE">
      <w:pPr>
        <w:pStyle w:val="SingleTxtG"/>
        <w:ind w:left="1689" w:hanging="555"/>
      </w:pPr>
      <w:r>
        <w:t>1</w:t>
      </w:r>
      <w:r w:rsidR="00752CF6">
        <w:t>5</w:t>
      </w:r>
      <w:r>
        <w:t>.</w:t>
      </w:r>
      <w:r>
        <w:tab/>
        <w:t>Regulation No. 121 (Identification of controls, tell-tales and indicators).</w:t>
      </w:r>
    </w:p>
    <w:p w:rsidR="00E81FA2" w:rsidRDefault="009E6ABE" w:rsidP="009E6ABE">
      <w:pPr>
        <w:pStyle w:val="SingleTxtG"/>
        <w:ind w:left="1689" w:hanging="555"/>
      </w:pPr>
      <w:r>
        <w:t>1</w:t>
      </w:r>
      <w:r w:rsidR="00752CF6">
        <w:t>6</w:t>
      </w:r>
      <w:r>
        <w:t>.</w:t>
      </w:r>
      <w:r w:rsidR="00E81FA2">
        <w:tab/>
        <w:t>Accident Emergency Call Systems (AECS).</w:t>
      </w:r>
    </w:p>
    <w:p w:rsidR="009E6ABE" w:rsidRDefault="00E81FA2" w:rsidP="009E6ABE">
      <w:pPr>
        <w:pStyle w:val="SingleTxtG"/>
        <w:ind w:left="1689" w:hanging="555"/>
      </w:pPr>
      <w:r>
        <w:t>1</w:t>
      </w:r>
      <w:r w:rsidR="00752CF6">
        <w:t>7</w:t>
      </w:r>
      <w:r>
        <w:t>.</w:t>
      </w:r>
      <w:r w:rsidR="009E6ABE">
        <w:tab/>
        <w:t>International Whole Vehicle Type Approval</w:t>
      </w:r>
      <w:r>
        <w:t xml:space="preserve"> (IWVTA)</w:t>
      </w:r>
      <w:r w:rsidR="009E6ABE">
        <w:t>.</w:t>
      </w:r>
    </w:p>
    <w:p w:rsidR="009E6ABE" w:rsidRDefault="00752CF6" w:rsidP="009E6ABE">
      <w:pPr>
        <w:pStyle w:val="SingleTxtG"/>
        <w:ind w:left="1689" w:hanging="555"/>
      </w:pPr>
      <w:r>
        <w:t>18</w:t>
      </w:r>
      <w:r w:rsidR="009E6ABE">
        <w:t>.</w:t>
      </w:r>
      <w:r w:rsidR="009E6ABE">
        <w:tab/>
        <w:t>Consolidated Resolution on the Construction of Vehicles (R.E.3).</w:t>
      </w:r>
    </w:p>
    <w:p w:rsidR="009E6ABE" w:rsidRDefault="00752CF6" w:rsidP="00E81FA2">
      <w:pPr>
        <w:pStyle w:val="SingleTxtG"/>
        <w:tabs>
          <w:tab w:val="left" w:pos="567"/>
          <w:tab w:val="left" w:pos="1134"/>
          <w:tab w:val="left" w:pos="1701"/>
          <w:tab w:val="left" w:pos="2395"/>
        </w:tabs>
        <w:ind w:left="1689" w:hanging="555"/>
      </w:pPr>
      <w:r>
        <w:t>19</w:t>
      </w:r>
      <w:r w:rsidR="009E6ABE">
        <w:t>.</w:t>
      </w:r>
      <w:r w:rsidR="009E6ABE">
        <w:tab/>
      </w:r>
      <w:r w:rsidR="003A3DB2">
        <w:t>Event Data Recorder</w:t>
      </w:r>
      <w:r w:rsidR="00E81FA2">
        <w:t>.</w:t>
      </w:r>
    </w:p>
    <w:p w:rsidR="009E6ABE" w:rsidRDefault="00752CF6" w:rsidP="009E6ABE">
      <w:pPr>
        <w:pStyle w:val="SingleTxtG"/>
        <w:ind w:left="1689" w:hanging="555"/>
      </w:pPr>
      <w:r>
        <w:t>20</w:t>
      </w:r>
      <w:r w:rsidR="009E6ABE">
        <w:t>.</w:t>
      </w:r>
      <w:r w:rsidR="009E6ABE">
        <w:tab/>
      </w:r>
      <w:r w:rsidR="003E5F97">
        <w:t xml:space="preserve">Global Technical Regulation </w:t>
      </w:r>
      <w:r w:rsidR="009E6ABE">
        <w:t>No. 6 (Safety glazing)</w:t>
      </w:r>
      <w:r w:rsidR="003E5F97">
        <w:t>.</w:t>
      </w:r>
    </w:p>
    <w:p w:rsidR="00E81FA2" w:rsidRDefault="00752CF6" w:rsidP="009E6ABE">
      <w:pPr>
        <w:pStyle w:val="SingleTxtG"/>
        <w:ind w:left="1689" w:hanging="555"/>
      </w:pPr>
      <w:r>
        <w:t>2</w:t>
      </w:r>
      <w:r w:rsidR="00E81FA2">
        <w:t>1.</w:t>
      </w:r>
      <w:r w:rsidR="00E81FA2">
        <w:tab/>
      </w:r>
      <w:r w:rsidR="00E81FA2" w:rsidRPr="007D67A2">
        <w:t>Amendments to regulations related to the 3D</w:t>
      </w:r>
      <w:r w:rsidR="00E81FA2">
        <w:t xml:space="preserve"> </w:t>
      </w:r>
      <w:r w:rsidR="00E81FA2" w:rsidRPr="007D67A2">
        <w:t>H</w:t>
      </w:r>
      <w:r w:rsidR="00E81FA2">
        <w:t>-point</w:t>
      </w:r>
      <w:r w:rsidR="00E81FA2" w:rsidRPr="007D67A2">
        <w:t xml:space="preserve"> machine</w:t>
      </w:r>
      <w:r w:rsidR="00E81FA2">
        <w:t>.</w:t>
      </w:r>
    </w:p>
    <w:p w:rsidR="00E81FA2" w:rsidRDefault="00752CF6" w:rsidP="009E6ABE">
      <w:pPr>
        <w:pStyle w:val="SingleTxtG"/>
        <w:ind w:left="1689" w:hanging="555"/>
      </w:pPr>
      <w:r>
        <w:t>22</w:t>
      </w:r>
      <w:r w:rsidR="00E81FA2">
        <w:t>.</w:t>
      </w:r>
      <w:r w:rsidR="00E81FA2">
        <w:tab/>
      </w:r>
      <w:r w:rsidR="00A63AE3">
        <w:t>New regulation on Advanced Driver Assistance Systems (ADAS)</w:t>
      </w:r>
      <w:r w:rsidR="00E81FA2">
        <w:t>.</w:t>
      </w:r>
    </w:p>
    <w:p w:rsidR="0021164B" w:rsidRDefault="00752CF6" w:rsidP="009E6ABE">
      <w:pPr>
        <w:pStyle w:val="SingleTxtG"/>
        <w:ind w:left="1689" w:hanging="555"/>
      </w:pPr>
      <w:r>
        <w:t>23</w:t>
      </w:r>
      <w:r w:rsidR="009E6ABE">
        <w:t>.</w:t>
      </w:r>
      <w:r w:rsidR="009E6ABE">
        <w:tab/>
        <w:t>Other business.</w:t>
      </w:r>
    </w:p>
    <w:p w:rsidR="00757F2F" w:rsidRDefault="00757F2F" w:rsidP="005E1D9B">
      <w:pPr>
        <w:pStyle w:val="HChG"/>
        <w:tabs>
          <w:tab w:val="clear" w:pos="851"/>
        </w:tabs>
        <w:ind w:hanging="567"/>
      </w:pPr>
      <w:r w:rsidRPr="00593753">
        <w:t>II.</w:t>
      </w:r>
      <w:r w:rsidRPr="00593753">
        <w:tab/>
        <w:t>Annotations</w:t>
      </w:r>
    </w:p>
    <w:p w:rsidR="009E6ABE" w:rsidRDefault="00D04985" w:rsidP="001F58C5">
      <w:pPr>
        <w:spacing w:after="120"/>
        <w:ind w:left="1134" w:right="1134"/>
        <w:jc w:val="both"/>
      </w:pPr>
      <w:r w:rsidRPr="00D04985">
        <w:t>The annotated agenda will be issued prior to the GR</w:t>
      </w:r>
      <w:r>
        <w:t>SG</w:t>
      </w:r>
      <w:r w:rsidRPr="00D04985">
        <w:t xml:space="preserve"> session (ECE/TRANS/WP.29/GR</w:t>
      </w:r>
      <w:r>
        <w:t>SG</w:t>
      </w:r>
      <w:r w:rsidRPr="00D04985">
        <w:t>/201</w:t>
      </w:r>
      <w:r w:rsidR="00A63AE3">
        <w:t>6</w:t>
      </w:r>
      <w:r w:rsidRPr="00D04985">
        <w:t>/</w:t>
      </w:r>
      <w:r>
        <w:t>1</w:t>
      </w:r>
      <w:r w:rsidR="001F58C5">
        <w:t>/Add.1).</w:t>
      </w:r>
    </w:p>
    <w:p w:rsidR="001F58C5" w:rsidRPr="001F58C5" w:rsidRDefault="001F58C5" w:rsidP="001F58C5">
      <w:pPr>
        <w:spacing w:before="240"/>
        <w:ind w:left="1134" w:right="1134"/>
        <w:jc w:val="center"/>
        <w:rPr>
          <w:u w:val="single"/>
        </w:rPr>
      </w:pPr>
      <w:r>
        <w:rPr>
          <w:u w:val="single"/>
        </w:rPr>
        <w:tab/>
      </w:r>
      <w:r>
        <w:rPr>
          <w:u w:val="single"/>
        </w:rPr>
        <w:tab/>
      </w:r>
      <w:r>
        <w:rPr>
          <w:u w:val="single"/>
        </w:rPr>
        <w:tab/>
      </w:r>
    </w:p>
    <w:sectPr w:rsidR="001F58C5" w:rsidRPr="001F58C5" w:rsidSect="00A26D96">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E8" w:rsidRDefault="00F70CE8"/>
  </w:endnote>
  <w:endnote w:type="continuationSeparator" w:id="0">
    <w:p w:rsidR="00F70CE8" w:rsidRDefault="00F70CE8"/>
  </w:endnote>
  <w:endnote w:type="continuationNotice" w:id="1">
    <w:p w:rsidR="00F70CE8" w:rsidRDefault="00F70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8" w:rsidRPr="00803BF8" w:rsidRDefault="00BD65F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A831C9">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8" w:rsidRPr="00803BF8" w:rsidRDefault="00BD65F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9E6ABE">
      <w:rPr>
        <w:b/>
        <w:noProof/>
        <w:sz w:val="18"/>
      </w:rPr>
      <w:t>3</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E8" w:rsidRPr="000B175B" w:rsidRDefault="00F70CE8" w:rsidP="000B175B">
      <w:pPr>
        <w:tabs>
          <w:tab w:val="right" w:pos="2155"/>
        </w:tabs>
        <w:spacing w:after="80"/>
        <w:ind w:left="680"/>
        <w:rPr>
          <w:u w:val="single"/>
        </w:rPr>
      </w:pPr>
      <w:r>
        <w:rPr>
          <w:u w:val="single"/>
        </w:rPr>
        <w:tab/>
      </w:r>
    </w:p>
  </w:footnote>
  <w:footnote w:type="continuationSeparator" w:id="0">
    <w:p w:rsidR="00F70CE8" w:rsidRPr="00FC68B7" w:rsidRDefault="00F70CE8" w:rsidP="00FC68B7">
      <w:pPr>
        <w:tabs>
          <w:tab w:val="left" w:pos="2155"/>
        </w:tabs>
        <w:spacing w:after="80"/>
        <w:ind w:left="680"/>
        <w:rPr>
          <w:u w:val="single"/>
        </w:rPr>
      </w:pPr>
      <w:r>
        <w:rPr>
          <w:u w:val="single"/>
        </w:rPr>
        <w:tab/>
      </w:r>
    </w:p>
  </w:footnote>
  <w:footnote w:type="continuationNotice" w:id="1">
    <w:p w:rsidR="00F70CE8" w:rsidRDefault="00F70CE8"/>
  </w:footnote>
  <w:footnote w:id="2">
    <w:p w:rsidR="00BD65F8" w:rsidRPr="00CA1B4E" w:rsidRDefault="00BD65F8" w:rsidP="003C17CC">
      <w:pPr>
        <w:pStyle w:val="FootnoteText"/>
      </w:pPr>
      <w:r w:rsidRPr="0056209A">
        <w:tab/>
      </w:r>
      <w:r w:rsidRPr="008A1ED5">
        <w:rPr>
          <w:rStyle w:val="FootnoteReference"/>
        </w:rPr>
        <w:footnoteRef/>
      </w:r>
      <w:r>
        <w:t xml:space="preserve"> </w:t>
      </w:r>
      <w:r>
        <w:tab/>
      </w:r>
      <w:r>
        <w:rPr>
          <w:szCs w:val="22"/>
        </w:rPr>
        <w:t>For reasons of economy, delegates are requested to bring copies of all relevant documents to the session. There will be no documentation available in the conference room. Before the session, documents may be downloaded from the UNECE Transport Division's website (</w:t>
      </w:r>
      <w:r w:rsidRPr="00775F7C">
        <w:t>www.unece.org/trans/main/wp29/wp29wgs/wp29gr</w:t>
      </w:r>
      <w:r>
        <w:t>sg</w:t>
      </w:r>
      <w:r w:rsidRPr="00775F7C">
        <w:t>/gr</w:t>
      </w:r>
      <w:r>
        <w:t>sg</w:t>
      </w:r>
      <w:r w:rsidRPr="00775F7C">
        <w:t>age.html</w:t>
      </w:r>
      <w:r>
        <w:rPr>
          <w:szCs w:val="22"/>
        </w:rPr>
        <w:t xml:space="preserve">). On an exceptional basis, documents may also be obtained by e-mail: </w:t>
      </w:r>
      <w:hyperlink r:id="rId1" w:history="1">
        <w:r w:rsidRPr="00CB179F">
          <w:rPr>
            <w:rStyle w:val="Hyperlink"/>
            <w:szCs w:val="22"/>
          </w:rPr>
          <w:t>grsg@unece.org</w:t>
        </w:r>
      </w:hyperlink>
      <w:r>
        <w:rPr>
          <w:szCs w:val="22"/>
        </w:rPr>
        <w:t xml:space="preserve">. During the session, official documents may be obtained from the UNOG Documents Distribution Section (Room C.337, third floor, </w:t>
      </w:r>
      <w:proofErr w:type="spellStart"/>
      <w:r>
        <w:rPr>
          <w:szCs w:val="22"/>
        </w:rPr>
        <w:t>Palais</w:t>
      </w:r>
      <w:proofErr w:type="spellEnd"/>
      <w:r>
        <w:rPr>
          <w:szCs w:val="22"/>
        </w:rPr>
        <w:t xml:space="preserve"> des Nations).</w:t>
      </w:r>
      <w:r>
        <w:t xml:space="preserve"> For the translation of the official documents, delegates can now access the public Official Document System (ODS) on the following website: </w:t>
      </w:r>
      <w:hyperlink r:id="rId2" w:history="1">
        <w:r w:rsidRPr="00CA1B4E">
          <w:rPr>
            <w:rStyle w:val="Hyperlink"/>
          </w:rPr>
          <w:t>http://documents.un.org/</w:t>
        </w:r>
      </w:hyperlink>
    </w:p>
  </w:footnote>
  <w:footnote w:id="3">
    <w:p w:rsidR="00BD65F8" w:rsidRPr="00856FAA" w:rsidRDefault="00BD65F8" w:rsidP="003C17CC">
      <w:pPr>
        <w:pStyle w:val="FootnoteText"/>
      </w:pPr>
      <w:r w:rsidRPr="0056209A">
        <w:tab/>
      </w:r>
      <w:r w:rsidRPr="0056209A">
        <w:rPr>
          <w:rStyle w:val="FootnoteReference"/>
        </w:rPr>
        <w:footnoteRef/>
      </w:r>
      <w:r>
        <w:t xml:space="preserve"> </w:t>
      </w:r>
      <w:r>
        <w:tab/>
      </w:r>
      <w:r w:rsidRPr="003F5DEC">
        <w:t>Delegates are requested to register online with the new registration system on the UNECE website (</w:t>
      </w:r>
      <w:r w:rsidR="003F5DEC" w:rsidRPr="003F5DEC">
        <w:rPr>
          <w:color w:val="000000"/>
          <w:lang w:eastAsia="en-GB"/>
        </w:rPr>
        <w:t>https://www2.unece.org/uncdb/app/ext/meeting-registration?id=ntwQjM</w:t>
      </w:r>
      <w:r w:rsidRPr="003F5DEC">
        <w:t xml:space="preserve">). Upon arrival at the </w:t>
      </w:r>
      <w:proofErr w:type="spellStart"/>
      <w:r w:rsidRPr="003F5DEC">
        <w:t>Palais</w:t>
      </w:r>
      <w:proofErr w:type="spellEnd"/>
      <w:r w:rsidRPr="003F5DEC">
        <w:t xml:space="preserve"> des Nations, delegates</w:t>
      </w:r>
      <w:r>
        <w:t xml:space="preserve"> should obtain an identification badge at the UNOG Security and Safety Section, located at the </w:t>
      </w:r>
      <w:proofErr w:type="spellStart"/>
      <w:r>
        <w:t>Pregny</w:t>
      </w:r>
      <w:proofErr w:type="spellEnd"/>
      <w:r>
        <w:t xml:space="preserve"> Gate (14, Avenue de la </w:t>
      </w:r>
      <w:proofErr w:type="spellStart"/>
      <w:r>
        <w:t>Paix</w:t>
      </w:r>
      <w:proofErr w:type="spellEnd"/>
      <w:r>
        <w:t xml:space="preserve">). In case of difficulty, please contact the secretariat by telephone (ext. 74323). For a map of the </w:t>
      </w:r>
      <w:proofErr w:type="spellStart"/>
      <w:r>
        <w:t>Palais</w:t>
      </w:r>
      <w:proofErr w:type="spellEnd"/>
      <w:r>
        <w:t xml:space="preserve"> des Nations and other useful information, please go to: </w:t>
      </w:r>
      <w:hyperlink r:id="rId3" w:history="1">
        <w:r w:rsidRPr="00463648">
          <w:rPr>
            <w:rStyle w:val="Hyperlink"/>
          </w:rPr>
          <w:t>www.unece.org/meetings/practical.htm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8" w:rsidRPr="00803BF8" w:rsidRDefault="00BD65F8">
    <w:pPr>
      <w:pStyle w:val="Header"/>
    </w:pPr>
    <w:r>
      <w:t>ECE/TRANS/WP.29/GRSG/201</w:t>
    </w:r>
    <w:r w:rsidR="00A63AE3">
      <w:t>6</w:t>
    </w: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8" w:rsidRPr="00803BF8" w:rsidRDefault="00BD65F8" w:rsidP="00803BF8">
    <w:pPr>
      <w:pStyle w:val="Header"/>
      <w:jc w:val="right"/>
    </w:pPr>
    <w:r>
      <w:t>ECE/TRANS/WP.29/GRSG/201</w:t>
    </w:r>
    <w:r w:rsidR="009E6ABE">
      <w:t>5</w:t>
    </w:r>
    <w: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5" w:rsidRDefault="00293EC5" w:rsidP="00A831C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21D4E"/>
    <w:rsid w:val="00022E54"/>
    <w:rsid w:val="00031ABF"/>
    <w:rsid w:val="000333D4"/>
    <w:rsid w:val="00034C7C"/>
    <w:rsid w:val="0003564D"/>
    <w:rsid w:val="00043AE3"/>
    <w:rsid w:val="00046A36"/>
    <w:rsid w:val="00046B1F"/>
    <w:rsid w:val="00046CDF"/>
    <w:rsid w:val="00050F6B"/>
    <w:rsid w:val="00052635"/>
    <w:rsid w:val="00056C6B"/>
    <w:rsid w:val="00057A8A"/>
    <w:rsid w:val="00057E97"/>
    <w:rsid w:val="000646F4"/>
    <w:rsid w:val="00065561"/>
    <w:rsid w:val="00066C0D"/>
    <w:rsid w:val="00067B88"/>
    <w:rsid w:val="00072C8C"/>
    <w:rsid w:val="000733B5"/>
    <w:rsid w:val="00073F5F"/>
    <w:rsid w:val="00074B8A"/>
    <w:rsid w:val="00075E1A"/>
    <w:rsid w:val="00081286"/>
    <w:rsid w:val="0008164E"/>
    <w:rsid w:val="00081815"/>
    <w:rsid w:val="00086060"/>
    <w:rsid w:val="000876DE"/>
    <w:rsid w:val="000931C0"/>
    <w:rsid w:val="00094271"/>
    <w:rsid w:val="00094F47"/>
    <w:rsid w:val="000A2D95"/>
    <w:rsid w:val="000A525F"/>
    <w:rsid w:val="000A5649"/>
    <w:rsid w:val="000B0595"/>
    <w:rsid w:val="000B175B"/>
    <w:rsid w:val="000B1CD2"/>
    <w:rsid w:val="000B2F02"/>
    <w:rsid w:val="000B3A0F"/>
    <w:rsid w:val="000B4EF7"/>
    <w:rsid w:val="000C2C03"/>
    <w:rsid w:val="000C2D2E"/>
    <w:rsid w:val="000D40F1"/>
    <w:rsid w:val="000D4EB3"/>
    <w:rsid w:val="000D4FA5"/>
    <w:rsid w:val="000D70AC"/>
    <w:rsid w:val="000D726B"/>
    <w:rsid w:val="000E034C"/>
    <w:rsid w:val="000E0415"/>
    <w:rsid w:val="000E5E72"/>
    <w:rsid w:val="000F179D"/>
    <w:rsid w:val="000F1AC1"/>
    <w:rsid w:val="00101131"/>
    <w:rsid w:val="001044E5"/>
    <w:rsid w:val="001058B4"/>
    <w:rsid w:val="00105A35"/>
    <w:rsid w:val="001103AA"/>
    <w:rsid w:val="0011666B"/>
    <w:rsid w:val="00122CBC"/>
    <w:rsid w:val="00123206"/>
    <w:rsid w:val="00130E03"/>
    <w:rsid w:val="001359D2"/>
    <w:rsid w:val="00143418"/>
    <w:rsid w:val="00147241"/>
    <w:rsid w:val="00152F47"/>
    <w:rsid w:val="00155592"/>
    <w:rsid w:val="00156C8F"/>
    <w:rsid w:val="001602AF"/>
    <w:rsid w:val="00160B90"/>
    <w:rsid w:val="00163BF7"/>
    <w:rsid w:val="00164A85"/>
    <w:rsid w:val="00165F3A"/>
    <w:rsid w:val="001662EC"/>
    <w:rsid w:val="00182290"/>
    <w:rsid w:val="001827D1"/>
    <w:rsid w:val="0018383A"/>
    <w:rsid w:val="00184490"/>
    <w:rsid w:val="00185B65"/>
    <w:rsid w:val="00190B84"/>
    <w:rsid w:val="0019102D"/>
    <w:rsid w:val="00192180"/>
    <w:rsid w:val="00192E53"/>
    <w:rsid w:val="001963AC"/>
    <w:rsid w:val="00197D24"/>
    <w:rsid w:val="001A3955"/>
    <w:rsid w:val="001A4B82"/>
    <w:rsid w:val="001A5101"/>
    <w:rsid w:val="001B4B04"/>
    <w:rsid w:val="001C6663"/>
    <w:rsid w:val="001C7895"/>
    <w:rsid w:val="001D0C8C"/>
    <w:rsid w:val="001D1419"/>
    <w:rsid w:val="001D26DF"/>
    <w:rsid w:val="001D3A03"/>
    <w:rsid w:val="001D4261"/>
    <w:rsid w:val="001D6907"/>
    <w:rsid w:val="001E0C22"/>
    <w:rsid w:val="001E2593"/>
    <w:rsid w:val="001E47B9"/>
    <w:rsid w:val="001E7B67"/>
    <w:rsid w:val="001F1B08"/>
    <w:rsid w:val="001F58C5"/>
    <w:rsid w:val="00202BF3"/>
    <w:rsid w:val="00202DA8"/>
    <w:rsid w:val="00203AB7"/>
    <w:rsid w:val="002101A9"/>
    <w:rsid w:val="0021164B"/>
    <w:rsid w:val="00211E0B"/>
    <w:rsid w:val="002134E0"/>
    <w:rsid w:val="00215388"/>
    <w:rsid w:val="00216282"/>
    <w:rsid w:val="00221BD3"/>
    <w:rsid w:val="0023272E"/>
    <w:rsid w:val="00233BB0"/>
    <w:rsid w:val="00243627"/>
    <w:rsid w:val="0024772E"/>
    <w:rsid w:val="00263A29"/>
    <w:rsid w:val="0026641F"/>
    <w:rsid w:val="002676B0"/>
    <w:rsid w:val="00267F5F"/>
    <w:rsid w:val="00270BEB"/>
    <w:rsid w:val="00271CB5"/>
    <w:rsid w:val="00273751"/>
    <w:rsid w:val="0027559A"/>
    <w:rsid w:val="00276AEF"/>
    <w:rsid w:val="00283AEA"/>
    <w:rsid w:val="00283C63"/>
    <w:rsid w:val="00284CE7"/>
    <w:rsid w:val="00284D1F"/>
    <w:rsid w:val="00285A20"/>
    <w:rsid w:val="00286888"/>
    <w:rsid w:val="00286B4D"/>
    <w:rsid w:val="0028776F"/>
    <w:rsid w:val="002934A0"/>
    <w:rsid w:val="00293EC5"/>
    <w:rsid w:val="002A0D4A"/>
    <w:rsid w:val="002A42DD"/>
    <w:rsid w:val="002A4687"/>
    <w:rsid w:val="002A49D6"/>
    <w:rsid w:val="002A4D51"/>
    <w:rsid w:val="002B4079"/>
    <w:rsid w:val="002C5141"/>
    <w:rsid w:val="002C567B"/>
    <w:rsid w:val="002C64E5"/>
    <w:rsid w:val="002C6BB6"/>
    <w:rsid w:val="002D4643"/>
    <w:rsid w:val="002D4CFC"/>
    <w:rsid w:val="002E0008"/>
    <w:rsid w:val="002E093F"/>
    <w:rsid w:val="002E2EB7"/>
    <w:rsid w:val="002E5684"/>
    <w:rsid w:val="002F04B8"/>
    <w:rsid w:val="002F175C"/>
    <w:rsid w:val="002F1D8E"/>
    <w:rsid w:val="002F5AC5"/>
    <w:rsid w:val="002F72EA"/>
    <w:rsid w:val="002F7DE0"/>
    <w:rsid w:val="0030272D"/>
    <w:rsid w:val="00302E18"/>
    <w:rsid w:val="00312F59"/>
    <w:rsid w:val="0031733E"/>
    <w:rsid w:val="003229D8"/>
    <w:rsid w:val="003237A4"/>
    <w:rsid w:val="00325908"/>
    <w:rsid w:val="00326932"/>
    <w:rsid w:val="00330F1A"/>
    <w:rsid w:val="00336789"/>
    <w:rsid w:val="003406CC"/>
    <w:rsid w:val="0034168B"/>
    <w:rsid w:val="003422F0"/>
    <w:rsid w:val="003450DD"/>
    <w:rsid w:val="003451F4"/>
    <w:rsid w:val="003516C1"/>
    <w:rsid w:val="00352181"/>
    <w:rsid w:val="00352709"/>
    <w:rsid w:val="00355B8A"/>
    <w:rsid w:val="00356E54"/>
    <w:rsid w:val="003619B5"/>
    <w:rsid w:val="00361AC3"/>
    <w:rsid w:val="00361D03"/>
    <w:rsid w:val="00365763"/>
    <w:rsid w:val="00371178"/>
    <w:rsid w:val="003777F1"/>
    <w:rsid w:val="003800C8"/>
    <w:rsid w:val="00383155"/>
    <w:rsid w:val="00384D24"/>
    <w:rsid w:val="00392E47"/>
    <w:rsid w:val="00394CC7"/>
    <w:rsid w:val="00396E5F"/>
    <w:rsid w:val="003A06B5"/>
    <w:rsid w:val="003A3D17"/>
    <w:rsid w:val="003A3DB2"/>
    <w:rsid w:val="003A5828"/>
    <w:rsid w:val="003A6810"/>
    <w:rsid w:val="003B1EDF"/>
    <w:rsid w:val="003C17CC"/>
    <w:rsid w:val="003C2CC4"/>
    <w:rsid w:val="003C46E4"/>
    <w:rsid w:val="003C534D"/>
    <w:rsid w:val="003D4B23"/>
    <w:rsid w:val="003E120B"/>
    <w:rsid w:val="003E130E"/>
    <w:rsid w:val="003E5F97"/>
    <w:rsid w:val="003E7376"/>
    <w:rsid w:val="003F00E3"/>
    <w:rsid w:val="003F080C"/>
    <w:rsid w:val="003F5DEC"/>
    <w:rsid w:val="003F6BE2"/>
    <w:rsid w:val="003F6FC1"/>
    <w:rsid w:val="004007E0"/>
    <w:rsid w:val="004019C4"/>
    <w:rsid w:val="00403D20"/>
    <w:rsid w:val="0040438C"/>
    <w:rsid w:val="00410C89"/>
    <w:rsid w:val="00420557"/>
    <w:rsid w:val="00422E03"/>
    <w:rsid w:val="00425C32"/>
    <w:rsid w:val="00426B9B"/>
    <w:rsid w:val="004325CB"/>
    <w:rsid w:val="00442A83"/>
    <w:rsid w:val="00443911"/>
    <w:rsid w:val="00454778"/>
    <w:rsid w:val="0045495B"/>
    <w:rsid w:val="004561E5"/>
    <w:rsid w:val="004572AE"/>
    <w:rsid w:val="00467FEF"/>
    <w:rsid w:val="00471BD2"/>
    <w:rsid w:val="00475736"/>
    <w:rsid w:val="00477526"/>
    <w:rsid w:val="00477A0D"/>
    <w:rsid w:val="0048237A"/>
    <w:rsid w:val="0048397A"/>
    <w:rsid w:val="0048419F"/>
    <w:rsid w:val="00485CBB"/>
    <w:rsid w:val="004864F0"/>
    <w:rsid w:val="004866B7"/>
    <w:rsid w:val="004935FC"/>
    <w:rsid w:val="00493DB9"/>
    <w:rsid w:val="00495D33"/>
    <w:rsid w:val="004A7564"/>
    <w:rsid w:val="004A79FD"/>
    <w:rsid w:val="004B05F0"/>
    <w:rsid w:val="004B3889"/>
    <w:rsid w:val="004C12CD"/>
    <w:rsid w:val="004C2461"/>
    <w:rsid w:val="004C3774"/>
    <w:rsid w:val="004C6885"/>
    <w:rsid w:val="004C7462"/>
    <w:rsid w:val="004D0424"/>
    <w:rsid w:val="004D65FF"/>
    <w:rsid w:val="004D6B8D"/>
    <w:rsid w:val="004E0683"/>
    <w:rsid w:val="004E0FDB"/>
    <w:rsid w:val="004E77B2"/>
    <w:rsid w:val="004F1622"/>
    <w:rsid w:val="004F1CBD"/>
    <w:rsid w:val="004F631A"/>
    <w:rsid w:val="00501396"/>
    <w:rsid w:val="0050463D"/>
    <w:rsid w:val="00504B2D"/>
    <w:rsid w:val="00506FA1"/>
    <w:rsid w:val="0052136D"/>
    <w:rsid w:val="00527001"/>
    <w:rsid w:val="0052775E"/>
    <w:rsid w:val="005420F2"/>
    <w:rsid w:val="0055161F"/>
    <w:rsid w:val="0055217D"/>
    <w:rsid w:val="0055307C"/>
    <w:rsid w:val="00554D08"/>
    <w:rsid w:val="00556130"/>
    <w:rsid w:val="0056209A"/>
    <w:rsid w:val="005628B6"/>
    <w:rsid w:val="00570E73"/>
    <w:rsid w:val="0057118C"/>
    <w:rsid w:val="005751FB"/>
    <w:rsid w:val="00582908"/>
    <w:rsid w:val="00583457"/>
    <w:rsid w:val="005907C7"/>
    <w:rsid w:val="005912D8"/>
    <w:rsid w:val="00593353"/>
    <w:rsid w:val="00593753"/>
    <w:rsid w:val="005941EC"/>
    <w:rsid w:val="00596CF1"/>
    <w:rsid w:val="0059724D"/>
    <w:rsid w:val="0059757F"/>
    <w:rsid w:val="00597FDF"/>
    <w:rsid w:val="005A3885"/>
    <w:rsid w:val="005B04D8"/>
    <w:rsid w:val="005B320C"/>
    <w:rsid w:val="005B3652"/>
    <w:rsid w:val="005B3DB3"/>
    <w:rsid w:val="005B4E13"/>
    <w:rsid w:val="005C1629"/>
    <w:rsid w:val="005C342F"/>
    <w:rsid w:val="005C5509"/>
    <w:rsid w:val="005C7D1E"/>
    <w:rsid w:val="005D33F4"/>
    <w:rsid w:val="005E1D9B"/>
    <w:rsid w:val="005F07F6"/>
    <w:rsid w:val="005F4257"/>
    <w:rsid w:val="005F4C05"/>
    <w:rsid w:val="005F5F21"/>
    <w:rsid w:val="005F7B75"/>
    <w:rsid w:val="006001EE"/>
    <w:rsid w:val="0060035E"/>
    <w:rsid w:val="00600492"/>
    <w:rsid w:val="00605042"/>
    <w:rsid w:val="006072D0"/>
    <w:rsid w:val="00611FC4"/>
    <w:rsid w:val="00616169"/>
    <w:rsid w:val="006176FB"/>
    <w:rsid w:val="00626FBD"/>
    <w:rsid w:val="0063070C"/>
    <w:rsid w:val="0063242B"/>
    <w:rsid w:val="006371BF"/>
    <w:rsid w:val="006372E5"/>
    <w:rsid w:val="0064099B"/>
    <w:rsid w:val="00640B26"/>
    <w:rsid w:val="006426B7"/>
    <w:rsid w:val="0064292F"/>
    <w:rsid w:val="00652D0A"/>
    <w:rsid w:val="00662BB6"/>
    <w:rsid w:val="00663B3A"/>
    <w:rsid w:val="00664F9E"/>
    <w:rsid w:val="006718A8"/>
    <w:rsid w:val="00671B51"/>
    <w:rsid w:val="0067362F"/>
    <w:rsid w:val="00675216"/>
    <w:rsid w:val="00675314"/>
    <w:rsid w:val="00676606"/>
    <w:rsid w:val="00680563"/>
    <w:rsid w:val="00682E86"/>
    <w:rsid w:val="0068459E"/>
    <w:rsid w:val="00684C21"/>
    <w:rsid w:val="00687635"/>
    <w:rsid w:val="006958E8"/>
    <w:rsid w:val="006A0BC2"/>
    <w:rsid w:val="006A2530"/>
    <w:rsid w:val="006A2748"/>
    <w:rsid w:val="006A46E9"/>
    <w:rsid w:val="006B4E9F"/>
    <w:rsid w:val="006B5488"/>
    <w:rsid w:val="006B5E0D"/>
    <w:rsid w:val="006B63E5"/>
    <w:rsid w:val="006C3589"/>
    <w:rsid w:val="006D37AF"/>
    <w:rsid w:val="006D4C02"/>
    <w:rsid w:val="006D51D0"/>
    <w:rsid w:val="006D52CA"/>
    <w:rsid w:val="006D5FB9"/>
    <w:rsid w:val="006D658E"/>
    <w:rsid w:val="006E564B"/>
    <w:rsid w:val="006E7191"/>
    <w:rsid w:val="006E7863"/>
    <w:rsid w:val="006F0360"/>
    <w:rsid w:val="006F2D70"/>
    <w:rsid w:val="006F3D7F"/>
    <w:rsid w:val="00703577"/>
    <w:rsid w:val="00705894"/>
    <w:rsid w:val="007072C1"/>
    <w:rsid w:val="00716CB7"/>
    <w:rsid w:val="007247D3"/>
    <w:rsid w:val="0072632A"/>
    <w:rsid w:val="00731186"/>
    <w:rsid w:val="007327D5"/>
    <w:rsid w:val="00733316"/>
    <w:rsid w:val="00750B8D"/>
    <w:rsid w:val="00752CF6"/>
    <w:rsid w:val="00757F2F"/>
    <w:rsid w:val="007629C8"/>
    <w:rsid w:val="0077047D"/>
    <w:rsid w:val="00775F7C"/>
    <w:rsid w:val="00790A9A"/>
    <w:rsid w:val="00793B94"/>
    <w:rsid w:val="007A52E6"/>
    <w:rsid w:val="007B0C74"/>
    <w:rsid w:val="007B6BA5"/>
    <w:rsid w:val="007C1AE2"/>
    <w:rsid w:val="007C2E71"/>
    <w:rsid w:val="007C3390"/>
    <w:rsid w:val="007C3B1C"/>
    <w:rsid w:val="007C4F4B"/>
    <w:rsid w:val="007C5A2B"/>
    <w:rsid w:val="007D0567"/>
    <w:rsid w:val="007D1CD2"/>
    <w:rsid w:val="007D1EC2"/>
    <w:rsid w:val="007D7663"/>
    <w:rsid w:val="007E01E9"/>
    <w:rsid w:val="007E3C7D"/>
    <w:rsid w:val="007E63F3"/>
    <w:rsid w:val="007F3673"/>
    <w:rsid w:val="007F53E5"/>
    <w:rsid w:val="007F6611"/>
    <w:rsid w:val="007F6FD3"/>
    <w:rsid w:val="00801D6A"/>
    <w:rsid w:val="00803BF8"/>
    <w:rsid w:val="00804C91"/>
    <w:rsid w:val="00811920"/>
    <w:rsid w:val="00814F77"/>
    <w:rsid w:val="00815AD0"/>
    <w:rsid w:val="00815EDB"/>
    <w:rsid w:val="00816704"/>
    <w:rsid w:val="00822B44"/>
    <w:rsid w:val="008242D7"/>
    <w:rsid w:val="008257B1"/>
    <w:rsid w:val="00826FAE"/>
    <w:rsid w:val="00830443"/>
    <w:rsid w:val="00832334"/>
    <w:rsid w:val="008339DF"/>
    <w:rsid w:val="008349ED"/>
    <w:rsid w:val="00835C20"/>
    <w:rsid w:val="00843767"/>
    <w:rsid w:val="00847CEC"/>
    <w:rsid w:val="00851184"/>
    <w:rsid w:val="008513ED"/>
    <w:rsid w:val="008562C9"/>
    <w:rsid w:val="00856494"/>
    <w:rsid w:val="00856FAA"/>
    <w:rsid w:val="00861117"/>
    <w:rsid w:val="0086135A"/>
    <w:rsid w:val="00864ED9"/>
    <w:rsid w:val="00865560"/>
    <w:rsid w:val="008679D9"/>
    <w:rsid w:val="00872EA9"/>
    <w:rsid w:val="00873BB6"/>
    <w:rsid w:val="008809C1"/>
    <w:rsid w:val="00881AE2"/>
    <w:rsid w:val="00883E85"/>
    <w:rsid w:val="00886690"/>
    <w:rsid w:val="008878DE"/>
    <w:rsid w:val="00896B38"/>
    <w:rsid w:val="008979B1"/>
    <w:rsid w:val="008A137D"/>
    <w:rsid w:val="008A1613"/>
    <w:rsid w:val="008A1ED5"/>
    <w:rsid w:val="008A4091"/>
    <w:rsid w:val="008A6467"/>
    <w:rsid w:val="008A6B25"/>
    <w:rsid w:val="008A6C4F"/>
    <w:rsid w:val="008B2335"/>
    <w:rsid w:val="008B2E36"/>
    <w:rsid w:val="008D37F7"/>
    <w:rsid w:val="008D7558"/>
    <w:rsid w:val="008E05FB"/>
    <w:rsid w:val="008E0678"/>
    <w:rsid w:val="008E0A6D"/>
    <w:rsid w:val="008E2291"/>
    <w:rsid w:val="008E305A"/>
    <w:rsid w:val="008E6DB5"/>
    <w:rsid w:val="008F31D2"/>
    <w:rsid w:val="008F4D26"/>
    <w:rsid w:val="0090098B"/>
    <w:rsid w:val="009014EE"/>
    <w:rsid w:val="00915EF6"/>
    <w:rsid w:val="00920C5D"/>
    <w:rsid w:val="00921397"/>
    <w:rsid w:val="009223CA"/>
    <w:rsid w:val="009235EA"/>
    <w:rsid w:val="00927C2B"/>
    <w:rsid w:val="00930C28"/>
    <w:rsid w:val="00934FAC"/>
    <w:rsid w:val="00940F93"/>
    <w:rsid w:val="009448C3"/>
    <w:rsid w:val="00945A10"/>
    <w:rsid w:val="009465E1"/>
    <w:rsid w:val="00956219"/>
    <w:rsid w:val="0095793C"/>
    <w:rsid w:val="00961717"/>
    <w:rsid w:val="009629C4"/>
    <w:rsid w:val="00963752"/>
    <w:rsid w:val="00963BF3"/>
    <w:rsid w:val="00963E1A"/>
    <w:rsid w:val="0096421E"/>
    <w:rsid w:val="00964961"/>
    <w:rsid w:val="009650B1"/>
    <w:rsid w:val="009725E9"/>
    <w:rsid w:val="00972EEF"/>
    <w:rsid w:val="00973F77"/>
    <w:rsid w:val="00974C2D"/>
    <w:rsid w:val="009760F3"/>
    <w:rsid w:val="009764DA"/>
    <w:rsid w:val="00976CFB"/>
    <w:rsid w:val="00981AA1"/>
    <w:rsid w:val="00985228"/>
    <w:rsid w:val="00997605"/>
    <w:rsid w:val="009A0830"/>
    <w:rsid w:val="009A08AC"/>
    <w:rsid w:val="009A0E8D"/>
    <w:rsid w:val="009A26E0"/>
    <w:rsid w:val="009A5E59"/>
    <w:rsid w:val="009B1581"/>
    <w:rsid w:val="009B26E7"/>
    <w:rsid w:val="009B42BB"/>
    <w:rsid w:val="009B4F00"/>
    <w:rsid w:val="009B5B90"/>
    <w:rsid w:val="009B5E30"/>
    <w:rsid w:val="009B64BB"/>
    <w:rsid w:val="009B69E9"/>
    <w:rsid w:val="009C5020"/>
    <w:rsid w:val="009D272C"/>
    <w:rsid w:val="009D4BEE"/>
    <w:rsid w:val="009D7A9F"/>
    <w:rsid w:val="009E15C8"/>
    <w:rsid w:val="009E5620"/>
    <w:rsid w:val="009E6ABE"/>
    <w:rsid w:val="009F36A3"/>
    <w:rsid w:val="009F71D1"/>
    <w:rsid w:val="00A00697"/>
    <w:rsid w:val="00A00A3F"/>
    <w:rsid w:val="00A00A83"/>
    <w:rsid w:val="00A0108A"/>
    <w:rsid w:val="00A01489"/>
    <w:rsid w:val="00A053B0"/>
    <w:rsid w:val="00A14A4D"/>
    <w:rsid w:val="00A20DE2"/>
    <w:rsid w:val="00A23763"/>
    <w:rsid w:val="00A26D96"/>
    <w:rsid w:val="00A3026E"/>
    <w:rsid w:val="00A338F1"/>
    <w:rsid w:val="00A351F2"/>
    <w:rsid w:val="00A3529B"/>
    <w:rsid w:val="00A35BE0"/>
    <w:rsid w:val="00A36D92"/>
    <w:rsid w:val="00A46495"/>
    <w:rsid w:val="00A508DF"/>
    <w:rsid w:val="00A51DCC"/>
    <w:rsid w:val="00A52B68"/>
    <w:rsid w:val="00A6129C"/>
    <w:rsid w:val="00A63AE3"/>
    <w:rsid w:val="00A72F22"/>
    <w:rsid w:val="00A7360F"/>
    <w:rsid w:val="00A748A6"/>
    <w:rsid w:val="00A769F4"/>
    <w:rsid w:val="00A776B4"/>
    <w:rsid w:val="00A81C59"/>
    <w:rsid w:val="00A831C9"/>
    <w:rsid w:val="00A86546"/>
    <w:rsid w:val="00A877CE"/>
    <w:rsid w:val="00A932A9"/>
    <w:rsid w:val="00A94361"/>
    <w:rsid w:val="00A94C8A"/>
    <w:rsid w:val="00A94F7E"/>
    <w:rsid w:val="00AA293C"/>
    <w:rsid w:val="00AB01AB"/>
    <w:rsid w:val="00AB10D2"/>
    <w:rsid w:val="00AC1563"/>
    <w:rsid w:val="00AC3244"/>
    <w:rsid w:val="00AC38EE"/>
    <w:rsid w:val="00AC3BEE"/>
    <w:rsid w:val="00AC56C3"/>
    <w:rsid w:val="00AD0033"/>
    <w:rsid w:val="00AD0670"/>
    <w:rsid w:val="00AD087C"/>
    <w:rsid w:val="00AD2E44"/>
    <w:rsid w:val="00AE02E1"/>
    <w:rsid w:val="00AE03EE"/>
    <w:rsid w:val="00AF1FC6"/>
    <w:rsid w:val="00AF6850"/>
    <w:rsid w:val="00B00483"/>
    <w:rsid w:val="00B00545"/>
    <w:rsid w:val="00B01C30"/>
    <w:rsid w:val="00B045EC"/>
    <w:rsid w:val="00B048EE"/>
    <w:rsid w:val="00B22A9B"/>
    <w:rsid w:val="00B238A5"/>
    <w:rsid w:val="00B25FAF"/>
    <w:rsid w:val="00B2733F"/>
    <w:rsid w:val="00B30179"/>
    <w:rsid w:val="00B33901"/>
    <w:rsid w:val="00B341FF"/>
    <w:rsid w:val="00B356F2"/>
    <w:rsid w:val="00B3575E"/>
    <w:rsid w:val="00B371CD"/>
    <w:rsid w:val="00B421C1"/>
    <w:rsid w:val="00B43821"/>
    <w:rsid w:val="00B47053"/>
    <w:rsid w:val="00B50BFB"/>
    <w:rsid w:val="00B50D1A"/>
    <w:rsid w:val="00B5307F"/>
    <w:rsid w:val="00B53C21"/>
    <w:rsid w:val="00B55C71"/>
    <w:rsid w:val="00B56E37"/>
    <w:rsid w:val="00B56E4A"/>
    <w:rsid w:val="00B56E9C"/>
    <w:rsid w:val="00B64B1F"/>
    <w:rsid w:val="00B6553F"/>
    <w:rsid w:val="00B74954"/>
    <w:rsid w:val="00B77D05"/>
    <w:rsid w:val="00B81206"/>
    <w:rsid w:val="00B8192C"/>
    <w:rsid w:val="00B81E12"/>
    <w:rsid w:val="00B82966"/>
    <w:rsid w:val="00B8584A"/>
    <w:rsid w:val="00B924F0"/>
    <w:rsid w:val="00BA124B"/>
    <w:rsid w:val="00BA12BA"/>
    <w:rsid w:val="00BA2B79"/>
    <w:rsid w:val="00BA523F"/>
    <w:rsid w:val="00BA5FB8"/>
    <w:rsid w:val="00BA73AB"/>
    <w:rsid w:val="00BA770E"/>
    <w:rsid w:val="00BB290D"/>
    <w:rsid w:val="00BB646D"/>
    <w:rsid w:val="00BC14F0"/>
    <w:rsid w:val="00BC2E05"/>
    <w:rsid w:val="00BC3FA0"/>
    <w:rsid w:val="00BC6ABF"/>
    <w:rsid w:val="00BC74E9"/>
    <w:rsid w:val="00BC7E50"/>
    <w:rsid w:val="00BD4701"/>
    <w:rsid w:val="00BD511A"/>
    <w:rsid w:val="00BD577B"/>
    <w:rsid w:val="00BD65F8"/>
    <w:rsid w:val="00BE1BD5"/>
    <w:rsid w:val="00BE54D3"/>
    <w:rsid w:val="00BF21DF"/>
    <w:rsid w:val="00BF68A8"/>
    <w:rsid w:val="00C04469"/>
    <w:rsid w:val="00C06463"/>
    <w:rsid w:val="00C0710B"/>
    <w:rsid w:val="00C11A03"/>
    <w:rsid w:val="00C12B1F"/>
    <w:rsid w:val="00C2224F"/>
    <w:rsid w:val="00C22715"/>
    <w:rsid w:val="00C22C0C"/>
    <w:rsid w:val="00C232FA"/>
    <w:rsid w:val="00C24EC4"/>
    <w:rsid w:val="00C27BD6"/>
    <w:rsid w:val="00C30E2E"/>
    <w:rsid w:val="00C425BC"/>
    <w:rsid w:val="00C4527F"/>
    <w:rsid w:val="00C463DD"/>
    <w:rsid w:val="00C4724C"/>
    <w:rsid w:val="00C51808"/>
    <w:rsid w:val="00C522C3"/>
    <w:rsid w:val="00C57E75"/>
    <w:rsid w:val="00C629A0"/>
    <w:rsid w:val="00C64629"/>
    <w:rsid w:val="00C65898"/>
    <w:rsid w:val="00C67DB7"/>
    <w:rsid w:val="00C7153B"/>
    <w:rsid w:val="00C73591"/>
    <w:rsid w:val="00C74128"/>
    <w:rsid w:val="00C745C3"/>
    <w:rsid w:val="00C7656E"/>
    <w:rsid w:val="00C81F83"/>
    <w:rsid w:val="00C843AA"/>
    <w:rsid w:val="00C85255"/>
    <w:rsid w:val="00C85C77"/>
    <w:rsid w:val="00C867D9"/>
    <w:rsid w:val="00C86E02"/>
    <w:rsid w:val="00C91017"/>
    <w:rsid w:val="00C953EC"/>
    <w:rsid w:val="00C96DF2"/>
    <w:rsid w:val="00C9755B"/>
    <w:rsid w:val="00CA2232"/>
    <w:rsid w:val="00CB3E03"/>
    <w:rsid w:val="00CC138B"/>
    <w:rsid w:val="00CC5218"/>
    <w:rsid w:val="00CD4AA6"/>
    <w:rsid w:val="00CE31B3"/>
    <w:rsid w:val="00CE4A8F"/>
    <w:rsid w:val="00CE5946"/>
    <w:rsid w:val="00CF1FA5"/>
    <w:rsid w:val="00CF255C"/>
    <w:rsid w:val="00CF263E"/>
    <w:rsid w:val="00CF2B7C"/>
    <w:rsid w:val="00CF7C95"/>
    <w:rsid w:val="00D04985"/>
    <w:rsid w:val="00D0541A"/>
    <w:rsid w:val="00D05E5E"/>
    <w:rsid w:val="00D10851"/>
    <w:rsid w:val="00D12117"/>
    <w:rsid w:val="00D153A7"/>
    <w:rsid w:val="00D16032"/>
    <w:rsid w:val="00D2031B"/>
    <w:rsid w:val="00D248B6"/>
    <w:rsid w:val="00D25FE2"/>
    <w:rsid w:val="00D26E07"/>
    <w:rsid w:val="00D342A8"/>
    <w:rsid w:val="00D3460F"/>
    <w:rsid w:val="00D43252"/>
    <w:rsid w:val="00D46A88"/>
    <w:rsid w:val="00D46D61"/>
    <w:rsid w:val="00D47EEA"/>
    <w:rsid w:val="00D51801"/>
    <w:rsid w:val="00D54E2A"/>
    <w:rsid w:val="00D5792F"/>
    <w:rsid w:val="00D60A2A"/>
    <w:rsid w:val="00D66211"/>
    <w:rsid w:val="00D666F1"/>
    <w:rsid w:val="00D70083"/>
    <w:rsid w:val="00D75C92"/>
    <w:rsid w:val="00D773DF"/>
    <w:rsid w:val="00D85ADA"/>
    <w:rsid w:val="00D92E08"/>
    <w:rsid w:val="00D94543"/>
    <w:rsid w:val="00D95303"/>
    <w:rsid w:val="00D978C6"/>
    <w:rsid w:val="00DA2C03"/>
    <w:rsid w:val="00DA3C1C"/>
    <w:rsid w:val="00DA3C80"/>
    <w:rsid w:val="00DA6998"/>
    <w:rsid w:val="00DB0466"/>
    <w:rsid w:val="00DB3822"/>
    <w:rsid w:val="00DC022E"/>
    <w:rsid w:val="00DC6D39"/>
    <w:rsid w:val="00DD13A2"/>
    <w:rsid w:val="00DD385D"/>
    <w:rsid w:val="00DE445E"/>
    <w:rsid w:val="00DE5FF7"/>
    <w:rsid w:val="00DF3948"/>
    <w:rsid w:val="00DF49B0"/>
    <w:rsid w:val="00E00E2E"/>
    <w:rsid w:val="00E00FC9"/>
    <w:rsid w:val="00E03443"/>
    <w:rsid w:val="00E040EC"/>
    <w:rsid w:val="00E046DF"/>
    <w:rsid w:val="00E04BE9"/>
    <w:rsid w:val="00E1085B"/>
    <w:rsid w:val="00E109DD"/>
    <w:rsid w:val="00E2018A"/>
    <w:rsid w:val="00E201F4"/>
    <w:rsid w:val="00E2176E"/>
    <w:rsid w:val="00E22B0C"/>
    <w:rsid w:val="00E27346"/>
    <w:rsid w:val="00E31B33"/>
    <w:rsid w:val="00E320F1"/>
    <w:rsid w:val="00E34CD5"/>
    <w:rsid w:val="00E36EB6"/>
    <w:rsid w:val="00E4015E"/>
    <w:rsid w:val="00E40A45"/>
    <w:rsid w:val="00E525B6"/>
    <w:rsid w:val="00E55173"/>
    <w:rsid w:val="00E560CA"/>
    <w:rsid w:val="00E626FC"/>
    <w:rsid w:val="00E71BC8"/>
    <w:rsid w:val="00E7260F"/>
    <w:rsid w:val="00E73F5D"/>
    <w:rsid w:val="00E767AC"/>
    <w:rsid w:val="00E76A6A"/>
    <w:rsid w:val="00E77E4E"/>
    <w:rsid w:val="00E81FA2"/>
    <w:rsid w:val="00E83966"/>
    <w:rsid w:val="00E9441D"/>
    <w:rsid w:val="00E96630"/>
    <w:rsid w:val="00E977BC"/>
    <w:rsid w:val="00EA04C1"/>
    <w:rsid w:val="00EA0FCE"/>
    <w:rsid w:val="00EA1A20"/>
    <w:rsid w:val="00EA2A77"/>
    <w:rsid w:val="00EA3786"/>
    <w:rsid w:val="00EA424E"/>
    <w:rsid w:val="00EA4519"/>
    <w:rsid w:val="00EA4B54"/>
    <w:rsid w:val="00EB27C3"/>
    <w:rsid w:val="00EB3E7C"/>
    <w:rsid w:val="00EC5F72"/>
    <w:rsid w:val="00ED09AC"/>
    <w:rsid w:val="00ED46C6"/>
    <w:rsid w:val="00ED4CBD"/>
    <w:rsid w:val="00ED5091"/>
    <w:rsid w:val="00ED5F6E"/>
    <w:rsid w:val="00ED72B5"/>
    <w:rsid w:val="00ED754F"/>
    <w:rsid w:val="00ED7A2A"/>
    <w:rsid w:val="00EE0B1C"/>
    <w:rsid w:val="00EE40EF"/>
    <w:rsid w:val="00EE5FCD"/>
    <w:rsid w:val="00EF088A"/>
    <w:rsid w:val="00EF1D7F"/>
    <w:rsid w:val="00EF4C6A"/>
    <w:rsid w:val="00EF54BA"/>
    <w:rsid w:val="00F02C84"/>
    <w:rsid w:val="00F15DC0"/>
    <w:rsid w:val="00F20293"/>
    <w:rsid w:val="00F2770E"/>
    <w:rsid w:val="00F31E5F"/>
    <w:rsid w:val="00F33847"/>
    <w:rsid w:val="00F435BD"/>
    <w:rsid w:val="00F452EF"/>
    <w:rsid w:val="00F51A5B"/>
    <w:rsid w:val="00F5203B"/>
    <w:rsid w:val="00F54668"/>
    <w:rsid w:val="00F55ADC"/>
    <w:rsid w:val="00F6100A"/>
    <w:rsid w:val="00F70CE8"/>
    <w:rsid w:val="00F7336D"/>
    <w:rsid w:val="00F80A68"/>
    <w:rsid w:val="00F836E5"/>
    <w:rsid w:val="00F93781"/>
    <w:rsid w:val="00F947D6"/>
    <w:rsid w:val="00F9569F"/>
    <w:rsid w:val="00F96D3C"/>
    <w:rsid w:val="00FB0E26"/>
    <w:rsid w:val="00FB1056"/>
    <w:rsid w:val="00FB4FEB"/>
    <w:rsid w:val="00FB613B"/>
    <w:rsid w:val="00FB74AA"/>
    <w:rsid w:val="00FC598C"/>
    <w:rsid w:val="00FC68B7"/>
    <w:rsid w:val="00FC71C6"/>
    <w:rsid w:val="00FD14BD"/>
    <w:rsid w:val="00FD14FA"/>
    <w:rsid w:val="00FD3F98"/>
    <w:rsid w:val="00FD4DDB"/>
    <w:rsid w:val="00FD59EF"/>
    <w:rsid w:val="00FD785D"/>
    <w:rsid w:val="00FE106A"/>
    <w:rsid w:val="00FE7450"/>
    <w:rsid w:val="00FF145D"/>
    <w:rsid w:val="00FF5955"/>
    <w:rsid w:val="00FF5D51"/>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practical.htm" TargetMode="External"/><Relationship Id="rId2" Type="http://schemas.openxmlformats.org/officeDocument/2006/relationships/hyperlink" Target="http://documents.un.org/" TargetMode="External"/><Relationship Id="rId1" Type="http://schemas.openxmlformats.org/officeDocument/2006/relationships/hyperlink" Target="mailto:grsg@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5EE0-60C4-46A6-BF66-655EC2C3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2</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1970</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6750277</vt:i4>
      </vt:variant>
      <vt:variant>
        <vt:i4>0</vt:i4>
      </vt:variant>
      <vt:variant>
        <vt:i4>0</vt:i4>
      </vt:variant>
      <vt:variant>
        <vt:i4>5</vt:i4>
      </vt:variant>
      <vt:variant>
        <vt:lpwstr>mailto:grsg@unece.org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HUBERT Romain</dc:creator>
  <cp:lastModifiedBy>Nhien TRUONG</cp:lastModifiedBy>
  <cp:revision>3</cp:revision>
  <cp:lastPrinted>2015-07-02T07:46:00Z</cp:lastPrinted>
  <dcterms:created xsi:type="dcterms:W3CDTF">2016-02-09T14:14:00Z</dcterms:created>
  <dcterms:modified xsi:type="dcterms:W3CDTF">2016-02-09T14:16:00Z</dcterms:modified>
</cp:coreProperties>
</file>