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F571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571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571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F571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6368B">
                <w:t>TRANS/WP.29/GRE/2016/25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FF571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571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F571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571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1389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F5711">
            <w:fldSimple w:instr=" FILLIN  &quot;Введите дату документа&quot; \* MERGEFORMAT ">
              <w:r w:rsidR="0026368B">
                <w:t>12 August 2016</w:t>
              </w:r>
            </w:fldSimple>
          </w:p>
          <w:p w:rsidR="00A658DB" w:rsidRPr="00245892" w:rsidRDefault="00A658DB" w:rsidP="00FF5711">
            <w:r w:rsidRPr="00245892">
              <w:t>Russian</w:t>
            </w:r>
          </w:p>
          <w:p w:rsidR="00A658DB" w:rsidRPr="00245892" w:rsidRDefault="00A658DB" w:rsidP="00FF571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1389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F5711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32AB" w:rsidRPr="002A32AB" w:rsidRDefault="002A32AB" w:rsidP="002A32AB">
      <w:pPr>
        <w:spacing w:before="120"/>
        <w:rPr>
          <w:sz w:val="28"/>
          <w:szCs w:val="28"/>
        </w:rPr>
      </w:pPr>
      <w:r w:rsidRPr="002A32AB">
        <w:rPr>
          <w:sz w:val="28"/>
          <w:szCs w:val="28"/>
        </w:rPr>
        <w:t>Комитет по внутреннему транспорту</w:t>
      </w:r>
    </w:p>
    <w:p w:rsidR="002A32AB" w:rsidRPr="002A32AB" w:rsidRDefault="002A32AB" w:rsidP="002A32AB">
      <w:pPr>
        <w:spacing w:before="120"/>
        <w:rPr>
          <w:b/>
          <w:bCs/>
          <w:sz w:val="24"/>
          <w:szCs w:val="24"/>
        </w:rPr>
      </w:pPr>
      <w:r w:rsidRPr="002A32AB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2A32AB">
        <w:rPr>
          <w:b/>
          <w:bCs/>
          <w:sz w:val="24"/>
          <w:szCs w:val="24"/>
        </w:rPr>
        <w:br/>
        <w:t>в области транспортных средств</w:t>
      </w:r>
    </w:p>
    <w:p w:rsidR="002A32AB" w:rsidRPr="002A32AB" w:rsidRDefault="002A32AB" w:rsidP="002A32AB">
      <w:pPr>
        <w:spacing w:before="120"/>
        <w:rPr>
          <w:b/>
          <w:bCs/>
        </w:rPr>
      </w:pPr>
      <w:r w:rsidRPr="002A32AB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 w:rsidRPr="002A32AB">
        <w:rPr>
          <w:b/>
          <w:bCs/>
        </w:rPr>
        <w:br/>
        <w:t>и световой сигнализации</w:t>
      </w:r>
    </w:p>
    <w:p w:rsidR="002A32AB" w:rsidRPr="002A32AB" w:rsidRDefault="002A32AB" w:rsidP="002A32AB">
      <w:pPr>
        <w:spacing w:before="120"/>
        <w:rPr>
          <w:b/>
          <w:bCs/>
        </w:rPr>
      </w:pPr>
      <w:r w:rsidRPr="002A32AB">
        <w:rPr>
          <w:b/>
          <w:bCs/>
        </w:rPr>
        <w:t>Семьдесят шестая сессия</w:t>
      </w:r>
    </w:p>
    <w:p w:rsidR="002A32AB" w:rsidRPr="002A32AB" w:rsidRDefault="002A32AB" w:rsidP="002A32AB">
      <w:r w:rsidRPr="002A32AB">
        <w:t>Женева, 25–28 октября 2016 года</w:t>
      </w:r>
    </w:p>
    <w:p w:rsidR="002A32AB" w:rsidRPr="002A32AB" w:rsidRDefault="002A32AB" w:rsidP="002A32AB">
      <w:r w:rsidRPr="002A32AB">
        <w:t>Пункт 4 предварительной повестки дня</w:t>
      </w:r>
    </w:p>
    <w:p w:rsidR="002A32AB" w:rsidRPr="002A32AB" w:rsidRDefault="002A32AB" w:rsidP="002A32AB">
      <w:pPr>
        <w:rPr>
          <w:b/>
          <w:bCs/>
        </w:rPr>
      </w:pPr>
      <w:r w:rsidRPr="002A32AB">
        <w:rPr>
          <w:b/>
          <w:bCs/>
        </w:rPr>
        <w:t>Упрощен</w:t>
      </w:r>
      <w:r>
        <w:rPr>
          <w:b/>
          <w:bCs/>
        </w:rPr>
        <w:t>ие правил, касающихся устройств</w:t>
      </w:r>
      <w:r w:rsidRPr="002A32AB">
        <w:rPr>
          <w:b/>
          <w:bCs/>
        </w:rPr>
        <w:br/>
        <w:t>освещения и световой сигнализации</w:t>
      </w:r>
    </w:p>
    <w:p w:rsidR="002A32AB" w:rsidRPr="002A32AB" w:rsidRDefault="002A32AB" w:rsidP="002A32AB">
      <w:pPr>
        <w:pStyle w:val="HChGR"/>
      </w:pPr>
      <w:r w:rsidRPr="002A32AB">
        <w:tab/>
      </w:r>
      <w:r w:rsidRPr="002A32AB">
        <w:tab/>
        <w:t xml:space="preserve">Предложение по общей поправке к правилам № 98, 112 и 123 </w:t>
      </w:r>
    </w:p>
    <w:p w:rsidR="002A32AB" w:rsidRPr="002A32AB" w:rsidRDefault="002A32AB" w:rsidP="002A32AB">
      <w:pPr>
        <w:pStyle w:val="H1GR"/>
      </w:pPr>
      <w:r w:rsidRPr="002A32AB">
        <w:tab/>
      </w:r>
      <w:r w:rsidRPr="002A32AB">
        <w:tab/>
        <w:t>Представлено экспертом от Международной группы экспертов по вопросам автомобильного освещени</w:t>
      </w:r>
      <w:r>
        <w:t>я и световой сигнализации (БРГ)</w:t>
      </w:r>
      <w:r w:rsidRPr="002A32A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A32AB" w:rsidRPr="002A32AB" w:rsidRDefault="00726EF2" w:rsidP="002A32AB">
      <w:pPr>
        <w:pStyle w:val="SingleTxtGR"/>
      </w:pPr>
      <w:r w:rsidRPr="006843FF">
        <w:tab/>
      </w:r>
      <w:r w:rsidR="002A32AB" w:rsidRPr="002A32AB">
        <w:t>Воспроизведенный ниже текст был подготовлен экспертом от БРГ с ц</w:t>
      </w:r>
      <w:r w:rsidR="002A32AB" w:rsidRPr="002A32AB">
        <w:t>е</w:t>
      </w:r>
      <w:r w:rsidR="002A32AB" w:rsidRPr="002A32AB">
        <w:t>лью исключения измерений в точке пересечения (НV) в ходе испытания фар ближнего света на стабильность фотометриче</w:t>
      </w:r>
      <w:r w:rsidR="00A84F7E">
        <w:t>ских характеристик. Изменения к </w:t>
      </w:r>
      <w:r w:rsidR="002A32AB" w:rsidRPr="002A32AB">
        <w:t>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FB5730" w:rsidRDefault="00FB5730">
      <w:pPr>
        <w:spacing w:line="240" w:lineRule="auto"/>
      </w:pPr>
      <w:r>
        <w:br w:type="page"/>
      </w:r>
    </w:p>
    <w:p w:rsidR="002A32AB" w:rsidRPr="002A32AB" w:rsidRDefault="002A32AB" w:rsidP="00FB5730">
      <w:pPr>
        <w:pStyle w:val="HChGR"/>
        <w:pageBreakBefore/>
      </w:pPr>
      <w:r w:rsidRPr="002A32AB">
        <w:lastRenderedPageBreak/>
        <w:tab/>
        <w:t>I.</w:t>
      </w:r>
      <w:r w:rsidRPr="002A32AB">
        <w:tab/>
        <w:t>Предложение</w:t>
      </w:r>
    </w:p>
    <w:p w:rsidR="002A32AB" w:rsidRPr="002A32AB" w:rsidRDefault="002A32AB" w:rsidP="00FB5730">
      <w:pPr>
        <w:pStyle w:val="H1GR"/>
      </w:pPr>
      <w:r w:rsidRPr="002A32AB">
        <w:tab/>
        <w:t>А.</w:t>
      </w:r>
      <w:r w:rsidRPr="002A32AB">
        <w:tab/>
        <w:t>Дополнение 8 к поп</w:t>
      </w:r>
      <w:r w:rsidR="003777D5">
        <w:t>равкам серии 01 к Правилам № 98</w:t>
      </w:r>
      <w:r w:rsidR="003777D5">
        <w:br/>
      </w:r>
      <w:r w:rsidRPr="002A32AB">
        <w:t>(фары с газоразрядными источниками света)</w:t>
      </w:r>
    </w:p>
    <w:p w:rsidR="002A32AB" w:rsidRPr="002A32AB" w:rsidRDefault="002A32AB" w:rsidP="002A32AB">
      <w:pPr>
        <w:pStyle w:val="SingleTxtGR"/>
      </w:pPr>
      <w:r w:rsidRPr="00FB5730">
        <w:rPr>
          <w:i/>
          <w:iCs/>
        </w:rPr>
        <w:t>Пункт 6.4.2</w:t>
      </w:r>
      <w:r w:rsidRPr="002A32AB">
        <w:t xml:space="preserve"> изменить следующим образом:</w:t>
      </w:r>
    </w:p>
    <w:p w:rsidR="002A32AB" w:rsidRPr="002A32AB" w:rsidRDefault="00FB5730" w:rsidP="00FB5730">
      <w:pPr>
        <w:pStyle w:val="SingleTxtGR"/>
        <w:ind w:left="2268" w:hanging="1134"/>
      </w:pPr>
      <w:r>
        <w:t>«</w:t>
      </w:r>
      <w:r w:rsidR="002A32AB" w:rsidRPr="002A32AB">
        <w:t>6.4.2</w:t>
      </w:r>
      <w:r w:rsidR="002A32AB" w:rsidRPr="002A32AB">
        <w:tab/>
      </w:r>
      <w:r>
        <w:tab/>
      </w:r>
      <w:r w:rsidR="002A32AB" w:rsidRPr="002A32AB">
        <w:t>Дополнительные испытания проводятся после смещения отражат</w:t>
      </w:r>
      <w:r w:rsidR="002A32AB" w:rsidRPr="002A32AB">
        <w:t>е</w:t>
      </w:r>
      <w:r w:rsidR="002A32AB" w:rsidRPr="002A32AB">
        <w:t>ля вверх по вертикали под углом, указанным в пункте 2.1.4, или на 2º в зависимости от того, какая из этих величин меньше, с пом</w:t>
      </w:r>
      <w:r w:rsidR="002A32AB" w:rsidRPr="002A32AB">
        <w:t>о</w:t>
      </w:r>
      <w:r w:rsidR="002A32AB" w:rsidRPr="002A32AB">
        <w:t>щью устройств регулировки фары. Затем фара вновь устанавлив</w:t>
      </w:r>
      <w:r w:rsidR="002A32AB" w:rsidRPr="002A32AB">
        <w:t>а</w:t>
      </w:r>
      <w:r w:rsidR="002A32AB" w:rsidRPr="002A32AB">
        <w:t>ется в нижнем положении (с помощью гониометра), и фотометр</w:t>
      </w:r>
      <w:r w:rsidR="002A32AB" w:rsidRPr="002A32AB">
        <w:t>и</w:t>
      </w:r>
      <w:r w:rsidR="002A32AB" w:rsidRPr="002A32AB">
        <w:t>ческие характеристики должны соблюдаться в следующих точках:</w:t>
      </w:r>
    </w:p>
    <w:p w:rsidR="002A32AB" w:rsidRPr="002A32AB" w:rsidRDefault="00FB5730" w:rsidP="00FB5730">
      <w:pPr>
        <w:pStyle w:val="SingleTxtGR"/>
        <w:tabs>
          <w:tab w:val="left" w:pos="5387"/>
        </w:tabs>
        <w:ind w:left="5387" w:hanging="4253"/>
      </w:pPr>
      <w:r>
        <w:tab/>
      </w:r>
      <w:r>
        <w:tab/>
        <w:t>основной луч ближнего света:</w:t>
      </w:r>
      <w:r>
        <w:tab/>
      </w:r>
      <w:r w:rsidR="002A32AB" w:rsidRPr="00FB5730">
        <w:rPr>
          <w:strike/>
        </w:rPr>
        <w:t>HV</w:t>
      </w:r>
      <w:r w:rsidR="002A32AB" w:rsidRPr="002A32AB">
        <w:t xml:space="preserve"> </w:t>
      </w:r>
      <w:r w:rsidR="002A32AB" w:rsidRPr="00982D3C">
        <w:rPr>
          <w:b/>
          <w:bCs/>
        </w:rPr>
        <w:t>B50L</w:t>
      </w:r>
      <w:r w:rsidR="002A32AB" w:rsidRPr="002A32AB">
        <w:t xml:space="preserve"> и 75 R (соответ</w:t>
      </w:r>
      <w:r>
        <w:t xml:space="preserve">ственно </w:t>
      </w:r>
      <w:r w:rsidRPr="00982D3C">
        <w:rPr>
          <w:b/>
          <w:bCs/>
        </w:rPr>
        <w:t>B 50 R</w:t>
      </w:r>
      <w:r>
        <w:t xml:space="preserve"> </w:t>
      </w:r>
      <w:r w:rsidR="002A32AB" w:rsidRPr="002A32AB">
        <w:t xml:space="preserve">и 75 L), </w:t>
      </w:r>
    </w:p>
    <w:p w:rsidR="002A32AB" w:rsidRPr="00982D3C" w:rsidRDefault="00982D3C" w:rsidP="00982D3C">
      <w:pPr>
        <w:pStyle w:val="SingleTxtGR"/>
        <w:tabs>
          <w:tab w:val="left" w:pos="5387"/>
        </w:tabs>
        <w:rPr>
          <w:spacing w:val="2"/>
        </w:rPr>
      </w:pPr>
      <w:r>
        <w:tab/>
      </w:r>
      <w:r>
        <w:tab/>
        <w:t>луч дальнего света:</w:t>
      </w:r>
      <w:r>
        <w:tab/>
      </w:r>
      <w:r w:rsidR="002A32AB" w:rsidRPr="00982D3C">
        <w:rPr>
          <w:spacing w:val="2"/>
        </w:rPr>
        <w:t>I</w:t>
      </w:r>
      <w:r w:rsidR="002A32AB" w:rsidRPr="00982D3C">
        <w:rPr>
          <w:spacing w:val="2"/>
          <w:vertAlign w:val="subscript"/>
        </w:rPr>
        <w:t>M</w:t>
      </w:r>
      <w:r w:rsidR="002A32AB" w:rsidRPr="00982D3C">
        <w:rPr>
          <w:spacing w:val="2"/>
        </w:rPr>
        <w:t xml:space="preserve"> и точка HV (в процентах от I</w:t>
      </w:r>
      <w:r w:rsidR="002A32AB" w:rsidRPr="00982D3C">
        <w:rPr>
          <w:spacing w:val="2"/>
          <w:vertAlign w:val="subscript"/>
        </w:rPr>
        <w:t>M</w:t>
      </w:r>
      <w:r w:rsidR="002A32AB" w:rsidRPr="00982D3C">
        <w:rPr>
          <w:spacing w:val="2"/>
        </w:rPr>
        <w:t>).</w:t>
      </w:r>
    </w:p>
    <w:p w:rsidR="002A32AB" w:rsidRPr="002A32AB" w:rsidRDefault="00982D3C" w:rsidP="00982D3C">
      <w:pPr>
        <w:pStyle w:val="SingleTxtGR"/>
        <w:ind w:left="2268" w:hanging="1134"/>
      </w:pPr>
      <w:r>
        <w:tab/>
      </w:r>
      <w:r>
        <w:tab/>
      </w:r>
      <w:r w:rsidR="002A32AB" w:rsidRPr="002A32AB">
        <w:t>Если устройства регулировки фары не допускают непрерывного перемещения фары, то выбира</w:t>
      </w:r>
      <w:r>
        <w:t>ется ближайшее положение к 2º».</w:t>
      </w:r>
    </w:p>
    <w:p w:rsidR="002A32AB" w:rsidRPr="002A32AB" w:rsidRDefault="002A32AB" w:rsidP="002A32AB">
      <w:pPr>
        <w:pStyle w:val="SingleTxtGR"/>
      </w:pPr>
      <w:r w:rsidRPr="00982D3C">
        <w:rPr>
          <w:i/>
          <w:iCs/>
        </w:rPr>
        <w:t>Приложение 4</w:t>
      </w:r>
      <w:r w:rsidRPr="002A32AB">
        <w:t xml:space="preserve"> изменить следующим образом:</w:t>
      </w:r>
    </w:p>
    <w:p w:rsidR="002A32AB" w:rsidRPr="002A32AB" w:rsidRDefault="00FB5730" w:rsidP="00FB5730">
      <w:pPr>
        <w:pStyle w:val="HChGR"/>
      </w:pPr>
      <w:r>
        <w:tab/>
      </w:r>
      <w:r>
        <w:tab/>
      </w:r>
      <w:r w:rsidRPr="00FB5730">
        <w:rPr>
          <w:b w:val="0"/>
          <w:bCs/>
        </w:rPr>
        <w:t>«</w:t>
      </w:r>
      <w:r w:rsidR="002A32AB" w:rsidRPr="002A32AB">
        <w:t>Испытания фар на стабильность фотометрических характеристик в условиях эксплуатации</w:t>
      </w:r>
    </w:p>
    <w:p w:rsidR="002A32AB" w:rsidRPr="002A32AB" w:rsidRDefault="00982D3C" w:rsidP="002A32AB">
      <w:pPr>
        <w:pStyle w:val="SingleTxtGR"/>
      </w:pPr>
      <w:r>
        <w:tab/>
      </w:r>
      <w:r>
        <w:tab/>
      </w:r>
      <w:r w:rsidR="002A32AB" w:rsidRPr="002A32AB">
        <w:t>Испытание фар в сборе</w:t>
      </w:r>
    </w:p>
    <w:p w:rsidR="002A32AB" w:rsidRPr="002A32AB" w:rsidRDefault="00982D3C" w:rsidP="00982D3C">
      <w:pPr>
        <w:pStyle w:val="SingleTxtGR"/>
        <w:ind w:left="2268" w:hanging="1134"/>
      </w:pPr>
      <w:r>
        <w:tab/>
      </w:r>
      <w:r>
        <w:tab/>
      </w:r>
      <w:r w:rsidR="002A32AB" w:rsidRPr="002A32AB">
        <w:t>После измерения фотометрических величин в соответствии с пре</w:t>
      </w:r>
      <w:r w:rsidR="002A32AB" w:rsidRPr="002A32AB">
        <w:t>д</w:t>
      </w:r>
      <w:r w:rsidR="002A32AB" w:rsidRPr="002A32AB">
        <w:t>писаниями настоящих Правил в точке I</w:t>
      </w:r>
      <w:r w:rsidR="002A32AB" w:rsidRPr="00982D3C">
        <w:rPr>
          <w:vertAlign w:val="subscript"/>
        </w:rPr>
        <w:t>max</w:t>
      </w:r>
      <w:r w:rsidR="002A32AB" w:rsidRPr="002A32AB">
        <w:t xml:space="preserve"> для луча дальнего света и в точках </w:t>
      </w:r>
      <w:r w:rsidR="002A32AB" w:rsidRPr="00982D3C">
        <w:rPr>
          <w:strike/>
        </w:rPr>
        <w:t>HV</w:t>
      </w:r>
      <w:r w:rsidR="002A32AB" w:rsidRPr="002A32AB">
        <w:t xml:space="preserve"> </w:t>
      </w:r>
      <w:r w:rsidR="002A32AB" w:rsidRPr="00982D3C">
        <w:rPr>
          <w:b/>
          <w:bCs/>
        </w:rPr>
        <w:t>25 L</w:t>
      </w:r>
      <w:r w:rsidR="002A32AB" w:rsidRPr="002A32AB">
        <w:t xml:space="preserve">, 50 R и B 50 L (или </w:t>
      </w:r>
      <w:r w:rsidR="002A32AB" w:rsidRPr="00982D3C">
        <w:rPr>
          <w:strike/>
        </w:rPr>
        <w:t>HV</w:t>
      </w:r>
      <w:r w:rsidR="002A32AB" w:rsidRPr="002A32AB">
        <w:t xml:space="preserve"> </w:t>
      </w:r>
      <w:r w:rsidR="002A32AB" w:rsidRPr="00982D3C">
        <w:rPr>
          <w:b/>
          <w:bCs/>
        </w:rPr>
        <w:t>25 R</w:t>
      </w:r>
      <w:r w:rsidR="002A32AB" w:rsidRPr="002A32AB">
        <w:t xml:space="preserve">, 50 L, B 50 R для фар, предназначенных для левостороннего движения) для луча ближнего света проводится проверка образца фары в сборе на </w:t>
      </w:r>
      <w:r w:rsidR="002A32AB" w:rsidRPr="00982D3C">
        <w:rPr>
          <w:spacing w:val="0"/>
        </w:rPr>
        <w:t>ст</w:t>
      </w:r>
      <w:r w:rsidR="002A32AB" w:rsidRPr="00982D3C">
        <w:rPr>
          <w:spacing w:val="0"/>
        </w:rPr>
        <w:t>а</w:t>
      </w:r>
      <w:r w:rsidR="002A32AB" w:rsidRPr="00982D3C">
        <w:rPr>
          <w:spacing w:val="0"/>
        </w:rPr>
        <w:t>бильность фотометрических характеристик в условиях эксплуатации. Под "фарой в сборе"</w:t>
      </w:r>
      <w:r w:rsidR="002A32AB" w:rsidRPr="002A32AB">
        <w:t xml:space="preserve"> </w:t>
      </w:r>
      <w:r w:rsidR="002A32AB" w:rsidRPr="00982D3C">
        <w:rPr>
          <w:spacing w:val="0"/>
        </w:rPr>
        <w:t xml:space="preserve">подразумевается сам комплект фары, включая пускорегулирующее устройство (пускорегулирующие устройства) </w:t>
      </w:r>
      <w:r w:rsidR="002A32AB" w:rsidRPr="002A32AB">
        <w:t xml:space="preserve">и те ее части корпуса и ламп, которые могут оказать воздействие на ее способность теплового рассеивания. </w:t>
      </w:r>
    </w:p>
    <w:p w:rsidR="002A32AB" w:rsidRPr="002A32AB" w:rsidRDefault="00982D3C" w:rsidP="002A32AB">
      <w:pPr>
        <w:pStyle w:val="SingleTxtGR"/>
      </w:pPr>
      <w:r>
        <w:tab/>
      </w:r>
      <w:r>
        <w:tab/>
        <w:t>…»</w:t>
      </w:r>
      <w:r w:rsidR="002A32AB" w:rsidRPr="002A32AB">
        <w:t xml:space="preserve"> (остальная часть текста остается неизменной)</w:t>
      </w:r>
    </w:p>
    <w:p w:rsidR="002A32AB" w:rsidRPr="002A32AB" w:rsidRDefault="002A32AB" w:rsidP="002A32AB">
      <w:pPr>
        <w:pStyle w:val="SingleTxtGR"/>
      </w:pPr>
      <w:r w:rsidRPr="00982D3C">
        <w:rPr>
          <w:i/>
          <w:iCs/>
        </w:rPr>
        <w:t>Приложение 5, пункт 2.6.1.2</w:t>
      </w:r>
      <w:r w:rsidRPr="002A32AB">
        <w:t xml:space="preserve"> изменить следующим образом:</w:t>
      </w:r>
    </w:p>
    <w:p w:rsidR="002A32AB" w:rsidRPr="002A32AB" w:rsidRDefault="00982D3C" w:rsidP="002A32AB">
      <w:pPr>
        <w:pStyle w:val="SingleTxtGR"/>
      </w:pPr>
      <w:r>
        <w:t>«</w:t>
      </w:r>
      <w:r w:rsidR="002A32AB" w:rsidRPr="002A32AB">
        <w:t>2.6.1.2</w:t>
      </w:r>
      <w:r w:rsidR="002A32AB" w:rsidRPr="002A32AB">
        <w:tab/>
        <w:t>Результаты</w:t>
      </w:r>
    </w:p>
    <w:p w:rsidR="002A32AB" w:rsidRPr="00982D3C" w:rsidRDefault="00982D3C" w:rsidP="00982D3C">
      <w:pPr>
        <w:pStyle w:val="SingleTxtGR"/>
        <w:ind w:left="2268" w:hanging="1134"/>
        <w:rPr>
          <w:spacing w:val="0"/>
        </w:rPr>
      </w:pPr>
      <w:r>
        <w:tab/>
      </w:r>
      <w:r>
        <w:tab/>
      </w:r>
      <w:r w:rsidR="002A32AB" w:rsidRPr="00982D3C">
        <w:rPr>
          <w:spacing w:val="0"/>
        </w:rPr>
        <w:t>После испытания результаты фотометрических измерений, проведе</w:t>
      </w:r>
      <w:r w:rsidR="002A32AB" w:rsidRPr="00982D3C">
        <w:rPr>
          <w:spacing w:val="0"/>
        </w:rPr>
        <w:t>н</w:t>
      </w:r>
      <w:r w:rsidR="002A32AB" w:rsidRPr="00982D3C">
        <w:rPr>
          <w:spacing w:val="0"/>
        </w:rPr>
        <w:t xml:space="preserve">ных на фаре в соответствии с настоящими Правилами, не должны: </w:t>
      </w:r>
    </w:p>
    <w:p w:rsidR="002A32AB" w:rsidRPr="002A32AB" w:rsidRDefault="00982D3C" w:rsidP="00982D3C">
      <w:pPr>
        <w:pStyle w:val="SingleTxtGR"/>
        <w:ind w:left="2835" w:hanging="1701"/>
      </w:pPr>
      <w:r>
        <w:tab/>
      </w:r>
      <w:r>
        <w:tab/>
      </w:r>
      <w:r w:rsidR="002A32AB" w:rsidRPr="002A32AB">
        <w:t>a)</w:t>
      </w:r>
      <w:r w:rsidR="002A32AB" w:rsidRPr="002A32AB">
        <w:tab/>
        <w:t>превышать более чем на 30% максимальные значения, пред</w:t>
      </w:r>
      <w:r w:rsidR="002A32AB" w:rsidRPr="002A32AB">
        <w:t>у</w:t>
      </w:r>
      <w:r w:rsidR="002A32AB" w:rsidRPr="002A32AB">
        <w:t xml:space="preserve">смотренные в точках B 50 L </w:t>
      </w:r>
      <w:r w:rsidR="002A32AB" w:rsidRPr="00982D3C">
        <w:rPr>
          <w:strike/>
        </w:rPr>
        <w:t>и HV</w:t>
      </w:r>
      <w:r w:rsidR="002A32AB" w:rsidRPr="002A32AB">
        <w:t>, и быть ниже более чем на 10% минимальных значений, предусмотренных в точке 75 R (на фарах, предназначенных для левостороннего движения, измерение производится в точках B 50 R</w:t>
      </w:r>
      <w:r w:rsidR="002A32AB" w:rsidRPr="00982D3C">
        <w:rPr>
          <w:strike/>
        </w:rPr>
        <w:t>, HV</w:t>
      </w:r>
      <w:r w:rsidR="002A32AB" w:rsidRPr="002A32AB">
        <w:t xml:space="preserve"> и 75 L) </w:t>
      </w:r>
    </w:p>
    <w:p w:rsidR="002A32AB" w:rsidRPr="002A32AB" w:rsidRDefault="00982D3C" w:rsidP="002A32AB">
      <w:pPr>
        <w:pStyle w:val="SingleTxtGR"/>
      </w:pPr>
      <w:r>
        <w:tab/>
      </w:r>
      <w:r>
        <w:tab/>
      </w:r>
      <w:r w:rsidR="002A32AB" w:rsidRPr="002A32AB">
        <w:t>или</w:t>
      </w:r>
    </w:p>
    <w:p w:rsidR="002A32AB" w:rsidRPr="002A32AB" w:rsidRDefault="00982D3C" w:rsidP="00982D3C">
      <w:pPr>
        <w:pStyle w:val="SingleTxtGR"/>
        <w:ind w:left="2835" w:hanging="1701"/>
      </w:pPr>
      <w:r>
        <w:lastRenderedPageBreak/>
        <w:tab/>
      </w:r>
      <w:r>
        <w:tab/>
      </w:r>
      <w:r w:rsidR="002A32AB" w:rsidRPr="002A32AB">
        <w:t>b)</w:t>
      </w:r>
      <w:r w:rsidR="002A32AB" w:rsidRPr="002A32AB">
        <w:tab/>
        <w:t>быть ниже более чем на 10% минимальных значений, пред</w:t>
      </w:r>
      <w:r w:rsidR="002A32AB" w:rsidRPr="002A32AB">
        <w:t>у</w:t>
      </w:r>
      <w:r w:rsidR="002A32AB" w:rsidRPr="002A32AB">
        <w:t>смотренных в точке HV, в случае фары, испускающей луч только дальнего света</w:t>
      </w:r>
      <w:r>
        <w:t>»</w:t>
      </w:r>
      <w:r w:rsidR="002A32AB" w:rsidRPr="002A32AB">
        <w:t>.</w:t>
      </w:r>
    </w:p>
    <w:p w:rsidR="002A32AB" w:rsidRPr="00982D3C" w:rsidRDefault="002A32AB" w:rsidP="002A32AB">
      <w:pPr>
        <w:pStyle w:val="SingleTxtGR"/>
        <w:rPr>
          <w:i/>
          <w:iCs/>
        </w:rPr>
      </w:pPr>
      <w:r w:rsidRPr="00982D3C">
        <w:rPr>
          <w:i/>
          <w:iCs/>
        </w:rPr>
        <w:t xml:space="preserve">Приложение 8 </w:t>
      </w:r>
    </w:p>
    <w:p w:rsidR="002A32AB" w:rsidRPr="002A32AB" w:rsidRDefault="002A32AB" w:rsidP="002A32AB">
      <w:pPr>
        <w:pStyle w:val="SingleTxtGR"/>
      </w:pPr>
      <w:r w:rsidRPr="00982D3C">
        <w:rPr>
          <w:i/>
          <w:iCs/>
        </w:rPr>
        <w:t>Пункт 1.2.2.1</w:t>
      </w:r>
      <w:r w:rsidRPr="002A32AB">
        <w:t xml:space="preserve"> изменить следующим образом:</w:t>
      </w:r>
    </w:p>
    <w:p w:rsidR="002A32AB" w:rsidRPr="004F6B2B" w:rsidRDefault="00982D3C" w:rsidP="00982D3C">
      <w:pPr>
        <w:pStyle w:val="SingleTxtGR"/>
        <w:ind w:left="2268" w:hanging="1134"/>
        <w:rPr>
          <w:spacing w:val="2"/>
        </w:rPr>
      </w:pPr>
      <w:r>
        <w:t>«</w:t>
      </w:r>
      <w:r w:rsidR="002A32AB" w:rsidRPr="002A32AB">
        <w:t>1.2.2.1</w:t>
      </w:r>
      <w:r w:rsidR="002A32AB" w:rsidRPr="002A32AB">
        <w:tab/>
        <w:t xml:space="preserve">в случае луча ближнего света значения, предписанные в настоящих Правилах, отвечают требованиям </w:t>
      </w:r>
      <w:r w:rsidR="002A32AB" w:rsidRPr="00982D3C">
        <w:rPr>
          <w:strike/>
        </w:rPr>
        <w:t>в точке HV (с допуском +170 кд) и по этой линии</w:t>
      </w:r>
      <w:r w:rsidR="002A32AB" w:rsidRPr="002A32AB">
        <w:t xml:space="preserve"> в одной точке в пределах окружности размером 0,35°, </w:t>
      </w:r>
      <w:r w:rsidR="002A32AB" w:rsidRPr="004F6B2B">
        <w:rPr>
          <w:spacing w:val="2"/>
        </w:rPr>
        <w:t>проведенной вокруг точек В 50 L (или R)</w:t>
      </w:r>
      <w:r w:rsidR="00726EF2" w:rsidRPr="00A84F7E">
        <w:rPr>
          <w:spacing w:val="2"/>
          <w:sz w:val="18"/>
          <w:szCs w:val="18"/>
          <w:vertAlign w:val="superscript"/>
        </w:rPr>
        <w:t>1</w:t>
      </w:r>
      <w:r w:rsidR="004F6B2B" w:rsidRPr="004F6B2B">
        <w:rPr>
          <w:spacing w:val="2"/>
        </w:rPr>
        <w:t xml:space="preserve"> (с допуском 85 </w:t>
      </w:r>
      <w:r w:rsidR="002A32AB" w:rsidRPr="004F6B2B">
        <w:rPr>
          <w:spacing w:val="2"/>
        </w:rPr>
        <w:t xml:space="preserve">кд), 75 R (или L), 50 V, 25 R1 </w:t>
      </w:r>
      <w:r w:rsidR="004F6B2B">
        <w:rPr>
          <w:spacing w:val="2"/>
        </w:rPr>
        <w:t>и 25 L2, а также на сегменте I;»</w:t>
      </w:r>
    </w:p>
    <w:p w:rsidR="002A32AB" w:rsidRPr="002A32AB" w:rsidRDefault="002A32AB" w:rsidP="002A32AB">
      <w:pPr>
        <w:pStyle w:val="SingleTxtGR"/>
      </w:pPr>
      <w:r w:rsidRPr="00657FF8">
        <w:rPr>
          <w:i/>
          <w:iCs/>
        </w:rPr>
        <w:t>Пункт 2.4</w:t>
      </w:r>
      <w:r w:rsidRPr="002A32AB">
        <w:t xml:space="preserve"> изменить следующим образом:</w:t>
      </w:r>
    </w:p>
    <w:p w:rsidR="002A32AB" w:rsidRPr="002A32AB" w:rsidRDefault="00657FF8" w:rsidP="002A32AB">
      <w:pPr>
        <w:pStyle w:val="SingleTxtGR"/>
      </w:pPr>
      <w:r>
        <w:t>«</w:t>
      </w:r>
      <w:r w:rsidR="002A32AB" w:rsidRPr="002A32AB">
        <w:t>2.4</w:t>
      </w:r>
      <w:r w:rsidR="002A32AB" w:rsidRPr="002A32AB">
        <w:tab/>
      </w:r>
      <w:r>
        <w:tab/>
      </w:r>
      <w:r w:rsidR="002A32AB" w:rsidRPr="002A32AB">
        <w:t>Измеряемые и регистрируемые фотометрические характеристики</w:t>
      </w:r>
    </w:p>
    <w:p w:rsidR="002A32AB" w:rsidRPr="002A32AB" w:rsidRDefault="002A32AB" w:rsidP="00657FF8">
      <w:pPr>
        <w:pStyle w:val="SingleTxtGR"/>
        <w:ind w:left="2268" w:hanging="1134"/>
      </w:pPr>
      <w:r w:rsidRPr="002A32AB">
        <w:tab/>
      </w:r>
      <w:r w:rsidR="00657FF8">
        <w:tab/>
      </w:r>
      <w:r w:rsidRPr="002A32AB">
        <w:t>На отобранных фарах проводя</w:t>
      </w:r>
      <w:r w:rsidR="003777D5">
        <w:t>тся фотометрические измерения в </w:t>
      </w:r>
      <w:r w:rsidRPr="002A32AB">
        <w:t>точках, которые предусматриваются в Правилах, причем при р</w:t>
      </w:r>
      <w:r w:rsidRPr="002A32AB">
        <w:t>е</w:t>
      </w:r>
      <w:r w:rsidRPr="002A32AB">
        <w:t>гистрации характеристик дальне</w:t>
      </w:r>
      <w:r w:rsidR="00726EF2">
        <w:t>го света ограничиваются точк</w:t>
      </w:r>
      <w:r w:rsidR="00726EF2">
        <w:t>а</w:t>
      </w:r>
      <w:r w:rsidR="00726EF2">
        <w:t>ми </w:t>
      </w:r>
      <w:r w:rsidRPr="002A32AB">
        <w:t>I</w:t>
      </w:r>
      <w:r w:rsidRPr="00657FF8">
        <w:rPr>
          <w:vertAlign w:val="subscript"/>
        </w:rPr>
        <w:t>max</w:t>
      </w:r>
      <w:r w:rsidRPr="002A32AB">
        <w:t>, HV</w:t>
      </w:r>
      <w:r w:rsidRPr="00A84F7E">
        <w:rPr>
          <w:sz w:val="18"/>
          <w:szCs w:val="18"/>
          <w:vertAlign w:val="superscript"/>
        </w:rPr>
        <w:t>1</w:t>
      </w:r>
      <w:r w:rsidRPr="002A32AB">
        <w:t>, HL, HR</w:t>
      </w:r>
      <w:r w:rsidRPr="00A84F7E">
        <w:rPr>
          <w:sz w:val="18"/>
          <w:szCs w:val="18"/>
          <w:vertAlign w:val="superscript"/>
        </w:rPr>
        <w:t>2</w:t>
      </w:r>
      <w:r w:rsidRPr="002A32AB">
        <w:t>, а при регистрации характеристик ближнего света (см. рис. в при</w:t>
      </w:r>
      <w:r w:rsidR="00657FF8">
        <w:t>ложении 3) –</w:t>
      </w:r>
      <w:r w:rsidRPr="002A32AB">
        <w:t xml:space="preserve"> точками B 50 L (или R)</w:t>
      </w:r>
      <w:r w:rsidRPr="00A84F7E">
        <w:rPr>
          <w:sz w:val="18"/>
          <w:szCs w:val="18"/>
          <w:vertAlign w:val="superscript"/>
        </w:rPr>
        <w:t>1</w:t>
      </w:r>
      <w:r w:rsidRPr="002A32AB">
        <w:t xml:space="preserve">, </w:t>
      </w:r>
      <w:r w:rsidRPr="00657FF8">
        <w:rPr>
          <w:strike/>
        </w:rPr>
        <w:t>HV,</w:t>
      </w:r>
      <w:r w:rsidRPr="002A32AB">
        <w:t xml:space="preserve"> </w:t>
      </w:r>
      <w:r w:rsidRPr="00657FF8">
        <w:rPr>
          <w:b/>
          <w:bCs/>
        </w:rPr>
        <w:t>50L (или R)</w:t>
      </w:r>
      <w:r w:rsidRPr="002A32AB">
        <w:t>, 50 V,</w:t>
      </w:r>
      <w:r w:rsidR="00657FF8">
        <w:t xml:space="preserve"> 75 R (или L) и 25 L2 (или R2)».</w:t>
      </w:r>
    </w:p>
    <w:p w:rsidR="002A32AB" w:rsidRPr="002A32AB" w:rsidRDefault="002A32AB" w:rsidP="002A32AB">
      <w:pPr>
        <w:pStyle w:val="SingleTxtGR"/>
      </w:pPr>
      <w:r w:rsidRPr="00657FF8">
        <w:rPr>
          <w:i/>
          <w:iCs/>
        </w:rPr>
        <w:t>Приложение 9, пункт 1.2.2.1</w:t>
      </w:r>
      <w:r w:rsidRPr="002A32AB">
        <w:t xml:space="preserve"> изменить следующим образом:</w:t>
      </w:r>
    </w:p>
    <w:p w:rsidR="002A32AB" w:rsidRPr="002A32AB" w:rsidRDefault="00657FF8" w:rsidP="00657FF8">
      <w:pPr>
        <w:pStyle w:val="SingleTxtGR"/>
        <w:ind w:left="2268" w:hanging="1134"/>
      </w:pPr>
      <w:r>
        <w:t>«1.2.2.1</w:t>
      </w:r>
      <w:r w:rsidR="002A32AB" w:rsidRPr="002A32AB">
        <w:tab/>
        <w:t xml:space="preserve">в случае луча ближнего света значения, предписанные в настоящих Правилах, отвечают требованиям </w:t>
      </w:r>
      <w:r w:rsidR="002A32AB" w:rsidRPr="00657FF8">
        <w:rPr>
          <w:strike/>
        </w:rPr>
        <w:t>в точке HV (с допуском +170 кд) и по этой линии</w:t>
      </w:r>
      <w:r w:rsidR="002A32AB" w:rsidRPr="002A32AB">
        <w:t xml:space="preserve"> в одной точке</w:t>
      </w:r>
      <w:r>
        <w:t xml:space="preserve"> в пределах окружности разм</w:t>
      </w:r>
      <w:r>
        <w:t>е</w:t>
      </w:r>
      <w:r>
        <w:t>ром </w:t>
      </w:r>
      <w:r w:rsidR="002A32AB" w:rsidRPr="002A32AB">
        <w:t>0,35°, проведенно</w:t>
      </w:r>
      <w:r w:rsidR="00726EF2">
        <w:t>й вокруг точек В 50 L (или R)</w:t>
      </w:r>
      <w:r w:rsidR="00726EF2" w:rsidRPr="00726EF2">
        <w:rPr>
          <w:vertAlign w:val="superscript"/>
        </w:rPr>
        <w:t>1</w:t>
      </w:r>
      <w:r w:rsidR="00A84F7E">
        <w:t xml:space="preserve"> (с допуском 85 </w:t>
      </w:r>
      <w:r w:rsidR="002A32AB" w:rsidRPr="002A32AB">
        <w:t xml:space="preserve">кд), 75 R (или L), 50 V, 25 R1 </w:t>
      </w:r>
      <w:r>
        <w:t>и 25 L2, а также на сегменте I;»</w:t>
      </w:r>
    </w:p>
    <w:p w:rsidR="002A32AB" w:rsidRPr="002A32AB" w:rsidRDefault="00FB5730" w:rsidP="00FB5730">
      <w:pPr>
        <w:pStyle w:val="H1GR"/>
      </w:pPr>
      <w:r>
        <w:tab/>
      </w:r>
      <w:r w:rsidR="002A32AB" w:rsidRPr="002A32AB">
        <w:t>В.</w:t>
      </w:r>
      <w:r w:rsidR="002A32AB" w:rsidRPr="002A32AB">
        <w:tab/>
        <w:t>Дополнение 7 к попр</w:t>
      </w:r>
      <w:r>
        <w:t>авкам серии 01 к Правилам № 112</w:t>
      </w:r>
      <w:r>
        <w:br/>
      </w:r>
      <w:r w:rsidR="002A32AB" w:rsidRPr="002A32AB">
        <w:t>(фары, испускающие асимметричный луч ближнего света)</w:t>
      </w:r>
    </w:p>
    <w:p w:rsidR="002A32AB" w:rsidRPr="002A32AB" w:rsidRDefault="002A32AB" w:rsidP="002A32AB">
      <w:pPr>
        <w:pStyle w:val="SingleTxtGR"/>
      </w:pPr>
      <w:r w:rsidRPr="00657FF8">
        <w:rPr>
          <w:i/>
          <w:iCs/>
        </w:rPr>
        <w:t>Пункт 6.4.3</w:t>
      </w:r>
      <w:r w:rsidRPr="002A32AB">
        <w:t xml:space="preserve"> изменить следующим образом:</w:t>
      </w:r>
    </w:p>
    <w:p w:rsidR="002A32AB" w:rsidRPr="002A32AB" w:rsidRDefault="00657FF8" w:rsidP="00657FF8">
      <w:pPr>
        <w:pStyle w:val="SingleTxtGR"/>
        <w:ind w:left="2268" w:hanging="1134"/>
      </w:pPr>
      <w:r>
        <w:t>«</w:t>
      </w:r>
      <w:r w:rsidR="002A32AB" w:rsidRPr="002A32AB">
        <w:t>6.4.3</w:t>
      </w:r>
      <w:r w:rsidR="002A32AB" w:rsidRPr="002A32AB">
        <w:tab/>
      </w:r>
      <w:r>
        <w:tab/>
      </w:r>
      <w:r w:rsidR="002A32AB" w:rsidRPr="002A32AB">
        <w:t>Дополнительные испытания проводятся после поворо</w:t>
      </w:r>
      <w:r>
        <w:t>та отражателя по вертикали на ±</w:t>
      </w:r>
      <w:r w:rsidR="002A32AB" w:rsidRPr="002A32AB">
        <w:t>2º по отношению к его первоначальному полож</w:t>
      </w:r>
      <w:r w:rsidR="002A32AB" w:rsidRPr="002A32AB">
        <w:t>е</w:t>
      </w:r>
      <w:r w:rsidR="002A32AB" w:rsidRPr="002A32AB">
        <w:t>нию с помощью устройства регулировки фар или минимум до уп</w:t>
      </w:r>
      <w:r w:rsidR="002A32AB" w:rsidRPr="002A32AB">
        <w:t>о</w:t>
      </w:r>
      <w:r w:rsidR="002A32AB" w:rsidRPr="002A32AB">
        <w:t>ра в том случае, если его нельзя повернуть на 2º. После переорие</w:t>
      </w:r>
      <w:r w:rsidR="002A32AB" w:rsidRPr="002A32AB">
        <w:t>н</w:t>
      </w:r>
      <w:r w:rsidR="002A32AB" w:rsidRPr="002A32AB">
        <w:t>тации всей фары в сборе (например, с помощью гониометра) в с</w:t>
      </w:r>
      <w:r w:rsidR="002A32AB" w:rsidRPr="002A32AB">
        <w:t>о</w:t>
      </w:r>
      <w:r w:rsidR="002A32AB" w:rsidRPr="002A32AB">
        <w:t>ответствующем противоположном направлении значения светового потока в указываемых ниже н</w:t>
      </w:r>
      <w:r w:rsidR="003777D5">
        <w:t>аправлениях должны находиться в </w:t>
      </w:r>
      <w:r w:rsidR="002A32AB" w:rsidRPr="002A32AB">
        <w:t>следующих пределах:</w:t>
      </w:r>
    </w:p>
    <w:p w:rsidR="002A32AB" w:rsidRPr="002A32AB" w:rsidRDefault="002A32AB" w:rsidP="00657FF8">
      <w:pPr>
        <w:pStyle w:val="SingleTxtGR"/>
        <w:ind w:left="2268" w:hanging="1134"/>
      </w:pPr>
      <w:r w:rsidRPr="002A32AB">
        <w:tab/>
      </w:r>
      <w:r w:rsidR="00657FF8">
        <w:tab/>
        <w:t>луч ближнего света:</w:t>
      </w:r>
      <w:r w:rsidR="00726EF2">
        <w:t xml:space="preserve"> </w:t>
      </w:r>
      <w:r w:rsidRPr="002A32AB">
        <w:t xml:space="preserve">точки </w:t>
      </w:r>
      <w:r w:rsidRPr="00657FF8">
        <w:rPr>
          <w:strike/>
        </w:rPr>
        <w:t>HV</w:t>
      </w:r>
      <w:r w:rsidRPr="002A32AB">
        <w:t xml:space="preserve"> </w:t>
      </w:r>
      <w:r w:rsidRPr="00657FF8">
        <w:rPr>
          <w:b/>
          <w:bCs/>
        </w:rPr>
        <w:t>B50L</w:t>
      </w:r>
      <w:r w:rsidRPr="002A32AB">
        <w:t xml:space="preserve"> и 75 R (</w:t>
      </w:r>
      <w:r w:rsidRPr="00657FF8">
        <w:rPr>
          <w:b/>
          <w:bCs/>
        </w:rPr>
        <w:t>B50R</w:t>
      </w:r>
      <w:r w:rsidRPr="002A32AB">
        <w:t xml:space="preserve"> и 75 L соотве</w:t>
      </w:r>
      <w:r w:rsidRPr="002A32AB">
        <w:t>т</w:t>
      </w:r>
      <w:r w:rsidRPr="002A32AB">
        <w:t>ственно);</w:t>
      </w:r>
    </w:p>
    <w:p w:rsidR="002A32AB" w:rsidRPr="002A32AB" w:rsidRDefault="002A32AB" w:rsidP="002A32AB">
      <w:pPr>
        <w:pStyle w:val="SingleTxtGR"/>
      </w:pPr>
      <w:r w:rsidRPr="002A32AB">
        <w:tab/>
      </w:r>
      <w:r w:rsidR="00657FF8">
        <w:tab/>
      </w:r>
      <w:r w:rsidRPr="002A32AB">
        <w:t>луч дальнего света: I</w:t>
      </w:r>
      <w:r w:rsidRPr="00657FF8">
        <w:rPr>
          <w:vertAlign w:val="subscript"/>
        </w:rPr>
        <w:t>M</w:t>
      </w:r>
      <w:r w:rsidRPr="002A32AB">
        <w:t xml:space="preserve"> и точка HV (в процентах от I</w:t>
      </w:r>
      <w:r w:rsidRPr="00657FF8">
        <w:rPr>
          <w:vertAlign w:val="subscript"/>
        </w:rPr>
        <w:t>M</w:t>
      </w:r>
      <w:r w:rsidR="00657FF8">
        <w:t>)».</w:t>
      </w:r>
    </w:p>
    <w:p w:rsidR="002A32AB" w:rsidRPr="002A32AB" w:rsidRDefault="002A32AB" w:rsidP="006843FF">
      <w:pPr>
        <w:pStyle w:val="SingleTxtGR"/>
        <w:pageBreakBefore/>
      </w:pPr>
      <w:r w:rsidRPr="00657FF8">
        <w:rPr>
          <w:i/>
          <w:iCs/>
        </w:rPr>
        <w:lastRenderedPageBreak/>
        <w:t>Приложение 4</w:t>
      </w:r>
      <w:r w:rsidRPr="002A32AB">
        <w:t xml:space="preserve"> изменить следующим образом:</w:t>
      </w:r>
    </w:p>
    <w:p w:rsidR="002A32AB" w:rsidRPr="002A32AB" w:rsidRDefault="00FB5730" w:rsidP="006843FF">
      <w:pPr>
        <w:pStyle w:val="HChGR"/>
      </w:pPr>
      <w:r>
        <w:tab/>
      </w:r>
      <w:r>
        <w:tab/>
      </w:r>
      <w:r w:rsidRPr="00FB5730">
        <w:rPr>
          <w:b w:val="0"/>
          <w:bCs/>
        </w:rPr>
        <w:t>«</w:t>
      </w:r>
      <w:r w:rsidR="002A32AB" w:rsidRPr="002A32AB">
        <w:t>Испытания фар на стабильность фотометрических характеристик в условиях эксплуатации</w:t>
      </w:r>
    </w:p>
    <w:p w:rsidR="002A32AB" w:rsidRPr="002A32AB" w:rsidRDefault="002A32AB" w:rsidP="002A32AB">
      <w:pPr>
        <w:pStyle w:val="SingleTxtGR"/>
      </w:pPr>
      <w:r w:rsidRPr="002A32AB">
        <w:tab/>
      </w:r>
      <w:r w:rsidRPr="002A32AB">
        <w:tab/>
        <w:t>Испытания фар в сборе</w:t>
      </w:r>
    </w:p>
    <w:p w:rsidR="002A32AB" w:rsidRPr="002A32AB" w:rsidRDefault="002A32AB" w:rsidP="00657FF8">
      <w:pPr>
        <w:pStyle w:val="SingleTxtGR"/>
        <w:ind w:left="2268" w:hanging="1134"/>
      </w:pPr>
      <w:r w:rsidRPr="002A32AB">
        <w:tab/>
      </w:r>
      <w:r w:rsidRPr="002A32AB">
        <w:tab/>
        <w:t>После измерения фотометрических величин в соответствии с пре</w:t>
      </w:r>
      <w:r w:rsidRPr="002A32AB">
        <w:t>д</w:t>
      </w:r>
      <w:r w:rsidRPr="002A32AB">
        <w:t>писаниями настоящих Правил в точке I</w:t>
      </w:r>
      <w:r w:rsidRPr="00657FF8">
        <w:rPr>
          <w:vertAlign w:val="subscript"/>
        </w:rPr>
        <w:t>max</w:t>
      </w:r>
      <w:r w:rsidRPr="002A32AB">
        <w:t xml:space="preserve"> для луча дальнего света и в точках </w:t>
      </w:r>
      <w:r w:rsidRPr="00657FF8">
        <w:rPr>
          <w:strike/>
        </w:rPr>
        <w:t>HV</w:t>
      </w:r>
      <w:r w:rsidRPr="002A32AB">
        <w:t xml:space="preserve"> </w:t>
      </w:r>
      <w:r w:rsidRPr="00657FF8">
        <w:rPr>
          <w:b/>
          <w:bCs/>
        </w:rPr>
        <w:t>25 L</w:t>
      </w:r>
      <w:r w:rsidRPr="002A32AB">
        <w:t xml:space="preserve">, 50 R и B 50 L (или </w:t>
      </w:r>
      <w:r w:rsidRPr="00657FF8">
        <w:rPr>
          <w:strike/>
        </w:rPr>
        <w:t>HV</w:t>
      </w:r>
      <w:r w:rsidRPr="002A32AB">
        <w:t xml:space="preserve"> </w:t>
      </w:r>
      <w:r w:rsidRPr="00657FF8">
        <w:rPr>
          <w:b/>
          <w:bCs/>
        </w:rPr>
        <w:t>25 R</w:t>
      </w:r>
      <w:r w:rsidRPr="002A32AB">
        <w:t>, 50 L, B 50 R для фар, предназначенных для левостороннего движения) для луча ближнего света проводится проверка образца фары в сборе на ст</w:t>
      </w:r>
      <w:r w:rsidRPr="002A32AB">
        <w:t>а</w:t>
      </w:r>
      <w:r w:rsidRPr="002A32AB">
        <w:t>бильность фотометрических характеристик в условиях эксплуат</w:t>
      </w:r>
      <w:r w:rsidRPr="002A32AB">
        <w:t>а</w:t>
      </w:r>
      <w:r w:rsidRPr="002A32AB">
        <w:t>ции. Под "фарой в сборе" подразумевается сам комплект фары, включая пускорегулирующее устройство (пускорегулирующие устройства) и те ее части корпуса и ламп, которые могут оказать воздействие на ее способность теплового рассеивания.</w:t>
      </w:r>
    </w:p>
    <w:p w:rsidR="002A32AB" w:rsidRPr="002A32AB" w:rsidRDefault="00657FF8" w:rsidP="002A32AB">
      <w:pPr>
        <w:pStyle w:val="SingleTxtGR"/>
      </w:pPr>
      <w:r>
        <w:tab/>
      </w:r>
      <w:r>
        <w:tab/>
        <w:t>…»</w:t>
      </w:r>
      <w:r w:rsidR="002A32AB" w:rsidRPr="002A32AB">
        <w:t xml:space="preserve"> (остальная часть текста остается неизменной)</w:t>
      </w:r>
    </w:p>
    <w:p w:rsidR="002A32AB" w:rsidRPr="00657FF8" w:rsidRDefault="002A32AB" w:rsidP="002A32AB">
      <w:pPr>
        <w:pStyle w:val="SingleTxtGR"/>
        <w:rPr>
          <w:i/>
          <w:iCs/>
        </w:rPr>
      </w:pPr>
      <w:r w:rsidRPr="00657FF8">
        <w:rPr>
          <w:i/>
          <w:iCs/>
        </w:rPr>
        <w:t xml:space="preserve">Приложение 5 </w:t>
      </w:r>
    </w:p>
    <w:p w:rsidR="002A32AB" w:rsidRPr="002A32AB" w:rsidRDefault="002A32AB" w:rsidP="002A32AB">
      <w:pPr>
        <w:pStyle w:val="SingleTxtGR"/>
      </w:pPr>
      <w:r w:rsidRPr="00657FF8">
        <w:rPr>
          <w:i/>
          <w:iCs/>
        </w:rPr>
        <w:t>Пункт 1.2.2.1</w:t>
      </w:r>
      <w:r w:rsidRPr="002A32AB">
        <w:t xml:space="preserve"> изменить следующим образом:</w:t>
      </w:r>
    </w:p>
    <w:p w:rsidR="002A32AB" w:rsidRPr="002A32AB" w:rsidRDefault="00657FF8" w:rsidP="00657FF8">
      <w:pPr>
        <w:pStyle w:val="SingleTxtGR"/>
        <w:ind w:left="2268" w:hanging="1134"/>
      </w:pPr>
      <w:r>
        <w:t>«</w:t>
      </w:r>
      <w:r w:rsidR="002A32AB" w:rsidRPr="002A32AB">
        <w:t>1.2.2.1</w:t>
      </w:r>
      <w:r w:rsidR="002A32AB" w:rsidRPr="002A32AB">
        <w:tab/>
        <w:t xml:space="preserve">для луча ближнего света значения, предписанные в настоящих Правилах, отвечают требованиям </w:t>
      </w:r>
      <w:r w:rsidR="002A32AB" w:rsidRPr="00657FF8">
        <w:rPr>
          <w:strike/>
        </w:rPr>
        <w:t>в точке HV (с допуском +170 кд) и по этой линии по крайней мере</w:t>
      </w:r>
      <w:r w:rsidR="002A32AB" w:rsidRPr="002A32AB">
        <w:t xml:space="preserve"> в одной точке в пределах окру</w:t>
      </w:r>
      <w:r w:rsidR="002A32AB" w:rsidRPr="002A32AB">
        <w:t>ж</w:t>
      </w:r>
      <w:r w:rsidR="002A32AB" w:rsidRPr="002A32AB">
        <w:t>ности размером 0,35°, проведенной</w:t>
      </w:r>
      <w:r w:rsidR="003777D5">
        <w:t xml:space="preserve"> вокруг точек В 50 L (или R) (с </w:t>
      </w:r>
      <w:r w:rsidR="002A32AB" w:rsidRPr="002A32AB">
        <w:t>допуском 85 кд), 75 R (или L), 50 V, 25 R и 25 L, а также в любой точке зоны IV, находящейся на расстоянии не более 0,52° над лин</w:t>
      </w:r>
      <w:r w:rsidR="002A32AB" w:rsidRPr="002A32AB">
        <w:t>и</w:t>
      </w:r>
      <w:r>
        <w:t>ей 25 R и 25 L;»</w:t>
      </w:r>
    </w:p>
    <w:p w:rsidR="002A32AB" w:rsidRPr="002A32AB" w:rsidRDefault="002A32AB" w:rsidP="002A32AB">
      <w:pPr>
        <w:pStyle w:val="SingleTxtGR"/>
      </w:pPr>
      <w:r w:rsidRPr="00657FF8">
        <w:rPr>
          <w:i/>
          <w:iCs/>
        </w:rPr>
        <w:t>Пункт 2.4</w:t>
      </w:r>
      <w:r w:rsidRPr="002A32AB">
        <w:t xml:space="preserve"> изменить следующим образом:</w:t>
      </w:r>
    </w:p>
    <w:p w:rsidR="002A32AB" w:rsidRPr="002A32AB" w:rsidRDefault="00657FF8" w:rsidP="002A32AB">
      <w:pPr>
        <w:pStyle w:val="SingleTxtGR"/>
      </w:pPr>
      <w:r>
        <w:t>«</w:t>
      </w:r>
      <w:r w:rsidR="002A32AB" w:rsidRPr="002A32AB">
        <w:t>2.4</w:t>
      </w:r>
      <w:r w:rsidR="002A32AB" w:rsidRPr="002A32AB">
        <w:tab/>
      </w:r>
      <w:r>
        <w:tab/>
      </w:r>
      <w:r w:rsidR="002A32AB" w:rsidRPr="002A32AB">
        <w:t>Измеряемые и регистрируемые фотометрические характеристики</w:t>
      </w:r>
    </w:p>
    <w:p w:rsidR="002A32AB" w:rsidRPr="002A32AB" w:rsidRDefault="002A32AB" w:rsidP="00657FF8">
      <w:pPr>
        <w:pStyle w:val="SingleTxtGR"/>
        <w:ind w:left="2268" w:hanging="1134"/>
      </w:pPr>
      <w:r w:rsidRPr="002A32AB">
        <w:tab/>
      </w:r>
      <w:r w:rsidR="00657FF8">
        <w:tab/>
      </w:r>
      <w:r w:rsidRPr="002A32AB">
        <w:t>На отобранных фарах проводя</w:t>
      </w:r>
      <w:r w:rsidR="00657FF8">
        <w:t>тся фотометрические измерения в </w:t>
      </w:r>
      <w:r w:rsidRPr="002A32AB">
        <w:t>точках, которые предусматриваются в Правилах, причем при р</w:t>
      </w:r>
      <w:r w:rsidRPr="002A32AB">
        <w:t>е</w:t>
      </w:r>
      <w:r w:rsidRPr="002A32AB">
        <w:t>гистрации характеристик дальне</w:t>
      </w:r>
      <w:r w:rsidR="00657FF8">
        <w:t>го света ограничиваются точк</w:t>
      </w:r>
      <w:r w:rsidR="00657FF8">
        <w:t>а</w:t>
      </w:r>
      <w:r w:rsidR="00657FF8">
        <w:t>ми </w:t>
      </w:r>
      <w:r w:rsidRPr="002A32AB">
        <w:t>I</w:t>
      </w:r>
      <w:r w:rsidRPr="00657FF8">
        <w:rPr>
          <w:vertAlign w:val="subscript"/>
        </w:rPr>
        <w:t>max</w:t>
      </w:r>
      <w:r w:rsidRPr="002A32AB">
        <w:t>, HV</w:t>
      </w:r>
      <w:r w:rsidRPr="00A84F7E">
        <w:rPr>
          <w:sz w:val="18"/>
          <w:szCs w:val="18"/>
          <w:vertAlign w:val="superscript"/>
        </w:rPr>
        <w:t>1</w:t>
      </w:r>
      <w:r w:rsidRPr="002A32AB">
        <w:t>, HL, HR</w:t>
      </w:r>
      <w:r w:rsidRPr="00A84F7E">
        <w:rPr>
          <w:sz w:val="18"/>
          <w:szCs w:val="18"/>
          <w:vertAlign w:val="superscript"/>
        </w:rPr>
        <w:t>2</w:t>
      </w:r>
      <w:r w:rsidRPr="002A32AB">
        <w:t>, а при регистрации характеристик ближнего света (см. рис. в при</w:t>
      </w:r>
      <w:r w:rsidR="00657FF8">
        <w:t>ложении 3) –</w:t>
      </w:r>
      <w:r w:rsidRPr="002A32AB">
        <w:t xml:space="preserve"> точками B 50 L (или R), </w:t>
      </w:r>
      <w:r w:rsidRPr="00CA0AC4">
        <w:rPr>
          <w:strike/>
        </w:rPr>
        <w:t>HV,</w:t>
      </w:r>
      <w:r w:rsidRPr="002A32AB">
        <w:t xml:space="preserve"> </w:t>
      </w:r>
      <w:r w:rsidRPr="00CA0AC4">
        <w:rPr>
          <w:b/>
          <w:bCs/>
        </w:rPr>
        <w:t>50L (или R)</w:t>
      </w:r>
      <w:r w:rsidR="00CA0AC4">
        <w:t>, 50 V</w:t>
      </w:r>
      <w:r w:rsidRPr="002A32AB">
        <w:t>, 75 R (или L) и 25 L (и</w:t>
      </w:r>
      <w:r w:rsidR="00CA0AC4">
        <w:t>ли R)».</w:t>
      </w:r>
    </w:p>
    <w:p w:rsidR="002A32AB" w:rsidRPr="002A32AB" w:rsidRDefault="002A32AB" w:rsidP="002A32AB">
      <w:pPr>
        <w:pStyle w:val="SingleTxtGR"/>
      </w:pPr>
      <w:r w:rsidRPr="00CA0AC4">
        <w:rPr>
          <w:i/>
          <w:iCs/>
        </w:rPr>
        <w:t>Приложение 6, пункт 2.6.1.2</w:t>
      </w:r>
      <w:r w:rsidRPr="002A32AB">
        <w:t xml:space="preserve"> изменить следующим образом:</w:t>
      </w:r>
    </w:p>
    <w:p w:rsidR="002A32AB" w:rsidRPr="002A32AB" w:rsidRDefault="00CA0AC4" w:rsidP="002A32AB">
      <w:pPr>
        <w:pStyle w:val="SingleTxtGR"/>
      </w:pPr>
      <w:r>
        <w:t>«</w:t>
      </w:r>
      <w:r w:rsidR="002A32AB" w:rsidRPr="002A32AB">
        <w:t>2.6.1.2</w:t>
      </w:r>
      <w:r w:rsidR="002A32AB" w:rsidRPr="002A32AB">
        <w:tab/>
        <w:t>Результаты</w:t>
      </w:r>
    </w:p>
    <w:p w:rsidR="002A32AB" w:rsidRPr="00CA0AC4" w:rsidRDefault="00CA0AC4" w:rsidP="00CA0AC4">
      <w:pPr>
        <w:pStyle w:val="SingleTxtGR"/>
        <w:ind w:left="2268" w:hanging="1134"/>
        <w:rPr>
          <w:spacing w:val="0"/>
        </w:rPr>
      </w:pPr>
      <w:r>
        <w:tab/>
      </w:r>
      <w:r>
        <w:tab/>
      </w:r>
      <w:r w:rsidR="002A32AB" w:rsidRPr="00CA0AC4">
        <w:rPr>
          <w:spacing w:val="0"/>
        </w:rPr>
        <w:t>После испытания результаты фотометрических измерений, проведе</w:t>
      </w:r>
      <w:r w:rsidR="002A32AB" w:rsidRPr="00CA0AC4">
        <w:rPr>
          <w:spacing w:val="0"/>
        </w:rPr>
        <w:t>н</w:t>
      </w:r>
      <w:r w:rsidR="002A32AB" w:rsidRPr="00CA0AC4">
        <w:rPr>
          <w:spacing w:val="0"/>
        </w:rPr>
        <w:t xml:space="preserve">ных на фаре в соответствии с настоящими Правилами, не должны: </w:t>
      </w:r>
    </w:p>
    <w:p w:rsidR="002A32AB" w:rsidRPr="002A32AB" w:rsidRDefault="00CA0AC4" w:rsidP="00CA0AC4">
      <w:pPr>
        <w:pStyle w:val="SingleTxtGR"/>
        <w:ind w:left="2835" w:hanging="1701"/>
      </w:pPr>
      <w:r>
        <w:tab/>
      </w:r>
      <w:r>
        <w:tab/>
      </w:r>
      <w:r w:rsidR="002A32AB" w:rsidRPr="002A32AB">
        <w:t>a)</w:t>
      </w:r>
      <w:r w:rsidR="002A32AB" w:rsidRPr="002A32AB">
        <w:tab/>
        <w:t>превышать более чем на 30% максимальные значения, пред</w:t>
      </w:r>
      <w:r w:rsidR="002A32AB" w:rsidRPr="002A32AB">
        <w:t>у</w:t>
      </w:r>
      <w:r w:rsidR="002A32AB" w:rsidRPr="002A32AB">
        <w:t xml:space="preserve">смотренные в точках B 50 L </w:t>
      </w:r>
      <w:r w:rsidR="002A32AB" w:rsidRPr="00CA0AC4">
        <w:rPr>
          <w:strike/>
        </w:rPr>
        <w:t>и HV</w:t>
      </w:r>
      <w:r w:rsidR="002A32AB" w:rsidRPr="002A32AB">
        <w:t>, и быть ниже более чем на 10% минимальных значений, предусмотренных в точке 75 R (на фарах, предназначенных для левостороннего движения, измерение производится в точках B 50 R</w:t>
      </w:r>
      <w:r w:rsidR="002A32AB" w:rsidRPr="00CA0AC4">
        <w:rPr>
          <w:strike/>
        </w:rPr>
        <w:t>, HV</w:t>
      </w:r>
      <w:r w:rsidR="002A32AB" w:rsidRPr="002A32AB">
        <w:t xml:space="preserve"> и 75 L) </w:t>
      </w:r>
    </w:p>
    <w:p w:rsidR="002A32AB" w:rsidRPr="002A32AB" w:rsidRDefault="00CA0AC4" w:rsidP="002A32AB">
      <w:pPr>
        <w:pStyle w:val="SingleTxtGR"/>
      </w:pPr>
      <w:r>
        <w:tab/>
      </w:r>
      <w:r>
        <w:tab/>
      </w:r>
      <w:r w:rsidR="002A32AB" w:rsidRPr="002A32AB">
        <w:t>или</w:t>
      </w:r>
    </w:p>
    <w:p w:rsidR="002A32AB" w:rsidRPr="002A32AB" w:rsidRDefault="00CA0AC4" w:rsidP="00CA0AC4">
      <w:pPr>
        <w:pStyle w:val="SingleTxtGR"/>
        <w:ind w:left="2835" w:hanging="1701"/>
      </w:pPr>
      <w:r>
        <w:lastRenderedPageBreak/>
        <w:tab/>
      </w:r>
      <w:r>
        <w:tab/>
      </w:r>
      <w:r w:rsidR="002A32AB" w:rsidRPr="002A32AB">
        <w:t>b)</w:t>
      </w:r>
      <w:r w:rsidR="002A32AB" w:rsidRPr="002A32AB">
        <w:tab/>
        <w:t>быть ниже более чем на 10% минимальных значений, пред</w:t>
      </w:r>
      <w:r w:rsidR="002A32AB" w:rsidRPr="002A32AB">
        <w:t>у</w:t>
      </w:r>
      <w:r w:rsidR="002A32AB" w:rsidRPr="002A32AB">
        <w:t>смотренных в точке HV, в случае фары, испускающей луч только дальнего света</w:t>
      </w:r>
      <w:r w:rsidR="006843FF">
        <w:t>»</w:t>
      </w:r>
      <w:r w:rsidR="002A32AB" w:rsidRPr="002A32AB">
        <w:t>.</w:t>
      </w:r>
    </w:p>
    <w:p w:rsidR="002A32AB" w:rsidRPr="002A32AB" w:rsidRDefault="002A32AB" w:rsidP="002A32AB">
      <w:pPr>
        <w:pStyle w:val="SingleTxtGR"/>
      </w:pPr>
      <w:r w:rsidRPr="00CA0AC4">
        <w:rPr>
          <w:i/>
          <w:iCs/>
        </w:rPr>
        <w:t>Приложение 7, пункт 1.2.2.1</w:t>
      </w:r>
      <w:r w:rsidRPr="002A32AB">
        <w:t xml:space="preserve"> изменить следующим образом:</w:t>
      </w:r>
    </w:p>
    <w:p w:rsidR="002A32AB" w:rsidRPr="002A32AB" w:rsidRDefault="00CA0AC4" w:rsidP="00726EF2">
      <w:pPr>
        <w:pStyle w:val="SingleTxtGR"/>
        <w:ind w:left="2268" w:hanging="1134"/>
      </w:pPr>
      <w:r>
        <w:t>«</w:t>
      </w:r>
      <w:r w:rsidR="002A32AB" w:rsidRPr="002A32AB">
        <w:t>1.2.2.1</w:t>
      </w:r>
      <w:r w:rsidR="002A32AB" w:rsidRPr="002A32AB">
        <w:tab/>
        <w:t xml:space="preserve">для луча ближнего света значения, предписанные в настоящих Правилах, отвечают требованиям </w:t>
      </w:r>
      <w:r w:rsidR="002A32AB" w:rsidRPr="00CA0AC4">
        <w:rPr>
          <w:strike/>
        </w:rPr>
        <w:t>в точке HV (с допуском +170 кд) и по этой линии по крайней мере</w:t>
      </w:r>
      <w:r w:rsidR="002A32AB" w:rsidRPr="002A32AB">
        <w:t xml:space="preserve"> в одной точке каждой зоны изм</w:t>
      </w:r>
      <w:r w:rsidR="002A32AB" w:rsidRPr="002A32AB">
        <w:t>е</w:t>
      </w:r>
      <w:r w:rsidR="002A32AB" w:rsidRPr="002A32AB">
        <w:t>рительного экрана (на расстоянии 25 м), ограниченной окружн</w:t>
      </w:r>
      <w:r w:rsidR="002A32AB" w:rsidRPr="002A32AB">
        <w:t>о</w:t>
      </w:r>
      <w:r w:rsidR="002A32AB" w:rsidRPr="002A32AB">
        <w:t>стью радиусом 15 см, проведенной во</w:t>
      </w:r>
      <w:r>
        <w:t>круг точек B 50 L (или R)</w:t>
      </w:r>
      <w:r w:rsidR="00726EF2" w:rsidRPr="00A84F7E">
        <w:rPr>
          <w:sz w:val="18"/>
          <w:szCs w:val="18"/>
          <w:vertAlign w:val="superscript"/>
        </w:rPr>
        <w:t>1</w:t>
      </w:r>
      <w:r>
        <w:t xml:space="preserve"> (с </w:t>
      </w:r>
      <w:r w:rsidR="002A32AB" w:rsidRPr="002A32AB">
        <w:t>допуском 85 кд), 75 R (или L), 50 V, 25 R, 25 L, а также в любой точке зоны IV, находящейся на расстоянии не более 22,5 см над л</w:t>
      </w:r>
      <w:r w:rsidR="002A32AB" w:rsidRPr="002A32AB">
        <w:t>и</w:t>
      </w:r>
      <w:r>
        <w:t>нией 25 R и 25 L;»</w:t>
      </w:r>
    </w:p>
    <w:p w:rsidR="002A32AB" w:rsidRPr="002A32AB" w:rsidRDefault="00FB5730" w:rsidP="00CA0AC4">
      <w:pPr>
        <w:pStyle w:val="H1GR"/>
      </w:pPr>
      <w:r>
        <w:tab/>
      </w:r>
      <w:r w:rsidR="002A32AB" w:rsidRPr="002A32AB">
        <w:t>С.</w:t>
      </w:r>
      <w:r w:rsidR="002A32AB" w:rsidRPr="002A32AB">
        <w:tab/>
        <w:t>Дополнение 8 к попра</w:t>
      </w:r>
      <w:r>
        <w:t xml:space="preserve">вкам серии 01 к Правилам № 123 </w:t>
      </w:r>
      <w:r w:rsidR="002A32AB" w:rsidRPr="002A32AB">
        <w:t>(адаптивные системы переднего освещения (АСПО))</w:t>
      </w:r>
    </w:p>
    <w:p w:rsidR="002A32AB" w:rsidRPr="002A32AB" w:rsidRDefault="002A32AB" w:rsidP="002A32AB">
      <w:pPr>
        <w:pStyle w:val="SingleTxtGR"/>
      </w:pPr>
      <w:r w:rsidRPr="00CA0AC4">
        <w:rPr>
          <w:i/>
          <w:iCs/>
        </w:rPr>
        <w:t>Пункт 6.4.3.1</w:t>
      </w:r>
      <w:r w:rsidRPr="002A32AB">
        <w:t xml:space="preserve"> изменить следующим образом:</w:t>
      </w:r>
    </w:p>
    <w:p w:rsidR="002A32AB" w:rsidRPr="002A32AB" w:rsidRDefault="00CA0AC4" w:rsidP="00CA0AC4">
      <w:pPr>
        <w:pStyle w:val="SingleTxtGR"/>
        <w:ind w:left="2268" w:hanging="1134"/>
      </w:pPr>
      <w:r>
        <w:t>«</w:t>
      </w:r>
      <w:r w:rsidR="002A32AB" w:rsidRPr="002A32AB">
        <w:t>6.4.3.1</w:t>
      </w:r>
      <w:r w:rsidR="002A32AB" w:rsidRPr="002A32AB">
        <w:tab/>
        <w:t xml:space="preserve">луч ближнего света: точки </w:t>
      </w:r>
      <w:r w:rsidR="002A32AB" w:rsidRPr="00726EF2">
        <w:rPr>
          <w:strike/>
        </w:rPr>
        <w:t>HV</w:t>
      </w:r>
      <w:r w:rsidR="002A32AB" w:rsidRPr="002A32AB">
        <w:t xml:space="preserve"> </w:t>
      </w:r>
      <w:r w:rsidR="002A32AB" w:rsidRPr="00726EF2">
        <w:rPr>
          <w:b/>
          <w:bCs/>
        </w:rPr>
        <w:t>B50L</w:t>
      </w:r>
      <w:r w:rsidR="002A32AB" w:rsidRPr="002A32AB">
        <w:t xml:space="preserve"> и 75R или 50R, если это пр</w:t>
      </w:r>
      <w:r w:rsidR="002A32AB" w:rsidRPr="002A32AB">
        <w:t>и</w:t>
      </w:r>
      <w:r w:rsidR="002A32AB" w:rsidRPr="002A32AB">
        <w:t>менимо;</w:t>
      </w:r>
    </w:p>
    <w:p w:rsidR="002A32AB" w:rsidRPr="002A32AB" w:rsidRDefault="002A32AB" w:rsidP="002A32AB">
      <w:pPr>
        <w:pStyle w:val="SingleTxtGR"/>
      </w:pPr>
      <w:r w:rsidRPr="002A32AB">
        <w:tab/>
      </w:r>
      <w:r w:rsidR="00CA0AC4">
        <w:tab/>
      </w:r>
      <w:r w:rsidRPr="002A32AB">
        <w:t>луч дальнего света: I</w:t>
      </w:r>
      <w:r w:rsidRPr="00726EF2">
        <w:rPr>
          <w:vertAlign w:val="subscript"/>
        </w:rPr>
        <w:t>M</w:t>
      </w:r>
      <w:r w:rsidRPr="002A32AB">
        <w:t xml:space="preserve"> </w:t>
      </w:r>
      <w:r w:rsidR="00CA0AC4">
        <w:t>и точка HV (в процентах от I</w:t>
      </w:r>
      <w:r w:rsidR="00CA0AC4" w:rsidRPr="00726EF2">
        <w:rPr>
          <w:vertAlign w:val="subscript"/>
        </w:rPr>
        <w:t>M</w:t>
      </w:r>
      <w:r w:rsidR="00CA0AC4">
        <w:t>);»</w:t>
      </w:r>
    </w:p>
    <w:p w:rsidR="002A32AB" w:rsidRPr="002A32AB" w:rsidRDefault="002A32AB" w:rsidP="002A32AB">
      <w:pPr>
        <w:pStyle w:val="SingleTxtGR"/>
      </w:pPr>
      <w:r w:rsidRPr="00CA0AC4">
        <w:rPr>
          <w:i/>
          <w:iCs/>
        </w:rPr>
        <w:t>Приложение 4, первый пункт</w:t>
      </w:r>
      <w:r w:rsidRPr="002A32AB">
        <w:t xml:space="preserve"> изменить следующим образом:</w:t>
      </w:r>
    </w:p>
    <w:p w:rsidR="002A32AB" w:rsidRPr="002A32AB" w:rsidRDefault="002A32AB" w:rsidP="00FB5730">
      <w:pPr>
        <w:pStyle w:val="HChGR"/>
      </w:pPr>
      <w:r w:rsidRPr="002A32AB">
        <w:tab/>
      </w:r>
      <w:r w:rsidRPr="002A32AB">
        <w:tab/>
      </w:r>
      <w:r w:rsidR="00FB5730">
        <w:rPr>
          <w:b w:val="0"/>
          <w:bCs/>
        </w:rPr>
        <w:t>«</w:t>
      </w:r>
      <w:r w:rsidRPr="002A32AB">
        <w:t>Испытания систем на стабильность фотометрических характери</w:t>
      </w:r>
      <w:r w:rsidR="00CA0AC4">
        <w:t>стик в условиях эксплуатации –</w:t>
      </w:r>
      <w:r w:rsidRPr="002A32AB">
        <w:t xml:space="preserve"> Испытание систем в сборе</w:t>
      </w:r>
    </w:p>
    <w:p w:rsidR="002A32AB" w:rsidRPr="002A32AB" w:rsidRDefault="00CA0AC4" w:rsidP="002A32AB">
      <w:pPr>
        <w:pStyle w:val="SingleTxtGR"/>
      </w:pPr>
      <w:r>
        <w:tab/>
      </w:r>
      <w:r>
        <w:tab/>
      </w:r>
      <w:r w:rsidR="002A32AB" w:rsidRPr="002A32AB">
        <w:t>Испытания систем в сборе</w:t>
      </w:r>
    </w:p>
    <w:p w:rsidR="002A32AB" w:rsidRPr="002A32AB" w:rsidRDefault="00CA0AC4" w:rsidP="00CA0AC4">
      <w:pPr>
        <w:pStyle w:val="SingleTxtGR"/>
        <w:ind w:left="2268" w:hanging="1134"/>
      </w:pPr>
      <w:r>
        <w:tab/>
      </w:r>
      <w:r>
        <w:tab/>
      </w:r>
      <w:r w:rsidR="002A32AB" w:rsidRPr="002A32AB">
        <w:t>После измерения фотометрических величин в соответствии с пре</w:t>
      </w:r>
      <w:r w:rsidR="002A32AB" w:rsidRPr="002A32AB">
        <w:t>д</w:t>
      </w:r>
      <w:r w:rsidR="002A32AB" w:rsidRPr="002A32AB">
        <w:t>писаниями настоящих Правил в точке E</w:t>
      </w:r>
      <w:r w:rsidR="002A32AB" w:rsidRPr="00726EF2">
        <w:rPr>
          <w:vertAlign w:val="subscript"/>
        </w:rPr>
        <w:t>max</w:t>
      </w:r>
      <w:r w:rsidR="002A32AB" w:rsidRPr="002A32AB">
        <w:t xml:space="preserve"> в случае луча дальнего света и в точках </w:t>
      </w:r>
      <w:r w:rsidR="002A32AB" w:rsidRPr="00CA0AC4">
        <w:rPr>
          <w:strike/>
        </w:rPr>
        <w:t>HV</w:t>
      </w:r>
      <w:r w:rsidR="002A32AB" w:rsidRPr="002A32AB">
        <w:t xml:space="preserve"> </w:t>
      </w:r>
      <w:r w:rsidR="002A32AB" w:rsidRPr="00CA0AC4">
        <w:rPr>
          <w:b/>
          <w:bCs/>
        </w:rPr>
        <w:t>25L</w:t>
      </w:r>
      <w:r w:rsidR="002A32AB" w:rsidRPr="002A32AB">
        <w:t>, 50V и B50L (или R) в зависимости от конкретной ситуации в случае луча ближнего света проводят исп</w:t>
      </w:r>
      <w:r w:rsidR="002A32AB" w:rsidRPr="002A32AB">
        <w:t>ы</w:t>
      </w:r>
      <w:r w:rsidR="002A32AB" w:rsidRPr="002A32AB">
        <w:t>тание образца комплектной системы на устойчивость фотометр</w:t>
      </w:r>
      <w:r w:rsidR="002A32AB" w:rsidRPr="002A32AB">
        <w:t>и</w:t>
      </w:r>
      <w:r w:rsidR="002A32AB" w:rsidRPr="002A32AB">
        <w:t>ческих характеристик в процессе ее функциониро</w:t>
      </w:r>
      <w:r w:rsidR="00726EF2">
        <w:t>вания.</w:t>
      </w:r>
      <w:r w:rsidR="002A32AB" w:rsidRPr="002A32AB">
        <w:t xml:space="preserve"> </w:t>
      </w:r>
    </w:p>
    <w:p w:rsidR="002A32AB" w:rsidRPr="002A32AB" w:rsidRDefault="00CA0AC4" w:rsidP="002A32AB">
      <w:pPr>
        <w:pStyle w:val="SingleTxtGR"/>
      </w:pPr>
      <w:r>
        <w:tab/>
      </w:r>
      <w:r>
        <w:tab/>
        <w:t>…»</w:t>
      </w:r>
      <w:r w:rsidR="002A32AB" w:rsidRPr="002A32AB">
        <w:t xml:space="preserve"> (остальная часть текста остается неизменной)</w:t>
      </w:r>
    </w:p>
    <w:p w:rsidR="002A32AB" w:rsidRPr="00CA0AC4" w:rsidRDefault="002A32AB" w:rsidP="002A32AB">
      <w:pPr>
        <w:pStyle w:val="SingleTxtGR"/>
        <w:rPr>
          <w:i/>
          <w:iCs/>
        </w:rPr>
      </w:pPr>
      <w:r w:rsidRPr="00CA0AC4">
        <w:rPr>
          <w:i/>
          <w:iCs/>
        </w:rPr>
        <w:t xml:space="preserve">Приложение 5 </w:t>
      </w:r>
    </w:p>
    <w:p w:rsidR="002A32AB" w:rsidRPr="002A32AB" w:rsidRDefault="002A32AB" w:rsidP="002A32AB">
      <w:pPr>
        <w:pStyle w:val="SingleTxtGR"/>
      </w:pPr>
      <w:r w:rsidRPr="00CA0AC4">
        <w:rPr>
          <w:i/>
          <w:iCs/>
        </w:rPr>
        <w:t>Пункт 1.2.1.1</w:t>
      </w:r>
      <w:r w:rsidRPr="002A32AB">
        <w:t xml:space="preserve"> изменить следующим образом</w:t>
      </w:r>
      <w:r w:rsidR="00726EF2">
        <w:rPr>
          <w:rStyle w:val="FootnoteReference"/>
        </w:rPr>
        <w:footnoteReference w:id="2"/>
      </w:r>
      <w:r w:rsidR="00726EF2">
        <w:t>:</w:t>
      </w:r>
      <w:r w:rsidRPr="002A32AB">
        <w:t xml:space="preserve"> </w:t>
      </w:r>
    </w:p>
    <w:p w:rsidR="002A32AB" w:rsidRPr="002A32AB" w:rsidRDefault="00CA0AC4" w:rsidP="00CA0AC4">
      <w:pPr>
        <w:pStyle w:val="SingleTxtGR"/>
        <w:ind w:left="2268" w:hanging="1134"/>
      </w:pPr>
      <w:r>
        <w:t>«</w:t>
      </w:r>
      <w:r w:rsidR="002A32AB" w:rsidRPr="002A32AB">
        <w:t>1.2.1.1</w:t>
      </w:r>
      <w:r w:rsidR="002A32AB" w:rsidRPr="002A32AB">
        <w:tab/>
        <w:t>В случае указанных ниже значений луча ближнего света и режимов его использования допускаются соответственно следующие макс</w:t>
      </w:r>
      <w:r w:rsidR="002A32AB" w:rsidRPr="002A32AB">
        <w:t>и</w:t>
      </w:r>
      <w:r w:rsidR="002A32AB" w:rsidRPr="002A32AB">
        <w:t xml:space="preserve">мальные неблагоприятные отклонения: </w:t>
      </w:r>
    </w:p>
    <w:p w:rsidR="002A32AB" w:rsidRPr="002A32AB" w:rsidRDefault="00CA0AC4" w:rsidP="00CA0AC4">
      <w:pPr>
        <w:pStyle w:val="SingleTxtGR"/>
        <w:ind w:left="2835" w:hanging="1701"/>
      </w:pPr>
      <w:r>
        <w:tab/>
      </w:r>
      <w:r>
        <w:tab/>
        <w:t>а)</w:t>
      </w:r>
      <w:r>
        <w:tab/>
      </w:r>
      <w:r w:rsidR="002A32AB" w:rsidRPr="002A32AB">
        <w:t>максимальные значения в т</w:t>
      </w:r>
      <w:r>
        <w:t>очке В50L: 170 кд (эквивален</w:t>
      </w:r>
      <w:r>
        <w:t>т</w:t>
      </w:r>
      <w:r>
        <w:t>но </w:t>
      </w:r>
      <w:r w:rsidR="002A32AB" w:rsidRPr="002A32AB">
        <w:t xml:space="preserve">20%) и 255 кд (эквивалентно 30%); </w:t>
      </w:r>
    </w:p>
    <w:p w:rsidR="002A32AB" w:rsidRPr="002A32AB" w:rsidRDefault="00CA0AC4" w:rsidP="004C0075">
      <w:pPr>
        <w:pStyle w:val="SingleTxtGR"/>
        <w:spacing w:after="110"/>
        <w:ind w:left="2835" w:hanging="1701"/>
      </w:pPr>
      <w:r>
        <w:lastRenderedPageBreak/>
        <w:tab/>
      </w:r>
      <w:r>
        <w:tab/>
      </w:r>
      <w:r>
        <w:rPr>
          <w:lang w:val="fr-CH"/>
        </w:rPr>
        <w:t>b</w:t>
      </w:r>
      <w:r>
        <w:t>)</w:t>
      </w:r>
      <w:r>
        <w:tab/>
      </w:r>
      <w:r w:rsidR="002A32AB" w:rsidRPr="002A32AB">
        <w:t>максимальные значения в зоне III</w:t>
      </w:r>
      <w:r w:rsidR="002A32AB" w:rsidRPr="00726EF2">
        <w:rPr>
          <w:strike/>
        </w:rPr>
        <w:t>, HV</w:t>
      </w:r>
      <w:r w:rsidR="002A32AB" w:rsidRPr="002A32AB">
        <w:t xml:space="preserve"> и на сегменте ВLL: 255 кд (эквивалентно 20%) и 380 кд (эквивалентно 30%);</w:t>
      </w:r>
    </w:p>
    <w:p w:rsidR="002A32AB" w:rsidRPr="002A32AB" w:rsidRDefault="00CA0AC4" w:rsidP="004C0075">
      <w:pPr>
        <w:pStyle w:val="SingleTxtGR"/>
        <w:spacing w:after="110"/>
        <w:ind w:left="2835" w:hanging="1701"/>
      </w:pPr>
      <w:r>
        <w:tab/>
      </w:r>
      <w:r w:rsidRPr="006843FF">
        <w:tab/>
      </w:r>
      <w:r>
        <w:t>с)</w:t>
      </w:r>
      <w:r w:rsidRPr="00CA0AC4">
        <w:tab/>
      </w:r>
      <w:r w:rsidR="002A32AB" w:rsidRPr="002A32AB">
        <w:t>максимальные значения на сегментах Е, F1, F2 и F3: 170 кд (эквивалентно 20%) и 255 кд (эквивалентно 30%);</w:t>
      </w:r>
    </w:p>
    <w:p w:rsidR="002A32AB" w:rsidRPr="002A32AB" w:rsidRDefault="00CA0AC4" w:rsidP="004C0075">
      <w:pPr>
        <w:pStyle w:val="SingleTxtGR"/>
        <w:spacing w:after="110"/>
        <w:ind w:left="2835" w:hanging="1701"/>
      </w:pPr>
      <w:r>
        <w:tab/>
      </w:r>
      <w:r w:rsidRPr="006843FF">
        <w:tab/>
      </w:r>
      <w:r>
        <w:t>d)</w:t>
      </w:r>
      <w:r w:rsidRPr="00CA0AC4">
        <w:tab/>
      </w:r>
      <w:r w:rsidR="002A32AB" w:rsidRPr="002A32AB">
        <w:t>минимальные значения в BR,</w:t>
      </w:r>
      <w:r w:rsidR="00726EF2">
        <w:t xml:space="preserve"> P, в группах S 50 + S 50LL + S </w:t>
      </w:r>
      <w:r w:rsidR="002A32AB" w:rsidRPr="002A32AB">
        <w:t>50RR и S 100 + S 100LL + S 100RR и минимальные знач</w:t>
      </w:r>
      <w:r w:rsidR="002A32AB" w:rsidRPr="002A32AB">
        <w:t>е</w:t>
      </w:r>
      <w:r w:rsidR="002A32AB" w:rsidRPr="002A32AB">
        <w:t>ния, предписанные в сноске</w:t>
      </w:r>
      <w:r w:rsidR="00FF5711">
        <w:t xml:space="preserve"> 4 к таблице 1 в приложении 3 к</w:t>
      </w:r>
      <w:r w:rsidR="00FF5711">
        <w:rPr>
          <w:lang w:val="en-US"/>
        </w:rPr>
        <w:t> </w:t>
      </w:r>
      <w:r w:rsidR="002A32AB" w:rsidRPr="002A32AB">
        <w:t>настоящим Правилам (B50L</w:t>
      </w:r>
      <w:r w:rsidR="002A32AB" w:rsidRPr="00FF5711">
        <w:rPr>
          <w:strike/>
        </w:rPr>
        <w:t>, HV</w:t>
      </w:r>
      <w:r w:rsidR="002A32AB" w:rsidRPr="002A32AB">
        <w:t>, BR, BRR, BLL): половина от требуемого значения (эквивалентно 20%) и три четверти от требуемого значения (эквивалентно 30%</w:t>
      </w:r>
      <w:r w:rsidR="00FF5711">
        <w:t>)»</w:t>
      </w:r>
      <w:r w:rsidR="002A32AB" w:rsidRPr="002A32AB">
        <w:t xml:space="preserve">. </w:t>
      </w:r>
    </w:p>
    <w:p w:rsidR="002A32AB" w:rsidRPr="002A32AB" w:rsidRDefault="002A32AB" w:rsidP="004C0075">
      <w:pPr>
        <w:pStyle w:val="SingleTxtGR"/>
        <w:spacing w:after="110"/>
      </w:pPr>
      <w:r w:rsidRPr="00FF5711">
        <w:rPr>
          <w:i/>
          <w:iCs/>
        </w:rPr>
        <w:t>Пункт 2.4</w:t>
      </w:r>
      <w:r w:rsidRPr="002A32AB">
        <w:t xml:space="preserve"> изменить следующим образом:</w:t>
      </w:r>
    </w:p>
    <w:p w:rsidR="002A32AB" w:rsidRPr="002A32AB" w:rsidRDefault="00FF5711" w:rsidP="004C0075">
      <w:pPr>
        <w:pStyle w:val="SingleTxtGR"/>
        <w:spacing w:after="110"/>
      </w:pPr>
      <w:r>
        <w:t>«</w:t>
      </w:r>
      <w:r w:rsidR="002A32AB" w:rsidRPr="002A32AB">
        <w:t>2.4</w:t>
      </w:r>
      <w:r w:rsidR="002A32AB" w:rsidRPr="002A32AB">
        <w:tab/>
      </w:r>
      <w:r>
        <w:tab/>
      </w:r>
      <w:r w:rsidR="002A32AB" w:rsidRPr="002A32AB">
        <w:t>Измеряемые и регистрируемые фотометрические характеристики</w:t>
      </w:r>
    </w:p>
    <w:p w:rsidR="002A32AB" w:rsidRPr="002A32AB" w:rsidRDefault="00FF5711" w:rsidP="004C0075">
      <w:pPr>
        <w:pStyle w:val="SingleTxtGR"/>
        <w:spacing w:after="110"/>
        <w:ind w:left="2268" w:hanging="1134"/>
      </w:pPr>
      <w:r>
        <w:tab/>
      </w:r>
      <w:r>
        <w:tab/>
      </w:r>
      <w:r w:rsidR="002A32AB" w:rsidRPr="002A32AB">
        <w:t>На отобранной фаре проводят фотометрические измерения в то</w:t>
      </w:r>
      <w:r w:rsidR="002A32AB" w:rsidRPr="002A32AB">
        <w:t>ч</w:t>
      </w:r>
      <w:r w:rsidR="002A32AB" w:rsidRPr="002A32AB">
        <w:t>ках, предусмотренных в настоящих Правилах; эти измерения огр</w:t>
      </w:r>
      <w:r w:rsidR="002A32AB" w:rsidRPr="002A32AB">
        <w:t>а</w:t>
      </w:r>
      <w:r w:rsidR="002A32AB" w:rsidRPr="002A32AB">
        <w:t>ничиваются:</w:t>
      </w:r>
    </w:p>
    <w:p w:rsidR="002A32AB" w:rsidRPr="002A32AB" w:rsidRDefault="00FF5711" w:rsidP="004C0075">
      <w:pPr>
        <w:pStyle w:val="SingleTxtGR"/>
        <w:spacing w:after="110"/>
      </w:pPr>
      <w:r>
        <w:tab/>
      </w:r>
      <w:r>
        <w:tab/>
      </w:r>
      <w:r w:rsidR="002A32AB" w:rsidRPr="002A32AB">
        <w:t>точками E</w:t>
      </w:r>
      <w:r w:rsidR="002A32AB" w:rsidRPr="00726EF2">
        <w:rPr>
          <w:vertAlign w:val="subscript"/>
        </w:rPr>
        <w:t>max</w:t>
      </w:r>
      <w:r w:rsidR="00726EF2">
        <w:t>, HV</w:t>
      </w:r>
      <w:r w:rsidR="00726EF2" w:rsidRPr="00A84F7E">
        <w:rPr>
          <w:sz w:val="18"/>
          <w:szCs w:val="18"/>
          <w:vertAlign w:val="superscript"/>
        </w:rPr>
        <w:t>1</w:t>
      </w:r>
      <w:r w:rsidR="00726EF2">
        <w:t>, "HL" и "HR"</w:t>
      </w:r>
      <w:r w:rsidR="00726EF2" w:rsidRPr="00A84F7E">
        <w:rPr>
          <w:sz w:val="18"/>
          <w:szCs w:val="18"/>
          <w:vertAlign w:val="superscript"/>
        </w:rPr>
        <w:t>2</w:t>
      </w:r>
      <w:r w:rsidR="002A32AB" w:rsidRPr="002A32AB">
        <w:t xml:space="preserve"> в случае луча дальнего света,</w:t>
      </w:r>
    </w:p>
    <w:p w:rsidR="002A32AB" w:rsidRPr="002A32AB" w:rsidRDefault="00FF5711" w:rsidP="004C0075">
      <w:pPr>
        <w:pStyle w:val="SingleTxtGR"/>
        <w:spacing w:after="110"/>
        <w:ind w:left="2268" w:hanging="1134"/>
      </w:pPr>
      <w:r>
        <w:tab/>
      </w:r>
      <w:r>
        <w:tab/>
      </w:r>
      <w:r w:rsidR="002A32AB" w:rsidRPr="002A32AB">
        <w:t xml:space="preserve">точками B50L, </w:t>
      </w:r>
      <w:r w:rsidR="002A32AB" w:rsidRPr="00FF5711">
        <w:rPr>
          <w:strike/>
        </w:rPr>
        <w:t>HV, если это применимо,</w:t>
      </w:r>
      <w:r w:rsidR="002A32AB" w:rsidRPr="002A32AB">
        <w:t xml:space="preserve"> </w:t>
      </w:r>
      <w:r w:rsidR="002A32AB" w:rsidRPr="00FF5711">
        <w:rPr>
          <w:b/>
          <w:bCs/>
        </w:rPr>
        <w:t>50L</w:t>
      </w:r>
      <w:r w:rsidR="002A32AB" w:rsidRPr="002A32AB">
        <w:t>, 50V, 75R, если это применимо, и 25LL в случае луча(е</w:t>
      </w:r>
      <w:r>
        <w:t>й) ближнего света (см. рис. 1 в </w:t>
      </w:r>
      <w:r w:rsidR="002A32AB" w:rsidRPr="002A32AB">
        <w:t>прило</w:t>
      </w:r>
      <w:r>
        <w:t>жении 3)».</w:t>
      </w:r>
    </w:p>
    <w:p w:rsidR="002A32AB" w:rsidRPr="002A32AB" w:rsidRDefault="002A32AB" w:rsidP="004C0075">
      <w:pPr>
        <w:pStyle w:val="SingleTxtGR"/>
        <w:spacing w:after="110"/>
      </w:pPr>
      <w:r w:rsidRPr="00FF5711">
        <w:rPr>
          <w:i/>
          <w:iCs/>
        </w:rPr>
        <w:t>Приложение 6, пункт 2.6.1.2</w:t>
      </w:r>
      <w:r w:rsidRPr="002A32AB">
        <w:t xml:space="preserve"> изменить следующим образом:</w:t>
      </w:r>
    </w:p>
    <w:p w:rsidR="002A32AB" w:rsidRPr="002A32AB" w:rsidRDefault="00FF5711" w:rsidP="004C0075">
      <w:pPr>
        <w:pStyle w:val="SingleTxtGR"/>
        <w:spacing w:after="110"/>
      </w:pPr>
      <w:r>
        <w:t>«</w:t>
      </w:r>
      <w:r w:rsidR="002A32AB" w:rsidRPr="002A32AB">
        <w:t>2.6.1.2</w:t>
      </w:r>
      <w:r w:rsidR="002A32AB" w:rsidRPr="002A32AB">
        <w:tab/>
        <w:t>Результаты</w:t>
      </w:r>
    </w:p>
    <w:p w:rsidR="002A32AB" w:rsidRPr="002A32AB" w:rsidRDefault="002A32AB" w:rsidP="004C0075">
      <w:pPr>
        <w:pStyle w:val="SingleTxtGR"/>
        <w:spacing w:after="110"/>
        <w:ind w:left="2268" w:hanging="1134"/>
      </w:pPr>
      <w:r w:rsidRPr="002A32AB">
        <w:tab/>
      </w:r>
      <w:r w:rsidR="00FF5711">
        <w:tab/>
      </w:r>
      <w:r w:rsidRPr="002A32AB">
        <w:t>После испытания результаты фотометрических измерений, прои</w:t>
      </w:r>
      <w:r w:rsidRPr="002A32AB">
        <w:t>з</w:t>
      </w:r>
      <w:r w:rsidRPr="002A32AB">
        <w:t xml:space="preserve">веденных на системе или ее части в соответствии с настоящими Правилами, не должны превышать более чем на 30% максимальные значения, предусмотренные в точках В 50 L </w:t>
      </w:r>
      <w:r w:rsidRPr="00FF5711">
        <w:rPr>
          <w:strike/>
        </w:rPr>
        <w:t>и НV</w:t>
      </w:r>
      <w:r w:rsidRPr="002A32AB">
        <w:t>, и не должны быть более чем на 10% ниже минимальных значений, предусмо</w:t>
      </w:r>
      <w:r w:rsidRPr="002A32AB">
        <w:t>т</w:t>
      </w:r>
      <w:r w:rsidRPr="002A32AB">
        <w:t xml:space="preserve">ренных в </w:t>
      </w:r>
      <w:r w:rsidR="00FF5711">
        <w:t>точке 75 R, если это применимо».</w:t>
      </w:r>
    </w:p>
    <w:p w:rsidR="002A32AB" w:rsidRPr="002A32AB" w:rsidRDefault="002A32AB" w:rsidP="004C0075">
      <w:pPr>
        <w:pStyle w:val="SingleTxtGR"/>
        <w:spacing w:after="110"/>
      </w:pPr>
      <w:r w:rsidRPr="00FF5711">
        <w:rPr>
          <w:i/>
          <w:iCs/>
        </w:rPr>
        <w:t>Приложение 7, пункт 1.2.1.1</w:t>
      </w:r>
      <w:r w:rsidR="00FF5711">
        <w:t xml:space="preserve"> изменить следующим образом</w:t>
      </w:r>
      <w:r w:rsidR="00FF5711">
        <w:rPr>
          <w:rStyle w:val="FootnoteReference"/>
        </w:rPr>
        <w:footnoteReference w:id="3"/>
      </w:r>
      <w:r w:rsidR="00FF5711">
        <w:t>:</w:t>
      </w:r>
    </w:p>
    <w:p w:rsidR="002A32AB" w:rsidRPr="002A32AB" w:rsidRDefault="00726EF2" w:rsidP="004C0075">
      <w:pPr>
        <w:pStyle w:val="SingleTxtGR"/>
        <w:spacing w:after="110"/>
        <w:ind w:left="2268" w:hanging="1134"/>
      </w:pPr>
      <w:r>
        <w:t>«</w:t>
      </w:r>
      <w:r w:rsidR="002A32AB" w:rsidRPr="002A32AB">
        <w:t>1.2.1.1</w:t>
      </w:r>
      <w:r w:rsidR="002A32AB" w:rsidRPr="002A32AB">
        <w:tab/>
        <w:t>В случае указанных ниже значений луча ближнего света и режимов его использования допускаются соответственно следующие макс</w:t>
      </w:r>
      <w:r w:rsidR="002A32AB" w:rsidRPr="002A32AB">
        <w:t>и</w:t>
      </w:r>
      <w:r w:rsidR="002A32AB" w:rsidRPr="002A32AB">
        <w:t xml:space="preserve">мальные неблагоприятные отклонения: </w:t>
      </w:r>
    </w:p>
    <w:p w:rsidR="002A32AB" w:rsidRPr="002A32AB" w:rsidRDefault="00FF5711" w:rsidP="004C0075">
      <w:pPr>
        <w:pStyle w:val="SingleTxtGR"/>
        <w:spacing w:after="110"/>
        <w:ind w:left="2835" w:hanging="1701"/>
      </w:pPr>
      <w:r>
        <w:tab/>
      </w:r>
      <w:r>
        <w:tab/>
        <w:t>а)</w:t>
      </w:r>
      <w:r>
        <w:tab/>
      </w:r>
      <w:r w:rsidR="002A32AB" w:rsidRPr="002A32AB">
        <w:t>максимальные значения в т</w:t>
      </w:r>
      <w:r>
        <w:t>очке В50L: 170 кд (эквивален</w:t>
      </w:r>
      <w:r>
        <w:t>т</w:t>
      </w:r>
      <w:r>
        <w:t>но </w:t>
      </w:r>
      <w:r w:rsidR="002A32AB" w:rsidRPr="002A32AB">
        <w:t xml:space="preserve">20%) и 255 кд (эквивалентно 30%); </w:t>
      </w:r>
    </w:p>
    <w:p w:rsidR="002A32AB" w:rsidRPr="002A32AB" w:rsidRDefault="00FF5711" w:rsidP="004C0075">
      <w:pPr>
        <w:pStyle w:val="SingleTxtGR"/>
        <w:spacing w:after="110"/>
        <w:ind w:left="2835" w:hanging="1701"/>
      </w:pPr>
      <w:r>
        <w:tab/>
      </w:r>
      <w:r w:rsidRPr="006843FF">
        <w:tab/>
      </w:r>
      <w:r>
        <w:rPr>
          <w:lang w:val="fr-CH"/>
        </w:rPr>
        <w:t>b</w:t>
      </w:r>
      <w:r>
        <w:t>)</w:t>
      </w:r>
      <w:r w:rsidRPr="00FF5711">
        <w:tab/>
      </w:r>
      <w:r w:rsidR="002A32AB" w:rsidRPr="002A32AB">
        <w:t>максимальные значения в зоне III</w:t>
      </w:r>
      <w:r w:rsidR="002A32AB" w:rsidRPr="00FF5711">
        <w:rPr>
          <w:strike/>
        </w:rPr>
        <w:t>, HV</w:t>
      </w:r>
      <w:r w:rsidR="002A32AB" w:rsidRPr="002A32AB">
        <w:t xml:space="preserve"> и на сегменте ВLL: 255 кд (эквивалентно 20%) и 380 кд (эквивалентно 30%);</w:t>
      </w:r>
    </w:p>
    <w:p w:rsidR="002A32AB" w:rsidRPr="002A32AB" w:rsidRDefault="00FF5711" w:rsidP="004C0075">
      <w:pPr>
        <w:pStyle w:val="SingleTxtGR"/>
        <w:spacing w:after="110"/>
        <w:ind w:left="2835" w:hanging="1701"/>
      </w:pPr>
      <w:r>
        <w:tab/>
      </w:r>
      <w:r w:rsidRPr="006843FF">
        <w:tab/>
      </w:r>
      <w:r>
        <w:t>с)</w:t>
      </w:r>
      <w:r w:rsidRPr="00FF5711">
        <w:tab/>
      </w:r>
      <w:r w:rsidR="002A32AB" w:rsidRPr="002A32AB">
        <w:t>максимальные значения на сегментах Е, F1, F2 и F3: 170 кд (эквивалентно 20%) и 255 кд (эквивалентно 30%);</w:t>
      </w:r>
    </w:p>
    <w:p w:rsidR="002A32AB" w:rsidRPr="002A32AB" w:rsidRDefault="00FF5711" w:rsidP="004C0075">
      <w:pPr>
        <w:pStyle w:val="SingleTxtGR"/>
        <w:spacing w:after="110"/>
        <w:ind w:left="2835" w:hanging="1701"/>
      </w:pPr>
      <w:r>
        <w:t xml:space="preserve"> </w:t>
      </w:r>
      <w:r>
        <w:tab/>
      </w:r>
      <w:r w:rsidRPr="006843FF">
        <w:tab/>
      </w:r>
      <w:r>
        <w:t>d)</w:t>
      </w:r>
      <w:r w:rsidRPr="00FF5711">
        <w:tab/>
      </w:r>
      <w:r w:rsidR="002A32AB" w:rsidRPr="002A32AB">
        <w:t xml:space="preserve">минимальные значения в BR, P, в группах S 50 + S 50LL + </w:t>
      </w:r>
      <w:r w:rsidR="00726EF2">
        <w:t>S </w:t>
      </w:r>
      <w:r w:rsidR="002A32AB" w:rsidRPr="002A32AB">
        <w:t>50RR и S 100 + S 100LL + S 100RR и минимальные знач</w:t>
      </w:r>
      <w:r w:rsidR="002A32AB" w:rsidRPr="002A32AB">
        <w:t>е</w:t>
      </w:r>
      <w:r w:rsidR="002A32AB" w:rsidRPr="002A32AB">
        <w:t>ния, предписанные в сноске</w:t>
      </w:r>
      <w:r>
        <w:t xml:space="preserve"> 4 к таблице 1 в приложении 3 к </w:t>
      </w:r>
      <w:r w:rsidR="002A32AB" w:rsidRPr="002A32AB">
        <w:t>настоящим Правилам (B50L</w:t>
      </w:r>
      <w:r w:rsidR="002A32AB" w:rsidRPr="00726EF2">
        <w:rPr>
          <w:strike/>
        </w:rPr>
        <w:t>, HV</w:t>
      </w:r>
      <w:r w:rsidR="002A32AB" w:rsidRPr="002A32AB">
        <w:t>, BR, BRR, BLL): половина от требуемого значения (эквивалентно 20%) и три четверти от требуем</w:t>
      </w:r>
      <w:r>
        <w:t>ого значения (эквивалентно 30%)»</w:t>
      </w:r>
      <w:r w:rsidR="002A32AB" w:rsidRPr="002A32AB">
        <w:t>.</w:t>
      </w:r>
    </w:p>
    <w:p w:rsidR="002A32AB" w:rsidRPr="002A32AB" w:rsidRDefault="002A32AB" w:rsidP="003777D5">
      <w:pPr>
        <w:pStyle w:val="HChGR"/>
        <w:pageBreakBefore/>
      </w:pPr>
      <w:r w:rsidRPr="002A32AB">
        <w:lastRenderedPageBreak/>
        <w:tab/>
        <w:t>II.</w:t>
      </w:r>
      <w:r w:rsidRPr="002A32AB">
        <w:tab/>
        <w:t>Обоснование</w:t>
      </w:r>
    </w:p>
    <w:p w:rsidR="002A32AB" w:rsidRPr="002A32AB" w:rsidRDefault="002A32AB" w:rsidP="002A32AB">
      <w:pPr>
        <w:pStyle w:val="SingleTxtGR"/>
      </w:pPr>
      <w:r w:rsidRPr="002A32AB">
        <w:t>1.</w:t>
      </w:r>
      <w:r w:rsidRPr="002A32AB">
        <w:tab/>
        <w:t>Положение об измерении точки HV было исключено из таблицы фот</w:t>
      </w:r>
      <w:r w:rsidRPr="002A32AB">
        <w:t>о</w:t>
      </w:r>
      <w:r w:rsidRPr="002A32AB">
        <w:t>метрических требований к лучу ближнего св</w:t>
      </w:r>
      <w:r w:rsidR="00FF5711">
        <w:t>ета на основании приложения 3 к </w:t>
      </w:r>
      <w:r w:rsidRPr="002A32AB">
        <w:t>поправкам серии 01 к правилам № 98, 112 и 123, однако сохраняется в кач</w:t>
      </w:r>
      <w:r w:rsidRPr="002A32AB">
        <w:t>е</w:t>
      </w:r>
      <w:r w:rsidRPr="002A32AB">
        <w:t>стве требования о проверке стабильности фотометрических характеристик. Настоящее предложение нацелено на исключение измерительной точки HV из требований о стабильности фотометрических характеристик, касающихся луча ближнего света.</w:t>
      </w:r>
    </w:p>
    <w:p w:rsidR="002A32AB" w:rsidRPr="002A32AB" w:rsidRDefault="002A32AB" w:rsidP="002A32AB">
      <w:pPr>
        <w:pStyle w:val="SingleTxtGR"/>
      </w:pPr>
      <w:r w:rsidRPr="002A32AB">
        <w:t>2.</w:t>
      </w:r>
      <w:r w:rsidRPr="002A32AB">
        <w:tab/>
        <w:t>Следует отметить, что исключение</w:t>
      </w:r>
      <w:r w:rsidR="00FF5711">
        <w:t xml:space="preserve"> ссылки на измерительную точку «HV»</w:t>
      </w:r>
      <w:r w:rsidRPr="002A32AB">
        <w:t xml:space="preserve"> касается только требований к лучу ближнего света;</w:t>
      </w:r>
      <w:r w:rsidR="003777D5">
        <w:t xml:space="preserve"> ссылка на измерительную точку «HV»</w:t>
      </w:r>
      <w:r w:rsidRPr="002A32AB">
        <w:t xml:space="preserve"> в случае луча дальнего света не затрагивается.</w:t>
      </w:r>
    </w:p>
    <w:p w:rsidR="00A658DB" w:rsidRPr="00FB5730" w:rsidRDefault="00FB5730" w:rsidP="00FB57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B573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11" w:rsidRDefault="00FF5711" w:rsidP="00B471C5">
      <w:r>
        <w:separator/>
      </w:r>
    </w:p>
  </w:endnote>
  <w:endnote w:type="continuationSeparator" w:id="0">
    <w:p w:rsidR="00FF5711" w:rsidRDefault="00FF571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11" w:rsidRPr="003777D5" w:rsidRDefault="00FF5711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1389A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777D5">
      <w:rPr>
        <w:lang w:val="ru-RU"/>
      </w:rPr>
      <w:t>14019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11" w:rsidRPr="009A6F4A" w:rsidRDefault="003777D5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14019</w:t>
    </w:r>
    <w:r w:rsidR="00FF5711">
      <w:rPr>
        <w:lang w:val="en-US"/>
      </w:rPr>
      <w:tab/>
    </w:r>
    <w:r w:rsidR="00FF5711" w:rsidRPr="00BA2D2B">
      <w:rPr>
        <w:b/>
        <w:sz w:val="18"/>
        <w:szCs w:val="18"/>
      </w:rPr>
      <w:fldChar w:fldCharType="begin"/>
    </w:r>
    <w:r w:rsidR="00FF5711" w:rsidRPr="00BA2D2B">
      <w:rPr>
        <w:b/>
        <w:sz w:val="18"/>
        <w:szCs w:val="18"/>
      </w:rPr>
      <w:instrText xml:space="preserve"> PAGE  \* Arabic  \* MERGEFORMAT </w:instrText>
    </w:r>
    <w:r w:rsidR="00FF5711" w:rsidRPr="00BA2D2B">
      <w:rPr>
        <w:b/>
        <w:sz w:val="18"/>
        <w:szCs w:val="18"/>
      </w:rPr>
      <w:fldChar w:fldCharType="separate"/>
    </w:r>
    <w:r w:rsidR="0091389A">
      <w:rPr>
        <w:b/>
        <w:noProof/>
        <w:sz w:val="18"/>
        <w:szCs w:val="18"/>
      </w:rPr>
      <w:t>7</w:t>
    </w:r>
    <w:r w:rsidR="00FF5711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F571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5711" w:rsidRPr="003777D5" w:rsidRDefault="00FF5711" w:rsidP="00FF5711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777D5">
            <w:t>14019</w:t>
          </w:r>
          <w:r w:rsidRPr="001C3ABC">
            <w:rPr>
              <w:lang w:val="en-US"/>
            </w:rPr>
            <w:t xml:space="preserve"> (R)</w:t>
          </w:r>
          <w:r w:rsidR="003777D5">
            <w:t xml:space="preserve">  180816  190816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F5711" w:rsidRDefault="00FF5711" w:rsidP="00FF5711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F5711" w:rsidRDefault="003777D5" w:rsidP="00FF5711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711" w:rsidRPr="00797A78" w:rsidTr="00FF571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5711" w:rsidRPr="003777D5" w:rsidRDefault="003777D5" w:rsidP="00FF571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777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F5711" w:rsidRDefault="00FF5711" w:rsidP="00FF571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F5711" w:rsidRDefault="00FF5711" w:rsidP="00FF5711"/>
      </w:tc>
    </w:tr>
  </w:tbl>
  <w:p w:rsidR="00FF5711" w:rsidRPr="007005EE" w:rsidRDefault="00FF571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11" w:rsidRPr="009141DC" w:rsidRDefault="00FF571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F5711" w:rsidRPr="00D1261C" w:rsidRDefault="00FF571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F5711" w:rsidRPr="002A32AB" w:rsidRDefault="00FF5711" w:rsidP="002A32AB">
      <w:pPr>
        <w:pStyle w:val="FootnoteText"/>
        <w:rPr>
          <w:sz w:val="20"/>
          <w:lang w:val="ru-RU"/>
        </w:rPr>
      </w:pPr>
      <w:r>
        <w:tab/>
      </w:r>
      <w:r w:rsidRPr="002A32AB">
        <w:rPr>
          <w:rStyle w:val="FootnoteReference"/>
          <w:sz w:val="20"/>
          <w:vertAlign w:val="baseline"/>
          <w:lang w:val="ru-RU"/>
        </w:rPr>
        <w:t>*</w:t>
      </w:r>
      <w:r w:rsidRPr="002A32AB">
        <w:rPr>
          <w:lang w:val="ru-RU"/>
        </w:rPr>
        <w:tab/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 w:rsidRPr="002A32AB">
        <w:rPr>
          <w:lang w:val="ru-RU"/>
        </w:rPr>
        <w:br/>
        <w:t>на 2014–2018 годы (</w:t>
      </w:r>
      <w:r w:rsidRPr="002A32AB">
        <w:rPr>
          <w:lang w:val="en-US"/>
        </w:rPr>
        <w:t>ECE</w:t>
      </w:r>
      <w:r w:rsidRPr="002A32AB">
        <w:rPr>
          <w:lang w:val="ru-RU"/>
        </w:rPr>
        <w:t>/</w:t>
      </w:r>
      <w:r w:rsidRPr="002A32AB">
        <w:rPr>
          <w:lang w:val="en-US"/>
        </w:rPr>
        <w:t>TRANS</w:t>
      </w:r>
      <w:r w:rsidRPr="002A32AB">
        <w:rPr>
          <w:lang w:val="ru-RU"/>
        </w:rPr>
        <w:t xml:space="preserve">/240, пункт 105, и </w:t>
      </w:r>
      <w:r w:rsidRPr="002A32AB">
        <w:rPr>
          <w:lang w:val="en-US"/>
        </w:rPr>
        <w:t>ECE</w:t>
      </w:r>
      <w:r w:rsidRPr="002A32AB">
        <w:rPr>
          <w:lang w:val="ru-RU"/>
        </w:rPr>
        <w:t>/</w:t>
      </w:r>
      <w:r w:rsidRPr="002A32AB">
        <w:rPr>
          <w:lang w:val="en-US"/>
        </w:rPr>
        <w:t>TRANS</w:t>
      </w:r>
      <w:r w:rsidRPr="002A32AB">
        <w:rPr>
          <w:lang w:val="ru-RU"/>
        </w:rPr>
        <w:t>/2014/26, подпрограмма 02.4) Всемирный форум будет</w:t>
      </w:r>
      <w:r>
        <w:rPr>
          <w:lang w:val="ru-RU"/>
        </w:rPr>
        <w:t xml:space="preserve"> разрабатывать, согласовывать и </w:t>
      </w:r>
      <w:r w:rsidRPr="002A32A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726EF2" w:rsidRPr="00CA0AC4" w:rsidRDefault="00726EF2" w:rsidP="00726EF2">
      <w:pPr>
        <w:pStyle w:val="FootnoteText"/>
        <w:rPr>
          <w:lang w:val="ru-RU"/>
        </w:rPr>
      </w:pPr>
      <w:r w:rsidRPr="006843FF">
        <w:rPr>
          <w:lang w:val="ru-RU"/>
        </w:rPr>
        <w:tab/>
      </w:r>
      <w:r>
        <w:rPr>
          <w:rStyle w:val="FootnoteReference"/>
        </w:rPr>
        <w:footnoteRef/>
      </w:r>
      <w:r w:rsidRPr="00CA0AC4">
        <w:rPr>
          <w:lang w:val="ru-RU"/>
        </w:rPr>
        <w:tab/>
        <w:t>Этот пункт подлежит исключению в соответствии с документом ECE/TRANS/</w:t>
      </w:r>
      <w:r>
        <w:rPr>
          <w:lang w:val="ru-RU"/>
        </w:rPr>
        <w:br/>
      </w:r>
      <w:r w:rsidRPr="00CA0AC4">
        <w:rPr>
          <w:lang w:val="ru-RU"/>
        </w:rPr>
        <w:t>WP.29/GRE/2016/28.</w:t>
      </w:r>
    </w:p>
  </w:footnote>
  <w:footnote w:id="3">
    <w:p w:rsidR="00FF5711" w:rsidRPr="00FF5711" w:rsidRDefault="00FF5711" w:rsidP="00FF5711">
      <w:pPr>
        <w:pStyle w:val="FootnoteText"/>
        <w:rPr>
          <w:lang w:val="ru-RU"/>
        </w:rPr>
      </w:pPr>
      <w:r w:rsidRPr="003777D5">
        <w:rPr>
          <w:lang w:val="ru-RU"/>
        </w:rPr>
        <w:tab/>
      </w:r>
      <w:r>
        <w:rPr>
          <w:rStyle w:val="FootnoteReference"/>
        </w:rPr>
        <w:footnoteRef/>
      </w:r>
      <w:r w:rsidRPr="00FF5711">
        <w:rPr>
          <w:lang w:val="ru-RU"/>
        </w:rPr>
        <w:tab/>
        <w:t>Этот пункт подлежит исключению в соответствии с документом ECE/TRANS/</w:t>
      </w:r>
      <w:r w:rsidR="003777D5">
        <w:rPr>
          <w:lang w:val="ru-RU"/>
        </w:rPr>
        <w:br/>
      </w:r>
      <w:r w:rsidRPr="00FF5711">
        <w:rPr>
          <w:lang w:val="ru-RU"/>
        </w:rPr>
        <w:t>WP.29/GRE/2016/28.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11" w:rsidRPr="007005EE" w:rsidRDefault="003777D5">
    <w:pPr>
      <w:pStyle w:val="Header"/>
      <w:rPr>
        <w:lang w:val="en-US"/>
      </w:rPr>
    </w:pPr>
    <w:r w:rsidRPr="003777D5">
      <w:rPr>
        <w:lang w:val="en-US"/>
      </w:rPr>
      <w:t>ECE/TRANS/WP.29/GRE/2016/25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11" w:rsidRPr="004D639B" w:rsidRDefault="003777D5" w:rsidP="007005EE">
    <w:pPr>
      <w:pStyle w:val="Header"/>
      <w:jc w:val="right"/>
      <w:rPr>
        <w:lang w:val="en-US"/>
      </w:rPr>
    </w:pPr>
    <w:r w:rsidRPr="003777D5">
      <w:rPr>
        <w:lang w:val="en-US"/>
      </w:rPr>
      <w:t>ECE/TRANS/WP.29/GRE/2016/25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AB"/>
    <w:rsid w:val="000450D1"/>
    <w:rsid w:val="000B1FD5"/>
    <w:rsid w:val="000F2A4F"/>
    <w:rsid w:val="00203F84"/>
    <w:rsid w:val="0026368B"/>
    <w:rsid w:val="00275188"/>
    <w:rsid w:val="0028687D"/>
    <w:rsid w:val="002A32AB"/>
    <w:rsid w:val="002B091C"/>
    <w:rsid w:val="002B3D40"/>
    <w:rsid w:val="002D0CCB"/>
    <w:rsid w:val="00345C79"/>
    <w:rsid w:val="00366A39"/>
    <w:rsid w:val="003777D5"/>
    <w:rsid w:val="00420031"/>
    <w:rsid w:val="0048005C"/>
    <w:rsid w:val="004C0075"/>
    <w:rsid w:val="004D639B"/>
    <w:rsid w:val="004E242B"/>
    <w:rsid w:val="004F6B2B"/>
    <w:rsid w:val="00544379"/>
    <w:rsid w:val="00566944"/>
    <w:rsid w:val="005D56BF"/>
    <w:rsid w:val="0062027E"/>
    <w:rsid w:val="00643644"/>
    <w:rsid w:val="00657FF8"/>
    <w:rsid w:val="00665D8D"/>
    <w:rsid w:val="006843FF"/>
    <w:rsid w:val="006A7A3B"/>
    <w:rsid w:val="006B6B57"/>
    <w:rsid w:val="006F49F1"/>
    <w:rsid w:val="007005EE"/>
    <w:rsid w:val="00705394"/>
    <w:rsid w:val="00726EF2"/>
    <w:rsid w:val="00743F62"/>
    <w:rsid w:val="00760D3A"/>
    <w:rsid w:val="00773BA8"/>
    <w:rsid w:val="007A1F42"/>
    <w:rsid w:val="007D76DD"/>
    <w:rsid w:val="008717E8"/>
    <w:rsid w:val="008D01AE"/>
    <w:rsid w:val="008E0423"/>
    <w:rsid w:val="008E3780"/>
    <w:rsid w:val="0091389A"/>
    <w:rsid w:val="009141DC"/>
    <w:rsid w:val="009174A1"/>
    <w:rsid w:val="00982D3C"/>
    <w:rsid w:val="0098674D"/>
    <w:rsid w:val="00997ACA"/>
    <w:rsid w:val="00A03FB7"/>
    <w:rsid w:val="00A55C56"/>
    <w:rsid w:val="00A658DB"/>
    <w:rsid w:val="00A75A11"/>
    <w:rsid w:val="00A84F7E"/>
    <w:rsid w:val="00A9606E"/>
    <w:rsid w:val="00AD7EAD"/>
    <w:rsid w:val="00B35A32"/>
    <w:rsid w:val="00B432C6"/>
    <w:rsid w:val="00B471C5"/>
    <w:rsid w:val="00B6474A"/>
    <w:rsid w:val="00BE1742"/>
    <w:rsid w:val="00CA0AC4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B573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F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F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A88D-E465-4089-A7AA-99DF318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1855</Words>
  <Characters>10574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2016-08-19T10:45:00Z</cp:lastPrinted>
  <dcterms:created xsi:type="dcterms:W3CDTF">2016-09-06T14:41:00Z</dcterms:created>
  <dcterms:modified xsi:type="dcterms:W3CDTF">2016-09-06T14:41:00Z</dcterms:modified>
</cp:coreProperties>
</file>