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8" w:rsidRPr="006A3A29" w:rsidRDefault="00471258" w:rsidP="00471258">
      <w:pPr>
        <w:spacing w:line="60" w:lineRule="exact"/>
        <w:rPr>
          <w:color w:val="010000"/>
          <w:sz w:val="6"/>
        </w:rPr>
        <w:sectPr w:rsidR="00471258" w:rsidRPr="006A3A29" w:rsidSect="004712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61371E" w:rsidRPr="006A3A29" w:rsidRDefault="0061371E" w:rsidP="003C7C3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A3A29">
        <w:rPr>
          <w:lang w:bidi="ru-RU"/>
        </w:rPr>
        <w:lastRenderedPageBreak/>
        <w:t>Европейская экономическая комиссия</w:t>
      </w:r>
    </w:p>
    <w:p w:rsidR="0061371E" w:rsidRPr="003C7C36" w:rsidRDefault="0061371E" w:rsidP="003C7C36">
      <w:pPr>
        <w:spacing w:line="120" w:lineRule="exact"/>
        <w:rPr>
          <w:sz w:val="10"/>
          <w:lang w:bidi="ru-RU"/>
        </w:rPr>
      </w:pPr>
    </w:p>
    <w:p w:rsidR="0061371E" w:rsidRPr="003C7C36" w:rsidRDefault="0061371E" w:rsidP="003C7C3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3C7C36">
        <w:rPr>
          <w:b w:val="0"/>
          <w:lang w:bidi="ru-RU"/>
        </w:rPr>
        <w:t>Комитет по внутреннему транспорту</w:t>
      </w:r>
    </w:p>
    <w:p w:rsidR="0061371E" w:rsidRPr="003C7C36" w:rsidRDefault="0061371E" w:rsidP="003C7C36">
      <w:pPr>
        <w:spacing w:line="120" w:lineRule="exact"/>
        <w:rPr>
          <w:sz w:val="10"/>
          <w:lang w:bidi="ru-RU"/>
        </w:rPr>
      </w:pPr>
    </w:p>
    <w:p w:rsidR="0061371E" w:rsidRPr="006A3A29" w:rsidRDefault="0061371E" w:rsidP="003C7C3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A3A29">
        <w:rPr>
          <w:lang w:bidi="ru-RU"/>
        </w:rPr>
        <w:t>Рабочая группа по перевозкам опасных грузов</w:t>
      </w:r>
    </w:p>
    <w:p w:rsidR="0061371E" w:rsidRPr="003C7C36" w:rsidRDefault="0061371E" w:rsidP="003C7C36">
      <w:pPr>
        <w:spacing w:line="120" w:lineRule="exact"/>
        <w:rPr>
          <w:sz w:val="10"/>
          <w:lang w:bidi="ru-RU"/>
        </w:rPr>
      </w:pPr>
    </w:p>
    <w:p w:rsidR="0061371E" w:rsidRPr="006A3A29" w:rsidRDefault="0061371E" w:rsidP="003C7C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A3A29">
        <w:rPr>
          <w:lang w:bidi="ru-RU"/>
        </w:rPr>
        <w:t>100-я сессия</w:t>
      </w:r>
    </w:p>
    <w:p w:rsidR="0061371E" w:rsidRPr="006A3A29" w:rsidRDefault="0061371E" w:rsidP="003C7C36">
      <w:pPr>
        <w:rPr>
          <w:lang w:bidi="ru-RU"/>
        </w:rPr>
      </w:pPr>
      <w:r w:rsidRPr="006A3A29">
        <w:rPr>
          <w:lang w:bidi="ru-RU"/>
        </w:rPr>
        <w:t>Женева, 9–13 мая 2016 года</w:t>
      </w:r>
    </w:p>
    <w:p w:rsidR="0061371E" w:rsidRPr="006A3A29" w:rsidRDefault="0061371E" w:rsidP="003C7C36">
      <w:pPr>
        <w:rPr>
          <w:lang w:bidi="ru-RU"/>
        </w:rPr>
      </w:pPr>
      <w:r w:rsidRPr="006A3A29">
        <w:rPr>
          <w:lang w:bidi="ru-RU"/>
        </w:rPr>
        <w:t xml:space="preserve">Пункт 6 </w:t>
      </w:r>
      <w:r w:rsidRPr="006A3A29">
        <w:t>b</w:t>
      </w:r>
      <w:r w:rsidRPr="006A3A29">
        <w:rPr>
          <w:lang w:bidi="ru-RU"/>
        </w:rPr>
        <w:t>) предварительной повестки дня</w:t>
      </w:r>
    </w:p>
    <w:p w:rsidR="0061371E" w:rsidRPr="006A3A29" w:rsidRDefault="0061371E" w:rsidP="003C7C3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A3A29">
        <w:rPr>
          <w:lang w:bidi="ru-RU"/>
        </w:rPr>
        <w:t xml:space="preserve">Предложения о внесении поправок </w:t>
      </w:r>
      <w:r w:rsidRPr="006A3A29">
        <w:rPr>
          <w:lang w:bidi="ru-RU"/>
        </w:rPr>
        <w:br/>
        <w:t xml:space="preserve">в приложения </w:t>
      </w:r>
      <w:r w:rsidRPr="006A3A29">
        <w:t>A</w:t>
      </w:r>
      <w:r w:rsidRPr="006A3A29">
        <w:rPr>
          <w:lang w:bidi="ru-RU"/>
        </w:rPr>
        <w:t xml:space="preserve"> и </w:t>
      </w:r>
      <w:r w:rsidRPr="006A3A29">
        <w:t>B</w:t>
      </w:r>
      <w:r w:rsidRPr="006A3A29">
        <w:rPr>
          <w:lang w:bidi="ru-RU"/>
        </w:rPr>
        <w:t xml:space="preserve"> к ДОПОГ:</w:t>
      </w:r>
      <w:r w:rsidRPr="006A3A29">
        <w:rPr>
          <w:lang w:bidi="ru-RU"/>
        </w:rPr>
        <w:br/>
        <w:t>различные предложения</w:t>
      </w:r>
    </w:p>
    <w:p w:rsidR="0061371E" w:rsidRPr="003C7C36" w:rsidRDefault="0061371E" w:rsidP="003C7C36">
      <w:pPr>
        <w:spacing w:line="120" w:lineRule="exact"/>
        <w:rPr>
          <w:bCs/>
          <w:sz w:val="10"/>
        </w:rPr>
      </w:pPr>
    </w:p>
    <w:p w:rsidR="003C7C36" w:rsidRPr="003C7C36" w:rsidRDefault="003C7C36" w:rsidP="003C7C36">
      <w:pPr>
        <w:spacing w:line="120" w:lineRule="exact"/>
        <w:rPr>
          <w:bCs/>
          <w:sz w:val="10"/>
        </w:rPr>
      </w:pPr>
    </w:p>
    <w:p w:rsidR="003C7C36" w:rsidRPr="003C7C36" w:rsidRDefault="003C7C36" w:rsidP="003C7C36">
      <w:pPr>
        <w:spacing w:line="120" w:lineRule="exact"/>
        <w:rPr>
          <w:bCs/>
          <w:sz w:val="10"/>
        </w:rPr>
      </w:pPr>
    </w:p>
    <w:p w:rsidR="0061371E" w:rsidRPr="006A3A29" w:rsidRDefault="0061371E" w:rsidP="009746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A3A29">
        <w:rPr>
          <w:lang w:bidi="ru-RU"/>
        </w:rPr>
        <w:tab/>
      </w:r>
      <w:r w:rsidRPr="006A3A29">
        <w:rPr>
          <w:lang w:bidi="ru-RU"/>
        </w:rPr>
        <w:tab/>
        <w:t>Использование сжиженного природного газа (СПГ), компримированного природного газа (КПГ) и</w:t>
      </w:r>
      <w:r w:rsidRPr="006A3A29">
        <w:t> </w:t>
      </w:r>
      <w:r w:rsidRPr="006A3A29">
        <w:rPr>
          <w:lang w:bidi="ru-RU"/>
        </w:rPr>
        <w:t>сжиженного нефтяного газа (СНГ) в качестве топлива для транспортных средств, перевозящих опасные грузы</w:t>
      </w:r>
      <w:r w:rsidR="003C7C36">
        <w:rPr>
          <w:lang w:bidi="ru-RU"/>
        </w:rPr>
        <w:t>,</w:t>
      </w:r>
      <w:r w:rsidR="003C7C36">
        <w:rPr>
          <w:lang w:val="en-US" w:bidi="ru-RU"/>
        </w:rPr>
        <w:t> </w:t>
      </w:r>
      <w:r w:rsidR="003C7C36" w:rsidRPr="003C7C36">
        <w:rPr>
          <w:lang w:bidi="ru-RU"/>
        </w:rPr>
        <w:t>–</w:t>
      </w:r>
      <w:r w:rsidR="003C7C36">
        <w:rPr>
          <w:lang w:val="en-US" w:bidi="ru-RU"/>
        </w:rPr>
        <w:t> </w:t>
      </w:r>
      <w:r w:rsidRPr="006A3A29">
        <w:rPr>
          <w:lang w:bidi="ru-RU"/>
        </w:rPr>
        <w:t>верхние предельные значения вместимости</w:t>
      </w:r>
    </w:p>
    <w:p w:rsidR="0061371E" w:rsidRPr="003C7C36" w:rsidRDefault="0061371E" w:rsidP="003C7C36">
      <w:pPr>
        <w:pStyle w:val="SingleTxt"/>
        <w:spacing w:after="0" w:line="120" w:lineRule="exact"/>
        <w:rPr>
          <w:b/>
          <w:bCs/>
          <w:sz w:val="10"/>
        </w:rPr>
      </w:pPr>
    </w:p>
    <w:p w:rsidR="003C7C36" w:rsidRPr="003C7C36" w:rsidRDefault="003C7C36" w:rsidP="003C7C36">
      <w:pPr>
        <w:pStyle w:val="SingleTxt"/>
        <w:spacing w:after="0" w:line="120" w:lineRule="exact"/>
        <w:rPr>
          <w:b/>
          <w:bCs/>
          <w:sz w:val="10"/>
        </w:rPr>
      </w:pPr>
    </w:p>
    <w:p w:rsidR="0061371E" w:rsidRPr="006A3A29" w:rsidRDefault="0061371E" w:rsidP="009746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3A29">
        <w:rPr>
          <w:bCs/>
        </w:rPr>
        <w:tab/>
      </w:r>
      <w:r w:rsidRPr="006A3A29">
        <w:rPr>
          <w:bCs/>
        </w:rPr>
        <w:tab/>
      </w:r>
      <w:r w:rsidRPr="006A3A29">
        <w:t>Передано правительством Германии</w:t>
      </w:r>
      <w:r w:rsidRPr="00974642">
        <w:rPr>
          <w:b w:val="0"/>
          <w:sz w:val="20"/>
          <w:vertAlign w:val="superscript"/>
        </w:rPr>
        <w:footnoteReference w:id="1"/>
      </w:r>
    </w:p>
    <w:p w:rsidR="005C27A7" w:rsidRDefault="003C7C36" w:rsidP="003C7C36">
      <w:pPr>
        <w:pStyle w:val="SingleTxt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C27A7" w:rsidTr="005C27A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5C27A7" w:rsidRPr="005C27A7" w:rsidRDefault="005C27A7" w:rsidP="005C27A7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5C27A7" w:rsidRPr="00206EA2" w:rsidTr="005C27A7">
        <w:tc>
          <w:tcPr>
            <w:tcW w:w="10051" w:type="dxa"/>
            <w:shd w:val="clear" w:color="auto" w:fill="auto"/>
          </w:tcPr>
          <w:p w:rsidR="005C27A7" w:rsidRPr="00206EA2" w:rsidRDefault="005C27A7" w:rsidP="005E496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</w:tabs>
              <w:ind w:left="3603" w:hanging="2610"/>
            </w:pPr>
            <w:r w:rsidRPr="005C27A7">
              <w:rPr>
                <w:b/>
              </w:rPr>
              <w:t>Существо предложения</w:t>
            </w:r>
            <w:r w:rsidRPr="00206EA2">
              <w:t>:</w:t>
            </w:r>
            <w:r w:rsidR="00206EA2" w:rsidRPr="00206EA2">
              <w:tab/>
            </w:r>
            <w:r w:rsidRPr="005C27A7">
              <w:t>Н</w:t>
            </w:r>
            <w:r w:rsidRPr="005C27A7">
              <w:rPr>
                <w:bCs/>
              </w:rPr>
              <w:t>а своей девяносто девятой сессии</w:t>
            </w:r>
            <w:r w:rsidRPr="005C27A7">
              <w:t xml:space="preserve"> в ноябре 2015</w:t>
            </w:r>
            <w:r w:rsidR="00206EA2">
              <w:rPr>
                <w:lang w:val="en-US"/>
              </w:rPr>
              <w:t> </w:t>
            </w:r>
            <w:r w:rsidRPr="005C27A7">
              <w:t>года Рабочая группа приняла поправки к ДОПОГ, разрешающие и</w:t>
            </w:r>
            <w:r w:rsidRPr="005C27A7">
              <w:rPr>
                <w:lang w:bidi="ru-RU"/>
              </w:rPr>
              <w:t xml:space="preserve">спользование сжиженного природного газа (СПГ), компримированного природного газа (КПГ) и </w:t>
            </w:r>
            <w:r w:rsidR="00206EA2">
              <w:rPr>
                <w:lang w:bidi="ru-RU"/>
              </w:rPr>
              <w:t>сжиженного нефтяного газа</w:t>
            </w:r>
            <w:r w:rsidR="00206EA2">
              <w:rPr>
                <w:lang w:val="en-US" w:bidi="ru-RU"/>
              </w:rPr>
              <w:t> </w:t>
            </w:r>
            <w:r w:rsidRPr="005C27A7">
              <w:rPr>
                <w:lang w:bidi="ru-RU"/>
              </w:rPr>
              <w:t>(СНГ) в качестве топлива для транспортных средств, перевозящих опасные грузы.</w:t>
            </w:r>
            <w:r w:rsidRPr="005C27A7">
              <w:t xml:space="preserve"> Эти положения должны вступить в силу 1 января 2017</w:t>
            </w:r>
            <w:r w:rsidR="00AC0B1C">
              <w:rPr>
                <w:lang w:val="en-US"/>
              </w:rPr>
              <w:t> </w:t>
            </w:r>
            <w:r w:rsidRPr="005C27A7">
              <w:t xml:space="preserve">года. </w:t>
            </w:r>
          </w:p>
        </w:tc>
      </w:tr>
      <w:tr w:rsidR="005C27A7" w:rsidTr="005C27A7">
        <w:tc>
          <w:tcPr>
            <w:tcW w:w="10051" w:type="dxa"/>
            <w:shd w:val="clear" w:color="auto" w:fill="auto"/>
          </w:tcPr>
          <w:p w:rsidR="005C27A7" w:rsidRPr="005C27A7" w:rsidRDefault="005C27A7" w:rsidP="005E496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</w:tabs>
              <w:ind w:left="3603" w:hanging="2610"/>
              <w:rPr>
                <w:lang w:val="en-US"/>
              </w:rPr>
            </w:pPr>
            <w:r w:rsidRPr="00206EA2">
              <w:tab/>
            </w:r>
            <w:r w:rsidRPr="005C27A7">
              <w:t>Группе не удалось достичь согласия по нерешенному вопросу о том, как установить требуемое предельное значение количества. В силу этой причины заключительное обсуждени</w:t>
            </w:r>
            <w:r w:rsidRPr="005C27A7">
              <w:rPr>
                <w:lang w:bidi="ru-RU"/>
              </w:rPr>
              <w:t>е</w:t>
            </w:r>
            <w:r w:rsidRPr="005C27A7">
              <w:t xml:space="preserve"> данного вопроса на основе официального предложения было перенесено на следующую сессию Рабочей группы.</w:t>
            </w:r>
          </w:p>
        </w:tc>
      </w:tr>
      <w:tr w:rsidR="005C27A7" w:rsidRPr="005C27A7" w:rsidTr="005C27A7">
        <w:tc>
          <w:tcPr>
            <w:tcW w:w="10051" w:type="dxa"/>
            <w:shd w:val="clear" w:color="auto" w:fill="auto"/>
          </w:tcPr>
          <w:p w:rsidR="005C27A7" w:rsidRPr="005C27A7" w:rsidRDefault="005C27A7" w:rsidP="006F64B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</w:tabs>
              <w:ind w:left="3603" w:hanging="2610"/>
            </w:pPr>
            <w:r w:rsidRPr="004906A9">
              <w:tab/>
            </w:r>
            <w:r w:rsidRPr="005C27A7">
              <w:t>В свете предшествующих дискуссий в рамках Рабочей группы Германия предлагает поэтому установить</w:t>
            </w:r>
            <w:r w:rsidR="00347D61">
              <w:rPr>
                <w:lang w:val="en-US"/>
              </w:rPr>
              <w:t> </w:t>
            </w:r>
            <w:r w:rsidR="00347D61">
              <w:t>–</w:t>
            </w:r>
            <w:r w:rsidR="00347D61">
              <w:rPr>
                <w:lang w:val="en-US"/>
              </w:rPr>
              <w:t> </w:t>
            </w:r>
            <w:r w:rsidRPr="005C27A7">
              <w:t>по аналогии с предельным значением количества в соответствии с пунктом 1.1.3.3 a) ДОПОГ – предельное значение количества, эквивалентное значению количества, необходимого для того, чтобы покрыть расстояние, которое можно было бы преодолеть с использованием</w:t>
            </w:r>
            <w:r w:rsidR="00C00E07">
              <w:t xml:space="preserve"> 1</w:t>
            </w:r>
            <w:r w:rsidR="00C00E07">
              <w:rPr>
                <w:lang w:val="en-US"/>
              </w:rPr>
              <w:t> </w:t>
            </w:r>
            <w:r w:rsidRPr="005C27A7">
              <w:t xml:space="preserve">500 </w:t>
            </w:r>
            <w:r w:rsidR="006F64B9">
              <w:t>л</w:t>
            </w:r>
            <w:r w:rsidRPr="005C27A7">
              <w:t xml:space="preserve"> жидкого топлива.</w:t>
            </w:r>
          </w:p>
        </w:tc>
      </w:tr>
      <w:tr w:rsidR="005C27A7" w:rsidRPr="005C27A7" w:rsidTr="005C27A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C27A7" w:rsidRPr="005C27A7" w:rsidRDefault="005C27A7" w:rsidP="005E496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</w:tabs>
              <w:ind w:left="3603" w:hanging="2610"/>
            </w:pPr>
            <w:r w:rsidRPr="005C27A7">
              <w:rPr>
                <w:b/>
              </w:rPr>
              <w:t>Предлагаемое решение</w:t>
            </w:r>
            <w:r w:rsidRPr="009B5ADA">
              <w:t>:</w:t>
            </w:r>
            <w:r w:rsidRPr="005C27A7">
              <w:tab/>
              <w:t>Обсудить</w:t>
            </w:r>
            <w:r w:rsidRPr="005C27A7">
              <w:rPr>
                <w:lang w:bidi="ru-RU"/>
              </w:rPr>
              <w:t xml:space="preserve"> и изменить положения, касающиеся использования СПГ, КПГ и СНГ в качестве топлива для транспортных средств, перевозящих опасные грузы, и ограничения вместимости в пункте</w:t>
            </w:r>
            <w:r w:rsidR="00C37B42">
              <w:rPr>
                <w:lang w:val="en-US" w:bidi="ru-RU"/>
              </w:rPr>
              <w:t> </w:t>
            </w:r>
            <w:r w:rsidRPr="005C27A7">
              <w:rPr>
                <w:lang w:bidi="ru-RU"/>
              </w:rPr>
              <w:t>1.1.3.2</w:t>
            </w:r>
            <w:r w:rsidR="00C37B42">
              <w:rPr>
                <w:lang w:val="en-US" w:bidi="ru-RU"/>
              </w:rPr>
              <w:t> </w:t>
            </w:r>
            <w:r w:rsidRPr="005C27A7">
              <w:t xml:space="preserve">a) </w:t>
            </w:r>
            <w:r w:rsidRPr="005C27A7">
              <w:rPr>
                <w:lang w:bidi="ru-RU"/>
              </w:rPr>
              <w:t>ДОПОГ 2017</w:t>
            </w:r>
            <w:r w:rsidR="00AC0B1C">
              <w:rPr>
                <w:lang w:val="en-US" w:bidi="ru-RU"/>
              </w:rPr>
              <w:t> </w:t>
            </w:r>
            <w:r w:rsidRPr="005C27A7">
              <w:rPr>
                <w:lang w:bidi="ru-RU"/>
              </w:rPr>
              <w:t>года.</w:t>
            </w:r>
          </w:p>
        </w:tc>
      </w:tr>
      <w:tr w:rsidR="005C27A7" w:rsidRPr="005C27A7" w:rsidTr="005C27A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C27A7" w:rsidRPr="004906A9" w:rsidRDefault="005C27A7" w:rsidP="005E496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</w:tabs>
              <w:ind w:left="3603" w:hanging="2610"/>
              <w:rPr>
                <w:b/>
              </w:rPr>
            </w:pPr>
            <w:r w:rsidRPr="005C27A7">
              <w:rPr>
                <w:b/>
              </w:rPr>
              <w:t>Справочные документы</w:t>
            </w:r>
            <w:r w:rsidRPr="005E4965">
              <w:t>:</w:t>
            </w:r>
            <w:r w:rsidR="005E4965" w:rsidRPr="004906A9">
              <w:tab/>
            </w:r>
            <w:r w:rsidRPr="005E4965">
              <w:t>ECE/TRANS/WP.15/230, пункты</w:t>
            </w:r>
            <w:r w:rsidR="005E4965">
              <w:t xml:space="preserve"> 39</w:t>
            </w:r>
            <w:r w:rsidR="005E4965" w:rsidRPr="004906A9">
              <w:t>–</w:t>
            </w:r>
            <w:r w:rsidRPr="005E4965">
              <w:t>41 и приложение</w:t>
            </w:r>
            <w:r w:rsidR="005E4965">
              <w:rPr>
                <w:lang w:val="en-US"/>
              </w:rPr>
              <w:t> </w:t>
            </w:r>
            <w:r w:rsidRPr="005E4965">
              <w:t>I, ECE/TRANS/WP.15/2015/16 (ЕАСНГ и ПГТ-Глобал),</w:t>
            </w:r>
            <w:r w:rsidR="005E4965">
              <w:t xml:space="preserve"> </w:t>
            </w:r>
            <w:r w:rsidRPr="005E4965">
              <w:t>ECE/TRANS/WP.15/2015/17 (Германия) и связанные с ними неофициальные документы INF.15 и INF.23 (ЕАСНГ и ПГТ-Глобал), INF.24 (секретариат)</w:t>
            </w:r>
          </w:p>
        </w:tc>
      </w:tr>
      <w:tr w:rsidR="005C27A7" w:rsidRPr="005C27A7" w:rsidTr="005C27A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5C27A7" w:rsidRPr="005C27A7" w:rsidRDefault="005C27A7" w:rsidP="005C27A7">
            <w:pPr>
              <w:pStyle w:val="SingleTxt"/>
            </w:pPr>
          </w:p>
        </w:tc>
      </w:tr>
    </w:tbl>
    <w:p w:rsidR="00486476" w:rsidRPr="00486476" w:rsidRDefault="00486476" w:rsidP="00486476">
      <w:pPr>
        <w:pStyle w:val="SingleTxt"/>
        <w:spacing w:after="0" w:line="120" w:lineRule="exact"/>
        <w:rPr>
          <w:b/>
          <w:sz w:val="10"/>
        </w:rPr>
      </w:pPr>
    </w:p>
    <w:p w:rsidR="00486476" w:rsidRPr="004906A9" w:rsidRDefault="00486476" w:rsidP="00486476">
      <w:pPr>
        <w:pStyle w:val="SingleTxt"/>
        <w:spacing w:after="0" w:line="120" w:lineRule="exact"/>
        <w:rPr>
          <w:sz w:val="10"/>
        </w:rPr>
      </w:pPr>
    </w:p>
    <w:p w:rsidR="0061371E" w:rsidRPr="004906A9" w:rsidRDefault="00486476" w:rsidP="008244F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906A9">
        <w:tab/>
      </w:r>
      <w:r w:rsidR="008244FD" w:rsidRPr="004906A9">
        <w:tab/>
      </w:r>
      <w:r w:rsidR="0061371E" w:rsidRPr="006A3A29">
        <w:t>Введение</w:t>
      </w:r>
    </w:p>
    <w:p w:rsidR="00486476" w:rsidRPr="004906A9" w:rsidRDefault="00486476" w:rsidP="00486476">
      <w:pPr>
        <w:pStyle w:val="SingleTxt"/>
        <w:spacing w:after="0" w:line="120" w:lineRule="exact"/>
        <w:rPr>
          <w:sz w:val="10"/>
        </w:rPr>
      </w:pPr>
    </w:p>
    <w:p w:rsidR="00486476" w:rsidRPr="004906A9" w:rsidRDefault="00486476" w:rsidP="00486476">
      <w:pPr>
        <w:pStyle w:val="SingleTxt"/>
        <w:spacing w:after="0" w:line="120" w:lineRule="exact"/>
        <w:rPr>
          <w:sz w:val="10"/>
        </w:rPr>
      </w:pPr>
    </w:p>
    <w:p w:rsidR="0061371E" w:rsidRPr="006A3A29" w:rsidRDefault="0061371E" w:rsidP="0061371E">
      <w:pPr>
        <w:pStyle w:val="SingleTxt"/>
      </w:pPr>
      <w:r w:rsidRPr="006A3A29">
        <w:t>1.</w:t>
      </w:r>
      <w:r w:rsidRPr="006A3A29">
        <w:tab/>
        <w:t>Н</w:t>
      </w:r>
      <w:r w:rsidRPr="006A3A29">
        <w:rPr>
          <w:bCs/>
        </w:rPr>
        <w:t>а сессии</w:t>
      </w:r>
      <w:r w:rsidRPr="006A3A29">
        <w:t xml:space="preserve"> Рабочей группы в ноябре 2015 года Германия представила документ </w:t>
      </w:r>
      <w:r w:rsidRPr="006A3A29">
        <w:rPr>
          <w:lang w:bidi="en-GB"/>
        </w:rPr>
        <w:t>ECE</w:t>
      </w:r>
      <w:r w:rsidRPr="006A3A29">
        <w:t>/</w:t>
      </w:r>
      <w:r w:rsidRPr="006A3A29">
        <w:rPr>
          <w:lang w:bidi="en-GB"/>
        </w:rPr>
        <w:t>TRANS</w:t>
      </w:r>
      <w:r w:rsidRPr="006A3A29">
        <w:t>/</w:t>
      </w:r>
      <w:r w:rsidRPr="006A3A29">
        <w:rPr>
          <w:lang w:bidi="en-GB"/>
        </w:rPr>
        <w:t>WP</w:t>
      </w:r>
      <w:r w:rsidRPr="006A3A29">
        <w:t xml:space="preserve">.15/2015/17 и предложила пересмотреть и согласовать в рамках ДОПОГ 2017 года положения в отношении изъятий для использования </w:t>
      </w:r>
      <w:r w:rsidRPr="006A3A29">
        <w:rPr>
          <w:lang w:bidi="ru-RU"/>
        </w:rPr>
        <w:t>сжиженного природного газа (СПГ), компримированного природного газа (КПГ) и сжиженного нефтяного газа (СНГ) в качестве топлива для транспортных средств, перевозящих опасные грузы,</w:t>
      </w:r>
      <w:r w:rsidRPr="006A3A29">
        <w:t xml:space="preserve"> </w:t>
      </w:r>
      <w:r w:rsidR="00133250">
        <w:t>–</w:t>
      </w:r>
      <w:r w:rsidRPr="006A3A29">
        <w:t xml:space="preserve"> по аналогии с применимым положением об изъятии, касающемся жидкого топлива, в пункте 1.1.3.3 а) ДОПОГ. Рабочая группа в целом приняла подход, изложенный в предложении Германии.</w:t>
      </w:r>
    </w:p>
    <w:p w:rsidR="0061371E" w:rsidRPr="006A3A29" w:rsidRDefault="0061371E" w:rsidP="0061371E">
      <w:pPr>
        <w:pStyle w:val="SingleTxt"/>
      </w:pPr>
      <w:r w:rsidRPr="006A3A29">
        <w:t>2.</w:t>
      </w:r>
      <w:r w:rsidRPr="006A3A29">
        <w:tab/>
        <w:t>Н</w:t>
      </w:r>
      <w:r w:rsidRPr="006A3A29">
        <w:rPr>
          <w:bCs/>
        </w:rPr>
        <w:t>а той же сессии</w:t>
      </w:r>
      <w:r w:rsidRPr="006A3A29">
        <w:t xml:space="preserve"> ЕАСНГ и </w:t>
      </w:r>
      <w:r w:rsidRPr="006A3A29">
        <w:rPr>
          <w:lang w:bidi="ru-RU"/>
        </w:rPr>
        <w:t>ПГТ-Глобал</w:t>
      </w:r>
      <w:r w:rsidRPr="006A3A29">
        <w:t xml:space="preserve"> предложили в документе</w:t>
      </w:r>
      <w:r w:rsidR="008244FD">
        <w:rPr>
          <w:lang w:val="en-US"/>
        </w:rPr>
        <w:t> </w:t>
      </w:r>
      <w:r w:rsidRPr="006A3A29">
        <w:rPr>
          <w:lang w:bidi="en-GB"/>
        </w:rPr>
        <w:t>ECE</w:t>
      </w:r>
      <w:r w:rsidRPr="006A3A29">
        <w:t>/</w:t>
      </w:r>
      <w:r w:rsidRPr="006A3A29">
        <w:rPr>
          <w:lang w:bidi="en-GB"/>
        </w:rPr>
        <w:t>TRANS</w:t>
      </w:r>
      <w:r w:rsidRPr="006A3A29">
        <w:t>/</w:t>
      </w:r>
      <w:r w:rsidRPr="006A3A29">
        <w:rPr>
          <w:lang w:bidi="en-GB"/>
        </w:rPr>
        <w:t>WP</w:t>
      </w:r>
      <w:r w:rsidRPr="006A3A29">
        <w:t>.15/2015/16 внести поправки в положения</w:t>
      </w:r>
      <w:r w:rsidRPr="006A3A29">
        <w:rPr>
          <w:lang w:bidi="ru-RU"/>
        </w:rPr>
        <w:t xml:space="preserve"> главы 9.2</w:t>
      </w:r>
      <w:r w:rsidR="003A5EFA" w:rsidRPr="003A5EFA">
        <w:rPr>
          <w:lang w:bidi="ru-RU"/>
        </w:rPr>
        <w:t xml:space="preserve"> </w:t>
      </w:r>
      <w:r w:rsidR="003A5EFA">
        <w:rPr>
          <w:lang w:bidi="ru-RU"/>
        </w:rPr>
        <w:lastRenderedPageBreak/>
        <w:t>ДОПОГ</w:t>
      </w:r>
      <w:r w:rsidRPr="006A3A29">
        <w:rPr>
          <w:lang w:bidi="ru-RU"/>
        </w:rPr>
        <w:t>, направленные на обеспечение возможности использования КПГ и СНГ в качестве топлива для транспортных средств, перевозящих опасные грузы.</w:t>
      </w:r>
    </w:p>
    <w:p w:rsidR="0061371E" w:rsidRPr="006A3A29" w:rsidRDefault="0061371E" w:rsidP="0061371E">
      <w:pPr>
        <w:pStyle w:val="SingleTxt"/>
      </w:pPr>
      <w:r w:rsidRPr="006A3A29">
        <w:t>3.</w:t>
      </w:r>
      <w:r w:rsidRPr="006A3A29">
        <w:tab/>
        <w:t>В результате обсуждения этих двух документов был подготовлен новый документ, который был распространен секретариатом в ходе сессии в качестве неофициального документа INF.24. На основе INF.24 была проведена дискуссия, и по ее итогам предложенная формулировка с некоторыми поправками была принята в качестве нового положения для ДОПОГ 2017 года.</w:t>
      </w:r>
    </w:p>
    <w:p w:rsidR="0061371E" w:rsidRPr="006A3A29" w:rsidRDefault="0061371E" w:rsidP="0061371E">
      <w:pPr>
        <w:pStyle w:val="SingleTxt"/>
      </w:pPr>
      <w:r w:rsidRPr="006A3A29">
        <w:t>4.</w:t>
      </w:r>
      <w:r w:rsidRPr="006A3A29">
        <w:tab/>
        <w:t>Группе не удалось достичь согласия по нерешенному вопросу о том, как установить требуемое предельное значение количества.</w:t>
      </w:r>
    </w:p>
    <w:p w:rsidR="0061371E" w:rsidRPr="006A3A29" w:rsidRDefault="0061371E" w:rsidP="0061371E">
      <w:pPr>
        <w:pStyle w:val="SingleTxt"/>
      </w:pPr>
      <w:r w:rsidRPr="006A3A29">
        <w:t>5.</w:t>
      </w:r>
      <w:r w:rsidRPr="006A3A29">
        <w:tab/>
        <w:t>Мнения участников разделились по вопросу о том, устанавливать ли предельные значения количества для применения изъятия, предусмотренного в пункте 1.1.3.2 a), и, при необходимости, значения максимальных количеств. Данный вопрос будет обсуждаться на основе официального предложения.</w:t>
      </w:r>
    </w:p>
    <w:p w:rsidR="0061371E" w:rsidRPr="008244FD" w:rsidRDefault="0061371E" w:rsidP="0061371E">
      <w:pPr>
        <w:pStyle w:val="SingleTxt"/>
      </w:pPr>
      <w:r w:rsidRPr="006A3A29">
        <w:t>6.</w:t>
      </w:r>
      <w:r w:rsidRPr="006A3A29">
        <w:tab/>
        <w:t>Германия по-прежнему обеспокоена тем</w:t>
      </w:r>
      <w:r w:rsidR="00E908D7">
        <w:t>,</w:t>
      </w:r>
      <w:r w:rsidRPr="006A3A29">
        <w:t xml:space="preserve"> что до сих пор не установлены верхние предельные значения вместимости. В свете предшествующих дискуссий в рамках </w:t>
      </w:r>
      <w:r w:rsidRPr="006A3A29">
        <w:rPr>
          <w:lang w:bidi="en-GB"/>
        </w:rPr>
        <w:t>WP</w:t>
      </w:r>
      <w:r w:rsidRPr="006A3A29">
        <w:t>.15 Германия предлагает поэтому установить предельное значение количества, эквивалентное значению количества, необходимого для того, чтобы покрыть расстояние, которое можно было бы преодолеть с использованием</w:t>
      </w:r>
      <w:r w:rsidR="008244FD">
        <w:t xml:space="preserve"> 1</w:t>
      </w:r>
      <w:r w:rsidR="008244FD">
        <w:rPr>
          <w:lang w:val="en-US"/>
        </w:rPr>
        <w:t> </w:t>
      </w:r>
      <w:r w:rsidR="00E908D7">
        <w:t xml:space="preserve">500 л </w:t>
      </w:r>
      <w:r w:rsidRPr="006A3A29">
        <w:t>жидкого топлива.</w:t>
      </w:r>
    </w:p>
    <w:p w:rsidR="00486476" w:rsidRPr="008244FD" w:rsidRDefault="00486476" w:rsidP="00486476">
      <w:pPr>
        <w:pStyle w:val="SingleTxt"/>
        <w:spacing w:after="0" w:line="120" w:lineRule="exact"/>
        <w:rPr>
          <w:sz w:val="10"/>
        </w:rPr>
      </w:pPr>
    </w:p>
    <w:p w:rsidR="00486476" w:rsidRPr="008244FD" w:rsidRDefault="00486476" w:rsidP="00486476">
      <w:pPr>
        <w:pStyle w:val="SingleTxt"/>
        <w:spacing w:after="0" w:line="120" w:lineRule="exact"/>
        <w:rPr>
          <w:sz w:val="10"/>
        </w:rPr>
      </w:pPr>
    </w:p>
    <w:p w:rsidR="0061371E" w:rsidRPr="004906A9" w:rsidRDefault="0061371E" w:rsidP="009746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3A29">
        <w:tab/>
      </w:r>
      <w:r w:rsidRPr="006A3A29">
        <w:tab/>
        <w:t>Предложение</w:t>
      </w:r>
    </w:p>
    <w:p w:rsidR="00486476" w:rsidRPr="004906A9" w:rsidRDefault="00486476" w:rsidP="00486476">
      <w:pPr>
        <w:pStyle w:val="SingleTxt"/>
        <w:spacing w:after="0" w:line="120" w:lineRule="exact"/>
        <w:rPr>
          <w:sz w:val="10"/>
        </w:rPr>
      </w:pPr>
    </w:p>
    <w:p w:rsidR="00486476" w:rsidRPr="004906A9" w:rsidRDefault="00486476" w:rsidP="00486476">
      <w:pPr>
        <w:pStyle w:val="SingleTxt"/>
        <w:spacing w:after="0" w:line="120" w:lineRule="exact"/>
        <w:rPr>
          <w:sz w:val="10"/>
        </w:rPr>
      </w:pPr>
    </w:p>
    <w:p w:rsidR="0061371E" w:rsidRPr="004906A9" w:rsidRDefault="0061371E" w:rsidP="0061371E">
      <w:pPr>
        <w:pStyle w:val="SingleTxt"/>
      </w:pPr>
      <w:r w:rsidRPr="006A3A29">
        <w:t>7.</w:t>
      </w:r>
      <w:r w:rsidRPr="006A3A29">
        <w:tab/>
        <w:t>Приведенные ниже предлагаемые поправки, касающиеся использования СПГ, КПГ и СНГ в качестве топлива для транспортных средств, перевозящих опасные грузы, основаны на новых положениях ДОПОГ 2017 года, утвержденных на совещании в ноябре 2015 года (девяносто девятая сессия), в том виде, в каком они изложены в документе ECE/TRANS/WP.15/230, с учетом замечаний делегаций, высказанных на упомянутой сессии.</w:t>
      </w:r>
    </w:p>
    <w:p w:rsidR="00486476" w:rsidRPr="004906A9" w:rsidRDefault="00486476" w:rsidP="00486476">
      <w:pPr>
        <w:pStyle w:val="SingleTxt"/>
        <w:spacing w:after="0" w:line="120" w:lineRule="exact"/>
        <w:rPr>
          <w:sz w:val="10"/>
        </w:rPr>
      </w:pPr>
    </w:p>
    <w:p w:rsidR="00486476" w:rsidRPr="004906A9" w:rsidRDefault="00486476" w:rsidP="00486476">
      <w:pPr>
        <w:pStyle w:val="SingleTxt"/>
        <w:spacing w:after="0" w:line="120" w:lineRule="exact"/>
        <w:rPr>
          <w:sz w:val="10"/>
        </w:rPr>
      </w:pPr>
    </w:p>
    <w:p w:rsidR="0061371E" w:rsidRPr="006A3A29" w:rsidRDefault="0061371E" w:rsidP="00823B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3A29">
        <w:tab/>
      </w:r>
      <w:r w:rsidRPr="006A3A29">
        <w:tab/>
        <w:t>Предложение 1</w:t>
      </w:r>
    </w:p>
    <w:p w:rsidR="00823BCF" w:rsidRPr="004906A9" w:rsidRDefault="00823BCF" w:rsidP="00823BCF">
      <w:pPr>
        <w:pStyle w:val="SingleTxt"/>
        <w:spacing w:after="0" w:line="120" w:lineRule="exact"/>
        <w:rPr>
          <w:sz w:val="10"/>
        </w:rPr>
      </w:pPr>
    </w:p>
    <w:p w:rsidR="00823BCF" w:rsidRPr="004906A9" w:rsidRDefault="00823BCF" w:rsidP="00823BCF">
      <w:pPr>
        <w:pStyle w:val="SingleTxt"/>
        <w:spacing w:after="0" w:line="120" w:lineRule="exact"/>
        <w:rPr>
          <w:sz w:val="10"/>
        </w:rPr>
      </w:pPr>
    </w:p>
    <w:p w:rsidR="0061371E" w:rsidRPr="004906A9" w:rsidRDefault="0061371E" w:rsidP="00823B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3A29">
        <w:tab/>
      </w:r>
      <w:r w:rsidR="00823BCF" w:rsidRPr="004906A9">
        <w:tab/>
      </w:r>
      <w:r w:rsidRPr="006A3A29">
        <w:t xml:space="preserve">1.1.3.2 </w:t>
      </w:r>
      <w:r w:rsidR="00823BCF">
        <w:t>a)</w:t>
      </w:r>
    </w:p>
    <w:p w:rsidR="0061371E" w:rsidRPr="00823BCF" w:rsidRDefault="0061371E" w:rsidP="00823BCF">
      <w:pPr>
        <w:pStyle w:val="SingleTxt"/>
        <w:spacing w:after="0" w:line="120" w:lineRule="exact"/>
        <w:rPr>
          <w:sz w:val="10"/>
          <w:lang w:bidi="ru-RU"/>
        </w:rPr>
      </w:pPr>
    </w:p>
    <w:p w:rsidR="0061371E" w:rsidRPr="006A3A29" w:rsidRDefault="00823BCF" w:rsidP="0061371E">
      <w:pPr>
        <w:pStyle w:val="SingleTxt"/>
        <w:rPr>
          <w:lang w:bidi="ru-RU"/>
        </w:rPr>
      </w:pPr>
      <w:r w:rsidRPr="004906A9">
        <w:rPr>
          <w:lang w:bidi="ru-RU"/>
        </w:rPr>
        <w:t>8</w:t>
      </w:r>
      <w:r w:rsidR="0061371E" w:rsidRPr="006A3A29">
        <w:rPr>
          <w:lang w:bidi="ru-RU"/>
        </w:rPr>
        <w:t>.</w:t>
      </w:r>
      <w:r w:rsidR="0061371E" w:rsidRPr="006A3A29">
        <w:rPr>
          <w:lang w:bidi="ru-RU"/>
        </w:rPr>
        <w:tab/>
        <w:t xml:space="preserve">В пункт 1.1.3.2 а) могли бы быть внесены следующие поправки (новый текст </w:t>
      </w:r>
      <w:r w:rsidR="0061371E" w:rsidRPr="006A3A29">
        <w:rPr>
          <w:u w:val="single"/>
          <w:lang w:bidi="ru-RU"/>
        </w:rPr>
        <w:t>подчеркнут</w:t>
      </w:r>
      <w:r w:rsidR="0061371E" w:rsidRPr="006A3A29">
        <w:rPr>
          <w:lang w:bidi="ru-RU"/>
        </w:rPr>
        <w:t>):</w:t>
      </w:r>
    </w:p>
    <w:p w:rsidR="0061371E" w:rsidRPr="006A3A29" w:rsidRDefault="0061371E" w:rsidP="0061371E">
      <w:pPr>
        <w:pStyle w:val="SingleTxt"/>
        <w:rPr>
          <w:lang w:bidi="ru-RU"/>
        </w:rPr>
      </w:pPr>
      <w:r w:rsidRPr="006A3A29">
        <w:rPr>
          <w:lang w:bidi="ru-RU"/>
        </w:rPr>
        <w:t>«1.1.3.2</w:t>
      </w:r>
      <w:r w:rsidR="00823BCF">
        <w:rPr>
          <w:lang w:bidi="ru-RU"/>
        </w:rPr>
        <w:tab/>
      </w:r>
      <w:r w:rsidRPr="006A3A29">
        <w:rPr>
          <w:lang w:bidi="ru-RU"/>
        </w:rPr>
        <w:t>Изъятия, связанные с перевозкой газов</w:t>
      </w:r>
    </w:p>
    <w:p w:rsidR="0061371E" w:rsidRPr="006A3A29" w:rsidRDefault="0061371E" w:rsidP="0061371E">
      <w:pPr>
        <w:pStyle w:val="SingleTxt"/>
        <w:rPr>
          <w:lang w:bidi="ru-RU"/>
        </w:rPr>
      </w:pPr>
      <w:r w:rsidRPr="006A3A29">
        <w:rPr>
          <w:lang w:bidi="ru-RU"/>
        </w:rPr>
        <w:t>Положения ДОПОГ не применяются к перевозке:</w:t>
      </w:r>
    </w:p>
    <w:p w:rsidR="0061371E" w:rsidRPr="006A3A29" w:rsidRDefault="00823BCF" w:rsidP="00823BCF">
      <w:pPr>
        <w:pStyle w:val="SingleTxt"/>
        <w:tabs>
          <w:tab w:val="clear" w:pos="1267"/>
          <w:tab w:val="clear" w:pos="1742"/>
          <w:tab w:val="clear" w:pos="2218"/>
          <w:tab w:val="left" w:pos="1926"/>
        </w:tabs>
        <w:ind w:left="1917" w:hanging="650"/>
        <w:rPr>
          <w:lang w:bidi="ru-RU"/>
        </w:rPr>
      </w:pPr>
      <w:r>
        <w:rPr>
          <w:lang w:bidi="ru-RU"/>
        </w:rPr>
        <w:t>«</w:t>
      </w:r>
      <w:r w:rsidR="0061371E" w:rsidRPr="006A3A29">
        <w:rPr>
          <w:lang w:bidi="ru-RU"/>
        </w:rPr>
        <w:t>a)</w:t>
      </w:r>
      <w:r w:rsidR="0061371E" w:rsidRPr="006A3A29">
        <w:rPr>
          <w:lang w:bidi="ru-RU"/>
        </w:rPr>
        <w:tab/>
        <w:t>газов, содержащихся в баках или баллонах транспортного средства, осуществляющего транспортную операцию, и предназначенных для обеспечения тяги или для функционирования любого оборудования транспортного средства, которое используется или предназначено для использования в ходе перевозки (например, холодильного).</w:t>
      </w:r>
    </w:p>
    <w:p w:rsidR="0061371E" w:rsidRPr="006A3A29" w:rsidRDefault="0061371E" w:rsidP="00823BCF">
      <w:pPr>
        <w:pStyle w:val="SingleTxt"/>
        <w:tabs>
          <w:tab w:val="clear" w:pos="1267"/>
          <w:tab w:val="clear" w:pos="1742"/>
          <w:tab w:val="clear" w:pos="2218"/>
          <w:tab w:val="left" w:pos="1926"/>
        </w:tabs>
        <w:ind w:left="1917" w:hanging="650"/>
        <w:rPr>
          <w:lang w:bidi="ru-RU"/>
        </w:rPr>
      </w:pPr>
      <w:r w:rsidRPr="006A3A29">
        <w:rPr>
          <w:lang w:bidi="ru-RU"/>
        </w:rPr>
        <w:tab/>
        <w:t xml:space="preserve">Газы могут перевозиться во встроенных баках или баллонах, которые непосредственно соединены с двигателем транспортного средства и/или вспомогательным оборудованием, или в переносных </w:t>
      </w:r>
      <w:r w:rsidRPr="006A3A29">
        <w:t>сосудах под давлением</w:t>
      </w:r>
      <w:r w:rsidRPr="006A3A29">
        <w:rPr>
          <w:lang w:bidi="ru-RU"/>
        </w:rPr>
        <w:t>, которые отвечают соответствующим нормативно-правовым требованиям.</w:t>
      </w:r>
    </w:p>
    <w:p w:rsidR="0061371E" w:rsidRPr="006A3A29" w:rsidRDefault="0061371E" w:rsidP="00823BCF">
      <w:pPr>
        <w:pStyle w:val="SingleTxt"/>
        <w:tabs>
          <w:tab w:val="clear" w:pos="1267"/>
          <w:tab w:val="clear" w:pos="1742"/>
          <w:tab w:val="clear" w:pos="2218"/>
          <w:tab w:val="left" w:pos="1926"/>
        </w:tabs>
        <w:ind w:left="1917" w:hanging="650"/>
        <w:rPr>
          <w:lang w:bidi="ru-RU"/>
        </w:rPr>
      </w:pPr>
      <w:r w:rsidRPr="006A3A29">
        <w:rPr>
          <w:lang w:bidi="ru-RU"/>
        </w:rPr>
        <w:tab/>
      </w:r>
      <w:r w:rsidRPr="006A3A29">
        <w:rPr>
          <w:u w:val="single"/>
          <w:lang w:bidi="ru-RU"/>
        </w:rPr>
        <w:t>Общая вместимость встроенных баков не должна превышать значений количества энергии</w:t>
      </w:r>
      <w:r w:rsidRPr="006A3A29">
        <w:rPr>
          <w:u w:val="single"/>
        </w:rPr>
        <w:t xml:space="preserve"> (МДж) или массы (</w:t>
      </w:r>
      <w:r w:rsidR="007016D4">
        <w:rPr>
          <w:u w:val="single"/>
        </w:rPr>
        <w:t>кг</w:t>
      </w:r>
      <w:r w:rsidRPr="006A3A29">
        <w:rPr>
          <w:u w:val="single"/>
        </w:rPr>
        <w:t xml:space="preserve">), соответствующих предельным </w:t>
      </w:r>
      <w:r w:rsidRPr="006A3A29">
        <w:rPr>
          <w:u w:val="single"/>
        </w:rPr>
        <w:lastRenderedPageBreak/>
        <w:t>значениям для жидкого топлива, предусмотренным в пункте</w:t>
      </w:r>
      <w:r w:rsidR="00ED3E49">
        <w:rPr>
          <w:u w:val="single"/>
        </w:rPr>
        <w:t xml:space="preserve"> 1.1.3.3 </w:t>
      </w:r>
      <w:r w:rsidRPr="006A3A29">
        <w:rPr>
          <w:u w:val="single"/>
        </w:rPr>
        <w:t>a) ДОПОГ.</w:t>
      </w:r>
    </w:p>
    <w:p w:rsidR="0061371E" w:rsidRDefault="0061371E" w:rsidP="00823BCF">
      <w:pPr>
        <w:pStyle w:val="SingleTxt"/>
        <w:tabs>
          <w:tab w:val="clear" w:pos="1267"/>
          <w:tab w:val="clear" w:pos="1742"/>
          <w:tab w:val="clear" w:pos="2218"/>
          <w:tab w:val="left" w:pos="1926"/>
        </w:tabs>
        <w:ind w:left="1917" w:hanging="650"/>
        <w:rPr>
          <w:lang w:bidi="ru-RU"/>
        </w:rPr>
      </w:pPr>
      <w:r w:rsidRPr="006A3A29">
        <w:rPr>
          <w:bCs/>
          <w:iCs/>
        </w:rPr>
        <w:tab/>
      </w:r>
      <w:r w:rsidR="003A5EFA" w:rsidRPr="006A3A29">
        <w:rPr>
          <w:b/>
          <w:i/>
          <w:u w:val="single"/>
        </w:rPr>
        <w:t>ПРИМЕЧАНИЕ</w:t>
      </w:r>
      <w:r w:rsidRPr="00ED3E49">
        <w:rPr>
          <w:u w:val="single"/>
        </w:rPr>
        <w:t>:</w:t>
      </w:r>
      <w:r w:rsidRPr="006A3A29">
        <w:rPr>
          <w:i/>
          <w:u w:val="single"/>
        </w:rPr>
        <w:t xml:space="preserve"> В отношении энергоемкости топлива см. европейскую директиву 2009/33/EC</w:t>
      </w:r>
      <w:r w:rsidRPr="006A3A29">
        <w:rPr>
          <w:u w:val="single"/>
        </w:rPr>
        <w:t xml:space="preserve"> </w:t>
      </w:r>
      <w:r w:rsidRPr="006A3A29">
        <w:rPr>
          <w:i/>
          <w:u w:val="single"/>
        </w:rPr>
        <w:t>о стимулировании использования экологически чистых и энергоэффективных автомобилей, приложение, таблица 1.</w:t>
      </w:r>
      <w:r w:rsidRPr="006A3A29">
        <w:rPr>
          <w:lang w:bidi="ru-RU"/>
        </w:rPr>
        <w:t>».</w:t>
      </w:r>
    </w:p>
    <w:p w:rsidR="00ED3E49" w:rsidRPr="00ED3E49" w:rsidRDefault="00ED3E49" w:rsidP="00ED3E49">
      <w:pPr>
        <w:pStyle w:val="SingleTxt"/>
        <w:tabs>
          <w:tab w:val="clear" w:pos="1267"/>
          <w:tab w:val="clear" w:pos="1742"/>
          <w:tab w:val="clear" w:pos="2218"/>
          <w:tab w:val="left" w:pos="1926"/>
        </w:tabs>
        <w:spacing w:after="0" w:line="120" w:lineRule="exact"/>
        <w:ind w:left="1917" w:hanging="650"/>
        <w:rPr>
          <w:sz w:val="10"/>
          <w:lang w:bidi="ru-RU"/>
        </w:rPr>
      </w:pPr>
    </w:p>
    <w:p w:rsidR="00ED3E49" w:rsidRPr="00ED3E49" w:rsidRDefault="00ED3E49" w:rsidP="00ED3E49">
      <w:pPr>
        <w:pStyle w:val="SingleTxt"/>
        <w:tabs>
          <w:tab w:val="clear" w:pos="1267"/>
          <w:tab w:val="clear" w:pos="1742"/>
          <w:tab w:val="clear" w:pos="2218"/>
          <w:tab w:val="left" w:pos="1926"/>
        </w:tabs>
        <w:spacing w:after="0" w:line="120" w:lineRule="exact"/>
        <w:ind w:left="1917" w:hanging="650"/>
        <w:rPr>
          <w:sz w:val="10"/>
          <w:lang w:bidi="ru-RU"/>
        </w:rPr>
      </w:pPr>
    </w:p>
    <w:p w:rsidR="0061371E" w:rsidRDefault="0061371E" w:rsidP="00ED3E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3A29">
        <w:tab/>
      </w:r>
      <w:r w:rsidRPr="006A3A29">
        <w:tab/>
        <w:t>Обоснование предложения</w:t>
      </w:r>
    </w:p>
    <w:p w:rsidR="00ED3E49" w:rsidRPr="00ED3E49" w:rsidRDefault="00ED3E49" w:rsidP="00ED3E49">
      <w:pPr>
        <w:pStyle w:val="SingleTxt"/>
        <w:spacing w:after="0" w:line="120" w:lineRule="exact"/>
        <w:rPr>
          <w:sz w:val="10"/>
        </w:rPr>
      </w:pPr>
    </w:p>
    <w:p w:rsidR="00ED3E49" w:rsidRPr="00ED3E49" w:rsidRDefault="00ED3E49" w:rsidP="00ED3E49">
      <w:pPr>
        <w:pStyle w:val="SingleTxt"/>
        <w:spacing w:after="0" w:line="120" w:lineRule="exact"/>
        <w:rPr>
          <w:sz w:val="10"/>
        </w:rPr>
      </w:pPr>
    </w:p>
    <w:p w:rsidR="0061371E" w:rsidRDefault="0061371E" w:rsidP="00ED3E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3A29">
        <w:tab/>
      </w:r>
      <w:r w:rsidRPr="006A3A29">
        <w:tab/>
        <w:t>Предложение 1</w:t>
      </w:r>
    </w:p>
    <w:p w:rsidR="00ED3E49" w:rsidRPr="00ED3E49" w:rsidRDefault="00ED3E49" w:rsidP="00ED3E49">
      <w:pPr>
        <w:pStyle w:val="SingleTxt"/>
        <w:spacing w:after="0" w:line="120" w:lineRule="exact"/>
        <w:rPr>
          <w:sz w:val="10"/>
        </w:rPr>
      </w:pPr>
    </w:p>
    <w:p w:rsidR="00ED3E49" w:rsidRPr="00ED3E49" w:rsidRDefault="00ED3E49" w:rsidP="00ED3E49">
      <w:pPr>
        <w:pStyle w:val="SingleTxt"/>
        <w:spacing w:after="0" w:line="120" w:lineRule="exact"/>
        <w:rPr>
          <w:sz w:val="10"/>
        </w:rPr>
      </w:pPr>
    </w:p>
    <w:p w:rsidR="0061371E" w:rsidRDefault="0061371E" w:rsidP="00ED3E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A3A29">
        <w:tab/>
      </w:r>
      <w:r w:rsidR="00ED3E49">
        <w:tab/>
      </w:r>
      <w:r w:rsidRPr="006A3A29">
        <w:t xml:space="preserve">1.1.3.2 </w:t>
      </w:r>
      <w:r w:rsidR="00ED3E49">
        <w:t>a)</w:t>
      </w:r>
    </w:p>
    <w:p w:rsidR="00ED3E49" w:rsidRPr="00ED3E49" w:rsidRDefault="00ED3E49" w:rsidP="00ED3E49">
      <w:pPr>
        <w:pStyle w:val="SingleTxt"/>
        <w:spacing w:after="0" w:line="120" w:lineRule="exact"/>
        <w:rPr>
          <w:sz w:val="10"/>
        </w:rPr>
      </w:pPr>
    </w:p>
    <w:p w:rsidR="0061371E" w:rsidRPr="006A3A29" w:rsidRDefault="0061371E" w:rsidP="0061371E">
      <w:pPr>
        <w:pStyle w:val="SingleTxt"/>
      </w:pPr>
      <w:r w:rsidRPr="006A3A29">
        <w:t>9.</w:t>
      </w:r>
      <w:r w:rsidRPr="006A3A29">
        <w:tab/>
        <w:t>С учетом обсуждения вопроса о верхних предельных значениях вместимости в ходе недавней сессии Рабочей группы в ноябре и одновременно стремления разработать согласованный и последовательный нормативный подход к газообразным и жидким видам топлива для транспортных средств большой грузоподъемности, перевозящих опасные грузы, приведенные выше предельные значения количества для применения изъятия, предусмотренного</w:t>
      </w:r>
      <w:r w:rsidR="003A5EFA">
        <w:t xml:space="preserve"> в пункте 1.1.3.2</w:t>
      </w:r>
      <w:bookmarkStart w:id="0" w:name="_GoBack"/>
      <w:bookmarkEnd w:id="0"/>
      <w:r w:rsidR="00ED3E49">
        <w:t> </w:t>
      </w:r>
      <w:r w:rsidRPr="006A3A29">
        <w:t>a), обеспечат достаточный уровень безопасности для обоснования использования СПГ, КПГ и СНГ. Германия предлагает внести соответствующие поправки в текст ДОПОГ 2017 года.</w:t>
      </w:r>
    </w:p>
    <w:p w:rsidR="0061371E" w:rsidRPr="006A3A29" w:rsidRDefault="0061371E" w:rsidP="0061371E">
      <w:pPr>
        <w:pStyle w:val="SingleTxt"/>
      </w:pPr>
      <w:r w:rsidRPr="006A3A29">
        <w:t>10.</w:t>
      </w:r>
      <w:r w:rsidRPr="006A3A29">
        <w:tab/>
        <w:t>Вместе с тем увеличение числа случаев такого использования, примеры которых приводились в ходе обсуждений в рамках Рабочей группы, ставит вопрос о необходимости уточнить данное изъятие, в том что касается пока еще не существующих</w:t>
      </w:r>
      <w:r w:rsidR="007016D4">
        <w:t xml:space="preserve"> верхних предельных значений</w:t>
      </w:r>
      <w:r w:rsidRPr="006A3A29">
        <w:t xml:space="preserve"> вместимости для газов.</w:t>
      </w:r>
    </w:p>
    <w:p w:rsidR="0061371E" w:rsidRPr="006A3A29" w:rsidRDefault="0061371E" w:rsidP="0061371E">
      <w:pPr>
        <w:pStyle w:val="SingleTxt"/>
      </w:pPr>
      <w:r w:rsidRPr="006A3A29">
        <w:t>11.</w:t>
      </w:r>
      <w:r w:rsidRPr="006A3A29">
        <w:tab/>
        <w:t xml:space="preserve">Вопрос об ограничении количества для газов должен рассматриваться в свете существующих научных точек зрения в сфере автомобилестроения. </w:t>
      </w:r>
    </w:p>
    <w:p w:rsidR="0061371E" w:rsidRPr="006A3A29" w:rsidRDefault="0061371E" w:rsidP="0061371E">
      <w:pPr>
        <w:pStyle w:val="SingleTxt"/>
      </w:pPr>
      <w:r w:rsidRPr="006A3A29">
        <w:t>12.</w:t>
      </w:r>
      <w:r w:rsidRPr="006A3A29">
        <w:tab/>
        <w:t>Предлагается добавить новое ПРИМЕЧАНИЕ, чтобы сообщить больше информации, например:</w:t>
      </w:r>
    </w:p>
    <w:p w:rsidR="0061371E" w:rsidRPr="006A3A29" w:rsidRDefault="0061371E" w:rsidP="0061371E">
      <w:pPr>
        <w:pStyle w:val="SingleTxt"/>
      </w:pPr>
      <w:r w:rsidRPr="006A3A29">
        <w:t>Если основываться на энергии, то применялись бы следующие положения:</w:t>
      </w:r>
    </w:p>
    <w:p w:rsidR="0061371E" w:rsidRPr="006A3A29" w:rsidRDefault="0061371E" w:rsidP="0061371E">
      <w:pPr>
        <w:pStyle w:val="SingleTxt"/>
      </w:pPr>
      <w:r w:rsidRPr="006A3A29">
        <w:rPr>
          <w:iCs/>
        </w:rPr>
        <w:t xml:space="preserve">Директива 2009/33/EC Европейского парламента и Совета от 23 апреля 2009 года о стимулировании использования экологически чистых и энергоэффективных автомобилей, приложение, </w:t>
      </w:r>
      <w:r w:rsidRPr="006A3A29">
        <w:rPr>
          <w:i/>
        </w:rPr>
        <w:t>таблица 1: Энергоемкость</w:t>
      </w:r>
      <w:r w:rsidRPr="006A3A29">
        <w:rPr>
          <w:i/>
          <w:iCs/>
        </w:rPr>
        <w:t xml:space="preserve"> моторного топлива.</w:t>
      </w:r>
      <w:r w:rsidRPr="006A3A29">
        <w:t xml:space="preserve"> В таблице 1 указаны значения энергоемкости топлива:</w:t>
      </w:r>
    </w:p>
    <w:p w:rsidR="0061371E" w:rsidRPr="006A3A29" w:rsidRDefault="0061371E" w:rsidP="00ED3E49">
      <w:pPr>
        <w:pStyle w:val="SingleTxt"/>
        <w:jc w:val="left"/>
      </w:pPr>
      <w:r w:rsidRPr="006A3A29">
        <w:t xml:space="preserve">Дизельное топливо = 36 </w:t>
      </w:r>
      <w:r w:rsidR="00F703A2">
        <w:t>МДж</w:t>
      </w:r>
      <w:r w:rsidRPr="006A3A29">
        <w:t>/литр</w:t>
      </w:r>
      <w:r w:rsidR="00ED3E49">
        <w:br/>
      </w:r>
      <w:r w:rsidRPr="006A3A29">
        <w:t>Природный газ/биометан (также для СПГ</w:t>
      </w:r>
      <w:r w:rsidR="00F703A2">
        <w:t>) = 33–</w:t>
      </w:r>
      <w:r w:rsidRPr="006A3A29">
        <w:t>38 МДж/Нм</w:t>
      </w:r>
      <w:r w:rsidRPr="006A3A29">
        <w:rPr>
          <w:vertAlign w:val="superscript"/>
        </w:rPr>
        <w:t>3</w:t>
      </w:r>
      <w:r w:rsidR="006A3A29" w:rsidRPr="006A3A29">
        <w:t xml:space="preserve"> </w:t>
      </w:r>
      <w:r w:rsidR="00F703A2">
        <w:br/>
      </w:r>
      <w:r w:rsidRPr="006A3A29">
        <w:t>среднее значение</w:t>
      </w:r>
      <w:r w:rsidR="00ED3E49">
        <w:t> </w:t>
      </w:r>
      <w:r w:rsidRPr="006A3A29">
        <w:t>=</w:t>
      </w:r>
      <w:r w:rsidR="00ED3E49">
        <w:t> </w:t>
      </w:r>
      <w:r w:rsidRPr="006A3A29">
        <w:t>35,5 МДж/Нм</w:t>
      </w:r>
      <w:r w:rsidRPr="006A3A29">
        <w:rPr>
          <w:vertAlign w:val="superscript"/>
        </w:rPr>
        <w:t>3</w:t>
      </w:r>
      <w:r w:rsidR="00ED3E49">
        <w:br/>
      </w:r>
      <w:r w:rsidRPr="006A3A29">
        <w:t>СНГ = 24 МДж/литр</w:t>
      </w:r>
    </w:p>
    <w:p w:rsidR="0061371E" w:rsidRPr="006A3A29" w:rsidRDefault="0061371E" w:rsidP="0061371E">
      <w:pPr>
        <w:pStyle w:val="SingleTxt"/>
      </w:pPr>
      <w:r w:rsidRPr="006A3A29">
        <w:t>Для природного газа со средней плотностью 0,7 кг/Нм</w:t>
      </w:r>
      <w:r w:rsidRPr="006A3A29">
        <w:rPr>
          <w:vertAlign w:val="superscript"/>
        </w:rPr>
        <w:t>3</w:t>
      </w:r>
      <w:r w:rsidRPr="006A3A29">
        <w:t xml:space="preserve"> это означает: 35,5/0,</w:t>
      </w:r>
      <w:r w:rsidR="00ED3E49">
        <w:t>7 </w:t>
      </w:r>
      <w:r w:rsidRPr="006A3A29">
        <w:t>=</w:t>
      </w:r>
      <w:r w:rsidR="00ED3E49">
        <w:t> </w:t>
      </w:r>
      <w:r w:rsidRPr="006A3A29">
        <w:t>50 МДж/кг</w:t>
      </w:r>
    </w:p>
    <w:p w:rsidR="0061371E" w:rsidRPr="006A3A29" w:rsidRDefault="00ED3E49" w:rsidP="00F703A2">
      <w:pPr>
        <w:pStyle w:val="SingleTxt"/>
        <w:jc w:val="left"/>
      </w:pPr>
      <w:r>
        <w:t>1 </w:t>
      </w:r>
      <w:r w:rsidR="00F703A2">
        <w:t>500 л</w:t>
      </w:r>
      <w:r w:rsidR="0061371E" w:rsidRPr="006A3A29">
        <w:t xml:space="preserve"> дизельного топлива означают: 1 500 x 36 = 54 </w:t>
      </w:r>
      <w:r w:rsidR="0061371E" w:rsidRPr="006A3A29" w:rsidDel="003D7E43">
        <w:t xml:space="preserve">000 </w:t>
      </w:r>
      <w:r w:rsidR="0061371E" w:rsidRPr="006A3A29">
        <w:t>МДж</w:t>
      </w:r>
      <w:r>
        <w:br/>
      </w:r>
      <w:r w:rsidR="0061371E" w:rsidRPr="006A3A29">
        <w:t>Для ПГ это означает:</w:t>
      </w:r>
      <w:r>
        <w:t xml:space="preserve"> 54 000/</w:t>
      </w:r>
      <w:r w:rsidR="0061371E" w:rsidRPr="006A3A29">
        <w:t xml:space="preserve">50 = </w:t>
      </w:r>
      <w:r w:rsidR="0061371E" w:rsidRPr="006A3A29">
        <w:rPr>
          <w:b/>
          <w:bCs/>
        </w:rPr>
        <w:t>1 080</w:t>
      </w:r>
      <w:r w:rsidR="0061371E" w:rsidRPr="006A3A29">
        <w:t xml:space="preserve"> кг</w:t>
      </w:r>
    </w:p>
    <w:p w:rsidR="0061371E" w:rsidRDefault="0061371E" w:rsidP="00F703A2">
      <w:pPr>
        <w:pStyle w:val="SingleTxt"/>
        <w:jc w:val="left"/>
      </w:pPr>
      <w:r w:rsidRPr="006A3A29">
        <w:t>Для СНГ с энергоемкостью 24 МДж/литр</w:t>
      </w:r>
      <w:r w:rsidR="00ED3E49">
        <w:br/>
      </w:r>
      <w:r w:rsidR="00F703A2">
        <w:t>1 500 л</w:t>
      </w:r>
      <w:r w:rsidRPr="006A3A29">
        <w:t xml:space="preserve"> дизельного топлива означают: 1 500 x 36 = 54 000 МДж</w:t>
      </w:r>
      <w:r w:rsidR="00ED3E49">
        <w:br/>
      </w:r>
      <w:r w:rsidRPr="006A3A29">
        <w:t>Для СНГ это означает</w:t>
      </w:r>
      <w:r w:rsidR="00F703A2">
        <w:t>: 54 000/</w:t>
      </w:r>
      <w:r w:rsidRPr="006A3A29">
        <w:t xml:space="preserve">24 = </w:t>
      </w:r>
      <w:r w:rsidRPr="006A3A29">
        <w:rPr>
          <w:b/>
          <w:bCs/>
        </w:rPr>
        <w:t>2 250</w:t>
      </w:r>
      <w:r w:rsidRPr="006A3A29">
        <w:t xml:space="preserve"> литров</w:t>
      </w:r>
      <w:r w:rsidR="00F703A2">
        <w:t>.</w:t>
      </w:r>
    </w:p>
    <w:p w:rsidR="00471258" w:rsidRPr="006A3A29" w:rsidRDefault="005C0A25" w:rsidP="007F06F0">
      <w:pPr>
        <w:pStyle w:val="SingleTxt"/>
        <w:spacing w:after="0" w:line="240" w:lineRule="auto"/>
        <w:jc w:val="left"/>
      </w:pPr>
      <w:r w:rsidRPr="005C0A25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471258" w:rsidRPr="006A3A29" w:rsidSect="0047125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90" w:rsidRDefault="004E4790" w:rsidP="008A1A7A">
      <w:pPr>
        <w:spacing w:line="240" w:lineRule="auto"/>
      </w:pPr>
      <w:r>
        <w:separator/>
      </w:r>
    </w:p>
  </w:endnote>
  <w:endnote w:type="continuationSeparator" w:id="0">
    <w:p w:rsidR="004E4790" w:rsidRDefault="004E479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471258" w:rsidTr="0047125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71258" w:rsidRPr="00471258" w:rsidRDefault="005C0A25" w:rsidP="00471258">
          <w:pPr>
            <w:pStyle w:val="Pieddepage"/>
            <w:rPr>
              <w:color w:val="000000"/>
            </w:rPr>
          </w:pPr>
          <w:r>
            <w:fldChar w:fldCharType="begin"/>
          </w:r>
          <w:r w:rsidR="00471258">
            <w:instrText xml:space="preserve"> PAGE  \* Arabic  \* MERGEFORMAT </w:instrText>
          </w:r>
          <w:r>
            <w:fldChar w:fldCharType="separate"/>
          </w:r>
          <w:r w:rsidR="00C672B6">
            <w:rPr>
              <w:noProof/>
            </w:rPr>
            <w:t>2</w:t>
          </w:r>
          <w:r>
            <w:fldChar w:fldCharType="end"/>
          </w:r>
          <w:r w:rsidR="00471258">
            <w:t>/</w:t>
          </w:r>
          <w:fldSimple w:instr=" NUMPAGES  \* Arabic  \* MERGEFORMAT ">
            <w:r w:rsidR="00C672B6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71258" w:rsidRPr="00471258" w:rsidRDefault="005C0A25" w:rsidP="00471258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4906A9">
              <w:rPr>
                <w:b w:val="0"/>
                <w:color w:val="000000"/>
                <w:sz w:val="14"/>
              </w:rPr>
              <w:t>GE.16-02303</w:t>
            </w:r>
          </w:fldSimple>
        </w:p>
      </w:tc>
    </w:tr>
  </w:tbl>
  <w:p w:rsidR="00471258" w:rsidRPr="00471258" w:rsidRDefault="00471258" w:rsidP="004712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471258" w:rsidTr="0047125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71258" w:rsidRPr="00471258" w:rsidRDefault="005C0A25" w:rsidP="00471258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4906A9">
              <w:rPr>
                <w:b w:val="0"/>
                <w:color w:val="000000"/>
                <w:sz w:val="14"/>
              </w:rPr>
              <w:t>GE.16-02303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71258" w:rsidRPr="00471258" w:rsidRDefault="005C0A25" w:rsidP="00471258">
          <w:pPr>
            <w:pStyle w:val="Pieddepage"/>
            <w:jc w:val="right"/>
          </w:pPr>
          <w:r>
            <w:fldChar w:fldCharType="begin"/>
          </w:r>
          <w:r w:rsidR="00471258">
            <w:instrText xml:space="preserve"> PAGE  \* Arabic  \* MERGEFORMAT </w:instrText>
          </w:r>
          <w:r>
            <w:fldChar w:fldCharType="separate"/>
          </w:r>
          <w:r w:rsidR="00C672B6">
            <w:rPr>
              <w:noProof/>
            </w:rPr>
            <w:t>3</w:t>
          </w:r>
          <w:r>
            <w:fldChar w:fldCharType="end"/>
          </w:r>
          <w:r w:rsidR="00471258">
            <w:t>/</w:t>
          </w:r>
          <w:fldSimple w:instr=" NUMPAGES  \* Arabic  \* MERGEFORMAT ">
            <w:r w:rsidR="00C672B6">
              <w:rPr>
                <w:noProof/>
              </w:rPr>
              <w:t>3</w:t>
            </w:r>
          </w:fldSimple>
        </w:p>
      </w:tc>
    </w:tr>
  </w:tbl>
  <w:p w:rsidR="00471258" w:rsidRPr="00471258" w:rsidRDefault="00471258" w:rsidP="0047125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471258" w:rsidTr="00471258">
      <w:tc>
        <w:tcPr>
          <w:tcW w:w="3873" w:type="dxa"/>
        </w:tcPr>
        <w:p w:rsidR="00471258" w:rsidRDefault="00471258" w:rsidP="0047125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GE.16-02303 (R)</w:t>
          </w:r>
          <w:r w:rsidR="0061371E">
            <w:rPr>
              <w:color w:val="010000"/>
            </w:rPr>
            <w:t xml:space="preserve">    020316    0</w:t>
          </w:r>
          <w:r w:rsidR="0061371E">
            <w:rPr>
              <w:color w:val="010000"/>
              <w:lang w:val="en-US"/>
            </w:rPr>
            <w:t>3</w:t>
          </w:r>
          <w:r>
            <w:rPr>
              <w:color w:val="010000"/>
            </w:rPr>
            <w:t>0316</w:t>
          </w:r>
        </w:p>
        <w:p w:rsidR="00471258" w:rsidRPr="00471258" w:rsidRDefault="00471258" w:rsidP="0047125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*1602303*</w:t>
          </w:r>
        </w:p>
      </w:tc>
      <w:tc>
        <w:tcPr>
          <w:tcW w:w="5127" w:type="dxa"/>
        </w:tcPr>
        <w:p w:rsidR="00471258" w:rsidRDefault="00471258" w:rsidP="0047125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258" w:rsidRPr="00471258" w:rsidRDefault="00471258" w:rsidP="00471258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90" w:rsidRPr="003C7C36" w:rsidRDefault="004E4790" w:rsidP="003C7C36">
      <w:pPr>
        <w:pStyle w:val="Pieddepage"/>
        <w:spacing w:after="80"/>
        <w:ind w:left="792"/>
        <w:rPr>
          <w:sz w:val="16"/>
        </w:rPr>
      </w:pPr>
      <w:r w:rsidRPr="003C7C36">
        <w:rPr>
          <w:sz w:val="16"/>
        </w:rPr>
        <w:t>__________________</w:t>
      </w:r>
    </w:p>
  </w:footnote>
  <w:footnote w:type="continuationSeparator" w:id="0">
    <w:p w:rsidR="004E4790" w:rsidRPr="003C7C36" w:rsidRDefault="004E4790" w:rsidP="003C7C36">
      <w:pPr>
        <w:pStyle w:val="Pieddepage"/>
        <w:spacing w:after="80"/>
        <w:ind w:left="792"/>
        <w:rPr>
          <w:sz w:val="16"/>
        </w:rPr>
      </w:pPr>
      <w:r w:rsidRPr="003C7C36">
        <w:rPr>
          <w:sz w:val="16"/>
        </w:rPr>
        <w:t>__________________</w:t>
      </w:r>
    </w:p>
  </w:footnote>
  <w:footnote w:id="1">
    <w:p w:rsidR="0061371E" w:rsidRPr="000879EC" w:rsidRDefault="0061371E" w:rsidP="003C7C3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83A18">
        <w:tab/>
      </w:r>
      <w:r>
        <w:rPr>
          <w:rStyle w:val="Appelnotedebasdep"/>
        </w:rPr>
        <w:footnoteRef/>
      </w:r>
      <w:r w:rsidRPr="000879EC">
        <w:tab/>
      </w:r>
      <w:r w:rsidRPr="008F172B">
        <w:t>В соответствии с проектом программы работы Комите</w:t>
      </w:r>
      <w:r w:rsidR="003C7C36">
        <w:t>та по внутреннему транспорту на</w:t>
      </w:r>
      <w:r w:rsidR="003C7C36">
        <w:rPr>
          <w:lang w:val="en-US"/>
        </w:rPr>
        <w:t> </w:t>
      </w:r>
      <w:r w:rsidRPr="008F172B">
        <w:t>2016–2017 годы (ECE/TRANS/WP.15/2015/19 (9.2)).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471258" w:rsidTr="004712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71258" w:rsidRPr="00471258" w:rsidRDefault="005C0A25" w:rsidP="00471258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4906A9">
              <w:rPr>
                <w:b/>
              </w:rPr>
              <w:t>ECE/TRANS/WP.15/2016/7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71258" w:rsidRDefault="00471258" w:rsidP="00471258">
          <w:pPr>
            <w:pStyle w:val="En-tte"/>
          </w:pPr>
        </w:p>
      </w:tc>
    </w:tr>
  </w:tbl>
  <w:p w:rsidR="00471258" w:rsidRPr="00471258" w:rsidRDefault="00471258" w:rsidP="004712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471258" w:rsidTr="004712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71258" w:rsidRDefault="00471258" w:rsidP="0047125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471258" w:rsidRPr="00471258" w:rsidRDefault="005C0A25" w:rsidP="00471258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4906A9">
              <w:rPr>
                <w:b/>
              </w:rPr>
              <w:t>ECE/TRANS/WP.15/2016/7</w:t>
            </w:r>
          </w:fldSimple>
        </w:p>
      </w:tc>
    </w:tr>
  </w:tbl>
  <w:p w:rsidR="00471258" w:rsidRPr="00471258" w:rsidRDefault="00471258" w:rsidP="0047125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471258" w:rsidTr="0047125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71258" w:rsidRPr="00471258" w:rsidRDefault="00471258" w:rsidP="0047125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71258" w:rsidRDefault="00471258" w:rsidP="00471258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71258" w:rsidRPr="00471258" w:rsidRDefault="00471258" w:rsidP="00471258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/TRANS/WP.15/2016/7</w:t>
          </w:r>
        </w:p>
      </w:tc>
    </w:tr>
    <w:tr w:rsidR="00471258" w:rsidRPr="003A5EFA" w:rsidTr="0047125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258" w:rsidRPr="00471258" w:rsidRDefault="00471258" w:rsidP="00471258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258" w:rsidRPr="00471258" w:rsidRDefault="00471258" w:rsidP="0047125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258" w:rsidRPr="00471258" w:rsidRDefault="00471258" w:rsidP="0047125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71258" w:rsidRPr="0061371E" w:rsidRDefault="00471258" w:rsidP="00471258">
          <w:pPr>
            <w:pStyle w:val="Distribution"/>
            <w:rPr>
              <w:color w:val="000000"/>
              <w:lang w:val="en-US"/>
            </w:rPr>
          </w:pPr>
          <w:r w:rsidRPr="0061371E">
            <w:rPr>
              <w:color w:val="000000"/>
              <w:lang w:val="en-US"/>
            </w:rPr>
            <w:t>Distr.: General</w:t>
          </w:r>
        </w:p>
        <w:p w:rsidR="00471258" w:rsidRPr="0061371E" w:rsidRDefault="00471258" w:rsidP="0061371E">
          <w:pPr>
            <w:pStyle w:val="Publication"/>
            <w:rPr>
              <w:color w:val="000000"/>
              <w:lang w:val="en-US"/>
            </w:rPr>
          </w:pPr>
          <w:r w:rsidRPr="0061371E">
            <w:rPr>
              <w:color w:val="000000"/>
              <w:lang w:val="en-US"/>
            </w:rPr>
            <w:t>17 February 2016</w:t>
          </w:r>
        </w:p>
        <w:p w:rsidR="00471258" w:rsidRPr="0061371E" w:rsidRDefault="00471258" w:rsidP="00471258">
          <w:pPr>
            <w:rPr>
              <w:color w:val="000000"/>
              <w:lang w:val="en-US"/>
            </w:rPr>
          </w:pPr>
          <w:r w:rsidRPr="0061371E">
            <w:rPr>
              <w:color w:val="000000"/>
              <w:lang w:val="en-US"/>
            </w:rPr>
            <w:t>Russian</w:t>
          </w:r>
        </w:p>
        <w:p w:rsidR="00471258" w:rsidRPr="0061371E" w:rsidRDefault="00471258" w:rsidP="00471258">
          <w:pPr>
            <w:pStyle w:val="Original"/>
            <w:rPr>
              <w:color w:val="000000"/>
              <w:lang w:val="en-US"/>
            </w:rPr>
          </w:pPr>
          <w:r w:rsidRPr="0061371E">
            <w:rPr>
              <w:color w:val="000000"/>
              <w:lang w:val="en-US"/>
            </w:rPr>
            <w:t>Original: English</w:t>
          </w:r>
        </w:p>
        <w:p w:rsidR="00471258" w:rsidRPr="0061371E" w:rsidRDefault="00471258" w:rsidP="00471258">
          <w:pPr>
            <w:rPr>
              <w:lang w:val="en-US"/>
            </w:rPr>
          </w:pPr>
        </w:p>
      </w:tc>
    </w:tr>
  </w:tbl>
  <w:p w:rsidR="00471258" w:rsidRPr="0061371E" w:rsidRDefault="00471258" w:rsidP="00471258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602303*"/>
    <w:docVar w:name="CreationDt" w:val="3/2/2016 4:59: PM"/>
    <w:docVar w:name="DocCategory" w:val="Doc"/>
    <w:docVar w:name="DocType" w:val="Final"/>
    <w:docVar w:name="DutyStation" w:val="Geneva"/>
    <w:docVar w:name="FooterJN" w:val="GE.16-02303"/>
    <w:docVar w:name="jobn" w:val="GE.16-02303 (R)"/>
    <w:docVar w:name="jobnDT" w:val="GE.16-02303 (R)   020316"/>
    <w:docVar w:name="jobnDTDT" w:val="GE.16-02303 (R)   020316   020316"/>
    <w:docVar w:name="JobNo" w:val="GE.1602303R"/>
    <w:docVar w:name="JobNo2" w:val="1602938R"/>
    <w:docVar w:name="LocalDrive" w:val="0"/>
    <w:docVar w:name="OandT" w:val=" "/>
    <w:docVar w:name="PaperSize" w:val="A4"/>
    <w:docVar w:name="sss1" w:val="ECE/TRANS/WP.15/2016/7"/>
    <w:docVar w:name="sss2" w:val="-"/>
    <w:docVar w:name="Symbol1" w:val="ECE/TRANS/WP.15/2016/7"/>
    <w:docVar w:name="Symbol2" w:val="-"/>
  </w:docVars>
  <w:rsids>
    <w:rsidRoot w:val="00AA3025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55F"/>
    <w:rsid w:val="000738BD"/>
    <w:rsid w:val="00076F88"/>
    <w:rsid w:val="0007796A"/>
    <w:rsid w:val="0008067C"/>
    <w:rsid w:val="00091DC8"/>
    <w:rsid w:val="000922A4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33250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6EA2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78A4"/>
    <w:rsid w:val="00325C10"/>
    <w:rsid w:val="00326F5F"/>
    <w:rsid w:val="00332D90"/>
    <w:rsid w:val="00333B06"/>
    <w:rsid w:val="00337D91"/>
    <w:rsid w:val="003426C4"/>
    <w:rsid w:val="00343513"/>
    <w:rsid w:val="00346BFB"/>
    <w:rsid w:val="00347D61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5EFA"/>
    <w:rsid w:val="003B16B4"/>
    <w:rsid w:val="003B5A03"/>
    <w:rsid w:val="003B6E50"/>
    <w:rsid w:val="003C12AC"/>
    <w:rsid w:val="003C2842"/>
    <w:rsid w:val="003C7C36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55699"/>
    <w:rsid w:val="00460CDF"/>
    <w:rsid w:val="00460D23"/>
    <w:rsid w:val="004645DD"/>
    <w:rsid w:val="0046710A"/>
    <w:rsid w:val="00471258"/>
    <w:rsid w:val="0047759D"/>
    <w:rsid w:val="00486476"/>
    <w:rsid w:val="00487893"/>
    <w:rsid w:val="004906A9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4790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C0A25"/>
    <w:rsid w:val="005C27A7"/>
    <w:rsid w:val="005D38B6"/>
    <w:rsid w:val="005D7642"/>
    <w:rsid w:val="005E0A46"/>
    <w:rsid w:val="005E3D0D"/>
    <w:rsid w:val="005E4965"/>
    <w:rsid w:val="005E7DCF"/>
    <w:rsid w:val="005F02E0"/>
    <w:rsid w:val="005F6E5C"/>
    <w:rsid w:val="00600F12"/>
    <w:rsid w:val="00602F9D"/>
    <w:rsid w:val="0060593E"/>
    <w:rsid w:val="00611EE5"/>
    <w:rsid w:val="0061371E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1B0C"/>
    <w:rsid w:val="00655212"/>
    <w:rsid w:val="00657EE4"/>
    <w:rsid w:val="006816AA"/>
    <w:rsid w:val="00682A27"/>
    <w:rsid w:val="00684FCA"/>
    <w:rsid w:val="0069689E"/>
    <w:rsid w:val="006A1698"/>
    <w:rsid w:val="006A1D06"/>
    <w:rsid w:val="006A3A29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6F64B9"/>
    <w:rsid w:val="00700738"/>
    <w:rsid w:val="007016D4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6F0"/>
    <w:rsid w:val="007F0E54"/>
    <w:rsid w:val="007F5107"/>
    <w:rsid w:val="00803EC5"/>
    <w:rsid w:val="008040BA"/>
    <w:rsid w:val="008042D6"/>
    <w:rsid w:val="00806380"/>
    <w:rsid w:val="00821CE2"/>
    <w:rsid w:val="00823BCF"/>
    <w:rsid w:val="008244FD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A6E64"/>
    <w:rsid w:val="008B0632"/>
    <w:rsid w:val="008B08A3"/>
    <w:rsid w:val="008B4F64"/>
    <w:rsid w:val="008B53C0"/>
    <w:rsid w:val="008B5F7F"/>
    <w:rsid w:val="008B64B1"/>
    <w:rsid w:val="008B6A49"/>
    <w:rsid w:val="008B709D"/>
    <w:rsid w:val="008B7BB0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74642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ADA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07841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4DFC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3025"/>
    <w:rsid w:val="00AB2CCF"/>
    <w:rsid w:val="00AB49FD"/>
    <w:rsid w:val="00AB69B0"/>
    <w:rsid w:val="00AC0B1C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09AF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3E30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0E07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37B4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672B6"/>
    <w:rsid w:val="00C7011D"/>
    <w:rsid w:val="00C70D59"/>
    <w:rsid w:val="00C72AE3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204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3505"/>
    <w:rsid w:val="00E8225E"/>
    <w:rsid w:val="00E847AF"/>
    <w:rsid w:val="00E86497"/>
    <w:rsid w:val="00E90547"/>
    <w:rsid w:val="00E908D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49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03A2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Marquedecommentaire">
    <w:name w:val="annotation reference"/>
    <w:basedOn w:val="Policepardfaut"/>
    <w:uiPriority w:val="1"/>
    <w:semiHidden/>
    <w:unhideWhenUsed/>
    <w:rsid w:val="00471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25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125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25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B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471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5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5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8C4F-60CD-4C2C-91F6-10B43F1D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Maison</cp:lastModifiedBy>
  <cp:revision>2</cp:revision>
  <cp:lastPrinted>2016-03-03T08:13:00Z</cp:lastPrinted>
  <dcterms:created xsi:type="dcterms:W3CDTF">2016-03-24T12:21:00Z</dcterms:created>
  <dcterms:modified xsi:type="dcterms:W3CDTF">2016-03-24T12:21:00Z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1602303R</vt:lpwstr>
  </property>
  <property fmtid="{D5CDD505-2E9C-101B-9397-08002B2CF9AE}" pid="3" name="ODSRefJobNo">
    <vt:lpwstr>1602938R</vt:lpwstr>
  </property>
  <property fmtid="{D5CDD505-2E9C-101B-9397-08002B2CF9AE}" pid="4" name="Symbol1">
    <vt:lpwstr>ECE/TRANS/WP.15/2016/7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17 February 2016</vt:lpwstr>
  </property>
  <property fmtid="{D5CDD505-2E9C-101B-9397-08002B2CF9AE}" pid="12" name="Original">
    <vt:lpwstr>English</vt:lpwstr>
  </property>
  <property fmtid="{D5CDD505-2E9C-101B-9397-08002B2CF9AE}" pid="13" name="Release Date">
    <vt:lpwstr>020316</vt:lpwstr>
  </property>
</Properties>
</file>