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rsidTr="00FE646C">
        <w:trPr>
          <w:trHeight w:val="851"/>
        </w:trPr>
        <w:tc>
          <w:tcPr>
            <w:tcW w:w="1259" w:type="dxa"/>
            <w:tcBorders>
              <w:top w:val="nil"/>
              <w:left w:val="nil"/>
              <w:bottom w:val="single" w:sz="4" w:space="0" w:color="auto"/>
              <w:right w:val="nil"/>
            </w:tcBorders>
          </w:tcPr>
          <w:p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rsidR="0048539B" w:rsidRPr="006500BA" w:rsidRDefault="0048539B" w:rsidP="004E40D3">
            <w:pPr>
              <w:jc w:val="right"/>
            </w:pPr>
            <w:r w:rsidRPr="00FE646C">
              <w:rPr>
                <w:sz w:val="40"/>
              </w:rPr>
              <w:t>ST</w:t>
            </w:r>
            <w:r>
              <w:t>/SG/AC.10/C.3/201</w:t>
            </w:r>
            <w:r w:rsidR="001C75FB">
              <w:t>6</w:t>
            </w:r>
            <w:r>
              <w:t>/</w:t>
            </w:r>
            <w:r w:rsidR="004E40D3">
              <w:t>65</w:t>
            </w:r>
          </w:p>
        </w:tc>
      </w:tr>
      <w:tr w:rsidR="0048539B" w:rsidRPr="006500BA" w:rsidTr="00FE646C">
        <w:trPr>
          <w:trHeight w:val="2835"/>
        </w:trPr>
        <w:tc>
          <w:tcPr>
            <w:tcW w:w="1259" w:type="dxa"/>
            <w:tcBorders>
              <w:top w:val="single" w:sz="4" w:space="0" w:color="auto"/>
              <w:left w:val="nil"/>
              <w:bottom w:val="single" w:sz="12" w:space="0" w:color="auto"/>
              <w:right w:val="nil"/>
            </w:tcBorders>
          </w:tcPr>
          <w:p w:rsidR="0048539B" w:rsidRPr="006500BA" w:rsidRDefault="00F17D83" w:rsidP="00FE646C">
            <w:pPr>
              <w:spacing w:before="120"/>
              <w:jc w:val="center"/>
            </w:pPr>
            <w:r>
              <w:rPr>
                <w:noProof/>
                <w:lang w:eastAsia="en-GB"/>
              </w:rPr>
              <w:drawing>
                <wp:inline distT="0" distB="0" distL="0" distR="0" wp14:anchorId="0374A022" wp14:editId="2C2FEBFB">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rsidR="0048539B" w:rsidRDefault="00E4094C" w:rsidP="00E4094C">
            <w:pPr>
              <w:spacing w:before="240" w:line="240" w:lineRule="exact"/>
            </w:pPr>
            <w:r>
              <w:t>Distr.: General</w:t>
            </w:r>
            <w:r w:rsidR="00934214">
              <w:br/>
            </w:r>
            <w:r w:rsidR="004E40D3">
              <w:t>2 September 2016</w:t>
            </w:r>
          </w:p>
          <w:p w:rsidR="0048539B" w:rsidRDefault="0048539B" w:rsidP="00FE646C">
            <w:pPr>
              <w:spacing w:line="240" w:lineRule="exact"/>
            </w:pPr>
          </w:p>
          <w:p w:rsidR="0048539B" w:rsidRPr="006500BA" w:rsidRDefault="0048539B" w:rsidP="00FE646C">
            <w:pPr>
              <w:spacing w:line="240" w:lineRule="exact"/>
            </w:pPr>
            <w:r>
              <w:t>Original: English</w:t>
            </w:r>
          </w:p>
        </w:tc>
      </w:tr>
    </w:tbl>
    <w:p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rsidR="0048539B" w:rsidRPr="006500BA" w:rsidRDefault="002E6D88" w:rsidP="0048539B">
      <w:pPr>
        <w:spacing w:before="100"/>
        <w:rPr>
          <w:b/>
        </w:rPr>
      </w:pPr>
      <w:r>
        <w:rPr>
          <w:b/>
        </w:rPr>
        <w:t>Fiftieth</w:t>
      </w:r>
      <w:bookmarkStart w:id="0" w:name="_GoBack"/>
      <w:bookmarkEnd w:id="0"/>
      <w:r w:rsidR="0048539B">
        <w:rPr>
          <w:b/>
        </w:rPr>
        <w:t xml:space="preserve"> </w:t>
      </w:r>
      <w:r w:rsidR="0048539B" w:rsidRPr="006500BA">
        <w:rPr>
          <w:b/>
        </w:rPr>
        <w:t>session</w:t>
      </w:r>
    </w:p>
    <w:p w:rsidR="0048539B" w:rsidRPr="006500BA" w:rsidRDefault="0048539B" w:rsidP="0048539B">
      <w:r w:rsidRPr="006500BA">
        <w:t xml:space="preserve">Geneva, </w:t>
      </w:r>
      <w:r w:rsidR="00CB3CD9">
        <w:t>28</w:t>
      </w:r>
      <w:r w:rsidR="001C75FB">
        <w:t xml:space="preserve"> </w:t>
      </w:r>
      <w:r w:rsidR="00CB3CD9">
        <w:t>November</w:t>
      </w:r>
      <w:r w:rsidR="00616D61">
        <w:t>-</w:t>
      </w:r>
      <w:r w:rsidR="001C75FB">
        <w:t>6</w:t>
      </w:r>
      <w:r w:rsidR="00AE3D03">
        <w:t xml:space="preserve"> </w:t>
      </w:r>
      <w:r w:rsidR="00CB3CD9">
        <w:t>December</w:t>
      </w:r>
      <w:r w:rsidR="00AE3D03">
        <w:t xml:space="preserve"> 201</w:t>
      </w:r>
      <w:r w:rsidR="001C75FB">
        <w:t>6</w:t>
      </w:r>
    </w:p>
    <w:p w:rsidR="00C84FF4" w:rsidRPr="00FD2414" w:rsidRDefault="00C84FF4" w:rsidP="00083A13">
      <w:pPr>
        <w:rPr>
          <w:b/>
          <w:lang w:val="en-US"/>
        </w:rPr>
      </w:pPr>
      <w:r w:rsidRPr="00FD2414">
        <w:t xml:space="preserve">Item </w:t>
      </w:r>
      <w:r w:rsidR="004E40D3" w:rsidRPr="00FD2414">
        <w:t>2</w:t>
      </w:r>
      <w:r w:rsidRPr="00FD2414">
        <w:t xml:space="preserve"> </w:t>
      </w:r>
      <w:r w:rsidR="009541CB" w:rsidRPr="00FD2414">
        <w:t>(</w:t>
      </w:r>
      <w:r w:rsidR="00FD2414" w:rsidRPr="00FD2414">
        <w:t>c</w:t>
      </w:r>
      <w:r w:rsidR="009541CB" w:rsidRPr="00FD2414">
        <w:t xml:space="preserve">) </w:t>
      </w:r>
      <w:r w:rsidRPr="00FD2414">
        <w:t>of the provisional agenda</w:t>
      </w:r>
      <w:r w:rsidRPr="00FD2414">
        <w:rPr>
          <w:b/>
          <w:lang w:val="en-US"/>
        </w:rPr>
        <w:t xml:space="preserve"> </w:t>
      </w:r>
    </w:p>
    <w:p w:rsidR="00083A13" w:rsidRPr="00FD2414" w:rsidRDefault="004E40D3" w:rsidP="00083A13">
      <w:pPr>
        <w:rPr>
          <w:b/>
        </w:rPr>
      </w:pPr>
      <w:r w:rsidRPr="00FD2414">
        <w:rPr>
          <w:b/>
        </w:rPr>
        <w:t>Recommendations made by the Sub-Committee</w:t>
      </w:r>
      <w:r w:rsidR="00616D61">
        <w:rPr>
          <w:b/>
        </w:rPr>
        <w:br/>
      </w:r>
      <w:r w:rsidRPr="00FD2414">
        <w:rPr>
          <w:b/>
        </w:rPr>
        <w:t xml:space="preserve">on its forty-seventh, forty-eighth and </w:t>
      </w:r>
      <w:r w:rsidR="00616D61">
        <w:rPr>
          <w:b/>
        </w:rPr>
        <w:br/>
      </w:r>
      <w:r w:rsidRPr="00FD2414">
        <w:rPr>
          <w:b/>
        </w:rPr>
        <w:t>forty-ninth sessions and pending issues:</w:t>
      </w:r>
      <w:r w:rsidR="009541CB" w:rsidRPr="00FD2414">
        <w:rPr>
          <w:b/>
        </w:rPr>
        <w:t xml:space="preserve"> </w:t>
      </w:r>
      <w:r w:rsidR="00616D61">
        <w:rPr>
          <w:b/>
        </w:rPr>
        <w:br/>
      </w:r>
      <w:r w:rsidR="00FD2414" w:rsidRPr="00FD2414">
        <w:rPr>
          <w:b/>
        </w:rPr>
        <w:t>listing, classification and packing</w:t>
      </w:r>
    </w:p>
    <w:p w:rsidR="009D1575" w:rsidRPr="00E73F7D" w:rsidRDefault="00D938D5" w:rsidP="00E73F7D">
      <w:pPr>
        <w:pStyle w:val="HChG"/>
        <w:spacing w:before="240" w:line="240" w:lineRule="auto"/>
        <w:rPr>
          <w:szCs w:val="28"/>
        </w:rPr>
      </w:pPr>
      <w:r>
        <w:tab/>
      </w:r>
      <w:r>
        <w:tab/>
      </w:r>
      <w:r w:rsidR="00CB3CD9">
        <w:rPr>
          <w:szCs w:val="28"/>
        </w:rPr>
        <w:t xml:space="preserve">Transport of Category </w:t>
      </w:r>
      <w:proofErr w:type="gramStart"/>
      <w:r w:rsidR="00CB3CD9">
        <w:rPr>
          <w:szCs w:val="28"/>
        </w:rPr>
        <w:t>A</w:t>
      </w:r>
      <w:proofErr w:type="gramEnd"/>
      <w:r w:rsidR="00CB3CD9">
        <w:rPr>
          <w:szCs w:val="28"/>
        </w:rPr>
        <w:t xml:space="preserve"> infectio</w:t>
      </w:r>
      <w:r w:rsidR="001E0060">
        <w:rPr>
          <w:szCs w:val="28"/>
        </w:rPr>
        <w:t>u</w:t>
      </w:r>
      <w:r w:rsidR="00CB3CD9">
        <w:rPr>
          <w:szCs w:val="28"/>
        </w:rPr>
        <w:t>s wastes</w:t>
      </w:r>
    </w:p>
    <w:p w:rsidR="00CB3CD9" w:rsidRDefault="009D1575" w:rsidP="004E40D3">
      <w:pPr>
        <w:pStyle w:val="H1G"/>
      </w:pPr>
      <w:r w:rsidRPr="00E73F7D">
        <w:rPr>
          <w:szCs w:val="28"/>
        </w:rPr>
        <w:tab/>
      </w:r>
      <w:r w:rsidRPr="00E73F7D">
        <w:rPr>
          <w:szCs w:val="28"/>
        </w:rPr>
        <w:tab/>
      </w:r>
      <w:r w:rsidR="00D938D5" w:rsidRPr="00E73F7D">
        <w:t>Transmitted by the expert</w:t>
      </w:r>
      <w:r w:rsidR="00650DA8">
        <w:t>s</w:t>
      </w:r>
      <w:r w:rsidR="00D938D5" w:rsidRPr="00E73F7D">
        <w:t xml:space="preserve"> from the United Kingdom</w:t>
      </w:r>
      <w:r w:rsidR="0033245B">
        <w:t xml:space="preserve"> and Canada</w:t>
      </w:r>
      <w:r w:rsidR="004E40D3">
        <w:rPr>
          <w:rStyle w:val="FootnoteReference"/>
        </w:rPr>
        <w:footnoteReference w:id="2"/>
      </w:r>
    </w:p>
    <w:p w:rsidR="009905DF" w:rsidRDefault="00934CB1" w:rsidP="0000015F">
      <w:pPr>
        <w:pStyle w:val="HChG"/>
        <w:spacing w:before="0" w:line="240" w:lineRule="auto"/>
      </w:pPr>
      <w:r>
        <w:t xml:space="preserve"> </w:t>
      </w:r>
      <w:r w:rsidR="000E422C">
        <w:tab/>
      </w:r>
      <w:r w:rsidR="000E422C">
        <w:tab/>
      </w:r>
      <w:r w:rsidR="00CB3CD9">
        <w:t>Introduction</w:t>
      </w:r>
      <w:r w:rsidR="009905DF">
        <w:t xml:space="preserve"> </w:t>
      </w:r>
    </w:p>
    <w:p w:rsidR="00FC2D3A" w:rsidRDefault="004E40D3" w:rsidP="004E40D3">
      <w:pPr>
        <w:pStyle w:val="SingleTxtG"/>
      </w:pPr>
      <w:r>
        <w:t>1.</w:t>
      </w:r>
      <w:r>
        <w:tab/>
      </w:r>
      <w:r w:rsidR="00CB3CD9">
        <w:t xml:space="preserve">At the </w:t>
      </w:r>
      <w:r>
        <w:t>forty-ninth session of the Sub-C</w:t>
      </w:r>
      <w:r w:rsidR="00CB3CD9">
        <w:t>ommittee</w:t>
      </w:r>
      <w:r w:rsidR="002543A9">
        <w:t>, several proposals were considered on how to deal with</w:t>
      </w:r>
      <w:r w:rsidR="00CB3CD9">
        <w:t xml:space="preserve"> the transport of Category </w:t>
      </w:r>
      <w:proofErr w:type="gramStart"/>
      <w:r w:rsidR="00CB3CD9">
        <w:t>A</w:t>
      </w:r>
      <w:proofErr w:type="gramEnd"/>
      <w:r w:rsidR="00CB3CD9">
        <w:t xml:space="preserve"> Infectious waste</w:t>
      </w:r>
      <w:r w:rsidR="002543A9">
        <w:t xml:space="preserve"> ((ST/SG/AC.10/C.3/2016/9 and informal documents INF.10, INF.52 and INF.75)</w:t>
      </w:r>
      <w:r>
        <w:t>. The S</w:t>
      </w:r>
      <w:r w:rsidR="00CB3CD9">
        <w:t>ub-</w:t>
      </w:r>
      <w:r>
        <w:t>C</w:t>
      </w:r>
      <w:r w:rsidR="00CB3CD9">
        <w:t xml:space="preserve">ommittee generally agreed that the existing text for Category A material </w:t>
      </w:r>
      <w:r w:rsidR="00874674">
        <w:t>is</w:t>
      </w:r>
      <w:r w:rsidR="00CB3CD9">
        <w:t xml:space="preserve"> centred </w:t>
      </w:r>
      <w:r w:rsidR="00874674">
        <w:t>on</w:t>
      </w:r>
      <w:r w:rsidR="00CB3CD9">
        <w:t xml:space="preserve"> small samples and was not intended to deal with large volumes of contaminated waste. The papers presented crystallised into two main schools of thought. Some wished to make changes to Chapter 6.3</w:t>
      </w:r>
      <w:r w:rsidR="00874674">
        <w:t xml:space="preserve"> and packing instruction P620,</w:t>
      </w:r>
      <w:r w:rsidR="00CB3CD9">
        <w:t xml:space="preserve"> whilst others favoured developing new text and relating the packaging to Chapter 6.1. </w:t>
      </w:r>
    </w:p>
    <w:p w:rsidR="00CB3CD9" w:rsidRDefault="004E40D3" w:rsidP="004E40D3">
      <w:pPr>
        <w:pStyle w:val="SingleTxtG"/>
      </w:pPr>
      <w:r>
        <w:t>2.</w:t>
      </w:r>
      <w:r>
        <w:tab/>
      </w:r>
      <w:r w:rsidR="00CB3CD9">
        <w:t>A lunchtime working group was</w:t>
      </w:r>
      <w:r w:rsidR="00FC2D3A">
        <w:t xml:space="preserve"> able to secure a broad consensus for requirements concerning triple packaging as defined in P620, absorbent material packed with the waste allowing </w:t>
      </w:r>
      <w:proofErr w:type="gramStart"/>
      <w:r w:rsidR="00FC2D3A">
        <w:t>to consider</w:t>
      </w:r>
      <w:proofErr w:type="gramEnd"/>
      <w:r w:rsidR="00FC2D3A">
        <w:t xml:space="preserve"> it as a solid and procedures for cleaning or disinfecting the inner packagings before placing them in the outers or intermediate.</w:t>
      </w:r>
      <w:r w:rsidR="00CB3CD9">
        <w:t xml:space="preserve"> </w:t>
      </w:r>
      <w:r w:rsidR="00FC2D3A">
        <w:t>However, the Group was unable to agree on one solution and</w:t>
      </w:r>
      <w:r w:rsidR="00874674">
        <w:t xml:space="preserve"> delegations were invited to prepare proposals for the next meeting of the Sub-Committee.</w:t>
      </w:r>
      <w:r w:rsidR="00CB3CD9">
        <w:t xml:space="preserve">  </w:t>
      </w:r>
    </w:p>
    <w:p w:rsidR="00F25240" w:rsidRDefault="004E40D3" w:rsidP="004E40D3">
      <w:pPr>
        <w:pStyle w:val="SingleTxtG"/>
      </w:pPr>
      <w:r>
        <w:lastRenderedPageBreak/>
        <w:t>3.</w:t>
      </w:r>
      <w:r>
        <w:tab/>
      </w:r>
      <w:r w:rsidR="00CB3CD9">
        <w:t xml:space="preserve">This paper proposes the adoption of a new UN number and a packing instruction and details other consequential changes. </w:t>
      </w:r>
    </w:p>
    <w:p w:rsidR="00353734" w:rsidRDefault="004E40D3" w:rsidP="004E40D3">
      <w:pPr>
        <w:pStyle w:val="HChG"/>
      </w:pPr>
      <w:r>
        <w:tab/>
      </w:r>
      <w:r>
        <w:tab/>
      </w:r>
      <w:r w:rsidR="00CB3CD9" w:rsidRPr="004E40D3">
        <w:t>Justification</w:t>
      </w:r>
    </w:p>
    <w:p w:rsidR="00874674" w:rsidRDefault="004E40D3" w:rsidP="004E40D3">
      <w:pPr>
        <w:pStyle w:val="SingleTxtG"/>
      </w:pPr>
      <w:r>
        <w:t>4.</w:t>
      </w:r>
      <w:r>
        <w:tab/>
      </w:r>
      <w:r w:rsidR="00CB3CD9">
        <w:t>Direct experience of many competent authorities has revealed that m</w:t>
      </w:r>
      <w:r w:rsidR="00874674">
        <w:t>any</w:t>
      </w:r>
      <w:r w:rsidR="00CB3CD9">
        <w:t xml:space="preserve"> have adopted a similar approach to dealing with this issue</w:t>
      </w:r>
      <w:r w:rsidR="00377FAA">
        <w:t xml:space="preserve"> using </w:t>
      </w:r>
      <w:r w:rsidR="00322ECB">
        <w:t>Competent Authority approvals</w:t>
      </w:r>
      <w:r w:rsidR="00CB3CD9">
        <w:t xml:space="preserve">. The UN has precedents in this area with Category B waste having a different UN number and packaging conditions to non-waste Category B material. </w:t>
      </w:r>
    </w:p>
    <w:p w:rsidR="00CB3CD9" w:rsidRDefault="004E40D3" w:rsidP="004E40D3">
      <w:pPr>
        <w:pStyle w:val="SingleTxtG"/>
      </w:pPr>
      <w:r>
        <w:t>5.</w:t>
      </w:r>
      <w:r>
        <w:tab/>
      </w:r>
      <w:r w:rsidR="00CB3CD9">
        <w:t xml:space="preserve">The additional packing requirements provide an appropriate level of safety </w:t>
      </w:r>
      <w:r w:rsidR="001E0060">
        <w:t xml:space="preserve">for packages that are to be </w:t>
      </w:r>
      <w:r w:rsidR="001E0060">
        <w:rPr>
          <w:bCs/>
        </w:rPr>
        <w:t>directly consigned to an incinerator or an authorised final disposal facility</w:t>
      </w:r>
      <w:r w:rsidR="001E0060">
        <w:t xml:space="preserve"> with minimal handling.”</w:t>
      </w:r>
    </w:p>
    <w:p w:rsidR="00CB3CD9" w:rsidRDefault="004E40D3" w:rsidP="004E40D3">
      <w:pPr>
        <w:pStyle w:val="HChG"/>
      </w:pPr>
      <w:r>
        <w:tab/>
      </w:r>
      <w:r>
        <w:tab/>
      </w:r>
      <w:r w:rsidR="0000015F">
        <w:t>Proposal</w:t>
      </w:r>
    </w:p>
    <w:p w:rsidR="00CB3CD9" w:rsidRDefault="004E40D3" w:rsidP="004E40D3">
      <w:pPr>
        <w:pStyle w:val="SingleTxtG"/>
      </w:pPr>
      <w:r>
        <w:t>6.</w:t>
      </w:r>
      <w:r>
        <w:tab/>
      </w:r>
      <w:r w:rsidR="00CB3CD9">
        <w:t>Amend 2.6.3.5</w:t>
      </w:r>
      <w:r w:rsidR="00874674">
        <w:t xml:space="preserve"> to read as follows (new text </w:t>
      </w:r>
      <w:r w:rsidR="00874674">
        <w:rPr>
          <w:u w:val="single"/>
        </w:rPr>
        <w:t>underlined</w:t>
      </w:r>
      <w:r w:rsidR="00874674">
        <w:t xml:space="preserve">, old text </w:t>
      </w:r>
      <w:r w:rsidR="00874674">
        <w:rPr>
          <w:strike/>
        </w:rPr>
        <w:t>stricken through</w:t>
      </w:r>
      <w:r w:rsidR="00874674">
        <w:t>):</w:t>
      </w:r>
    </w:p>
    <w:p w:rsidR="00CB3CD9" w:rsidRDefault="00874674" w:rsidP="004E40D3">
      <w:pPr>
        <w:pStyle w:val="SingleTxtG"/>
        <w:ind w:left="1701"/>
      </w:pPr>
      <w:r>
        <w:t>“</w:t>
      </w:r>
      <w:r w:rsidR="00CB3CD9">
        <w:t xml:space="preserve">2.6.3.5.1 Medical or clinical wastes containing Category </w:t>
      </w:r>
      <w:proofErr w:type="gramStart"/>
      <w:r w:rsidR="00CB3CD9">
        <w:t>A</w:t>
      </w:r>
      <w:proofErr w:type="gramEnd"/>
      <w:r w:rsidR="00CB3CD9">
        <w:t xml:space="preserve"> infectious substances shall be assigned to </w:t>
      </w:r>
      <w:r w:rsidR="00CB3CD9">
        <w:rPr>
          <w:strike/>
        </w:rPr>
        <w:t>UN 2814 or UN 2900 as appropriate.</w:t>
      </w:r>
      <w:r w:rsidR="00CB3CD9">
        <w:t xml:space="preserve"> </w:t>
      </w:r>
      <w:proofErr w:type="gramStart"/>
      <w:r w:rsidR="00CB3CD9">
        <w:t>UN XXXX.</w:t>
      </w:r>
      <w:r>
        <w:t>”</w:t>
      </w:r>
      <w:proofErr w:type="gramEnd"/>
    </w:p>
    <w:p w:rsidR="00CB3CD9" w:rsidRDefault="00CB3CD9" w:rsidP="004E40D3">
      <w:pPr>
        <w:pStyle w:val="SingleTxtG"/>
        <w:ind w:left="1701"/>
      </w:pPr>
      <w:r>
        <w:t xml:space="preserve">Amend table A of Chapter 3.2 as follows: UN3291 add </w:t>
      </w:r>
      <w:r w:rsidR="00874674">
        <w:t>Category B</w:t>
      </w:r>
      <w:r>
        <w:t xml:space="preserve"> to the proper shipping name</w:t>
      </w:r>
      <w:r w:rsidR="00324C53">
        <w:t>, delete the packing group in column 5 (packing groups not assigned to class 6.2 see 2.0.1.3)</w:t>
      </w:r>
      <w:r>
        <w:t xml:space="preserve"> and create a new entry for </w:t>
      </w:r>
      <w:r w:rsidR="00874674">
        <w:t>Category</w:t>
      </w:r>
      <w:r>
        <w:t xml:space="preserve"> A </w:t>
      </w:r>
      <w:r w:rsidR="001E0060">
        <w:t xml:space="preserve">waste </w:t>
      </w:r>
      <w:r>
        <w:t>material;</w:t>
      </w:r>
    </w:p>
    <w:p w:rsidR="00CB3CD9" w:rsidRDefault="00CB3CD9" w:rsidP="00CB3CD9">
      <w:pPr>
        <w:autoSpaceDE w:val="0"/>
        <w:autoSpaceDN w:val="0"/>
        <w:adjustRightInd w:val="0"/>
        <w:spacing w:before="6" w:line="10" w:lineRule="exact"/>
        <w:rPr>
          <w:sz w:val="2"/>
          <w:szCs w:val="2"/>
        </w:rPr>
      </w:pPr>
    </w:p>
    <w:tbl>
      <w:tblPr>
        <w:tblW w:w="0" w:type="auto"/>
        <w:tblInd w:w="-5" w:type="dxa"/>
        <w:tblLayout w:type="fixed"/>
        <w:tblCellMar>
          <w:left w:w="0" w:type="dxa"/>
          <w:right w:w="0" w:type="dxa"/>
        </w:tblCellMar>
        <w:tblLook w:val="0000" w:firstRow="0" w:lastRow="0" w:firstColumn="0" w:lastColumn="0" w:noHBand="0" w:noVBand="0"/>
      </w:tblPr>
      <w:tblGrid>
        <w:gridCol w:w="434"/>
        <w:gridCol w:w="2407"/>
        <w:gridCol w:w="623"/>
        <w:gridCol w:w="545"/>
        <w:gridCol w:w="690"/>
        <w:gridCol w:w="540"/>
        <w:gridCol w:w="534"/>
        <w:gridCol w:w="567"/>
        <w:gridCol w:w="852"/>
        <w:gridCol w:w="783"/>
        <w:gridCol w:w="831"/>
        <w:gridCol w:w="753"/>
      </w:tblGrid>
      <w:tr w:rsidR="00CB3CD9" w:rsidTr="00874674">
        <w:trPr>
          <w:trHeight w:hRule="exact" w:val="392"/>
        </w:trPr>
        <w:tc>
          <w:tcPr>
            <w:tcW w:w="434" w:type="dxa"/>
            <w:vMerge w:val="restart"/>
            <w:tcBorders>
              <w:top w:val="single" w:sz="10" w:space="0" w:color="000000"/>
              <w:left w:val="single" w:sz="4" w:space="0" w:color="000000"/>
              <w:bottom w:val="single" w:sz="10" w:space="0" w:color="000000"/>
              <w:right w:val="single" w:sz="4" w:space="0" w:color="000000"/>
            </w:tcBorders>
          </w:tcPr>
          <w:p w:rsidR="00CB3CD9" w:rsidRDefault="00CB3CD9" w:rsidP="0028169C">
            <w:pPr>
              <w:autoSpaceDE w:val="0"/>
              <w:autoSpaceDN w:val="0"/>
              <w:adjustRightInd w:val="0"/>
              <w:spacing w:before="6" w:line="280" w:lineRule="exact"/>
              <w:rPr>
                <w:sz w:val="28"/>
                <w:szCs w:val="28"/>
              </w:rPr>
            </w:pPr>
          </w:p>
          <w:p w:rsidR="00CB3CD9" w:rsidRDefault="00CB3CD9" w:rsidP="0028169C">
            <w:pPr>
              <w:autoSpaceDE w:val="0"/>
              <w:autoSpaceDN w:val="0"/>
              <w:adjustRightInd w:val="0"/>
              <w:spacing w:line="240" w:lineRule="auto"/>
              <w:ind w:left="94" w:right="45" w:firstLine="2"/>
              <w:rPr>
                <w:sz w:val="24"/>
                <w:szCs w:val="24"/>
              </w:rPr>
            </w:pPr>
            <w:r>
              <w:rPr>
                <w:b/>
                <w:bCs/>
                <w:sz w:val="16"/>
                <w:szCs w:val="16"/>
              </w:rPr>
              <w:t>UN</w:t>
            </w:r>
            <w:r>
              <w:rPr>
                <w:b/>
                <w:bCs/>
                <w:spacing w:val="-3"/>
                <w:sz w:val="16"/>
                <w:szCs w:val="16"/>
              </w:rPr>
              <w:t xml:space="preserve"> </w:t>
            </w:r>
            <w:r>
              <w:rPr>
                <w:b/>
                <w:bCs/>
                <w:sz w:val="16"/>
                <w:szCs w:val="16"/>
              </w:rPr>
              <w:t>No.</w:t>
            </w:r>
          </w:p>
        </w:tc>
        <w:tc>
          <w:tcPr>
            <w:tcW w:w="2407" w:type="dxa"/>
            <w:vMerge w:val="restart"/>
            <w:tcBorders>
              <w:top w:val="single" w:sz="10" w:space="0" w:color="000000"/>
              <w:left w:val="single" w:sz="4" w:space="0" w:color="000000"/>
              <w:bottom w:val="single" w:sz="10" w:space="0" w:color="000000"/>
              <w:right w:val="single" w:sz="4" w:space="0" w:color="000000"/>
            </w:tcBorders>
          </w:tcPr>
          <w:p w:rsidR="00CB3CD9" w:rsidRDefault="00CB3CD9" w:rsidP="0028169C">
            <w:pPr>
              <w:autoSpaceDE w:val="0"/>
              <w:autoSpaceDN w:val="0"/>
              <w:adjustRightInd w:val="0"/>
              <w:spacing w:line="240" w:lineRule="auto"/>
              <w:ind w:left="448" w:right="-20"/>
              <w:rPr>
                <w:sz w:val="24"/>
                <w:szCs w:val="24"/>
              </w:rPr>
            </w:pPr>
            <w:r>
              <w:rPr>
                <w:b/>
                <w:bCs/>
                <w:sz w:val="16"/>
                <w:szCs w:val="16"/>
              </w:rPr>
              <w:t>N</w:t>
            </w:r>
            <w:r>
              <w:rPr>
                <w:b/>
                <w:bCs/>
                <w:spacing w:val="2"/>
                <w:sz w:val="16"/>
                <w:szCs w:val="16"/>
              </w:rPr>
              <w:t>a</w:t>
            </w:r>
            <w:r>
              <w:rPr>
                <w:b/>
                <w:bCs/>
                <w:spacing w:val="-2"/>
                <w:sz w:val="16"/>
                <w:szCs w:val="16"/>
              </w:rPr>
              <w:t>m</w:t>
            </w:r>
            <w:r>
              <w:rPr>
                <w:b/>
                <w:bCs/>
                <w:sz w:val="16"/>
                <w:szCs w:val="16"/>
              </w:rPr>
              <w:t>e</w:t>
            </w:r>
            <w:r>
              <w:rPr>
                <w:b/>
                <w:bCs/>
                <w:spacing w:val="-3"/>
                <w:sz w:val="16"/>
                <w:szCs w:val="16"/>
              </w:rPr>
              <w:t xml:space="preserve"> </w:t>
            </w:r>
            <w:r>
              <w:rPr>
                <w:b/>
                <w:bCs/>
                <w:sz w:val="16"/>
                <w:szCs w:val="16"/>
              </w:rPr>
              <w:t>and</w:t>
            </w:r>
            <w:r>
              <w:rPr>
                <w:b/>
                <w:bCs/>
                <w:spacing w:val="-3"/>
                <w:sz w:val="16"/>
                <w:szCs w:val="16"/>
              </w:rPr>
              <w:t xml:space="preserve"> </w:t>
            </w:r>
            <w:r>
              <w:rPr>
                <w:b/>
                <w:bCs/>
                <w:sz w:val="16"/>
                <w:szCs w:val="16"/>
              </w:rPr>
              <w:t>descr</w:t>
            </w:r>
            <w:r>
              <w:rPr>
                <w:b/>
                <w:bCs/>
                <w:spacing w:val="1"/>
                <w:sz w:val="16"/>
                <w:szCs w:val="16"/>
              </w:rPr>
              <w:t>i</w:t>
            </w:r>
            <w:r>
              <w:rPr>
                <w:b/>
                <w:bCs/>
                <w:sz w:val="16"/>
                <w:szCs w:val="16"/>
              </w:rPr>
              <w:t>ption</w:t>
            </w:r>
          </w:p>
        </w:tc>
        <w:tc>
          <w:tcPr>
            <w:tcW w:w="623" w:type="dxa"/>
            <w:vMerge w:val="restart"/>
            <w:tcBorders>
              <w:top w:val="single" w:sz="10" w:space="0" w:color="000000"/>
              <w:left w:val="single" w:sz="4" w:space="0" w:color="000000"/>
              <w:bottom w:val="single" w:sz="10" w:space="0" w:color="000000"/>
              <w:right w:val="single" w:sz="4" w:space="0" w:color="000000"/>
            </w:tcBorders>
          </w:tcPr>
          <w:p w:rsidR="00CB3CD9" w:rsidRDefault="00CB3CD9" w:rsidP="0028169C">
            <w:pPr>
              <w:autoSpaceDE w:val="0"/>
              <w:autoSpaceDN w:val="0"/>
              <w:adjustRightInd w:val="0"/>
              <w:spacing w:before="7" w:line="190" w:lineRule="exact"/>
              <w:rPr>
                <w:sz w:val="19"/>
                <w:szCs w:val="19"/>
              </w:rPr>
            </w:pPr>
          </w:p>
          <w:p w:rsidR="00CB3CD9" w:rsidRDefault="00CB3CD9" w:rsidP="0028169C">
            <w:pPr>
              <w:autoSpaceDE w:val="0"/>
              <w:autoSpaceDN w:val="0"/>
              <w:adjustRightInd w:val="0"/>
              <w:spacing w:line="184" w:lineRule="exact"/>
              <w:ind w:left="24" w:right="6" w:firstLine="1"/>
              <w:jc w:val="center"/>
              <w:rPr>
                <w:sz w:val="24"/>
                <w:szCs w:val="24"/>
              </w:rPr>
            </w:pPr>
            <w:r>
              <w:rPr>
                <w:b/>
                <w:bCs/>
                <w:sz w:val="16"/>
                <w:szCs w:val="16"/>
              </w:rPr>
              <w:t>Class</w:t>
            </w:r>
            <w:r>
              <w:rPr>
                <w:b/>
                <w:bCs/>
                <w:spacing w:val="-4"/>
                <w:sz w:val="16"/>
                <w:szCs w:val="16"/>
              </w:rPr>
              <w:t xml:space="preserve"> </w:t>
            </w:r>
            <w:r>
              <w:rPr>
                <w:b/>
                <w:bCs/>
                <w:sz w:val="16"/>
                <w:szCs w:val="16"/>
              </w:rPr>
              <w:t>or</w:t>
            </w:r>
            <w:r>
              <w:rPr>
                <w:b/>
                <w:bCs/>
                <w:spacing w:val="-2"/>
                <w:sz w:val="16"/>
                <w:szCs w:val="16"/>
              </w:rPr>
              <w:t xml:space="preserve"> </w:t>
            </w:r>
            <w:r>
              <w:rPr>
                <w:b/>
                <w:bCs/>
                <w:w w:val="99"/>
                <w:sz w:val="16"/>
                <w:szCs w:val="16"/>
              </w:rPr>
              <w:t>divisi</w:t>
            </w:r>
            <w:r>
              <w:rPr>
                <w:b/>
                <w:bCs/>
                <w:spacing w:val="1"/>
                <w:w w:val="99"/>
                <w:sz w:val="16"/>
                <w:szCs w:val="16"/>
              </w:rPr>
              <w:t>o</w:t>
            </w:r>
            <w:r>
              <w:rPr>
                <w:b/>
                <w:bCs/>
                <w:w w:val="99"/>
                <w:sz w:val="16"/>
                <w:szCs w:val="16"/>
              </w:rPr>
              <w:t>n</w:t>
            </w:r>
          </w:p>
        </w:tc>
        <w:tc>
          <w:tcPr>
            <w:tcW w:w="545" w:type="dxa"/>
            <w:vMerge w:val="restart"/>
            <w:tcBorders>
              <w:top w:val="single" w:sz="10" w:space="0" w:color="000000"/>
              <w:left w:val="single" w:sz="4" w:space="0" w:color="000000"/>
              <w:bottom w:val="single" w:sz="10" w:space="0" w:color="000000"/>
              <w:right w:val="single" w:sz="4" w:space="0" w:color="000000"/>
            </w:tcBorders>
          </w:tcPr>
          <w:p w:rsidR="00CB3CD9" w:rsidRDefault="00CB3CD9" w:rsidP="0028169C">
            <w:pPr>
              <w:autoSpaceDE w:val="0"/>
              <w:autoSpaceDN w:val="0"/>
              <w:adjustRightInd w:val="0"/>
              <w:spacing w:before="7" w:line="190" w:lineRule="exact"/>
              <w:rPr>
                <w:sz w:val="19"/>
                <w:szCs w:val="19"/>
              </w:rPr>
            </w:pPr>
          </w:p>
          <w:p w:rsidR="00CB3CD9" w:rsidRDefault="00CB3CD9" w:rsidP="0028169C">
            <w:pPr>
              <w:autoSpaceDE w:val="0"/>
              <w:autoSpaceDN w:val="0"/>
              <w:adjustRightInd w:val="0"/>
              <w:spacing w:line="184" w:lineRule="exact"/>
              <w:ind w:left="39" w:right="20"/>
              <w:jc w:val="center"/>
              <w:rPr>
                <w:sz w:val="24"/>
                <w:szCs w:val="24"/>
              </w:rPr>
            </w:pPr>
            <w:proofErr w:type="spellStart"/>
            <w:r>
              <w:rPr>
                <w:b/>
                <w:bCs/>
                <w:sz w:val="16"/>
                <w:szCs w:val="16"/>
              </w:rPr>
              <w:t>Subs</w:t>
            </w:r>
            <w:r>
              <w:rPr>
                <w:b/>
                <w:bCs/>
                <w:spacing w:val="1"/>
                <w:sz w:val="16"/>
                <w:szCs w:val="16"/>
              </w:rPr>
              <w:t>i</w:t>
            </w:r>
            <w:proofErr w:type="spellEnd"/>
            <w:r>
              <w:rPr>
                <w:b/>
                <w:bCs/>
                <w:sz w:val="16"/>
                <w:szCs w:val="16"/>
              </w:rPr>
              <w:t>-</w:t>
            </w:r>
            <w:r>
              <w:rPr>
                <w:b/>
                <w:bCs/>
                <w:spacing w:val="-5"/>
                <w:sz w:val="16"/>
                <w:szCs w:val="16"/>
              </w:rPr>
              <w:t xml:space="preserve"> </w:t>
            </w:r>
            <w:r>
              <w:rPr>
                <w:b/>
                <w:bCs/>
                <w:sz w:val="16"/>
                <w:szCs w:val="16"/>
              </w:rPr>
              <w:t>diary</w:t>
            </w:r>
            <w:r>
              <w:rPr>
                <w:b/>
                <w:bCs/>
                <w:spacing w:val="-4"/>
                <w:sz w:val="16"/>
                <w:szCs w:val="16"/>
              </w:rPr>
              <w:t xml:space="preserve"> </w:t>
            </w:r>
            <w:r>
              <w:rPr>
                <w:b/>
                <w:bCs/>
                <w:w w:val="99"/>
                <w:sz w:val="16"/>
                <w:szCs w:val="16"/>
              </w:rPr>
              <w:t>risk</w:t>
            </w:r>
          </w:p>
        </w:tc>
        <w:tc>
          <w:tcPr>
            <w:tcW w:w="690" w:type="dxa"/>
            <w:vMerge w:val="restart"/>
            <w:tcBorders>
              <w:top w:val="single" w:sz="10" w:space="0" w:color="000000"/>
              <w:left w:val="single" w:sz="4" w:space="0" w:color="000000"/>
              <w:bottom w:val="single" w:sz="10" w:space="0" w:color="000000"/>
              <w:right w:val="single" w:sz="4" w:space="0" w:color="000000"/>
            </w:tcBorders>
          </w:tcPr>
          <w:p w:rsidR="00CB3CD9" w:rsidRDefault="00CB3CD9" w:rsidP="0028169C">
            <w:pPr>
              <w:autoSpaceDE w:val="0"/>
              <w:autoSpaceDN w:val="0"/>
              <w:adjustRightInd w:val="0"/>
              <w:spacing w:before="7" w:line="190" w:lineRule="exact"/>
              <w:rPr>
                <w:sz w:val="19"/>
                <w:szCs w:val="19"/>
              </w:rPr>
            </w:pPr>
          </w:p>
          <w:p w:rsidR="00CB3CD9" w:rsidRDefault="00CB3CD9" w:rsidP="0028169C">
            <w:pPr>
              <w:autoSpaceDE w:val="0"/>
              <w:autoSpaceDN w:val="0"/>
              <w:adjustRightInd w:val="0"/>
              <w:spacing w:line="184" w:lineRule="exact"/>
              <w:ind w:left="55" w:right="36"/>
              <w:jc w:val="center"/>
              <w:rPr>
                <w:sz w:val="24"/>
                <w:szCs w:val="24"/>
              </w:rPr>
            </w:pPr>
            <w:r>
              <w:rPr>
                <w:b/>
                <w:bCs/>
                <w:sz w:val="16"/>
                <w:szCs w:val="16"/>
              </w:rPr>
              <w:t>UN</w:t>
            </w:r>
            <w:r>
              <w:rPr>
                <w:b/>
                <w:bCs/>
                <w:spacing w:val="-3"/>
                <w:sz w:val="16"/>
                <w:szCs w:val="16"/>
              </w:rPr>
              <w:t xml:space="preserve"> </w:t>
            </w:r>
            <w:r>
              <w:rPr>
                <w:b/>
                <w:bCs/>
                <w:sz w:val="16"/>
                <w:szCs w:val="16"/>
              </w:rPr>
              <w:t>pac</w:t>
            </w:r>
            <w:r>
              <w:rPr>
                <w:b/>
                <w:bCs/>
                <w:spacing w:val="-1"/>
                <w:sz w:val="16"/>
                <w:szCs w:val="16"/>
              </w:rPr>
              <w:t>k</w:t>
            </w:r>
            <w:r>
              <w:rPr>
                <w:b/>
                <w:bCs/>
                <w:sz w:val="16"/>
                <w:szCs w:val="16"/>
              </w:rPr>
              <w:t>ing</w:t>
            </w:r>
            <w:r>
              <w:rPr>
                <w:b/>
                <w:bCs/>
                <w:spacing w:val="-6"/>
                <w:sz w:val="16"/>
                <w:szCs w:val="16"/>
              </w:rPr>
              <w:t xml:space="preserve"> </w:t>
            </w:r>
            <w:r>
              <w:rPr>
                <w:b/>
                <w:bCs/>
                <w:w w:val="99"/>
                <w:sz w:val="16"/>
                <w:szCs w:val="16"/>
              </w:rPr>
              <w:t>group</w:t>
            </w:r>
          </w:p>
        </w:tc>
        <w:tc>
          <w:tcPr>
            <w:tcW w:w="540" w:type="dxa"/>
            <w:vMerge w:val="restart"/>
            <w:tcBorders>
              <w:top w:val="single" w:sz="10" w:space="0" w:color="000000"/>
              <w:left w:val="single" w:sz="4" w:space="0" w:color="000000"/>
              <w:bottom w:val="single" w:sz="10" w:space="0" w:color="000000"/>
              <w:right w:val="single" w:sz="4" w:space="0" w:color="000000"/>
            </w:tcBorders>
          </w:tcPr>
          <w:p w:rsidR="00CB3CD9" w:rsidRDefault="00CB3CD9" w:rsidP="0028169C">
            <w:pPr>
              <w:autoSpaceDE w:val="0"/>
              <w:autoSpaceDN w:val="0"/>
              <w:adjustRightInd w:val="0"/>
              <w:spacing w:before="7" w:line="190" w:lineRule="exact"/>
              <w:rPr>
                <w:sz w:val="19"/>
                <w:szCs w:val="19"/>
              </w:rPr>
            </w:pPr>
          </w:p>
          <w:p w:rsidR="00CB3CD9" w:rsidRDefault="00CB3CD9" w:rsidP="0028169C">
            <w:pPr>
              <w:autoSpaceDE w:val="0"/>
              <w:autoSpaceDN w:val="0"/>
              <w:adjustRightInd w:val="0"/>
              <w:spacing w:line="184" w:lineRule="exact"/>
              <w:ind w:left="6" w:right="-13"/>
              <w:jc w:val="center"/>
              <w:rPr>
                <w:sz w:val="24"/>
                <w:szCs w:val="24"/>
              </w:rPr>
            </w:pPr>
            <w:r>
              <w:rPr>
                <w:b/>
                <w:bCs/>
                <w:sz w:val="16"/>
                <w:szCs w:val="16"/>
              </w:rPr>
              <w:t>Special</w:t>
            </w:r>
            <w:r>
              <w:rPr>
                <w:b/>
                <w:bCs/>
                <w:spacing w:val="-5"/>
                <w:sz w:val="16"/>
                <w:szCs w:val="16"/>
              </w:rPr>
              <w:t xml:space="preserve"> </w:t>
            </w:r>
            <w:proofErr w:type="spellStart"/>
            <w:r>
              <w:rPr>
                <w:b/>
                <w:bCs/>
                <w:sz w:val="16"/>
                <w:szCs w:val="16"/>
              </w:rPr>
              <w:t>provi</w:t>
            </w:r>
            <w:proofErr w:type="spellEnd"/>
            <w:r>
              <w:rPr>
                <w:b/>
                <w:bCs/>
                <w:sz w:val="16"/>
                <w:szCs w:val="16"/>
              </w:rPr>
              <w:t>-</w:t>
            </w:r>
            <w:r>
              <w:rPr>
                <w:b/>
                <w:bCs/>
                <w:spacing w:val="-5"/>
                <w:sz w:val="16"/>
                <w:szCs w:val="16"/>
              </w:rPr>
              <w:t xml:space="preserve"> </w:t>
            </w:r>
            <w:proofErr w:type="spellStart"/>
            <w:r>
              <w:rPr>
                <w:b/>
                <w:bCs/>
                <w:w w:val="99"/>
                <w:sz w:val="16"/>
                <w:szCs w:val="16"/>
              </w:rPr>
              <w:t>si</w:t>
            </w:r>
            <w:r>
              <w:rPr>
                <w:b/>
                <w:bCs/>
                <w:spacing w:val="1"/>
                <w:w w:val="99"/>
                <w:sz w:val="16"/>
                <w:szCs w:val="16"/>
              </w:rPr>
              <w:t>o</w:t>
            </w:r>
            <w:r>
              <w:rPr>
                <w:b/>
                <w:bCs/>
                <w:w w:val="99"/>
                <w:sz w:val="16"/>
                <w:szCs w:val="16"/>
              </w:rPr>
              <w:t>ns</w:t>
            </w:r>
            <w:proofErr w:type="spellEnd"/>
          </w:p>
        </w:tc>
        <w:tc>
          <w:tcPr>
            <w:tcW w:w="1101" w:type="dxa"/>
            <w:gridSpan w:val="2"/>
            <w:vMerge w:val="restart"/>
            <w:tcBorders>
              <w:top w:val="single" w:sz="10" w:space="0" w:color="000000"/>
              <w:left w:val="single" w:sz="4" w:space="0" w:color="000000"/>
              <w:bottom w:val="nil"/>
              <w:right w:val="single" w:sz="4" w:space="0" w:color="000000"/>
            </w:tcBorders>
          </w:tcPr>
          <w:p w:rsidR="00CB3CD9" w:rsidRDefault="00CB3CD9" w:rsidP="0028169C">
            <w:pPr>
              <w:autoSpaceDE w:val="0"/>
              <w:autoSpaceDN w:val="0"/>
              <w:adjustRightInd w:val="0"/>
              <w:spacing w:before="7" w:line="190" w:lineRule="exact"/>
              <w:rPr>
                <w:sz w:val="19"/>
                <w:szCs w:val="19"/>
              </w:rPr>
            </w:pPr>
          </w:p>
          <w:p w:rsidR="00CB3CD9" w:rsidRDefault="00CB3CD9" w:rsidP="0028169C">
            <w:pPr>
              <w:autoSpaceDE w:val="0"/>
              <w:autoSpaceDN w:val="0"/>
              <w:adjustRightInd w:val="0"/>
              <w:spacing w:line="184" w:lineRule="exact"/>
              <w:ind w:left="111" w:right="93"/>
              <w:jc w:val="center"/>
              <w:rPr>
                <w:sz w:val="24"/>
                <w:szCs w:val="24"/>
              </w:rPr>
            </w:pPr>
            <w:r>
              <w:rPr>
                <w:b/>
                <w:bCs/>
                <w:sz w:val="16"/>
                <w:szCs w:val="16"/>
              </w:rPr>
              <w:t>L</w:t>
            </w:r>
            <w:r>
              <w:rPr>
                <w:b/>
                <w:bCs/>
                <w:spacing w:val="1"/>
                <w:sz w:val="16"/>
                <w:szCs w:val="16"/>
              </w:rPr>
              <w:t>i</w:t>
            </w:r>
            <w:r>
              <w:rPr>
                <w:b/>
                <w:bCs/>
                <w:spacing w:val="-2"/>
                <w:sz w:val="16"/>
                <w:szCs w:val="16"/>
              </w:rPr>
              <w:t>m</w:t>
            </w:r>
            <w:r>
              <w:rPr>
                <w:b/>
                <w:bCs/>
                <w:sz w:val="16"/>
                <w:szCs w:val="16"/>
              </w:rPr>
              <w:t>i</w:t>
            </w:r>
            <w:r>
              <w:rPr>
                <w:b/>
                <w:bCs/>
                <w:spacing w:val="1"/>
                <w:sz w:val="16"/>
                <w:szCs w:val="16"/>
              </w:rPr>
              <w:t>t</w:t>
            </w:r>
            <w:r>
              <w:rPr>
                <w:b/>
                <w:bCs/>
                <w:sz w:val="16"/>
                <w:szCs w:val="16"/>
              </w:rPr>
              <w:t>ed</w:t>
            </w:r>
            <w:r>
              <w:rPr>
                <w:b/>
                <w:bCs/>
                <w:spacing w:val="-5"/>
                <w:sz w:val="16"/>
                <w:szCs w:val="16"/>
              </w:rPr>
              <w:t xml:space="preserve"> </w:t>
            </w:r>
            <w:r>
              <w:rPr>
                <w:b/>
                <w:bCs/>
                <w:sz w:val="16"/>
                <w:szCs w:val="16"/>
              </w:rPr>
              <w:t>and</w:t>
            </w:r>
            <w:r>
              <w:rPr>
                <w:b/>
                <w:bCs/>
                <w:spacing w:val="-3"/>
                <w:sz w:val="16"/>
                <w:szCs w:val="16"/>
              </w:rPr>
              <w:t xml:space="preserve"> </w:t>
            </w:r>
            <w:r>
              <w:rPr>
                <w:b/>
                <w:bCs/>
                <w:sz w:val="16"/>
                <w:szCs w:val="16"/>
              </w:rPr>
              <w:t>excepted</w:t>
            </w:r>
            <w:r>
              <w:rPr>
                <w:b/>
                <w:bCs/>
                <w:spacing w:val="-6"/>
                <w:sz w:val="16"/>
                <w:szCs w:val="16"/>
              </w:rPr>
              <w:t xml:space="preserve"> </w:t>
            </w:r>
            <w:r>
              <w:rPr>
                <w:b/>
                <w:bCs/>
                <w:w w:val="99"/>
                <w:sz w:val="16"/>
                <w:szCs w:val="16"/>
              </w:rPr>
              <w:t>qu</w:t>
            </w:r>
            <w:r>
              <w:rPr>
                <w:b/>
                <w:bCs/>
                <w:spacing w:val="1"/>
                <w:w w:val="99"/>
                <w:sz w:val="16"/>
                <w:szCs w:val="16"/>
              </w:rPr>
              <w:t>a</w:t>
            </w:r>
            <w:r>
              <w:rPr>
                <w:b/>
                <w:bCs/>
                <w:w w:val="99"/>
                <w:sz w:val="16"/>
                <w:szCs w:val="16"/>
              </w:rPr>
              <w:t>nti</w:t>
            </w:r>
            <w:r>
              <w:rPr>
                <w:b/>
                <w:bCs/>
                <w:spacing w:val="-1"/>
                <w:w w:val="99"/>
                <w:sz w:val="16"/>
                <w:szCs w:val="16"/>
              </w:rPr>
              <w:t>t</w:t>
            </w:r>
            <w:r>
              <w:rPr>
                <w:b/>
                <w:bCs/>
                <w:w w:val="99"/>
                <w:sz w:val="16"/>
                <w:szCs w:val="16"/>
              </w:rPr>
              <w:t>ies</w:t>
            </w:r>
          </w:p>
        </w:tc>
        <w:tc>
          <w:tcPr>
            <w:tcW w:w="1635" w:type="dxa"/>
            <w:gridSpan w:val="2"/>
            <w:tcBorders>
              <w:top w:val="single" w:sz="10" w:space="0" w:color="000000"/>
              <w:left w:val="single" w:sz="4" w:space="0" w:color="000000"/>
              <w:bottom w:val="nil"/>
              <w:right w:val="single" w:sz="4" w:space="0" w:color="000000"/>
            </w:tcBorders>
          </w:tcPr>
          <w:p w:rsidR="00CB3CD9" w:rsidRDefault="00CB3CD9" w:rsidP="0028169C">
            <w:pPr>
              <w:autoSpaceDE w:val="0"/>
              <w:autoSpaceDN w:val="0"/>
              <w:adjustRightInd w:val="0"/>
              <w:spacing w:before="89" w:line="240" w:lineRule="auto"/>
              <w:ind w:left="82" w:right="-20"/>
              <w:rPr>
                <w:sz w:val="24"/>
                <w:szCs w:val="24"/>
              </w:rPr>
            </w:pPr>
            <w:r>
              <w:rPr>
                <w:b/>
                <w:bCs/>
                <w:sz w:val="16"/>
                <w:szCs w:val="16"/>
              </w:rPr>
              <w:t>Pac</w:t>
            </w:r>
            <w:r>
              <w:rPr>
                <w:b/>
                <w:bCs/>
                <w:spacing w:val="-1"/>
                <w:sz w:val="16"/>
                <w:szCs w:val="16"/>
              </w:rPr>
              <w:t>k</w:t>
            </w:r>
            <w:r>
              <w:rPr>
                <w:b/>
                <w:bCs/>
                <w:sz w:val="16"/>
                <w:szCs w:val="16"/>
              </w:rPr>
              <w:t>agings</w:t>
            </w:r>
            <w:r>
              <w:rPr>
                <w:b/>
                <w:bCs/>
                <w:spacing w:val="-8"/>
                <w:sz w:val="16"/>
                <w:szCs w:val="16"/>
              </w:rPr>
              <w:t xml:space="preserve"> </w:t>
            </w:r>
            <w:r>
              <w:rPr>
                <w:b/>
                <w:bCs/>
                <w:sz w:val="16"/>
                <w:szCs w:val="16"/>
              </w:rPr>
              <w:t>and</w:t>
            </w:r>
            <w:r>
              <w:rPr>
                <w:b/>
                <w:bCs/>
                <w:spacing w:val="-3"/>
                <w:sz w:val="16"/>
                <w:szCs w:val="16"/>
              </w:rPr>
              <w:t xml:space="preserve"> </w:t>
            </w:r>
            <w:r>
              <w:rPr>
                <w:b/>
                <w:bCs/>
                <w:spacing w:val="1"/>
                <w:sz w:val="16"/>
                <w:szCs w:val="16"/>
              </w:rPr>
              <w:t>I</w:t>
            </w:r>
            <w:r>
              <w:rPr>
                <w:b/>
                <w:bCs/>
                <w:sz w:val="16"/>
                <w:szCs w:val="16"/>
              </w:rPr>
              <w:t>BCs</w:t>
            </w:r>
          </w:p>
        </w:tc>
        <w:tc>
          <w:tcPr>
            <w:tcW w:w="1584" w:type="dxa"/>
            <w:gridSpan w:val="2"/>
            <w:tcBorders>
              <w:top w:val="single" w:sz="4" w:space="0" w:color="000000"/>
              <w:left w:val="single" w:sz="4" w:space="0" w:color="000000"/>
              <w:bottom w:val="nil"/>
              <w:right w:val="single" w:sz="4" w:space="0" w:color="000000"/>
            </w:tcBorders>
          </w:tcPr>
          <w:p w:rsidR="00CB3CD9" w:rsidRDefault="00CB3CD9" w:rsidP="0028169C">
            <w:pPr>
              <w:autoSpaceDE w:val="0"/>
              <w:autoSpaceDN w:val="0"/>
              <w:adjustRightInd w:val="0"/>
              <w:spacing w:before="8" w:line="184" w:lineRule="exact"/>
              <w:ind w:left="255" w:right="82" w:hanging="118"/>
              <w:rPr>
                <w:sz w:val="24"/>
                <w:szCs w:val="24"/>
              </w:rPr>
            </w:pPr>
            <w:r>
              <w:rPr>
                <w:b/>
                <w:bCs/>
                <w:sz w:val="16"/>
                <w:szCs w:val="16"/>
              </w:rPr>
              <w:t>Portable</w:t>
            </w:r>
            <w:r>
              <w:rPr>
                <w:b/>
                <w:bCs/>
                <w:spacing w:val="-6"/>
                <w:sz w:val="16"/>
                <w:szCs w:val="16"/>
              </w:rPr>
              <w:t xml:space="preserve"> </w:t>
            </w:r>
            <w:r>
              <w:rPr>
                <w:b/>
                <w:bCs/>
                <w:spacing w:val="-1"/>
                <w:sz w:val="16"/>
                <w:szCs w:val="16"/>
              </w:rPr>
              <w:t>t</w:t>
            </w:r>
            <w:r>
              <w:rPr>
                <w:b/>
                <w:bCs/>
                <w:sz w:val="16"/>
                <w:szCs w:val="16"/>
              </w:rPr>
              <w:t>a</w:t>
            </w:r>
            <w:r>
              <w:rPr>
                <w:b/>
                <w:bCs/>
                <w:spacing w:val="1"/>
                <w:sz w:val="16"/>
                <w:szCs w:val="16"/>
              </w:rPr>
              <w:t>n</w:t>
            </w:r>
            <w:r>
              <w:rPr>
                <w:b/>
                <w:bCs/>
                <w:spacing w:val="-1"/>
                <w:sz w:val="16"/>
                <w:szCs w:val="16"/>
              </w:rPr>
              <w:t>k</w:t>
            </w:r>
            <w:r>
              <w:rPr>
                <w:b/>
                <w:bCs/>
                <w:sz w:val="16"/>
                <w:szCs w:val="16"/>
              </w:rPr>
              <w:t>s</w:t>
            </w:r>
            <w:r>
              <w:rPr>
                <w:b/>
                <w:bCs/>
                <w:spacing w:val="-3"/>
                <w:sz w:val="16"/>
                <w:szCs w:val="16"/>
              </w:rPr>
              <w:t xml:space="preserve"> </w:t>
            </w:r>
            <w:r>
              <w:rPr>
                <w:b/>
                <w:bCs/>
                <w:sz w:val="16"/>
                <w:szCs w:val="16"/>
              </w:rPr>
              <w:t>and</w:t>
            </w:r>
            <w:r>
              <w:rPr>
                <w:b/>
                <w:bCs/>
                <w:spacing w:val="-3"/>
                <w:sz w:val="16"/>
                <w:szCs w:val="16"/>
              </w:rPr>
              <w:t xml:space="preserve"> </w:t>
            </w:r>
            <w:r>
              <w:rPr>
                <w:b/>
                <w:bCs/>
                <w:sz w:val="16"/>
                <w:szCs w:val="16"/>
              </w:rPr>
              <w:t>bulk</w:t>
            </w:r>
            <w:r>
              <w:rPr>
                <w:b/>
                <w:bCs/>
                <w:spacing w:val="-3"/>
                <w:sz w:val="16"/>
                <w:szCs w:val="16"/>
              </w:rPr>
              <w:t xml:space="preserve"> </w:t>
            </w:r>
            <w:r>
              <w:rPr>
                <w:b/>
                <w:bCs/>
                <w:sz w:val="16"/>
                <w:szCs w:val="16"/>
              </w:rPr>
              <w:t>containers</w:t>
            </w:r>
          </w:p>
        </w:tc>
      </w:tr>
      <w:tr w:rsidR="00CB3CD9" w:rsidTr="00874674">
        <w:trPr>
          <w:trHeight w:hRule="exact" w:val="577"/>
        </w:trPr>
        <w:tc>
          <w:tcPr>
            <w:tcW w:w="434" w:type="dxa"/>
            <w:vMerge/>
            <w:tcBorders>
              <w:top w:val="single" w:sz="10" w:space="0" w:color="000000"/>
              <w:left w:val="single" w:sz="4" w:space="0" w:color="000000"/>
              <w:bottom w:val="single" w:sz="10" w:space="0" w:color="000000"/>
              <w:right w:val="single" w:sz="4" w:space="0" w:color="000000"/>
            </w:tcBorders>
          </w:tcPr>
          <w:p w:rsidR="00CB3CD9" w:rsidRDefault="00CB3CD9" w:rsidP="0028169C">
            <w:pPr>
              <w:autoSpaceDE w:val="0"/>
              <w:autoSpaceDN w:val="0"/>
              <w:adjustRightInd w:val="0"/>
              <w:spacing w:before="8" w:line="184" w:lineRule="exact"/>
              <w:ind w:left="255" w:right="82" w:hanging="118"/>
              <w:rPr>
                <w:sz w:val="24"/>
                <w:szCs w:val="24"/>
              </w:rPr>
            </w:pPr>
          </w:p>
        </w:tc>
        <w:tc>
          <w:tcPr>
            <w:tcW w:w="2407" w:type="dxa"/>
            <w:vMerge/>
            <w:tcBorders>
              <w:top w:val="single" w:sz="10" w:space="0" w:color="000000"/>
              <w:left w:val="single" w:sz="4" w:space="0" w:color="000000"/>
              <w:bottom w:val="single" w:sz="10" w:space="0" w:color="000000"/>
              <w:right w:val="single" w:sz="4" w:space="0" w:color="000000"/>
            </w:tcBorders>
          </w:tcPr>
          <w:p w:rsidR="00CB3CD9" w:rsidRDefault="00CB3CD9" w:rsidP="0028169C">
            <w:pPr>
              <w:autoSpaceDE w:val="0"/>
              <w:autoSpaceDN w:val="0"/>
              <w:adjustRightInd w:val="0"/>
              <w:spacing w:before="8" w:line="184" w:lineRule="exact"/>
              <w:ind w:left="255" w:right="82" w:hanging="118"/>
              <w:rPr>
                <w:sz w:val="24"/>
                <w:szCs w:val="24"/>
              </w:rPr>
            </w:pPr>
          </w:p>
        </w:tc>
        <w:tc>
          <w:tcPr>
            <w:tcW w:w="623" w:type="dxa"/>
            <w:vMerge/>
            <w:tcBorders>
              <w:top w:val="single" w:sz="10" w:space="0" w:color="000000"/>
              <w:left w:val="single" w:sz="4" w:space="0" w:color="000000"/>
              <w:bottom w:val="single" w:sz="10" w:space="0" w:color="000000"/>
              <w:right w:val="single" w:sz="4" w:space="0" w:color="000000"/>
            </w:tcBorders>
          </w:tcPr>
          <w:p w:rsidR="00CB3CD9" w:rsidRDefault="00CB3CD9" w:rsidP="0028169C">
            <w:pPr>
              <w:autoSpaceDE w:val="0"/>
              <w:autoSpaceDN w:val="0"/>
              <w:adjustRightInd w:val="0"/>
              <w:spacing w:before="8" w:line="184" w:lineRule="exact"/>
              <w:ind w:left="255" w:right="82" w:hanging="118"/>
              <w:rPr>
                <w:sz w:val="24"/>
                <w:szCs w:val="24"/>
              </w:rPr>
            </w:pPr>
          </w:p>
        </w:tc>
        <w:tc>
          <w:tcPr>
            <w:tcW w:w="545" w:type="dxa"/>
            <w:vMerge/>
            <w:tcBorders>
              <w:top w:val="single" w:sz="10" w:space="0" w:color="000000"/>
              <w:left w:val="single" w:sz="4" w:space="0" w:color="000000"/>
              <w:bottom w:val="single" w:sz="10" w:space="0" w:color="000000"/>
              <w:right w:val="single" w:sz="4" w:space="0" w:color="000000"/>
            </w:tcBorders>
          </w:tcPr>
          <w:p w:rsidR="00CB3CD9" w:rsidRDefault="00CB3CD9" w:rsidP="0028169C">
            <w:pPr>
              <w:autoSpaceDE w:val="0"/>
              <w:autoSpaceDN w:val="0"/>
              <w:adjustRightInd w:val="0"/>
              <w:spacing w:before="8" w:line="184" w:lineRule="exact"/>
              <w:ind w:left="255" w:right="82" w:hanging="118"/>
              <w:rPr>
                <w:sz w:val="24"/>
                <w:szCs w:val="24"/>
              </w:rPr>
            </w:pPr>
          </w:p>
        </w:tc>
        <w:tc>
          <w:tcPr>
            <w:tcW w:w="690" w:type="dxa"/>
            <w:vMerge/>
            <w:tcBorders>
              <w:top w:val="single" w:sz="10" w:space="0" w:color="000000"/>
              <w:left w:val="single" w:sz="4" w:space="0" w:color="000000"/>
              <w:bottom w:val="single" w:sz="10" w:space="0" w:color="000000"/>
              <w:right w:val="single" w:sz="4" w:space="0" w:color="000000"/>
            </w:tcBorders>
          </w:tcPr>
          <w:p w:rsidR="00CB3CD9" w:rsidRDefault="00CB3CD9" w:rsidP="0028169C">
            <w:pPr>
              <w:autoSpaceDE w:val="0"/>
              <w:autoSpaceDN w:val="0"/>
              <w:adjustRightInd w:val="0"/>
              <w:spacing w:before="8" w:line="184" w:lineRule="exact"/>
              <w:ind w:left="255" w:right="82" w:hanging="118"/>
              <w:rPr>
                <w:sz w:val="24"/>
                <w:szCs w:val="24"/>
              </w:rPr>
            </w:pPr>
          </w:p>
        </w:tc>
        <w:tc>
          <w:tcPr>
            <w:tcW w:w="540" w:type="dxa"/>
            <w:vMerge/>
            <w:tcBorders>
              <w:top w:val="single" w:sz="10" w:space="0" w:color="000000"/>
              <w:left w:val="single" w:sz="4" w:space="0" w:color="000000"/>
              <w:bottom w:val="single" w:sz="10" w:space="0" w:color="000000"/>
              <w:right w:val="single" w:sz="4" w:space="0" w:color="000000"/>
            </w:tcBorders>
          </w:tcPr>
          <w:p w:rsidR="00CB3CD9" w:rsidRDefault="00CB3CD9" w:rsidP="0028169C">
            <w:pPr>
              <w:autoSpaceDE w:val="0"/>
              <w:autoSpaceDN w:val="0"/>
              <w:adjustRightInd w:val="0"/>
              <w:spacing w:before="8" w:line="184" w:lineRule="exact"/>
              <w:ind w:left="255" w:right="82" w:hanging="118"/>
              <w:rPr>
                <w:sz w:val="24"/>
                <w:szCs w:val="24"/>
              </w:rPr>
            </w:pPr>
          </w:p>
        </w:tc>
        <w:tc>
          <w:tcPr>
            <w:tcW w:w="1101" w:type="dxa"/>
            <w:gridSpan w:val="2"/>
            <w:vMerge/>
            <w:tcBorders>
              <w:top w:val="single" w:sz="10" w:space="0" w:color="000000"/>
              <w:left w:val="single" w:sz="4" w:space="0" w:color="000000"/>
              <w:bottom w:val="nil"/>
              <w:right w:val="single" w:sz="4" w:space="0" w:color="000000"/>
            </w:tcBorders>
          </w:tcPr>
          <w:p w:rsidR="00CB3CD9" w:rsidRDefault="00CB3CD9" w:rsidP="0028169C">
            <w:pPr>
              <w:autoSpaceDE w:val="0"/>
              <w:autoSpaceDN w:val="0"/>
              <w:adjustRightInd w:val="0"/>
              <w:spacing w:before="8" w:line="184" w:lineRule="exact"/>
              <w:ind w:left="255" w:right="82" w:hanging="118"/>
              <w:rPr>
                <w:sz w:val="24"/>
                <w:szCs w:val="24"/>
              </w:rPr>
            </w:pPr>
          </w:p>
        </w:tc>
        <w:tc>
          <w:tcPr>
            <w:tcW w:w="852" w:type="dxa"/>
            <w:tcBorders>
              <w:top w:val="single" w:sz="10" w:space="0" w:color="000000"/>
              <w:left w:val="single" w:sz="4" w:space="0" w:color="000000"/>
              <w:bottom w:val="single" w:sz="4" w:space="0" w:color="000000"/>
              <w:right w:val="single" w:sz="4" w:space="0" w:color="000000"/>
            </w:tcBorders>
          </w:tcPr>
          <w:p w:rsidR="00CB3CD9" w:rsidRDefault="00CB3CD9" w:rsidP="0028169C">
            <w:pPr>
              <w:autoSpaceDE w:val="0"/>
              <w:autoSpaceDN w:val="0"/>
              <w:adjustRightInd w:val="0"/>
              <w:spacing w:line="184" w:lineRule="exact"/>
              <w:ind w:left="46" w:right="1" w:firstLine="97"/>
              <w:rPr>
                <w:sz w:val="24"/>
                <w:szCs w:val="24"/>
              </w:rPr>
            </w:pPr>
            <w:r>
              <w:rPr>
                <w:b/>
                <w:bCs/>
                <w:sz w:val="16"/>
                <w:szCs w:val="16"/>
              </w:rPr>
              <w:t>Pac</w:t>
            </w:r>
            <w:r>
              <w:rPr>
                <w:b/>
                <w:bCs/>
                <w:spacing w:val="-1"/>
                <w:sz w:val="16"/>
                <w:szCs w:val="16"/>
              </w:rPr>
              <w:t>k</w:t>
            </w:r>
            <w:r>
              <w:rPr>
                <w:b/>
                <w:bCs/>
                <w:spacing w:val="1"/>
                <w:sz w:val="16"/>
                <w:szCs w:val="16"/>
              </w:rPr>
              <w:t>i</w:t>
            </w:r>
            <w:r>
              <w:rPr>
                <w:b/>
                <w:bCs/>
                <w:sz w:val="16"/>
                <w:szCs w:val="16"/>
              </w:rPr>
              <w:t>ng</w:t>
            </w:r>
            <w:r>
              <w:rPr>
                <w:b/>
                <w:bCs/>
                <w:spacing w:val="-6"/>
                <w:sz w:val="16"/>
                <w:szCs w:val="16"/>
              </w:rPr>
              <w:t xml:space="preserve"> </w:t>
            </w:r>
            <w:r>
              <w:rPr>
                <w:b/>
                <w:bCs/>
                <w:sz w:val="16"/>
                <w:szCs w:val="16"/>
              </w:rPr>
              <w:t>instruction</w:t>
            </w:r>
          </w:p>
        </w:tc>
        <w:tc>
          <w:tcPr>
            <w:tcW w:w="783" w:type="dxa"/>
            <w:tcBorders>
              <w:top w:val="single" w:sz="10" w:space="0" w:color="000000"/>
              <w:left w:val="single" w:sz="4" w:space="0" w:color="000000"/>
              <w:bottom w:val="single" w:sz="4" w:space="0" w:color="000000"/>
              <w:right w:val="single" w:sz="4" w:space="0" w:color="000000"/>
            </w:tcBorders>
          </w:tcPr>
          <w:p w:rsidR="00CB3CD9" w:rsidRDefault="00CB3CD9" w:rsidP="0028169C">
            <w:pPr>
              <w:autoSpaceDE w:val="0"/>
              <w:autoSpaceDN w:val="0"/>
              <w:adjustRightInd w:val="0"/>
              <w:spacing w:line="184" w:lineRule="exact"/>
              <w:ind w:left="100" w:right="84" w:firstLine="1"/>
              <w:jc w:val="center"/>
              <w:rPr>
                <w:sz w:val="16"/>
                <w:szCs w:val="16"/>
              </w:rPr>
            </w:pPr>
            <w:r>
              <w:rPr>
                <w:b/>
                <w:bCs/>
                <w:sz w:val="16"/>
                <w:szCs w:val="16"/>
              </w:rPr>
              <w:t>Special</w:t>
            </w:r>
            <w:r>
              <w:rPr>
                <w:b/>
                <w:bCs/>
                <w:spacing w:val="-5"/>
                <w:sz w:val="16"/>
                <w:szCs w:val="16"/>
              </w:rPr>
              <w:t xml:space="preserve"> </w:t>
            </w:r>
            <w:r>
              <w:rPr>
                <w:b/>
                <w:bCs/>
                <w:w w:val="99"/>
                <w:sz w:val="16"/>
                <w:szCs w:val="16"/>
              </w:rPr>
              <w:t>pac</w:t>
            </w:r>
            <w:r>
              <w:rPr>
                <w:b/>
                <w:bCs/>
                <w:spacing w:val="-1"/>
                <w:w w:val="99"/>
                <w:sz w:val="16"/>
                <w:szCs w:val="16"/>
              </w:rPr>
              <w:t>k</w:t>
            </w:r>
            <w:r>
              <w:rPr>
                <w:b/>
                <w:bCs/>
                <w:w w:val="99"/>
                <w:sz w:val="16"/>
                <w:szCs w:val="16"/>
              </w:rPr>
              <w:t>ing</w:t>
            </w:r>
          </w:p>
          <w:p w:rsidR="00CB3CD9" w:rsidRDefault="00CB3CD9" w:rsidP="0028169C">
            <w:pPr>
              <w:autoSpaceDE w:val="0"/>
              <w:autoSpaceDN w:val="0"/>
              <w:adjustRightInd w:val="0"/>
              <w:spacing w:line="181" w:lineRule="exact"/>
              <w:ind w:left="2" w:right="-16"/>
              <w:jc w:val="center"/>
              <w:rPr>
                <w:sz w:val="24"/>
                <w:szCs w:val="24"/>
              </w:rPr>
            </w:pPr>
            <w:r>
              <w:rPr>
                <w:b/>
                <w:bCs/>
                <w:w w:val="99"/>
                <w:sz w:val="16"/>
                <w:szCs w:val="16"/>
              </w:rPr>
              <w:t>provisi</w:t>
            </w:r>
            <w:r>
              <w:rPr>
                <w:b/>
                <w:bCs/>
                <w:spacing w:val="1"/>
                <w:w w:val="99"/>
                <w:sz w:val="16"/>
                <w:szCs w:val="16"/>
              </w:rPr>
              <w:t>o</w:t>
            </w:r>
            <w:r>
              <w:rPr>
                <w:b/>
                <w:bCs/>
                <w:w w:val="99"/>
                <w:sz w:val="16"/>
                <w:szCs w:val="16"/>
              </w:rPr>
              <w:t>ns</w:t>
            </w:r>
          </w:p>
        </w:tc>
        <w:tc>
          <w:tcPr>
            <w:tcW w:w="831" w:type="dxa"/>
            <w:tcBorders>
              <w:top w:val="single" w:sz="10" w:space="0" w:color="000000"/>
              <w:left w:val="single" w:sz="4" w:space="0" w:color="000000"/>
              <w:bottom w:val="single" w:sz="4" w:space="0" w:color="000000"/>
              <w:right w:val="single" w:sz="4" w:space="0" w:color="000000"/>
            </w:tcBorders>
          </w:tcPr>
          <w:p w:rsidR="00CB3CD9" w:rsidRDefault="00CB3CD9" w:rsidP="0028169C">
            <w:pPr>
              <w:autoSpaceDE w:val="0"/>
              <w:autoSpaceDN w:val="0"/>
              <w:adjustRightInd w:val="0"/>
              <w:spacing w:line="184" w:lineRule="exact"/>
              <w:ind w:left="245" w:right="88" w:hanging="112"/>
              <w:rPr>
                <w:sz w:val="24"/>
                <w:szCs w:val="24"/>
              </w:rPr>
            </w:pPr>
            <w:proofErr w:type="spellStart"/>
            <w:r>
              <w:rPr>
                <w:b/>
                <w:bCs/>
                <w:sz w:val="16"/>
                <w:szCs w:val="16"/>
              </w:rPr>
              <w:t>Instruc</w:t>
            </w:r>
            <w:proofErr w:type="spellEnd"/>
            <w:r>
              <w:rPr>
                <w:b/>
                <w:bCs/>
                <w:sz w:val="16"/>
                <w:szCs w:val="16"/>
              </w:rPr>
              <w:t>-</w:t>
            </w:r>
            <w:r>
              <w:rPr>
                <w:b/>
                <w:bCs/>
                <w:spacing w:val="-6"/>
                <w:sz w:val="16"/>
                <w:szCs w:val="16"/>
              </w:rPr>
              <w:t xml:space="preserve"> </w:t>
            </w:r>
            <w:proofErr w:type="spellStart"/>
            <w:r>
              <w:rPr>
                <w:b/>
                <w:bCs/>
                <w:sz w:val="16"/>
                <w:szCs w:val="16"/>
              </w:rPr>
              <w:t>tions</w:t>
            </w:r>
            <w:proofErr w:type="spellEnd"/>
          </w:p>
        </w:tc>
        <w:tc>
          <w:tcPr>
            <w:tcW w:w="753" w:type="dxa"/>
            <w:tcBorders>
              <w:top w:val="single" w:sz="4" w:space="0" w:color="000000"/>
              <w:left w:val="single" w:sz="4" w:space="0" w:color="000000"/>
              <w:bottom w:val="single" w:sz="4" w:space="0" w:color="000000"/>
              <w:right w:val="single" w:sz="4" w:space="0" w:color="000000"/>
            </w:tcBorders>
          </w:tcPr>
          <w:p w:rsidR="00CB3CD9" w:rsidRDefault="00CB3CD9" w:rsidP="0028169C">
            <w:pPr>
              <w:autoSpaceDE w:val="0"/>
              <w:autoSpaceDN w:val="0"/>
              <w:adjustRightInd w:val="0"/>
              <w:spacing w:before="1" w:line="100" w:lineRule="exact"/>
              <w:rPr>
                <w:sz w:val="10"/>
                <w:szCs w:val="10"/>
              </w:rPr>
            </w:pPr>
          </w:p>
          <w:p w:rsidR="00CB3CD9" w:rsidRDefault="00CB3CD9" w:rsidP="0028169C">
            <w:pPr>
              <w:autoSpaceDE w:val="0"/>
              <w:autoSpaceDN w:val="0"/>
              <w:adjustRightInd w:val="0"/>
              <w:spacing w:line="184" w:lineRule="exact"/>
              <w:ind w:left="18" w:right="-38" w:firstLine="107"/>
              <w:rPr>
                <w:sz w:val="24"/>
                <w:szCs w:val="24"/>
              </w:rPr>
            </w:pPr>
            <w:r>
              <w:rPr>
                <w:b/>
                <w:bCs/>
                <w:sz w:val="16"/>
                <w:szCs w:val="16"/>
              </w:rPr>
              <w:t>Special</w:t>
            </w:r>
            <w:r>
              <w:rPr>
                <w:b/>
                <w:bCs/>
                <w:spacing w:val="-5"/>
                <w:sz w:val="16"/>
                <w:szCs w:val="16"/>
              </w:rPr>
              <w:t xml:space="preserve"> </w:t>
            </w:r>
            <w:r>
              <w:rPr>
                <w:b/>
                <w:bCs/>
                <w:sz w:val="16"/>
                <w:szCs w:val="16"/>
              </w:rPr>
              <w:t>provisi</w:t>
            </w:r>
            <w:r>
              <w:rPr>
                <w:b/>
                <w:bCs/>
                <w:spacing w:val="1"/>
                <w:sz w:val="16"/>
                <w:szCs w:val="16"/>
              </w:rPr>
              <w:t>o</w:t>
            </w:r>
            <w:r>
              <w:rPr>
                <w:b/>
                <w:bCs/>
                <w:sz w:val="16"/>
                <w:szCs w:val="16"/>
              </w:rPr>
              <w:t>ns</w:t>
            </w:r>
          </w:p>
        </w:tc>
      </w:tr>
      <w:tr w:rsidR="00CB3CD9" w:rsidTr="00874674">
        <w:trPr>
          <w:trHeight w:hRule="exact" w:val="201"/>
        </w:trPr>
        <w:tc>
          <w:tcPr>
            <w:tcW w:w="434" w:type="dxa"/>
            <w:tcBorders>
              <w:top w:val="single" w:sz="10" w:space="0" w:color="000000"/>
              <w:left w:val="single" w:sz="4" w:space="0" w:color="000000"/>
              <w:bottom w:val="single" w:sz="4" w:space="0" w:color="000000"/>
              <w:right w:val="single" w:sz="4" w:space="0" w:color="000000"/>
            </w:tcBorders>
          </w:tcPr>
          <w:p w:rsidR="00CB3CD9" w:rsidRDefault="00CB3CD9" w:rsidP="0028169C">
            <w:pPr>
              <w:autoSpaceDE w:val="0"/>
              <w:autoSpaceDN w:val="0"/>
              <w:adjustRightInd w:val="0"/>
              <w:spacing w:line="182" w:lineRule="exact"/>
              <w:ind w:left="118" w:right="-20"/>
              <w:rPr>
                <w:sz w:val="24"/>
                <w:szCs w:val="24"/>
              </w:rPr>
            </w:pPr>
            <w:r>
              <w:rPr>
                <w:b/>
                <w:bCs/>
                <w:sz w:val="16"/>
                <w:szCs w:val="16"/>
              </w:rPr>
              <w:t>(1)</w:t>
            </w:r>
          </w:p>
        </w:tc>
        <w:tc>
          <w:tcPr>
            <w:tcW w:w="2407" w:type="dxa"/>
            <w:tcBorders>
              <w:top w:val="single" w:sz="10" w:space="0" w:color="000000"/>
              <w:left w:val="single" w:sz="4" w:space="0" w:color="000000"/>
              <w:bottom w:val="single" w:sz="4" w:space="0" w:color="000000"/>
              <w:right w:val="single" w:sz="4" w:space="0" w:color="000000"/>
            </w:tcBorders>
          </w:tcPr>
          <w:p w:rsidR="00CB3CD9" w:rsidRDefault="00CB3CD9" w:rsidP="0028169C">
            <w:pPr>
              <w:autoSpaceDE w:val="0"/>
              <w:autoSpaceDN w:val="0"/>
              <w:adjustRightInd w:val="0"/>
              <w:spacing w:line="182" w:lineRule="exact"/>
              <w:ind w:left="1073" w:right="1052"/>
              <w:jc w:val="center"/>
              <w:rPr>
                <w:sz w:val="24"/>
                <w:szCs w:val="24"/>
              </w:rPr>
            </w:pPr>
            <w:r>
              <w:rPr>
                <w:b/>
                <w:bCs/>
                <w:w w:val="99"/>
                <w:sz w:val="16"/>
                <w:szCs w:val="16"/>
              </w:rPr>
              <w:t>(2)</w:t>
            </w:r>
          </w:p>
        </w:tc>
        <w:tc>
          <w:tcPr>
            <w:tcW w:w="623" w:type="dxa"/>
            <w:tcBorders>
              <w:top w:val="single" w:sz="10" w:space="0" w:color="000000"/>
              <w:left w:val="single" w:sz="4" w:space="0" w:color="000000"/>
              <w:bottom w:val="single" w:sz="4" w:space="0" w:color="000000"/>
              <w:right w:val="single" w:sz="4" w:space="0" w:color="000000"/>
            </w:tcBorders>
          </w:tcPr>
          <w:p w:rsidR="00CB3CD9" w:rsidRDefault="00CB3CD9" w:rsidP="0028169C">
            <w:pPr>
              <w:autoSpaceDE w:val="0"/>
              <w:autoSpaceDN w:val="0"/>
              <w:adjustRightInd w:val="0"/>
              <w:spacing w:line="182" w:lineRule="exact"/>
              <w:ind w:left="179" w:right="162"/>
              <w:jc w:val="center"/>
              <w:rPr>
                <w:sz w:val="24"/>
                <w:szCs w:val="24"/>
              </w:rPr>
            </w:pPr>
            <w:r>
              <w:rPr>
                <w:b/>
                <w:bCs/>
                <w:w w:val="99"/>
                <w:sz w:val="16"/>
                <w:szCs w:val="16"/>
              </w:rPr>
              <w:t>(3)</w:t>
            </w:r>
          </w:p>
        </w:tc>
        <w:tc>
          <w:tcPr>
            <w:tcW w:w="545" w:type="dxa"/>
            <w:tcBorders>
              <w:top w:val="single" w:sz="10" w:space="0" w:color="000000"/>
              <w:left w:val="single" w:sz="4" w:space="0" w:color="000000"/>
              <w:bottom w:val="single" w:sz="4" w:space="0" w:color="000000"/>
              <w:right w:val="single" w:sz="4" w:space="0" w:color="000000"/>
            </w:tcBorders>
          </w:tcPr>
          <w:p w:rsidR="00CB3CD9" w:rsidRDefault="00CB3CD9" w:rsidP="0028169C">
            <w:pPr>
              <w:autoSpaceDE w:val="0"/>
              <w:autoSpaceDN w:val="0"/>
              <w:adjustRightInd w:val="0"/>
              <w:spacing w:line="182" w:lineRule="exact"/>
              <w:ind w:left="175" w:right="-20"/>
              <w:rPr>
                <w:sz w:val="24"/>
                <w:szCs w:val="24"/>
              </w:rPr>
            </w:pPr>
            <w:r>
              <w:rPr>
                <w:b/>
                <w:bCs/>
                <w:sz w:val="16"/>
                <w:szCs w:val="16"/>
              </w:rPr>
              <w:t>(4)</w:t>
            </w:r>
          </w:p>
        </w:tc>
        <w:tc>
          <w:tcPr>
            <w:tcW w:w="690" w:type="dxa"/>
            <w:tcBorders>
              <w:top w:val="single" w:sz="10" w:space="0" w:color="000000"/>
              <w:left w:val="single" w:sz="4" w:space="0" w:color="000000"/>
              <w:bottom w:val="single" w:sz="4" w:space="0" w:color="000000"/>
              <w:right w:val="single" w:sz="4" w:space="0" w:color="000000"/>
            </w:tcBorders>
          </w:tcPr>
          <w:p w:rsidR="00CB3CD9" w:rsidRDefault="00CB3CD9" w:rsidP="0028169C">
            <w:pPr>
              <w:autoSpaceDE w:val="0"/>
              <w:autoSpaceDN w:val="0"/>
              <w:adjustRightInd w:val="0"/>
              <w:spacing w:line="182" w:lineRule="exact"/>
              <w:ind w:left="214" w:right="194"/>
              <w:jc w:val="center"/>
              <w:rPr>
                <w:sz w:val="24"/>
                <w:szCs w:val="24"/>
              </w:rPr>
            </w:pPr>
            <w:r>
              <w:rPr>
                <w:b/>
                <w:bCs/>
                <w:w w:val="99"/>
                <w:sz w:val="16"/>
                <w:szCs w:val="16"/>
              </w:rPr>
              <w:t>(5)</w:t>
            </w:r>
          </w:p>
        </w:tc>
        <w:tc>
          <w:tcPr>
            <w:tcW w:w="540" w:type="dxa"/>
            <w:tcBorders>
              <w:top w:val="single" w:sz="10" w:space="0" w:color="000000"/>
              <w:left w:val="single" w:sz="4" w:space="0" w:color="000000"/>
              <w:bottom w:val="single" w:sz="4" w:space="0" w:color="000000"/>
              <w:right w:val="single" w:sz="4" w:space="0" w:color="000000"/>
            </w:tcBorders>
          </w:tcPr>
          <w:p w:rsidR="00CB3CD9" w:rsidRDefault="00CB3CD9" w:rsidP="0028169C">
            <w:pPr>
              <w:autoSpaceDE w:val="0"/>
              <w:autoSpaceDN w:val="0"/>
              <w:adjustRightInd w:val="0"/>
              <w:spacing w:line="182" w:lineRule="exact"/>
              <w:ind w:left="171" w:right="-20"/>
              <w:rPr>
                <w:sz w:val="24"/>
                <w:szCs w:val="24"/>
              </w:rPr>
            </w:pPr>
            <w:r>
              <w:rPr>
                <w:b/>
                <w:bCs/>
                <w:sz w:val="16"/>
                <w:szCs w:val="16"/>
              </w:rPr>
              <w:t>(6)</w:t>
            </w:r>
          </w:p>
        </w:tc>
        <w:tc>
          <w:tcPr>
            <w:tcW w:w="534" w:type="dxa"/>
            <w:tcBorders>
              <w:top w:val="single" w:sz="10" w:space="0" w:color="000000"/>
              <w:left w:val="single" w:sz="4" w:space="0" w:color="000000"/>
              <w:bottom w:val="single" w:sz="4" w:space="0" w:color="000000"/>
              <w:right w:val="single" w:sz="4" w:space="0" w:color="000000"/>
            </w:tcBorders>
          </w:tcPr>
          <w:p w:rsidR="00CB3CD9" w:rsidRDefault="00CB3CD9" w:rsidP="0028169C">
            <w:pPr>
              <w:autoSpaceDE w:val="0"/>
              <w:autoSpaceDN w:val="0"/>
              <w:adjustRightInd w:val="0"/>
              <w:spacing w:line="182" w:lineRule="exact"/>
              <w:ind w:left="127" w:right="-20"/>
              <w:rPr>
                <w:sz w:val="24"/>
                <w:szCs w:val="24"/>
              </w:rPr>
            </w:pPr>
            <w:r>
              <w:rPr>
                <w:b/>
                <w:bCs/>
                <w:sz w:val="16"/>
                <w:szCs w:val="16"/>
              </w:rPr>
              <w:t>(7</w:t>
            </w:r>
            <w:r>
              <w:rPr>
                <w:b/>
                <w:bCs/>
                <w:spacing w:val="1"/>
                <w:sz w:val="16"/>
                <w:szCs w:val="16"/>
              </w:rPr>
              <w:t>a</w:t>
            </w:r>
            <w:r>
              <w:rPr>
                <w:b/>
                <w:bCs/>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CB3CD9" w:rsidRDefault="00CB3CD9" w:rsidP="0028169C">
            <w:pPr>
              <w:autoSpaceDE w:val="0"/>
              <w:autoSpaceDN w:val="0"/>
              <w:adjustRightInd w:val="0"/>
              <w:spacing w:before="6" w:line="183" w:lineRule="exact"/>
              <w:ind w:left="141" w:right="-20"/>
              <w:rPr>
                <w:sz w:val="24"/>
                <w:szCs w:val="24"/>
              </w:rPr>
            </w:pPr>
            <w:r>
              <w:rPr>
                <w:b/>
                <w:bCs/>
                <w:sz w:val="16"/>
                <w:szCs w:val="16"/>
              </w:rPr>
              <w:t>(7b)</w:t>
            </w:r>
          </w:p>
        </w:tc>
        <w:tc>
          <w:tcPr>
            <w:tcW w:w="852" w:type="dxa"/>
            <w:tcBorders>
              <w:top w:val="single" w:sz="4" w:space="0" w:color="000000"/>
              <w:left w:val="single" w:sz="4" w:space="0" w:color="000000"/>
              <w:bottom w:val="single" w:sz="4" w:space="0" w:color="000000"/>
              <w:right w:val="single" w:sz="4" w:space="0" w:color="000000"/>
            </w:tcBorders>
          </w:tcPr>
          <w:p w:rsidR="00CB3CD9" w:rsidRDefault="00CB3CD9" w:rsidP="0028169C">
            <w:pPr>
              <w:autoSpaceDE w:val="0"/>
              <w:autoSpaceDN w:val="0"/>
              <w:adjustRightInd w:val="0"/>
              <w:spacing w:before="6" w:line="183" w:lineRule="exact"/>
              <w:ind w:left="293" w:right="276"/>
              <w:jc w:val="center"/>
              <w:rPr>
                <w:sz w:val="24"/>
                <w:szCs w:val="24"/>
              </w:rPr>
            </w:pPr>
            <w:r>
              <w:rPr>
                <w:b/>
                <w:bCs/>
                <w:w w:val="99"/>
                <w:sz w:val="16"/>
                <w:szCs w:val="16"/>
              </w:rPr>
              <w:t>(8)</w:t>
            </w:r>
          </w:p>
        </w:tc>
        <w:tc>
          <w:tcPr>
            <w:tcW w:w="783" w:type="dxa"/>
            <w:tcBorders>
              <w:top w:val="single" w:sz="4" w:space="0" w:color="000000"/>
              <w:left w:val="single" w:sz="4" w:space="0" w:color="000000"/>
              <w:bottom w:val="single" w:sz="4" w:space="0" w:color="000000"/>
              <w:right w:val="single" w:sz="4" w:space="0" w:color="000000"/>
            </w:tcBorders>
          </w:tcPr>
          <w:p w:rsidR="00CB3CD9" w:rsidRDefault="00CB3CD9" w:rsidP="0028169C">
            <w:pPr>
              <w:autoSpaceDE w:val="0"/>
              <w:autoSpaceDN w:val="0"/>
              <w:adjustRightInd w:val="0"/>
              <w:spacing w:before="6" w:line="183" w:lineRule="exact"/>
              <w:ind w:left="260" w:right="242"/>
              <w:jc w:val="center"/>
              <w:rPr>
                <w:sz w:val="24"/>
                <w:szCs w:val="24"/>
              </w:rPr>
            </w:pPr>
            <w:r>
              <w:rPr>
                <w:b/>
                <w:bCs/>
                <w:w w:val="99"/>
                <w:sz w:val="16"/>
                <w:szCs w:val="16"/>
              </w:rPr>
              <w:t>(9)</w:t>
            </w:r>
          </w:p>
        </w:tc>
        <w:tc>
          <w:tcPr>
            <w:tcW w:w="831" w:type="dxa"/>
            <w:tcBorders>
              <w:top w:val="single" w:sz="4" w:space="0" w:color="000000"/>
              <w:left w:val="single" w:sz="4" w:space="0" w:color="000000"/>
              <w:bottom w:val="single" w:sz="4" w:space="0" w:color="000000"/>
              <w:right w:val="single" w:sz="4" w:space="0" w:color="000000"/>
            </w:tcBorders>
          </w:tcPr>
          <w:p w:rsidR="00CB3CD9" w:rsidRDefault="00CB3CD9" w:rsidP="0028169C">
            <w:pPr>
              <w:autoSpaceDE w:val="0"/>
              <w:autoSpaceDN w:val="0"/>
              <w:adjustRightInd w:val="0"/>
              <w:spacing w:before="6" w:line="183" w:lineRule="exact"/>
              <w:ind w:left="244" w:right="224"/>
              <w:jc w:val="center"/>
              <w:rPr>
                <w:sz w:val="24"/>
                <w:szCs w:val="24"/>
              </w:rPr>
            </w:pPr>
            <w:r>
              <w:rPr>
                <w:b/>
                <w:bCs/>
                <w:w w:val="99"/>
                <w:sz w:val="16"/>
                <w:szCs w:val="16"/>
              </w:rPr>
              <w:t>(1</w:t>
            </w:r>
            <w:r>
              <w:rPr>
                <w:b/>
                <w:bCs/>
                <w:spacing w:val="1"/>
                <w:w w:val="99"/>
                <w:sz w:val="16"/>
                <w:szCs w:val="16"/>
              </w:rPr>
              <w:t>0</w:t>
            </w:r>
            <w:r>
              <w:rPr>
                <w:b/>
                <w:bCs/>
                <w:w w:val="99"/>
                <w:sz w:val="16"/>
                <w:szCs w:val="16"/>
              </w:rPr>
              <w:t>)</w:t>
            </w:r>
          </w:p>
        </w:tc>
        <w:tc>
          <w:tcPr>
            <w:tcW w:w="753" w:type="dxa"/>
            <w:tcBorders>
              <w:top w:val="single" w:sz="4" w:space="0" w:color="000000"/>
              <w:left w:val="single" w:sz="4" w:space="0" w:color="000000"/>
              <w:bottom w:val="single" w:sz="4" w:space="0" w:color="000000"/>
              <w:right w:val="single" w:sz="4" w:space="0" w:color="000000"/>
            </w:tcBorders>
          </w:tcPr>
          <w:p w:rsidR="00CB3CD9" w:rsidRDefault="00CB3CD9" w:rsidP="0028169C">
            <w:pPr>
              <w:autoSpaceDE w:val="0"/>
              <w:autoSpaceDN w:val="0"/>
              <w:adjustRightInd w:val="0"/>
              <w:spacing w:before="6" w:line="183" w:lineRule="exact"/>
              <w:ind w:left="237" w:right="-20"/>
              <w:rPr>
                <w:sz w:val="24"/>
                <w:szCs w:val="24"/>
              </w:rPr>
            </w:pPr>
            <w:r>
              <w:rPr>
                <w:b/>
                <w:bCs/>
                <w:sz w:val="16"/>
                <w:szCs w:val="16"/>
              </w:rPr>
              <w:t>(1</w:t>
            </w:r>
            <w:r>
              <w:rPr>
                <w:b/>
                <w:bCs/>
                <w:spacing w:val="1"/>
                <w:sz w:val="16"/>
                <w:szCs w:val="16"/>
              </w:rPr>
              <w:t>1</w:t>
            </w:r>
            <w:r>
              <w:rPr>
                <w:b/>
                <w:bCs/>
                <w:sz w:val="16"/>
                <w:szCs w:val="16"/>
              </w:rPr>
              <w:t>)</w:t>
            </w:r>
          </w:p>
        </w:tc>
      </w:tr>
      <w:tr w:rsidR="00CB3CD9" w:rsidTr="00874674">
        <w:trPr>
          <w:trHeight w:hRule="exact" w:val="213"/>
        </w:trPr>
        <w:tc>
          <w:tcPr>
            <w:tcW w:w="434" w:type="dxa"/>
            <w:tcBorders>
              <w:top w:val="single" w:sz="4"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before="10" w:line="240" w:lineRule="auto"/>
              <w:ind w:left="153" w:right="132"/>
              <w:jc w:val="center"/>
              <w:rPr>
                <w:sz w:val="24"/>
                <w:szCs w:val="24"/>
              </w:rPr>
            </w:pPr>
            <w:r>
              <w:rPr>
                <w:w w:val="99"/>
                <w:sz w:val="16"/>
                <w:szCs w:val="16"/>
              </w:rPr>
              <w:t>-</w:t>
            </w:r>
          </w:p>
        </w:tc>
        <w:tc>
          <w:tcPr>
            <w:tcW w:w="2407" w:type="dxa"/>
            <w:tcBorders>
              <w:top w:val="single" w:sz="4"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before="14" w:line="240" w:lineRule="auto"/>
              <w:ind w:left="1006" w:right="986"/>
              <w:jc w:val="center"/>
              <w:rPr>
                <w:sz w:val="24"/>
                <w:szCs w:val="24"/>
              </w:rPr>
            </w:pPr>
            <w:r>
              <w:rPr>
                <w:b/>
                <w:bCs/>
                <w:w w:val="99"/>
                <w:sz w:val="16"/>
                <w:szCs w:val="16"/>
              </w:rPr>
              <w:t>3.1.2</w:t>
            </w:r>
          </w:p>
        </w:tc>
        <w:tc>
          <w:tcPr>
            <w:tcW w:w="623" w:type="dxa"/>
            <w:tcBorders>
              <w:top w:val="single" w:sz="4"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before="14" w:line="240" w:lineRule="auto"/>
              <w:ind w:left="172" w:right="155"/>
              <w:jc w:val="center"/>
              <w:rPr>
                <w:sz w:val="24"/>
                <w:szCs w:val="24"/>
              </w:rPr>
            </w:pPr>
            <w:r>
              <w:rPr>
                <w:b/>
                <w:bCs/>
                <w:w w:val="99"/>
                <w:sz w:val="16"/>
                <w:szCs w:val="16"/>
              </w:rPr>
              <w:t>2.0</w:t>
            </w:r>
          </w:p>
        </w:tc>
        <w:tc>
          <w:tcPr>
            <w:tcW w:w="545" w:type="dxa"/>
            <w:tcBorders>
              <w:top w:val="single" w:sz="4"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before="14" w:line="240" w:lineRule="auto"/>
              <w:ind w:left="167" w:right="-20"/>
              <w:rPr>
                <w:sz w:val="24"/>
                <w:szCs w:val="24"/>
              </w:rPr>
            </w:pPr>
            <w:r>
              <w:rPr>
                <w:b/>
                <w:bCs/>
                <w:sz w:val="16"/>
                <w:szCs w:val="16"/>
              </w:rPr>
              <w:t>2.0</w:t>
            </w:r>
          </w:p>
        </w:tc>
        <w:tc>
          <w:tcPr>
            <w:tcW w:w="690" w:type="dxa"/>
            <w:tcBorders>
              <w:top w:val="single" w:sz="4"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before="14" w:line="240" w:lineRule="auto"/>
              <w:ind w:left="119" w:right="-20"/>
              <w:rPr>
                <w:sz w:val="24"/>
                <w:szCs w:val="24"/>
              </w:rPr>
            </w:pPr>
            <w:r>
              <w:rPr>
                <w:b/>
                <w:bCs/>
                <w:sz w:val="16"/>
                <w:szCs w:val="16"/>
              </w:rPr>
              <w:t>2.0.1.3</w:t>
            </w:r>
          </w:p>
        </w:tc>
        <w:tc>
          <w:tcPr>
            <w:tcW w:w="540" w:type="dxa"/>
            <w:tcBorders>
              <w:top w:val="single" w:sz="4"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before="14" w:line="240" w:lineRule="auto"/>
              <w:ind w:left="163" w:right="-20"/>
              <w:rPr>
                <w:sz w:val="24"/>
                <w:szCs w:val="24"/>
              </w:rPr>
            </w:pPr>
            <w:r>
              <w:rPr>
                <w:b/>
                <w:bCs/>
                <w:sz w:val="16"/>
                <w:szCs w:val="16"/>
              </w:rPr>
              <w:t>3.3</w:t>
            </w:r>
          </w:p>
        </w:tc>
        <w:tc>
          <w:tcPr>
            <w:tcW w:w="534" w:type="dxa"/>
            <w:tcBorders>
              <w:top w:val="single" w:sz="4"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before="14" w:line="240" w:lineRule="auto"/>
              <w:ind w:left="161" w:right="-20"/>
              <w:rPr>
                <w:sz w:val="24"/>
                <w:szCs w:val="24"/>
              </w:rPr>
            </w:pPr>
            <w:r>
              <w:rPr>
                <w:b/>
                <w:bCs/>
                <w:sz w:val="16"/>
                <w:szCs w:val="16"/>
              </w:rPr>
              <w:t>3.4</w:t>
            </w:r>
          </w:p>
        </w:tc>
        <w:tc>
          <w:tcPr>
            <w:tcW w:w="567" w:type="dxa"/>
            <w:tcBorders>
              <w:top w:val="single" w:sz="4"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before="14" w:line="240" w:lineRule="auto"/>
              <w:ind w:left="178" w:right="-20"/>
              <w:rPr>
                <w:sz w:val="24"/>
                <w:szCs w:val="24"/>
              </w:rPr>
            </w:pPr>
            <w:r>
              <w:rPr>
                <w:b/>
                <w:bCs/>
                <w:sz w:val="16"/>
                <w:szCs w:val="16"/>
              </w:rPr>
              <w:t>3.5</w:t>
            </w:r>
          </w:p>
        </w:tc>
        <w:tc>
          <w:tcPr>
            <w:tcW w:w="852" w:type="dxa"/>
            <w:tcBorders>
              <w:top w:val="single" w:sz="4"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before="14" w:line="240" w:lineRule="auto"/>
              <w:ind w:left="258" w:right="-20"/>
              <w:rPr>
                <w:sz w:val="24"/>
                <w:szCs w:val="24"/>
              </w:rPr>
            </w:pPr>
            <w:r>
              <w:rPr>
                <w:b/>
                <w:bCs/>
                <w:sz w:val="16"/>
                <w:szCs w:val="16"/>
              </w:rPr>
              <w:t>4.1.4</w:t>
            </w:r>
          </w:p>
        </w:tc>
        <w:tc>
          <w:tcPr>
            <w:tcW w:w="783" w:type="dxa"/>
            <w:tcBorders>
              <w:top w:val="single" w:sz="4"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before="14" w:line="240" w:lineRule="auto"/>
              <w:ind w:left="225" w:right="-20"/>
              <w:rPr>
                <w:sz w:val="24"/>
                <w:szCs w:val="24"/>
              </w:rPr>
            </w:pPr>
            <w:r>
              <w:rPr>
                <w:b/>
                <w:bCs/>
                <w:sz w:val="16"/>
                <w:szCs w:val="16"/>
              </w:rPr>
              <w:t>4.1.4</w:t>
            </w:r>
          </w:p>
        </w:tc>
        <w:tc>
          <w:tcPr>
            <w:tcW w:w="831" w:type="dxa"/>
            <w:tcBorders>
              <w:top w:val="single" w:sz="4"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before="14" w:line="240" w:lineRule="auto"/>
              <w:ind w:left="27" w:right="-20"/>
              <w:rPr>
                <w:sz w:val="24"/>
                <w:szCs w:val="24"/>
              </w:rPr>
            </w:pPr>
            <w:r>
              <w:rPr>
                <w:b/>
                <w:bCs/>
                <w:sz w:val="16"/>
                <w:szCs w:val="16"/>
              </w:rPr>
              <w:t>4.2.5</w:t>
            </w:r>
            <w:r>
              <w:rPr>
                <w:b/>
                <w:bCs/>
                <w:spacing w:val="-3"/>
                <w:sz w:val="16"/>
                <w:szCs w:val="16"/>
              </w:rPr>
              <w:t xml:space="preserve"> </w:t>
            </w:r>
            <w:r>
              <w:rPr>
                <w:b/>
                <w:bCs/>
                <w:sz w:val="16"/>
                <w:szCs w:val="16"/>
              </w:rPr>
              <w:t>/</w:t>
            </w:r>
            <w:r>
              <w:rPr>
                <w:b/>
                <w:bCs/>
                <w:spacing w:val="-1"/>
                <w:sz w:val="16"/>
                <w:szCs w:val="16"/>
              </w:rPr>
              <w:t xml:space="preserve"> </w:t>
            </w:r>
            <w:r>
              <w:rPr>
                <w:b/>
                <w:bCs/>
                <w:sz w:val="16"/>
                <w:szCs w:val="16"/>
              </w:rPr>
              <w:t>4.3.2</w:t>
            </w:r>
          </w:p>
        </w:tc>
        <w:tc>
          <w:tcPr>
            <w:tcW w:w="753" w:type="dxa"/>
            <w:tcBorders>
              <w:top w:val="single" w:sz="4"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before="14" w:line="240" w:lineRule="auto"/>
              <w:ind w:left="209" w:right="-20"/>
              <w:rPr>
                <w:sz w:val="24"/>
                <w:szCs w:val="24"/>
              </w:rPr>
            </w:pPr>
            <w:r>
              <w:rPr>
                <w:b/>
                <w:bCs/>
                <w:sz w:val="16"/>
                <w:szCs w:val="16"/>
              </w:rPr>
              <w:t>4.2.5</w:t>
            </w:r>
          </w:p>
        </w:tc>
      </w:tr>
      <w:tr w:rsidR="00CB3CD9" w:rsidTr="00874674">
        <w:trPr>
          <w:trHeight w:hRule="exact" w:val="1195"/>
        </w:trPr>
        <w:tc>
          <w:tcPr>
            <w:tcW w:w="434" w:type="dxa"/>
            <w:tcBorders>
              <w:top w:val="single" w:sz="7"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line="178" w:lineRule="exact"/>
              <w:ind w:left="51" w:right="-20"/>
              <w:rPr>
                <w:sz w:val="24"/>
                <w:szCs w:val="24"/>
              </w:rPr>
            </w:pPr>
            <w:r>
              <w:rPr>
                <w:spacing w:val="1"/>
                <w:sz w:val="16"/>
                <w:szCs w:val="16"/>
              </w:rPr>
              <w:t>3291</w:t>
            </w:r>
          </w:p>
        </w:tc>
        <w:tc>
          <w:tcPr>
            <w:tcW w:w="2407" w:type="dxa"/>
            <w:tcBorders>
              <w:top w:val="single" w:sz="7"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line="178" w:lineRule="exact"/>
              <w:ind w:left="10" w:right="-20"/>
              <w:rPr>
                <w:sz w:val="16"/>
                <w:szCs w:val="16"/>
              </w:rPr>
            </w:pPr>
            <w:r>
              <w:rPr>
                <w:sz w:val="16"/>
                <w:szCs w:val="16"/>
              </w:rPr>
              <w:t xml:space="preserve">CLINICAL WASTE CATEGORY B, UNSPECIFIED , N.O.S. or  </w:t>
            </w:r>
          </w:p>
          <w:p w:rsidR="00CB3CD9" w:rsidRDefault="00CB3CD9" w:rsidP="0028169C">
            <w:pPr>
              <w:autoSpaceDE w:val="0"/>
              <w:autoSpaceDN w:val="0"/>
              <w:adjustRightInd w:val="0"/>
              <w:spacing w:line="178" w:lineRule="exact"/>
              <w:ind w:left="10" w:right="-20"/>
              <w:rPr>
                <w:sz w:val="24"/>
                <w:szCs w:val="24"/>
              </w:rPr>
            </w:pPr>
            <w:r>
              <w:rPr>
                <w:sz w:val="16"/>
                <w:szCs w:val="16"/>
              </w:rPr>
              <w:t>(BIO) MEDICAL WASTE CATEGORY B, N.O.S. or REGULATED  MEDICAL WASTE CATEGORY B, N.O.S</w:t>
            </w:r>
          </w:p>
        </w:tc>
        <w:tc>
          <w:tcPr>
            <w:tcW w:w="623" w:type="dxa"/>
            <w:tcBorders>
              <w:top w:val="single" w:sz="7"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line="178" w:lineRule="exact"/>
              <w:ind w:left="147" w:right="-20"/>
              <w:rPr>
                <w:sz w:val="24"/>
                <w:szCs w:val="24"/>
              </w:rPr>
            </w:pPr>
            <w:r>
              <w:rPr>
                <w:sz w:val="16"/>
                <w:szCs w:val="16"/>
              </w:rPr>
              <w:t>6.2</w:t>
            </w:r>
          </w:p>
        </w:tc>
        <w:tc>
          <w:tcPr>
            <w:tcW w:w="545" w:type="dxa"/>
            <w:tcBorders>
              <w:top w:val="single" w:sz="7"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line="240" w:lineRule="auto"/>
              <w:rPr>
                <w:sz w:val="24"/>
                <w:szCs w:val="24"/>
              </w:rPr>
            </w:pPr>
          </w:p>
        </w:tc>
        <w:tc>
          <w:tcPr>
            <w:tcW w:w="690" w:type="dxa"/>
            <w:tcBorders>
              <w:top w:val="single" w:sz="7" w:space="0" w:color="000000"/>
              <w:left w:val="single" w:sz="4" w:space="0" w:color="000000"/>
              <w:bottom w:val="single" w:sz="7" w:space="0" w:color="000000"/>
              <w:right w:val="single" w:sz="4" w:space="0" w:color="000000"/>
            </w:tcBorders>
          </w:tcPr>
          <w:p w:rsidR="00CB3CD9" w:rsidRPr="009A423D" w:rsidRDefault="00324C53" w:rsidP="0028169C">
            <w:pPr>
              <w:autoSpaceDE w:val="0"/>
              <w:autoSpaceDN w:val="0"/>
              <w:adjustRightInd w:val="0"/>
              <w:spacing w:line="240" w:lineRule="auto"/>
              <w:jc w:val="center"/>
              <w:rPr>
                <w:sz w:val="16"/>
                <w:szCs w:val="16"/>
              </w:rPr>
            </w:pPr>
            <w:r>
              <w:rPr>
                <w:sz w:val="16"/>
                <w:szCs w:val="16"/>
              </w:rPr>
              <w:t>-</w:t>
            </w:r>
          </w:p>
        </w:tc>
        <w:tc>
          <w:tcPr>
            <w:tcW w:w="540" w:type="dxa"/>
            <w:tcBorders>
              <w:top w:val="single" w:sz="7"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line="240" w:lineRule="auto"/>
              <w:rPr>
                <w:sz w:val="24"/>
                <w:szCs w:val="24"/>
              </w:rPr>
            </w:pPr>
          </w:p>
        </w:tc>
        <w:tc>
          <w:tcPr>
            <w:tcW w:w="534" w:type="dxa"/>
            <w:tcBorders>
              <w:top w:val="single" w:sz="7"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line="178" w:lineRule="exact"/>
              <w:ind w:left="189" w:right="170"/>
              <w:jc w:val="center"/>
              <w:rPr>
                <w:sz w:val="24"/>
                <w:szCs w:val="24"/>
              </w:rPr>
            </w:pPr>
            <w:r>
              <w:rPr>
                <w:w w:val="99"/>
                <w:sz w:val="16"/>
                <w:szCs w:val="16"/>
              </w:rPr>
              <w:t>0</w:t>
            </w:r>
          </w:p>
        </w:tc>
        <w:tc>
          <w:tcPr>
            <w:tcW w:w="567" w:type="dxa"/>
            <w:tcBorders>
              <w:top w:val="single" w:sz="7"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line="178" w:lineRule="exact"/>
              <w:ind w:left="158" w:right="138"/>
              <w:jc w:val="center"/>
              <w:rPr>
                <w:sz w:val="24"/>
                <w:szCs w:val="24"/>
              </w:rPr>
            </w:pPr>
            <w:r>
              <w:rPr>
                <w:w w:val="99"/>
                <w:sz w:val="16"/>
                <w:szCs w:val="16"/>
              </w:rPr>
              <w:t>E0</w:t>
            </w:r>
          </w:p>
        </w:tc>
        <w:tc>
          <w:tcPr>
            <w:tcW w:w="852" w:type="dxa"/>
            <w:tcBorders>
              <w:top w:val="single" w:sz="7"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line="178" w:lineRule="exact"/>
              <w:ind w:left="255" w:right="-20"/>
              <w:rPr>
                <w:sz w:val="16"/>
                <w:szCs w:val="16"/>
              </w:rPr>
            </w:pPr>
            <w:r>
              <w:rPr>
                <w:sz w:val="16"/>
                <w:szCs w:val="16"/>
              </w:rPr>
              <w:t>P621</w:t>
            </w:r>
          </w:p>
          <w:p w:rsidR="00CB3CD9" w:rsidRDefault="00CB3CD9" w:rsidP="0028169C">
            <w:pPr>
              <w:autoSpaceDE w:val="0"/>
              <w:autoSpaceDN w:val="0"/>
              <w:adjustRightInd w:val="0"/>
              <w:spacing w:line="184" w:lineRule="exact"/>
              <w:ind w:left="205" w:right="-20"/>
              <w:rPr>
                <w:sz w:val="16"/>
                <w:szCs w:val="16"/>
              </w:rPr>
            </w:pPr>
            <w:r>
              <w:rPr>
                <w:sz w:val="16"/>
                <w:szCs w:val="16"/>
              </w:rPr>
              <w:t>IBC620</w:t>
            </w:r>
          </w:p>
          <w:p w:rsidR="00CB3CD9" w:rsidRDefault="00CB3CD9" w:rsidP="0028169C">
            <w:pPr>
              <w:autoSpaceDE w:val="0"/>
              <w:autoSpaceDN w:val="0"/>
              <w:adjustRightInd w:val="0"/>
              <w:spacing w:line="184" w:lineRule="exact"/>
              <w:ind w:left="205" w:right="-20"/>
              <w:rPr>
                <w:sz w:val="24"/>
                <w:szCs w:val="24"/>
              </w:rPr>
            </w:pPr>
            <w:r>
              <w:rPr>
                <w:sz w:val="16"/>
                <w:szCs w:val="16"/>
              </w:rPr>
              <w:t>LP621</w:t>
            </w:r>
          </w:p>
        </w:tc>
        <w:tc>
          <w:tcPr>
            <w:tcW w:w="783" w:type="dxa"/>
            <w:tcBorders>
              <w:top w:val="single" w:sz="7" w:space="0" w:color="000000"/>
              <w:left w:val="single" w:sz="4" w:space="0" w:color="000000"/>
              <w:bottom w:val="single" w:sz="7" w:space="0" w:color="000000"/>
              <w:right w:val="single" w:sz="4" w:space="0" w:color="000000"/>
            </w:tcBorders>
          </w:tcPr>
          <w:p w:rsidR="00CB3CD9" w:rsidRPr="009A423D" w:rsidRDefault="00CB3CD9" w:rsidP="0028169C">
            <w:pPr>
              <w:autoSpaceDE w:val="0"/>
              <w:autoSpaceDN w:val="0"/>
              <w:adjustRightInd w:val="0"/>
              <w:spacing w:line="178" w:lineRule="exact"/>
              <w:ind w:left="183" w:right="167"/>
              <w:jc w:val="center"/>
              <w:rPr>
                <w:sz w:val="16"/>
                <w:szCs w:val="16"/>
              </w:rPr>
            </w:pPr>
          </w:p>
        </w:tc>
        <w:tc>
          <w:tcPr>
            <w:tcW w:w="831" w:type="dxa"/>
            <w:tcBorders>
              <w:top w:val="single" w:sz="7" w:space="0" w:color="000000"/>
              <w:left w:val="single" w:sz="4" w:space="0" w:color="000000"/>
              <w:bottom w:val="single" w:sz="7" w:space="0" w:color="000000"/>
              <w:right w:val="single" w:sz="4" w:space="0" w:color="000000"/>
            </w:tcBorders>
          </w:tcPr>
          <w:p w:rsidR="00CB3CD9" w:rsidRPr="009A423D" w:rsidRDefault="00CB3CD9" w:rsidP="0028169C">
            <w:pPr>
              <w:autoSpaceDE w:val="0"/>
              <w:autoSpaceDN w:val="0"/>
              <w:adjustRightInd w:val="0"/>
              <w:spacing w:line="240" w:lineRule="auto"/>
              <w:jc w:val="center"/>
              <w:rPr>
                <w:sz w:val="16"/>
                <w:szCs w:val="16"/>
              </w:rPr>
            </w:pPr>
            <w:r>
              <w:rPr>
                <w:sz w:val="16"/>
                <w:szCs w:val="16"/>
              </w:rPr>
              <w:t>BK2</w:t>
            </w:r>
          </w:p>
        </w:tc>
        <w:tc>
          <w:tcPr>
            <w:tcW w:w="753" w:type="dxa"/>
            <w:tcBorders>
              <w:top w:val="single" w:sz="7"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line="240" w:lineRule="auto"/>
              <w:rPr>
                <w:sz w:val="24"/>
                <w:szCs w:val="24"/>
              </w:rPr>
            </w:pPr>
          </w:p>
        </w:tc>
      </w:tr>
      <w:tr w:rsidR="00CB3CD9" w:rsidTr="00874674">
        <w:trPr>
          <w:trHeight w:hRule="exact" w:val="1135"/>
        </w:trPr>
        <w:tc>
          <w:tcPr>
            <w:tcW w:w="434" w:type="dxa"/>
            <w:tcBorders>
              <w:top w:val="single" w:sz="7"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line="178" w:lineRule="exact"/>
              <w:ind w:left="51" w:right="-20"/>
              <w:rPr>
                <w:sz w:val="24"/>
                <w:szCs w:val="24"/>
              </w:rPr>
            </w:pPr>
            <w:proofErr w:type="spellStart"/>
            <w:r>
              <w:rPr>
                <w:spacing w:val="1"/>
                <w:sz w:val="16"/>
                <w:szCs w:val="16"/>
              </w:rPr>
              <w:t>xxxx</w:t>
            </w:r>
            <w:proofErr w:type="spellEnd"/>
          </w:p>
        </w:tc>
        <w:tc>
          <w:tcPr>
            <w:tcW w:w="2407" w:type="dxa"/>
            <w:tcBorders>
              <w:top w:val="single" w:sz="7"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line="178" w:lineRule="exact"/>
              <w:ind w:left="10" w:right="-20"/>
              <w:rPr>
                <w:sz w:val="16"/>
                <w:szCs w:val="16"/>
              </w:rPr>
            </w:pPr>
            <w:r>
              <w:rPr>
                <w:sz w:val="16"/>
                <w:szCs w:val="16"/>
              </w:rPr>
              <w:t xml:space="preserve">CLINICAL WASTE CATEGORY A, UNSPECIFIED , N.O.S. or  </w:t>
            </w:r>
          </w:p>
          <w:p w:rsidR="00CB3CD9" w:rsidRDefault="00CB3CD9" w:rsidP="0028169C">
            <w:pPr>
              <w:autoSpaceDE w:val="0"/>
              <w:autoSpaceDN w:val="0"/>
              <w:adjustRightInd w:val="0"/>
              <w:spacing w:line="178" w:lineRule="exact"/>
              <w:ind w:left="10" w:right="-20"/>
              <w:rPr>
                <w:sz w:val="24"/>
                <w:szCs w:val="24"/>
              </w:rPr>
            </w:pPr>
            <w:r>
              <w:rPr>
                <w:sz w:val="16"/>
                <w:szCs w:val="16"/>
              </w:rPr>
              <w:t>(BIO) MEDICAL WASTE CATEGORY A, N.O.S. or REGULATED  MEDICAL WASTE CATEGORY A, N.O.S</w:t>
            </w:r>
          </w:p>
        </w:tc>
        <w:tc>
          <w:tcPr>
            <w:tcW w:w="623" w:type="dxa"/>
            <w:tcBorders>
              <w:top w:val="single" w:sz="7"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line="178" w:lineRule="exact"/>
              <w:ind w:left="147" w:right="-20"/>
              <w:rPr>
                <w:sz w:val="24"/>
                <w:szCs w:val="24"/>
              </w:rPr>
            </w:pPr>
            <w:r>
              <w:rPr>
                <w:sz w:val="16"/>
                <w:szCs w:val="16"/>
              </w:rPr>
              <w:t>6.2</w:t>
            </w:r>
          </w:p>
        </w:tc>
        <w:tc>
          <w:tcPr>
            <w:tcW w:w="545" w:type="dxa"/>
            <w:tcBorders>
              <w:top w:val="single" w:sz="7"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line="240" w:lineRule="auto"/>
              <w:rPr>
                <w:sz w:val="24"/>
                <w:szCs w:val="24"/>
              </w:rPr>
            </w:pPr>
          </w:p>
        </w:tc>
        <w:tc>
          <w:tcPr>
            <w:tcW w:w="690" w:type="dxa"/>
            <w:tcBorders>
              <w:top w:val="single" w:sz="7" w:space="0" w:color="000000"/>
              <w:left w:val="single" w:sz="4" w:space="0" w:color="000000"/>
              <w:bottom w:val="single" w:sz="7" w:space="0" w:color="000000"/>
              <w:right w:val="single" w:sz="4" w:space="0" w:color="000000"/>
            </w:tcBorders>
          </w:tcPr>
          <w:p w:rsidR="00CB3CD9" w:rsidRPr="00F62C7E" w:rsidRDefault="00324C53" w:rsidP="0028169C">
            <w:pPr>
              <w:autoSpaceDE w:val="0"/>
              <w:autoSpaceDN w:val="0"/>
              <w:adjustRightInd w:val="0"/>
              <w:spacing w:line="240" w:lineRule="auto"/>
              <w:jc w:val="center"/>
              <w:rPr>
                <w:sz w:val="16"/>
                <w:szCs w:val="16"/>
              </w:rPr>
            </w:pPr>
            <w:r>
              <w:rPr>
                <w:sz w:val="16"/>
                <w:szCs w:val="16"/>
              </w:rPr>
              <w:t>-</w:t>
            </w:r>
          </w:p>
        </w:tc>
        <w:tc>
          <w:tcPr>
            <w:tcW w:w="540" w:type="dxa"/>
            <w:tcBorders>
              <w:top w:val="single" w:sz="7"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line="240" w:lineRule="auto"/>
              <w:rPr>
                <w:sz w:val="24"/>
                <w:szCs w:val="24"/>
              </w:rPr>
            </w:pPr>
          </w:p>
        </w:tc>
        <w:tc>
          <w:tcPr>
            <w:tcW w:w="534" w:type="dxa"/>
            <w:tcBorders>
              <w:top w:val="single" w:sz="7"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line="178" w:lineRule="exact"/>
              <w:ind w:left="189" w:right="170"/>
              <w:jc w:val="center"/>
              <w:rPr>
                <w:sz w:val="24"/>
                <w:szCs w:val="24"/>
              </w:rPr>
            </w:pPr>
            <w:r>
              <w:rPr>
                <w:w w:val="99"/>
                <w:sz w:val="16"/>
                <w:szCs w:val="16"/>
              </w:rPr>
              <w:t>0</w:t>
            </w:r>
          </w:p>
        </w:tc>
        <w:tc>
          <w:tcPr>
            <w:tcW w:w="567" w:type="dxa"/>
            <w:tcBorders>
              <w:top w:val="single" w:sz="7"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line="178" w:lineRule="exact"/>
              <w:ind w:left="158" w:right="138"/>
              <w:jc w:val="center"/>
              <w:rPr>
                <w:sz w:val="24"/>
                <w:szCs w:val="24"/>
              </w:rPr>
            </w:pPr>
            <w:r>
              <w:rPr>
                <w:w w:val="99"/>
                <w:sz w:val="16"/>
                <w:szCs w:val="16"/>
              </w:rPr>
              <w:t>E0</w:t>
            </w:r>
          </w:p>
        </w:tc>
        <w:tc>
          <w:tcPr>
            <w:tcW w:w="852" w:type="dxa"/>
            <w:tcBorders>
              <w:top w:val="single" w:sz="7"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before="1" w:line="240" w:lineRule="auto"/>
              <w:ind w:left="161" w:right="-20"/>
              <w:rPr>
                <w:sz w:val="16"/>
                <w:szCs w:val="16"/>
              </w:rPr>
            </w:pPr>
            <w:proofErr w:type="spellStart"/>
            <w:r>
              <w:rPr>
                <w:sz w:val="16"/>
                <w:szCs w:val="16"/>
              </w:rPr>
              <w:t>Pxxx</w:t>
            </w:r>
            <w:proofErr w:type="spellEnd"/>
          </w:p>
          <w:p w:rsidR="00324C53" w:rsidRDefault="00324C53" w:rsidP="0028169C">
            <w:pPr>
              <w:autoSpaceDE w:val="0"/>
              <w:autoSpaceDN w:val="0"/>
              <w:adjustRightInd w:val="0"/>
              <w:spacing w:before="1" w:line="240" w:lineRule="auto"/>
              <w:ind w:left="161" w:right="-20"/>
              <w:rPr>
                <w:sz w:val="24"/>
                <w:szCs w:val="24"/>
              </w:rPr>
            </w:pPr>
            <w:proofErr w:type="spellStart"/>
            <w:r>
              <w:rPr>
                <w:sz w:val="16"/>
                <w:szCs w:val="16"/>
              </w:rPr>
              <w:t>LPxxx</w:t>
            </w:r>
            <w:proofErr w:type="spellEnd"/>
          </w:p>
        </w:tc>
        <w:tc>
          <w:tcPr>
            <w:tcW w:w="783" w:type="dxa"/>
            <w:tcBorders>
              <w:top w:val="single" w:sz="7"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line="240" w:lineRule="auto"/>
              <w:rPr>
                <w:sz w:val="16"/>
                <w:szCs w:val="16"/>
              </w:rPr>
            </w:pPr>
            <w:proofErr w:type="spellStart"/>
            <w:r w:rsidRPr="00D33EF9">
              <w:rPr>
                <w:sz w:val="16"/>
                <w:szCs w:val="16"/>
              </w:rPr>
              <w:t>PPxx</w:t>
            </w:r>
            <w:proofErr w:type="spellEnd"/>
          </w:p>
          <w:p w:rsidR="00324C53" w:rsidRPr="00D33EF9" w:rsidRDefault="00324C53" w:rsidP="0028169C">
            <w:pPr>
              <w:autoSpaceDE w:val="0"/>
              <w:autoSpaceDN w:val="0"/>
              <w:adjustRightInd w:val="0"/>
              <w:spacing w:line="240" w:lineRule="auto"/>
              <w:rPr>
                <w:sz w:val="16"/>
                <w:szCs w:val="16"/>
              </w:rPr>
            </w:pPr>
            <w:proofErr w:type="spellStart"/>
            <w:r>
              <w:rPr>
                <w:sz w:val="16"/>
                <w:szCs w:val="16"/>
              </w:rPr>
              <w:t>LPxx</w:t>
            </w:r>
            <w:proofErr w:type="spellEnd"/>
          </w:p>
        </w:tc>
        <w:tc>
          <w:tcPr>
            <w:tcW w:w="831" w:type="dxa"/>
            <w:tcBorders>
              <w:top w:val="single" w:sz="7"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line="240" w:lineRule="auto"/>
              <w:rPr>
                <w:sz w:val="24"/>
                <w:szCs w:val="24"/>
              </w:rPr>
            </w:pPr>
          </w:p>
        </w:tc>
        <w:tc>
          <w:tcPr>
            <w:tcW w:w="753" w:type="dxa"/>
            <w:tcBorders>
              <w:top w:val="single" w:sz="7" w:space="0" w:color="000000"/>
              <w:left w:val="single" w:sz="4" w:space="0" w:color="000000"/>
              <w:bottom w:val="single" w:sz="7" w:space="0" w:color="000000"/>
              <w:right w:val="single" w:sz="4" w:space="0" w:color="000000"/>
            </w:tcBorders>
          </w:tcPr>
          <w:p w:rsidR="00CB3CD9" w:rsidRDefault="00CB3CD9" w:rsidP="0028169C">
            <w:pPr>
              <w:autoSpaceDE w:val="0"/>
              <w:autoSpaceDN w:val="0"/>
              <w:adjustRightInd w:val="0"/>
              <w:spacing w:line="240" w:lineRule="auto"/>
              <w:rPr>
                <w:sz w:val="24"/>
                <w:szCs w:val="24"/>
              </w:rPr>
            </w:pPr>
          </w:p>
        </w:tc>
      </w:tr>
      <w:tr w:rsidR="00CB3CD9" w:rsidTr="00874674">
        <w:trPr>
          <w:trHeight w:hRule="exact" w:val="88"/>
        </w:trPr>
        <w:tc>
          <w:tcPr>
            <w:tcW w:w="434" w:type="dxa"/>
            <w:tcBorders>
              <w:top w:val="single" w:sz="7" w:space="0" w:color="000000"/>
              <w:left w:val="single" w:sz="4" w:space="0" w:color="000000"/>
              <w:bottom w:val="nil"/>
              <w:right w:val="single" w:sz="4" w:space="0" w:color="000000"/>
            </w:tcBorders>
          </w:tcPr>
          <w:p w:rsidR="00CB3CD9" w:rsidRDefault="00CB3CD9" w:rsidP="0028169C">
            <w:pPr>
              <w:autoSpaceDE w:val="0"/>
              <w:autoSpaceDN w:val="0"/>
              <w:adjustRightInd w:val="0"/>
              <w:spacing w:line="240" w:lineRule="auto"/>
              <w:rPr>
                <w:sz w:val="24"/>
                <w:szCs w:val="24"/>
              </w:rPr>
            </w:pPr>
          </w:p>
        </w:tc>
        <w:tc>
          <w:tcPr>
            <w:tcW w:w="2407" w:type="dxa"/>
            <w:tcBorders>
              <w:top w:val="single" w:sz="7" w:space="0" w:color="000000"/>
              <w:left w:val="single" w:sz="4" w:space="0" w:color="000000"/>
              <w:bottom w:val="nil"/>
              <w:right w:val="single" w:sz="4" w:space="0" w:color="000000"/>
            </w:tcBorders>
          </w:tcPr>
          <w:p w:rsidR="00CB3CD9" w:rsidRDefault="00CB3CD9" w:rsidP="0028169C">
            <w:pPr>
              <w:autoSpaceDE w:val="0"/>
              <w:autoSpaceDN w:val="0"/>
              <w:adjustRightInd w:val="0"/>
              <w:spacing w:line="240" w:lineRule="auto"/>
              <w:rPr>
                <w:sz w:val="24"/>
                <w:szCs w:val="24"/>
              </w:rPr>
            </w:pPr>
          </w:p>
        </w:tc>
        <w:tc>
          <w:tcPr>
            <w:tcW w:w="623" w:type="dxa"/>
            <w:tcBorders>
              <w:top w:val="single" w:sz="7" w:space="0" w:color="000000"/>
              <w:left w:val="single" w:sz="4" w:space="0" w:color="000000"/>
              <w:bottom w:val="nil"/>
              <w:right w:val="single" w:sz="4" w:space="0" w:color="000000"/>
            </w:tcBorders>
          </w:tcPr>
          <w:p w:rsidR="00CB3CD9" w:rsidRDefault="00CB3CD9" w:rsidP="0028169C">
            <w:pPr>
              <w:autoSpaceDE w:val="0"/>
              <w:autoSpaceDN w:val="0"/>
              <w:adjustRightInd w:val="0"/>
              <w:spacing w:line="240" w:lineRule="auto"/>
              <w:rPr>
                <w:sz w:val="24"/>
                <w:szCs w:val="24"/>
              </w:rPr>
            </w:pPr>
          </w:p>
        </w:tc>
        <w:tc>
          <w:tcPr>
            <w:tcW w:w="545" w:type="dxa"/>
            <w:tcBorders>
              <w:top w:val="single" w:sz="7" w:space="0" w:color="000000"/>
              <w:left w:val="single" w:sz="4" w:space="0" w:color="000000"/>
              <w:bottom w:val="nil"/>
              <w:right w:val="single" w:sz="4" w:space="0" w:color="000000"/>
            </w:tcBorders>
          </w:tcPr>
          <w:p w:rsidR="00CB3CD9" w:rsidRDefault="00CB3CD9" w:rsidP="0028169C">
            <w:pPr>
              <w:autoSpaceDE w:val="0"/>
              <w:autoSpaceDN w:val="0"/>
              <w:adjustRightInd w:val="0"/>
              <w:spacing w:line="240" w:lineRule="auto"/>
              <w:rPr>
                <w:sz w:val="24"/>
                <w:szCs w:val="24"/>
              </w:rPr>
            </w:pPr>
          </w:p>
        </w:tc>
        <w:tc>
          <w:tcPr>
            <w:tcW w:w="690" w:type="dxa"/>
            <w:tcBorders>
              <w:top w:val="single" w:sz="7" w:space="0" w:color="000000"/>
              <w:left w:val="single" w:sz="4" w:space="0" w:color="000000"/>
              <w:bottom w:val="nil"/>
              <w:right w:val="single" w:sz="4" w:space="0" w:color="000000"/>
            </w:tcBorders>
          </w:tcPr>
          <w:p w:rsidR="00CB3CD9" w:rsidRDefault="00CB3CD9" w:rsidP="0028169C">
            <w:pPr>
              <w:autoSpaceDE w:val="0"/>
              <w:autoSpaceDN w:val="0"/>
              <w:adjustRightInd w:val="0"/>
              <w:spacing w:line="240" w:lineRule="auto"/>
              <w:rPr>
                <w:sz w:val="24"/>
                <w:szCs w:val="24"/>
              </w:rPr>
            </w:pPr>
          </w:p>
        </w:tc>
        <w:tc>
          <w:tcPr>
            <w:tcW w:w="540" w:type="dxa"/>
            <w:tcBorders>
              <w:top w:val="single" w:sz="7" w:space="0" w:color="000000"/>
              <w:left w:val="single" w:sz="4" w:space="0" w:color="000000"/>
              <w:bottom w:val="nil"/>
              <w:right w:val="single" w:sz="4" w:space="0" w:color="000000"/>
            </w:tcBorders>
          </w:tcPr>
          <w:p w:rsidR="00CB3CD9" w:rsidRDefault="00CB3CD9" w:rsidP="0028169C">
            <w:pPr>
              <w:autoSpaceDE w:val="0"/>
              <w:autoSpaceDN w:val="0"/>
              <w:adjustRightInd w:val="0"/>
              <w:spacing w:line="240" w:lineRule="auto"/>
              <w:rPr>
                <w:sz w:val="24"/>
                <w:szCs w:val="24"/>
              </w:rPr>
            </w:pPr>
          </w:p>
        </w:tc>
        <w:tc>
          <w:tcPr>
            <w:tcW w:w="534" w:type="dxa"/>
            <w:tcBorders>
              <w:top w:val="single" w:sz="7" w:space="0" w:color="000000"/>
              <w:left w:val="single" w:sz="4" w:space="0" w:color="000000"/>
              <w:bottom w:val="nil"/>
              <w:right w:val="single" w:sz="4" w:space="0" w:color="000000"/>
            </w:tcBorders>
          </w:tcPr>
          <w:p w:rsidR="00CB3CD9" w:rsidRDefault="00CB3CD9" w:rsidP="0028169C">
            <w:pPr>
              <w:autoSpaceDE w:val="0"/>
              <w:autoSpaceDN w:val="0"/>
              <w:adjustRightInd w:val="0"/>
              <w:spacing w:line="240" w:lineRule="auto"/>
              <w:rPr>
                <w:sz w:val="24"/>
                <w:szCs w:val="24"/>
              </w:rPr>
            </w:pPr>
          </w:p>
        </w:tc>
        <w:tc>
          <w:tcPr>
            <w:tcW w:w="567" w:type="dxa"/>
            <w:tcBorders>
              <w:top w:val="single" w:sz="7" w:space="0" w:color="000000"/>
              <w:left w:val="single" w:sz="4" w:space="0" w:color="000000"/>
              <w:bottom w:val="nil"/>
              <w:right w:val="single" w:sz="4" w:space="0" w:color="000000"/>
            </w:tcBorders>
          </w:tcPr>
          <w:p w:rsidR="00CB3CD9" w:rsidRDefault="00CB3CD9" w:rsidP="0028169C">
            <w:pPr>
              <w:autoSpaceDE w:val="0"/>
              <w:autoSpaceDN w:val="0"/>
              <w:adjustRightInd w:val="0"/>
              <w:spacing w:line="240" w:lineRule="auto"/>
              <w:rPr>
                <w:sz w:val="24"/>
                <w:szCs w:val="24"/>
              </w:rPr>
            </w:pPr>
          </w:p>
        </w:tc>
        <w:tc>
          <w:tcPr>
            <w:tcW w:w="852" w:type="dxa"/>
            <w:tcBorders>
              <w:top w:val="single" w:sz="7" w:space="0" w:color="000000"/>
              <w:left w:val="single" w:sz="4" w:space="0" w:color="000000"/>
              <w:bottom w:val="nil"/>
              <w:right w:val="single" w:sz="4" w:space="0" w:color="000000"/>
            </w:tcBorders>
          </w:tcPr>
          <w:p w:rsidR="00CB3CD9" w:rsidRDefault="00CB3CD9" w:rsidP="0028169C">
            <w:pPr>
              <w:autoSpaceDE w:val="0"/>
              <w:autoSpaceDN w:val="0"/>
              <w:adjustRightInd w:val="0"/>
              <w:spacing w:line="240" w:lineRule="auto"/>
              <w:rPr>
                <w:sz w:val="24"/>
                <w:szCs w:val="24"/>
              </w:rPr>
            </w:pPr>
          </w:p>
        </w:tc>
        <w:tc>
          <w:tcPr>
            <w:tcW w:w="783" w:type="dxa"/>
            <w:tcBorders>
              <w:top w:val="single" w:sz="7" w:space="0" w:color="000000"/>
              <w:left w:val="single" w:sz="4" w:space="0" w:color="000000"/>
              <w:bottom w:val="nil"/>
              <w:right w:val="single" w:sz="4" w:space="0" w:color="000000"/>
            </w:tcBorders>
          </w:tcPr>
          <w:p w:rsidR="00CB3CD9" w:rsidRDefault="00CB3CD9" w:rsidP="0028169C">
            <w:pPr>
              <w:autoSpaceDE w:val="0"/>
              <w:autoSpaceDN w:val="0"/>
              <w:adjustRightInd w:val="0"/>
              <w:spacing w:line="240" w:lineRule="auto"/>
              <w:rPr>
                <w:sz w:val="24"/>
                <w:szCs w:val="24"/>
              </w:rPr>
            </w:pPr>
          </w:p>
        </w:tc>
        <w:tc>
          <w:tcPr>
            <w:tcW w:w="831" w:type="dxa"/>
            <w:tcBorders>
              <w:top w:val="single" w:sz="7" w:space="0" w:color="000000"/>
              <w:left w:val="single" w:sz="4" w:space="0" w:color="000000"/>
              <w:bottom w:val="nil"/>
              <w:right w:val="single" w:sz="4" w:space="0" w:color="000000"/>
            </w:tcBorders>
          </w:tcPr>
          <w:p w:rsidR="00CB3CD9" w:rsidRDefault="00CB3CD9" w:rsidP="0028169C">
            <w:pPr>
              <w:autoSpaceDE w:val="0"/>
              <w:autoSpaceDN w:val="0"/>
              <w:adjustRightInd w:val="0"/>
              <w:spacing w:line="240" w:lineRule="auto"/>
              <w:rPr>
                <w:sz w:val="24"/>
                <w:szCs w:val="24"/>
              </w:rPr>
            </w:pPr>
          </w:p>
        </w:tc>
        <w:tc>
          <w:tcPr>
            <w:tcW w:w="753" w:type="dxa"/>
            <w:tcBorders>
              <w:top w:val="single" w:sz="7" w:space="0" w:color="000000"/>
              <w:left w:val="single" w:sz="4" w:space="0" w:color="000000"/>
              <w:bottom w:val="nil"/>
              <w:right w:val="single" w:sz="4" w:space="0" w:color="000000"/>
            </w:tcBorders>
          </w:tcPr>
          <w:p w:rsidR="00CB3CD9" w:rsidRDefault="00CB3CD9" w:rsidP="0028169C">
            <w:pPr>
              <w:autoSpaceDE w:val="0"/>
              <w:autoSpaceDN w:val="0"/>
              <w:adjustRightInd w:val="0"/>
              <w:spacing w:line="240" w:lineRule="auto"/>
              <w:rPr>
                <w:sz w:val="24"/>
                <w:szCs w:val="24"/>
              </w:rPr>
            </w:pPr>
          </w:p>
        </w:tc>
      </w:tr>
    </w:tbl>
    <w:p w:rsidR="006A37E8" w:rsidRDefault="00CB3CD9" w:rsidP="004E40D3">
      <w:pPr>
        <w:pStyle w:val="SingleTxtG"/>
        <w:spacing w:before="120"/>
      </w:pPr>
      <w:r>
        <w:t xml:space="preserve">Amend Appendix </w:t>
      </w:r>
      <w:proofErr w:type="gramStart"/>
      <w:r>
        <w:t>A</w:t>
      </w:r>
      <w:proofErr w:type="gramEnd"/>
      <w:r w:rsidR="00874674">
        <w:t xml:space="preserve"> </w:t>
      </w:r>
      <w:r>
        <w:t xml:space="preserve">(List of Generic or </w:t>
      </w:r>
      <w:proofErr w:type="spellStart"/>
      <w:r>
        <w:t>n.o.s</w:t>
      </w:r>
      <w:proofErr w:type="spellEnd"/>
      <w:r>
        <w:t xml:space="preserve">. proper shipping names). For 3291 amend entry to read as presented in Table </w:t>
      </w:r>
      <w:proofErr w:type="gramStart"/>
      <w:r>
        <w:t>A</w:t>
      </w:r>
      <w:proofErr w:type="gramEnd"/>
      <w:r>
        <w:t xml:space="preserve"> example above. Add at the end in the Division 6.2 Specific entries section the new number </w:t>
      </w:r>
      <w:proofErr w:type="spellStart"/>
      <w:r>
        <w:t>xxxx</w:t>
      </w:r>
      <w:proofErr w:type="spellEnd"/>
      <w:r>
        <w:t xml:space="preserve"> and the text for </w:t>
      </w:r>
      <w:r w:rsidR="00874674">
        <w:t>Category</w:t>
      </w:r>
      <w:r>
        <w:t xml:space="preserve"> A as in the example above</w:t>
      </w:r>
      <w:r w:rsidR="0004351D">
        <w:t>; and</w:t>
      </w:r>
    </w:p>
    <w:p w:rsidR="00CB3CD9" w:rsidRDefault="00CB3CD9" w:rsidP="004E40D3">
      <w:pPr>
        <w:pStyle w:val="SingleTxtG"/>
      </w:pPr>
      <w:r>
        <w:t xml:space="preserve">Amend the index in 3 places to add CATEGORY B to existing UN3291 proper shipping names. Add in 3 places The CATEGORY </w:t>
      </w:r>
      <w:proofErr w:type="gramStart"/>
      <w:r>
        <w:t>A</w:t>
      </w:r>
      <w:proofErr w:type="gramEnd"/>
      <w:r>
        <w:t xml:space="preserve"> proper shipping names as in Table A example above.</w:t>
      </w:r>
    </w:p>
    <w:p w:rsidR="004E40D3" w:rsidRDefault="004E40D3">
      <w:pPr>
        <w:suppressAutoHyphens w:val="0"/>
        <w:spacing w:line="240" w:lineRule="auto"/>
      </w:pPr>
      <w:r>
        <w:br w:type="page"/>
      </w:r>
    </w:p>
    <w:tbl>
      <w:tblPr>
        <w:tblStyle w:val="TableGrid"/>
        <w:tblW w:w="0" w:type="auto"/>
        <w:tblLayout w:type="fixed"/>
        <w:tblLook w:val="04A0" w:firstRow="1" w:lastRow="0" w:firstColumn="1" w:lastColumn="0" w:noHBand="0" w:noVBand="1"/>
      </w:tblPr>
      <w:tblGrid>
        <w:gridCol w:w="959"/>
        <w:gridCol w:w="2070"/>
        <w:gridCol w:w="3191"/>
        <w:gridCol w:w="3022"/>
      </w:tblGrid>
      <w:tr w:rsidR="00CB3CD9" w:rsidTr="0028169C">
        <w:tc>
          <w:tcPr>
            <w:tcW w:w="9242" w:type="dxa"/>
            <w:gridSpan w:val="4"/>
          </w:tcPr>
          <w:p w:rsidR="00CB3CD9" w:rsidRDefault="00CB3CD9" w:rsidP="0028169C">
            <w:pPr>
              <w:autoSpaceDE w:val="0"/>
              <w:autoSpaceDN w:val="0"/>
              <w:adjustRightInd w:val="0"/>
              <w:spacing w:line="204" w:lineRule="exact"/>
              <w:ind w:left="40" w:right="-20"/>
            </w:pPr>
            <w:r>
              <w:rPr>
                <w:b/>
                <w:bCs/>
              </w:rPr>
              <w:lastRenderedPageBreak/>
              <w:t>P</w:t>
            </w:r>
            <w:r>
              <w:rPr>
                <w:b/>
                <w:bCs/>
                <w:spacing w:val="1"/>
              </w:rPr>
              <w:t>62</w:t>
            </w:r>
            <w:r>
              <w:rPr>
                <w:b/>
                <w:bCs/>
              </w:rPr>
              <w:t xml:space="preserve">X                                                     </w:t>
            </w:r>
            <w:r>
              <w:rPr>
                <w:b/>
                <w:bCs/>
                <w:spacing w:val="35"/>
              </w:rPr>
              <w:t xml:space="preserve"> </w:t>
            </w:r>
            <w:r>
              <w:rPr>
                <w:b/>
                <w:bCs/>
              </w:rPr>
              <w:t>PAC</w:t>
            </w:r>
            <w:r>
              <w:rPr>
                <w:b/>
                <w:bCs/>
                <w:spacing w:val="1"/>
              </w:rPr>
              <w:t>K</w:t>
            </w:r>
            <w:r>
              <w:rPr>
                <w:b/>
                <w:bCs/>
                <w:spacing w:val="-1"/>
              </w:rPr>
              <w:t>I</w:t>
            </w:r>
            <w:r>
              <w:rPr>
                <w:b/>
                <w:bCs/>
                <w:spacing w:val="2"/>
              </w:rPr>
              <w:t>N</w:t>
            </w:r>
            <w:r>
              <w:rPr>
                <w:b/>
                <w:bCs/>
              </w:rPr>
              <w:t>G</w:t>
            </w:r>
            <w:r>
              <w:rPr>
                <w:b/>
                <w:bCs/>
                <w:spacing w:val="-10"/>
              </w:rPr>
              <w:t xml:space="preserve"> </w:t>
            </w:r>
            <w:r>
              <w:rPr>
                <w:b/>
                <w:bCs/>
                <w:spacing w:val="-1"/>
              </w:rPr>
              <w:t>I</w:t>
            </w:r>
            <w:r>
              <w:rPr>
                <w:b/>
                <w:bCs/>
              </w:rPr>
              <w:t>N</w:t>
            </w:r>
            <w:r>
              <w:rPr>
                <w:b/>
                <w:bCs/>
                <w:spacing w:val="2"/>
              </w:rPr>
              <w:t>S</w:t>
            </w:r>
            <w:r>
              <w:rPr>
                <w:b/>
                <w:bCs/>
                <w:spacing w:val="-1"/>
              </w:rPr>
              <w:t>T</w:t>
            </w:r>
            <w:r>
              <w:rPr>
                <w:b/>
                <w:bCs/>
              </w:rPr>
              <w:t>RU</w:t>
            </w:r>
            <w:r>
              <w:rPr>
                <w:b/>
                <w:bCs/>
                <w:spacing w:val="3"/>
              </w:rPr>
              <w:t>C</w:t>
            </w:r>
            <w:r>
              <w:rPr>
                <w:b/>
                <w:bCs/>
                <w:spacing w:val="1"/>
              </w:rPr>
              <w:t>T</w:t>
            </w:r>
            <w:r>
              <w:rPr>
                <w:b/>
                <w:bCs/>
                <w:spacing w:val="-1"/>
              </w:rPr>
              <w:t>I</w:t>
            </w:r>
            <w:r>
              <w:rPr>
                <w:b/>
                <w:bCs/>
                <w:spacing w:val="1"/>
              </w:rPr>
              <w:t>O</w:t>
            </w:r>
            <w:r>
              <w:rPr>
                <w:b/>
                <w:bCs/>
              </w:rPr>
              <w:t xml:space="preserve">N                                                         </w:t>
            </w:r>
            <w:r>
              <w:rPr>
                <w:b/>
                <w:bCs/>
                <w:spacing w:val="19"/>
              </w:rPr>
              <w:t xml:space="preserve"> </w:t>
            </w:r>
            <w:r>
              <w:rPr>
                <w:b/>
                <w:bCs/>
              </w:rPr>
              <w:t>P</w:t>
            </w:r>
            <w:r>
              <w:rPr>
                <w:b/>
                <w:bCs/>
                <w:spacing w:val="1"/>
              </w:rPr>
              <w:t>62</w:t>
            </w:r>
            <w:r>
              <w:rPr>
                <w:b/>
                <w:bCs/>
              </w:rPr>
              <w:t>X</w:t>
            </w:r>
          </w:p>
          <w:p w:rsidR="00CB3CD9" w:rsidRDefault="00CB3CD9" w:rsidP="0028169C"/>
        </w:tc>
      </w:tr>
      <w:tr w:rsidR="00CB3CD9" w:rsidTr="0028169C">
        <w:tc>
          <w:tcPr>
            <w:tcW w:w="9242" w:type="dxa"/>
            <w:gridSpan w:val="4"/>
          </w:tcPr>
          <w:p w:rsidR="00CB3CD9" w:rsidRDefault="00CB3CD9" w:rsidP="0028169C">
            <w:r>
              <w:rPr>
                <w:spacing w:val="3"/>
              </w:rPr>
              <w:t>T</w:t>
            </w:r>
            <w:r>
              <w:rPr>
                <w:spacing w:val="-1"/>
              </w:rPr>
              <w:t>h</w:t>
            </w:r>
            <w:r>
              <w:t>is</w:t>
            </w:r>
            <w:r>
              <w:rPr>
                <w:spacing w:val="-5"/>
              </w:rPr>
              <w:t xml:space="preserve"> </w:t>
            </w:r>
            <w:r>
              <w:t>i</w:t>
            </w:r>
            <w:r>
              <w:rPr>
                <w:spacing w:val="-1"/>
              </w:rPr>
              <w:t>ns</w:t>
            </w:r>
            <w:r>
              <w:t>t</w:t>
            </w:r>
            <w:r>
              <w:rPr>
                <w:spacing w:val="3"/>
              </w:rPr>
              <w:t>r</w:t>
            </w:r>
            <w:r>
              <w:rPr>
                <w:spacing w:val="-1"/>
              </w:rPr>
              <w:t>u</w:t>
            </w:r>
            <w:r>
              <w:t>cti</w:t>
            </w:r>
            <w:r>
              <w:rPr>
                <w:spacing w:val="1"/>
              </w:rPr>
              <w:t>o</w:t>
            </w:r>
            <w:r>
              <w:t>n</w:t>
            </w:r>
            <w:r>
              <w:rPr>
                <w:spacing w:val="-10"/>
              </w:rPr>
              <w:t xml:space="preserve"> </w:t>
            </w:r>
            <w:r>
              <w:t>a</w:t>
            </w:r>
            <w:r>
              <w:rPr>
                <w:spacing w:val="1"/>
              </w:rPr>
              <w:t>pp</w:t>
            </w:r>
            <w:r>
              <w:t>lies</w:t>
            </w:r>
            <w:r>
              <w:rPr>
                <w:spacing w:val="-6"/>
              </w:rPr>
              <w:t xml:space="preserve"> </w:t>
            </w:r>
            <w:r>
              <w:t>to</w:t>
            </w:r>
            <w:r>
              <w:rPr>
                <w:spacing w:val="-1"/>
              </w:rPr>
              <w:t xml:space="preserve"> </w:t>
            </w:r>
            <w:r>
              <w:t>UN N</w:t>
            </w:r>
            <w:r>
              <w:rPr>
                <w:spacing w:val="1"/>
              </w:rPr>
              <w:t>o</w:t>
            </w:r>
            <w:r>
              <w:t>.</w:t>
            </w:r>
            <w:r>
              <w:rPr>
                <w:spacing w:val="-2"/>
              </w:rPr>
              <w:t xml:space="preserve"> </w:t>
            </w:r>
            <w:proofErr w:type="spellStart"/>
            <w:r>
              <w:rPr>
                <w:spacing w:val="1"/>
              </w:rPr>
              <w:t>xxxx</w:t>
            </w:r>
            <w:proofErr w:type="spellEnd"/>
          </w:p>
        </w:tc>
      </w:tr>
      <w:tr w:rsidR="00CB3CD9" w:rsidTr="0028169C">
        <w:tc>
          <w:tcPr>
            <w:tcW w:w="9242" w:type="dxa"/>
            <w:gridSpan w:val="4"/>
          </w:tcPr>
          <w:p w:rsidR="00CB3CD9" w:rsidRDefault="00CB3CD9" w:rsidP="0028169C">
            <w:pPr>
              <w:rPr>
                <w:spacing w:val="3"/>
              </w:rPr>
            </w:pPr>
            <w:r>
              <w:rPr>
                <w:spacing w:val="3"/>
              </w:rPr>
              <w:t>T</w:t>
            </w:r>
            <w:r>
              <w:rPr>
                <w:spacing w:val="-1"/>
              </w:rPr>
              <w:t>h</w:t>
            </w:r>
            <w:r>
              <w:t>e</w:t>
            </w:r>
            <w:r>
              <w:rPr>
                <w:spacing w:val="12"/>
              </w:rPr>
              <w:t xml:space="preserve"> </w:t>
            </w:r>
            <w:r>
              <w:rPr>
                <w:spacing w:val="-2"/>
              </w:rPr>
              <w:t>f</w:t>
            </w:r>
            <w:r>
              <w:rPr>
                <w:spacing w:val="1"/>
              </w:rPr>
              <w:t>o</w:t>
            </w:r>
            <w:r>
              <w:t>ll</w:t>
            </w:r>
            <w:r>
              <w:rPr>
                <w:spacing w:val="3"/>
              </w:rPr>
              <w:t>o</w:t>
            </w:r>
            <w:r>
              <w:rPr>
                <w:spacing w:val="-2"/>
              </w:rPr>
              <w:t>w</w:t>
            </w:r>
            <w:r>
              <w:t>i</w:t>
            </w:r>
            <w:r>
              <w:rPr>
                <w:spacing w:val="1"/>
              </w:rPr>
              <w:t>n</w:t>
            </w:r>
            <w:r>
              <w:t>g</w:t>
            </w:r>
            <w:r>
              <w:rPr>
                <w:spacing w:val="5"/>
              </w:rPr>
              <w:t xml:space="preserve"> </w:t>
            </w:r>
            <w:r>
              <w:rPr>
                <w:spacing w:val="1"/>
              </w:rPr>
              <w:t>p</w:t>
            </w:r>
            <w:r>
              <w:t>a</w:t>
            </w:r>
            <w:r>
              <w:rPr>
                <w:spacing w:val="1"/>
              </w:rPr>
              <w:t>c</w:t>
            </w:r>
            <w:r>
              <w:rPr>
                <w:spacing w:val="-1"/>
              </w:rPr>
              <w:t>k</w:t>
            </w:r>
            <w:r>
              <w:rPr>
                <w:spacing w:val="3"/>
              </w:rPr>
              <w:t>a</w:t>
            </w:r>
            <w:r>
              <w:rPr>
                <w:spacing w:val="-1"/>
              </w:rPr>
              <w:t>g</w:t>
            </w:r>
            <w:r>
              <w:rPr>
                <w:spacing w:val="2"/>
              </w:rPr>
              <w:t>i</w:t>
            </w:r>
            <w:r>
              <w:rPr>
                <w:spacing w:val="1"/>
              </w:rPr>
              <w:t>n</w:t>
            </w:r>
            <w:r>
              <w:rPr>
                <w:spacing w:val="-1"/>
              </w:rPr>
              <w:t>g</w:t>
            </w:r>
            <w:r>
              <w:t>s</w:t>
            </w:r>
            <w:r>
              <w:rPr>
                <w:spacing w:val="5"/>
              </w:rPr>
              <w:t xml:space="preserve"> </w:t>
            </w:r>
            <w:r>
              <w:t>a</w:t>
            </w:r>
            <w:r>
              <w:rPr>
                <w:spacing w:val="1"/>
              </w:rPr>
              <w:t>r</w:t>
            </w:r>
            <w:r>
              <w:t>e</w:t>
            </w:r>
            <w:r>
              <w:rPr>
                <w:spacing w:val="15"/>
              </w:rPr>
              <w:t xml:space="preserve"> </w:t>
            </w:r>
            <w:r>
              <w:t>a</w:t>
            </w:r>
            <w:r>
              <w:rPr>
                <w:spacing w:val="-1"/>
              </w:rPr>
              <w:t>u</w:t>
            </w:r>
            <w:r>
              <w:rPr>
                <w:spacing w:val="2"/>
              </w:rPr>
              <w:t>t</w:t>
            </w:r>
            <w:r>
              <w:rPr>
                <w:spacing w:val="-1"/>
              </w:rPr>
              <w:t>h</w:t>
            </w:r>
            <w:r>
              <w:rPr>
                <w:spacing w:val="1"/>
              </w:rPr>
              <w:t>or</w:t>
            </w:r>
            <w:r>
              <w:t>ized</w:t>
            </w:r>
            <w:r>
              <w:rPr>
                <w:spacing w:val="8"/>
              </w:rPr>
              <w:t xml:space="preserve"> </w:t>
            </w:r>
            <w:r>
              <w:rPr>
                <w:spacing w:val="1"/>
              </w:rPr>
              <w:t>pro</w:t>
            </w:r>
            <w:r>
              <w:rPr>
                <w:spacing w:val="-1"/>
              </w:rPr>
              <w:t>v</w:t>
            </w:r>
            <w:r>
              <w:t>i</w:t>
            </w:r>
            <w:r>
              <w:rPr>
                <w:spacing w:val="1"/>
              </w:rPr>
              <w:t>d</w:t>
            </w:r>
            <w:r>
              <w:t>ed</w:t>
            </w:r>
            <w:r>
              <w:rPr>
                <w:spacing w:val="9"/>
              </w:rPr>
              <w:t xml:space="preserve"> </w:t>
            </w:r>
            <w:r>
              <w:t>t</w:t>
            </w:r>
            <w:r>
              <w:rPr>
                <w:spacing w:val="-1"/>
              </w:rPr>
              <w:t>h</w:t>
            </w:r>
            <w:r>
              <w:t>at</w:t>
            </w:r>
            <w:r>
              <w:rPr>
                <w:spacing w:val="12"/>
              </w:rPr>
              <w:t xml:space="preserve"> </w:t>
            </w:r>
            <w:r>
              <w:rPr>
                <w:spacing w:val="2"/>
              </w:rPr>
              <w:t>t</w:t>
            </w:r>
            <w:r>
              <w:rPr>
                <w:spacing w:val="-1"/>
              </w:rPr>
              <w:t>h</w:t>
            </w:r>
            <w:r>
              <w:t>e</w:t>
            </w:r>
            <w:r>
              <w:rPr>
                <w:spacing w:val="15"/>
              </w:rPr>
              <w:t xml:space="preserve"> </w:t>
            </w:r>
            <w:r>
              <w:rPr>
                <w:spacing w:val="-1"/>
              </w:rPr>
              <w:t>g</w:t>
            </w:r>
            <w:r>
              <w:t>e</w:t>
            </w:r>
            <w:r>
              <w:rPr>
                <w:spacing w:val="-1"/>
              </w:rPr>
              <w:t>n</w:t>
            </w:r>
            <w:r>
              <w:t>e</w:t>
            </w:r>
            <w:r>
              <w:rPr>
                <w:spacing w:val="1"/>
              </w:rPr>
              <w:t>r</w:t>
            </w:r>
            <w:r>
              <w:t>al</w:t>
            </w:r>
            <w:r>
              <w:rPr>
                <w:spacing w:val="9"/>
              </w:rPr>
              <w:t xml:space="preserve"> </w:t>
            </w:r>
            <w:r>
              <w:rPr>
                <w:spacing w:val="1"/>
              </w:rPr>
              <w:t>pro</w:t>
            </w:r>
            <w:r>
              <w:rPr>
                <w:spacing w:val="-1"/>
              </w:rPr>
              <w:t>v</w:t>
            </w:r>
            <w:r>
              <w:rPr>
                <w:spacing w:val="2"/>
              </w:rPr>
              <w:t>i</w:t>
            </w:r>
            <w:r>
              <w:rPr>
                <w:spacing w:val="-1"/>
              </w:rPr>
              <w:t>s</w:t>
            </w:r>
            <w:r>
              <w:t>i</w:t>
            </w:r>
            <w:r>
              <w:rPr>
                <w:spacing w:val="1"/>
              </w:rPr>
              <w:t>on</w:t>
            </w:r>
            <w:r>
              <w:t>s</w:t>
            </w:r>
            <w:r>
              <w:rPr>
                <w:spacing w:val="6"/>
              </w:rPr>
              <w:t xml:space="preserve"> </w:t>
            </w:r>
            <w:r>
              <w:rPr>
                <w:spacing w:val="1"/>
              </w:rPr>
              <w:t>o</w:t>
            </w:r>
            <w:r>
              <w:t>f</w:t>
            </w:r>
            <w:r>
              <w:rPr>
                <w:spacing w:val="23"/>
              </w:rPr>
              <w:t xml:space="preserve"> </w:t>
            </w:r>
            <w:r>
              <w:rPr>
                <w:b/>
                <w:bCs/>
                <w:spacing w:val="1"/>
              </w:rPr>
              <w:t>4</w:t>
            </w:r>
            <w:r>
              <w:rPr>
                <w:b/>
                <w:bCs/>
              </w:rPr>
              <w:t>.</w:t>
            </w:r>
            <w:r>
              <w:rPr>
                <w:b/>
                <w:bCs/>
                <w:spacing w:val="1"/>
              </w:rPr>
              <w:t>1</w:t>
            </w:r>
            <w:r>
              <w:rPr>
                <w:b/>
                <w:bCs/>
              </w:rPr>
              <w:t>.1</w:t>
            </w:r>
            <w:r>
              <w:rPr>
                <w:b/>
                <w:bCs/>
                <w:spacing w:val="13"/>
              </w:rPr>
              <w:t xml:space="preserve"> </w:t>
            </w:r>
            <w:r>
              <w:t>a</w:t>
            </w:r>
            <w:r>
              <w:rPr>
                <w:spacing w:val="-1"/>
              </w:rPr>
              <w:t>n</w:t>
            </w:r>
            <w:r>
              <w:t>d</w:t>
            </w:r>
            <w:r>
              <w:rPr>
                <w:spacing w:val="16"/>
              </w:rPr>
              <w:t xml:space="preserve"> </w:t>
            </w:r>
            <w:r>
              <w:rPr>
                <w:b/>
                <w:bCs/>
                <w:spacing w:val="1"/>
              </w:rPr>
              <w:t>4</w:t>
            </w:r>
            <w:r>
              <w:rPr>
                <w:b/>
                <w:bCs/>
              </w:rPr>
              <w:t>.</w:t>
            </w:r>
            <w:r>
              <w:rPr>
                <w:b/>
                <w:bCs/>
                <w:spacing w:val="1"/>
              </w:rPr>
              <w:t>1</w:t>
            </w:r>
            <w:r>
              <w:rPr>
                <w:b/>
                <w:bCs/>
                <w:spacing w:val="-2"/>
              </w:rPr>
              <w:t>.</w:t>
            </w:r>
            <w:r>
              <w:rPr>
                <w:b/>
                <w:bCs/>
              </w:rPr>
              <w:t>3</w:t>
            </w:r>
            <w:r>
              <w:rPr>
                <w:b/>
                <w:bCs/>
                <w:spacing w:val="13"/>
              </w:rPr>
              <w:t xml:space="preserve"> </w:t>
            </w:r>
            <w:r>
              <w:t>a</w:t>
            </w:r>
            <w:r>
              <w:rPr>
                <w:spacing w:val="1"/>
              </w:rPr>
              <w:t>r</w:t>
            </w:r>
            <w:r>
              <w:t xml:space="preserve">e </w:t>
            </w:r>
            <w:r>
              <w:rPr>
                <w:spacing w:val="-1"/>
              </w:rPr>
              <w:t>m</w:t>
            </w:r>
            <w:r>
              <w:t>et:</w:t>
            </w:r>
          </w:p>
        </w:tc>
      </w:tr>
      <w:tr w:rsidR="00CB3CD9" w:rsidTr="0028169C">
        <w:tc>
          <w:tcPr>
            <w:tcW w:w="3029" w:type="dxa"/>
            <w:gridSpan w:val="2"/>
          </w:tcPr>
          <w:p w:rsidR="00CB3CD9" w:rsidRPr="00E9586E" w:rsidRDefault="00CB3CD9" w:rsidP="0028169C">
            <w:pPr>
              <w:rPr>
                <w:b/>
                <w:spacing w:val="3"/>
              </w:rPr>
            </w:pPr>
            <w:r w:rsidRPr="00E9586E">
              <w:rPr>
                <w:b/>
                <w:spacing w:val="3"/>
              </w:rPr>
              <w:t>Inner packagings</w:t>
            </w:r>
          </w:p>
        </w:tc>
        <w:tc>
          <w:tcPr>
            <w:tcW w:w="3191" w:type="dxa"/>
          </w:tcPr>
          <w:p w:rsidR="00CB3CD9" w:rsidRPr="00E9586E" w:rsidRDefault="00CB3CD9" w:rsidP="0028169C">
            <w:pPr>
              <w:rPr>
                <w:b/>
                <w:spacing w:val="3"/>
              </w:rPr>
            </w:pPr>
            <w:r w:rsidRPr="00E9586E">
              <w:rPr>
                <w:b/>
                <w:spacing w:val="3"/>
              </w:rPr>
              <w:t>Intermediate packagings</w:t>
            </w:r>
          </w:p>
        </w:tc>
        <w:tc>
          <w:tcPr>
            <w:tcW w:w="3022" w:type="dxa"/>
          </w:tcPr>
          <w:p w:rsidR="00CB3CD9" w:rsidRPr="00E9586E" w:rsidRDefault="00FD2414" w:rsidP="0028169C">
            <w:pPr>
              <w:rPr>
                <w:b/>
                <w:spacing w:val="3"/>
              </w:rPr>
            </w:pPr>
            <w:r>
              <w:rPr>
                <w:b/>
                <w:spacing w:val="3"/>
              </w:rPr>
              <w:t xml:space="preserve">Outer </w:t>
            </w:r>
            <w:proofErr w:type="spellStart"/>
            <w:r>
              <w:rPr>
                <w:b/>
                <w:spacing w:val="3"/>
              </w:rPr>
              <w:t>p</w:t>
            </w:r>
            <w:r w:rsidR="00CB3CD9" w:rsidRPr="00E9586E">
              <w:rPr>
                <w:b/>
                <w:spacing w:val="3"/>
              </w:rPr>
              <w:t>ackagings</w:t>
            </w:r>
            <w:proofErr w:type="spellEnd"/>
          </w:p>
        </w:tc>
      </w:tr>
      <w:tr w:rsidR="00CB3CD9" w:rsidTr="0028169C">
        <w:tc>
          <w:tcPr>
            <w:tcW w:w="3029" w:type="dxa"/>
            <w:gridSpan w:val="2"/>
          </w:tcPr>
          <w:p w:rsidR="00CB3CD9" w:rsidRDefault="00CB3CD9" w:rsidP="0028169C">
            <w:pPr>
              <w:rPr>
                <w:spacing w:val="3"/>
              </w:rPr>
            </w:pPr>
            <w:r>
              <w:rPr>
                <w:spacing w:val="3"/>
              </w:rPr>
              <w:t>g</w:t>
            </w:r>
            <w:r w:rsidRPr="00E9586E">
              <w:rPr>
                <w:spacing w:val="3"/>
              </w:rPr>
              <w:t>lass</w:t>
            </w:r>
          </w:p>
          <w:p w:rsidR="00CB3CD9" w:rsidRDefault="00CB3CD9" w:rsidP="0028169C">
            <w:pPr>
              <w:rPr>
                <w:spacing w:val="3"/>
              </w:rPr>
            </w:pPr>
            <w:r>
              <w:rPr>
                <w:spacing w:val="3"/>
              </w:rPr>
              <w:t>metal</w:t>
            </w:r>
          </w:p>
          <w:p w:rsidR="00CB3CD9" w:rsidRPr="00E9586E" w:rsidRDefault="00CB3CD9" w:rsidP="0028169C">
            <w:pPr>
              <w:rPr>
                <w:spacing w:val="3"/>
              </w:rPr>
            </w:pPr>
            <w:r>
              <w:rPr>
                <w:spacing w:val="3"/>
              </w:rPr>
              <w:t>plastics</w:t>
            </w:r>
          </w:p>
        </w:tc>
        <w:tc>
          <w:tcPr>
            <w:tcW w:w="3191" w:type="dxa"/>
          </w:tcPr>
          <w:p w:rsidR="00CB3CD9" w:rsidRDefault="00CB3CD9" w:rsidP="0028169C">
            <w:pPr>
              <w:rPr>
                <w:spacing w:val="3"/>
              </w:rPr>
            </w:pPr>
            <w:r>
              <w:rPr>
                <w:spacing w:val="3"/>
              </w:rPr>
              <w:t>metal</w:t>
            </w:r>
          </w:p>
          <w:p w:rsidR="00CB3CD9" w:rsidRPr="00E9586E" w:rsidRDefault="00CB3CD9" w:rsidP="0028169C">
            <w:pPr>
              <w:rPr>
                <w:spacing w:val="3"/>
              </w:rPr>
            </w:pPr>
            <w:r>
              <w:rPr>
                <w:spacing w:val="3"/>
              </w:rPr>
              <w:t>plastics</w:t>
            </w:r>
          </w:p>
        </w:tc>
        <w:tc>
          <w:tcPr>
            <w:tcW w:w="3022" w:type="dxa"/>
          </w:tcPr>
          <w:p w:rsidR="00CB3CD9" w:rsidRDefault="00CB3CD9" w:rsidP="0028169C">
            <w:pPr>
              <w:rPr>
                <w:spacing w:val="3"/>
              </w:rPr>
            </w:pPr>
            <w:r>
              <w:rPr>
                <w:b/>
                <w:spacing w:val="3"/>
              </w:rPr>
              <w:t>Boxes</w:t>
            </w:r>
          </w:p>
          <w:p w:rsidR="00CB3CD9" w:rsidRDefault="00CB3CD9" w:rsidP="0028169C">
            <w:pPr>
              <w:rPr>
                <w:spacing w:val="3"/>
              </w:rPr>
            </w:pPr>
            <w:r>
              <w:rPr>
                <w:spacing w:val="3"/>
              </w:rPr>
              <w:t>steel (4A)</w:t>
            </w:r>
          </w:p>
          <w:p w:rsidR="00CB3CD9" w:rsidRDefault="00CB3CD9" w:rsidP="0028169C">
            <w:pPr>
              <w:rPr>
                <w:spacing w:val="3"/>
              </w:rPr>
            </w:pPr>
            <w:r>
              <w:rPr>
                <w:spacing w:val="3"/>
              </w:rPr>
              <w:t>aluminium (4B)</w:t>
            </w:r>
          </w:p>
          <w:p w:rsidR="00CB3CD9" w:rsidRDefault="00CB3CD9" w:rsidP="0028169C">
            <w:pPr>
              <w:rPr>
                <w:spacing w:val="3"/>
              </w:rPr>
            </w:pPr>
            <w:r>
              <w:rPr>
                <w:spacing w:val="3"/>
              </w:rPr>
              <w:t>other metal (4N)</w:t>
            </w:r>
          </w:p>
          <w:p w:rsidR="00CB3CD9" w:rsidRDefault="00CB3CD9" w:rsidP="0028169C">
            <w:pPr>
              <w:rPr>
                <w:spacing w:val="3"/>
              </w:rPr>
            </w:pPr>
            <w:r>
              <w:rPr>
                <w:spacing w:val="3"/>
              </w:rPr>
              <w:t>plastics, solid (4H2)</w:t>
            </w:r>
          </w:p>
          <w:p w:rsidR="00CB3CD9" w:rsidRDefault="00CB3CD9" w:rsidP="0028169C">
            <w:pPr>
              <w:rPr>
                <w:b/>
                <w:spacing w:val="3"/>
              </w:rPr>
            </w:pPr>
            <w:r>
              <w:rPr>
                <w:b/>
                <w:spacing w:val="3"/>
              </w:rPr>
              <w:t>Drums</w:t>
            </w:r>
          </w:p>
          <w:p w:rsidR="00CB3CD9" w:rsidRDefault="00CB3CD9" w:rsidP="0028169C">
            <w:pPr>
              <w:rPr>
                <w:spacing w:val="3"/>
              </w:rPr>
            </w:pPr>
            <w:r>
              <w:rPr>
                <w:spacing w:val="3"/>
              </w:rPr>
              <w:t>steel (1A2)</w:t>
            </w:r>
          </w:p>
          <w:p w:rsidR="00CB3CD9" w:rsidRDefault="00CB3CD9" w:rsidP="0028169C">
            <w:pPr>
              <w:rPr>
                <w:spacing w:val="3"/>
              </w:rPr>
            </w:pPr>
            <w:r>
              <w:rPr>
                <w:spacing w:val="3"/>
              </w:rPr>
              <w:t>aluminium (1B2)</w:t>
            </w:r>
          </w:p>
          <w:p w:rsidR="00CB3CD9" w:rsidRDefault="00CB3CD9" w:rsidP="0028169C">
            <w:pPr>
              <w:rPr>
                <w:spacing w:val="3"/>
              </w:rPr>
            </w:pPr>
            <w:r>
              <w:rPr>
                <w:spacing w:val="3"/>
              </w:rPr>
              <w:t>other metal (1N2)</w:t>
            </w:r>
          </w:p>
          <w:p w:rsidR="00CB3CD9" w:rsidRDefault="00CB3CD9" w:rsidP="0028169C">
            <w:pPr>
              <w:rPr>
                <w:spacing w:val="3"/>
              </w:rPr>
            </w:pPr>
            <w:r>
              <w:rPr>
                <w:spacing w:val="3"/>
              </w:rPr>
              <w:t>plastics (1H2)</w:t>
            </w:r>
          </w:p>
          <w:p w:rsidR="00CB3CD9" w:rsidRDefault="00CB3CD9" w:rsidP="0028169C">
            <w:pPr>
              <w:rPr>
                <w:b/>
                <w:spacing w:val="3"/>
              </w:rPr>
            </w:pPr>
            <w:r>
              <w:rPr>
                <w:b/>
                <w:spacing w:val="3"/>
              </w:rPr>
              <w:t>Jerricans</w:t>
            </w:r>
          </w:p>
          <w:p w:rsidR="00CB3CD9" w:rsidRDefault="00CB3CD9" w:rsidP="0028169C">
            <w:pPr>
              <w:rPr>
                <w:spacing w:val="3"/>
              </w:rPr>
            </w:pPr>
            <w:r>
              <w:rPr>
                <w:spacing w:val="3"/>
              </w:rPr>
              <w:t>steel (3A2)</w:t>
            </w:r>
          </w:p>
          <w:p w:rsidR="00CB3CD9" w:rsidRDefault="00CB3CD9" w:rsidP="0028169C">
            <w:pPr>
              <w:rPr>
                <w:spacing w:val="3"/>
              </w:rPr>
            </w:pPr>
            <w:r>
              <w:rPr>
                <w:spacing w:val="3"/>
              </w:rPr>
              <w:t>aluminium (3B2)</w:t>
            </w:r>
          </w:p>
          <w:p w:rsidR="00CB3CD9" w:rsidRPr="00BE1BF9" w:rsidRDefault="00CB3CD9" w:rsidP="0028169C">
            <w:pPr>
              <w:rPr>
                <w:spacing w:val="3"/>
              </w:rPr>
            </w:pPr>
            <w:r>
              <w:rPr>
                <w:spacing w:val="3"/>
              </w:rPr>
              <w:t>plastics (3H2)</w:t>
            </w:r>
          </w:p>
        </w:tc>
      </w:tr>
      <w:tr w:rsidR="00C50D91" w:rsidTr="000D5FC6">
        <w:tc>
          <w:tcPr>
            <w:tcW w:w="9242" w:type="dxa"/>
            <w:gridSpan w:val="4"/>
          </w:tcPr>
          <w:p w:rsidR="00C50D91" w:rsidRDefault="001E0060" w:rsidP="0028169C">
            <w:pPr>
              <w:rPr>
                <w:b/>
                <w:spacing w:val="3"/>
              </w:rPr>
            </w:pPr>
            <w:r>
              <w:rPr>
                <w:b/>
                <w:spacing w:val="3"/>
              </w:rPr>
              <w:t>Packagings shall confor</w:t>
            </w:r>
            <w:r w:rsidR="00C50D91">
              <w:rPr>
                <w:b/>
                <w:spacing w:val="3"/>
              </w:rPr>
              <w:t>m to the packing group I performance level for solids</w:t>
            </w:r>
          </w:p>
        </w:tc>
      </w:tr>
      <w:tr w:rsidR="00CB3CD9" w:rsidTr="0028169C">
        <w:tc>
          <w:tcPr>
            <w:tcW w:w="9242" w:type="dxa"/>
            <w:gridSpan w:val="4"/>
            <w:tcBorders>
              <w:bottom w:val="single" w:sz="4" w:space="0" w:color="auto"/>
            </w:tcBorders>
          </w:tcPr>
          <w:p w:rsidR="00CB3CD9" w:rsidRDefault="00CB3CD9" w:rsidP="0028169C">
            <w:pPr>
              <w:autoSpaceDE w:val="0"/>
              <w:autoSpaceDN w:val="0"/>
              <w:adjustRightInd w:val="0"/>
              <w:spacing w:before="82"/>
              <w:ind w:left="157" w:right="-20"/>
            </w:pPr>
            <w:r>
              <w:rPr>
                <w:b/>
                <w:bCs/>
              </w:rPr>
              <w:t>Add</w:t>
            </w:r>
            <w:r>
              <w:rPr>
                <w:b/>
                <w:bCs/>
                <w:spacing w:val="-1"/>
              </w:rPr>
              <w:t>i</w:t>
            </w:r>
            <w:r>
              <w:rPr>
                <w:b/>
                <w:bCs/>
                <w:spacing w:val="1"/>
              </w:rPr>
              <w:t>t</w:t>
            </w:r>
            <w:r>
              <w:rPr>
                <w:b/>
                <w:bCs/>
              </w:rPr>
              <w:t>i</w:t>
            </w:r>
            <w:r>
              <w:rPr>
                <w:b/>
                <w:bCs/>
                <w:spacing w:val="1"/>
              </w:rPr>
              <w:t>o</w:t>
            </w:r>
            <w:r>
              <w:rPr>
                <w:b/>
                <w:bCs/>
              </w:rPr>
              <w:t>n</w:t>
            </w:r>
            <w:r>
              <w:rPr>
                <w:b/>
                <w:bCs/>
                <w:spacing w:val="1"/>
              </w:rPr>
              <w:t>a</w:t>
            </w:r>
            <w:r>
              <w:rPr>
                <w:b/>
                <w:bCs/>
              </w:rPr>
              <w:t>l</w:t>
            </w:r>
            <w:r>
              <w:rPr>
                <w:b/>
                <w:bCs/>
                <w:spacing w:val="-9"/>
              </w:rPr>
              <w:t xml:space="preserve"> </w:t>
            </w:r>
            <w:r>
              <w:rPr>
                <w:b/>
                <w:bCs/>
                <w:spacing w:val="1"/>
              </w:rPr>
              <w:t>r</w:t>
            </w:r>
            <w:r>
              <w:rPr>
                <w:b/>
                <w:bCs/>
              </w:rPr>
              <w:t>equir</w:t>
            </w:r>
            <w:r>
              <w:rPr>
                <w:b/>
                <w:bCs/>
                <w:spacing w:val="5"/>
              </w:rPr>
              <w:t>e</w:t>
            </w:r>
            <w:r>
              <w:rPr>
                <w:b/>
                <w:bCs/>
                <w:spacing w:val="-3"/>
              </w:rPr>
              <w:t>m</w:t>
            </w:r>
            <w:r>
              <w:rPr>
                <w:b/>
                <w:bCs/>
              </w:rPr>
              <w:t>en</w:t>
            </w:r>
            <w:r>
              <w:rPr>
                <w:b/>
                <w:bCs/>
                <w:spacing w:val="1"/>
              </w:rPr>
              <w:t>ts</w:t>
            </w:r>
            <w:r>
              <w:rPr>
                <w:b/>
                <w:bCs/>
              </w:rPr>
              <w:t>:</w:t>
            </w:r>
          </w:p>
          <w:p w:rsidR="005E093E" w:rsidRDefault="005E093E" w:rsidP="005E093E">
            <w:pPr>
              <w:autoSpaceDE w:val="0"/>
              <w:autoSpaceDN w:val="0"/>
              <w:adjustRightInd w:val="0"/>
              <w:spacing w:before="55"/>
              <w:ind w:left="157" w:right="-20"/>
            </w:pPr>
            <w:r>
              <w:t>Glass inner packagings shall be contained in rigid intermediate packagings only.</w:t>
            </w:r>
          </w:p>
          <w:p w:rsidR="00CB3CD9" w:rsidRDefault="00CB3CD9" w:rsidP="0028169C">
            <w:pPr>
              <w:autoSpaceDE w:val="0"/>
              <w:autoSpaceDN w:val="0"/>
              <w:adjustRightInd w:val="0"/>
              <w:spacing w:before="55"/>
              <w:ind w:left="157" w:right="-20"/>
            </w:pPr>
            <w:r>
              <w:rPr>
                <w:spacing w:val="2"/>
              </w:rPr>
              <w:t xml:space="preserve">Inner </w:t>
            </w:r>
            <w:proofErr w:type="spellStart"/>
            <w:r>
              <w:rPr>
                <w:spacing w:val="2"/>
              </w:rPr>
              <w:t>p</w:t>
            </w:r>
            <w:r>
              <w:t>a</w:t>
            </w:r>
            <w:r>
              <w:rPr>
                <w:spacing w:val="1"/>
              </w:rPr>
              <w:t>c</w:t>
            </w:r>
            <w:r>
              <w:rPr>
                <w:spacing w:val="-1"/>
              </w:rPr>
              <w:t>k</w:t>
            </w:r>
            <w:r>
              <w:t>a</w:t>
            </w:r>
            <w:r>
              <w:rPr>
                <w:spacing w:val="-1"/>
              </w:rPr>
              <w:t>g</w:t>
            </w:r>
            <w:r>
              <w:t>i</w:t>
            </w:r>
            <w:r>
              <w:rPr>
                <w:spacing w:val="1"/>
              </w:rPr>
              <w:t>ng</w:t>
            </w:r>
            <w:r>
              <w:t>s</w:t>
            </w:r>
            <w:proofErr w:type="spellEnd"/>
            <w:r>
              <w:rPr>
                <w:spacing w:val="-9"/>
              </w:rPr>
              <w:t xml:space="preserve"> </w:t>
            </w:r>
            <w:r>
              <w:t>c</w:t>
            </w:r>
            <w:r>
              <w:rPr>
                <w:spacing w:val="1"/>
              </w:rPr>
              <w:t>on</w:t>
            </w:r>
            <w:r>
              <w:t>ta</w:t>
            </w:r>
            <w:r>
              <w:rPr>
                <w:spacing w:val="2"/>
              </w:rPr>
              <w:t>i</w:t>
            </w:r>
            <w:r>
              <w:t>ning</w:t>
            </w:r>
            <w:r>
              <w:rPr>
                <w:spacing w:val="-7"/>
              </w:rPr>
              <w:t xml:space="preserve"> </w:t>
            </w:r>
            <w:r>
              <w:rPr>
                <w:spacing w:val="2"/>
              </w:rPr>
              <w:t>s</w:t>
            </w:r>
            <w:r>
              <w:rPr>
                <w:spacing w:val="-1"/>
              </w:rPr>
              <w:t>h</w:t>
            </w:r>
            <w:r>
              <w:t>a</w:t>
            </w:r>
            <w:r>
              <w:rPr>
                <w:spacing w:val="1"/>
              </w:rPr>
              <w:t>r</w:t>
            </w:r>
            <w:r>
              <w:t>p</w:t>
            </w:r>
            <w:r>
              <w:rPr>
                <w:spacing w:val="-3"/>
              </w:rPr>
              <w:t xml:space="preserve"> </w:t>
            </w:r>
            <w:r>
              <w:rPr>
                <w:spacing w:val="1"/>
              </w:rPr>
              <w:t>ob</w:t>
            </w:r>
            <w:r>
              <w:rPr>
                <w:spacing w:val="2"/>
              </w:rPr>
              <w:t>j</w:t>
            </w:r>
            <w:r>
              <w:t>e</w:t>
            </w:r>
            <w:r>
              <w:rPr>
                <w:spacing w:val="1"/>
              </w:rPr>
              <w:t>c</w:t>
            </w:r>
            <w:r>
              <w:t>ts</w:t>
            </w:r>
            <w:r>
              <w:rPr>
                <w:spacing w:val="-7"/>
              </w:rPr>
              <w:t xml:space="preserve"> </w:t>
            </w:r>
            <w:r>
              <w:rPr>
                <w:spacing w:val="-1"/>
              </w:rPr>
              <w:t>su</w:t>
            </w:r>
            <w:r>
              <w:rPr>
                <w:spacing w:val="3"/>
              </w:rPr>
              <w:t>c</w:t>
            </w:r>
            <w:r>
              <w:t>h</w:t>
            </w:r>
            <w:r>
              <w:rPr>
                <w:spacing w:val="-5"/>
              </w:rPr>
              <w:t xml:space="preserve"> </w:t>
            </w:r>
            <w:r>
              <w:t xml:space="preserve">as </w:t>
            </w:r>
            <w:r>
              <w:rPr>
                <w:spacing w:val="1"/>
              </w:rPr>
              <w:t>bro</w:t>
            </w:r>
            <w:r>
              <w:rPr>
                <w:spacing w:val="-1"/>
              </w:rPr>
              <w:t>k</w:t>
            </w:r>
            <w:r>
              <w:t>en</w:t>
            </w:r>
            <w:r>
              <w:rPr>
                <w:spacing w:val="-4"/>
              </w:rPr>
              <w:t xml:space="preserve"> </w:t>
            </w:r>
            <w:r>
              <w:rPr>
                <w:spacing w:val="-1"/>
              </w:rPr>
              <w:t>g</w:t>
            </w:r>
            <w:r>
              <w:t>la</w:t>
            </w:r>
            <w:r>
              <w:rPr>
                <w:spacing w:val="2"/>
              </w:rPr>
              <w:t>s</w:t>
            </w:r>
            <w:r>
              <w:t>s</w:t>
            </w:r>
            <w:r>
              <w:rPr>
                <w:spacing w:val="-4"/>
              </w:rPr>
              <w:t xml:space="preserve"> </w:t>
            </w:r>
            <w:r>
              <w:rPr>
                <w:spacing w:val="3"/>
              </w:rPr>
              <w:t>a</w:t>
            </w:r>
            <w:r>
              <w:rPr>
                <w:spacing w:val="-1"/>
              </w:rPr>
              <w:t>n</w:t>
            </w:r>
            <w:r>
              <w:t>d</w:t>
            </w:r>
            <w:r>
              <w:rPr>
                <w:spacing w:val="-2"/>
              </w:rPr>
              <w:t xml:space="preserve"> </w:t>
            </w:r>
            <w:r>
              <w:rPr>
                <w:spacing w:val="-1"/>
              </w:rPr>
              <w:t>n</w:t>
            </w:r>
            <w:r>
              <w:t>e</w:t>
            </w:r>
            <w:r>
              <w:rPr>
                <w:spacing w:val="1"/>
              </w:rPr>
              <w:t>ed</w:t>
            </w:r>
            <w:r>
              <w:t>l</w:t>
            </w:r>
            <w:r>
              <w:rPr>
                <w:spacing w:val="2"/>
              </w:rPr>
              <w:t>e</w:t>
            </w:r>
            <w:r>
              <w:t>s</w:t>
            </w:r>
            <w:r>
              <w:rPr>
                <w:spacing w:val="-6"/>
              </w:rPr>
              <w:t xml:space="preserve"> </w:t>
            </w:r>
            <w:r>
              <w:rPr>
                <w:spacing w:val="2"/>
              </w:rPr>
              <w:t>s</w:t>
            </w:r>
            <w:r>
              <w:rPr>
                <w:spacing w:val="-1"/>
              </w:rPr>
              <w:t>h</w:t>
            </w:r>
            <w:r>
              <w:t>all</w:t>
            </w:r>
            <w:r>
              <w:rPr>
                <w:spacing w:val="-4"/>
              </w:rPr>
              <w:t xml:space="preserve"> </w:t>
            </w:r>
            <w:r>
              <w:rPr>
                <w:spacing w:val="1"/>
              </w:rPr>
              <w:t>b</w:t>
            </w:r>
            <w:r>
              <w:t>e</w:t>
            </w:r>
            <w:r>
              <w:rPr>
                <w:spacing w:val="-1"/>
              </w:rPr>
              <w:t xml:space="preserve"> </w:t>
            </w:r>
            <w:r>
              <w:rPr>
                <w:spacing w:val="1"/>
              </w:rPr>
              <w:t>r</w:t>
            </w:r>
            <w:r>
              <w:rPr>
                <w:spacing w:val="3"/>
              </w:rPr>
              <w:t>e</w:t>
            </w:r>
            <w:r>
              <w:rPr>
                <w:spacing w:val="-1"/>
              </w:rPr>
              <w:t>s</w:t>
            </w:r>
            <w:r>
              <w:rPr>
                <w:spacing w:val="2"/>
              </w:rPr>
              <w:t>i</w:t>
            </w:r>
            <w:r>
              <w:rPr>
                <w:spacing w:val="-1"/>
              </w:rPr>
              <w:t>s</w:t>
            </w:r>
            <w:r>
              <w:t>ta</w:t>
            </w:r>
            <w:r>
              <w:rPr>
                <w:spacing w:val="-1"/>
              </w:rPr>
              <w:t>n</w:t>
            </w:r>
            <w:r>
              <w:t>t</w:t>
            </w:r>
            <w:r>
              <w:rPr>
                <w:spacing w:val="-5"/>
              </w:rPr>
              <w:t xml:space="preserve"> </w:t>
            </w:r>
            <w:r>
              <w:t>to</w:t>
            </w:r>
            <w:r>
              <w:rPr>
                <w:spacing w:val="-1"/>
              </w:rPr>
              <w:t xml:space="preserve"> </w:t>
            </w:r>
            <w:r>
              <w:rPr>
                <w:spacing w:val="1"/>
              </w:rPr>
              <w:t>pu</w:t>
            </w:r>
            <w:r>
              <w:rPr>
                <w:spacing w:val="-1"/>
              </w:rPr>
              <w:t>n</w:t>
            </w:r>
            <w:r>
              <w:t>c</w:t>
            </w:r>
            <w:r>
              <w:rPr>
                <w:spacing w:val="2"/>
              </w:rPr>
              <w:t>t</w:t>
            </w:r>
            <w:r>
              <w:rPr>
                <w:spacing w:val="-1"/>
              </w:rPr>
              <w:t>u</w:t>
            </w:r>
            <w:r>
              <w:rPr>
                <w:spacing w:val="1"/>
              </w:rPr>
              <w:t>r</w:t>
            </w:r>
            <w:r>
              <w:t>e</w:t>
            </w:r>
            <w:r w:rsidR="00F144B6">
              <w:t xml:space="preserve"> </w:t>
            </w:r>
            <w:r w:rsidR="00ED3C0D">
              <w:t>and capable</w:t>
            </w:r>
            <w:r w:rsidR="00E06BBC">
              <w:t xml:space="preserve"> </w:t>
            </w:r>
            <w:r w:rsidR="00BB7EDD">
              <w:t>of</w:t>
            </w:r>
            <w:r w:rsidR="00E06BBC">
              <w:t xml:space="preserve"> </w:t>
            </w:r>
            <w:r w:rsidR="00F144B6">
              <w:t>retain</w:t>
            </w:r>
            <w:r w:rsidR="00BB7EDD">
              <w:t>ing</w:t>
            </w:r>
            <w:r w:rsidR="00F144B6">
              <w:t xml:space="preserve"> liquids</w:t>
            </w:r>
            <w:r>
              <w:t>.</w:t>
            </w:r>
          </w:p>
          <w:p w:rsidR="00ED3C0D" w:rsidRDefault="00ED3C0D" w:rsidP="0028169C">
            <w:pPr>
              <w:autoSpaceDE w:val="0"/>
              <w:autoSpaceDN w:val="0"/>
              <w:adjustRightInd w:val="0"/>
              <w:spacing w:before="55"/>
              <w:ind w:left="157" w:right="-20"/>
            </w:pPr>
            <w:r>
              <w:t>The inner packaging and the intermediate packaging shall be capable of retaining liquids.</w:t>
            </w:r>
          </w:p>
          <w:p w:rsidR="00CB3CD9" w:rsidRDefault="00CB3CD9" w:rsidP="0028169C">
            <w:pPr>
              <w:autoSpaceDE w:val="0"/>
              <w:autoSpaceDN w:val="0"/>
              <w:adjustRightInd w:val="0"/>
              <w:spacing w:before="55"/>
              <w:ind w:left="157" w:right="-20"/>
            </w:pPr>
            <w:r w:rsidRPr="004F3328">
              <w:t>After filling and closing each layer</w:t>
            </w:r>
            <w:r w:rsidR="00293B19">
              <w:t>,</w:t>
            </w:r>
            <w:r w:rsidRPr="004F3328">
              <w:t xml:space="preserve"> the packaging </w:t>
            </w:r>
            <w:r w:rsidR="00293B19">
              <w:t>shall</w:t>
            </w:r>
            <w:r w:rsidR="00293B19" w:rsidRPr="004F3328">
              <w:t xml:space="preserve"> </w:t>
            </w:r>
            <w:r w:rsidRPr="004F3328">
              <w:t>be externally disinfected</w:t>
            </w:r>
            <w:r>
              <w:t>.</w:t>
            </w:r>
            <w:r w:rsidR="00303D65">
              <w:t xml:space="preserve"> </w:t>
            </w:r>
          </w:p>
          <w:p w:rsidR="00CB3CD9" w:rsidRDefault="00F1270F" w:rsidP="0028169C">
            <w:pPr>
              <w:autoSpaceDE w:val="0"/>
              <w:autoSpaceDN w:val="0"/>
              <w:adjustRightInd w:val="0"/>
              <w:spacing w:before="55"/>
              <w:ind w:left="157" w:right="-20"/>
            </w:pPr>
            <w:r>
              <w:t>I</w:t>
            </w:r>
            <w:r w:rsidR="00CB3CD9">
              <w:t xml:space="preserve">nner packaging </w:t>
            </w:r>
            <w:r w:rsidR="00846EA1">
              <w:t>and</w:t>
            </w:r>
            <w:r w:rsidR="00CB3CD9">
              <w:t xml:space="preserve"> the intermediate packaging may be flexible.</w:t>
            </w:r>
          </w:p>
          <w:p w:rsidR="00F1270F" w:rsidRDefault="005E093E" w:rsidP="00F1270F">
            <w:pPr>
              <w:autoSpaceDE w:val="0"/>
              <w:autoSpaceDN w:val="0"/>
              <w:adjustRightInd w:val="0"/>
              <w:spacing w:before="55"/>
              <w:ind w:left="157" w:right="-20"/>
            </w:pPr>
            <w:r>
              <w:t xml:space="preserve">When flexible </w:t>
            </w:r>
            <w:proofErr w:type="spellStart"/>
            <w:r w:rsidR="00F1270F">
              <w:t>packagings</w:t>
            </w:r>
            <w:proofErr w:type="spellEnd"/>
            <w:r w:rsidR="00F1270F">
              <w:t xml:space="preserve"> </w:t>
            </w:r>
            <w:r w:rsidR="00995F40">
              <w:t xml:space="preserve">are used, they shall be UN type plastic bags </w:t>
            </w:r>
            <w:r w:rsidR="00F1270F">
              <w:t>me</w:t>
            </w:r>
            <w:r w:rsidR="00995F40">
              <w:t>e</w:t>
            </w:r>
            <w:r w:rsidR="00F1270F">
              <w:t>t</w:t>
            </w:r>
            <w:r w:rsidR="00995F40">
              <w:t>ing</w:t>
            </w:r>
            <w:r w:rsidR="00F1270F">
              <w:t xml:space="preserve"> the requirements </w:t>
            </w:r>
            <w:r w:rsidR="00995F40">
              <w:t>of</w:t>
            </w:r>
            <w:r w:rsidR="00F1270F">
              <w:t xml:space="preserve"> 4.3.2.4.2 (c).</w:t>
            </w:r>
          </w:p>
          <w:p w:rsidR="00BA2E43" w:rsidRDefault="00BA2E43" w:rsidP="00BA2E43">
            <w:pPr>
              <w:autoSpaceDE w:val="0"/>
              <w:autoSpaceDN w:val="0"/>
              <w:adjustRightInd w:val="0"/>
              <w:spacing w:before="55"/>
              <w:ind w:left="157" w:right="-20"/>
            </w:pPr>
            <w:r>
              <w:t>Each flexible intermediate packaging shall contain only one inner packaging.</w:t>
            </w:r>
          </w:p>
          <w:p w:rsidR="00F1270F" w:rsidRDefault="00F1270F" w:rsidP="0000015F">
            <w:pPr>
              <w:autoSpaceDE w:val="0"/>
              <w:autoSpaceDN w:val="0"/>
              <w:adjustRightInd w:val="0"/>
              <w:spacing w:before="55"/>
              <w:ind w:left="157" w:right="33"/>
            </w:pPr>
            <w:r>
              <w:t xml:space="preserve">Inner </w:t>
            </w:r>
            <w:proofErr w:type="spellStart"/>
            <w:r>
              <w:t>packagings</w:t>
            </w:r>
            <w:proofErr w:type="spellEnd"/>
            <w:r>
              <w:t xml:space="preserve"> containing</w:t>
            </w:r>
            <w:r w:rsidR="00E020A4">
              <w:t xml:space="preserve"> a</w:t>
            </w:r>
            <w:r>
              <w:t xml:space="preserve"> small</w:t>
            </w:r>
            <w:r w:rsidR="008606B7">
              <w:t xml:space="preserve"> </w:t>
            </w:r>
            <w:r w:rsidR="00BA2E43">
              <w:t xml:space="preserve">amount </w:t>
            </w:r>
            <w:r w:rsidR="00293B19">
              <w:t>of free</w:t>
            </w:r>
            <w:r w:rsidR="00303D65">
              <w:t xml:space="preserve"> </w:t>
            </w:r>
            <w:r>
              <w:t>liquid may be included in intermediate packages providing that there is sufficient absorbent material in the intermediate to absorb all the liquid content present and the outer packaging is capable of retaining liquids</w:t>
            </w:r>
            <w:r w:rsidR="0000015F">
              <w:t>.</w:t>
            </w:r>
          </w:p>
          <w:p w:rsidR="00CB3CD9" w:rsidRPr="004F3328" w:rsidRDefault="00CB3CD9" w:rsidP="0028169C">
            <w:pPr>
              <w:autoSpaceDE w:val="0"/>
              <w:autoSpaceDN w:val="0"/>
              <w:adjustRightInd w:val="0"/>
              <w:spacing w:before="55"/>
              <w:ind w:left="157" w:right="-20"/>
            </w:pPr>
          </w:p>
        </w:tc>
      </w:tr>
      <w:tr w:rsidR="00CB3CD9" w:rsidTr="0028169C">
        <w:tc>
          <w:tcPr>
            <w:tcW w:w="9242" w:type="dxa"/>
            <w:gridSpan w:val="4"/>
            <w:tcBorders>
              <w:bottom w:val="nil"/>
            </w:tcBorders>
          </w:tcPr>
          <w:p w:rsidR="00CB3CD9" w:rsidRDefault="00CB3CD9" w:rsidP="0028169C">
            <w:pPr>
              <w:autoSpaceDE w:val="0"/>
              <w:autoSpaceDN w:val="0"/>
              <w:adjustRightInd w:val="0"/>
              <w:spacing w:before="82"/>
              <w:ind w:left="157" w:right="-20"/>
              <w:rPr>
                <w:b/>
                <w:bCs/>
              </w:rPr>
            </w:pPr>
            <w:r>
              <w:rPr>
                <w:b/>
                <w:bCs/>
              </w:rPr>
              <w:t>Special packing provision:</w:t>
            </w:r>
          </w:p>
        </w:tc>
      </w:tr>
      <w:tr w:rsidR="00CB3CD9" w:rsidTr="0028169C">
        <w:tc>
          <w:tcPr>
            <w:tcW w:w="959" w:type="dxa"/>
            <w:tcBorders>
              <w:top w:val="nil"/>
              <w:right w:val="nil"/>
            </w:tcBorders>
          </w:tcPr>
          <w:p w:rsidR="00CB3CD9" w:rsidRDefault="00CB3CD9" w:rsidP="0028169C">
            <w:pPr>
              <w:autoSpaceDE w:val="0"/>
              <w:autoSpaceDN w:val="0"/>
              <w:adjustRightInd w:val="0"/>
              <w:spacing w:before="82"/>
              <w:ind w:left="157" w:right="-20"/>
              <w:rPr>
                <w:b/>
                <w:bCs/>
              </w:rPr>
            </w:pPr>
            <w:proofErr w:type="spellStart"/>
            <w:r>
              <w:rPr>
                <w:b/>
                <w:bCs/>
              </w:rPr>
              <w:t>PPxx</w:t>
            </w:r>
            <w:proofErr w:type="spellEnd"/>
          </w:p>
        </w:tc>
        <w:tc>
          <w:tcPr>
            <w:tcW w:w="8283" w:type="dxa"/>
            <w:gridSpan w:val="3"/>
            <w:tcBorders>
              <w:top w:val="nil"/>
              <w:left w:val="nil"/>
            </w:tcBorders>
          </w:tcPr>
          <w:p w:rsidR="00CB3CD9" w:rsidRPr="00D33EF9" w:rsidRDefault="00CB3CD9" w:rsidP="0028169C">
            <w:pPr>
              <w:autoSpaceDE w:val="0"/>
              <w:autoSpaceDN w:val="0"/>
              <w:adjustRightInd w:val="0"/>
              <w:spacing w:before="82"/>
              <w:ind w:left="157" w:right="-20"/>
              <w:rPr>
                <w:bCs/>
              </w:rPr>
            </w:pPr>
            <w:r w:rsidRPr="00D33EF9">
              <w:rPr>
                <w:bCs/>
              </w:rPr>
              <w:t>This</w:t>
            </w:r>
            <w:r>
              <w:rPr>
                <w:bCs/>
              </w:rPr>
              <w:t xml:space="preserve"> packaging may only be used when it is directly consigned to an incinerator or an authorised final disposal facility. Other consignments using this packaging will require Competent Authority approval. </w:t>
            </w:r>
          </w:p>
        </w:tc>
      </w:tr>
    </w:tbl>
    <w:p w:rsidR="00AE6E2F" w:rsidRDefault="00AE6E2F">
      <w:r>
        <w:br w:type="page"/>
      </w:r>
    </w:p>
    <w:tbl>
      <w:tblPr>
        <w:tblStyle w:val="TableGrid"/>
        <w:tblW w:w="0" w:type="auto"/>
        <w:tblLayout w:type="fixed"/>
        <w:tblLook w:val="04A0" w:firstRow="1" w:lastRow="0" w:firstColumn="1" w:lastColumn="0" w:noHBand="0" w:noVBand="1"/>
      </w:tblPr>
      <w:tblGrid>
        <w:gridCol w:w="959"/>
        <w:gridCol w:w="2070"/>
        <w:gridCol w:w="3191"/>
        <w:gridCol w:w="3022"/>
      </w:tblGrid>
      <w:tr w:rsidR="00C50D91" w:rsidTr="00FC2C95">
        <w:tc>
          <w:tcPr>
            <w:tcW w:w="9242" w:type="dxa"/>
            <w:gridSpan w:val="4"/>
          </w:tcPr>
          <w:p w:rsidR="00C50D91" w:rsidRDefault="00C50D91" w:rsidP="00FC2C95">
            <w:pPr>
              <w:autoSpaceDE w:val="0"/>
              <w:autoSpaceDN w:val="0"/>
              <w:adjustRightInd w:val="0"/>
              <w:spacing w:line="204" w:lineRule="exact"/>
              <w:ind w:left="40" w:right="-20"/>
            </w:pPr>
            <w:r>
              <w:rPr>
                <w:b/>
                <w:bCs/>
              </w:rPr>
              <w:lastRenderedPageBreak/>
              <w:t>LP</w:t>
            </w:r>
            <w:r>
              <w:rPr>
                <w:b/>
                <w:bCs/>
                <w:spacing w:val="1"/>
              </w:rPr>
              <w:t>62</w:t>
            </w:r>
            <w:r>
              <w:rPr>
                <w:b/>
                <w:bCs/>
              </w:rPr>
              <w:t xml:space="preserve">X                                                     </w:t>
            </w:r>
            <w:r>
              <w:rPr>
                <w:b/>
                <w:bCs/>
                <w:spacing w:val="35"/>
              </w:rPr>
              <w:t xml:space="preserve"> </w:t>
            </w:r>
            <w:r>
              <w:rPr>
                <w:b/>
                <w:bCs/>
              </w:rPr>
              <w:t>PAC</w:t>
            </w:r>
            <w:r>
              <w:rPr>
                <w:b/>
                <w:bCs/>
                <w:spacing w:val="1"/>
              </w:rPr>
              <w:t>K</w:t>
            </w:r>
            <w:r>
              <w:rPr>
                <w:b/>
                <w:bCs/>
                <w:spacing w:val="-1"/>
              </w:rPr>
              <w:t>I</w:t>
            </w:r>
            <w:r>
              <w:rPr>
                <w:b/>
                <w:bCs/>
                <w:spacing w:val="2"/>
              </w:rPr>
              <w:t>N</w:t>
            </w:r>
            <w:r>
              <w:rPr>
                <w:b/>
                <w:bCs/>
              </w:rPr>
              <w:t>G</w:t>
            </w:r>
            <w:r>
              <w:rPr>
                <w:b/>
                <w:bCs/>
                <w:spacing w:val="-10"/>
              </w:rPr>
              <w:t xml:space="preserve"> </w:t>
            </w:r>
            <w:r>
              <w:rPr>
                <w:b/>
                <w:bCs/>
                <w:spacing w:val="-1"/>
              </w:rPr>
              <w:t>I</w:t>
            </w:r>
            <w:r>
              <w:rPr>
                <w:b/>
                <w:bCs/>
              </w:rPr>
              <w:t>N</w:t>
            </w:r>
            <w:r>
              <w:rPr>
                <w:b/>
                <w:bCs/>
                <w:spacing w:val="2"/>
              </w:rPr>
              <w:t>S</w:t>
            </w:r>
            <w:r>
              <w:rPr>
                <w:b/>
                <w:bCs/>
                <w:spacing w:val="-1"/>
              </w:rPr>
              <w:t>T</w:t>
            </w:r>
            <w:r>
              <w:rPr>
                <w:b/>
                <w:bCs/>
              </w:rPr>
              <w:t>RU</w:t>
            </w:r>
            <w:r>
              <w:rPr>
                <w:b/>
                <w:bCs/>
                <w:spacing w:val="3"/>
              </w:rPr>
              <w:t>C</w:t>
            </w:r>
            <w:r>
              <w:rPr>
                <w:b/>
                <w:bCs/>
                <w:spacing w:val="1"/>
              </w:rPr>
              <w:t>T</w:t>
            </w:r>
            <w:r>
              <w:rPr>
                <w:b/>
                <w:bCs/>
                <w:spacing w:val="-1"/>
              </w:rPr>
              <w:t>I</w:t>
            </w:r>
            <w:r>
              <w:rPr>
                <w:b/>
                <w:bCs/>
                <w:spacing w:val="1"/>
              </w:rPr>
              <w:t>O</w:t>
            </w:r>
            <w:r>
              <w:rPr>
                <w:b/>
                <w:bCs/>
              </w:rPr>
              <w:t xml:space="preserve">N                                                       </w:t>
            </w:r>
            <w:r>
              <w:rPr>
                <w:b/>
                <w:bCs/>
                <w:spacing w:val="19"/>
              </w:rPr>
              <w:t xml:space="preserve"> L</w:t>
            </w:r>
            <w:r>
              <w:rPr>
                <w:b/>
                <w:bCs/>
              </w:rPr>
              <w:t>P</w:t>
            </w:r>
            <w:r>
              <w:rPr>
                <w:b/>
                <w:bCs/>
                <w:spacing w:val="1"/>
              </w:rPr>
              <w:t>62</w:t>
            </w:r>
            <w:r>
              <w:rPr>
                <w:b/>
                <w:bCs/>
              </w:rPr>
              <w:t>X</w:t>
            </w:r>
          </w:p>
          <w:p w:rsidR="00C50D91" w:rsidRDefault="00C50D91" w:rsidP="00FC2C95"/>
        </w:tc>
      </w:tr>
      <w:tr w:rsidR="00C50D91" w:rsidTr="00FC2C95">
        <w:tc>
          <w:tcPr>
            <w:tcW w:w="9242" w:type="dxa"/>
            <w:gridSpan w:val="4"/>
          </w:tcPr>
          <w:p w:rsidR="00C50D91" w:rsidRDefault="00C50D91" w:rsidP="00FC2C95">
            <w:r>
              <w:rPr>
                <w:spacing w:val="3"/>
              </w:rPr>
              <w:t>T</w:t>
            </w:r>
            <w:r>
              <w:rPr>
                <w:spacing w:val="-1"/>
              </w:rPr>
              <w:t>h</w:t>
            </w:r>
            <w:r>
              <w:t>is</w:t>
            </w:r>
            <w:r>
              <w:rPr>
                <w:spacing w:val="-5"/>
              </w:rPr>
              <w:t xml:space="preserve"> </w:t>
            </w:r>
            <w:r>
              <w:t>i</w:t>
            </w:r>
            <w:r>
              <w:rPr>
                <w:spacing w:val="-1"/>
              </w:rPr>
              <w:t>ns</w:t>
            </w:r>
            <w:r>
              <w:t>t</w:t>
            </w:r>
            <w:r>
              <w:rPr>
                <w:spacing w:val="3"/>
              </w:rPr>
              <w:t>r</w:t>
            </w:r>
            <w:r>
              <w:rPr>
                <w:spacing w:val="-1"/>
              </w:rPr>
              <w:t>u</w:t>
            </w:r>
            <w:r>
              <w:t>cti</w:t>
            </w:r>
            <w:r>
              <w:rPr>
                <w:spacing w:val="1"/>
              </w:rPr>
              <w:t>o</w:t>
            </w:r>
            <w:r>
              <w:t>n</w:t>
            </w:r>
            <w:r>
              <w:rPr>
                <w:spacing w:val="-10"/>
              </w:rPr>
              <w:t xml:space="preserve"> </w:t>
            </w:r>
            <w:r>
              <w:t>a</w:t>
            </w:r>
            <w:r>
              <w:rPr>
                <w:spacing w:val="1"/>
              </w:rPr>
              <w:t>pp</w:t>
            </w:r>
            <w:r>
              <w:t>lies</w:t>
            </w:r>
            <w:r>
              <w:rPr>
                <w:spacing w:val="-6"/>
              </w:rPr>
              <w:t xml:space="preserve"> </w:t>
            </w:r>
            <w:r>
              <w:t>to</w:t>
            </w:r>
            <w:r>
              <w:rPr>
                <w:spacing w:val="-1"/>
              </w:rPr>
              <w:t xml:space="preserve"> </w:t>
            </w:r>
            <w:r>
              <w:t>UN N</w:t>
            </w:r>
            <w:r>
              <w:rPr>
                <w:spacing w:val="1"/>
              </w:rPr>
              <w:t>o</w:t>
            </w:r>
            <w:r>
              <w:t>.</w:t>
            </w:r>
            <w:r>
              <w:rPr>
                <w:spacing w:val="-2"/>
              </w:rPr>
              <w:t xml:space="preserve"> </w:t>
            </w:r>
            <w:proofErr w:type="spellStart"/>
            <w:r>
              <w:rPr>
                <w:spacing w:val="1"/>
              </w:rPr>
              <w:t>xxxx</w:t>
            </w:r>
            <w:proofErr w:type="spellEnd"/>
          </w:p>
        </w:tc>
      </w:tr>
      <w:tr w:rsidR="00C50D91" w:rsidTr="00FC2C95">
        <w:tc>
          <w:tcPr>
            <w:tcW w:w="9242" w:type="dxa"/>
            <w:gridSpan w:val="4"/>
          </w:tcPr>
          <w:p w:rsidR="00C50D91" w:rsidRDefault="00C50D91" w:rsidP="00FC2C95">
            <w:pPr>
              <w:rPr>
                <w:spacing w:val="3"/>
              </w:rPr>
            </w:pPr>
            <w:r>
              <w:rPr>
                <w:spacing w:val="3"/>
              </w:rPr>
              <w:t>T</w:t>
            </w:r>
            <w:r>
              <w:rPr>
                <w:spacing w:val="-1"/>
              </w:rPr>
              <w:t>h</w:t>
            </w:r>
            <w:r>
              <w:t>e</w:t>
            </w:r>
            <w:r>
              <w:rPr>
                <w:spacing w:val="12"/>
              </w:rPr>
              <w:t xml:space="preserve"> </w:t>
            </w:r>
            <w:r>
              <w:rPr>
                <w:spacing w:val="-2"/>
              </w:rPr>
              <w:t>f</w:t>
            </w:r>
            <w:r>
              <w:rPr>
                <w:spacing w:val="1"/>
              </w:rPr>
              <w:t>o</w:t>
            </w:r>
            <w:r>
              <w:t>ll</w:t>
            </w:r>
            <w:r>
              <w:rPr>
                <w:spacing w:val="3"/>
              </w:rPr>
              <w:t>o</w:t>
            </w:r>
            <w:r>
              <w:rPr>
                <w:spacing w:val="-2"/>
              </w:rPr>
              <w:t>w</w:t>
            </w:r>
            <w:r>
              <w:t>i</w:t>
            </w:r>
            <w:r>
              <w:rPr>
                <w:spacing w:val="1"/>
              </w:rPr>
              <w:t>n</w:t>
            </w:r>
            <w:r>
              <w:t>g</w:t>
            </w:r>
            <w:r>
              <w:rPr>
                <w:spacing w:val="5"/>
              </w:rPr>
              <w:t xml:space="preserve"> large </w:t>
            </w:r>
            <w:r>
              <w:rPr>
                <w:spacing w:val="1"/>
              </w:rPr>
              <w:t>p</w:t>
            </w:r>
            <w:r>
              <w:t>a</w:t>
            </w:r>
            <w:r>
              <w:rPr>
                <w:spacing w:val="1"/>
              </w:rPr>
              <w:t>c</w:t>
            </w:r>
            <w:r>
              <w:rPr>
                <w:spacing w:val="-1"/>
              </w:rPr>
              <w:t>k</w:t>
            </w:r>
            <w:r>
              <w:rPr>
                <w:spacing w:val="3"/>
              </w:rPr>
              <w:t>a</w:t>
            </w:r>
            <w:r>
              <w:rPr>
                <w:spacing w:val="-1"/>
              </w:rPr>
              <w:t>g</w:t>
            </w:r>
            <w:r>
              <w:rPr>
                <w:spacing w:val="2"/>
              </w:rPr>
              <w:t>i</w:t>
            </w:r>
            <w:r>
              <w:rPr>
                <w:spacing w:val="1"/>
              </w:rPr>
              <w:t>n</w:t>
            </w:r>
            <w:r>
              <w:rPr>
                <w:spacing w:val="-1"/>
              </w:rPr>
              <w:t>g</w:t>
            </w:r>
            <w:r>
              <w:t>s</w:t>
            </w:r>
            <w:r>
              <w:rPr>
                <w:spacing w:val="5"/>
              </w:rPr>
              <w:t xml:space="preserve"> </w:t>
            </w:r>
            <w:r>
              <w:t>a</w:t>
            </w:r>
            <w:r>
              <w:rPr>
                <w:spacing w:val="1"/>
              </w:rPr>
              <w:t>r</w:t>
            </w:r>
            <w:r>
              <w:t>e</w:t>
            </w:r>
            <w:r>
              <w:rPr>
                <w:spacing w:val="15"/>
              </w:rPr>
              <w:t xml:space="preserve"> </w:t>
            </w:r>
            <w:r>
              <w:t>a</w:t>
            </w:r>
            <w:r>
              <w:rPr>
                <w:spacing w:val="-1"/>
              </w:rPr>
              <w:t>u</w:t>
            </w:r>
            <w:r>
              <w:rPr>
                <w:spacing w:val="2"/>
              </w:rPr>
              <w:t>t</w:t>
            </w:r>
            <w:r>
              <w:rPr>
                <w:spacing w:val="-1"/>
              </w:rPr>
              <w:t>h</w:t>
            </w:r>
            <w:r>
              <w:rPr>
                <w:spacing w:val="1"/>
              </w:rPr>
              <w:t>or</w:t>
            </w:r>
            <w:r>
              <w:t>ized</w:t>
            </w:r>
            <w:r>
              <w:rPr>
                <w:spacing w:val="8"/>
              </w:rPr>
              <w:t xml:space="preserve"> </w:t>
            </w:r>
            <w:r>
              <w:rPr>
                <w:spacing w:val="1"/>
              </w:rPr>
              <w:t>pro</w:t>
            </w:r>
            <w:r>
              <w:rPr>
                <w:spacing w:val="-1"/>
              </w:rPr>
              <w:t>v</w:t>
            </w:r>
            <w:r>
              <w:t>i</w:t>
            </w:r>
            <w:r>
              <w:rPr>
                <w:spacing w:val="1"/>
              </w:rPr>
              <w:t>d</w:t>
            </w:r>
            <w:r>
              <w:t>ed</w:t>
            </w:r>
            <w:r>
              <w:rPr>
                <w:spacing w:val="9"/>
              </w:rPr>
              <w:t xml:space="preserve"> </w:t>
            </w:r>
            <w:r>
              <w:t>t</w:t>
            </w:r>
            <w:r>
              <w:rPr>
                <w:spacing w:val="-1"/>
              </w:rPr>
              <w:t>h</w:t>
            </w:r>
            <w:r>
              <w:t>at</w:t>
            </w:r>
            <w:r>
              <w:rPr>
                <w:spacing w:val="12"/>
              </w:rPr>
              <w:t xml:space="preserve"> </w:t>
            </w:r>
            <w:r>
              <w:rPr>
                <w:spacing w:val="2"/>
              </w:rPr>
              <w:t>t</w:t>
            </w:r>
            <w:r>
              <w:rPr>
                <w:spacing w:val="-1"/>
              </w:rPr>
              <w:t>h</w:t>
            </w:r>
            <w:r>
              <w:t>e</w:t>
            </w:r>
            <w:r>
              <w:rPr>
                <w:spacing w:val="15"/>
              </w:rPr>
              <w:t xml:space="preserve"> </w:t>
            </w:r>
            <w:r>
              <w:rPr>
                <w:spacing w:val="-1"/>
              </w:rPr>
              <w:t>g</w:t>
            </w:r>
            <w:r>
              <w:t>e</w:t>
            </w:r>
            <w:r>
              <w:rPr>
                <w:spacing w:val="-1"/>
              </w:rPr>
              <w:t>n</w:t>
            </w:r>
            <w:r>
              <w:t>e</w:t>
            </w:r>
            <w:r>
              <w:rPr>
                <w:spacing w:val="1"/>
              </w:rPr>
              <w:t>r</w:t>
            </w:r>
            <w:r>
              <w:t>al</w:t>
            </w:r>
            <w:r>
              <w:rPr>
                <w:spacing w:val="9"/>
              </w:rPr>
              <w:t xml:space="preserve"> </w:t>
            </w:r>
            <w:r>
              <w:rPr>
                <w:spacing w:val="1"/>
              </w:rPr>
              <w:t>pro</w:t>
            </w:r>
            <w:r>
              <w:rPr>
                <w:spacing w:val="-1"/>
              </w:rPr>
              <w:t>v</w:t>
            </w:r>
            <w:r>
              <w:rPr>
                <w:spacing w:val="2"/>
              </w:rPr>
              <w:t>i</w:t>
            </w:r>
            <w:r>
              <w:rPr>
                <w:spacing w:val="-1"/>
              </w:rPr>
              <w:t>s</w:t>
            </w:r>
            <w:r>
              <w:t>i</w:t>
            </w:r>
            <w:r>
              <w:rPr>
                <w:spacing w:val="1"/>
              </w:rPr>
              <w:t>on</w:t>
            </w:r>
            <w:r>
              <w:t>s</w:t>
            </w:r>
            <w:r>
              <w:rPr>
                <w:spacing w:val="6"/>
              </w:rPr>
              <w:t xml:space="preserve"> </w:t>
            </w:r>
            <w:r>
              <w:rPr>
                <w:spacing w:val="1"/>
              </w:rPr>
              <w:t>o</w:t>
            </w:r>
            <w:r>
              <w:t>f</w:t>
            </w:r>
            <w:r>
              <w:rPr>
                <w:spacing w:val="23"/>
              </w:rPr>
              <w:t xml:space="preserve"> </w:t>
            </w:r>
            <w:r>
              <w:rPr>
                <w:b/>
                <w:bCs/>
                <w:spacing w:val="1"/>
              </w:rPr>
              <w:t>4</w:t>
            </w:r>
            <w:r>
              <w:rPr>
                <w:b/>
                <w:bCs/>
              </w:rPr>
              <w:t>.</w:t>
            </w:r>
            <w:r>
              <w:rPr>
                <w:b/>
                <w:bCs/>
                <w:spacing w:val="1"/>
              </w:rPr>
              <w:t>1</w:t>
            </w:r>
            <w:r>
              <w:rPr>
                <w:b/>
                <w:bCs/>
              </w:rPr>
              <w:t>.1</w:t>
            </w:r>
            <w:r>
              <w:rPr>
                <w:b/>
                <w:bCs/>
                <w:spacing w:val="13"/>
              </w:rPr>
              <w:t xml:space="preserve"> </w:t>
            </w:r>
            <w:r>
              <w:t>a</w:t>
            </w:r>
            <w:r>
              <w:rPr>
                <w:spacing w:val="-1"/>
              </w:rPr>
              <w:t>n</w:t>
            </w:r>
            <w:r>
              <w:t>d</w:t>
            </w:r>
            <w:r>
              <w:rPr>
                <w:spacing w:val="16"/>
              </w:rPr>
              <w:t xml:space="preserve"> </w:t>
            </w:r>
            <w:r>
              <w:rPr>
                <w:b/>
                <w:bCs/>
                <w:spacing w:val="1"/>
              </w:rPr>
              <w:t>4</w:t>
            </w:r>
            <w:r>
              <w:rPr>
                <w:b/>
                <w:bCs/>
              </w:rPr>
              <w:t>.</w:t>
            </w:r>
            <w:r>
              <w:rPr>
                <w:b/>
                <w:bCs/>
                <w:spacing w:val="1"/>
              </w:rPr>
              <w:t>1</w:t>
            </w:r>
            <w:r>
              <w:rPr>
                <w:b/>
                <w:bCs/>
                <w:spacing w:val="-2"/>
              </w:rPr>
              <w:t>.</w:t>
            </w:r>
            <w:r>
              <w:rPr>
                <w:b/>
                <w:bCs/>
              </w:rPr>
              <w:t>3</w:t>
            </w:r>
            <w:r>
              <w:rPr>
                <w:b/>
                <w:bCs/>
                <w:spacing w:val="13"/>
              </w:rPr>
              <w:t xml:space="preserve"> </w:t>
            </w:r>
            <w:r>
              <w:t>a</w:t>
            </w:r>
            <w:r>
              <w:rPr>
                <w:spacing w:val="1"/>
              </w:rPr>
              <w:t>r</w:t>
            </w:r>
            <w:r>
              <w:t xml:space="preserve">e </w:t>
            </w:r>
            <w:r>
              <w:rPr>
                <w:spacing w:val="-1"/>
              </w:rPr>
              <w:t>m</w:t>
            </w:r>
            <w:r>
              <w:t>et:</w:t>
            </w:r>
          </w:p>
        </w:tc>
      </w:tr>
      <w:tr w:rsidR="00C50D91" w:rsidTr="00FC2C95">
        <w:tc>
          <w:tcPr>
            <w:tcW w:w="3029" w:type="dxa"/>
            <w:gridSpan w:val="2"/>
          </w:tcPr>
          <w:p w:rsidR="00C50D91" w:rsidRPr="00E9586E" w:rsidRDefault="00C50D91" w:rsidP="00FC2C95">
            <w:pPr>
              <w:rPr>
                <w:b/>
                <w:spacing w:val="3"/>
              </w:rPr>
            </w:pPr>
            <w:r w:rsidRPr="00E9586E">
              <w:rPr>
                <w:b/>
                <w:spacing w:val="3"/>
              </w:rPr>
              <w:t>Inner packagings</w:t>
            </w:r>
          </w:p>
        </w:tc>
        <w:tc>
          <w:tcPr>
            <w:tcW w:w="3191" w:type="dxa"/>
          </w:tcPr>
          <w:p w:rsidR="00C50D91" w:rsidRPr="00E9586E" w:rsidRDefault="00C50D91" w:rsidP="00FC2C95">
            <w:pPr>
              <w:rPr>
                <w:b/>
                <w:spacing w:val="3"/>
              </w:rPr>
            </w:pPr>
            <w:r w:rsidRPr="00E9586E">
              <w:rPr>
                <w:b/>
                <w:spacing w:val="3"/>
              </w:rPr>
              <w:t>Intermediate packagings</w:t>
            </w:r>
          </w:p>
        </w:tc>
        <w:tc>
          <w:tcPr>
            <w:tcW w:w="3022" w:type="dxa"/>
          </w:tcPr>
          <w:p w:rsidR="00C50D91" w:rsidRPr="00E9586E" w:rsidRDefault="00FD2414" w:rsidP="00FC2C95">
            <w:pPr>
              <w:rPr>
                <w:b/>
                <w:spacing w:val="3"/>
              </w:rPr>
            </w:pPr>
            <w:r>
              <w:rPr>
                <w:b/>
                <w:spacing w:val="3"/>
              </w:rPr>
              <w:t>Outer</w:t>
            </w:r>
            <w:r w:rsidR="00C50D91">
              <w:rPr>
                <w:b/>
                <w:spacing w:val="3"/>
              </w:rPr>
              <w:t xml:space="preserve"> </w:t>
            </w:r>
            <w:r w:rsidR="00C50D91" w:rsidRPr="00E9586E">
              <w:rPr>
                <w:b/>
                <w:spacing w:val="3"/>
              </w:rPr>
              <w:t>Packagings</w:t>
            </w:r>
          </w:p>
        </w:tc>
      </w:tr>
      <w:tr w:rsidR="00C50D91" w:rsidTr="00FC2C95">
        <w:tc>
          <w:tcPr>
            <w:tcW w:w="3029" w:type="dxa"/>
            <w:gridSpan w:val="2"/>
          </w:tcPr>
          <w:p w:rsidR="00C50D91" w:rsidRDefault="00C50D91" w:rsidP="00FC2C95">
            <w:pPr>
              <w:rPr>
                <w:spacing w:val="3"/>
              </w:rPr>
            </w:pPr>
            <w:r>
              <w:rPr>
                <w:spacing w:val="3"/>
              </w:rPr>
              <w:t>g</w:t>
            </w:r>
            <w:r w:rsidRPr="00E9586E">
              <w:rPr>
                <w:spacing w:val="3"/>
              </w:rPr>
              <w:t>lass</w:t>
            </w:r>
          </w:p>
          <w:p w:rsidR="00C50D91" w:rsidRDefault="00C50D91" w:rsidP="00FC2C95">
            <w:pPr>
              <w:rPr>
                <w:spacing w:val="3"/>
              </w:rPr>
            </w:pPr>
            <w:r>
              <w:rPr>
                <w:spacing w:val="3"/>
              </w:rPr>
              <w:t>metal</w:t>
            </w:r>
          </w:p>
          <w:p w:rsidR="00C50D91" w:rsidRPr="00E9586E" w:rsidRDefault="00C50D91" w:rsidP="00FC2C95">
            <w:pPr>
              <w:rPr>
                <w:spacing w:val="3"/>
              </w:rPr>
            </w:pPr>
            <w:r>
              <w:rPr>
                <w:spacing w:val="3"/>
              </w:rPr>
              <w:t>plastics</w:t>
            </w:r>
          </w:p>
        </w:tc>
        <w:tc>
          <w:tcPr>
            <w:tcW w:w="3191" w:type="dxa"/>
          </w:tcPr>
          <w:p w:rsidR="00C50D91" w:rsidRDefault="00C50D91" w:rsidP="00FC2C95">
            <w:pPr>
              <w:rPr>
                <w:spacing w:val="3"/>
              </w:rPr>
            </w:pPr>
            <w:r>
              <w:rPr>
                <w:spacing w:val="3"/>
              </w:rPr>
              <w:t>metal</w:t>
            </w:r>
          </w:p>
          <w:p w:rsidR="00C50D91" w:rsidRPr="00E9586E" w:rsidRDefault="00C50D91" w:rsidP="00FC2C95">
            <w:pPr>
              <w:rPr>
                <w:spacing w:val="3"/>
              </w:rPr>
            </w:pPr>
            <w:r>
              <w:rPr>
                <w:spacing w:val="3"/>
              </w:rPr>
              <w:t>plastics</w:t>
            </w:r>
          </w:p>
        </w:tc>
        <w:tc>
          <w:tcPr>
            <w:tcW w:w="3022" w:type="dxa"/>
          </w:tcPr>
          <w:p w:rsidR="00C50D91" w:rsidRDefault="00C50D91" w:rsidP="00FC2C95">
            <w:pPr>
              <w:rPr>
                <w:spacing w:val="3"/>
              </w:rPr>
            </w:pPr>
            <w:r>
              <w:rPr>
                <w:spacing w:val="3"/>
              </w:rPr>
              <w:t>steel (50A)</w:t>
            </w:r>
          </w:p>
          <w:p w:rsidR="00C50D91" w:rsidRDefault="00C50D91" w:rsidP="00FC2C95">
            <w:pPr>
              <w:rPr>
                <w:spacing w:val="3"/>
              </w:rPr>
            </w:pPr>
            <w:r>
              <w:rPr>
                <w:spacing w:val="3"/>
              </w:rPr>
              <w:t>aluminium (50B)</w:t>
            </w:r>
          </w:p>
          <w:p w:rsidR="00C50D91" w:rsidRDefault="00C50D91" w:rsidP="00FC2C95">
            <w:pPr>
              <w:rPr>
                <w:spacing w:val="3"/>
              </w:rPr>
            </w:pPr>
            <w:r>
              <w:rPr>
                <w:spacing w:val="3"/>
              </w:rPr>
              <w:t>other metal (50N)</w:t>
            </w:r>
          </w:p>
          <w:p w:rsidR="00C50D91" w:rsidRDefault="00C50D91" w:rsidP="00FC2C95">
            <w:pPr>
              <w:rPr>
                <w:spacing w:val="3"/>
              </w:rPr>
            </w:pPr>
            <w:r>
              <w:rPr>
                <w:spacing w:val="3"/>
              </w:rPr>
              <w:t>rigid plastics, (50H)</w:t>
            </w:r>
          </w:p>
          <w:p w:rsidR="00C50D91" w:rsidRPr="00BE1BF9" w:rsidRDefault="00C50D91" w:rsidP="00FC2C95">
            <w:pPr>
              <w:rPr>
                <w:spacing w:val="3"/>
              </w:rPr>
            </w:pPr>
          </w:p>
        </w:tc>
      </w:tr>
      <w:tr w:rsidR="00C50D91" w:rsidTr="00FC2C95">
        <w:tc>
          <w:tcPr>
            <w:tcW w:w="9242" w:type="dxa"/>
            <w:gridSpan w:val="4"/>
          </w:tcPr>
          <w:p w:rsidR="00C50D91" w:rsidRDefault="001E0060" w:rsidP="00FC2C95">
            <w:pPr>
              <w:rPr>
                <w:b/>
                <w:spacing w:val="3"/>
              </w:rPr>
            </w:pPr>
            <w:r>
              <w:rPr>
                <w:b/>
                <w:spacing w:val="3"/>
              </w:rPr>
              <w:t>Packagings shall confor</w:t>
            </w:r>
            <w:r w:rsidR="00C50D91">
              <w:rPr>
                <w:b/>
                <w:spacing w:val="3"/>
              </w:rPr>
              <w:t>m to the packing group I performance level for solids</w:t>
            </w:r>
          </w:p>
        </w:tc>
      </w:tr>
      <w:tr w:rsidR="00C50D91" w:rsidTr="00FC2C95">
        <w:tc>
          <w:tcPr>
            <w:tcW w:w="9242" w:type="dxa"/>
            <w:gridSpan w:val="4"/>
            <w:tcBorders>
              <w:bottom w:val="single" w:sz="4" w:space="0" w:color="auto"/>
            </w:tcBorders>
          </w:tcPr>
          <w:p w:rsidR="00C50D91" w:rsidRDefault="00C50D91" w:rsidP="00FC2C95">
            <w:pPr>
              <w:autoSpaceDE w:val="0"/>
              <w:autoSpaceDN w:val="0"/>
              <w:adjustRightInd w:val="0"/>
              <w:spacing w:before="82"/>
              <w:ind w:left="157" w:right="-20"/>
            </w:pPr>
            <w:r>
              <w:rPr>
                <w:b/>
                <w:bCs/>
              </w:rPr>
              <w:t>Add</w:t>
            </w:r>
            <w:r>
              <w:rPr>
                <w:b/>
                <w:bCs/>
                <w:spacing w:val="-1"/>
              </w:rPr>
              <w:t>i</w:t>
            </w:r>
            <w:r>
              <w:rPr>
                <w:b/>
                <w:bCs/>
                <w:spacing w:val="1"/>
              </w:rPr>
              <w:t>t</w:t>
            </w:r>
            <w:r>
              <w:rPr>
                <w:b/>
                <w:bCs/>
              </w:rPr>
              <w:t>i</w:t>
            </w:r>
            <w:r>
              <w:rPr>
                <w:b/>
                <w:bCs/>
                <w:spacing w:val="1"/>
              </w:rPr>
              <w:t>o</w:t>
            </w:r>
            <w:r>
              <w:rPr>
                <w:b/>
                <w:bCs/>
              </w:rPr>
              <w:t>n</w:t>
            </w:r>
            <w:r>
              <w:rPr>
                <w:b/>
                <w:bCs/>
                <w:spacing w:val="1"/>
              </w:rPr>
              <w:t>a</w:t>
            </w:r>
            <w:r>
              <w:rPr>
                <w:b/>
                <w:bCs/>
              </w:rPr>
              <w:t>l</w:t>
            </w:r>
            <w:r>
              <w:rPr>
                <w:b/>
                <w:bCs/>
                <w:spacing w:val="-9"/>
              </w:rPr>
              <w:t xml:space="preserve"> </w:t>
            </w:r>
            <w:r>
              <w:rPr>
                <w:b/>
                <w:bCs/>
                <w:spacing w:val="1"/>
              </w:rPr>
              <w:t>r</w:t>
            </w:r>
            <w:r>
              <w:rPr>
                <w:b/>
                <w:bCs/>
              </w:rPr>
              <w:t>equir</w:t>
            </w:r>
            <w:r>
              <w:rPr>
                <w:b/>
                <w:bCs/>
                <w:spacing w:val="5"/>
              </w:rPr>
              <w:t>e</w:t>
            </w:r>
            <w:r>
              <w:rPr>
                <w:b/>
                <w:bCs/>
                <w:spacing w:val="-3"/>
              </w:rPr>
              <w:t>m</w:t>
            </w:r>
            <w:r>
              <w:rPr>
                <w:b/>
                <w:bCs/>
              </w:rPr>
              <w:t>en</w:t>
            </w:r>
            <w:r>
              <w:rPr>
                <w:b/>
                <w:bCs/>
                <w:spacing w:val="1"/>
              </w:rPr>
              <w:t>ts</w:t>
            </w:r>
            <w:r>
              <w:rPr>
                <w:b/>
                <w:bCs/>
              </w:rPr>
              <w:t>:</w:t>
            </w:r>
          </w:p>
          <w:p w:rsidR="00941F7E" w:rsidRDefault="00941F7E" w:rsidP="00941F7E">
            <w:pPr>
              <w:autoSpaceDE w:val="0"/>
              <w:autoSpaceDN w:val="0"/>
              <w:adjustRightInd w:val="0"/>
              <w:spacing w:before="55"/>
              <w:ind w:left="157" w:right="-20"/>
            </w:pPr>
            <w:r>
              <w:t>Glass inner packagings shall be contained in rigid intermediate packagings only.</w:t>
            </w:r>
          </w:p>
          <w:p w:rsidR="00C50D91" w:rsidRDefault="00C50D91" w:rsidP="00FC2C95">
            <w:pPr>
              <w:autoSpaceDE w:val="0"/>
              <w:autoSpaceDN w:val="0"/>
              <w:adjustRightInd w:val="0"/>
              <w:spacing w:before="55"/>
              <w:ind w:left="157" w:right="-20"/>
            </w:pPr>
            <w:r>
              <w:rPr>
                <w:spacing w:val="2"/>
              </w:rPr>
              <w:t xml:space="preserve">Inner </w:t>
            </w:r>
            <w:proofErr w:type="spellStart"/>
            <w:r>
              <w:rPr>
                <w:spacing w:val="2"/>
              </w:rPr>
              <w:t>p</w:t>
            </w:r>
            <w:r>
              <w:t>a</w:t>
            </w:r>
            <w:r>
              <w:rPr>
                <w:spacing w:val="1"/>
              </w:rPr>
              <w:t>c</w:t>
            </w:r>
            <w:r>
              <w:rPr>
                <w:spacing w:val="-1"/>
              </w:rPr>
              <w:t>k</w:t>
            </w:r>
            <w:r>
              <w:t>a</w:t>
            </w:r>
            <w:r>
              <w:rPr>
                <w:spacing w:val="-1"/>
              </w:rPr>
              <w:t>g</w:t>
            </w:r>
            <w:r>
              <w:t>i</w:t>
            </w:r>
            <w:r>
              <w:rPr>
                <w:spacing w:val="1"/>
              </w:rPr>
              <w:t>ng</w:t>
            </w:r>
            <w:r>
              <w:t>s</w:t>
            </w:r>
            <w:proofErr w:type="spellEnd"/>
            <w:r>
              <w:rPr>
                <w:spacing w:val="-9"/>
              </w:rPr>
              <w:t xml:space="preserve"> </w:t>
            </w:r>
            <w:r>
              <w:t>c</w:t>
            </w:r>
            <w:r>
              <w:rPr>
                <w:spacing w:val="1"/>
              </w:rPr>
              <w:t>on</w:t>
            </w:r>
            <w:r>
              <w:t>ta</w:t>
            </w:r>
            <w:r>
              <w:rPr>
                <w:spacing w:val="2"/>
              </w:rPr>
              <w:t>i</w:t>
            </w:r>
            <w:r>
              <w:t>ning</w:t>
            </w:r>
            <w:r>
              <w:rPr>
                <w:spacing w:val="-7"/>
              </w:rPr>
              <w:t xml:space="preserve"> </w:t>
            </w:r>
            <w:r>
              <w:rPr>
                <w:spacing w:val="2"/>
              </w:rPr>
              <w:t>s</w:t>
            </w:r>
            <w:r>
              <w:rPr>
                <w:spacing w:val="-1"/>
              </w:rPr>
              <w:t>h</w:t>
            </w:r>
            <w:r>
              <w:t>a</w:t>
            </w:r>
            <w:r>
              <w:rPr>
                <w:spacing w:val="1"/>
              </w:rPr>
              <w:t>r</w:t>
            </w:r>
            <w:r>
              <w:t>p</w:t>
            </w:r>
            <w:r>
              <w:rPr>
                <w:spacing w:val="-3"/>
              </w:rPr>
              <w:t xml:space="preserve"> </w:t>
            </w:r>
            <w:r>
              <w:rPr>
                <w:spacing w:val="1"/>
              </w:rPr>
              <w:t>ob</w:t>
            </w:r>
            <w:r>
              <w:rPr>
                <w:spacing w:val="2"/>
              </w:rPr>
              <w:t>j</w:t>
            </w:r>
            <w:r>
              <w:t>e</w:t>
            </w:r>
            <w:r>
              <w:rPr>
                <w:spacing w:val="1"/>
              </w:rPr>
              <w:t>c</w:t>
            </w:r>
            <w:r>
              <w:t>ts</w:t>
            </w:r>
            <w:r>
              <w:rPr>
                <w:spacing w:val="-7"/>
              </w:rPr>
              <w:t xml:space="preserve"> </w:t>
            </w:r>
            <w:r>
              <w:rPr>
                <w:spacing w:val="-1"/>
              </w:rPr>
              <w:t>su</w:t>
            </w:r>
            <w:r>
              <w:rPr>
                <w:spacing w:val="3"/>
              </w:rPr>
              <w:t>c</w:t>
            </w:r>
            <w:r>
              <w:t>h</w:t>
            </w:r>
            <w:r>
              <w:rPr>
                <w:spacing w:val="-5"/>
              </w:rPr>
              <w:t xml:space="preserve"> </w:t>
            </w:r>
            <w:r>
              <w:t xml:space="preserve">as </w:t>
            </w:r>
            <w:r>
              <w:rPr>
                <w:spacing w:val="1"/>
              </w:rPr>
              <w:t>bro</w:t>
            </w:r>
            <w:r>
              <w:rPr>
                <w:spacing w:val="-1"/>
              </w:rPr>
              <w:t>k</w:t>
            </w:r>
            <w:r>
              <w:t>en</w:t>
            </w:r>
            <w:r>
              <w:rPr>
                <w:spacing w:val="-4"/>
              </w:rPr>
              <w:t xml:space="preserve"> </w:t>
            </w:r>
            <w:r>
              <w:rPr>
                <w:spacing w:val="-1"/>
              </w:rPr>
              <w:t>g</w:t>
            </w:r>
            <w:r>
              <w:t>la</w:t>
            </w:r>
            <w:r>
              <w:rPr>
                <w:spacing w:val="2"/>
              </w:rPr>
              <w:t>s</w:t>
            </w:r>
            <w:r>
              <w:t>s</w:t>
            </w:r>
            <w:r>
              <w:rPr>
                <w:spacing w:val="-4"/>
              </w:rPr>
              <w:t xml:space="preserve"> </w:t>
            </w:r>
            <w:r>
              <w:rPr>
                <w:spacing w:val="3"/>
              </w:rPr>
              <w:t>a</w:t>
            </w:r>
            <w:r>
              <w:rPr>
                <w:spacing w:val="-1"/>
              </w:rPr>
              <w:t>n</w:t>
            </w:r>
            <w:r>
              <w:t>d</w:t>
            </w:r>
            <w:r>
              <w:rPr>
                <w:spacing w:val="-2"/>
              </w:rPr>
              <w:t xml:space="preserve"> </w:t>
            </w:r>
            <w:r>
              <w:rPr>
                <w:spacing w:val="-1"/>
              </w:rPr>
              <w:t>n</w:t>
            </w:r>
            <w:r>
              <w:t>e</w:t>
            </w:r>
            <w:r>
              <w:rPr>
                <w:spacing w:val="1"/>
              </w:rPr>
              <w:t>ed</w:t>
            </w:r>
            <w:r>
              <w:t>l</w:t>
            </w:r>
            <w:r>
              <w:rPr>
                <w:spacing w:val="2"/>
              </w:rPr>
              <w:t>e</w:t>
            </w:r>
            <w:r>
              <w:t>s</w:t>
            </w:r>
            <w:r>
              <w:rPr>
                <w:spacing w:val="-6"/>
              </w:rPr>
              <w:t xml:space="preserve"> </w:t>
            </w:r>
            <w:r>
              <w:rPr>
                <w:spacing w:val="2"/>
              </w:rPr>
              <w:t>s</w:t>
            </w:r>
            <w:r>
              <w:rPr>
                <w:spacing w:val="-1"/>
              </w:rPr>
              <w:t>h</w:t>
            </w:r>
            <w:r>
              <w:t>all</w:t>
            </w:r>
            <w:r>
              <w:rPr>
                <w:spacing w:val="-4"/>
              </w:rPr>
              <w:t xml:space="preserve"> </w:t>
            </w:r>
            <w:r>
              <w:rPr>
                <w:spacing w:val="1"/>
              </w:rPr>
              <w:t>b</w:t>
            </w:r>
            <w:r>
              <w:t>e</w:t>
            </w:r>
            <w:r>
              <w:rPr>
                <w:spacing w:val="-1"/>
              </w:rPr>
              <w:t xml:space="preserve"> </w:t>
            </w:r>
            <w:r>
              <w:rPr>
                <w:spacing w:val="1"/>
              </w:rPr>
              <w:t>r</w:t>
            </w:r>
            <w:r>
              <w:rPr>
                <w:spacing w:val="3"/>
              </w:rPr>
              <w:t>e</w:t>
            </w:r>
            <w:r>
              <w:rPr>
                <w:spacing w:val="-1"/>
              </w:rPr>
              <w:t>s</w:t>
            </w:r>
            <w:r>
              <w:rPr>
                <w:spacing w:val="2"/>
              </w:rPr>
              <w:t>i</w:t>
            </w:r>
            <w:r>
              <w:rPr>
                <w:spacing w:val="-1"/>
              </w:rPr>
              <w:t>s</w:t>
            </w:r>
            <w:r>
              <w:t>ta</w:t>
            </w:r>
            <w:r>
              <w:rPr>
                <w:spacing w:val="-1"/>
              </w:rPr>
              <w:t>n</w:t>
            </w:r>
            <w:r>
              <w:t>t</w:t>
            </w:r>
            <w:r>
              <w:rPr>
                <w:spacing w:val="-5"/>
              </w:rPr>
              <w:t xml:space="preserve"> </w:t>
            </w:r>
            <w:r>
              <w:t>to</w:t>
            </w:r>
            <w:r>
              <w:rPr>
                <w:spacing w:val="-1"/>
              </w:rPr>
              <w:t xml:space="preserve"> </w:t>
            </w:r>
            <w:r>
              <w:rPr>
                <w:spacing w:val="1"/>
              </w:rPr>
              <w:t>pu</w:t>
            </w:r>
            <w:r>
              <w:rPr>
                <w:spacing w:val="-1"/>
              </w:rPr>
              <w:t>n</w:t>
            </w:r>
            <w:r>
              <w:t>c</w:t>
            </w:r>
            <w:r>
              <w:rPr>
                <w:spacing w:val="2"/>
              </w:rPr>
              <w:t>t</w:t>
            </w:r>
            <w:r>
              <w:rPr>
                <w:spacing w:val="-1"/>
              </w:rPr>
              <w:t>u</w:t>
            </w:r>
            <w:r>
              <w:rPr>
                <w:spacing w:val="1"/>
              </w:rPr>
              <w:t>r</w:t>
            </w:r>
            <w:r>
              <w:t>e</w:t>
            </w:r>
            <w:r w:rsidR="00E06BBC">
              <w:t xml:space="preserve"> and be able to retain liquids</w:t>
            </w:r>
            <w:r>
              <w:t>.</w:t>
            </w:r>
          </w:p>
          <w:p w:rsidR="008606B7" w:rsidRDefault="008606B7" w:rsidP="008606B7">
            <w:pPr>
              <w:autoSpaceDE w:val="0"/>
              <w:autoSpaceDN w:val="0"/>
              <w:adjustRightInd w:val="0"/>
              <w:spacing w:before="55"/>
              <w:ind w:left="157" w:right="-20"/>
            </w:pPr>
            <w:r>
              <w:t>The inner packaging and the intermediate packaging shall be capable of retaining liquids.</w:t>
            </w:r>
          </w:p>
          <w:p w:rsidR="00BB7EDD" w:rsidRDefault="00BB7EDD" w:rsidP="00BB7EDD">
            <w:pPr>
              <w:autoSpaceDE w:val="0"/>
              <w:autoSpaceDN w:val="0"/>
              <w:adjustRightInd w:val="0"/>
              <w:spacing w:before="55"/>
              <w:ind w:left="157" w:right="-20"/>
            </w:pPr>
            <w:r>
              <w:t>Each intermediate packaging shall contain only one inner packaging.</w:t>
            </w:r>
          </w:p>
          <w:p w:rsidR="00C50D91" w:rsidRDefault="00C50D91" w:rsidP="00FC2C95">
            <w:pPr>
              <w:autoSpaceDE w:val="0"/>
              <w:autoSpaceDN w:val="0"/>
              <w:adjustRightInd w:val="0"/>
              <w:spacing w:before="55"/>
              <w:ind w:left="157" w:right="-20"/>
            </w:pPr>
            <w:r w:rsidRPr="004F3328">
              <w:t>After filling and closing each layer</w:t>
            </w:r>
            <w:r w:rsidR="00293B19">
              <w:t>,</w:t>
            </w:r>
            <w:r w:rsidRPr="004F3328">
              <w:t xml:space="preserve"> the packaging </w:t>
            </w:r>
            <w:r w:rsidR="00293B19">
              <w:t>shall</w:t>
            </w:r>
            <w:r w:rsidR="00293B19" w:rsidRPr="004F3328">
              <w:t xml:space="preserve"> </w:t>
            </w:r>
            <w:r w:rsidRPr="004F3328">
              <w:t>be externally disinfected</w:t>
            </w:r>
            <w:r>
              <w:t>.</w:t>
            </w:r>
          </w:p>
          <w:p w:rsidR="008606B7" w:rsidRDefault="008606B7" w:rsidP="008606B7">
            <w:pPr>
              <w:autoSpaceDE w:val="0"/>
              <w:autoSpaceDN w:val="0"/>
              <w:adjustRightInd w:val="0"/>
              <w:spacing w:before="55"/>
              <w:ind w:left="157" w:right="-20"/>
            </w:pPr>
            <w:r>
              <w:t xml:space="preserve">Outer </w:t>
            </w:r>
            <w:proofErr w:type="spellStart"/>
            <w:r>
              <w:t>packagings</w:t>
            </w:r>
            <w:proofErr w:type="spellEnd"/>
            <w:r>
              <w:t xml:space="preserve"> shall not be re-used until they have been disinfected.</w:t>
            </w:r>
          </w:p>
          <w:p w:rsidR="00C50D91" w:rsidRDefault="008D5AAA" w:rsidP="00FC2C95">
            <w:pPr>
              <w:autoSpaceDE w:val="0"/>
              <w:autoSpaceDN w:val="0"/>
              <w:adjustRightInd w:val="0"/>
              <w:spacing w:before="55"/>
              <w:ind w:left="157" w:right="-20"/>
            </w:pPr>
            <w:r>
              <w:t>I</w:t>
            </w:r>
            <w:r w:rsidR="00C50D91">
              <w:t xml:space="preserve">nner packaging </w:t>
            </w:r>
            <w:r w:rsidR="00941F7E">
              <w:t>and</w:t>
            </w:r>
            <w:r w:rsidR="00C50D91">
              <w:t xml:space="preserve"> the intermediate packaging may be flexible.</w:t>
            </w:r>
          </w:p>
          <w:p w:rsidR="00AB0AFA" w:rsidRDefault="00AB0AFA" w:rsidP="00FC2C95">
            <w:pPr>
              <w:autoSpaceDE w:val="0"/>
              <w:autoSpaceDN w:val="0"/>
              <w:adjustRightInd w:val="0"/>
              <w:spacing w:before="55"/>
              <w:ind w:left="157" w:right="-20"/>
            </w:pPr>
            <w:r>
              <w:t>Each</w:t>
            </w:r>
            <w:r w:rsidR="003C224B">
              <w:t xml:space="preserve"> </w:t>
            </w:r>
            <w:r>
              <w:t>flexible intermediate packaging shall contain only one inner packaging.</w:t>
            </w:r>
          </w:p>
          <w:p w:rsidR="00F1270F" w:rsidRDefault="00941F7E" w:rsidP="0000015F">
            <w:pPr>
              <w:autoSpaceDE w:val="0"/>
              <w:autoSpaceDN w:val="0"/>
              <w:adjustRightInd w:val="0"/>
              <w:spacing w:before="55"/>
              <w:ind w:left="157" w:right="33"/>
            </w:pPr>
            <w:r>
              <w:t xml:space="preserve">When flexible </w:t>
            </w:r>
            <w:proofErr w:type="spellStart"/>
            <w:r>
              <w:t>packagings</w:t>
            </w:r>
            <w:proofErr w:type="spellEnd"/>
            <w:r>
              <w:t xml:space="preserve"> are used, they shall be UN type plastic bags </w:t>
            </w:r>
            <w:r w:rsidR="00F1270F">
              <w:t>me</w:t>
            </w:r>
            <w:r>
              <w:t>e</w:t>
            </w:r>
            <w:r w:rsidR="00F1270F">
              <w:t>t</w:t>
            </w:r>
            <w:r>
              <w:t>ing</w:t>
            </w:r>
            <w:r w:rsidR="00F1270F">
              <w:t xml:space="preserve"> the requirements </w:t>
            </w:r>
            <w:r>
              <w:t>of</w:t>
            </w:r>
            <w:r w:rsidR="00F1270F">
              <w:t xml:space="preserve"> 4.3.2.4.2 (c).</w:t>
            </w:r>
          </w:p>
          <w:p w:rsidR="008D5AAA" w:rsidRDefault="008D5AAA" w:rsidP="0000015F">
            <w:pPr>
              <w:autoSpaceDE w:val="0"/>
              <w:autoSpaceDN w:val="0"/>
              <w:adjustRightInd w:val="0"/>
              <w:spacing w:before="55"/>
              <w:ind w:left="157" w:right="175"/>
              <w:jc w:val="both"/>
            </w:pPr>
            <w:r>
              <w:t xml:space="preserve">Inner </w:t>
            </w:r>
            <w:proofErr w:type="spellStart"/>
            <w:r>
              <w:t>packagings</w:t>
            </w:r>
            <w:proofErr w:type="spellEnd"/>
            <w:r>
              <w:t xml:space="preserve"> containing </w:t>
            </w:r>
            <w:r w:rsidR="00AB0AFA">
              <w:t>small amount of free</w:t>
            </w:r>
            <w:r w:rsidR="00941F7E">
              <w:t xml:space="preserve"> </w:t>
            </w:r>
            <w:r>
              <w:t xml:space="preserve">liquid may be included in intermediate packages providing that there is sufficient absorbent material in the intermediate to absorb all the liquid content present and the </w:t>
            </w:r>
            <w:r w:rsidR="00F95956">
              <w:t>large packaging is capable of retaining liquids</w:t>
            </w:r>
            <w:r w:rsidR="0000015F">
              <w:t>.</w:t>
            </w:r>
          </w:p>
          <w:p w:rsidR="00AB0AFA" w:rsidRDefault="00E020A4" w:rsidP="0000015F">
            <w:pPr>
              <w:autoSpaceDE w:val="0"/>
              <w:autoSpaceDN w:val="0"/>
              <w:adjustRightInd w:val="0"/>
              <w:spacing w:before="55"/>
              <w:ind w:left="157" w:right="175"/>
            </w:pPr>
            <w:r>
              <w:t xml:space="preserve">Compression of intermediate </w:t>
            </w:r>
            <w:proofErr w:type="spellStart"/>
            <w:r>
              <w:t>packagings</w:t>
            </w:r>
            <w:proofErr w:type="spellEnd"/>
            <w:r>
              <w:t xml:space="preserve"> in the outer packaging is only permitted when done in accordance with the techniques employed in the design type test as shown in the test report.</w:t>
            </w:r>
          </w:p>
          <w:p w:rsidR="00AB0AFA" w:rsidRPr="004F3328" w:rsidRDefault="00AB0AFA" w:rsidP="00FC2C95">
            <w:pPr>
              <w:autoSpaceDE w:val="0"/>
              <w:autoSpaceDN w:val="0"/>
              <w:adjustRightInd w:val="0"/>
              <w:spacing w:before="55"/>
              <w:ind w:left="157" w:right="-20"/>
            </w:pPr>
          </w:p>
        </w:tc>
      </w:tr>
      <w:tr w:rsidR="00C50D91" w:rsidTr="00FC2C95">
        <w:tc>
          <w:tcPr>
            <w:tcW w:w="9242" w:type="dxa"/>
            <w:gridSpan w:val="4"/>
            <w:tcBorders>
              <w:bottom w:val="nil"/>
            </w:tcBorders>
          </w:tcPr>
          <w:p w:rsidR="00C50D91" w:rsidRDefault="00C50D91" w:rsidP="00FC2C95">
            <w:pPr>
              <w:autoSpaceDE w:val="0"/>
              <w:autoSpaceDN w:val="0"/>
              <w:adjustRightInd w:val="0"/>
              <w:spacing w:before="82"/>
              <w:ind w:left="157" w:right="-20"/>
              <w:rPr>
                <w:b/>
                <w:bCs/>
              </w:rPr>
            </w:pPr>
            <w:r>
              <w:rPr>
                <w:b/>
                <w:bCs/>
              </w:rPr>
              <w:t>Special packing provision:</w:t>
            </w:r>
          </w:p>
        </w:tc>
      </w:tr>
      <w:tr w:rsidR="00C50D91" w:rsidTr="00FC2C95">
        <w:tc>
          <w:tcPr>
            <w:tcW w:w="959" w:type="dxa"/>
            <w:tcBorders>
              <w:top w:val="nil"/>
              <w:right w:val="nil"/>
            </w:tcBorders>
          </w:tcPr>
          <w:p w:rsidR="00C50D91" w:rsidRDefault="000E3D71" w:rsidP="00FC2C95">
            <w:pPr>
              <w:autoSpaceDE w:val="0"/>
              <w:autoSpaceDN w:val="0"/>
              <w:adjustRightInd w:val="0"/>
              <w:spacing w:before="82"/>
              <w:ind w:left="157" w:right="-20"/>
              <w:rPr>
                <w:b/>
                <w:bCs/>
              </w:rPr>
            </w:pPr>
            <w:proofErr w:type="spellStart"/>
            <w:r>
              <w:rPr>
                <w:b/>
                <w:bCs/>
              </w:rPr>
              <w:t>L</w:t>
            </w:r>
            <w:r w:rsidR="00C50D91">
              <w:rPr>
                <w:b/>
                <w:bCs/>
              </w:rPr>
              <w:t>Pxx</w:t>
            </w:r>
            <w:proofErr w:type="spellEnd"/>
          </w:p>
        </w:tc>
        <w:tc>
          <w:tcPr>
            <w:tcW w:w="8283" w:type="dxa"/>
            <w:gridSpan w:val="3"/>
            <w:tcBorders>
              <w:top w:val="nil"/>
              <w:left w:val="nil"/>
            </w:tcBorders>
          </w:tcPr>
          <w:p w:rsidR="00C50D91" w:rsidRPr="00D33EF9" w:rsidRDefault="00C50D91" w:rsidP="00FC2C95">
            <w:pPr>
              <w:autoSpaceDE w:val="0"/>
              <w:autoSpaceDN w:val="0"/>
              <w:adjustRightInd w:val="0"/>
              <w:spacing w:before="82"/>
              <w:ind w:left="157" w:right="-20"/>
              <w:rPr>
                <w:bCs/>
              </w:rPr>
            </w:pPr>
            <w:r w:rsidRPr="00D33EF9">
              <w:rPr>
                <w:bCs/>
              </w:rPr>
              <w:t>This</w:t>
            </w:r>
            <w:r>
              <w:rPr>
                <w:bCs/>
              </w:rPr>
              <w:t xml:space="preserve"> packaging may only be used when it is directly consigned to an incinerator or an authorised final disposal facility. Other consignments using this packaging will require Competent Authority approval. </w:t>
            </w:r>
          </w:p>
        </w:tc>
      </w:tr>
    </w:tbl>
    <w:p w:rsidR="00C50D91" w:rsidRPr="00AE6E2F" w:rsidRDefault="00AE6E2F" w:rsidP="00AE6E2F">
      <w:pPr>
        <w:pStyle w:val="SingleTxtG"/>
        <w:spacing w:before="240" w:after="0"/>
        <w:jc w:val="center"/>
        <w:rPr>
          <w:sz w:val="28"/>
          <w:szCs w:val="28"/>
          <w:u w:val="single"/>
        </w:rPr>
      </w:pPr>
      <w:r>
        <w:rPr>
          <w:sz w:val="28"/>
          <w:szCs w:val="28"/>
          <w:u w:val="single"/>
        </w:rPr>
        <w:tab/>
      </w:r>
      <w:r>
        <w:rPr>
          <w:sz w:val="28"/>
          <w:szCs w:val="28"/>
          <w:u w:val="single"/>
        </w:rPr>
        <w:tab/>
      </w:r>
      <w:r>
        <w:rPr>
          <w:sz w:val="28"/>
          <w:szCs w:val="28"/>
          <w:u w:val="single"/>
        </w:rPr>
        <w:tab/>
      </w:r>
    </w:p>
    <w:sectPr w:rsidR="00C50D91" w:rsidRPr="00AE6E2F" w:rsidSect="00D938D5">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3FD" w:rsidRDefault="00CD63FD"/>
  </w:endnote>
  <w:endnote w:type="continuationSeparator" w:id="0">
    <w:p w:rsidR="00CD63FD" w:rsidRDefault="00CD63FD"/>
  </w:endnote>
  <w:endnote w:type="continuationNotice" w:id="1">
    <w:p w:rsidR="00CD63FD" w:rsidRDefault="00CD6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FD" w:rsidRPr="00FB75E7" w:rsidRDefault="001B0FC2">
    <w:pPr>
      <w:pStyle w:val="Footer"/>
      <w:rPr>
        <w:b/>
      </w:rPr>
    </w:pPr>
    <w:r w:rsidRPr="00FB75E7">
      <w:rPr>
        <w:b/>
      </w:rPr>
      <w:fldChar w:fldCharType="begin"/>
    </w:r>
    <w:r w:rsidR="00CD63FD" w:rsidRPr="00FB75E7">
      <w:rPr>
        <w:b/>
      </w:rPr>
      <w:instrText xml:space="preserve"> PAGE   \* MERGEFORMAT </w:instrText>
    </w:r>
    <w:r w:rsidRPr="00FB75E7">
      <w:rPr>
        <w:b/>
      </w:rPr>
      <w:fldChar w:fldCharType="separate"/>
    </w:r>
    <w:r w:rsidR="002E6D88">
      <w:rPr>
        <w:b/>
        <w:noProof/>
      </w:rPr>
      <w:t>4</w:t>
    </w:r>
    <w:r w:rsidRPr="00FB75E7">
      <w:rPr>
        <w:b/>
        <w:noProof/>
      </w:rPr>
      <w:fldChar w:fldCharType="end"/>
    </w:r>
  </w:p>
  <w:p w:rsidR="00CD63FD" w:rsidRPr="0099001C" w:rsidRDefault="00CD63FD" w:rsidP="0099001C">
    <w:pPr>
      <w:pStyle w:val="Footer"/>
      <w:tabs>
        <w:tab w:val="right" w:pos="9638"/>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FD" w:rsidRPr="004D2B47" w:rsidRDefault="001B0FC2">
    <w:pPr>
      <w:pStyle w:val="Footer"/>
      <w:jc w:val="right"/>
      <w:rPr>
        <w:b/>
      </w:rPr>
    </w:pPr>
    <w:r w:rsidRPr="004D2B47">
      <w:rPr>
        <w:b/>
      </w:rPr>
      <w:fldChar w:fldCharType="begin"/>
    </w:r>
    <w:r w:rsidR="00CD63FD" w:rsidRPr="004D2B47">
      <w:rPr>
        <w:b/>
      </w:rPr>
      <w:instrText xml:space="preserve"> PAGE   \* MERGEFORMAT </w:instrText>
    </w:r>
    <w:r w:rsidRPr="004D2B47">
      <w:rPr>
        <w:b/>
      </w:rPr>
      <w:fldChar w:fldCharType="separate"/>
    </w:r>
    <w:r w:rsidR="002E6D88">
      <w:rPr>
        <w:b/>
        <w:noProof/>
      </w:rPr>
      <w:t>3</w:t>
    </w:r>
    <w:r w:rsidRPr="004D2B47">
      <w:rPr>
        <w:b/>
        <w:noProof/>
      </w:rPr>
      <w:fldChar w:fldCharType="end"/>
    </w:r>
  </w:p>
  <w:p w:rsidR="00CD63FD" w:rsidRPr="0099001C" w:rsidRDefault="00CD63FD" w:rsidP="001E4813">
    <w:pPr>
      <w:pStyle w:val="Footer"/>
      <w:tabs>
        <w:tab w:val="right" w:pos="12600"/>
      </w:tabs>
      <w:jc w:val="right"/>
      <w:rPr>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3FD" w:rsidRPr="000B175B" w:rsidRDefault="00CD63FD" w:rsidP="000B175B">
      <w:pPr>
        <w:tabs>
          <w:tab w:val="right" w:pos="2155"/>
        </w:tabs>
        <w:spacing w:after="80"/>
        <w:ind w:left="680"/>
        <w:rPr>
          <w:u w:val="single"/>
        </w:rPr>
      </w:pPr>
      <w:r>
        <w:rPr>
          <w:u w:val="single"/>
        </w:rPr>
        <w:tab/>
      </w:r>
    </w:p>
  </w:footnote>
  <w:footnote w:type="continuationSeparator" w:id="0">
    <w:p w:rsidR="00CD63FD" w:rsidRPr="00FC68B7" w:rsidRDefault="00CD63FD" w:rsidP="00FC68B7">
      <w:pPr>
        <w:tabs>
          <w:tab w:val="left" w:pos="2155"/>
        </w:tabs>
        <w:spacing w:after="80"/>
        <w:ind w:left="680"/>
        <w:rPr>
          <w:u w:val="single"/>
        </w:rPr>
      </w:pPr>
      <w:r>
        <w:rPr>
          <w:u w:val="single"/>
        </w:rPr>
        <w:tab/>
      </w:r>
    </w:p>
  </w:footnote>
  <w:footnote w:type="continuationNotice" w:id="1">
    <w:p w:rsidR="00CD63FD" w:rsidRDefault="00CD63FD"/>
  </w:footnote>
  <w:footnote w:id="2">
    <w:p w:rsidR="004E40D3" w:rsidRPr="004E40D3" w:rsidRDefault="004E40D3" w:rsidP="004E40D3">
      <w:pPr>
        <w:pStyle w:val="FootnoteText"/>
        <w:tabs>
          <w:tab w:val="left" w:pos="1418"/>
        </w:tabs>
        <w:ind w:firstLine="0"/>
        <w:rPr>
          <w:lang w:val="fr-CH"/>
        </w:rPr>
      </w:pPr>
      <w:r>
        <w:rPr>
          <w:rStyle w:val="FootnoteReference"/>
        </w:rPr>
        <w:footnoteRef/>
      </w:r>
      <w:r>
        <w:t xml:space="preserve"> </w:t>
      </w:r>
      <w:r>
        <w:tab/>
      </w:r>
      <w:r w:rsidRPr="00DB63BF">
        <w:t>In accordance with the programme of work of the Sub-Committee for 2015–2016 approved by the Committee at its seventh session (see ST/SG/AC.10/C.3/92, paragraph 95 and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FD" w:rsidRPr="006C6A56" w:rsidRDefault="004E40D3" w:rsidP="006C6A56">
    <w:pPr>
      <w:pStyle w:val="Header"/>
    </w:pPr>
    <w:r>
      <w:t>ST/SG/AC.10/C.3/2016/65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FD" w:rsidRPr="001F676B" w:rsidRDefault="004E40D3" w:rsidP="00C42500">
    <w:pPr>
      <w:pStyle w:val="Header"/>
      <w:pBdr>
        <w:bottom w:val="single" w:sz="4" w:space="1" w:color="auto"/>
      </w:pBdr>
      <w:jc w:val="right"/>
    </w:pPr>
    <w:r>
      <w:t>ST/SG/AC.10/C.3/2016/65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pt;height:18pt" o:bullet="t">
        <v:imagedata r:id="rId1" o:title=""/>
      </v:shape>
    </w:pict>
  </w:numPicBullet>
  <w:abstractNum w:abstractNumId="0">
    <w:nsid w:val="00211106"/>
    <w:multiLevelType w:val="multilevel"/>
    <w:tmpl w:val="72849632"/>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9"/>
      <w:numFmt w:val="decimal"/>
      <w:lvlText w:val="%1.%2.%3.%4"/>
      <w:lvlJc w:val="left"/>
      <w:pPr>
        <w:tabs>
          <w:tab w:val="num" w:pos="1140"/>
        </w:tabs>
        <w:ind w:left="1140" w:hanging="1140"/>
      </w:pPr>
      <w:rPr>
        <w:rFonts w:hint="default"/>
      </w:rPr>
    </w:lvl>
    <w:lvl w:ilvl="4">
      <w:start w:val="2"/>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14B4E9C"/>
    <w:multiLevelType w:val="hybridMultilevel"/>
    <w:tmpl w:val="FFCA7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E95B97"/>
    <w:multiLevelType w:val="multilevel"/>
    <w:tmpl w:val="FB628A22"/>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8642807"/>
    <w:multiLevelType w:val="hybridMultilevel"/>
    <w:tmpl w:val="36CCA5B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91646A1"/>
    <w:multiLevelType w:val="hybridMultilevel"/>
    <w:tmpl w:val="9280E66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6">
    <w:nsid w:val="09B76CF2"/>
    <w:multiLevelType w:val="hybridMultilevel"/>
    <w:tmpl w:val="AB486E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FC5F72"/>
    <w:multiLevelType w:val="hybridMultilevel"/>
    <w:tmpl w:val="99FCD014"/>
    <w:lvl w:ilvl="0" w:tplc="61FA1426">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14040835"/>
    <w:multiLevelType w:val="hybridMultilevel"/>
    <w:tmpl w:val="776E3C86"/>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14F81C80"/>
    <w:multiLevelType w:val="hybridMultilevel"/>
    <w:tmpl w:val="F2006C08"/>
    <w:lvl w:ilvl="0" w:tplc="FD869844">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00D59DD"/>
    <w:multiLevelType w:val="hybridMultilevel"/>
    <w:tmpl w:val="D44CF84C"/>
    <w:lvl w:ilvl="0" w:tplc="61AC707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20AC192F"/>
    <w:multiLevelType w:val="hybridMultilevel"/>
    <w:tmpl w:val="741E22A6"/>
    <w:lvl w:ilvl="0" w:tplc="7946167C">
      <w:start w:val="1"/>
      <w:numFmt w:val="decimal"/>
      <w:lvlText w:val="%1."/>
      <w:lvlJc w:val="left"/>
      <w:pPr>
        <w:tabs>
          <w:tab w:val="num" w:pos="360"/>
        </w:tabs>
        <w:ind w:left="432" w:hanging="432"/>
      </w:pPr>
      <w:rPr>
        <w:rFonts w:cs="Times New Roman" w:hint="default"/>
      </w:rPr>
    </w:lvl>
    <w:lvl w:ilvl="1" w:tplc="F12816A8">
      <w:start w:val="3"/>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22666D7B"/>
    <w:multiLevelType w:val="hybridMultilevel"/>
    <w:tmpl w:val="B19EA34C"/>
    <w:lvl w:ilvl="0" w:tplc="39388C4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25473BB9"/>
    <w:multiLevelType w:val="hybridMultilevel"/>
    <w:tmpl w:val="9C48DE16"/>
    <w:lvl w:ilvl="0" w:tplc="E89A1B5A">
      <w:start w:val="1"/>
      <w:numFmt w:val="lowerLetter"/>
      <w:lvlText w:val="%1)"/>
      <w:lvlJc w:val="left"/>
      <w:pPr>
        <w:ind w:left="56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940118"/>
    <w:multiLevelType w:val="hybridMultilevel"/>
    <w:tmpl w:val="9A24E8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C556B86"/>
    <w:multiLevelType w:val="hybridMultilevel"/>
    <w:tmpl w:val="A7481782"/>
    <w:lvl w:ilvl="0" w:tplc="06D228D4">
      <w:start w:val="1"/>
      <w:numFmt w:val="low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6">
    <w:nsid w:val="2ECA257B"/>
    <w:multiLevelType w:val="hybridMultilevel"/>
    <w:tmpl w:val="3E90A262"/>
    <w:lvl w:ilvl="0" w:tplc="AC84F1B4">
      <w:start w:val="110"/>
      <w:numFmt w:val="decimal"/>
      <w:lvlText w:val="%1"/>
      <w:lvlJc w:val="left"/>
      <w:pPr>
        <w:tabs>
          <w:tab w:val="num" w:pos="2985"/>
        </w:tabs>
        <w:ind w:left="2985" w:hanging="1665"/>
      </w:pPr>
      <w:rPr>
        <w:rFonts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7">
    <w:nsid w:val="2F371BC8"/>
    <w:multiLevelType w:val="hybridMultilevel"/>
    <w:tmpl w:val="14788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B140DB"/>
    <w:multiLevelType w:val="hybridMultilevel"/>
    <w:tmpl w:val="E4EA6080"/>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35913412"/>
    <w:multiLevelType w:val="hybridMultilevel"/>
    <w:tmpl w:val="97F043D8"/>
    <w:lvl w:ilvl="0" w:tplc="32DA1E40">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37A91095"/>
    <w:multiLevelType w:val="hybridMultilevel"/>
    <w:tmpl w:val="8356F9A0"/>
    <w:lvl w:ilvl="0" w:tplc="2B6ACB68">
      <w:start w:val="1"/>
      <w:numFmt w:val="decimal"/>
      <w:lvlText w:val="%1."/>
      <w:lvlJc w:val="left"/>
      <w:pPr>
        <w:tabs>
          <w:tab w:val="num" w:pos="1864"/>
        </w:tabs>
        <w:ind w:left="1864" w:hanging="115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3AE23527"/>
    <w:multiLevelType w:val="hybridMultilevel"/>
    <w:tmpl w:val="C1B4B00C"/>
    <w:lvl w:ilvl="0" w:tplc="0809000F">
      <w:start w:val="1"/>
      <w:numFmt w:val="decimal"/>
      <w:lvlText w:val="%1."/>
      <w:lvlJc w:val="left"/>
      <w:pPr>
        <w:tabs>
          <w:tab w:val="num" w:pos="1636"/>
        </w:tabs>
        <w:ind w:left="1636" w:hanging="360"/>
      </w:pPr>
    </w:lvl>
    <w:lvl w:ilvl="1" w:tplc="08090001">
      <w:start w:val="1"/>
      <w:numFmt w:val="bullet"/>
      <w:lvlText w:val=""/>
      <w:lvlJc w:val="left"/>
      <w:pPr>
        <w:tabs>
          <w:tab w:val="num" w:pos="2356"/>
        </w:tabs>
        <w:ind w:left="2356" w:hanging="360"/>
      </w:pPr>
      <w:rPr>
        <w:rFonts w:ascii="Symbol" w:hAnsi="Symbol" w:hint="default"/>
      </w:rPr>
    </w:lvl>
    <w:lvl w:ilvl="2" w:tplc="5FDAAAC6">
      <w:start w:val="1"/>
      <w:numFmt w:val="lowerLetter"/>
      <w:lvlText w:val="(%3)"/>
      <w:lvlJc w:val="left"/>
      <w:pPr>
        <w:tabs>
          <w:tab w:val="num" w:pos="3256"/>
        </w:tabs>
        <w:ind w:left="3256" w:hanging="360"/>
      </w:pPr>
      <w:rPr>
        <w:rFonts w:hint="default"/>
      </w:rPr>
    </w:lvl>
    <w:lvl w:ilvl="3" w:tplc="0809000F" w:tentative="1">
      <w:start w:val="1"/>
      <w:numFmt w:val="decimal"/>
      <w:lvlText w:val="%4."/>
      <w:lvlJc w:val="left"/>
      <w:pPr>
        <w:tabs>
          <w:tab w:val="num" w:pos="3796"/>
        </w:tabs>
        <w:ind w:left="3796" w:hanging="360"/>
      </w:pPr>
    </w:lvl>
    <w:lvl w:ilvl="4" w:tplc="08090019" w:tentative="1">
      <w:start w:val="1"/>
      <w:numFmt w:val="lowerLetter"/>
      <w:lvlText w:val="%5."/>
      <w:lvlJc w:val="left"/>
      <w:pPr>
        <w:tabs>
          <w:tab w:val="num" w:pos="4516"/>
        </w:tabs>
        <w:ind w:left="4516" w:hanging="360"/>
      </w:pPr>
    </w:lvl>
    <w:lvl w:ilvl="5" w:tplc="0809001B" w:tentative="1">
      <w:start w:val="1"/>
      <w:numFmt w:val="lowerRoman"/>
      <w:lvlText w:val="%6."/>
      <w:lvlJc w:val="right"/>
      <w:pPr>
        <w:tabs>
          <w:tab w:val="num" w:pos="5236"/>
        </w:tabs>
        <w:ind w:left="5236" w:hanging="180"/>
      </w:pPr>
    </w:lvl>
    <w:lvl w:ilvl="6" w:tplc="0809000F" w:tentative="1">
      <w:start w:val="1"/>
      <w:numFmt w:val="decimal"/>
      <w:lvlText w:val="%7."/>
      <w:lvlJc w:val="left"/>
      <w:pPr>
        <w:tabs>
          <w:tab w:val="num" w:pos="5956"/>
        </w:tabs>
        <w:ind w:left="5956" w:hanging="360"/>
      </w:pPr>
    </w:lvl>
    <w:lvl w:ilvl="7" w:tplc="08090019" w:tentative="1">
      <w:start w:val="1"/>
      <w:numFmt w:val="lowerLetter"/>
      <w:lvlText w:val="%8."/>
      <w:lvlJc w:val="left"/>
      <w:pPr>
        <w:tabs>
          <w:tab w:val="num" w:pos="6676"/>
        </w:tabs>
        <w:ind w:left="6676" w:hanging="360"/>
      </w:pPr>
    </w:lvl>
    <w:lvl w:ilvl="8" w:tplc="0809001B" w:tentative="1">
      <w:start w:val="1"/>
      <w:numFmt w:val="lowerRoman"/>
      <w:lvlText w:val="%9."/>
      <w:lvlJc w:val="right"/>
      <w:pPr>
        <w:tabs>
          <w:tab w:val="num" w:pos="7396"/>
        </w:tabs>
        <w:ind w:left="7396" w:hanging="180"/>
      </w:pPr>
    </w:lvl>
  </w:abstractNum>
  <w:abstractNum w:abstractNumId="22">
    <w:nsid w:val="476C2B34"/>
    <w:multiLevelType w:val="hybridMultilevel"/>
    <w:tmpl w:val="8B44160C"/>
    <w:lvl w:ilvl="0" w:tplc="0AA49AAE">
      <w:start w:val="1"/>
      <w:numFmt w:val="lowerLetter"/>
      <w:lvlText w:val="%1)"/>
      <w:lvlJc w:val="left"/>
      <w:pPr>
        <w:ind w:left="951" w:hanging="360"/>
      </w:pPr>
      <w:rPr>
        <w:rFonts w:ascii="Times New Roman" w:eastAsia="Times New Roman" w:hAnsi="Times New Roman" w:cs="Times New Roman"/>
      </w:rPr>
    </w:lvl>
    <w:lvl w:ilvl="1" w:tplc="08090019" w:tentative="1">
      <w:start w:val="1"/>
      <w:numFmt w:val="lowerLetter"/>
      <w:lvlText w:val="%2."/>
      <w:lvlJc w:val="left"/>
      <w:pPr>
        <w:ind w:left="1671" w:hanging="360"/>
      </w:pPr>
    </w:lvl>
    <w:lvl w:ilvl="2" w:tplc="0809001B" w:tentative="1">
      <w:start w:val="1"/>
      <w:numFmt w:val="lowerRoman"/>
      <w:lvlText w:val="%3."/>
      <w:lvlJc w:val="right"/>
      <w:pPr>
        <w:ind w:left="2391" w:hanging="180"/>
      </w:pPr>
    </w:lvl>
    <w:lvl w:ilvl="3" w:tplc="0809000F" w:tentative="1">
      <w:start w:val="1"/>
      <w:numFmt w:val="decimal"/>
      <w:lvlText w:val="%4."/>
      <w:lvlJc w:val="left"/>
      <w:pPr>
        <w:ind w:left="3111" w:hanging="360"/>
      </w:pPr>
    </w:lvl>
    <w:lvl w:ilvl="4" w:tplc="08090019" w:tentative="1">
      <w:start w:val="1"/>
      <w:numFmt w:val="lowerLetter"/>
      <w:lvlText w:val="%5."/>
      <w:lvlJc w:val="left"/>
      <w:pPr>
        <w:ind w:left="3831" w:hanging="360"/>
      </w:pPr>
    </w:lvl>
    <w:lvl w:ilvl="5" w:tplc="0809001B" w:tentative="1">
      <w:start w:val="1"/>
      <w:numFmt w:val="lowerRoman"/>
      <w:lvlText w:val="%6."/>
      <w:lvlJc w:val="right"/>
      <w:pPr>
        <w:ind w:left="4551" w:hanging="180"/>
      </w:pPr>
    </w:lvl>
    <w:lvl w:ilvl="6" w:tplc="0809000F" w:tentative="1">
      <w:start w:val="1"/>
      <w:numFmt w:val="decimal"/>
      <w:lvlText w:val="%7."/>
      <w:lvlJc w:val="left"/>
      <w:pPr>
        <w:ind w:left="5271" w:hanging="360"/>
      </w:pPr>
    </w:lvl>
    <w:lvl w:ilvl="7" w:tplc="08090019" w:tentative="1">
      <w:start w:val="1"/>
      <w:numFmt w:val="lowerLetter"/>
      <w:lvlText w:val="%8."/>
      <w:lvlJc w:val="left"/>
      <w:pPr>
        <w:ind w:left="5991" w:hanging="360"/>
      </w:pPr>
    </w:lvl>
    <w:lvl w:ilvl="8" w:tplc="0809001B" w:tentative="1">
      <w:start w:val="1"/>
      <w:numFmt w:val="lowerRoman"/>
      <w:lvlText w:val="%9."/>
      <w:lvlJc w:val="right"/>
      <w:pPr>
        <w:ind w:left="6711" w:hanging="180"/>
      </w:pPr>
    </w:lvl>
  </w:abstractNum>
  <w:abstractNum w:abstractNumId="23">
    <w:nsid w:val="494E0A9E"/>
    <w:multiLevelType w:val="hybridMultilevel"/>
    <w:tmpl w:val="560C91C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nsid w:val="4B03079A"/>
    <w:multiLevelType w:val="hybridMultilevel"/>
    <w:tmpl w:val="34620C8A"/>
    <w:lvl w:ilvl="0" w:tplc="150A6ED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4F872BD8"/>
    <w:multiLevelType w:val="hybridMultilevel"/>
    <w:tmpl w:val="8ADE01C0"/>
    <w:lvl w:ilvl="0" w:tplc="174AB058">
      <w:start w:val="1"/>
      <w:numFmt w:val="lowerLetter"/>
      <w:lvlText w:val="%1)"/>
      <w:lvlJc w:val="left"/>
      <w:pPr>
        <w:ind w:left="951" w:hanging="360"/>
      </w:pPr>
      <w:rPr>
        <w:rFonts w:ascii="Times New Roman" w:eastAsia="Times New Roman" w:hAnsi="Times New Roman" w:cs="Times New Roman"/>
      </w:rPr>
    </w:lvl>
    <w:lvl w:ilvl="1" w:tplc="08090019" w:tentative="1">
      <w:start w:val="1"/>
      <w:numFmt w:val="lowerLetter"/>
      <w:lvlText w:val="%2."/>
      <w:lvlJc w:val="left"/>
      <w:pPr>
        <w:ind w:left="1671" w:hanging="360"/>
      </w:pPr>
    </w:lvl>
    <w:lvl w:ilvl="2" w:tplc="0809001B" w:tentative="1">
      <w:start w:val="1"/>
      <w:numFmt w:val="lowerRoman"/>
      <w:lvlText w:val="%3."/>
      <w:lvlJc w:val="right"/>
      <w:pPr>
        <w:ind w:left="2391" w:hanging="180"/>
      </w:pPr>
    </w:lvl>
    <w:lvl w:ilvl="3" w:tplc="0809000F" w:tentative="1">
      <w:start w:val="1"/>
      <w:numFmt w:val="decimal"/>
      <w:lvlText w:val="%4."/>
      <w:lvlJc w:val="left"/>
      <w:pPr>
        <w:ind w:left="3111" w:hanging="360"/>
      </w:pPr>
    </w:lvl>
    <w:lvl w:ilvl="4" w:tplc="08090019" w:tentative="1">
      <w:start w:val="1"/>
      <w:numFmt w:val="lowerLetter"/>
      <w:lvlText w:val="%5."/>
      <w:lvlJc w:val="left"/>
      <w:pPr>
        <w:ind w:left="3831" w:hanging="360"/>
      </w:pPr>
    </w:lvl>
    <w:lvl w:ilvl="5" w:tplc="0809001B" w:tentative="1">
      <w:start w:val="1"/>
      <w:numFmt w:val="lowerRoman"/>
      <w:lvlText w:val="%6."/>
      <w:lvlJc w:val="right"/>
      <w:pPr>
        <w:ind w:left="4551" w:hanging="180"/>
      </w:pPr>
    </w:lvl>
    <w:lvl w:ilvl="6" w:tplc="0809000F" w:tentative="1">
      <w:start w:val="1"/>
      <w:numFmt w:val="decimal"/>
      <w:lvlText w:val="%7."/>
      <w:lvlJc w:val="left"/>
      <w:pPr>
        <w:ind w:left="5271" w:hanging="360"/>
      </w:pPr>
    </w:lvl>
    <w:lvl w:ilvl="7" w:tplc="08090019" w:tentative="1">
      <w:start w:val="1"/>
      <w:numFmt w:val="lowerLetter"/>
      <w:lvlText w:val="%8."/>
      <w:lvlJc w:val="left"/>
      <w:pPr>
        <w:ind w:left="5991" w:hanging="360"/>
      </w:pPr>
    </w:lvl>
    <w:lvl w:ilvl="8" w:tplc="0809001B" w:tentative="1">
      <w:start w:val="1"/>
      <w:numFmt w:val="lowerRoman"/>
      <w:lvlText w:val="%9."/>
      <w:lvlJc w:val="right"/>
      <w:pPr>
        <w:ind w:left="6711" w:hanging="180"/>
      </w:pPr>
    </w:lvl>
  </w:abstractNum>
  <w:abstractNum w:abstractNumId="26">
    <w:nsid w:val="4F9E2917"/>
    <w:multiLevelType w:val="hybridMultilevel"/>
    <w:tmpl w:val="2DAA2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D31F9C"/>
    <w:multiLevelType w:val="hybridMultilevel"/>
    <w:tmpl w:val="3C18F000"/>
    <w:lvl w:ilvl="0" w:tplc="7CA447B4">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AA7794"/>
    <w:multiLevelType w:val="hybridMultilevel"/>
    <w:tmpl w:val="91D4FB2A"/>
    <w:lvl w:ilvl="0" w:tplc="FFFFFFFF">
      <w:start w:val="3"/>
      <w:numFmt w:val="lowerRoman"/>
      <w:lvlText w:val="(%1)"/>
      <w:lvlJc w:val="left"/>
      <w:pPr>
        <w:tabs>
          <w:tab w:val="num" w:pos="1905"/>
        </w:tabs>
        <w:ind w:left="1905" w:hanging="720"/>
      </w:pPr>
      <w:rPr>
        <w:rFonts w:hint="default"/>
      </w:rPr>
    </w:lvl>
    <w:lvl w:ilvl="1" w:tplc="FFFFFFFF" w:tentative="1">
      <w:start w:val="1"/>
      <w:numFmt w:val="lowerLetter"/>
      <w:lvlText w:val="%2."/>
      <w:lvlJc w:val="left"/>
      <w:pPr>
        <w:tabs>
          <w:tab w:val="num" w:pos="2265"/>
        </w:tabs>
        <w:ind w:left="2265" w:hanging="360"/>
      </w:pPr>
    </w:lvl>
    <w:lvl w:ilvl="2" w:tplc="FFFFFFFF" w:tentative="1">
      <w:start w:val="1"/>
      <w:numFmt w:val="lowerRoman"/>
      <w:lvlText w:val="%3."/>
      <w:lvlJc w:val="right"/>
      <w:pPr>
        <w:tabs>
          <w:tab w:val="num" w:pos="2985"/>
        </w:tabs>
        <w:ind w:left="2985" w:hanging="180"/>
      </w:pPr>
    </w:lvl>
    <w:lvl w:ilvl="3" w:tplc="FFFFFFFF" w:tentative="1">
      <w:start w:val="1"/>
      <w:numFmt w:val="decimal"/>
      <w:lvlText w:val="%4."/>
      <w:lvlJc w:val="left"/>
      <w:pPr>
        <w:tabs>
          <w:tab w:val="num" w:pos="3705"/>
        </w:tabs>
        <w:ind w:left="3705" w:hanging="360"/>
      </w:pPr>
    </w:lvl>
    <w:lvl w:ilvl="4" w:tplc="FFFFFFFF" w:tentative="1">
      <w:start w:val="1"/>
      <w:numFmt w:val="lowerLetter"/>
      <w:lvlText w:val="%5."/>
      <w:lvlJc w:val="left"/>
      <w:pPr>
        <w:tabs>
          <w:tab w:val="num" w:pos="4425"/>
        </w:tabs>
        <w:ind w:left="4425" w:hanging="360"/>
      </w:pPr>
    </w:lvl>
    <w:lvl w:ilvl="5" w:tplc="FFFFFFFF" w:tentative="1">
      <w:start w:val="1"/>
      <w:numFmt w:val="lowerRoman"/>
      <w:lvlText w:val="%6."/>
      <w:lvlJc w:val="right"/>
      <w:pPr>
        <w:tabs>
          <w:tab w:val="num" w:pos="5145"/>
        </w:tabs>
        <w:ind w:left="5145" w:hanging="180"/>
      </w:pPr>
    </w:lvl>
    <w:lvl w:ilvl="6" w:tplc="FFFFFFFF" w:tentative="1">
      <w:start w:val="1"/>
      <w:numFmt w:val="decimal"/>
      <w:lvlText w:val="%7."/>
      <w:lvlJc w:val="left"/>
      <w:pPr>
        <w:tabs>
          <w:tab w:val="num" w:pos="5865"/>
        </w:tabs>
        <w:ind w:left="5865" w:hanging="360"/>
      </w:pPr>
    </w:lvl>
    <w:lvl w:ilvl="7" w:tplc="FFFFFFFF" w:tentative="1">
      <w:start w:val="1"/>
      <w:numFmt w:val="lowerLetter"/>
      <w:lvlText w:val="%8."/>
      <w:lvlJc w:val="left"/>
      <w:pPr>
        <w:tabs>
          <w:tab w:val="num" w:pos="6585"/>
        </w:tabs>
        <w:ind w:left="6585" w:hanging="360"/>
      </w:pPr>
    </w:lvl>
    <w:lvl w:ilvl="8" w:tplc="FFFFFFFF" w:tentative="1">
      <w:start w:val="1"/>
      <w:numFmt w:val="lowerRoman"/>
      <w:lvlText w:val="%9."/>
      <w:lvlJc w:val="right"/>
      <w:pPr>
        <w:tabs>
          <w:tab w:val="num" w:pos="7305"/>
        </w:tabs>
        <w:ind w:left="7305" w:hanging="180"/>
      </w:pPr>
    </w:lvl>
  </w:abstractNum>
  <w:abstractNum w:abstractNumId="29">
    <w:nsid w:val="54F054EB"/>
    <w:multiLevelType w:val="hybridMultilevel"/>
    <w:tmpl w:val="0DC21E06"/>
    <w:lvl w:ilvl="0" w:tplc="A5F077DE">
      <w:start w:val="1"/>
      <w:numFmt w:val="lowerLetter"/>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0">
    <w:nsid w:val="557D5BAD"/>
    <w:multiLevelType w:val="multilevel"/>
    <w:tmpl w:val="405456EC"/>
    <w:lvl w:ilvl="0">
      <w:start w:val="1"/>
      <w:numFmt w:val="lowerLetter"/>
      <w:lvlText w:val="%1)"/>
      <w:lvlJc w:val="left"/>
      <w:pPr>
        <w:ind w:left="951" w:hanging="360"/>
      </w:pPr>
      <w:rPr>
        <w:rFonts w:ascii="Times New Roman" w:eastAsia="Times New Roman" w:hAnsi="Times New Roman" w:cs="Times New Roman"/>
      </w:rPr>
    </w:lvl>
    <w:lvl w:ilvl="1">
      <w:start w:val="1"/>
      <w:numFmt w:val="lowerLetter"/>
      <w:lvlText w:val="%2."/>
      <w:lvlJc w:val="left"/>
      <w:pPr>
        <w:ind w:left="1671" w:hanging="360"/>
      </w:pPr>
    </w:lvl>
    <w:lvl w:ilvl="2">
      <w:start w:val="1"/>
      <w:numFmt w:val="lowerRoman"/>
      <w:lvlText w:val="%3."/>
      <w:lvlJc w:val="right"/>
      <w:pPr>
        <w:ind w:left="2391" w:hanging="180"/>
      </w:pPr>
    </w:lvl>
    <w:lvl w:ilvl="3">
      <w:start w:val="1"/>
      <w:numFmt w:val="decimal"/>
      <w:lvlText w:val="%4."/>
      <w:lvlJc w:val="left"/>
      <w:pPr>
        <w:ind w:left="3111" w:hanging="360"/>
      </w:pPr>
    </w:lvl>
    <w:lvl w:ilvl="4">
      <w:start w:val="1"/>
      <w:numFmt w:val="lowerLetter"/>
      <w:lvlText w:val="%5."/>
      <w:lvlJc w:val="left"/>
      <w:pPr>
        <w:ind w:left="3831" w:hanging="360"/>
      </w:pPr>
    </w:lvl>
    <w:lvl w:ilvl="5">
      <w:start w:val="1"/>
      <w:numFmt w:val="lowerRoman"/>
      <w:lvlText w:val="%6."/>
      <w:lvlJc w:val="right"/>
      <w:pPr>
        <w:ind w:left="4551" w:hanging="180"/>
      </w:pPr>
    </w:lvl>
    <w:lvl w:ilvl="6">
      <w:start w:val="1"/>
      <w:numFmt w:val="decimal"/>
      <w:lvlText w:val="%7."/>
      <w:lvlJc w:val="left"/>
      <w:pPr>
        <w:ind w:left="5271" w:hanging="360"/>
      </w:pPr>
    </w:lvl>
    <w:lvl w:ilvl="7">
      <w:start w:val="1"/>
      <w:numFmt w:val="lowerLetter"/>
      <w:lvlText w:val="%8."/>
      <w:lvlJc w:val="left"/>
      <w:pPr>
        <w:ind w:left="5991" w:hanging="360"/>
      </w:pPr>
    </w:lvl>
    <w:lvl w:ilvl="8">
      <w:start w:val="1"/>
      <w:numFmt w:val="lowerRoman"/>
      <w:lvlText w:val="%9."/>
      <w:lvlJc w:val="right"/>
      <w:pPr>
        <w:ind w:left="6711" w:hanging="180"/>
      </w:pPr>
    </w:lvl>
  </w:abstractNum>
  <w:abstractNum w:abstractNumId="31">
    <w:nsid w:val="57760DB2"/>
    <w:multiLevelType w:val="hybridMultilevel"/>
    <w:tmpl w:val="BA5E469C"/>
    <w:lvl w:ilvl="0" w:tplc="08090017">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nsid w:val="5A5412E9"/>
    <w:multiLevelType w:val="hybridMultilevel"/>
    <w:tmpl w:val="5922EB30"/>
    <w:lvl w:ilvl="0" w:tplc="B278210E">
      <w:start w:val="1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5BA76018"/>
    <w:multiLevelType w:val="hybridMultilevel"/>
    <w:tmpl w:val="86F026E4"/>
    <w:lvl w:ilvl="0" w:tplc="1BC6F69C">
      <w:start w:val="1"/>
      <w:numFmt w:val="decimal"/>
      <w:lvlText w:val="%1."/>
      <w:lvlJc w:val="left"/>
      <w:pPr>
        <w:ind w:left="2574" w:hanging="360"/>
      </w:pPr>
      <w:rPr>
        <w:rFonts w:hint="default"/>
      </w:rPr>
    </w:lvl>
    <w:lvl w:ilvl="1" w:tplc="08090019">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34">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5">
    <w:nsid w:val="5D3F0A74"/>
    <w:multiLevelType w:val="hybridMultilevel"/>
    <w:tmpl w:val="52563128"/>
    <w:lvl w:ilvl="0" w:tplc="855CAFE4">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6">
    <w:nsid w:val="5E8A20C6"/>
    <w:multiLevelType w:val="hybridMultilevel"/>
    <w:tmpl w:val="E7B6EF3A"/>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37">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152BEE"/>
    <w:multiLevelType w:val="hybridMultilevel"/>
    <w:tmpl w:val="830A7B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FE1645C"/>
    <w:multiLevelType w:val="hybridMultilevel"/>
    <w:tmpl w:val="408825C2"/>
    <w:lvl w:ilvl="0" w:tplc="0A92C090">
      <w:start w:val="1"/>
      <w:numFmt w:val="decimal"/>
      <w:lvlText w:val="%1-"/>
      <w:lvlJc w:val="left"/>
      <w:pPr>
        <w:tabs>
          <w:tab w:val="num" w:pos="2839"/>
        </w:tabs>
        <w:ind w:left="2839" w:hanging="360"/>
      </w:pPr>
      <w:rPr>
        <w:rFonts w:ascii="Times New Roman" w:eastAsia="Times New Roman" w:hAnsi="Times New Roman" w:cs="Times New Roman"/>
      </w:rPr>
    </w:lvl>
    <w:lvl w:ilvl="1" w:tplc="04190019" w:tentative="1">
      <w:start w:val="1"/>
      <w:numFmt w:val="lowerLetter"/>
      <w:lvlText w:val="%2."/>
      <w:lvlJc w:val="left"/>
      <w:pPr>
        <w:tabs>
          <w:tab w:val="num" w:pos="3559"/>
        </w:tabs>
        <w:ind w:left="3559" w:hanging="360"/>
      </w:pPr>
    </w:lvl>
    <w:lvl w:ilvl="2" w:tplc="0419001B" w:tentative="1">
      <w:start w:val="1"/>
      <w:numFmt w:val="lowerRoman"/>
      <w:lvlText w:val="%3."/>
      <w:lvlJc w:val="right"/>
      <w:pPr>
        <w:tabs>
          <w:tab w:val="num" w:pos="4279"/>
        </w:tabs>
        <w:ind w:left="4279" w:hanging="180"/>
      </w:pPr>
    </w:lvl>
    <w:lvl w:ilvl="3" w:tplc="0419000F" w:tentative="1">
      <w:start w:val="1"/>
      <w:numFmt w:val="decimal"/>
      <w:lvlText w:val="%4."/>
      <w:lvlJc w:val="left"/>
      <w:pPr>
        <w:tabs>
          <w:tab w:val="num" w:pos="4999"/>
        </w:tabs>
        <w:ind w:left="4999" w:hanging="360"/>
      </w:pPr>
    </w:lvl>
    <w:lvl w:ilvl="4" w:tplc="04190019" w:tentative="1">
      <w:start w:val="1"/>
      <w:numFmt w:val="lowerLetter"/>
      <w:lvlText w:val="%5."/>
      <w:lvlJc w:val="left"/>
      <w:pPr>
        <w:tabs>
          <w:tab w:val="num" w:pos="5719"/>
        </w:tabs>
        <w:ind w:left="5719" w:hanging="360"/>
      </w:pPr>
    </w:lvl>
    <w:lvl w:ilvl="5" w:tplc="0419001B" w:tentative="1">
      <w:start w:val="1"/>
      <w:numFmt w:val="lowerRoman"/>
      <w:lvlText w:val="%6."/>
      <w:lvlJc w:val="right"/>
      <w:pPr>
        <w:tabs>
          <w:tab w:val="num" w:pos="6439"/>
        </w:tabs>
        <w:ind w:left="6439" w:hanging="180"/>
      </w:pPr>
    </w:lvl>
    <w:lvl w:ilvl="6" w:tplc="0419000F" w:tentative="1">
      <w:start w:val="1"/>
      <w:numFmt w:val="decimal"/>
      <w:lvlText w:val="%7."/>
      <w:lvlJc w:val="left"/>
      <w:pPr>
        <w:tabs>
          <w:tab w:val="num" w:pos="7159"/>
        </w:tabs>
        <w:ind w:left="7159" w:hanging="360"/>
      </w:pPr>
    </w:lvl>
    <w:lvl w:ilvl="7" w:tplc="04190019" w:tentative="1">
      <w:start w:val="1"/>
      <w:numFmt w:val="lowerLetter"/>
      <w:lvlText w:val="%8."/>
      <w:lvlJc w:val="left"/>
      <w:pPr>
        <w:tabs>
          <w:tab w:val="num" w:pos="7879"/>
        </w:tabs>
        <w:ind w:left="7879" w:hanging="360"/>
      </w:pPr>
    </w:lvl>
    <w:lvl w:ilvl="8" w:tplc="0419001B" w:tentative="1">
      <w:start w:val="1"/>
      <w:numFmt w:val="lowerRoman"/>
      <w:lvlText w:val="%9."/>
      <w:lvlJc w:val="right"/>
      <w:pPr>
        <w:tabs>
          <w:tab w:val="num" w:pos="8599"/>
        </w:tabs>
        <w:ind w:left="8599" w:hanging="180"/>
      </w:pPr>
    </w:lvl>
  </w:abstractNum>
  <w:abstractNum w:abstractNumId="41">
    <w:nsid w:val="700371EE"/>
    <w:multiLevelType w:val="hybridMultilevel"/>
    <w:tmpl w:val="EF367684"/>
    <w:lvl w:ilvl="0" w:tplc="5EF40AB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2">
    <w:nsid w:val="71E81394"/>
    <w:multiLevelType w:val="hybridMultilevel"/>
    <w:tmpl w:val="8AE6215A"/>
    <w:lvl w:ilvl="0" w:tplc="F07EDA76">
      <w:start w:val="1"/>
      <w:numFmt w:val="bullet"/>
      <w:lvlText w:val=""/>
      <w:lvlJc w:val="left"/>
      <w:pPr>
        <w:tabs>
          <w:tab w:val="num" w:pos="952"/>
        </w:tabs>
        <w:ind w:left="952"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43">
    <w:nsid w:val="7377697B"/>
    <w:multiLevelType w:val="hybridMultilevel"/>
    <w:tmpl w:val="2EE681CA"/>
    <w:lvl w:ilvl="0" w:tplc="E26A9B1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nsid w:val="75DA75A8"/>
    <w:multiLevelType w:val="hybridMultilevel"/>
    <w:tmpl w:val="CFCA34F2"/>
    <w:lvl w:ilvl="0" w:tplc="52447F9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nsid w:val="7D6B3D24"/>
    <w:multiLevelType w:val="hybridMultilevel"/>
    <w:tmpl w:val="8A8EEFE6"/>
    <w:lvl w:ilvl="0" w:tplc="3AA4388A">
      <w:numFmt w:val="bullet"/>
      <w:lvlText w:val="-"/>
      <w:lvlJc w:val="left"/>
      <w:pPr>
        <w:ind w:left="517" w:hanging="360"/>
      </w:pPr>
      <w:rPr>
        <w:rFonts w:ascii="Times New Roman" w:eastAsia="Times New Roman" w:hAnsi="Times New Roman" w:cs="Times New Roman"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num w:numId="1">
    <w:abstractNumId w:val="2"/>
  </w:num>
  <w:num w:numId="2">
    <w:abstractNumId w:val="39"/>
  </w:num>
  <w:num w:numId="3">
    <w:abstractNumId w:val="0"/>
  </w:num>
  <w:num w:numId="4">
    <w:abstractNumId w:val="42"/>
  </w:num>
  <w:num w:numId="5">
    <w:abstractNumId w:val="28"/>
  </w:num>
  <w:num w:numId="6">
    <w:abstractNumId w:val="3"/>
  </w:num>
  <w:num w:numId="7">
    <w:abstractNumId w:val="11"/>
  </w:num>
  <w:num w:numId="8">
    <w:abstractNumId w:val="20"/>
  </w:num>
  <w:num w:numId="9">
    <w:abstractNumId w:val="40"/>
  </w:num>
  <w:num w:numId="10">
    <w:abstractNumId w:val="16"/>
  </w:num>
  <w:num w:numId="11">
    <w:abstractNumId w:val="1"/>
  </w:num>
  <w:num w:numId="12">
    <w:abstractNumId w:val="15"/>
  </w:num>
  <w:num w:numId="13">
    <w:abstractNumId w:val="43"/>
  </w:num>
  <w:num w:numId="14">
    <w:abstractNumId w:val="34"/>
  </w:num>
  <w:num w:numId="15">
    <w:abstractNumId w:val="37"/>
  </w:num>
  <w:num w:numId="16">
    <w:abstractNumId w:val="14"/>
  </w:num>
  <w:num w:numId="17">
    <w:abstractNumId w:val="9"/>
  </w:num>
  <w:num w:numId="18">
    <w:abstractNumId w:val="10"/>
  </w:num>
  <w:num w:numId="19">
    <w:abstractNumId w:val="1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3"/>
  </w:num>
  <w:num w:numId="24">
    <w:abstractNumId w:val="8"/>
  </w:num>
  <w:num w:numId="25">
    <w:abstractNumId w:val="32"/>
  </w:num>
  <w:num w:numId="26">
    <w:abstractNumId w:val="44"/>
  </w:num>
  <w:num w:numId="27">
    <w:abstractNumId w:val="17"/>
  </w:num>
  <w:num w:numId="28">
    <w:abstractNumId w:val="13"/>
  </w:num>
  <w:num w:numId="29">
    <w:abstractNumId w:val="29"/>
  </w:num>
  <w:num w:numId="30">
    <w:abstractNumId w:val="41"/>
  </w:num>
  <w:num w:numId="31">
    <w:abstractNumId w:val="31"/>
  </w:num>
  <w:num w:numId="32">
    <w:abstractNumId w:val="38"/>
  </w:num>
  <w:num w:numId="33">
    <w:abstractNumId w:val="18"/>
  </w:num>
  <w:num w:numId="34">
    <w:abstractNumId w:val="22"/>
  </w:num>
  <w:num w:numId="35">
    <w:abstractNumId w:val="25"/>
  </w:num>
  <w:num w:numId="36">
    <w:abstractNumId w:val="30"/>
  </w:num>
  <w:num w:numId="37">
    <w:abstractNumId w:val="35"/>
  </w:num>
  <w:num w:numId="38">
    <w:abstractNumId w:val="27"/>
  </w:num>
  <w:num w:numId="39">
    <w:abstractNumId w:val="26"/>
  </w:num>
  <w:num w:numId="40">
    <w:abstractNumId w:val="6"/>
  </w:num>
  <w:num w:numId="41">
    <w:abstractNumId w:val="21"/>
  </w:num>
  <w:num w:numId="42">
    <w:abstractNumId w:val="33"/>
  </w:num>
  <w:num w:numId="43">
    <w:abstractNumId w:val="36"/>
  </w:num>
  <w:num w:numId="44">
    <w:abstractNumId w:val="5"/>
  </w:num>
  <w:num w:numId="45">
    <w:abstractNumId w:val="24"/>
  </w:num>
  <w:num w:numId="46">
    <w:abstractNumId w:val="4"/>
  </w:num>
  <w:num w:numId="47">
    <w:abstractNumId w:val="4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neau, Patrick">
    <w15:presenceInfo w15:providerId="AD" w15:userId="S-1-5-21-85988526-1538548721-1197542801-102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015F"/>
    <w:rsid w:val="00002EFA"/>
    <w:rsid w:val="00003332"/>
    <w:rsid w:val="00006396"/>
    <w:rsid w:val="00010879"/>
    <w:rsid w:val="000171FC"/>
    <w:rsid w:val="00025C10"/>
    <w:rsid w:val="000261F6"/>
    <w:rsid w:val="00034899"/>
    <w:rsid w:val="000426AF"/>
    <w:rsid w:val="0004351D"/>
    <w:rsid w:val="00044722"/>
    <w:rsid w:val="00044CD7"/>
    <w:rsid w:val="00050F6B"/>
    <w:rsid w:val="0005340B"/>
    <w:rsid w:val="00057262"/>
    <w:rsid w:val="00057EF1"/>
    <w:rsid w:val="00060C82"/>
    <w:rsid w:val="00067341"/>
    <w:rsid w:val="00072C8C"/>
    <w:rsid w:val="0007325A"/>
    <w:rsid w:val="00076E96"/>
    <w:rsid w:val="00082670"/>
    <w:rsid w:val="000827E2"/>
    <w:rsid w:val="00083A13"/>
    <w:rsid w:val="00085DBB"/>
    <w:rsid w:val="00086AB4"/>
    <w:rsid w:val="00090264"/>
    <w:rsid w:val="000918C2"/>
    <w:rsid w:val="000931C0"/>
    <w:rsid w:val="00094053"/>
    <w:rsid w:val="000B0DCA"/>
    <w:rsid w:val="000B175B"/>
    <w:rsid w:val="000B3A0F"/>
    <w:rsid w:val="000C2795"/>
    <w:rsid w:val="000C64FF"/>
    <w:rsid w:val="000C69A6"/>
    <w:rsid w:val="000D13B5"/>
    <w:rsid w:val="000D7C1B"/>
    <w:rsid w:val="000E0415"/>
    <w:rsid w:val="000E143F"/>
    <w:rsid w:val="000E2262"/>
    <w:rsid w:val="000E2FEC"/>
    <w:rsid w:val="000E3D71"/>
    <w:rsid w:val="000E422C"/>
    <w:rsid w:val="000E6156"/>
    <w:rsid w:val="000F1AC1"/>
    <w:rsid w:val="000F4524"/>
    <w:rsid w:val="001002A3"/>
    <w:rsid w:val="00105FDD"/>
    <w:rsid w:val="00106D46"/>
    <w:rsid w:val="0011462A"/>
    <w:rsid w:val="0011529F"/>
    <w:rsid w:val="001156AA"/>
    <w:rsid w:val="001220B8"/>
    <w:rsid w:val="001223F7"/>
    <w:rsid w:val="00123154"/>
    <w:rsid w:val="001262C0"/>
    <w:rsid w:val="00126EA1"/>
    <w:rsid w:val="0012741E"/>
    <w:rsid w:val="00133C7A"/>
    <w:rsid w:val="00133ED6"/>
    <w:rsid w:val="00135DFB"/>
    <w:rsid w:val="00137553"/>
    <w:rsid w:val="001418E8"/>
    <w:rsid w:val="00141EC8"/>
    <w:rsid w:val="00145FFD"/>
    <w:rsid w:val="0014740A"/>
    <w:rsid w:val="001575DE"/>
    <w:rsid w:val="001604C0"/>
    <w:rsid w:val="00161DED"/>
    <w:rsid w:val="00162157"/>
    <w:rsid w:val="00162703"/>
    <w:rsid w:val="001666A1"/>
    <w:rsid w:val="00167BA8"/>
    <w:rsid w:val="00172A5D"/>
    <w:rsid w:val="00173C41"/>
    <w:rsid w:val="00173E97"/>
    <w:rsid w:val="001811F3"/>
    <w:rsid w:val="0018298B"/>
    <w:rsid w:val="001832E3"/>
    <w:rsid w:val="001844FC"/>
    <w:rsid w:val="00186037"/>
    <w:rsid w:val="001A1256"/>
    <w:rsid w:val="001B0FC2"/>
    <w:rsid w:val="001B4B04"/>
    <w:rsid w:val="001B7882"/>
    <w:rsid w:val="001C0A2D"/>
    <w:rsid w:val="001C6663"/>
    <w:rsid w:val="001C75FB"/>
    <w:rsid w:val="001C7895"/>
    <w:rsid w:val="001D26DF"/>
    <w:rsid w:val="001D3029"/>
    <w:rsid w:val="001D3183"/>
    <w:rsid w:val="001D76EA"/>
    <w:rsid w:val="001E0060"/>
    <w:rsid w:val="001E0EC3"/>
    <w:rsid w:val="001E1304"/>
    <w:rsid w:val="001E2993"/>
    <w:rsid w:val="001E29EF"/>
    <w:rsid w:val="001E2A42"/>
    <w:rsid w:val="001E31A8"/>
    <w:rsid w:val="001E31B0"/>
    <w:rsid w:val="001E428B"/>
    <w:rsid w:val="001E4813"/>
    <w:rsid w:val="001F3254"/>
    <w:rsid w:val="001F676B"/>
    <w:rsid w:val="001F7D95"/>
    <w:rsid w:val="00202F2F"/>
    <w:rsid w:val="0020313C"/>
    <w:rsid w:val="0020331F"/>
    <w:rsid w:val="00210BF9"/>
    <w:rsid w:val="00211E0B"/>
    <w:rsid w:val="00214740"/>
    <w:rsid w:val="00222C94"/>
    <w:rsid w:val="00227F88"/>
    <w:rsid w:val="00232E70"/>
    <w:rsid w:val="0023451F"/>
    <w:rsid w:val="002405A7"/>
    <w:rsid w:val="00240C33"/>
    <w:rsid w:val="00241101"/>
    <w:rsid w:val="00241341"/>
    <w:rsid w:val="00246F3E"/>
    <w:rsid w:val="002543A9"/>
    <w:rsid w:val="00260DAB"/>
    <w:rsid w:val="002642A0"/>
    <w:rsid w:val="00266C4D"/>
    <w:rsid w:val="00267F1A"/>
    <w:rsid w:val="00270492"/>
    <w:rsid w:val="00276A34"/>
    <w:rsid w:val="002775FB"/>
    <w:rsid w:val="00277A67"/>
    <w:rsid w:val="0028097F"/>
    <w:rsid w:val="00280C9A"/>
    <w:rsid w:val="00281563"/>
    <w:rsid w:val="0029085F"/>
    <w:rsid w:val="00291560"/>
    <w:rsid w:val="00293B19"/>
    <w:rsid w:val="0029653B"/>
    <w:rsid w:val="002A6095"/>
    <w:rsid w:val="002B2B8E"/>
    <w:rsid w:val="002B4232"/>
    <w:rsid w:val="002B772A"/>
    <w:rsid w:val="002D1193"/>
    <w:rsid w:val="002D5E30"/>
    <w:rsid w:val="002D78BB"/>
    <w:rsid w:val="002E03D9"/>
    <w:rsid w:val="002E1B9A"/>
    <w:rsid w:val="002E42C4"/>
    <w:rsid w:val="002E45A0"/>
    <w:rsid w:val="002E4DC6"/>
    <w:rsid w:val="002E6B09"/>
    <w:rsid w:val="002E6D88"/>
    <w:rsid w:val="002F25CB"/>
    <w:rsid w:val="002F6E0F"/>
    <w:rsid w:val="00302CC0"/>
    <w:rsid w:val="00303D65"/>
    <w:rsid w:val="003107FA"/>
    <w:rsid w:val="00311C15"/>
    <w:rsid w:val="00317109"/>
    <w:rsid w:val="00321C05"/>
    <w:rsid w:val="00321F07"/>
    <w:rsid w:val="003229D8"/>
    <w:rsid w:val="00322ECB"/>
    <w:rsid w:val="00324C53"/>
    <w:rsid w:val="00326AA8"/>
    <w:rsid w:val="00330C63"/>
    <w:rsid w:val="00330D86"/>
    <w:rsid w:val="0033245B"/>
    <w:rsid w:val="0033308E"/>
    <w:rsid w:val="00334089"/>
    <w:rsid w:val="0033745A"/>
    <w:rsid w:val="00353734"/>
    <w:rsid w:val="00355FB8"/>
    <w:rsid w:val="00357B6F"/>
    <w:rsid w:val="0036347F"/>
    <w:rsid w:val="00365502"/>
    <w:rsid w:val="003742FC"/>
    <w:rsid w:val="00377FAA"/>
    <w:rsid w:val="00380BCF"/>
    <w:rsid w:val="00381E3F"/>
    <w:rsid w:val="00383E1A"/>
    <w:rsid w:val="00391104"/>
    <w:rsid w:val="0039277A"/>
    <w:rsid w:val="003972E0"/>
    <w:rsid w:val="00397DE2"/>
    <w:rsid w:val="003A2B2B"/>
    <w:rsid w:val="003A2D25"/>
    <w:rsid w:val="003A7C4B"/>
    <w:rsid w:val="003A7F0D"/>
    <w:rsid w:val="003B0241"/>
    <w:rsid w:val="003C224B"/>
    <w:rsid w:val="003C2CC4"/>
    <w:rsid w:val="003C3936"/>
    <w:rsid w:val="003C550C"/>
    <w:rsid w:val="003D3902"/>
    <w:rsid w:val="003D4B23"/>
    <w:rsid w:val="003D5BA1"/>
    <w:rsid w:val="003D67BE"/>
    <w:rsid w:val="003D6B52"/>
    <w:rsid w:val="003E14E7"/>
    <w:rsid w:val="003E7507"/>
    <w:rsid w:val="003F1ED3"/>
    <w:rsid w:val="003F2DCE"/>
    <w:rsid w:val="003F32D9"/>
    <w:rsid w:val="003F6500"/>
    <w:rsid w:val="00402B95"/>
    <w:rsid w:val="00403098"/>
    <w:rsid w:val="004108D5"/>
    <w:rsid w:val="00411E25"/>
    <w:rsid w:val="004127CB"/>
    <w:rsid w:val="004143A7"/>
    <w:rsid w:val="00417151"/>
    <w:rsid w:val="00424A40"/>
    <w:rsid w:val="0043151B"/>
    <w:rsid w:val="004325CB"/>
    <w:rsid w:val="00435EE3"/>
    <w:rsid w:val="00436DEF"/>
    <w:rsid w:val="00436F0D"/>
    <w:rsid w:val="00441A1A"/>
    <w:rsid w:val="00442BB5"/>
    <w:rsid w:val="004445A1"/>
    <w:rsid w:val="00444AB1"/>
    <w:rsid w:val="00446DE4"/>
    <w:rsid w:val="00447ACD"/>
    <w:rsid w:val="004501A7"/>
    <w:rsid w:val="00450210"/>
    <w:rsid w:val="0045727E"/>
    <w:rsid w:val="00462C74"/>
    <w:rsid w:val="00466172"/>
    <w:rsid w:val="004735DE"/>
    <w:rsid w:val="0047798C"/>
    <w:rsid w:val="0048539B"/>
    <w:rsid w:val="00486182"/>
    <w:rsid w:val="0049238A"/>
    <w:rsid w:val="004936EA"/>
    <w:rsid w:val="004949D0"/>
    <w:rsid w:val="004A0699"/>
    <w:rsid w:val="004A0F33"/>
    <w:rsid w:val="004A41CA"/>
    <w:rsid w:val="004A6FCE"/>
    <w:rsid w:val="004A7278"/>
    <w:rsid w:val="004A7FFD"/>
    <w:rsid w:val="004B1385"/>
    <w:rsid w:val="004B40B2"/>
    <w:rsid w:val="004C3136"/>
    <w:rsid w:val="004C4490"/>
    <w:rsid w:val="004C6784"/>
    <w:rsid w:val="004D0265"/>
    <w:rsid w:val="004D2B47"/>
    <w:rsid w:val="004D4668"/>
    <w:rsid w:val="004E0E90"/>
    <w:rsid w:val="004E40D3"/>
    <w:rsid w:val="004E6063"/>
    <w:rsid w:val="004F471F"/>
    <w:rsid w:val="004F4928"/>
    <w:rsid w:val="004F721F"/>
    <w:rsid w:val="004F7E77"/>
    <w:rsid w:val="005026D3"/>
    <w:rsid w:val="00503228"/>
    <w:rsid w:val="00505384"/>
    <w:rsid w:val="00510A10"/>
    <w:rsid w:val="00512AD1"/>
    <w:rsid w:val="00514641"/>
    <w:rsid w:val="005260A4"/>
    <w:rsid w:val="0053290B"/>
    <w:rsid w:val="005414C0"/>
    <w:rsid w:val="0054173D"/>
    <w:rsid w:val="005420F2"/>
    <w:rsid w:val="00546CE7"/>
    <w:rsid w:val="005528AD"/>
    <w:rsid w:val="00554520"/>
    <w:rsid w:val="00557BBE"/>
    <w:rsid w:val="005602BC"/>
    <w:rsid w:val="00563AEA"/>
    <w:rsid w:val="00564A8C"/>
    <w:rsid w:val="005654A8"/>
    <w:rsid w:val="0056584E"/>
    <w:rsid w:val="00567492"/>
    <w:rsid w:val="00567738"/>
    <w:rsid w:val="005710FD"/>
    <w:rsid w:val="00592B8C"/>
    <w:rsid w:val="005964D7"/>
    <w:rsid w:val="00596940"/>
    <w:rsid w:val="005A6006"/>
    <w:rsid w:val="005B12DD"/>
    <w:rsid w:val="005B3DB3"/>
    <w:rsid w:val="005B675E"/>
    <w:rsid w:val="005B793F"/>
    <w:rsid w:val="005C2712"/>
    <w:rsid w:val="005D01BA"/>
    <w:rsid w:val="005D0566"/>
    <w:rsid w:val="005D0CAA"/>
    <w:rsid w:val="005D19CB"/>
    <w:rsid w:val="005D69A1"/>
    <w:rsid w:val="005E093E"/>
    <w:rsid w:val="005E2937"/>
    <w:rsid w:val="005E3584"/>
    <w:rsid w:val="005E6E5F"/>
    <w:rsid w:val="005F1684"/>
    <w:rsid w:val="005F491C"/>
    <w:rsid w:val="005F57B5"/>
    <w:rsid w:val="0060091E"/>
    <w:rsid w:val="0060176E"/>
    <w:rsid w:val="00603986"/>
    <w:rsid w:val="00610339"/>
    <w:rsid w:val="00611FB1"/>
    <w:rsid w:val="00611FC4"/>
    <w:rsid w:val="00612594"/>
    <w:rsid w:val="00613135"/>
    <w:rsid w:val="00613225"/>
    <w:rsid w:val="0061540F"/>
    <w:rsid w:val="00616D61"/>
    <w:rsid w:val="006176FB"/>
    <w:rsid w:val="0062451C"/>
    <w:rsid w:val="00624CB0"/>
    <w:rsid w:val="00625C1C"/>
    <w:rsid w:val="00627ED0"/>
    <w:rsid w:val="006323C3"/>
    <w:rsid w:val="00632A8B"/>
    <w:rsid w:val="00633F2A"/>
    <w:rsid w:val="0063576C"/>
    <w:rsid w:val="006362E9"/>
    <w:rsid w:val="00636C93"/>
    <w:rsid w:val="006407F2"/>
    <w:rsid w:val="00640B26"/>
    <w:rsid w:val="00640CF4"/>
    <w:rsid w:val="0064418D"/>
    <w:rsid w:val="00644ED8"/>
    <w:rsid w:val="00650DA8"/>
    <w:rsid w:val="006522E7"/>
    <w:rsid w:val="00652520"/>
    <w:rsid w:val="00661E02"/>
    <w:rsid w:val="00665396"/>
    <w:rsid w:val="00665595"/>
    <w:rsid w:val="00666BC5"/>
    <w:rsid w:val="00671353"/>
    <w:rsid w:val="0068160A"/>
    <w:rsid w:val="00686869"/>
    <w:rsid w:val="00695A9B"/>
    <w:rsid w:val="006A37E8"/>
    <w:rsid w:val="006A4EF7"/>
    <w:rsid w:val="006A7392"/>
    <w:rsid w:val="006A7A99"/>
    <w:rsid w:val="006B4ADA"/>
    <w:rsid w:val="006C4388"/>
    <w:rsid w:val="006C52A3"/>
    <w:rsid w:val="006C5A35"/>
    <w:rsid w:val="006C6888"/>
    <w:rsid w:val="006C6A56"/>
    <w:rsid w:val="006D255B"/>
    <w:rsid w:val="006D3B96"/>
    <w:rsid w:val="006D5429"/>
    <w:rsid w:val="006D7CD5"/>
    <w:rsid w:val="006E0290"/>
    <w:rsid w:val="006E564B"/>
    <w:rsid w:val="006F02D2"/>
    <w:rsid w:val="006F1EFF"/>
    <w:rsid w:val="00700E34"/>
    <w:rsid w:val="00701C3D"/>
    <w:rsid w:val="007032EE"/>
    <w:rsid w:val="007044B5"/>
    <w:rsid w:val="00704BCD"/>
    <w:rsid w:val="0071045E"/>
    <w:rsid w:val="00711902"/>
    <w:rsid w:val="00712121"/>
    <w:rsid w:val="007218CD"/>
    <w:rsid w:val="0072632A"/>
    <w:rsid w:val="00733AAE"/>
    <w:rsid w:val="007364F9"/>
    <w:rsid w:val="00744DCF"/>
    <w:rsid w:val="00744F94"/>
    <w:rsid w:val="007540E2"/>
    <w:rsid w:val="00771D8B"/>
    <w:rsid w:val="00771EB6"/>
    <w:rsid w:val="00772712"/>
    <w:rsid w:val="00772BD6"/>
    <w:rsid w:val="00773288"/>
    <w:rsid w:val="0077426A"/>
    <w:rsid w:val="00774A1A"/>
    <w:rsid w:val="00780488"/>
    <w:rsid w:val="00782570"/>
    <w:rsid w:val="00783A99"/>
    <w:rsid w:val="00784BBB"/>
    <w:rsid w:val="00786D50"/>
    <w:rsid w:val="00796047"/>
    <w:rsid w:val="0079606E"/>
    <w:rsid w:val="00796E0D"/>
    <w:rsid w:val="007A1923"/>
    <w:rsid w:val="007A2F0F"/>
    <w:rsid w:val="007B3310"/>
    <w:rsid w:val="007B5103"/>
    <w:rsid w:val="007B5960"/>
    <w:rsid w:val="007B6BA5"/>
    <w:rsid w:val="007B75D7"/>
    <w:rsid w:val="007C3390"/>
    <w:rsid w:val="007C4F4B"/>
    <w:rsid w:val="007C4F77"/>
    <w:rsid w:val="007C5FCA"/>
    <w:rsid w:val="007D1BCB"/>
    <w:rsid w:val="007D3ADF"/>
    <w:rsid w:val="007D4DE2"/>
    <w:rsid w:val="007D5953"/>
    <w:rsid w:val="007D74EE"/>
    <w:rsid w:val="007E028F"/>
    <w:rsid w:val="007E0778"/>
    <w:rsid w:val="007E2BFF"/>
    <w:rsid w:val="007E6FFB"/>
    <w:rsid w:val="007F0B83"/>
    <w:rsid w:val="007F1818"/>
    <w:rsid w:val="007F272B"/>
    <w:rsid w:val="007F4FCD"/>
    <w:rsid w:val="007F6611"/>
    <w:rsid w:val="007F768B"/>
    <w:rsid w:val="00805178"/>
    <w:rsid w:val="00814E2C"/>
    <w:rsid w:val="00816EDB"/>
    <w:rsid w:val="008175E9"/>
    <w:rsid w:val="0082035A"/>
    <w:rsid w:val="00820837"/>
    <w:rsid w:val="00820A38"/>
    <w:rsid w:val="008242D7"/>
    <w:rsid w:val="00826BFB"/>
    <w:rsid w:val="00827E05"/>
    <w:rsid w:val="00830DAF"/>
    <w:rsid w:val="008311A3"/>
    <w:rsid w:val="00834E73"/>
    <w:rsid w:val="00837DE6"/>
    <w:rsid w:val="00840FA0"/>
    <w:rsid w:val="00841D79"/>
    <w:rsid w:val="008467F9"/>
    <w:rsid w:val="00846EA1"/>
    <w:rsid w:val="008577F2"/>
    <w:rsid w:val="00860562"/>
    <w:rsid w:val="008606B7"/>
    <w:rsid w:val="0086198E"/>
    <w:rsid w:val="0086423F"/>
    <w:rsid w:val="008703E7"/>
    <w:rsid w:val="00871FD5"/>
    <w:rsid w:val="00872C11"/>
    <w:rsid w:val="00874674"/>
    <w:rsid w:val="00874E70"/>
    <w:rsid w:val="00875242"/>
    <w:rsid w:val="00876710"/>
    <w:rsid w:val="00881AAD"/>
    <w:rsid w:val="008846DF"/>
    <w:rsid w:val="00884D20"/>
    <w:rsid w:val="008979B1"/>
    <w:rsid w:val="008A296D"/>
    <w:rsid w:val="008A6B25"/>
    <w:rsid w:val="008A6C4F"/>
    <w:rsid w:val="008B01F9"/>
    <w:rsid w:val="008B0E89"/>
    <w:rsid w:val="008B6F6E"/>
    <w:rsid w:val="008D54CD"/>
    <w:rsid w:val="008D5AAA"/>
    <w:rsid w:val="008E09AC"/>
    <w:rsid w:val="008E0E46"/>
    <w:rsid w:val="008E3A08"/>
    <w:rsid w:val="008E3D2D"/>
    <w:rsid w:val="008E61B9"/>
    <w:rsid w:val="008F1782"/>
    <w:rsid w:val="008F4AB2"/>
    <w:rsid w:val="00903E58"/>
    <w:rsid w:val="00906E93"/>
    <w:rsid w:val="0090771C"/>
    <w:rsid w:val="00907AD2"/>
    <w:rsid w:val="009104B2"/>
    <w:rsid w:val="009111C7"/>
    <w:rsid w:val="0091455F"/>
    <w:rsid w:val="00921B66"/>
    <w:rsid w:val="00921D21"/>
    <w:rsid w:val="00922876"/>
    <w:rsid w:val="00925353"/>
    <w:rsid w:val="00934214"/>
    <w:rsid w:val="00934CB1"/>
    <w:rsid w:val="009402C2"/>
    <w:rsid w:val="00940685"/>
    <w:rsid w:val="00941D3C"/>
    <w:rsid w:val="00941F7E"/>
    <w:rsid w:val="00951741"/>
    <w:rsid w:val="009541CB"/>
    <w:rsid w:val="00961550"/>
    <w:rsid w:val="009616A8"/>
    <w:rsid w:val="009619F2"/>
    <w:rsid w:val="00963CBA"/>
    <w:rsid w:val="009647D9"/>
    <w:rsid w:val="0096733F"/>
    <w:rsid w:val="009727E1"/>
    <w:rsid w:val="009749CD"/>
    <w:rsid w:val="009749EA"/>
    <w:rsid w:val="00974A8D"/>
    <w:rsid w:val="00975AAB"/>
    <w:rsid w:val="009772DC"/>
    <w:rsid w:val="0097794A"/>
    <w:rsid w:val="00980F54"/>
    <w:rsid w:val="00982212"/>
    <w:rsid w:val="00984B5E"/>
    <w:rsid w:val="0099001C"/>
    <w:rsid w:val="009905DF"/>
    <w:rsid w:val="00991261"/>
    <w:rsid w:val="00991AD0"/>
    <w:rsid w:val="00995E5B"/>
    <w:rsid w:val="00995F40"/>
    <w:rsid w:val="009A061A"/>
    <w:rsid w:val="009A3BA9"/>
    <w:rsid w:val="009A3FBD"/>
    <w:rsid w:val="009B10F0"/>
    <w:rsid w:val="009B4ACF"/>
    <w:rsid w:val="009C418B"/>
    <w:rsid w:val="009D1575"/>
    <w:rsid w:val="009D1BEF"/>
    <w:rsid w:val="009F2B82"/>
    <w:rsid w:val="009F3A17"/>
    <w:rsid w:val="009F4329"/>
    <w:rsid w:val="009F4AA8"/>
    <w:rsid w:val="00A071D1"/>
    <w:rsid w:val="00A11C1F"/>
    <w:rsid w:val="00A126A2"/>
    <w:rsid w:val="00A1427D"/>
    <w:rsid w:val="00A1540E"/>
    <w:rsid w:val="00A20839"/>
    <w:rsid w:val="00A3172C"/>
    <w:rsid w:val="00A33628"/>
    <w:rsid w:val="00A37036"/>
    <w:rsid w:val="00A372B3"/>
    <w:rsid w:val="00A37B8D"/>
    <w:rsid w:val="00A41E7E"/>
    <w:rsid w:val="00A4329A"/>
    <w:rsid w:val="00A4390F"/>
    <w:rsid w:val="00A45273"/>
    <w:rsid w:val="00A47FEB"/>
    <w:rsid w:val="00A51BA2"/>
    <w:rsid w:val="00A63E4B"/>
    <w:rsid w:val="00A727F1"/>
    <w:rsid w:val="00A72F22"/>
    <w:rsid w:val="00A734FD"/>
    <w:rsid w:val="00A748A6"/>
    <w:rsid w:val="00A805EB"/>
    <w:rsid w:val="00A879A4"/>
    <w:rsid w:val="00AB0AFA"/>
    <w:rsid w:val="00AB6DCD"/>
    <w:rsid w:val="00AC0025"/>
    <w:rsid w:val="00AC0759"/>
    <w:rsid w:val="00AC3F5A"/>
    <w:rsid w:val="00AC7A26"/>
    <w:rsid w:val="00AD3A50"/>
    <w:rsid w:val="00AD701B"/>
    <w:rsid w:val="00AD7C47"/>
    <w:rsid w:val="00AE0162"/>
    <w:rsid w:val="00AE3D03"/>
    <w:rsid w:val="00AE52B5"/>
    <w:rsid w:val="00AE6E2F"/>
    <w:rsid w:val="00AF04A4"/>
    <w:rsid w:val="00AF0D0C"/>
    <w:rsid w:val="00AF2C25"/>
    <w:rsid w:val="00AF4E86"/>
    <w:rsid w:val="00AF5976"/>
    <w:rsid w:val="00B0110F"/>
    <w:rsid w:val="00B109BD"/>
    <w:rsid w:val="00B10A66"/>
    <w:rsid w:val="00B12377"/>
    <w:rsid w:val="00B12EF7"/>
    <w:rsid w:val="00B1477E"/>
    <w:rsid w:val="00B16F5D"/>
    <w:rsid w:val="00B23B3C"/>
    <w:rsid w:val="00B263D6"/>
    <w:rsid w:val="00B26B6D"/>
    <w:rsid w:val="00B30179"/>
    <w:rsid w:val="00B30550"/>
    <w:rsid w:val="00B33D93"/>
    <w:rsid w:val="00B33EC0"/>
    <w:rsid w:val="00B356B8"/>
    <w:rsid w:val="00B35B6B"/>
    <w:rsid w:val="00B37624"/>
    <w:rsid w:val="00B37A59"/>
    <w:rsid w:val="00B45CC5"/>
    <w:rsid w:val="00B4638B"/>
    <w:rsid w:val="00B52A3E"/>
    <w:rsid w:val="00B55627"/>
    <w:rsid w:val="00B56CD8"/>
    <w:rsid w:val="00B6108E"/>
    <w:rsid w:val="00B712CD"/>
    <w:rsid w:val="00B72447"/>
    <w:rsid w:val="00B73E97"/>
    <w:rsid w:val="00B77DD4"/>
    <w:rsid w:val="00B81E12"/>
    <w:rsid w:val="00BA0EA4"/>
    <w:rsid w:val="00BA2E43"/>
    <w:rsid w:val="00BA6636"/>
    <w:rsid w:val="00BA6971"/>
    <w:rsid w:val="00BB7EDD"/>
    <w:rsid w:val="00BC0DBB"/>
    <w:rsid w:val="00BC74E9"/>
    <w:rsid w:val="00BC7F31"/>
    <w:rsid w:val="00BD14E2"/>
    <w:rsid w:val="00BD2146"/>
    <w:rsid w:val="00BD21AD"/>
    <w:rsid w:val="00BD2A07"/>
    <w:rsid w:val="00BD4F5F"/>
    <w:rsid w:val="00BD4FA8"/>
    <w:rsid w:val="00BE4F74"/>
    <w:rsid w:val="00BE5308"/>
    <w:rsid w:val="00BE618E"/>
    <w:rsid w:val="00BF0594"/>
    <w:rsid w:val="00BF45E5"/>
    <w:rsid w:val="00BF5C71"/>
    <w:rsid w:val="00BF6291"/>
    <w:rsid w:val="00C04153"/>
    <w:rsid w:val="00C11909"/>
    <w:rsid w:val="00C12F7A"/>
    <w:rsid w:val="00C143B4"/>
    <w:rsid w:val="00C17699"/>
    <w:rsid w:val="00C21F49"/>
    <w:rsid w:val="00C27434"/>
    <w:rsid w:val="00C309A6"/>
    <w:rsid w:val="00C31B61"/>
    <w:rsid w:val="00C3396E"/>
    <w:rsid w:val="00C344F3"/>
    <w:rsid w:val="00C407EE"/>
    <w:rsid w:val="00C408A4"/>
    <w:rsid w:val="00C41A28"/>
    <w:rsid w:val="00C42500"/>
    <w:rsid w:val="00C45639"/>
    <w:rsid w:val="00C463DD"/>
    <w:rsid w:val="00C50D91"/>
    <w:rsid w:val="00C54918"/>
    <w:rsid w:val="00C54CCB"/>
    <w:rsid w:val="00C54FF0"/>
    <w:rsid w:val="00C5771E"/>
    <w:rsid w:val="00C65812"/>
    <w:rsid w:val="00C70D56"/>
    <w:rsid w:val="00C730DE"/>
    <w:rsid w:val="00C73C64"/>
    <w:rsid w:val="00C745C3"/>
    <w:rsid w:val="00C74DB9"/>
    <w:rsid w:val="00C756ED"/>
    <w:rsid w:val="00C75C4B"/>
    <w:rsid w:val="00C77A18"/>
    <w:rsid w:val="00C83514"/>
    <w:rsid w:val="00C84FF4"/>
    <w:rsid w:val="00C86A31"/>
    <w:rsid w:val="00C87A98"/>
    <w:rsid w:val="00C92529"/>
    <w:rsid w:val="00C92E61"/>
    <w:rsid w:val="00C933B6"/>
    <w:rsid w:val="00C94465"/>
    <w:rsid w:val="00CA3F9A"/>
    <w:rsid w:val="00CA4B0E"/>
    <w:rsid w:val="00CA5B67"/>
    <w:rsid w:val="00CB3CD9"/>
    <w:rsid w:val="00CD33C6"/>
    <w:rsid w:val="00CD41A4"/>
    <w:rsid w:val="00CD455E"/>
    <w:rsid w:val="00CD63FD"/>
    <w:rsid w:val="00CD6B4A"/>
    <w:rsid w:val="00CD7BE6"/>
    <w:rsid w:val="00CE3368"/>
    <w:rsid w:val="00CE4A8F"/>
    <w:rsid w:val="00CE5435"/>
    <w:rsid w:val="00CF2D57"/>
    <w:rsid w:val="00CF41EA"/>
    <w:rsid w:val="00CF489F"/>
    <w:rsid w:val="00CF5B31"/>
    <w:rsid w:val="00D0099B"/>
    <w:rsid w:val="00D02F6D"/>
    <w:rsid w:val="00D056CB"/>
    <w:rsid w:val="00D06632"/>
    <w:rsid w:val="00D076BD"/>
    <w:rsid w:val="00D11A2D"/>
    <w:rsid w:val="00D14D31"/>
    <w:rsid w:val="00D2031B"/>
    <w:rsid w:val="00D21958"/>
    <w:rsid w:val="00D22716"/>
    <w:rsid w:val="00D228C0"/>
    <w:rsid w:val="00D25FE2"/>
    <w:rsid w:val="00D317BB"/>
    <w:rsid w:val="00D32605"/>
    <w:rsid w:val="00D3344B"/>
    <w:rsid w:val="00D43252"/>
    <w:rsid w:val="00D4433A"/>
    <w:rsid w:val="00D44EAE"/>
    <w:rsid w:val="00D4733B"/>
    <w:rsid w:val="00D57D7E"/>
    <w:rsid w:val="00D7024C"/>
    <w:rsid w:val="00D70CF6"/>
    <w:rsid w:val="00D8399D"/>
    <w:rsid w:val="00D918A3"/>
    <w:rsid w:val="00D92058"/>
    <w:rsid w:val="00D924F4"/>
    <w:rsid w:val="00D938D5"/>
    <w:rsid w:val="00D94AE2"/>
    <w:rsid w:val="00D978C6"/>
    <w:rsid w:val="00D978F3"/>
    <w:rsid w:val="00DA421C"/>
    <w:rsid w:val="00DA67AD"/>
    <w:rsid w:val="00DB5D0F"/>
    <w:rsid w:val="00DC1A84"/>
    <w:rsid w:val="00DC3242"/>
    <w:rsid w:val="00DC5FDF"/>
    <w:rsid w:val="00DD222A"/>
    <w:rsid w:val="00DE3A0C"/>
    <w:rsid w:val="00DE78DA"/>
    <w:rsid w:val="00DF07FE"/>
    <w:rsid w:val="00DF12F7"/>
    <w:rsid w:val="00DF6FDE"/>
    <w:rsid w:val="00E020A4"/>
    <w:rsid w:val="00E02C81"/>
    <w:rsid w:val="00E05851"/>
    <w:rsid w:val="00E05E6F"/>
    <w:rsid w:val="00E06BBC"/>
    <w:rsid w:val="00E130AB"/>
    <w:rsid w:val="00E201CB"/>
    <w:rsid w:val="00E227AB"/>
    <w:rsid w:val="00E2307D"/>
    <w:rsid w:val="00E24B3E"/>
    <w:rsid w:val="00E31E80"/>
    <w:rsid w:val="00E33C28"/>
    <w:rsid w:val="00E36F0F"/>
    <w:rsid w:val="00E37E28"/>
    <w:rsid w:val="00E4094C"/>
    <w:rsid w:val="00E41868"/>
    <w:rsid w:val="00E42808"/>
    <w:rsid w:val="00E43853"/>
    <w:rsid w:val="00E470C5"/>
    <w:rsid w:val="00E54137"/>
    <w:rsid w:val="00E62142"/>
    <w:rsid w:val="00E6496A"/>
    <w:rsid w:val="00E651A3"/>
    <w:rsid w:val="00E678EB"/>
    <w:rsid w:val="00E7260F"/>
    <w:rsid w:val="00E73F7D"/>
    <w:rsid w:val="00E7733E"/>
    <w:rsid w:val="00E81BAA"/>
    <w:rsid w:val="00E84F9A"/>
    <w:rsid w:val="00E87921"/>
    <w:rsid w:val="00E87BE1"/>
    <w:rsid w:val="00E930F6"/>
    <w:rsid w:val="00E93B8F"/>
    <w:rsid w:val="00E96630"/>
    <w:rsid w:val="00EA0CBB"/>
    <w:rsid w:val="00EA264E"/>
    <w:rsid w:val="00EA5690"/>
    <w:rsid w:val="00EB31E8"/>
    <w:rsid w:val="00EB3CF7"/>
    <w:rsid w:val="00EB6485"/>
    <w:rsid w:val="00EB7B03"/>
    <w:rsid w:val="00EC3A43"/>
    <w:rsid w:val="00EC3D7E"/>
    <w:rsid w:val="00EC5A8A"/>
    <w:rsid w:val="00EC7CB8"/>
    <w:rsid w:val="00ED3C0D"/>
    <w:rsid w:val="00ED42EB"/>
    <w:rsid w:val="00ED7A2A"/>
    <w:rsid w:val="00ED7E78"/>
    <w:rsid w:val="00EE6D04"/>
    <w:rsid w:val="00EF1D7F"/>
    <w:rsid w:val="00EF381F"/>
    <w:rsid w:val="00EF444E"/>
    <w:rsid w:val="00EF66AA"/>
    <w:rsid w:val="00F0058A"/>
    <w:rsid w:val="00F04DB0"/>
    <w:rsid w:val="00F065D0"/>
    <w:rsid w:val="00F10CCD"/>
    <w:rsid w:val="00F1270F"/>
    <w:rsid w:val="00F13124"/>
    <w:rsid w:val="00F13FE3"/>
    <w:rsid w:val="00F144B6"/>
    <w:rsid w:val="00F14C89"/>
    <w:rsid w:val="00F17D83"/>
    <w:rsid w:val="00F20D16"/>
    <w:rsid w:val="00F212B0"/>
    <w:rsid w:val="00F227EE"/>
    <w:rsid w:val="00F25240"/>
    <w:rsid w:val="00F26772"/>
    <w:rsid w:val="00F27C48"/>
    <w:rsid w:val="00F307F9"/>
    <w:rsid w:val="00F35D16"/>
    <w:rsid w:val="00F42A78"/>
    <w:rsid w:val="00F43F14"/>
    <w:rsid w:val="00F4559F"/>
    <w:rsid w:val="00F461BF"/>
    <w:rsid w:val="00F50610"/>
    <w:rsid w:val="00F53EDA"/>
    <w:rsid w:val="00F56BFE"/>
    <w:rsid w:val="00F61902"/>
    <w:rsid w:val="00F6227B"/>
    <w:rsid w:val="00F66579"/>
    <w:rsid w:val="00F708A8"/>
    <w:rsid w:val="00F715B6"/>
    <w:rsid w:val="00F719A2"/>
    <w:rsid w:val="00F71B6B"/>
    <w:rsid w:val="00F77293"/>
    <w:rsid w:val="00F7753D"/>
    <w:rsid w:val="00F805CA"/>
    <w:rsid w:val="00F80636"/>
    <w:rsid w:val="00F82D69"/>
    <w:rsid w:val="00F83C0F"/>
    <w:rsid w:val="00F85F34"/>
    <w:rsid w:val="00F87929"/>
    <w:rsid w:val="00F91414"/>
    <w:rsid w:val="00F94E79"/>
    <w:rsid w:val="00F95956"/>
    <w:rsid w:val="00FA06F7"/>
    <w:rsid w:val="00FA18D9"/>
    <w:rsid w:val="00FA5CA3"/>
    <w:rsid w:val="00FA62FA"/>
    <w:rsid w:val="00FB171A"/>
    <w:rsid w:val="00FB24B1"/>
    <w:rsid w:val="00FB3028"/>
    <w:rsid w:val="00FB3851"/>
    <w:rsid w:val="00FB3D8C"/>
    <w:rsid w:val="00FB75E7"/>
    <w:rsid w:val="00FC24D4"/>
    <w:rsid w:val="00FC2D3A"/>
    <w:rsid w:val="00FC348E"/>
    <w:rsid w:val="00FC68B7"/>
    <w:rsid w:val="00FD0E1B"/>
    <w:rsid w:val="00FD2414"/>
    <w:rsid w:val="00FD3F13"/>
    <w:rsid w:val="00FD62CD"/>
    <w:rsid w:val="00FD7BF6"/>
    <w:rsid w:val="00FE13F7"/>
    <w:rsid w:val="00FE5180"/>
    <w:rsid w:val="00FE646C"/>
    <w:rsid w:val="00FF037D"/>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C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paragraph" w:styleId="Revision">
    <w:name w:val="Revision"/>
    <w:hidden/>
    <w:uiPriority w:val="99"/>
    <w:semiHidden/>
    <w:rsid w:val="001E006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paragraph" w:styleId="Revision">
    <w:name w:val="Revision"/>
    <w:hidden/>
    <w:uiPriority w:val="99"/>
    <w:semiHidden/>
    <w:rsid w:val="001E006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 w:id="207816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9DF76-2699-4C9D-A000-39740E76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16</TotalTime>
  <Pages>4</Pages>
  <Words>1203</Words>
  <Characters>6862</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9</cp:revision>
  <cp:lastPrinted>2016-09-01T15:17:00Z</cp:lastPrinted>
  <dcterms:created xsi:type="dcterms:W3CDTF">2016-09-01T09:14:00Z</dcterms:created>
  <dcterms:modified xsi:type="dcterms:W3CDTF">2016-09-02T11:57:00Z</dcterms:modified>
</cp:coreProperties>
</file>