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1C" w:rsidRPr="00C46B75" w:rsidRDefault="0061431C" w:rsidP="0061431C">
      <w:pPr>
        <w:spacing w:line="60" w:lineRule="exact"/>
        <w:rPr>
          <w:color w:val="010000"/>
          <w:sz w:val="6"/>
        </w:rPr>
        <w:sectPr w:rsidR="0061431C" w:rsidRPr="00C46B75" w:rsidSect="006143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C46B75">
        <w:rPr>
          <w:rStyle w:val="CommentReference"/>
        </w:rPr>
        <w:commentReference w:id="0"/>
      </w:r>
      <w:bookmarkStart w:id="1" w:name="_GoBack"/>
      <w:bookmarkEnd w:id="1"/>
    </w:p>
    <w:p w:rsidR="00C46B75" w:rsidRDefault="00C46B75" w:rsidP="00C46B75">
      <w:pPr>
        <w:rPr>
          <w:b/>
          <w:sz w:val="28"/>
          <w:szCs w:val="28"/>
          <w:lang w:val="en-US"/>
        </w:rPr>
      </w:pPr>
      <w:r w:rsidRPr="00C46B75">
        <w:rPr>
          <w:b/>
          <w:sz w:val="28"/>
          <w:szCs w:val="28"/>
        </w:rPr>
        <w:lastRenderedPageBreak/>
        <w:t>Европейская экономическая комиссия</w:t>
      </w:r>
    </w:p>
    <w:p w:rsidR="00C46B75" w:rsidRPr="00C46B75" w:rsidRDefault="00C46B75" w:rsidP="00C46B75">
      <w:pPr>
        <w:spacing w:line="120" w:lineRule="exact"/>
        <w:rPr>
          <w:b/>
          <w:sz w:val="10"/>
          <w:szCs w:val="28"/>
          <w:lang w:val="en-US"/>
        </w:rPr>
      </w:pPr>
    </w:p>
    <w:p w:rsidR="00C46B75" w:rsidRDefault="00C46B75" w:rsidP="00C46B75">
      <w:pPr>
        <w:rPr>
          <w:sz w:val="28"/>
          <w:szCs w:val="28"/>
          <w:lang w:val="en-US"/>
        </w:rPr>
      </w:pPr>
      <w:r w:rsidRPr="00C46B75">
        <w:rPr>
          <w:sz w:val="28"/>
          <w:szCs w:val="28"/>
        </w:rPr>
        <w:t>Комитет по внутреннему транспорту</w:t>
      </w:r>
    </w:p>
    <w:p w:rsidR="00C46B75" w:rsidRPr="00C46B75" w:rsidRDefault="00C46B75" w:rsidP="00C46B75">
      <w:pPr>
        <w:spacing w:line="120" w:lineRule="exact"/>
        <w:rPr>
          <w:sz w:val="10"/>
          <w:szCs w:val="28"/>
          <w:lang w:val="en-US"/>
        </w:rPr>
      </w:pPr>
    </w:p>
    <w:p w:rsidR="00C46B75" w:rsidRDefault="00C46B75" w:rsidP="00C46B75">
      <w:pPr>
        <w:rPr>
          <w:b/>
          <w:sz w:val="24"/>
          <w:szCs w:val="24"/>
          <w:lang w:val="en-US"/>
        </w:rPr>
      </w:pPr>
      <w:r w:rsidRPr="00C46B75">
        <w:rPr>
          <w:b/>
          <w:sz w:val="24"/>
          <w:szCs w:val="24"/>
        </w:rPr>
        <w:t xml:space="preserve">Всемирный форум для согласования правил </w:t>
      </w:r>
      <w:r w:rsidRPr="00C46B75">
        <w:rPr>
          <w:b/>
          <w:sz w:val="24"/>
          <w:szCs w:val="24"/>
        </w:rPr>
        <w:br/>
        <w:t>в области транспортных средств</w:t>
      </w:r>
    </w:p>
    <w:p w:rsidR="00C46B75" w:rsidRPr="00C46B75" w:rsidRDefault="00C46B75" w:rsidP="00C46B75">
      <w:pPr>
        <w:spacing w:line="120" w:lineRule="exact"/>
        <w:rPr>
          <w:b/>
          <w:sz w:val="10"/>
          <w:szCs w:val="24"/>
          <w:lang w:val="en-US"/>
        </w:rPr>
      </w:pPr>
    </w:p>
    <w:p w:rsidR="00C46B75" w:rsidRDefault="00C46B75" w:rsidP="00C46B75">
      <w:pPr>
        <w:rPr>
          <w:b/>
          <w:lang w:val="en-US"/>
        </w:rPr>
      </w:pPr>
      <w:r w:rsidRPr="00C46B75">
        <w:rPr>
          <w:b/>
        </w:rPr>
        <w:t xml:space="preserve">Рабочая группа по общим предписаниям, </w:t>
      </w:r>
      <w:r w:rsidRPr="00C46B75">
        <w:rPr>
          <w:b/>
        </w:rPr>
        <w:br/>
        <w:t>касающимся безопасности</w:t>
      </w:r>
    </w:p>
    <w:p w:rsidR="00C46B75" w:rsidRPr="00C46B75" w:rsidRDefault="00C46B75" w:rsidP="00C46B75">
      <w:pPr>
        <w:spacing w:line="120" w:lineRule="exact"/>
        <w:rPr>
          <w:b/>
          <w:sz w:val="10"/>
          <w:lang w:val="en-US"/>
        </w:rPr>
      </w:pPr>
    </w:p>
    <w:p w:rsidR="00C46B75" w:rsidRPr="003C2D57" w:rsidRDefault="00C46B75" w:rsidP="00C46B75">
      <w:pPr>
        <w:rPr>
          <w:b/>
        </w:rPr>
      </w:pPr>
      <w:r w:rsidRPr="003C2D57">
        <w:rPr>
          <w:b/>
        </w:rPr>
        <w:t>109-я сессия</w:t>
      </w:r>
    </w:p>
    <w:p w:rsidR="00C46B75" w:rsidRPr="00C46B75" w:rsidRDefault="00C46B75" w:rsidP="00C46B75">
      <w:r w:rsidRPr="00C46B75">
        <w:t>Женева, 29 сентября – 2 октября 2015 года</w:t>
      </w:r>
    </w:p>
    <w:p w:rsidR="00C46B75" w:rsidRPr="00C46B75" w:rsidRDefault="00C46B75" w:rsidP="00C46B75">
      <w:r w:rsidRPr="00C46B75">
        <w:t>Пункт 1 предварительной повестки дня</w:t>
      </w:r>
    </w:p>
    <w:p w:rsidR="0061431C" w:rsidRDefault="00C46B75" w:rsidP="00C46B75">
      <w:pPr>
        <w:rPr>
          <w:b/>
          <w:lang w:val="en-US"/>
        </w:rPr>
      </w:pPr>
      <w:r w:rsidRPr="00C46B75">
        <w:rPr>
          <w:b/>
        </w:rPr>
        <w:t>Утверждение повестки дня</w:t>
      </w:r>
    </w:p>
    <w:p w:rsidR="00C46B75" w:rsidRPr="00C46B75" w:rsidRDefault="00C46B75" w:rsidP="00C46B75">
      <w:pPr>
        <w:spacing w:line="120" w:lineRule="exact"/>
        <w:rPr>
          <w:b/>
          <w:sz w:val="10"/>
          <w:lang w:val="en-US"/>
        </w:rPr>
      </w:pPr>
    </w:p>
    <w:p w:rsidR="00C46B75" w:rsidRPr="00C46B75" w:rsidRDefault="00C46B75" w:rsidP="00C46B75">
      <w:pPr>
        <w:spacing w:line="120" w:lineRule="exact"/>
        <w:rPr>
          <w:b/>
          <w:sz w:val="10"/>
          <w:lang w:val="en-US"/>
        </w:rPr>
      </w:pPr>
    </w:p>
    <w:p w:rsidR="00C46B75" w:rsidRPr="00C46B75" w:rsidRDefault="00C46B75" w:rsidP="00C46B75">
      <w:pPr>
        <w:spacing w:line="120" w:lineRule="exact"/>
        <w:rPr>
          <w:b/>
          <w:sz w:val="10"/>
          <w:lang w:val="en-US"/>
        </w:rPr>
      </w:pPr>
    </w:p>
    <w:p w:rsidR="00C46B75" w:rsidRDefault="00C46B75" w:rsidP="00C46B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46B75">
        <w:t>Предварительная повестка дня 109-й сессии</w:t>
      </w: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C46B75" w:rsidP="00C46B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6B75">
        <w:tab/>
      </w:r>
      <w:r w:rsidRPr="00C46B75">
        <w:tab/>
        <w:t>Добавление</w:t>
      </w: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C46B75" w:rsidP="00C46B7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Pr="00C46B75">
        <w:tab/>
        <w:t>Аннотации</w:t>
      </w: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C46B75" w:rsidP="00C46B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Pr="00C46B75">
        <w:t>1.</w:t>
      </w:r>
      <w:r w:rsidRPr="00C46B75">
        <w:tab/>
        <w:t>Утверждение повестки дня</w:t>
      </w: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</w:pPr>
      <w:r w:rsidRPr="00C46B75">
        <w:tab/>
        <w:t>В соответствии с правилом 7 гла</w:t>
      </w:r>
      <w:r>
        <w:t>вы III правил процедуры (TRANS/</w:t>
      </w:r>
      <w:r w:rsidRPr="00C46B75">
        <w:t xml:space="preserve"> WP.29/690, Amend.1 и 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C46B75" w:rsidRDefault="00C46B75" w:rsidP="00C46B75">
      <w:pPr>
        <w:pStyle w:val="SingleTxt"/>
        <w:ind w:left="3182" w:hanging="1915"/>
        <w:jc w:val="left"/>
        <w:rPr>
          <w:lang w:val="en-US"/>
        </w:rPr>
      </w:pPr>
      <w:r w:rsidRPr="00C46B75">
        <w:rPr>
          <w:b/>
          <w:bCs/>
        </w:rPr>
        <w:t>Документация</w:t>
      </w:r>
      <w:r w:rsidRPr="003C2D57">
        <w:rPr>
          <w:b/>
        </w:rPr>
        <w:t>:</w:t>
      </w:r>
      <w:r w:rsidRPr="00C46B75">
        <w:tab/>
        <w:t>ECE/TRANS/WP.29/GRSG/2015/19 и Add.1</w:t>
      </w:r>
      <w:r w:rsidRPr="00C46B75">
        <w:br/>
        <w:t>неофициальный документ GRSG-109-01</w:t>
      </w:r>
    </w:p>
    <w:p w:rsidR="00C46B75" w:rsidRPr="00C46B75" w:rsidRDefault="00C46B75" w:rsidP="00C46B75">
      <w:pPr>
        <w:pStyle w:val="SingleTxt"/>
        <w:spacing w:after="0" w:line="120" w:lineRule="exact"/>
        <w:ind w:left="3182" w:hanging="1915"/>
        <w:jc w:val="lef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  <w:spacing w:after="0" w:line="120" w:lineRule="exact"/>
        <w:ind w:left="3182" w:hanging="1915"/>
        <w:jc w:val="left"/>
        <w:rPr>
          <w:sz w:val="10"/>
          <w:lang w:val="en-US"/>
        </w:rPr>
      </w:pPr>
    </w:p>
    <w:p w:rsidR="00C46B75" w:rsidRDefault="00C46B75" w:rsidP="00C46B7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Pr="00C46B75">
        <w:t>2.</w:t>
      </w:r>
      <w:r w:rsidRPr="00C46B75">
        <w:tab/>
        <w:t>Правила № 107 (транспортные средства категорий M</w:t>
      </w:r>
      <w:r w:rsidRPr="00C46B75">
        <w:rPr>
          <w:vertAlign w:val="subscript"/>
        </w:rPr>
        <w:t>2</w:t>
      </w:r>
      <w:r w:rsidRPr="00C46B75">
        <w:t xml:space="preserve"> и M</w:t>
      </w:r>
      <w:r w:rsidRPr="00C46B75">
        <w:rPr>
          <w:vertAlign w:val="subscript"/>
        </w:rPr>
        <w:t>3</w:t>
      </w:r>
      <w:r w:rsidRPr="00C46B75">
        <w:t>)</w:t>
      </w: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C46B75" w:rsidP="00C46B7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6B75">
        <w:tab/>
        <w:t>а)</w:t>
      </w:r>
      <w:r w:rsidRPr="00C46B75">
        <w:tab/>
        <w:t>Предложения по дальнейшим поправкам</w:t>
      </w:r>
    </w:p>
    <w:p w:rsidR="00C46B75" w:rsidRPr="00C46B75" w:rsidRDefault="00C46B75" w:rsidP="00C46B75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C46B75" w:rsidP="00C46B75">
      <w:pPr>
        <w:pStyle w:val="SingleTxt"/>
      </w:pPr>
      <w:r>
        <w:rPr>
          <w:lang w:val="en-US"/>
        </w:rPr>
        <w:tab/>
      </w:r>
      <w:r w:rsidRPr="00C46B75">
        <w:t>Приняв документ ECE/TRANS/WP.29/GRSG/2014/6/Rev.1 на предыдущей сессии, GRSG намерена рассмотреть положения, касающиеся автоматических систем пожаротушения, с тем чтобы достичь договоренности в отношении обяз</w:t>
      </w:r>
      <w:r w:rsidRPr="00C46B75">
        <w:t>а</w:t>
      </w:r>
      <w:r w:rsidRPr="00C46B75">
        <w:t>тельной установки таких систем на транспортных средствах классов I и II. Исх</w:t>
      </w:r>
      <w:r w:rsidRPr="00C46B75">
        <w:t>о</w:t>
      </w:r>
      <w:r w:rsidRPr="00C46B75">
        <w:t>дя из этого, GRSG, как ожидается, обсудит документ ECE/TRANS/WP.29/ GRSG/2015/32, предложенный Международной организацией предприятий авт</w:t>
      </w:r>
      <w:r w:rsidRPr="00C46B75">
        <w:t>о</w:t>
      </w:r>
      <w:r w:rsidRPr="00C46B75">
        <w:t>мобильной промышленности (МОПАП). GRSG, возможно, пожелает рассмотреть еще одно предложение МОПАП об изменении требований, касающихся включ</w:t>
      </w:r>
      <w:r w:rsidRPr="00C46B75">
        <w:t>е</w:t>
      </w:r>
      <w:r w:rsidRPr="00C46B75">
        <w:t>ния систем пожарной сигнализации (ECE/TRANS/WP.29/GRSG/2015/33).</w:t>
      </w:r>
    </w:p>
    <w:p w:rsidR="00C46B75" w:rsidRPr="00C46B75" w:rsidRDefault="00C46B75" w:rsidP="00C46B75">
      <w:pPr>
        <w:pStyle w:val="SingleTxt"/>
      </w:pPr>
      <w:r>
        <w:rPr>
          <w:lang w:val="en-US"/>
        </w:rPr>
        <w:lastRenderedPageBreak/>
        <w:tab/>
      </w:r>
      <w:r w:rsidRPr="00C46B75">
        <w:t>GRSG решила возобновить рассмотрение предложений Германии об изм</w:t>
      </w:r>
      <w:r w:rsidRPr="00C46B75">
        <w:t>е</w:t>
      </w:r>
      <w:r w:rsidRPr="00C46B75">
        <w:t>нении положений, касающихся высоты ступенек в транспортных средствах, к</w:t>
      </w:r>
      <w:r w:rsidRPr="00C46B75">
        <w:t>о</w:t>
      </w:r>
      <w:r w:rsidRPr="00C46B75">
        <w:t>торые соответствуют приложению 8 (ECE/TRANS/WP.29/GRSG/2015/20), а также исправления ошибки в тексте Правил № 107 (ECE/TRANS/WP.29/GRSG/2015/31).</w:t>
      </w:r>
    </w:p>
    <w:p w:rsidR="00C46B75" w:rsidRPr="00C46B75" w:rsidRDefault="00C46B75" w:rsidP="00C46B75">
      <w:pPr>
        <w:pStyle w:val="SingleTxt"/>
      </w:pPr>
      <w:r>
        <w:rPr>
          <w:lang w:val="en-US"/>
        </w:rPr>
        <w:tab/>
      </w:r>
      <w:r w:rsidRPr="00C46B75">
        <w:t>GRSG рассмотрит предложение Румынии, в котором уточняются требов</w:t>
      </w:r>
      <w:r w:rsidRPr="00C46B75">
        <w:t>а</w:t>
      </w:r>
      <w:r w:rsidRPr="00C46B75">
        <w:t>ния, касающиеся расстояние между сиденьями (ECE/TRANS/WP.29/GRSG/</w:t>
      </w:r>
      <w:r w:rsidR="00877D5F" w:rsidRPr="00877D5F">
        <w:t xml:space="preserve"> </w:t>
      </w:r>
      <w:r w:rsidRPr="00C46B75">
        <w:t>2015/21).</w:t>
      </w: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GRSG, как ожидается, рассмотрит предложение Соединенного Королевства об изменении предписаний по безопасности для городских и междугородных а</w:t>
      </w:r>
      <w:r w:rsidR="00C46B75" w:rsidRPr="00C46B75">
        <w:t>в</w:t>
      </w:r>
      <w:r w:rsidR="00C46B75" w:rsidRPr="00C46B75">
        <w:t>тобусов в целях обеспечения средствами защиты всех пассажиров, находящихся на неогражденных сиденьях, а не только тех, которые подвергаются опасности быть выброшенными вперед в проем для ступенек (ECE/TRANS/WP.29/</w:t>
      </w:r>
      <w:r w:rsidRPr="00877D5F">
        <w:t xml:space="preserve"> </w:t>
      </w:r>
      <w:r w:rsidR="00C46B75" w:rsidRPr="00C46B75">
        <w:t>GRSG/2015/34).</w:t>
      </w:r>
    </w:p>
    <w:p w:rsidR="00C46B75" w:rsidRDefault="00C46B75" w:rsidP="00877D5F">
      <w:pPr>
        <w:pStyle w:val="SingleTxt"/>
        <w:ind w:left="3182" w:hanging="1915"/>
        <w:rPr>
          <w:lang w:val="en-US"/>
        </w:rPr>
      </w:pPr>
      <w:r w:rsidRPr="00C46B75">
        <w:rPr>
          <w:b/>
        </w:rPr>
        <w:t>Документация:</w:t>
      </w:r>
      <w:r w:rsidRPr="00C46B75">
        <w:rPr>
          <w:b/>
        </w:rPr>
        <w:tab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/2015/20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/2015/21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/2015/31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/2015/32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/2015/33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/2015/34</w:t>
      </w:r>
    </w:p>
    <w:p w:rsidR="00877D5F" w:rsidRPr="00877D5F" w:rsidRDefault="00877D5F" w:rsidP="00877D5F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C46B75" w:rsidP="00877D5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6B75">
        <w:tab/>
        <w:t>b)</w:t>
      </w:r>
      <w:r w:rsidRPr="00C46B75">
        <w:tab/>
        <w:t>Требования, касающиеся служебных дверей, окон и аварийных люков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обсудить пересмотренное предложение Герм</w:t>
      </w:r>
      <w:r w:rsidR="00C46B75" w:rsidRPr="00C46B75">
        <w:t>а</w:t>
      </w:r>
      <w:r w:rsidR="00C46B75" w:rsidRPr="00C46B75">
        <w:t>нии по этому вопросу, если таковое будет представлено.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  <w:bCs/>
        </w:rPr>
        <w:t>Документация</w:t>
      </w:r>
      <w:r w:rsidRPr="003C2D57">
        <w:rPr>
          <w:b/>
        </w:rPr>
        <w:t>:</w:t>
      </w:r>
      <w:r w:rsidRPr="00C46B75">
        <w:tab/>
        <w:t>(</w:t>
      </w:r>
      <w:r w:rsidRPr="00C46B75">
        <w:rPr>
          <w:lang w:val="fr-FR"/>
        </w:rPr>
        <w:t>ECE</w:t>
      </w:r>
      <w:r w:rsidRPr="00C46B75">
        <w:t>/</w:t>
      </w:r>
      <w:r w:rsidRPr="00C46B75">
        <w:rPr>
          <w:lang w:val="fr-FR"/>
        </w:rPr>
        <w:t>TRANS</w:t>
      </w:r>
      <w:r w:rsidRPr="00C46B75">
        <w:t>/</w:t>
      </w:r>
      <w:r w:rsidRPr="00C46B75">
        <w:rPr>
          <w:lang w:val="fr-FR"/>
        </w:rPr>
        <w:t>WP</w:t>
      </w:r>
      <w:r w:rsidRPr="00C46B75">
        <w:t>.29/</w:t>
      </w:r>
      <w:r w:rsidRPr="00C46B75">
        <w:rPr>
          <w:lang w:val="fr-FR"/>
        </w:rPr>
        <w:t>GRSG</w:t>
      </w:r>
      <w:r w:rsidRPr="00C46B75">
        <w:t>/2015/18)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877D5F" w:rsidP="00877D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3.</w:t>
      </w:r>
      <w:r w:rsidR="00C46B75" w:rsidRPr="00C46B75">
        <w:tab/>
        <w:t>Правила № 34 (предотвращение опасности возникновения пожара)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возобновить рассмотрение документа ECE/TRANS/WP.29/</w:t>
      </w:r>
      <w:r w:rsidRPr="00877D5F">
        <w:t xml:space="preserve"> </w:t>
      </w:r>
      <w:r w:rsidR="00C46B75" w:rsidRPr="00C46B75">
        <w:t>GRSG/2015/25, которое было представлено Японией и касается предотвращения опасности возникновения пожара в транспортных средствах при определенных условиях в случае заднего столкновения.</w:t>
      </w: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 рассмотрит предложение Индии (ECE/TRANS/WP.29/GRSG/2015/26), направленное на согласование области применения Правил в отношении общего допустимого предела массы.</w:t>
      </w:r>
    </w:p>
    <w:p w:rsidR="00C46B75" w:rsidRPr="00877D5F" w:rsidRDefault="00C46B75" w:rsidP="00877D5F">
      <w:pPr>
        <w:pStyle w:val="SingleTxt"/>
        <w:ind w:left="3182" w:hanging="1915"/>
      </w:pPr>
      <w:r w:rsidRPr="00C46B75">
        <w:rPr>
          <w:b/>
          <w:bCs/>
        </w:rPr>
        <w:t>Документация</w:t>
      </w:r>
      <w:r w:rsidRPr="003C2D57">
        <w:rPr>
          <w:b/>
        </w:rPr>
        <w:t>:</w:t>
      </w:r>
      <w:r w:rsidRPr="00C46B75">
        <w:tab/>
        <w:t>ECE/TRANS/WP.29/GRSG/2015/25</w:t>
      </w:r>
      <w:r w:rsidR="00877D5F" w:rsidRPr="00877D5F">
        <w:br/>
      </w:r>
      <w:r w:rsidRPr="00C46B75">
        <w:t xml:space="preserve">ECE/TRANS/WP.29/GRSG/2015/26 </w:t>
      </w:r>
    </w:p>
    <w:p w:rsidR="00877D5F" w:rsidRPr="00877D5F" w:rsidRDefault="00877D5F" w:rsidP="00877D5F">
      <w:pPr>
        <w:pStyle w:val="SingleTxt"/>
        <w:spacing w:after="0" w:line="120" w:lineRule="exact"/>
        <w:ind w:left="3182" w:hanging="1915"/>
        <w:rPr>
          <w:sz w:val="10"/>
        </w:rPr>
      </w:pPr>
    </w:p>
    <w:p w:rsidR="00877D5F" w:rsidRPr="00877D5F" w:rsidRDefault="00877D5F" w:rsidP="00877D5F">
      <w:pPr>
        <w:pStyle w:val="SingleTxt"/>
        <w:spacing w:after="0" w:line="120" w:lineRule="exact"/>
        <w:ind w:left="3182" w:hanging="1915"/>
        <w:rPr>
          <w:sz w:val="10"/>
        </w:rPr>
      </w:pPr>
    </w:p>
    <w:p w:rsidR="00C46B75" w:rsidRDefault="00877D5F" w:rsidP="00877D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4.</w:t>
      </w:r>
      <w:r w:rsidR="00C46B75" w:rsidRPr="00C46B75">
        <w:tab/>
        <w:t>Правила № 39 (механизм для измерения скорости/одометр)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возобновить рассмотрение документов ECE/TRANS/WP.29/</w:t>
      </w:r>
      <w:r w:rsidRPr="00877D5F">
        <w:t xml:space="preserve"> </w:t>
      </w:r>
      <w:r w:rsidR="00C46B75" w:rsidRPr="00C46B75">
        <w:t>GRSG/2015/16 и GRSG-108-38, которые были представлены Международной а</w:t>
      </w:r>
      <w:r w:rsidR="00C46B75" w:rsidRPr="00C46B75">
        <w:t>в</w:t>
      </w:r>
      <w:r w:rsidR="00C46B75" w:rsidRPr="00C46B75">
        <w:t>томобильной федерацией (ФИА) и в которых предлагаются дополнительные п</w:t>
      </w:r>
      <w:r w:rsidR="00C46B75" w:rsidRPr="00C46B75">
        <w:t>о</w:t>
      </w:r>
      <w:r w:rsidR="00C46B75" w:rsidRPr="00C46B75">
        <w:t>правки к Правилам № 39 для повышения степени жесткости требований к од</w:t>
      </w:r>
      <w:r w:rsidR="00C46B75" w:rsidRPr="00C46B75">
        <w:t>о</w:t>
      </w:r>
      <w:r w:rsidR="00C46B75" w:rsidRPr="00C46B75">
        <w:t>метрам и тем самым для улучшения их защиты от мошенничества в отношении пробега.</w:t>
      </w: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обсудить пересмотренное предложение Евр</w:t>
      </w:r>
      <w:r w:rsidR="00C46B75" w:rsidRPr="00C46B75">
        <w:t>о</w:t>
      </w:r>
      <w:r w:rsidR="00C46B75" w:rsidRPr="00C46B75">
        <w:t>пейской комиссии (ЕК) об изменении требований для цифровых экранов мех</w:t>
      </w:r>
      <w:r w:rsidR="00C46B75" w:rsidRPr="00C46B75">
        <w:t>а</w:t>
      </w:r>
      <w:r w:rsidR="00C46B75" w:rsidRPr="00C46B75">
        <w:t>низмов для измерения скорости, если таковое будет представлено.</w:t>
      </w:r>
    </w:p>
    <w:p w:rsidR="00C46B75" w:rsidRDefault="00C46B75" w:rsidP="00877D5F">
      <w:pPr>
        <w:pStyle w:val="SingleTxt"/>
        <w:ind w:left="3182" w:hanging="1915"/>
        <w:rPr>
          <w:lang w:val="en-US"/>
        </w:rPr>
      </w:pPr>
      <w:r w:rsidRPr="00C46B75">
        <w:rPr>
          <w:b/>
          <w:bCs/>
        </w:rPr>
        <w:lastRenderedPageBreak/>
        <w:t>Документация</w:t>
      </w:r>
      <w:r w:rsidRPr="003C2D57">
        <w:rPr>
          <w:b/>
        </w:rPr>
        <w:t>:</w:t>
      </w:r>
      <w:r w:rsidRPr="00C46B75">
        <w:tab/>
        <w:t>ECE/TRANS/WP.29/GRSG/2015/16</w:t>
      </w:r>
      <w:r w:rsidR="00877D5F" w:rsidRPr="00877D5F">
        <w:br/>
      </w:r>
      <w:r w:rsidRPr="00C46B75">
        <w:t>(неофициальный документ GRSG-108-38)</w:t>
      </w:r>
    </w:p>
    <w:p w:rsidR="00877D5F" w:rsidRPr="00877D5F" w:rsidRDefault="00877D5F" w:rsidP="00877D5F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877D5F" w:rsidP="00877D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5.</w:t>
      </w:r>
      <w:r w:rsidR="00C46B75" w:rsidRPr="00C46B75">
        <w:tab/>
        <w:t>Правила № 43 (безопасные стекловые материалы)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обсудить пересмотренное предложение Европейской ассоц</w:t>
      </w:r>
      <w:r w:rsidR="00C46B75" w:rsidRPr="00C46B75">
        <w:t>и</w:t>
      </w:r>
      <w:r w:rsidR="00C46B75" w:rsidRPr="00C46B75">
        <w:t>ации поставщиков автомобильных деталей (КСАОД), касающееся исключения определенной зоны из основного поля обзора, с тем чтобы можно было прим</w:t>
      </w:r>
      <w:r w:rsidR="00C46B75" w:rsidRPr="00C46B75">
        <w:t>е</w:t>
      </w:r>
      <w:r w:rsidR="00C46B75" w:rsidRPr="00C46B75">
        <w:t>нять системы безопасности для транспортных средств, не относящихся к катег</w:t>
      </w:r>
      <w:r w:rsidR="00C46B75" w:rsidRPr="00C46B75">
        <w:t>о</w:t>
      </w:r>
      <w:r w:rsidR="00C46B75" w:rsidRPr="00C46B75">
        <w:t>рии M</w:t>
      </w:r>
      <w:r w:rsidR="00C46B75" w:rsidRPr="00C46B75">
        <w:rPr>
          <w:vertAlign w:val="subscript"/>
        </w:rPr>
        <w:t>1</w:t>
      </w:r>
      <w:r w:rsidR="00C46B75" w:rsidRPr="00C46B75">
        <w:t xml:space="preserve"> (ECE/TRANS/WP.29/GRSG/2015/3), если таковое будет представлено.</w:t>
      </w: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GRSG, как ожидается, проведет окончательное рассмотрение документа ECE/TRANS/WP.29/GRSG/2015/4, представленного Венгрией, в котором пред</w:t>
      </w:r>
      <w:r w:rsidR="00C46B75" w:rsidRPr="00C46B75">
        <w:t>у</w:t>
      </w:r>
      <w:r w:rsidR="00C46B75" w:rsidRPr="00C46B75">
        <w:t>сматривается использование толстых стеклопакетов с несколькими стеклами.</w:t>
      </w: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возобновить рассмотрение предложения Венгрии, в котором уточняются требования к устройству для испытания на абразивную стойкость (ECE/TRANS/WP.29/GRSG/2015/22).</w:t>
      </w: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обсудить пересмотренное предложение эксперта от "АГЦ глас Еуроп" об изменении числа испытательных циклов для пластик</w:t>
      </w:r>
      <w:r w:rsidR="00C46B75" w:rsidRPr="00C46B75">
        <w:t>о</w:t>
      </w:r>
      <w:r w:rsidR="00C46B75" w:rsidRPr="00C46B75">
        <w:t>вых стекол и стандартного отклонения измеряемого дельта-коэффициента уменьшения видимости, если таковое будет представлено.</w:t>
      </w:r>
    </w:p>
    <w:p w:rsidR="00C46B75" w:rsidRDefault="00C46B75" w:rsidP="00877D5F">
      <w:pPr>
        <w:pStyle w:val="SingleTxt"/>
        <w:ind w:left="3182" w:hanging="1915"/>
        <w:rPr>
          <w:lang w:val="en-US"/>
        </w:rPr>
      </w:pPr>
      <w:r w:rsidRPr="00C46B75">
        <w:rPr>
          <w:b/>
        </w:rPr>
        <w:t>Документация:</w:t>
      </w:r>
      <w:r w:rsidRPr="00C46B75">
        <w:tab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/2015/3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/2015/4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/2015/22</w:t>
      </w:r>
    </w:p>
    <w:p w:rsidR="00877D5F" w:rsidRPr="00877D5F" w:rsidRDefault="00877D5F" w:rsidP="00877D5F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877D5F" w:rsidP="00877D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6.</w:t>
      </w:r>
      <w:r w:rsidR="00C46B75" w:rsidRPr="00C46B75">
        <w:tab/>
        <w:t>Правила № 46 (устройства непрямого обзора)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рассмотреть предложение МОПАП (ECE/TRANS/WP.29/</w:t>
      </w:r>
      <w:r w:rsidRPr="00877D5F">
        <w:t xml:space="preserve"> </w:t>
      </w:r>
      <w:r w:rsidR="00C46B75" w:rsidRPr="00C46B75">
        <w:t>GRSG/2015/23), уточняющее условия установки зеркал для наблюдения в случ</w:t>
      </w:r>
      <w:r w:rsidR="00C46B75" w:rsidRPr="00C46B75">
        <w:t>а</w:t>
      </w:r>
      <w:r w:rsidR="00C46B75" w:rsidRPr="00C46B75">
        <w:t>ях, когда они совмещены в одном корпусе с одним или несколькими зеркалами классов II или III.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</w:rPr>
        <w:t>Документация:</w:t>
      </w:r>
      <w:r w:rsidRPr="00C46B75">
        <w:tab/>
      </w:r>
      <w:r w:rsidRPr="00C46B75">
        <w:rPr>
          <w:lang w:val="fr-CH"/>
        </w:rPr>
        <w:t>ECE</w:t>
      </w:r>
      <w:r w:rsidRPr="00C46B75">
        <w:t>/</w:t>
      </w:r>
      <w:r w:rsidRPr="00C46B75">
        <w:rPr>
          <w:lang w:val="fr-CH"/>
        </w:rPr>
        <w:t>TRANS</w:t>
      </w:r>
      <w:r w:rsidRPr="00C46B75">
        <w:t>/</w:t>
      </w:r>
      <w:r w:rsidRPr="00C46B75">
        <w:rPr>
          <w:lang w:val="fr-CH"/>
        </w:rPr>
        <w:t>WP</w:t>
      </w:r>
      <w:r w:rsidRPr="00C46B75">
        <w:t>.29/</w:t>
      </w:r>
      <w:r w:rsidRPr="00C46B75">
        <w:rPr>
          <w:lang w:val="fr-CH"/>
        </w:rPr>
        <w:t>GRSG</w:t>
      </w:r>
      <w:r w:rsidRPr="00C46B75">
        <w:t>/2015/23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877D5F" w:rsidP="00877D5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7.</w:t>
      </w:r>
      <w:r w:rsidR="00C46B75" w:rsidRPr="00C46B75">
        <w:tab/>
        <w:t>Правила № 58 (задняя противоподкатная защита)</w:t>
      </w: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877D5F" w:rsidRPr="00877D5F" w:rsidRDefault="00877D5F" w:rsidP="00877D5F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877D5F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вернуться к рассмотрению этого вопроса на основе конкре</w:t>
      </w:r>
      <w:r w:rsidR="00C46B75" w:rsidRPr="00C46B75">
        <w:t>т</w:t>
      </w:r>
      <w:r w:rsidR="00C46B75" w:rsidRPr="00C46B75">
        <w:t>ного предложения эксперта от Соединенного Королевства, если таковое будет представлено.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  <w:bCs/>
        </w:rPr>
        <w:t>Документация</w:t>
      </w:r>
      <w:r w:rsidRPr="003C2D57">
        <w:rPr>
          <w:b/>
        </w:rPr>
        <w:t>:</w:t>
      </w:r>
      <w:r w:rsidRPr="00C46B75">
        <w:tab/>
        <w:t>(неофициальный документ GRSG-108-32)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B25BDB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8.</w:t>
      </w:r>
      <w:r w:rsidR="00C46B75" w:rsidRPr="00C46B75">
        <w:tab/>
        <w:t>Правила № 60 (идентификация органов управления, контрольных сигналов и индикаторов для мопедов/мотоциклов)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возобновить рассмотрение этого вопроса на основе конкре</w:t>
      </w:r>
      <w:r w:rsidR="00C46B75" w:rsidRPr="00C46B75">
        <w:t>т</w:t>
      </w:r>
      <w:r w:rsidR="00C46B75" w:rsidRPr="00C46B75">
        <w:t>ного предложения Международной ассоциации заводов-изготовителей мотоци</w:t>
      </w:r>
      <w:r w:rsidR="00C46B75" w:rsidRPr="00C46B75">
        <w:t>к</w:t>
      </w:r>
      <w:r w:rsidR="00C46B75" w:rsidRPr="00C46B75">
        <w:t>лов (МАЗМ), если таковое будет представлено.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  <w:bCs/>
        </w:rPr>
        <w:t>Документация</w:t>
      </w:r>
      <w:r w:rsidRPr="003C2D57">
        <w:rPr>
          <w:b/>
        </w:rPr>
        <w:t>:</w:t>
      </w:r>
      <w:r w:rsidRPr="00C46B75">
        <w:tab/>
        <w:t>(неофициальный документ GRSG-108-47)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B25BDB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lastRenderedPageBreak/>
        <w:tab/>
      </w:r>
      <w:r w:rsidR="00C46B75" w:rsidRPr="00C46B75">
        <w:t>9.</w:t>
      </w:r>
      <w:r w:rsidR="00C46B75" w:rsidRPr="00C46B75">
        <w:tab/>
        <w:t>Правила № 67 (оборудование для сжиженного нефтяного газа (СНГ))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вновь рассмотреть обновленное предложение Европейской ассоциации по сжиженным нефтяным газам (ЕАСНГ), касающееся новых положений для предотвращения поступления СНГ в бак с бензиновым или дизельным топливом (ECE/TRANS/WP.29/GRSG/2015/35).</w:t>
      </w: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возобновить рассмотрение вопроса о необходимости распр</w:t>
      </w:r>
      <w:r w:rsidR="00C46B75" w:rsidRPr="00C46B75">
        <w:t>о</w:t>
      </w:r>
      <w:r w:rsidR="00C46B75" w:rsidRPr="00C46B75">
        <w:t>странения области применения Правил № 67 ООН на транспортные средства к</w:t>
      </w:r>
      <w:r w:rsidR="00C46B75" w:rsidRPr="00C46B75">
        <w:t>а</w:t>
      </w:r>
      <w:r w:rsidR="00C46B75" w:rsidRPr="00C46B75">
        <w:t>тегории L на основе конкретного предложения ЕАСНГ, если таковое будет пре</w:t>
      </w:r>
      <w:r w:rsidR="00C46B75" w:rsidRPr="00C46B75">
        <w:t>д</w:t>
      </w:r>
      <w:r w:rsidR="00C46B75" w:rsidRPr="00C46B75">
        <w:t>ставлено.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</w:rPr>
        <w:t>Документация:</w:t>
      </w:r>
      <w:r w:rsidRPr="00C46B75">
        <w:tab/>
      </w:r>
      <w:r w:rsidRPr="00C46B75">
        <w:rPr>
          <w:lang w:val="fr-CH"/>
        </w:rPr>
        <w:t>ECE</w:t>
      </w:r>
      <w:r w:rsidRPr="00C46B75">
        <w:t>/</w:t>
      </w:r>
      <w:r w:rsidRPr="00C46B75">
        <w:rPr>
          <w:lang w:val="fr-CH"/>
        </w:rPr>
        <w:t>TRANS</w:t>
      </w:r>
      <w:r w:rsidRPr="00C46B75">
        <w:t>/</w:t>
      </w:r>
      <w:r w:rsidRPr="00C46B75">
        <w:rPr>
          <w:lang w:val="fr-CH"/>
        </w:rPr>
        <w:t>WP</w:t>
      </w:r>
      <w:r w:rsidRPr="00C46B75">
        <w:t>.29/</w:t>
      </w:r>
      <w:r w:rsidRPr="00C46B75">
        <w:rPr>
          <w:lang w:val="fr-CH"/>
        </w:rPr>
        <w:t>GRSG</w:t>
      </w:r>
      <w:r w:rsidRPr="00C46B75">
        <w:t>/2015/35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B25BDB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10.</w:t>
      </w:r>
      <w:r w:rsidR="00C46B75" w:rsidRPr="00C46B75">
        <w:tab/>
        <w:t>Правила № 73 (боковые защитные устройства)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рассмотреть предложение эксперта Соединенн</w:t>
      </w:r>
      <w:r w:rsidR="00C46B75" w:rsidRPr="00C46B75">
        <w:t>о</w:t>
      </w:r>
      <w:r w:rsidR="00C46B75" w:rsidRPr="00C46B75">
        <w:t>го Королевства по этому вопросу, если таковое будет представлено.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  <w:bCs/>
        </w:rPr>
        <w:t>Документация</w:t>
      </w:r>
      <w:r w:rsidRPr="003C2D57">
        <w:rPr>
          <w:b/>
        </w:rPr>
        <w:t>:</w:t>
      </w:r>
      <w:r w:rsidRPr="00C46B75">
        <w:tab/>
        <w:t>(неофициальный документ GRSG-108-32)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B25BDB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11.</w:t>
      </w:r>
      <w:r w:rsidR="00C46B75" w:rsidRPr="00C46B75">
        <w:tab/>
        <w:t>Правила № 110 (элементы специального оборудования для КПГ)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как ожидается, рассмотрит предложение Японии об исключении всех положений, касающихся сварных металлических баллонов (ECE/TRANS/WP.29/</w:t>
      </w:r>
      <w:r w:rsidRPr="00B25BDB">
        <w:t xml:space="preserve"> </w:t>
      </w:r>
      <w:r w:rsidR="00C46B75" w:rsidRPr="00C46B75">
        <w:t>GRSG/2015/27).</w:t>
      </w: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продолжить обсуждение пересмотренного предложения МОПАП об использовании автономных нагревателей, работающих на комприм</w:t>
      </w:r>
      <w:r w:rsidR="00C46B75" w:rsidRPr="00C46B75">
        <w:t>и</w:t>
      </w:r>
      <w:r w:rsidR="00C46B75" w:rsidRPr="00C46B75">
        <w:t>рованном природном газе (КПГ)), для обогрева двигателей до ввода в эксплуат</w:t>
      </w:r>
      <w:r w:rsidR="00C46B75" w:rsidRPr="00C46B75">
        <w:t>а</w:t>
      </w:r>
      <w:r w:rsidR="00C46B75" w:rsidRPr="00C46B75">
        <w:t>цию транспортного средства (ECE/TRANS/WP.29/GRSG/2015/36).</w:t>
      </w: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обсудить пересмотренное предложение эксперта от Международной ассоциации по использованию природного газа на тран</w:t>
      </w:r>
      <w:r w:rsidR="00C46B75" w:rsidRPr="00C46B75">
        <w:t>с</w:t>
      </w:r>
      <w:r w:rsidR="00C46B75" w:rsidRPr="00C46B75">
        <w:t>портных средствах, направленное на разработку дальнейших поправок к Прав</w:t>
      </w:r>
      <w:r w:rsidR="00C46B75" w:rsidRPr="00C46B75">
        <w:t>и</w:t>
      </w:r>
      <w:r w:rsidR="00C46B75" w:rsidRPr="00C46B75">
        <w:t xml:space="preserve">лам </w:t>
      </w:r>
      <w:r w:rsidR="003C2D57">
        <w:t xml:space="preserve">№ </w:t>
      </w:r>
      <w:r w:rsidR="00C46B75" w:rsidRPr="00C46B75">
        <w:t>110 ООН, если таковое будет представлено.</w:t>
      </w:r>
    </w:p>
    <w:p w:rsidR="00C46B75" w:rsidRDefault="00C46B75" w:rsidP="00B25BDB">
      <w:pPr>
        <w:pStyle w:val="SingleTxt"/>
        <w:ind w:left="3182" w:hanging="1915"/>
        <w:rPr>
          <w:lang w:val="en-US"/>
        </w:rPr>
      </w:pPr>
      <w:r w:rsidRPr="00C46B75">
        <w:rPr>
          <w:b/>
        </w:rPr>
        <w:t>Документация:</w:t>
      </w:r>
      <w:r w:rsidRPr="00C46B75">
        <w:rPr>
          <w:i/>
        </w:rPr>
        <w:tab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/2015/27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/2015/36</w:t>
      </w: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C46B75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6B75">
        <w:tab/>
        <w:t>12.</w:t>
      </w:r>
      <w:r w:rsidRPr="00C46B75">
        <w:tab/>
        <w:t>Правила № 116 (системы охранной сигнализации транспортных средств)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заслушать информацию о состоянии докуме</w:t>
      </w:r>
      <w:r w:rsidR="00C46B75" w:rsidRPr="00C46B75">
        <w:t>н</w:t>
      </w:r>
      <w:r w:rsidR="00C46B75" w:rsidRPr="00C46B75">
        <w:t>тов</w:t>
      </w:r>
      <w:r w:rsidR="003C2D57">
        <w:t> </w:t>
      </w:r>
      <w:r w:rsidR="00C46B75" w:rsidRPr="00C46B75">
        <w:t>ECE/TRANS/WP.29/2015/87 и ECE/TRANS/WP.29/2015/91, направленных на исключение дополнительного освещения для транспортных средств, которое не соответствует Правилам № 48 ООН.</w:t>
      </w:r>
    </w:p>
    <w:p w:rsidR="00C46B75" w:rsidRPr="00C46B75" w:rsidRDefault="00B25BDB" w:rsidP="00C46B75">
      <w:pPr>
        <w:pStyle w:val="SingleTxt"/>
      </w:pPr>
      <w:r w:rsidRPr="003C2D57">
        <w:tab/>
      </w:r>
      <w:r w:rsidR="00C46B75" w:rsidRPr="00C46B75">
        <w:t>GRSG решила возобновить обсуждение пересмотренного предложения МОПАП, с тем чтобы можно было применять различные рабочие диапазоны напряжения в зависимости от используемой аккумуляторной технологии (ECE/TRANS/WP.29/GRSG/2015/7), если таковое будет представлено.</w:t>
      </w: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рассмотреть предложение МОПАП, уточняющее сферу действия Правил № 116 ООН и их применение в рамках системы межд</w:t>
      </w:r>
      <w:r w:rsidR="00C46B75" w:rsidRPr="00C46B75">
        <w:t>у</w:t>
      </w:r>
      <w:r w:rsidR="00C46B75" w:rsidRPr="00C46B75">
        <w:lastRenderedPageBreak/>
        <w:t>народного официального утверждения типа комплектного транспортного сре</w:t>
      </w:r>
      <w:r w:rsidR="00C46B75" w:rsidRPr="00C46B75">
        <w:t>д</w:t>
      </w:r>
      <w:r w:rsidR="00C46B75" w:rsidRPr="00C46B75">
        <w:t>ства, если таковое будет представлено.</w:t>
      </w:r>
    </w:p>
    <w:p w:rsidR="00C46B75" w:rsidRDefault="00C46B75" w:rsidP="00B25BDB">
      <w:pPr>
        <w:pStyle w:val="SingleTxt"/>
        <w:ind w:left="3182" w:hanging="1915"/>
        <w:rPr>
          <w:lang w:val="en-US"/>
        </w:rPr>
      </w:pPr>
      <w:r w:rsidRPr="00C46B75">
        <w:rPr>
          <w:b/>
        </w:rPr>
        <w:t>Документация:</w:t>
      </w:r>
      <w:r w:rsidRPr="00C46B75">
        <w:rPr>
          <w:i/>
        </w:rPr>
        <w:tab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.29/2015/87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.29/2015/91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/2015/7</w:t>
      </w:r>
      <w:r w:rsidRPr="00C46B75">
        <w:br/>
        <w:t xml:space="preserve">(неофициальный документ </w:t>
      </w:r>
      <w:r w:rsidRPr="00C46B75">
        <w:rPr>
          <w:lang w:val="en-GB"/>
        </w:rPr>
        <w:t>GRSG</w:t>
      </w:r>
      <w:r w:rsidRPr="00C46B75">
        <w:t>-108-49)</w:t>
      </w: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C46B75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6B75">
        <w:tab/>
        <w:t>13.</w:t>
      </w:r>
      <w:r w:rsidRPr="00C46B75">
        <w:tab/>
        <w:t>Правила № 118 (характеристики горения материалов)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продолжить рассмотрение предложений, представленных Германией (ECE/TRANS/WP.29/GRSG/2015/28 и ECE/TRANS/WP.29/GRSG/</w:t>
      </w:r>
      <w:r w:rsidRPr="00B25BDB">
        <w:t xml:space="preserve"> </w:t>
      </w:r>
      <w:r w:rsidR="00C46B75" w:rsidRPr="00C46B75">
        <w:t>2015/29) в целях уточнения области применения и обновления ссылки на ста</w:t>
      </w:r>
      <w:r w:rsidR="00C46B75" w:rsidRPr="00C46B75">
        <w:t>н</w:t>
      </w:r>
      <w:r w:rsidR="00C46B75" w:rsidRPr="00C46B75">
        <w:t>дарты ИСО, а также включения дополнительных требований к испытаниям для электрических кабелей и кабельных муфт.</w:t>
      </w:r>
    </w:p>
    <w:p w:rsidR="00C46B75" w:rsidRDefault="00C46B75" w:rsidP="00B25BDB">
      <w:pPr>
        <w:pStyle w:val="SingleTxt"/>
        <w:ind w:left="3182" w:hanging="1915"/>
        <w:rPr>
          <w:lang w:val="en-US"/>
        </w:rPr>
      </w:pPr>
      <w:r w:rsidRPr="00C46B75">
        <w:rPr>
          <w:b/>
        </w:rPr>
        <w:t>Документация:</w:t>
      </w:r>
      <w:r w:rsidRPr="00C46B75">
        <w:rPr>
          <w:i/>
        </w:rPr>
        <w:tab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/2015/28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/2015/29</w:t>
      </w: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C46B75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6B75">
        <w:tab/>
        <w:t>14.</w:t>
      </w:r>
      <w:r w:rsidRPr="00C46B75">
        <w:tab/>
        <w:t>Правила № 121 (идентификация органов управления, контрольных сигналов и индикаторов)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как ожидается, вернется к ра</w:t>
      </w:r>
      <w:r>
        <w:t>ссмотрению документа ECE/TRANS/</w:t>
      </w:r>
      <w:r w:rsidRPr="00B25BDB">
        <w:t xml:space="preserve"> </w:t>
      </w:r>
      <w:r w:rsidR="00C46B75" w:rsidRPr="00C46B75">
        <w:t>WP.29/GRSG/2014/12, в котором предлагается адаптировать положения о мн</w:t>
      </w:r>
      <w:r w:rsidR="00C46B75" w:rsidRPr="00C46B75">
        <w:t>о</w:t>
      </w:r>
      <w:r w:rsidR="00C46B75" w:rsidRPr="00C46B75">
        <w:t>гофункциональных дисплеях с учетом технического прогресса, включая док</w:t>
      </w:r>
      <w:r w:rsidR="00C46B75" w:rsidRPr="00C46B75">
        <w:t>у</w:t>
      </w:r>
      <w:r w:rsidR="00C46B75" w:rsidRPr="00C46B75">
        <w:t>мент МОПАП с подробным обоснованием.</w:t>
      </w: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возобновить рассмотрение документа ECE/TRANS/WP.29/</w:t>
      </w:r>
      <w:r w:rsidRPr="00B25BDB">
        <w:t xml:space="preserve"> </w:t>
      </w:r>
      <w:r w:rsidR="00C46B75" w:rsidRPr="00C46B75">
        <w:t>GRSG/2015/24 Российской Федерации, в котором предлагается включить новый символ для органа управления и контрольного сигнала вызова экстренных опер</w:t>
      </w:r>
      <w:r w:rsidR="00C46B75" w:rsidRPr="00C46B75">
        <w:t>а</w:t>
      </w:r>
      <w:r w:rsidR="00C46B75" w:rsidRPr="00C46B75">
        <w:t>тивных служб.</w:t>
      </w:r>
    </w:p>
    <w:p w:rsidR="00C46B75" w:rsidRDefault="00C46B75" w:rsidP="00B25BDB">
      <w:pPr>
        <w:pStyle w:val="SingleTxt"/>
        <w:ind w:left="3182" w:hanging="1915"/>
        <w:rPr>
          <w:lang w:val="en-US"/>
        </w:rPr>
      </w:pPr>
      <w:r w:rsidRPr="00C46B75">
        <w:rPr>
          <w:b/>
        </w:rPr>
        <w:t>Документация:</w:t>
      </w:r>
      <w:r w:rsidRPr="00C46B75">
        <w:tab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/2014/12</w:t>
      </w:r>
      <w:r w:rsidRPr="00C46B75">
        <w:br/>
      </w:r>
      <w:r w:rsidRPr="00C46B75">
        <w:rPr>
          <w:lang w:val="en-GB"/>
        </w:rPr>
        <w:t>ECE</w:t>
      </w:r>
      <w:r w:rsidRPr="00C46B75">
        <w:t>/</w:t>
      </w:r>
      <w:r w:rsidRPr="00C46B75">
        <w:rPr>
          <w:lang w:val="en-GB"/>
        </w:rPr>
        <w:t>TRANS</w:t>
      </w:r>
      <w:r w:rsidRPr="00C46B75">
        <w:t>/</w:t>
      </w:r>
      <w:r w:rsidRPr="00C46B75">
        <w:rPr>
          <w:lang w:val="en-GB"/>
        </w:rPr>
        <w:t>WP</w:t>
      </w:r>
      <w:r w:rsidRPr="00C46B75">
        <w:t>.29/</w:t>
      </w:r>
      <w:r w:rsidRPr="00C46B75">
        <w:rPr>
          <w:lang w:val="en-GB"/>
        </w:rPr>
        <w:t>GRSG</w:t>
      </w:r>
      <w:r w:rsidRPr="00C46B75">
        <w:t>/2015/24</w:t>
      </w: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C46B75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46B75">
        <w:tab/>
        <w:t>15.</w:t>
      </w:r>
      <w:r w:rsidRPr="00C46B75">
        <w:tab/>
        <w:t>Правила № 125 (поле обзора водителя спереди)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возобновить рассмотрение документа ECE/TRANS/WP.29/</w:t>
      </w:r>
      <w:r w:rsidRPr="00B25BDB">
        <w:t xml:space="preserve"> </w:t>
      </w:r>
      <w:r w:rsidR="00C46B75" w:rsidRPr="00C46B75">
        <w:t>GRSG/2015/8 на основе обновленного предложения Германии по новым полож</w:t>
      </w:r>
      <w:r w:rsidR="00C46B75" w:rsidRPr="00C46B75">
        <w:t>е</w:t>
      </w:r>
      <w:r w:rsidR="00C46B75" w:rsidRPr="00C46B75">
        <w:t>ниям, касающимся непрямого поля обзора в случае транспортных средств, осн</w:t>
      </w:r>
      <w:r w:rsidR="00C46B75" w:rsidRPr="00C46B75">
        <w:t>а</w:t>
      </w:r>
      <w:r w:rsidR="00C46B75" w:rsidRPr="00C46B75">
        <w:t>щенных системам</w:t>
      </w:r>
      <w:r w:rsidR="003C2D57">
        <w:t>и</w:t>
      </w:r>
      <w:r w:rsidR="00C46B75" w:rsidRPr="00C46B75">
        <w:t xml:space="preserve"> видеокамер/видеомониторов (СВКВМ), если таковое будет представлено.</w:t>
      </w:r>
    </w:p>
    <w:p w:rsidR="00C46B75" w:rsidRPr="00C46B75" w:rsidRDefault="00B25BDB" w:rsidP="00C46B75">
      <w:pPr>
        <w:pStyle w:val="SingleTxt"/>
      </w:pPr>
      <w:r w:rsidRPr="003C2D57">
        <w:tab/>
      </w:r>
      <w:r w:rsidR="00C46B75" w:rsidRPr="00C46B75">
        <w:t>GRSG, как ожидается, рассмотрит предложение Соединенного Королевства по улучшению положений, касающихся поля обзора водителей транспортных средств категории N</w:t>
      </w:r>
      <w:r w:rsidR="00C46B75" w:rsidRPr="00C46B75">
        <w:rPr>
          <w:vertAlign w:val="subscript"/>
        </w:rPr>
        <w:t>1</w:t>
      </w:r>
      <w:r w:rsidR="00C46B75" w:rsidRPr="00C46B75">
        <w:t>, если таковое будет представлено.</w:t>
      </w:r>
    </w:p>
    <w:p w:rsidR="00C46B75" w:rsidRDefault="00C46B75" w:rsidP="00B25BDB">
      <w:pPr>
        <w:pStyle w:val="SingleTxt"/>
        <w:ind w:left="3182" w:hanging="1915"/>
        <w:rPr>
          <w:lang w:val="en-US"/>
        </w:rPr>
      </w:pPr>
      <w:r w:rsidRPr="00C46B75">
        <w:rPr>
          <w:b/>
        </w:rPr>
        <w:t>Документация:</w:t>
      </w:r>
      <w:r w:rsidRPr="00C46B75">
        <w:tab/>
      </w:r>
      <w:r w:rsidRPr="00C46B75">
        <w:rPr>
          <w:lang w:val="fr-CH"/>
        </w:rPr>
        <w:t>ECE</w:t>
      </w:r>
      <w:r w:rsidRPr="00C46B75">
        <w:t>/</w:t>
      </w:r>
      <w:r w:rsidRPr="00C46B75">
        <w:rPr>
          <w:lang w:val="fr-CH"/>
        </w:rPr>
        <w:t>TRANS</w:t>
      </w:r>
      <w:r w:rsidRPr="00C46B75">
        <w:t>/</w:t>
      </w:r>
      <w:r w:rsidRPr="00C46B75">
        <w:rPr>
          <w:lang w:val="fr-CH"/>
        </w:rPr>
        <w:t>WP</w:t>
      </w:r>
      <w:r w:rsidRPr="00C46B75">
        <w:t>.29/</w:t>
      </w:r>
      <w:r w:rsidRPr="00C46B75">
        <w:rPr>
          <w:lang w:val="fr-CH"/>
        </w:rPr>
        <w:t>GRSG</w:t>
      </w:r>
      <w:r w:rsidRPr="00C46B75">
        <w:t>/2015/8</w:t>
      </w:r>
      <w:r w:rsidRPr="00C46B75">
        <w:br/>
        <w:t xml:space="preserve">(неофициальный документ </w:t>
      </w:r>
      <w:r w:rsidRPr="00C46B75">
        <w:rPr>
          <w:lang w:val="fr-CH"/>
        </w:rPr>
        <w:t>GRSG</w:t>
      </w:r>
      <w:r w:rsidRPr="00C46B75">
        <w:t>-104-33)</w:t>
      </w: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ind w:left="3182" w:hanging="1915"/>
        <w:rPr>
          <w:sz w:val="10"/>
          <w:lang w:val="en-US"/>
        </w:rPr>
      </w:pPr>
    </w:p>
    <w:p w:rsidR="00C46B75" w:rsidRDefault="00B25BDB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16.</w:t>
      </w:r>
      <w:r w:rsidR="00C46B75" w:rsidRPr="00C46B75">
        <w:tab/>
        <w:t>Автоматические системы вызова экстренных оперативных служб (AСВЭС)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B25BDB" w:rsidP="00C46B75">
      <w:pPr>
        <w:pStyle w:val="SingleTxt"/>
        <w:rPr>
          <w:lang w:val="en-US"/>
        </w:rPr>
      </w:pPr>
      <w:r>
        <w:rPr>
          <w:lang w:val="en-US"/>
        </w:rPr>
        <w:tab/>
      </w:r>
      <w:r w:rsidR="00C46B75" w:rsidRPr="00C46B75">
        <w:t>GRSG будет проинформирована Председателем Неофициальной рабочей группы по AСВЭС о ходе работы по подготовке проекта новых правил.</w:t>
      </w:r>
    </w:p>
    <w:p w:rsidR="00C46B75" w:rsidRDefault="00B25BDB" w:rsidP="00B25B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lastRenderedPageBreak/>
        <w:tab/>
      </w:r>
      <w:r w:rsidR="00C46B75" w:rsidRPr="00C46B75">
        <w:t>17.</w:t>
      </w:r>
      <w:r w:rsidR="00C46B75" w:rsidRPr="00C46B75">
        <w:tab/>
        <w:t>Международное официальное утверждение типа комплектного транспортного средства (МОУТКТС)</w:t>
      </w: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B25BDB" w:rsidRPr="00B25BDB" w:rsidRDefault="00B25BDB" w:rsidP="00B25BDB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C46B75" w:rsidRDefault="00B25BDB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заслушать сообщение специального представ</w:t>
      </w:r>
      <w:r w:rsidR="00C46B75" w:rsidRPr="00C46B75">
        <w:t>и</w:t>
      </w:r>
      <w:r w:rsidR="00C46B75" w:rsidRPr="00C46B75">
        <w:t>теля по международному официальному утверждению типа комплектного тран</w:t>
      </w:r>
      <w:r w:rsidR="00C46B75" w:rsidRPr="00C46B75">
        <w:t>с</w:t>
      </w:r>
      <w:r w:rsidR="00C46B75" w:rsidRPr="00C46B75">
        <w:t>портного средства о ходе работы над оставшимися открытыми вопросами, в частности, в связи с применением Правил № 118 ООН.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  <w:bCs/>
        </w:rPr>
        <w:t>Документация</w:t>
      </w:r>
      <w:r w:rsidRPr="00C46B75">
        <w:t>:</w:t>
      </w:r>
      <w:r w:rsidRPr="00C46B75">
        <w:tab/>
        <w:t>(неофициальный документ GRSG-104-39-Rev.3)</w:t>
      </w:r>
    </w:p>
    <w:p w:rsidR="00C90623" w:rsidRPr="00C90623" w:rsidRDefault="00C90623" w:rsidP="00C90623">
      <w:pPr>
        <w:pStyle w:val="SingleTxt"/>
        <w:spacing w:after="0" w:line="120" w:lineRule="exact"/>
        <w:rPr>
          <w:sz w:val="10"/>
          <w:lang w:val="en-US"/>
        </w:rPr>
      </w:pPr>
    </w:p>
    <w:p w:rsidR="00C90623" w:rsidRPr="00C90623" w:rsidRDefault="00C90623" w:rsidP="00C90623">
      <w:pPr>
        <w:pStyle w:val="SingleTxt"/>
        <w:spacing w:after="0" w:line="120" w:lineRule="exact"/>
        <w:rPr>
          <w:sz w:val="10"/>
          <w:lang w:val="en-US"/>
        </w:rPr>
      </w:pPr>
    </w:p>
    <w:p w:rsidR="00C90623" w:rsidRDefault="00C90623" w:rsidP="00C9062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18.</w:t>
      </w:r>
      <w:r w:rsidR="00C46B75" w:rsidRPr="00C46B75">
        <w:tab/>
        <w:t>Сводная резолюция о конструкции транспортных средств (СР.3)</w:t>
      </w:r>
    </w:p>
    <w:p w:rsidR="00C90623" w:rsidRPr="00C90623" w:rsidRDefault="00C90623" w:rsidP="00C9062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C90623" w:rsidRPr="00C90623" w:rsidRDefault="00C90623" w:rsidP="00C9062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C46B75" w:rsidRPr="00C46B75" w:rsidRDefault="00C90623" w:rsidP="00C46B75">
      <w:pPr>
        <w:pStyle w:val="SingleTxt"/>
      </w:pPr>
      <w:r>
        <w:rPr>
          <w:lang w:val="en-US"/>
        </w:rPr>
        <w:tab/>
      </w:r>
      <w:r w:rsidR="00C46B75" w:rsidRPr="00C46B75">
        <w:t>GRSG, возможно, пожелает рассмотреть предложение (ECE/TRANS/WP.29/</w:t>
      </w:r>
      <w:r w:rsidRPr="00C90623">
        <w:t xml:space="preserve"> </w:t>
      </w:r>
      <w:r w:rsidR="00C46B75" w:rsidRPr="00C46B75">
        <w:t>GRSG/2015/30) Международной ассоциации заводов-изготовителей мотоциклов (МАЗМ) по определению термина "спаренные колеса".</w:t>
      </w:r>
    </w:p>
    <w:p w:rsidR="00C46B75" w:rsidRDefault="00C46B75" w:rsidP="00C46B75">
      <w:pPr>
        <w:pStyle w:val="SingleTxt"/>
        <w:rPr>
          <w:lang w:val="en-US"/>
        </w:rPr>
      </w:pPr>
      <w:r w:rsidRPr="00C46B75">
        <w:rPr>
          <w:b/>
          <w:bCs/>
        </w:rPr>
        <w:t>Документация</w:t>
      </w:r>
      <w:r w:rsidRPr="00C46B75">
        <w:t>:</w:t>
      </w:r>
      <w:r w:rsidRPr="00C46B75">
        <w:tab/>
        <w:t>ECE/TRANS/WP.29/GRSG/2015/30</w:t>
      </w:r>
    </w:p>
    <w:p w:rsidR="00C90623" w:rsidRPr="00C90623" w:rsidRDefault="00C90623" w:rsidP="00C90623">
      <w:pPr>
        <w:pStyle w:val="SingleTxt"/>
        <w:spacing w:after="0" w:line="120" w:lineRule="exact"/>
        <w:rPr>
          <w:sz w:val="10"/>
          <w:lang w:val="en-US"/>
        </w:rPr>
      </w:pPr>
    </w:p>
    <w:p w:rsidR="00C90623" w:rsidRPr="00C90623" w:rsidRDefault="00C90623" w:rsidP="00C90623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416388" w:rsidP="004163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19.</w:t>
      </w:r>
      <w:r w:rsidR="00C46B75" w:rsidRPr="00C46B75">
        <w:tab/>
        <w:t>Регистратор данных об аварии (РДА)</w:t>
      </w:r>
    </w:p>
    <w:p w:rsidR="00C90623" w:rsidRPr="00C90623" w:rsidRDefault="00C90623" w:rsidP="00C90623">
      <w:pPr>
        <w:pStyle w:val="SingleTxt"/>
        <w:spacing w:after="0" w:line="120" w:lineRule="exact"/>
        <w:ind w:left="360"/>
        <w:rPr>
          <w:b/>
          <w:sz w:val="10"/>
          <w:lang w:val="en-US"/>
        </w:rPr>
      </w:pPr>
    </w:p>
    <w:p w:rsidR="00C90623" w:rsidRPr="00C90623" w:rsidRDefault="00C90623" w:rsidP="00C90623">
      <w:pPr>
        <w:pStyle w:val="SingleTxt"/>
        <w:spacing w:after="0" w:line="120" w:lineRule="exact"/>
        <w:ind w:left="360"/>
        <w:rPr>
          <w:b/>
          <w:sz w:val="10"/>
          <w:lang w:val="en-US"/>
        </w:rPr>
      </w:pPr>
    </w:p>
    <w:p w:rsidR="00C46B75" w:rsidRPr="00416388" w:rsidRDefault="00416388" w:rsidP="00C46B75">
      <w:pPr>
        <w:pStyle w:val="SingleTxt"/>
      </w:pPr>
      <w:r>
        <w:rPr>
          <w:lang w:val="en-US"/>
        </w:rPr>
        <w:tab/>
      </w:r>
      <w:r w:rsidR="00C46B75" w:rsidRPr="00C46B75">
        <w:t>GRSG решила рассмотреть вопрос о необходимости разработки согласова</w:t>
      </w:r>
      <w:r w:rsidR="00C46B75" w:rsidRPr="00C46B75">
        <w:t>н</w:t>
      </w:r>
      <w:r w:rsidR="00C46B75" w:rsidRPr="00C46B75">
        <w:t>ных правил об автоматической регистрации данных для автоматизированных транспортных средств.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</w:rPr>
      </w:pPr>
    </w:p>
    <w:p w:rsidR="00C46B75" w:rsidRDefault="00416388" w:rsidP="004163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416388">
        <w:tab/>
      </w:r>
      <w:r w:rsidR="00C46B75" w:rsidRPr="00C46B75">
        <w:t>20.</w:t>
      </w:r>
      <w:r w:rsidR="00C46B75" w:rsidRPr="00C46B75">
        <w:tab/>
        <w:t>Глобальные технические правила № 6 (безопасные стекловые материалы)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416388" w:rsidP="00C46B75">
      <w:pPr>
        <w:pStyle w:val="SingleTxt"/>
        <w:rPr>
          <w:lang w:val="en-US"/>
        </w:rPr>
      </w:pPr>
      <w:r>
        <w:rPr>
          <w:lang w:val="en-US"/>
        </w:rPr>
        <w:tab/>
      </w:r>
      <w:r w:rsidR="00C46B75" w:rsidRPr="00C46B75">
        <w:t>GRSG, возможно, пожелает ознакомиться с промежуточным докладом Председателя Неофициальной рабочей группы по стеклам для панорамных л</w:t>
      </w:r>
      <w:r w:rsidR="00C46B75" w:rsidRPr="00C46B75">
        <w:t>ю</w:t>
      </w:r>
      <w:r w:rsidR="00C46B75" w:rsidRPr="00C46B75">
        <w:t>ков (СПЛ) по вопросу о ходе работы этой группы.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416388" w:rsidP="004163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21.</w:t>
      </w:r>
      <w:r w:rsidR="00C46B75" w:rsidRPr="00C46B75">
        <w:tab/>
        <w:t>Поправки к правилам, касающимся объемного механизма определения точки Н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416388" w:rsidP="00C46B75">
      <w:pPr>
        <w:pStyle w:val="SingleTxt"/>
        <w:rPr>
          <w:lang w:val="en-US"/>
        </w:rPr>
      </w:pPr>
      <w:r>
        <w:rPr>
          <w:lang w:val="en-US"/>
        </w:rPr>
        <w:tab/>
      </w:r>
      <w:r w:rsidR="00C46B75" w:rsidRPr="00C46B75">
        <w:t>GRSG, как ожидается, будет проинформирована о текущей деятельности по согласованию объемного механизма для определения точки "Н", на который сд</w:t>
      </w:r>
      <w:r w:rsidR="00C46B75" w:rsidRPr="00C46B75">
        <w:t>е</w:t>
      </w:r>
      <w:r w:rsidR="00C46B75" w:rsidRPr="00C46B75">
        <w:t>ланы ссылки в различных правилах ООН и глобальных технических правилах ООН.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416388" w:rsidP="004163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22.</w:t>
      </w:r>
      <w:r w:rsidR="00C46B75" w:rsidRPr="00C46B75">
        <w:tab/>
        <w:t>Выборы должностных лиц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416388" w:rsidP="00C46B75">
      <w:pPr>
        <w:pStyle w:val="SingleTxt"/>
        <w:rPr>
          <w:lang w:val="en-US"/>
        </w:rPr>
      </w:pPr>
      <w:r>
        <w:rPr>
          <w:lang w:val="en-US"/>
        </w:rPr>
        <w:tab/>
      </w:r>
      <w:r w:rsidR="00C46B75" w:rsidRPr="00C46B75">
        <w:t>В соответствии с правилом 37 правил процедуры (TRANS/WP.29/690, Amend.1 и 2) GRSG изберет Председателя и заместителя Председателя сессий, запланированных на 2016 год.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C46B75" w:rsidRDefault="00416388" w:rsidP="0041638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>
        <w:rPr>
          <w:lang w:val="en-US"/>
        </w:rPr>
        <w:tab/>
      </w:r>
      <w:r w:rsidR="00C46B75" w:rsidRPr="00C46B75">
        <w:t>23.</w:t>
      </w:r>
      <w:r w:rsidR="00C46B75" w:rsidRPr="00C46B75">
        <w:tab/>
        <w:t>Прочие вопросы</w:t>
      </w: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416388" w:rsidRPr="00416388" w:rsidRDefault="00416388" w:rsidP="00416388">
      <w:pPr>
        <w:pStyle w:val="SingleTxt"/>
        <w:spacing w:after="0" w:line="120" w:lineRule="exact"/>
        <w:rPr>
          <w:sz w:val="10"/>
          <w:lang w:val="en-US"/>
        </w:rPr>
      </w:pPr>
    </w:p>
    <w:p w:rsidR="00C46B75" w:rsidRPr="00416388" w:rsidRDefault="00195EC9" w:rsidP="00416388">
      <w:pPr>
        <w:pStyle w:val="SingleTxt"/>
        <w:spacing w:after="0"/>
      </w:pPr>
      <w:r>
        <w:rPr>
          <w:lang w:val="en-US"/>
        </w:rPr>
        <w:tab/>
      </w:r>
      <w:r w:rsidR="00C46B75" w:rsidRPr="00C46B75">
        <w:t>GRSG, возможно, пожелает также рассмотреть другие предложения, если таковые будут представлены.</w:t>
      </w:r>
    </w:p>
    <w:p w:rsidR="00416388" w:rsidRPr="00416388" w:rsidRDefault="00416388" w:rsidP="0041638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259F" wp14:editId="4F49F0B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16388" w:rsidRPr="00416388" w:rsidSect="0061431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2T10:54:00Z" w:initials="Start">
    <w:p w:rsidR="0061431C" w:rsidRPr="00C46B75" w:rsidRDefault="0061431C">
      <w:pPr>
        <w:pStyle w:val="CommentText"/>
        <w:rPr>
          <w:lang w:val="en-US"/>
        </w:rPr>
      </w:pPr>
      <w:r>
        <w:fldChar w:fldCharType="begin"/>
      </w:r>
      <w:r w:rsidRPr="00C46B75">
        <w:rPr>
          <w:rStyle w:val="CommentReference"/>
          <w:lang w:val="en-US"/>
        </w:rPr>
        <w:instrText xml:space="preserve"> </w:instrText>
      </w:r>
      <w:r w:rsidRPr="00C46B75">
        <w:rPr>
          <w:lang w:val="en-US"/>
        </w:rPr>
        <w:instrText>PAGE \# "'Page: '#'</w:instrText>
      </w:r>
      <w:r w:rsidRPr="00C46B75">
        <w:rPr>
          <w:lang w:val="en-US"/>
        </w:rPr>
        <w:br/>
        <w:instrText>'"</w:instrText>
      </w:r>
      <w:r w:rsidRPr="00C46B75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C46B75">
        <w:rPr>
          <w:lang w:val="en-US"/>
        </w:rPr>
        <w:t>&lt;&lt;ODS JOB NO&gt;&gt;N1515440R&lt;&lt;ODS JOB NO&gt;&gt;</w:t>
      </w:r>
    </w:p>
    <w:p w:rsidR="0061431C" w:rsidRDefault="0061431C">
      <w:pPr>
        <w:pStyle w:val="CommentText"/>
      </w:pPr>
      <w:r>
        <w:t>&lt;&lt;ODS DOC SYMBOL1&gt;&gt;ECE/TRANS/WP.29/GRSG/2015/19/Add.1&lt;&lt;ODS DOC SYMBOL1&gt;&gt;</w:t>
      </w:r>
    </w:p>
    <w:p w:rsidR="0061431C" w:rsidRDefault="0061431C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9E" w:rsidRDefault="001A779E" w:rsidP="008A1A7A">
      <w:pPr>
        <w:spacing w:line="240" w:lineRule="auto"/>
      </w:pPr>
      <w:r>
        <w:separator/>
      </w:r>
    </w:p>
  </w:endnote>
  <w:endnote w:type="continuationSeparator" w:id="0">
    <w:p w:rsidR="001A779E" w:rsidRDefault="001A779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431C" w:rsidTr="0061431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431C" w:rsidRPr="0061431C" w:rsidRDefault="0061431C" w:rsidP="0061431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7F0F">
            <w:rPr>
              <w:noProof/>
            </w:rPr>
            <w:t>6</w:t>
          </w:r>
          <w:r>
            <w:fldChar w:fldCharType="end"/>
          </w:r>
          <w:r>
            <w:t>/</w:t>
          </w:r>
          <w:r w:rsidR="00717F0F">
            <w:fldChar w:fldCharType="begin"/>
          </w:r>
          <w:r w:rsidR="00717F0F">
            <w:instrText xml:space="preserve"> NUMPAGES  \* Arabic  \* MERGEFORMAT </w:instrText>
          </w:r>
          <w:r w:rsidR="00717F0F">
            <w:fldChar w:fldCharType="separate"/>
          </w:r>
          <w:r w:rsidR="00717F0F">
            <w:rPr>
              <w:noProof/>
            </w:rPr>
            <w:t>6</w:t>
          </w:r>
          <w:r w:rsidR="00717F0F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431C" w:rsidRPr="0061431C" w:rsidRDefault="0061431C" w:rsidP="0061431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E6ECC">
            <w:rPr>
              <w:b w:val="0"/>
              <w:color w:val="000000"/>
              <w:sz w:val="14"/>
            </w:rPr>
            <w:t>GE.15-11720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1431C" w:rsidRPr="0061431C" w:rsidRDefault="0061431C" w:rsidP="006143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431C" w:rsidTr="0061431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431C" w:rsidRPr="0061431C" w:rsidRDefault="0061431C" w:rsidP="0061431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E6ECC">
            <w:rPr>
              <w:b w:val="0"/>
              <w:color w:val="000000"/>
              <w:sz w:val="14"/>
            </w:rPr>
            <w:t>GE.15-11720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431C" w:rsidRPr="0061431C" w:rsidRDefault="0061431C" w:rsidP="0061431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17F0F">
            <w:rPr>
              <w:noProof/>
            </w:rPr>
            <w:t>5</w:t>
          </w:r>
          <w:r>
            <w:fldChar w:fldCharType="end"/>
          </w:r>
          <w:r>
            <w:t>/</w:t>
          </w:r>
          <w:r w:rsidR="00717F0F">
            <w:fldChar w:fldCharType="begin"/>
          </w:r>
          <w:r w:rsidR="00717F0F">
            <w:instrText xml:space="preserve"> NUMPAGES  \* Arabic  \* MERGEFORMAT </w:instrText>
          </w:r>
          <w:r w:rsidR="00717F0F">
            <w:fldChar w:fldCharType="separate"/>
          </w:r>
          <w:r w:rsidR="00717F0F">
            <w:rPr>
              <w:noProof/>
            </w:rPr>
            <w:t>5</w:t>
          </w:r>
          <w:r w:rsidR="00717F0F">
            <w:rPr>
              <w:noProof/>
            </w:rPr>
            <w:fldChar w:fldCharType="end"/>
          </w:r>
        </w:p>
      </w:tc>
    </w:tr>
  </w:tbl>
  <w:p w:rsidR="0061431C" w:rsidRPr="0061431C" w:rsidRDefault="0061431C" w:rsidP="00614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1431C" w:rsidTr="0061431C">
      <w:tc>
        <w:tcPr>
          <w:tcW w:w="3873" w:type="dxa"/>
        </w:tcPr>
        <w:p w:rsidR="0061431C" w:rsidRDefault="0061431C" w:rsidP="0061431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61CE16D" wp14:editId="3D00CF1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G/2015/19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5/19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GE.15-11720 (R)</w:t>
          </w:r>
          <w:r>
            <w:rPr>
              <w:color w:val="010000"/>
            </w:rPr>
            <w:t xml:space="preserve">    220715    220715</w:t>
          </w:r>
        </w:p>
        <w:p w:rsidR="0061431C" w:rsidRPr="0061431C" w:rsidRDefault="0061431C" w:rsidP="0061431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*1511720*</w:t>
          </w:r>
        </w:p>
      </w:tc>
      <w:tc>
        <w:tcPr>
          <w:tcW w:w="5127" w:type="dxa"/>
        </w:tcPr>
        <w:p w:rsidR="0061431C" w:rsidRDefault="0061431C" w:rsidP="0061431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314890E" wp14:editId="25DABBA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431C" w:rsidRPr="0061431C" w:rsidRDefault="0061431C" w:rsidP="0061431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9E" w:rsidRDefault="001A779E" w:rsidP="008A1A7A">
      <w:pPr>
        <w:spacing w:line="240" w:lineRule="auto"/>
      </w:pPr>
      <w:r>
        <w:separator/>
      </w:r>
    </w:p>
  </w:footnote>
  <w:footnote w:type="continuationSeparator" w:id="0">
    <w:p w:rsidR="001A779E" w:rsidRDefault="001A779E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431C" w:rsidRPr="00C46B75" w:rsidTr="0061431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431C" w:rsidRPr="00C46B75" w:rsidRDefault="0061431C" w:rsidP="0061431C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46B7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E6ECC">
            <w:rPr>
              <w:b/>
              <w:lang w:val="en-US"/>
            </w:rPr>
            <w:t>ECE/TRANS/WP.29/GRSG/2015/19/Add.1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431C" w:rsidRPr="00C46B75" w:rsidRDefault="0061431C" w:rsidP="0061431C">
          <w:pPr>
            <w:pStyle w:val="Header"/>
            <w:rPr>
              <w:lang w:val="en-US"/>
            </w:rPr>
          </w:pPr>
        </w:p>
      </w:tc>
    </w:tr>
  </w:tbl>
  <w:p w:rsidR="0061431C" w:rsidRPr="00C46B75" w:rsidRDefault="0061431C" w:rsidP="0061431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431C" w:rsidRPr="00C46B75" w:rsidTr="0061431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431C" w:rsidRDefault="0061431C" w:rsidP="0061431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1431C" w:rsidRPr="00C46B75" w:rsidRDefault="0061431C" w:rsidP="0061431C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C46B75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E6ECC">
            <w:rPr>
              <w:b/>
              <w:lang w:val="en-US"/>
            </w:rPr>
            <w:t>ECE/TRANS/WP.29/GRSG/2015/19/Add.1</w:t>
          </w:r>
          <w:r>
            <w:rPr>
              <w:b/>
            </w:rPr>
            <w:fldChar w:fldCharType="end"/>
          </w:r>
        </w:p>
      </w:tc>
    </w:tr>
  </w:tbl>
  <w:p w:rsidR="0061431C" w:rsidRPr="00C46B75" w:rsidRDefault="0061431C" w:rsidP="0061431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1431C" w:rsidRPr="00C46B75" w:rsidTr="0061431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1431C" w:rsidRPr="0061431C" w:rsidRDefault="0061431C" w:rsidP="0061431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431C" w:rsidRDefault="0061431C" w:rsidP="0061431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1431C" w:rsidRPr="00C46B75" w:rsidRDefault="0061431C" w:rsidP="0061431C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C46B75">
            <w:rPr>
              <w:sz w:val="40"/>
              <w:lang w:val="en-US"/>
            </w:rPr>
            <w:t>ECE</w:t>
          </w:r>
          <w:r w:rsidRPr="00C46B75">
            <w:rPr>
              <w:sz w:val="20"/>
              <w:lang w:val="en-US"/>
            </w:rPr>
            <w:t>/TRANS/WP.29/GRSG/2015/19/Add.1</w:t>
          </w:r>
        </w:p>
      </w:tc>
    </w:tr>
    <w:tr w:rsidR="0061431C" w:rsidRPr="00C46B75" w:rsidTr="0061431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31C" w:rsidRPr="0061431C" w:rsidRDefault="0061431C" w:rsidP="0061431C">
          <w:pPr>
            <w:pStyle w:val="Header"/>
            <w:spacing w:before="120"/>
            <w:jc w:val="center"/>
          </w:pPr>
          <w:r w:rsidRPr="00C46B75">
            <w:rPr>
              <w:lang w:val="en-US"/>
            </w:rP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D49FC2F" wp14:editId="5A5C685F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31C" w:rsidRPr="0061431C" w:rsidRDefault="0061431C" w:rsidP="0061431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31C" w:rsidRPr="0061431C" w:rsidRDefault="0061431C" w:rsidP="0061431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431C" w:rsidRPr="00C46B75" w:rsidRDefault="0061431C" w:rsidP="0061431C">
          <w:pPr>
            <w:pStyle w:val="Distribution"/>
            <w:rPr>
              <w:color w:val="000000"/>
              <w:lang w:val="en-US"/>
            </w:rPr>
          </w:pPr>
          <w:r w:rsidRPr="00C46B75">
            <w:rPr>
              <w:color w:val="000000"/>
              <w:lang w:val="en-US"/>
            </w:rPr>
            <w:t>Distr.: General</w:t>
          </w:r>
        </w:p>
        <w:p w:rsidR="0061431C" w:rsidRPr="00C46B75" w:rsidRDefault="0061431C" w:rsidP="0061431C">
          <w:pPr>
            <w:pStyle w:val="Publication"/>
            <w:rPr>
              <w:color w:val="000000"/>
              <w:lang w:val="en-US"/>
            </w:rPr>
          </w:pPr>
          <w:r w:rsidRPr="00C46B75">
            <w:rPr>
              <w:color w:val="000000"/>
              <w:lang w:val="en-US"/>
            </w:rPr>
            <w:t>10 July 2015</w:t>
          </w:r>
        </w:p>
        <w:p w:rsidR="0061431C" w:rsidRPr="00C46B75" w:rsidRDefault="0061431C" w:rsidP="0061431C">
          <w:pPr>
            <w:rPr>
              <w:color w:val="000000"/>
              <w:lang w:val="en-US"/>
            </w:rPr>
          </w:pPr>
          <w:r w:rsidRPr="00C46B75">
            <w:rPr>
              <w:color w:val="000000"/>
              <w:lang w:val="en-US"/>
            </w:rPr>
            <w:t>Russian</w:t>
          </w:r>
        </w:p>
        <w:p w:rsidR="0061431C" w:rsidRPr="00C46B75" w:rsidRDefault="0061431C" w:rsidP="0061431C">
          <w:pPr>
            <w:pStyle w:val="Original"/>
            <w:rPr>
              <w:color w:val="000000"/>
              <w:lang w:val="en-US"/>
            </w:rPr>
          </w:pPr>
          <w:r w:rsidRPr="00C46B75">
            <w:rPr>
              <w:color w:val="000000"/>
              <w:lang w:val="en-US"/>
            </w:rPr>
            <w:t>Original: English</w:t>
          </w:r>
        </w:p>
        <w:p w:rsidR="0061431C" w:rsidRPr="00C46B75" w:rsidRDefault="0061431C" w:rsidP="0061431C">
          <w:pPr>
            <w:rPr>
              <w:lang w:val="en-US"/>
            </w:rPr>
          </w:pPr>
        </w:p>
      </w:tc>
    </w:tr>
  </w:tbl>
  <w:p w:rsidR="0061431C" w:rsidRPr="00C46B75" w:rsidRDefault="0061431C" w:rsidP="0061431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720*"/>
    <w:docVar w:name="CreationDt" w:val="7/22/2015 10:54 AM"/>
    <w:docVar w:name="DocCategory" w:val="Doc"/>
    <w:docVar w:name="DocType" w:val="Final"/>
    <w:docVar w:name="DutyStation" w:val="Geneva"/>
    <w:docVar w:name="FooterJN" w:val="GE.15-11720"/>
    <w:docVar w:name="jobn" w:val="GE.15-11720 (R)"/>
    <w:docVar w:name="jobnDT" w:val="GE.15-11720 (R)   220715"/>
    <w:docVar w:name="jobnDTDT" w:val="GE.15-11720 (R)   220715   220715"/>
    <w:docVar w:name="JobNo" w:val="GE.1511720R"/>
    <w:docVar w:name="JobNo2" w:val="1515440R"/>
    <w:docVar w:name="LocalDrive" w:val="0"/>
    <w:docVar w:name="OandT" w:val="MK"/>
    <w:docVar w:name="PaperSize" w:val="A4"/>
    <w:docVar w:name="sss1" w:val="ECE/TRANS/WP.29/GRSG/2015/19/Add.1"/>
    <w:docVar w:name="sss2" w:val="-"/>
    <w:docVar w:name="Symbol1" w:val="ECE/TRANS/WP.29/GRSG/2015/19/Add.1"/>
    <w:docVar w:name="Symbol2" w:val="-"/>
  </w:docVars>
  <w:rsids>
    <w:rsidRoot w:val="001A779E"/>
    <w:rsid w:val="00004615"/>
    <w:rsid w:val="00004756"/>
    <w:rsid w:val="00015201"/>
    <w:rsid w:val="00024A67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5EC9"/>
    <w:rsid w:val="0019704E"/>
    <w:rsid w:val="001A39EE"/>
    <w:rsid w:val="001A4338"/>
    <w:rsid w:val="001A6777"/>
    <w:rsid w:val="001A779E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C2D57"/>
    <w:rsid w:val="003D0825"/>
    <w:rsid w:val="003D2003"/>
    <w:rsid w:val="003D5DA2"/>
    <w:rsid w:val="003E5193"/>
    <w:rsid w:val="00402244"/>
    <w:rsid w:val="00416388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431C"/>
    <w:rsid w:val="00616B8D"/>
    <w:rsid w:val="006261A6"/>
    <w:rsid w:val="0062751F"/>
    <w:rsid w:val="00632AFD"/>
    <w:rsid w:val="0063491E"/>
    <w:rsid w:val="00634A27"/>
    <w:rsid w:val="00635AF8"/>
    <w:rsid w:val="0064062B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E2BE2"/>
    <w:rsid w:val="006E6ECC"/>
    <w:rsid w:val="006F3683"/>
    <w:rsid w:val="00700738"/>
    <w:rsid w:val="00705549"/>
    <w:rsid w:val="0071210D"/>
    <w:rsid w:val="00716BC5"/>
    <w:rsid w:val="007170E5"/>
    <w:rsid w:val="00717F0F"/>
    <w:rsid w:val="00723115"/>
    <w:rsid w:val="00724550"/>
    <w:rsid w:val="00731830"/>
    <w:rsid w:val="00736A19"/>
    <w:rsid w:val="00743C8D"/>
    <w:rsid w:val="00745258"/>
    <w:rsid w:val="00751846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77D5F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5BD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46B7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0623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31C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7BD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3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31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31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31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31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31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FAF7-5A5E-4FEE-8C54-73437E02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2015-07-22T11:05:00Z</cp:lastPrinted>
  <dcterms:created xsi:type="dcterms:W3CDTF">2015-08-19T07:23:00Z</dcterms:created>
  <dcterms:modified xsi:type="dcterms:W3CDTF">2015-08-19T07:23:00Z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1511720R</vt:lpwstr>
  </property>
  <property fmtid="{D5CDD505-2E9C-101B-9397-08002B2CF9AE}" pid="3" name="ODSRefJobNo">
    <vt:lpwstr>1515440R</vt:lpwstr>
  </property>
  <property fmtid="{D5CDD505-2E9C-101B-9397-08002B2CF9AE}" pid="4" name="Symbol1">
    <vt:lpwstr>ECE/TRANS/WP.29/GRSG/2015/19/Add.1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MK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10 July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