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A4" w:rsidRPr="006B5BEE" w:rsidRDefault="00DD6AA4" w:rsidP="00DD6AA4">
      <w:pPr>
        <w:spacing w:line="60" w:lineRule="exact"/>
        <w:rPr>
          <w:color w:val="010000"/>
          <w:sz w:val="6"/>
        </w:rPr>
        <w:sectPr w:rsidR="00DD6AA4" w:rsidRPr="006B5BEE" w:rsidSect="00DD6A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6B5BEE">
        <w:rPr>
          <w:rStyle w:val="CommentReference"/>
        </w:rPr>
        <w:commentReference w:id="1"/>
      </w:r>
    </w:p>
    <w:p w:rsidR="006B5BEE" w:rsidRPr="006B5BEE" w:rsidRDefault="006B5BEE" w:rsidP="006B5BEE">
      <w:pPr>
        <w:pStyle w:val="SingleTxt"/>
        <w:ind w:left="0"/>
        <w:jc w:val="left"/>
        <w:rPr>
          <w:b/>
          <w:sz w:val="28"/>
          <w:szCs w:val="28"/>
        </w:rPr>
      </w:pPr>
      <w:r w:rsidRPr="006B5BEE">
        <w:rPr>
          <w:b/>
          <w:sz w:val="28"/>
          <w:szCs w:val="28"/>
        </w:rPr>
        <w:lastRenderedPageBreak/>
        <w:t>Европейская экономическая комиссия</w:t>
      </w:r>
    </w:p>
    <w:p w:rsidR="006B5BEE" w:rsidRPr="006B5BEE" w:rsidRDefault="006B5BEE" w:rsidP="006B5BEE">
      <w:pPr>
        <w:pStyle w:val="SingleTxt"/>
        <w:ind w:left="0"/>
        <w:jc w:val="left"/>
        <w:rPr>
          <w:sz w:val="28"/>
          <w:szCs w:val="28"/>
        </w:rPr>
      </w:pPr>
      <w:r w:rsidRPr="006B5BEE">
        <w:rPr>
          <w:sz w:val="28"/>
          <w:szCs w:val="28"/>
        </w:rPr>
        <w:t>Комитет по внутреннему транспорту</w:t>
      </w:r>
    </w:p>
    <w:p w:rsidR="006B5BEE" w:rsidRPr="006B5BEE" w:rsidRDefault="006B5BEE" w:rsidP="006B5BEE">
      <w:pPr>
        <w:pStyle w:val="SingleTxt"/>
        <w:ind w:left="0"/>
        <w:jc w:val="left"/>
        <w:rPr>
          <w:b/>
          <w:sz w:val="24"/>
          <w:szCs w:val="24"/>
        </w:rPr>
      </w:pPr>
      <w:r w:rsidRPr="006B5BEE">
        <w:rPr>
          <w:b/>
          <w:sz w:val="24"/>
          <w:szCs w:val="24"/>
        </w:rPr>
        <w:t>Рабочая группа по безопасности</w:t>
      </w:r>
      <w:r w:rsidRPr="006B5BEE">
        <w:rPr>
          <w:b/>
          <w:sz w:val="24"/>
          <w:szCs w:val="24"/>
        </w:rPr>
        <w:br/>
        <w:t>дорожного движения</w:t>
      </w:r>
    </w:p>
    <w:p w:rsidR="006B5BEE" w:rsidRPr="006B5BEE" w:rsidRDefault="006B5BEE" w:rsidP="00BE0549">
      <w:pPr>
        <w:pStyle w:val="SingleTxt"/>
        <w:spacing w:after="0"/>
        <w:ind w:left="0"/>
        <w:jc w:val="left"/>
        <w:rPr>
          <w:b/>
        </w:rPr>
      </w:pPr>
      <w:r w:rsidRPr="006B5BEE">
        <w:rPr>
          <w:b/>
        </w:rPr>
        <w:t>Семьдесят первая сессия</w:t>
      </w:r>
      <w:r w:rsidRPr="006B5BEE">
        <w:rPr>
          <w:b/>
        </w:rPr>
        <w:br/>
      </w:r>
      <w:r w:rsidRPr="006B5BEE">
        <w:t>Женева, 5−7 октября 2015 года</w:t>
      </w:r>
      <w:r w:rsidRPr="006B5BEE">
        <w:br/>
      </w:r>
      <w:r w:rsidRPr="006B5BEE">
        <w:rPr>
          <w:b/>
        </w:rPr>
        <w:t>Утверждение повестки дня</w:t>
      </w:r>
    </w:p>
    <w:p w:rsidR="006B5BEE" w:rsidRPr="006B5BEE" w:rsidRDefault="006B5BEE" w:rsidP="006B5BEE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B5BEE" w:rsidP="006B5BEE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B5BEE" w:rsidP="006B5BEE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B5BEE" w:rsidP="006B5BE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B5BEE">
        <w:tab/>
      </w:r>
      <w:r w:rsidRPr="006B5BEE">
        <w:tab/>
        <w:t>Аннотированная предварительная повестка дня семьдесят первой сессии</w:t>
      </w:r>
      <w:r w:rsidRPr="00C07E00">
        <w:rPr>
          <w:b w:val="0"/>
          <w:color w:val="C0504D" w:themeColor="accent2"/>
          <w:sz w:val="20"/>
          <w:vertAlign w:val="superscript"/>
        </w:rPr>
        <w:footnoteReference w:id="1"/>
      </w:r>
      <w:r w:rsidRPr="00C07E00">
        <w:rPr>
          <w:sz w:val="20"/>
          <w:szCs w:val="20"/>
          <w:vertAlign w:val="superscript"/>
        </w:rPr>
        <w:t>,</w:t>
      </w:r>
      <w:r w:rsidRPr="006B5BEE">
        <w:rPr>
          <w:vertAlign w:val="superscript"/>
        </w:rPr>
        <w:t xml:space="preserve"> </w:t>
      </w:r>
      <w:r w:rsidRPr="00C07E00">
        <w:rPr>
          <w:b w:val="0"/>
          <w:color w:val="C0504D" w:themeColor="accent2"/>
          <w:sz w:val="20"/>
          <w:vertAlign w:val="superscript"/>
        </w:rPr>
        <w:footnoteReference w:id="2"/>
      </w:r>
      <w:r w:rsidRPr="006B5BEE">
        <w:t>,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C07E00">
      <w:pPr>
        <w:pStyle w:val="SingleTxt"/>
        <w:jc w:val="left"/>
      </w:pPr>
      <w:r w:rsidRPr="006B5BEE">
        <w:t xml:space="preserve">которая состоится во Дворце Наций (Женева) и начнется в 9 ч. 30 м. </w:t>
      </w:r>
      <w:r w:rsidR="00C07E00">
        <w:br/>
      </w:r>
      <w:r w:rsidRPr="006B5BEE">
        <w:t xml:space="preserve">в понедельник, 5 октября 2015 года 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bCs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bCs/>
          <w:sz w:val="10"/>
        </w:rPr>
      </w:pPr>
    </w:p>
    <w:p w:rsidR="006B5BEE" w:rsidRPr="006B5BEE" w:rsidRDefault="006B5BEE" w:rsidP="00C07E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B5BEE">
        <w:tab/>
        <w:t>I.</w:t>
      </w:r>
      <w:r w:rsidRPr="006B5BEE">
        <w:tab/>
        <w:t>Предварительная повестка дня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C07E00">
      <w:pPr>
        <w:pStyle w:val="SingleTxt"/>
        <w:jc w:val="left"/>
      </w:pPr>
      <w:r w:rsidRPr="006B5BEE">
        <w:t>1.</w:t>
      </w:r>
      <w:r w:rsidRPr="006B5BEE">
        <w:tab/>
        <w:t>Утверждение повестки дня.</w:t>
      </w:r>
    </w:p>
    <w:p w:rsidR="006B5BEE" w:rsidRPr="006B5BEE" w:rsidRDefault="006B5BEE" w:rsidP="00C07E00">
      <w:pPr>
        <w:pStyle w:val="SingleTxt"/>
        <w:jc w:val="left"/>
      </w:pPr>
      <w:r w:rsidRPr="006B5BEE">
        <w:t>2.</w:t>
      </w:r>
      <w:r w:rsidRPr="006B5BEE">
        <w:tab/>
        <w:t>Деятельность, представляющая интерес для Рабочей группы.</w:t>
      </w:r>
    </w:p>
    <w:p w:rsidR="006B5BEE" w:rsidRPr="006B5BEE" w:rsidRDefault="006B5BEE" w:rsidP="00C07E00">
      <w:pPr>
        <w:pStyle w:val="SingleTxt"/>
        <w:jc w:val="left"/>
      </w:pPr>
      <w:r w:rsidRPr="006B5BEE">
        <w:t>3.</w:t>
      </w:r>
      <w:r w:rsidRPr="006B5BEE">
        <w:tab/>
        <w:t>Конвенция о дорожном движении (1968 год):</w:t>
      </w:r>
    </w:p>
    <w:p w:rsidR="006B5BEE" w:rsidRPr="006B5BEE" w:rsidRDefault="006B5BEE" w:rsidP="00C07E00">
      <w:pPr>
        <w:pStyle w:val="SingleTxt"/>
        <w:ind w:left="2218" w:hanging="951"/>
        <w:jc w:val="left"/>
      </w:pPr>
      <w:r w:rsidRPr="006B5BEE">
        <w:tab/>
        <w:t>а)</w:t>
      </w:r>
      <w:r w:rsidRPr="006B5BEE">
        <w:tab/>
        <w:t xml:space="preserve">соответствие между Конвенцией о дорожном движении (1968 год) </w:t>
      </w:r>
      <w:r w:rsidR="001A61B7">
        <w:br/>
      </w:r>
      <w:r w:rsidRPr="006B5BEE">
        <w:t>и правилами в области транспортных средств</w:t>
      </w:r>
      <w:r w:rsidR="006D4C2B">
        <w:t>;</w:t>
      </w:r>
    </w:p>
    <w:p w:rsidR="006B5BEE" w:rsidRPr="006B5BEE" w:rsidRDefault="006D4C2B" w:rsidP="00C07E00">
      <w:pPr>
        <w:pStyle w:val="SingleTxt"/>
        <w:jc w:val="left"/>
      </w:pPr>
      <w:r>
        <w:tab/>
        <w:t>b)</w:t>
      </w:r>
      <w:r>
        <w:tab/>
      </w:r>
      <w:r w:rsidRPr="007F4176">
        <w:t>водительские удостоверения</w:t>
      </w:r>
      <w:r>
        <w:t>;</w:t>
      </w:r>
    </w:p>
    <w:p w:rsidR="006B5BEE" w:rsidRPr="006B5BEE" w:rsidRDefault="006D4C2B" w:rsidP="00C07E00">
      <w:pPr>
        <w:pStyle w:val="SingleTxt"/>
        <w:jc w:val="left"/>
      </w:pPr>
      <w:r>
        <w:lastRenderedPageBreak/>
        <w:tab/>
        <w:t>с)</w:t>
      </w:r>
      <w:r>
        <w:tab/>
        <w:t>автономное вождение;</w:t>
      </w:r>
    </w:p>
    <w:p w:rsidR="006B5BEE" w:rsidRPr="006B5BEE" w:rsidRDefault="006B5BEE" w:rsidP="00C07E00">
      <w:pPr>
        <w:pStyle w:val="SingleTxt"/>
        <w:jc w:val="left"/>
      </w:pPr>
      <w:r w:rsidRPr="006B5BEE">
        <w:tab/>
      </w:r>
      <w:r w:rsidRPr="006B5BEE">
        <w:rPr>
          <w:lang w:val="en-US"/>
        </w:rPr>
        <w:t>d</w:t>
      </w:r>
      <w:r w:rsidRPr="006B5BEE">
        <w:t>)</w:t>
      </w:r>
      <w:r w:rsidRPr="006B5BEE">
        <w:tab/>
        <w:t>груз транспортных средств.</w:t>
      </w:r>
    </w:p>
    <w:p w:rsidR="006B5BEE" w:rsidRPr="006B5BEE" w:rsidRDefault="006B5BEE" w:rsidP="00C07E00">
      <w:pPr>
        <w:pStyle w:val="SingleTxt"/>
        <w:ind w:left="1742" w:hanging="475"/>
        <w:jc w:val="left"/>
      </w:pPr>
      <w:r w:rsidRPr="006B5BEE">
        <w:t>4.</w:t>
      </w:r>
      <w:r w:rsidRPr="006B5BEE">
        <w:tab/>
        <w:t>Европейское соглашение, дополняющее Конвенцию о дорожном движении 1968 года (1971 год).</w:t>
      </w:r>
    </w:p>
    <w:p w:rsidR="006B5BEE" w:rsidRPr="006B5BEE" w:rsidRDefault="006B5BEE" w:rsidP="00C07E00">
      <w:pPr>
        <w:pStyle w:val="SingleTxt"/>
        <w:jc w:val="left"/>
      </w:pPr>
      <w:r w:rsidRPr="006B5BEE">
        <w:t>5.</w:t>
      </w:r>
      <w:r w:rsidRPr="006B5BEE">
        <w:tab/>
        <w:t xml:space="preserve">Конвенция о дорожном движении (1949 год): </w:t>
      </w:r>
    </w:p>
    <w:p w:rsidR="006B5BEE" w:rsidRPr="006B5BEE" w:rsidRDefault="006B5BEE" w:rsidP="00C07E00">
      <w:pPr>
        <w:pStyle w:val="SingleTxt"/>
        <w:ind w:left="2218" w:hanging="951"/>
        <w:jc w:val="left"/>
      </w:pPr>
      <w:r w:rsidRPr="006B5BEE">
        <w:tab/>
        <w:t>а)</w:t>
      </w:r>
      <w:r w:rsidRPr="006B5BEE">
        <w:tab/>
        <w:t xml:space="preserve">соответствие между Конвенцией о дорожном движении (1949 год) </w:t>
      </w:r>
      <w:r w:rsidR="006D4C2B">
        <w:br/>
      </w:r>
      <w:r w:rsidRPr="006B5BEE">
        <w:t>и правилами</w:t>
      </w:r>
      <w:r w:rsidR="006D4C2B">
        <w:t xml:space="preserve"> в области транспортных средств;</w:t>
      </w:r>
    </w:p>
    <w:p w:rsidR="006B5BEE" w:rsidRPr="006B5BEE" w:rsidRDefault="006B5BEE" w:rsidP="00C07E00">
      <w:pPr>
        <w:pStyle w:val="SingleTxt"/>
        <w:jc w:val="left"/>
      </w:pPr>
      <w:r w:rsidRPr="006B5BEE">
        <w:tab/>
        <w:t>b)</w:t>
      </w:r>
      <w:r w:rsidRPr="006B5BEE">
        <w:tab/>
        <w:t>регистрационные знаки.</w:t>
      </w:r>
    </w:p>
    <w:p w:rsidR="006B5BEE" w:rsidRPr="006B5BEE" w:rsidRDefault="006B5BEE" w:rsidP="00C07E00">
      <w:pPr>
        <w:pStyle w:val="SingleTxt"/>
        <w:jc w:val="left"/>
      </w:pPr>
      <w:r w:rsidRPr="006B5BEE">
        <w:t>6.</w:t>
      </w:r>
      <w:r w:rsidRPr="006B5BEE">
        <w:tab/>
        <w:t>Конвенция о дорожных знаках и сигналах (1968 год):</w:t>
      </w:r>
    </w:p>
    <w:p w:rsidR="006B5BEE" w:rsidRPr="006B5BEE" w:rsidRDefault="006B5BEE" w:rsidP="00C07E00">
      <w:pPr>
        <w:pStyle w:val="SingleTxt"/>
        <w:jc w:val="left"/>
      </w:pPr>
      <w:r w:rsidRPr="006B5BEE">
        <w:tab/>
        <w:t>а)</w:t>
      </w:r>
      <w:r w:rsidRPr="006B5BEE">
        <w:tab/>
        <w:t>Группа эксперто</w:t>
      </w:r>
      <w:r w:rsidR="006D4C2B">
        <w:t>в по дорожным знакам и сигналам;</w:t>
      </w:r>
    </w:p>
    <w:p w:rsidR="006B5BEE" w:rsidRPr="006B5BEE" w:rsidRDefault="006B5BEE" w:rsidP="00C07E00">
      <w:pPr>
        <w:pStyle w:val="SingleTxt"/>
        <w:ind w:left="2218" w:hanging="951"/>
        <w:jc w:val="left"/>
      </w:pPr>
      <w:r w:rsidRPr="006B5BEE">
        <w:tab/>
        <w:t>b)</w:t>
      </w:r>
      <w:r w:rsidRPr="006B5BEE">
        <w:tab/>
        <w:t>предложения о поправках к знакам с изменяющимся сообщением (ЗИС).</w:t>
      </w:r>
    </w:p>
    <w:p w:rsidR="006B5BEE" w:rsidRPr="006B5BEE" w:rsidRDefault="006B5BEE" w:rsidP="00C07E00">
      <w:pPr>
        <w:pStyle w:val="SingleTxt"/>
        <w:jc w:val="left"/>
      </w:pPr>
      <w:r w:rsidRPr="006B5BEE">
        <w:t>7.</w:t>
      </w:r>
      <w:r w:rsidRPr="006B5BEE">
        <w:tab/>
        <w:t>Сводная резолюция о дорожном движении (СР.1):</w:t>
      </w:r>
    </w:p>
    <w:p w:rsidR="006B5BEE" w:rsidRPr="006B5BEE" w:rsidRDefault="006B5BEE" w:rsidP="00C07E00">
      <w:pPr>
        <w:pStyle w:val="SingleTxt"/>
        <w:jc w:val="left"/>
      </w:pPr>
      <w:r w:rsidRPr="006B5BEE">
        <w:tab/>
      </w:r>
      <w:r w:rsidR="006D4C2B">
        <w:t>a)</w:t>
      </w:r>
      <w:r w:rsidR="006D4C2B">
        <w:tab/>
        <w:t>безопасный системный подход;</w:t>
      </w:r>
    </w:p>
    <w:p w:rsidR="006B5BEE" w:rsidRPr="006B5BEE" w:rsidRDefault="006B5BEE" w:rsidP="00C07E00">
      <w:pPr>
        <w:pStyle w:val="SingleTxt"/>
        <w:jc w:val="left"/>
      </w:pPr>
      <w:r w:rsidRPr="006B5BEE">
        <w:tab/>
        <w:t>b)</w:t>
      </w:r>
      <w:r w:rsidRPr="006B5BEE">
        <w:tab/>
        <w:t>многопрофил</w:t>
      </w:r>
      <w:r w:rsidR="006D4C2B">
        <w:t>ьное исследование аварий (МПИА);</w:t>
      </w:r>
    </w:p>
    <w:p w:rsidR="006B5BEE" w:rsidRPr="006B5BEE" w:rsidRDefault="006B5BEE" w:rsidP="00C07E00">
      <w:pPr>
        <w:pStyle w:val="SingleTxt"/>
        <w:ind w:left="2218" w:hanging="951"/>
        <w:jc w:val="left"/>
      </w:pPr>
      <w:r w:rsidRPr="006B5BEE">
        <w:tab/>
        <w:t>с)</w:t>
      </w:r>
      <w:r w:rsidRPr="006B5BEE">
        <w:tab/>
        <w:t>предложения о поправках, касающиеся отвлечения внимания водителя во время вождения.</w:t>
      </w:r>
    </w:p>
    <w:p w:rsidR="006B5BEE" w:rsidRPr="006B5BEE" w:rsidRDefault="006B5BEE" w:rsidP="00C07E00">
      <w:pPr>
        <w:pStyle w:val="SingleTxt"/>
        <w:jc w:val="left"/>
      </w:pPr>
      <w:r w:rsidRPr="006B5BEE">
        <w:t>8.</w:t>
      </w:r>
      <w:r w:rsidRPr="006B5BEE">
        <w:tab/>
        <w:t>Сводная резолюция о дорожных знаках и сигналах (СР.2):</w:t>
      </w:r>
    </w:p>
    <w:p w:rsidR="006B5BEE" w:rsidRPr="006B5BEE" w:rsidRDefault="006D4C2B" w:rsidP="00C07E00">
      <w:pPr>
        <w:pStyle w:val="SingleTxt"/>
        <w:jc w:val="left"/>
      </w:pPr>
      <w:r>
        <w:tab/>
      </w:r>
      <w:r w:rsidR="006B5BEE" w:rsidRPr="006B5BEE">
        <w:t>безопасные стоянки.</w:t>
      </w:r>
    </w:p>
    <w:p w:rsidR="006B5BEE" w:rsidRPr="006B5BEE" w:rsidRDefault="006B5BEE" w:rsidP="00C07E00">
      <w:pPr>
        <w:pStyle w:val="SingleTxt"/>
        <w:ind w:left="1742" w:hanging="475"/>
        <w:jc w:val="left"/>
      </w:pPr>
      <w:r w:rsidRPr="006B5BEE">
        <w:t>9.</w:t>
      </w:r>
      <w:r w:rsidRPr="006B5BEE">
        <w:tab/>
        <w:t xml:space="preserve">Группа экспертов по повышению безопасности на железнодорожных </w:t>
      </w:r>
      <w:r w:rsidR="001A61B7">
        <w:br/>
      </w:r>
      <w:r w:rsidRPr="006B5BEE">
        <w:t>переездах.</w:t>
      </w:r>
    </w:p>
    <w:p w:rsidR="006B5BEE" w:rsidRPr="006B5BEE" w:rsidRDefault="006B5BEE" w:rsidP="00C07E00">
      <w:pPr>
        <w:pStyle w:val="SingleTxt"/>
        <w:jc w:val="left"/>
      </w:pPr>
      <w:r w:rsidRPr="006B5BEE">
        <w:t>10.</w:t>
      </w:r>
      <w:r w:rsidRPr="006B5BEE">
        <w:tab/>
        <w:t>Программа работы и двухгодичная оценка.</w:t>
      </w:r>
    </w:p>
    <w:p w:rsidR="006B5BEE" w:rsidRPr="006B5BEE" w:rsidRDefault="006B5BEE" w:rsidP="00C07E00">
      <w:pPr>
        <w:pStyle w:val="SingleTxt"/>
        <w:jc w:val="left"/>
      </w:pPr>
      <w:r w:rsidRPr="006B5BEE">
        <w:t>11.</w:t>
      </w:r>
      <w:r w:rsidRPr="006B5BEE">
        <w:tab/>
        <w:t>Десятилетие действий по обеспечению безопасности дорожного движения</w:t>
      </w:r>
      <w:r w:rsidR="00BE0549">
        <w:t>:</w:t>
      </w:r>
    </w:p>
    <w:p w:rsidR="006B5BEE" w:rsidRPr="006B5BEE" w:rsidRDefault="006B5BEE" w:rsidP="00C07E00">
      <w:pPr>
        <w:pStyle w:val="SingleTxt"/>
        <w:jc w:val="left"/>
      </w:pPr>
      <w:r w:rsidRPr="006B5BEE">
        <w:tab/>
      </w:r>
      <w:r w:rsidR="00C07E00">
        <w:t>а</w:t>
      </w:r>
      <w:r w:rsidRPr="006B5BEE">
        <w:t>)</w:t>
      </w:r>
      <w:r w:rsidRPr="006B5BEE">
        <w:tab/>
        <w:t>пересмотр положений о круге ведения и правил процедуры WP.1;</w:t>
      </w:r>
    </w:p>
    <w:p w:rsidR="006B5BEE" w:rsidRPr="006B5BEE" w:rsidRDefault="006B5BEE" w:rsidP="00C07E00">
      <w:pPr>
        <w:pStyle w:val="SingleTxt"/>
        <w:ind w:left="2218" w:hanging="951"/>
        <w:jc w:val="left"/>
      </w:pPr>
      <w:r w:rsidRPr="006B5BEE">
        <w:tab/>
        <w:t>b)</w:t>
      </w:r>
      <w:r w:rsidRPr="006B5BEE">
        <w:tab/>
        <w:t xml:space="preserve">WP.1 и Десятилетие действий по обеспечению безопасности </w:t>
      </w:r>
      <w:r w:rsidR="001A61B7">
        <w:br/>
      </w:r>
      <w:r w:rsidRPr="006B5BEE">
        <w:t>дорожного движения.</w:t>
      </w:r>
    </w:p>
    <w:p w:rsidR="006B5BEE" w:rsidRPr="006B5BEE" w:rsidRDefault="006B5BEE" w:rsidP="00C07E00">
      <w:pPr>
        <w:pStyle w:val="SingleTxt"/>
        <w:jc w:val="left"/>
      </w:pPr>
      <w:r w:rsidRPr="006B5BEE">
        <w:t>12.</w:t>
      </w:r>
      <w:r w:rsidRPr="006B5BEE">
        <w:tab/>
        <w:t>Прочие вопросы.</w:t>
      </w:r>
    </w:p>
    <w:p w:rsidR="006B5BEE" w:rsidRPr="006B5BEE" w:rsidRDefault="006B5BEE" w:rsidP="00C07E00">
      <w:pPr>
        <w:pStyle w:val="SingleTxt"/>
        <w:jc w:val="left"/>
      </w:pPr>
      <w:r w:rsidRPr="006B5BEE">
        <w:t>13.</w:t>
      </w:r>
      <w:r w:rsidRPr="006B5BEE">
        <w:tab/>
        <w:t>Сроки проведения следующей сессии.</w:t>
      </w:r>
    </w:p>
    <w:p w:rsidR="006B5BEE" w:rsidRPr="006B5BEE" w:rsidRDefault="006B5BEE" w:rsidP="00C07E00">
      <w:pPr>
        <w:pStyle w:val="SingleTxt"/>
        <w:jc w:val="left"/>
      </w:pPr>
      <w:r w:rsidRPr="006B5BEE">
        <w:t>14.</w:t>
      </w:r>
      <w:r w:rsidRPr="006B5BEE">
        <w:tab/>
        <w:t>Утверждение доклада о работе семьдесят первой сессии.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bCs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bCs/>
          <w:sz w:val="10"/>
        </w:rPr>
      </w:pPr>
    </w:p>
    <w:p w:rsidR="006B5BEE" w:rsidRPr="006B5BEE" w:rsidRDefault="006B5BEE" w:rsidP="00C07E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B5BEE">
        <w:tab/>
        <w:t>II.</w:t>
      </w:r>
      <w:r w:rsidRPr="006B5BEE">
        <w:tab/>
        <w:t>Аннотации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B5BEE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B5BEE">
        <w:tab/>
        <w:t>1.</w:t>
      </w:r>
      <w:r w:rsidRPr="006B5BEE">
        <w:tab/>
        <w:t>Утверждение повестки дня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Рабочей группе по безопасности дорожного движения (WP.1) будет предл</w:t>
      </w:r>
      <w:r w:rsidRPr="006B5BEE">
        <w:t>о</w:t>
      </w:r>
      <w:r w:rsidRPr="006B5BEE">
        <w:t>жено утвердить повестку дня сессии.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t>ECE/TRANS/WP.1/150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1A61B7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6B5BEE" w:rsidRPr="006B5BEE">
        <w:lastRenderedPageBreak/>
        <w:tab/>
        <w:t>2.</w:t>
      </w:r>
      <w:r w:rsidR="006B5BEE" w:rsidRPr="006B5BEE">
        <w:tab/>
        <w:t>Деятельность, представляющая интерес для Рабочей группы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Ввиду временны́х ограничений по этому пункту повестки дня не предпол</w:t>
      </w:r>
      <w:r w:rsidRPr="006B5BEE">
        <w:t>а</w:t>
      </w:r>
      <w:r w:rsidRPr="006B5BEE">
        <w:t>гается ни выступлений с сообщениями, ни проведения обсуждений. Национал</w:t>
      </w:r>
      <w:r w:rsidRPr="006B5BEE">
        <w:t>ь</w:t>
      </w:r>
      <w:r w:rsidRPr="006B5BEE">
        <w:t xml:space="preserve">ные делегации и международные организации получат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дорожного движения, а также любую информацию о мероприятиях, которые предполагается провести (до следующей сессии </w:t>
      </w:r>
      <w:r w:rsidRPr="006B5BEE">
        <w:rPr>
          <w:lang w:val="en-US"/>
        </w:rPr>
        <w:t>WP</w:t>
      </w:r>
      <w:r w:rsidRPr="006B5BEE">
        <w:t>.1).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3.</w:t>
      </w:r>
      <w:r w:rsidR="006B5BEE" w:rsidRPr="006B5BEE">
        <w:tab/>
        <w:t>Конвенция о дорожном движении (1968 год)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a</w:t>
      </w:r>
      <w:r w:rsidR="006B5BEE" w:rsidRPr="006B5BEE">
        <w:t>)</w:t>
      </w:r>
      <w:r w:rsidR="006B5BEE" w:rsidRPr="006B5BEE">
        <w:tab/>
        <w:t xml:space="preserve">Соответствие между Конвенцией о дорожном движении (1968 год) </w:t>
      </w:r>
      <w:r>
        <w:br/>
      </w:r>
      <w:r w:rsidR="006B5BEE" w:rsidRPr="006B5BEE">
        <w:t>и правилами в области транспортных средств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Секретариат кратко проинформирует </w:t>
      </w:r>
      <w:r w:rsidRPr="006B5BEE">
        <w:rPr>
          <w:lang w:val="en-GB"/>
        </w:rPr>
        <w:t>WP</w:t>
      </w:r>
      <w:r w:rsidRPr="006B5BEE">
        <w:t>.1 о состоянии предложений по п</w:t>
      </w:r>
      <w:r w:rsidRPr="006B5BEE">
        <w:t>о</w:t>
      </w:r>
      <w:r w:rsidRPr="006B5BEE">
        <w:t>правкам к статьям 8 и 39, которые были указаны в изданном Генеральным секр</w:t>
      </w:r>
      <w:r w:rsidRPr="006B5BEE">
        <w:t>е</w:t>
      </w:r>
      <w:r w:rsidRPr="006B5BEE">
        <w:t xml:space="preserve">тарем уведомлении депозитария от 23 сентября 2014 года. </w:t>
      </w: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>.1, возможно, пожелает рассмотреть подготовленный секретариатом д</w:t>
      </w:r>
      <w:r w:rsidRPr="006B5BEE">
        <w:t>о</w:t>
      </w:r>
      <w:r w:rsidRPr="006B5BEE">
        <w:t xml:space="preserve">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.1/2011/4/</w:t>
      </w:r>
      <w:r w:rsidRPr="006B5BEE">
        <w:rPr>
          <w:lang w:val="en-GB"/>
        </w:rPr>
        <w:t>Rev</w:t>
      </w:r>
      <w:r w:rsidRPr="006B5BEE">
        <w:t>.5, в который включены предложения по п</w:t>
      </w:r>
      <w:r w:rsidRPr="006B5BEE">
        <w:t>о</w:t>
      </w:r>
      <w:r w:rsidRPr="006B5BEE">
        <w:t xml:space="preserve">правкам, содержащиеся в документе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.1/2015/1 (представленном Международной ассоциацией заводов-изготовителей мотоциклов на мартовской сессии).</w:t>
      </w: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будет также предложено рассмотреть 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</w:t>
      </w:r>
      <w:r w:rsidR="001A61B7">
        <w:t xml:space="preserve"> </w:t>
      </w:r>
      <w:r w:rsidRPr="006B5BEE">
        <w:t>2015/2/</w:t>
      </w:r>
      <w:r w:rsidRPr="006B5BEE">
        <w:rPr>
          <w:lang w:val="en-GB"/>
        </w:rPr>
        <w:t>Rev</w:t>
      </w:r>
      <w:r w:rsidRPr="006B5BEE">
        <w:t>.1, представленный ассоциацией «Лазер-Европа», Италией и Франц</w:t>
      </w:r>
      <w:r w:rsidRPr="006B5BEE">
        <w:t>и</w:t>
      </w:r>
      <w:r w:rsidRPr="006B5BEE">
        <w:t xml:space="preserve">ей. В этом документе обобщены предложения, содержащиеся в документах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.1/2011/4/</w:t>
      </w:r>
      <w:r w:rsidRPr="006B5BEE">
        <w:rPr>
          <w:lang w:val="en-GB"/>
        </w:rPr>
        <w:t>Rev</w:t>
      </w:r>
      <w:r w:rsidRPr="006B5BEE">
        <w:t xml:space="preserve">.4 с поправками, внесенными на последней сессии </w:t>
      </w:r>
      <w:r w:rsidRPr="006B5BEE">
        <w:rPr>
          <w:lang w:val="en-GB"/>
        </w:rPr>
        <w:t>WP</w:t>
      </w:r>
      <w:r w:rsidRPr="006B5BEE">
        <w:t xml:space="preserve">.1, и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.1/2015/1 (предложения МАЗМ), а также все предлож</w:t>
      </w:r>
      <w:r w:rsidRPr="006B5BEE">
        <w:t>е</w:t>
      </w:r>
      <w:r w:rsidRPr="006B5BEE">
        <w:t xml:space="preserve">ния, изложенные в других документах (официальных и неофициальных), которые </w:t>
      </w:r>
      <w:r w:rsidRPr="006B5BEE">
        <w:rPr>
          <w:lang w:val="en-US"/>
        </w:rPr>
        <w:t>WP</w:t>
      </w:r>
      <w:r w:rsidRPr="006B5BEE">
        <w:t xml:space="preserve">.1 еще не обсуждались. 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.1/2015/2/</w:t>
      </w:r>
      <w:r w:rsidRPr="006B5BEE">
        <w:rPr>
          <w:lang w:val="en-GB"/>
        </w:rPr>
        <w:t>Rev</w:t>
      </w:r>
      <w:r w:rsidRPr="006B5BEE">
        <w:t xml:space="preserve">.1 надлежит рассмотреть в связи с документом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 xml:space="preserve">.1/2015/3. </w:t>
      </w:r>
    </w:p>
    <w:p w:rsidR="006B5BEE" w:rsidRPr="006B5BEE" w:rsidRDefault="006B5BEE" w:rsidP="006B5BEE">
      <w:pPr>
        <w:pStyle w:val="SingleTxt"/>
        <w:rPr>
          <w:b/>
          <w:lang w:val="en-US"/>
        </w:rPr>
      </w:pPr>
      <w:r w:rsidRPr="006B5BEE">
        <w:rPr>
          <w:b/>
        </w:rPr>
        <w:t>Документация</w:t>
      </w:r>
    </w:p>
    <w:p w:rsidR="006B5BEE" w:rsidRPr="006B5BEE" w:rsidRDefault="006B5BEE" w:rsidP="00C07E00">
      <w:pPr>
        <w:pStyle w:val="SingleTxt"/>
        <w:jc w:val="left"/>
        <w:rPr>
          <w:lang w:val="en-GB"/>
        </w:rPr>
      </w:pPr>
      <w:r w:rsidRPr="006B5BEE">
        <w:rPr>
          <w:lang w:val="en-GB"/>
        </w:rPr>
        <w:t>ECE/TRANS/WP.1/2011/4/Rev.5, ECE/TRANS/WP.1/2015/2/Rev.1, ECE/TRANS/WP.1/2015/3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  <w:lang w:val="en-GB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4C94">
        <w:rPr>
          <w:lang w:val="en-US"/>
        </w:rPr>
        <w:tab/>
      </w:r>
      <w:r w:rsidR="006B5BEE" w:rsidRPr="006B5BEE">
        <w:rPr>
          <w:lang w:val="en-GB"/>
        </w:rPr>
        <w:t>b</w:t>
      </w:r>
      <w:r w:rsidR="006B5BEE" w:rsidRPr="006B5BEE">
        <w:t>)</w:t>
      </w:r>
      <w:r w:rsidR="006B5BEE" w:rsidRPr="006B5BEE">
        <w:tab/>
        <w:t>Водительские удостоверения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Неофициальной группе экспертов в составе представителей Люксембурга, Франции, Международной автомобильной федерации (ФИА) и Международной организации по стандартизации</w:t>
      </w:r>
      <w:r w:rsidRPr="006B5BEE">
        <w:rPr>
          <w:lang w:val="x-none"/>
        </w:rPr>
        <w:t xml:space="preserve"> (</w:t>
      </w:r>
      <w:r w:rsidRPr="006B5BEE">
        <w:t>ИСО) будет предложено определить возможный формат информационной многоязычной брошюры для использования правител</w:t>
      </w:r>
      <w:r w:rsidRPr="006B5BEE">
        <w:t>ь</w:t>
      </w:r>
      <w:r w:rsidRPr="006B5BEE">
        <w:t>ствами и органами, занимающимися выдачей удостоверений (на основе докуме</w:t>
      </w:r>
      <w:r w:rsidRPr="006B5BEE">
        <w:t>н</w:t>
      </w:r>
      <w:r w:rsidRPr="006B5BEE">
        <w:t xml:space="preserve">та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.1/2014/8/</w:t>
      </w:r>
      <w:r w:rsidRPr="006B5BEE">
        <w:rPr>
          <w:lang w:val="en-GB"/>
        </w:rPr>
        <w:t>Rev</w:t>
      </w:r>
      <w:r w:rsidRPr="006B5BEE">
        <w:t>.1). Эта информационная брошюра будет посв</w:t>
      </w:r>
      <w:r w:rsidRPr="006B5BEE">
        <w:t>я</w:t>
      </w:r>
      <w:r w:rsidRPr="006B5BEE">
        <w:t>щена вопросам, касающимся надлежащего международного водительского уд</w:t>
      </w:r>
      <w:r w:rsidRPr="006B5BEE">
        <w:t>о</w:t>
      </w:r>
      <w:r w:rsidRPr="006B5BEE">
        <w:t>стоверения (МВУ) и категорий в рамках Конвенции 1968 года, установленных на основе новых категорий водительских удостоверений, определенных в директ</w:t>
      </w:r>
      <w:r w:rsidRPr="006B5BEE">
        <w:t>и</w:t>
      </w:r>
      <w:r w:rsidRPr="006B5BEE">
        <w:t>ве</w:t>
      </w:r>
      <w:r w:rsidR="001A61B7">
        <w:t> </w:t>
      </w:r>
      <w:r w:rsidRPr="006B5BEE">
        <w:t>ЕС 2006/126/</w:t>
      </w:r>
      <w:r w:rsidRPr="006B5BEE">
        <w:rPr>
          <w:lang w:val="en-GB"/>
        </w:rPr>
        <w:t>EC</w:t>
      </w:r>
      <w:r w:rsidRPr="006B5BEE">
        <w:t xml:space="preserve">. </w:t>
      </w:r>
    </w:p>
    <w:p w:rsidR="00D8420A" w:rsidRPr="007F4176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будет предложено рассмотреть 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.1/2015/7, подготовленный ФИА и ИСО. В соответствии с поручением семидесятой сессии</w:t>
      </w:r>
      <w:r w:rsidR="00D8420A">
        <w:br/>
      </w:r>
    </w:p>
    <w:p w:rsidR="006B5BEE" w:rsidRPr="006B5BEE" w:rsidRDefault="00D8420A" w:rsidP="006B5BEE">
      <w:pPr>
        <w:pStyle w:val="SingleTxt"/>
      </w:pPr>
      <w:r w:rsidRPr="00EC4C94">
        <w:br w:type="page"/>
      </w:r>
      <w:r w:rsidR="006B5BEE" w:rsidRPr="006B5BEE">
        <w:rPr>
          <w:lang w:val="en-GB"/>
        </w:rPr>
        <w:t>WP</w:t>
      </w:r>
      <w:r w:rsidR="006B5BEE" w:rsidRPr="006B5BEE">
        <w:t>.1 в этот документ включены предложенные поправки, связанные с междун</w:t>
      </w:r>
      <w:r w:rsidR="006B5BEE" w:rsidRPr="006B5BEE">
        <w:t>а</w:t>
      </w:r>
      <w:r w:rsidR="006B5BEE" w:rsidRPr="006B5BEE">
        <w:t>родными и национальными водительскими удостоверениями. ИСО сообщит та</w:t>
      </w:r>
      <w:r w:rsidR="006B5BEE" w:rsidRPr="006B5BEE">
        <w:t>к</w:t>
      </w:r>
      <w:r w:rsidR="006B5BEE" w:rsidRPr="006B5BEE">
        <w:t xml:space="preserve">же </w:t>
      </w:r>
      <w:r w:rsidR="006B5BEE" w:rsidRPr="006B5BEE">
        <w:rPr>
          <w:lang w:val="en-GB"/>
        </w:rPr>
        <w:t>WP</w:t>
      </w:r>
      <w:r w:rsidR="006B5BEE" w:rsidRPr="006B5BEE">
        <w:t>.1 о том, каким образом продвигается работа по определению Договарив</w:t>
      </w:r>
      <w:r w:rsidR="006B5BEE" w:rsidRPr="006B5BEE">
        <w:t>а</w:t>
      </w:r>
      <w:r w:rsidR="006B5BEE" w:rsidRPr="006B5BEE">
        <w:t xml:space="preserve">ющейся стороны обеих конвенций (1968 и 1949 годов), которая могла бы стать партнером </w:t>
      </w:r>
      <w:r w:rsidR="006B5BEE" w:rsidRPr="006B5BEE">
        <w:rPr>
          <w:lang w:val="en-GB"/>
        </w:rPr>
        <w:t>WP</w:t>
      </w:r>
      <w:r w:rsidR="006B5BEE" w:rsidRPr="006B5BEE">
        <w:t xml:space="preserve">.1 при подготовке предлагаемых поправок. </w:t>
      </w:r>
    </w:p>
    <w:p w:rsidR="006B5BEE" w:rsidRPr="006B5BEE" w:rsidRDefault="006B5BEE" w:rsidP="006B5BEE">
      <w:pPr>
        <w:pStyle w:val="SingleTxt"/>
      </w:pPr>
      <w:r w:rsidRPr="006B5BEE">
        <w:tab/>
        <w:t>Секретариат проинформирует о создании предложенного банка изображ</w:t>
      </w:r>
      <w:r w:rsidRPr="006B5BEE">
        <w:t>е</w:t>
      </w:r>
      <w:r w:rsidRPr="006B5BEE">
        <w:t>ний с образцами МВУ, предоставленных в его распоряжение Договаривающим</w:t>
      </w:r>
      <w:r w:rsidRPr="006B5BEE">
        <w:t>и</w:t>
      </w:r>
      <w:r w:rsidRPr="006B5BEE">
        <w:t>ся сторонами конвенций 1968 и 1949 годов, с использованием бесплатного пр</w:t>
      </w:r>
      <w:r w:rsidRPr="006B5BEE">
        <w:t>о</w:t>
      </w:r>
      <w:r w:rsidRPr="006B5BEE">
        <w:t xml:space="preserve">граммного обеспечения. </w:t>
      </w:r>
    </w:p>
    <w:p w:rsidR="006B5BEE" w:rsidRPr="006B5BEE" w:rsidRDefault="006B5BEE" w:rsidP="006B5BEE">
      <w:pPr>
        <w:pStyle w:val="SingleTxt"/>
        <w:rPr>
          <w:b/>
          <w:lang w:val="en-US"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  <w:rPr>
          <w:lang w:val="en-GB"/>
        </w:rPr>
      </w:pPr>
      <w:r w:rsidRPr="006B5BEE">
        <w:rPr>
          <w:lang w:val="en-GB"/>
        </w:rPr>
        <w:t>ECE/TRANS/WP.1/2014/8/Rev.1, ECE/TRANS/WP.1/2015/7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  <w:lang w:val="en-GB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4C94">
        <w:rPr>
          <w:lang w:val="en-US"/>
        </w:rPr>
        <w:tab/>
      </w:r>
      <w:r w:rsidR="006B5BEE" w:rsidRPr="006B5BEE">
        <w:rPr>
          <w:lang w:val="en-GB"/>
        </w:rPr>
        <w:t>c</w:t>
      </w:r>
      <w:r w:rsidR="006B5BEE" w:rsidRPr="006B5BEE">
        <w:t>)</w:t>
      </w:r>
      <w:r w:rsidR="006B5BEE" w:rsidRPr="006B5BEE">
        <w:tab/>
        <w:t>Автономное вождение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На последней сессии </w:t>
      </w:r>
      <w:r w:rsidRPr="006B5BEE">
        <w:rPr>
          <w:lang w:val="en-GB"/>
        </w:rPr>
        <w:t>WP</w:t>
      </w:r>
      <w:r w:rsidRPr="006B5BEE">
        <w:t>.1 обсудила неофициальный документ № 2, пре</w:t>
      </w:r>
      <w:r w:rsidRPr="006B5BEE">
        <w:t>д</w:t>
      </w:r>
      <w:r w:rsidRPr="006B5BEE">
        <w:t>ставленный правительствами Бельгии и Швеции, в котором приведены описание и анализ роли водителя в транспортном средстве с повышенным уровнем автом</w:t>
      </w:r>
      <w:r w:rsidRPr="006B5BEE">
        <w:t>а</w:t>
      </w:r>
      <w:r w:rsidRPr="006B5BEE">
        <w:t>тизации с точки зрения нормативных органов, а также рассматривается обно</w:t>
      </w:r>
      <w:r w:rsidRPr="006B5BEE">
        <w:t>в</w:t>
      </w:r>
      <w:r w:rsidRPr="006B5BEE">
        <w:t xml:space="preserve">ленная формулировка статьи 8. </w:t>
      </w:r>
      <w:r w:rsidRPr="006B5BEE">
        <w:rPr>
          <w:lang w:val="en-GB"/>
        </w:rPr>
        <w:t>WP</w:t>
      </w:r>
      <w:r w:rsidRPr="006B5BEE">
        <w:t>.1 просила также эти правительства и Предс</w:t>
      </w:r>
      <w:r w:rsidRPr="006B5BEE">
        <w:t>е</w:t>
      </w:r>
      <w:r w:rsidRPr="006B5BEE">
        <w:t xml:space="preserve">дателя </w:t>
      </w:r>
      <w:r w:rsidRPr="006B5BEE">
        <w:rPr>
          <w:lang w:val="en-GB"/>
        </w:rPr>
        <w:t>WP</w:t>
      </w:r>
      <w:r w:rsidRPr="006B5BEE">
        <w:t xml:space="preserve">.1 представить этот документ на следующей сессии </w:t>
      </w:r>
      <w:r w:rsidRPr="006B5BEE">
        <w:rPr>
          <w:lang w:val="en-GB"/>
        </w:rPr>
        <w:t>WP</w:t>
      </w:r>
      <w:r w:rsidRPr="006B5BEE">
        <w:t>.29 (Всемирн</w:t>
      </w:r>
      <w:r w:rsidRPr="006B5BEE">
        <w:t>о</w:t>
      </w:r>
      <w:r w:rsidRPr="006B5BEE">
        <w:t xml:space="preserve">го форума для согласования правил в области транспортных средств), которая состоится в июне 2015 года, и согласилась с тем, что следует создать совместную целевую группу </w:t>
      </w:r>
      <w:r w:rsidRPr="006B5BEE">
        <w:rPr>
          <w:lang w:val="en-GB"/>
        </w:rPr>
        <w:t>WP</w:t>
      </w:r>
      <w:r w:rsidRPr="006B5BEE">
        <w:t>.1/</w:t>
      </w:r>
      <w:r w:rsidRPr="006B5BEE">
        <w:rPr>
          <w:lang w:val="en-GB"/>
        </w:rPr>
        <w:t>WP</w:t>
      </w:r>
      <w:r w:rsidRPr="006B5BEE">
        <w:t>.29 по этому вопросу. Председатель вместе с делегатами Бельгии и Швеции проинформирует об изменениях, произошедших после пр</w:t>
      </w:r>
      <w:r w:rsidRPr="006B5BEE">
        <w:t>о</w:t>
      </w:r>
      <w:r w:rsidRPr="006B5BEE">
        <w:t xml:space="preserve">шлой сессии. Правительства Бельгии и Швеции представят 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.1/2015/8.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.1/2015/8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d</w:t>
      </w:r>
      <w:r w:rsidR="006B5BEE" w:rsidRPr="006B5BEE">
        <w:t>)</w:t>
      </w:r>
      <w:r w:rsidR="006B5BEE" w:rsidRPr="006B5BEE">
        <w:tab/>
        <w:t>Груз транспортных средств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будет предложено рассмотреть 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.1/2015/5/</w:t>
      </w:r>
      <w:r w:rsidR="00D8420A">
        <w:t xml:space="preserve"> </w:t>
      </w:r>
      <w:r w:rsidRPr="006B5BEE">
        <w:rPr>
          <w:lang w:val="en-GB"/>
        </w:rPr>
        <w:t>Rev</w:t>
      </w:r>
      <w:r w:rsidRPr="006B5BEE">
        <w:t xml:space="preserve">.1, представленный Международным союзом автомобильного транспорта (МСАТ). В этом документе изложены замечания, высказанные </w:t>
      </w:r>
      <w:r w:rsidRPr="006B5BEE">
        <w:rPr>
          <w:lang w:val="en-GB"/>
        </w:rPr>
        <w:t>WP</w:t>
      </w:r>
      <w:r w:rsidRPr="006B5BEE">
        <w:t xml:space="preserve">.1 на последней сессии. МСАТ проинформирует также </w:t>
      </w:r>
      <w:r w:rsidRPr="006B5BEE">
        <w:rPr>
          <w:lang w:val="en-GB"/>
        </w:rPr>
        <w:t>WP</w:t>
      </w:r>
      <w:r w:rsidRPr="006B5BEE">
        <w:t>.1 о том, была ли определена Догов</w:t>
      </w:r>
      <w:r w:rsidRPr="006B5BEE">
        <w:t>а</w:t>
      </w:r>
      <w:r w:rsidRPr="006B5BEE">
        <w:t xml:space="preserve">ривающая сторона Конвенции о дорожном движении от 1968 года, которая может стать партнером МСАТ при подготовке этих поправок. 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rPr>
          <w:lang w:val="en-US"/>
        </w:rPr>
        <w:t>ECE</w:t>
      </w:r>
      <w:r w:rsidRPr="006B5BEE">
        <w:t>/</w:t>
      </w:r>
      <w:r w:rsidRPr="006B5BEE">
        <w:rPr>
          <w:lang w:val="en-US"/>
        </w:rPr>
        <w:t>TRANS</w:t>
      </w:r>
      <w:r w:rsidRPr="006B5BEE">
        <w:t>/</w:t>
      </w:r>
      <w:r w:rsidRPr="006B5BEE">
        <w:rPr>
          <w:lang w:val="en-US"/>
        </w:rPr>
        <w:t>WP</w:t>
      </w:r>
      <w:r w:rsidRPr="006B5BEE">
        <w:t>.1/2015/5/</w:t>
      </w:r>
      <w:r w:rsidRPr="006B5BEE">
        <w:rPr>
          <w:lang w:val="en-US"/>
        </w:rPr>
        <w:t>Rev</w:t>
      </w:r>
      <w:r w:rsidRPr="006B5BEE">
        <w:t>.1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4.</w:t>
      </w:r>
      <w:r w:rsidR="006B5BEE" w:rsidRPr="006B5BEE">
        <w:tab/>
        <w:t>Европейское соглашение, дополняющее Конвенцию о дорожном движении 1968 года (1971 год)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Секретариат проинформирует о состоянии вопросника, распространенного среди Договаривающихся сторон в целях определения уровня осуществления п</w:t>
      </w:r>
      <w:r w:rsidRPr="006B5BEE">
        <w:t>о</w:t>
      </w:r>
      <w:r w:rsidRPr="006B5BEE">
        <w:t xml:space="preserve">ложений, связанных с международными сертификатами технического осмотра </w:t>
      </w:r>
      <w:r w:rsidR="00D8420A">
        <w:br/>
      </w:r>
      <w:r w:rsidRPr="006B5BEE">
        <w:t>(в частности, подпункта 5 с) пункта 26-бис приложения).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D8420A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07E00">
        <w:tab/>
      </w:r>
      <w:r w:rsidR="006B5BEE" w:rsidRPr="006B5BEE">
        <w:t>5.</w:t>
      </w:r>
      <w:r w:rsidR="006B5BEE" w:rsidRPr="006B5BEE">
        <w:tab/>
        <w:t>Конвенция о дорожном движении (1949 год)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a</w:t>
      </w:r>
      <w:r w:rsidR="006B5BEE" w:rsidRPr="006B5BEE">
        <w:t>)</w:t>
      </w:r>
      <w:r w:rsidR="006B5BEE" w:rsidRPr="006B5BEE">
        <w:tab/>
        <w:t xml:space="preserve">Соответствие между Конвенцией о дорожном движении (1949 год) </w:t>
      </w:r>
      <w:r w:rsidR="00D8420A">
        <w:br/>
      </w:r>
      <w:r w:rsidR="006B5BEE" w:rsidRPr="006B5BEE">
        <w:t>и правилами в области транспортных средств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На последней сессии </w:t>
      </w:r>
      <w:r w:rsidRPr="006B5BEE">
        <w:rPr>
          <w:lang w:val="en-GB"/>
        </w:rPr>
        <w:t>WP</w:t>
      </w:r>
      <w:r w:rsidRPr="006B5BEE">
        <w:t xml:space="preserve">.1 приняла 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.1/2014/4/</w:t>
      </w:r>
      <w:r w:rsidR="00D8420A">
        <w:t xml:space="preserve"> </w:t>
      </w:r>
      <w:r w:rsidRPr="006B5BEE">
        <w:rPr>
          <w:lang w:val="en-GB"/>
        </w:rPr>
        <w:t>Rev</w:t>
      </w:r>
      <w:r w:rsidRPr="006B5BEE">
        <w:t xml:space="preserve">.1, представленный Австрией, Бельгией, Италией и Францией, в котором предлагаются поправки к статьям 8 и 22 Конвенции (приложение </w:t>
      </w:r>
      <w:r w:rsidRPr="006B5BEE">
        <w:rPr>
          <w:lang w:val="en-US"/>
        </w:rPr>
        <w:t>II</w:t>
      </w:r>
      <w:r w:rsidRPr="006B5BEE">
        <w:t xml:space="preserve"> к документу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 xml:space="preserve">.1/149). Секретариат проинформирует </w:t>
      </w:r>
      <w:r w:rsidRPr="006B5BEE">
        <w:rPr>
          <w:lang w:val="en-GB"/>
        </w:rPr>
        <w:t>WP</w:t>
      </w:r>
      <w:r w:rsidRPr="006B5BEE">
        <w:t xml:space="preserve">.1 о состоянии этого предложения по поправкам. 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.1/149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b</w:t>
      </w:r>
      <w:r w:rsidR="006B5BEE" w:rsidRPr="006B5BEE">
        <w:t>)</w:t>
      </w:r>
      <w:r w:rsidR="006B5BEE" w:rsidRPr="006B5BEE">
        <w:tab/>
        <w:t>Регистрационные знаки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На последней сессии </w:t>
      </w:r>
      <w:r w:rsidRPr="006B5BEE">
        <w:rPr>
          <w:lang w:val="en-GB"/>
        </w:rPr>
        <w:t>WP</w:t>
      </w:r>
      <w:r w:rsidRPr="006B5BEE">
        <w:t>.1 приняла предложение Бельгии о внесении п</w:t>
      </w:r>
      <w:r w:rsidRPr="006B5BEE">
        <w:t>о</w:t>
      </w:r>
      <w:r w:rsidRPr="006B5BEE">
        <w:t xml:space="preserve">правки в пункт 1 приложения </w:t>
      </w:r>
      <w:r w:rsidR="00BE0549">
        <w:t>3</w:t>
      </w:r>
      <w:r w:rsidRPr="006B5BEE">
        <w:t xml:space="preserve"> к Конвенции о дорожном движении 1949 года, предусматривающей выдачу (персонифицированных) регистрационных знаков, содержащих только буквы (приложение </w:t>
      </w:r>
      <w:r w:rsidRPr="006B5BEE">
        <w:rPr>
          <w:lang w:val="en-GB"/>
        </w:rPr>
        <w:t>III</w:t>
      </w:r>
      <w:r w:rsidRPr="006B5BEE">
        <w:t xml:space="preserve"> к документу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 xml:space="preserve">.1/149). Секретариат проинформирует </w:t>
      </w:r>
      <w:r w:rsidRPr="006B5BEE">
        <w:rPr>
          <w:lang w:val="en-GB"/>
        </w:rPr>
        <w:t>WP</w:t>
      </w:r>
      <w:r w:rsidRPr="006B5BEE">
        <w:t>.1 о состоянии этого предложения по попра</w:t>
      </w:r>
      <w:r w:rsidRPr="006B5BEE">
        <w:t>в</w:t>
      </w:r>
      <w:r w:rsidRPr="006B5BEE">
        <w:t xml:space="preserve">кам. 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.1/149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6.</w:t>
      </w:r>
      <w:r w:rsidR="006B5BEE" w:rsidRPr="006B5BEE">
        <w:tab/>
        <w:t>Конвенция о дорожных знаках и сигналах (1968 год)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a</w:t>
      </w:r>
      <w:r w:rsidR="006B5BEE" w:rsidRPr="006B5BEE">
        <w:t>)</w:t>
      </w:r>
      <w:r w:rsidR="006B5BEE" w:rsidRPr="006B5BEE">
        <w:tab/>
        <w:t>Группа экспертов по дорожным знакам и сигналам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Председателю Группы экспертов будет предложено представить информ</w:t>
      </w:r>
      <w:r w:rsidRPr="006B5BEE">
        <w:t>а</w:t>
      </w:r>
      <w:r w:rsidRPr="006B5BEE">
        <w:t>цию о четвертой сессии Группы экспертов по дорожным знакам и сигналам, к</w:t>
      </w:r>
      <w:r w:rsidRPr="006B5BEE">
        <w:t>о</w:t>
      </w:r>
      <w:r w:rsidRPr="006B5BEE">
        <w:t>торая состоялась 4 и 5 июня 2015 года. В частности, он проинформирует о пре</w:t>
      </w:r>
      <w:r w:rsidRPr="006B5BEE">
        <w:t>д</w:t>
      </w:r>
      <w:r w:rsidRPr="006B5BEE">
        <w:t>ложениях по поправкам к Конвенции о дорожных знаках и сигналах 1968 года, касающихся знаков и сигналов для велосипедистов и пешеходов, как это пред</w:t>
      </w:r>
      <w:r w:rsidRPr="006B5BEE">
        <w:t>у</w:t>
      </w:r>
      <w:r w:rsidRPr="006B5BEE">
        <w:t>смотрено в Парижской декларации, подписанной на четвертом Совещании выс</w:t>
      </w:r>
      <w:r w:rsidRPr="006B5BEE">
        <w:t>о</w:t>
      </w:r>
      <w:r w:rsidRPr="006B5BEE">
        <w:t xml:space="preserve">кого уровня по транспорту, охране здоровья и окружающей среды. 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b</w:t>
      </w:r>
      <w:r w:rsidR="006B5BEE" w:rsidRPr="006B5BEE">
        <w:t>)</w:t>
      </w:r>
      <w:r w:rsidR="006B5BEE" w:rsidRPr="006B5BEE">
        <w:tab/>
        <w:t>Предложения о поправках к знакам с изменяющимся сообщением (ЗИС)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Председателю Группы экспертов по дорожным знакам и сигналам будет предложено кратко проинформировать о презентации по этому вопросу, пров</w:t>
      </w:r>
      <w:r w:rsidRPr="006B5BEE">
        <w:t>е</w:t>
      </w:r>
      <w:r w:rsidRPr="006B5BEE">
        <w:t>денной экспертом по дорожным знакам из Испании на четвертой сессии.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7.</w:t>
      </w:r>
      <w:r w:rsidR="006B5BEE" w:rsidRPr="006B5BEE">
        <w:tab/>
        <w:t>Сводная резолюция о дорожном движении (СР.1)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a</w:t>
      </w:r>
      <w:r w:rsidR="006B5BEE" w:rsidRPr="006B5BEE">
        <w:t>)</w:t>
      </w:r>
      <w:r w:rsidR="006B5BEE" w:rsidRPr="006B5BEE">
        <w:tab/>
        <w:t>Безопасный системный подход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продолжит обсуждение документа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.1/2014/6, в кот</w:t>
      </w:r>
      <w:r w:rsidRPr="006B5BEE">
        <w:t>о</w:t>
      </w:r>
      <w:r w:rsidRPr="006B5BEE">
        <w:t xml:space="preserve">ром содержатся предложения Швеции по поправкам для включения безопасного системного подхода в Сводную резолюцию о дорожном движении (СР.1) начиная со стр. 23. 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.1/2014/6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b</w:t>
      </w:r>
      <w:r w:rsidR="006B5BEE" w:rsidRPr="006B5BEE">
        <w:t>)</w:t>
      </w:r>
      <w:r w:rsidR="006B5BEE" w:rsidRPr="006B5BEE">
        <w:tab/>
        <w:t>Многопрофильное исследование аварий (МПИА)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рассмотрит </w:t>
      </w:r>
      <w:r w:rsidR="00F5015F">
        <w:t xml:space="preserve">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.1/2013/6/</w:t>
      </w:r>
      <w:r w:rsidRPr="006B5BEE">
        <w:rPr>
          <w:lang w:val="en-GB"/>
        </w:rPr>
        <w:t>Rev</w:t>
      </w:r>
      <w:r w:rsidRPr="006B5BEE">
        <w:t xml:space="preserve">.2, представленный Финляндией и Швецией. На последней сессии этим странам было предложено пересмотреть документ с учетом формата СР.1 (основной текст, рекомендации и разделы). 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rPr>
          <w:lang w:val="fr-CH"/>
        </w:rPr>
        <w:t>ECE</w:t>
      </w:r>
      <w:r w:rsidRPr="006B5BEE">
        <w:t>/</w:t>
      </w:r>
      <w:r w:rsidRPr="006B5BEE">
        <w:rPr>
          <w:lang w:val="fr-CH"/>
        </w:rPr>
        <w:t>TRANS</w:t>
      </w:r>
      <w:r w:rsidRPr="006B5BEE">
        <w:t>/</w:t>
      </w:r>
      <w:r w:rsidRPr="006B5BEE">
        <w:rPr>
          <w:lang w:val="fr-CH"/>
        </w:rPr>
        <w:t>WP</w:t>
      </w:r>
      <w:r w:rsidRPr="006B5BEE">
        <w:t>.1/2013/6/</w:t>
      </w:r>
      <w:r w:rsidRPr="006B5BEE">
        <w:rPr>
          <w:lang w:val="fr-CH"/>
        </w:rPr>
        <w:t>Rev</w:t>
      </w:r>
      <w:r w:rsidRPr="006B5BEE">
        <w:t xml:space="preserve">.2 </w:t>
      </w:r>
    </w:p>
    <w:p w:rsidR="00C07E00" w:rsidRPr="00EC4C94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c</w:t>
      </w:r>
      <w:r w:rsidR="006B5BEE" w:rsidRPr="006B5BEE">
        <w:t>)</w:t>
      </w:r>
      <w:r w:rsidR="006B5BEE" w:rsidRPr="006B5BEE">
        <w:tab/>
        <w:t xml:space="preserve">Предложения по поправкам, касающимся отвлечения внимания водителя </w:t>
      </w:r>
      <w:r w:rsidR="00F5015F">
        <w:br/>
      </w:r>
      <w:r w:rsidR="006B5BEE" w:rsidRPr="006B5BEE">
        <w:t>во время вождения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>.1 продолжит работу над предложением о поправке, касающейся отвл</w:t>
      </w:r>
      <w:r w:rsidRPr="006B5BEE">
        <w:t>е</w:t>
      </w:r>
      <w:r w:rsidRPr="006B5BEE">
        <w:t>чения внимания водителя и управления транспортным средством в неадекватном состоянии (неофициальный документ № 1).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t>Неофициальный документ № 1</w:t>
      </w:r>
    </w:p>
    <w:p w:rsidR="00C07E00" w:rsidRPr="007F4176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d</w:t>
      </w:r>
      <w:r w:rsidR="006B5BEE" w:rsidRPr="006B5BEE">
        <w:t>)</w:t>
      </w:r>
      <w:r w:rsidR="006B5BEE" w:rsidRPr="006B5BEE">
        <w:tab/>
        <w:t>Предложения по поправкам, касающимся стратегий в области использования механических двухколесных транспортных средств (МДТС)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Председатель проинформирует о последующей деятельности в контексте выводов по итогам проведенного в ходе семидесятой сессии круглого стола, к</w:t>
      </w:r>
      <w:r w:rsidRPr="006B5BEE">
        <w:t>о</w:t>
      </w:r>
      <w:r w:rsidRPr="006B5BEE">
        <w:t xml:space="preserve">торые были одобрены на последней сессии </w:t>
      </w:r>
      <w:r w:rsidRPr="006B5BEE">
        <w:rPr>
          <w:lang w:val="en-GB"/>
        </w:rPr>
        <w:t>WP</w:t>
      </w:r>
      <w:r w:rsidRPr="006B5BEE">
        <w:t>.1. В связи с этим уже было пр</w:t>
      </w:r>
      <w:r w:rsidRPr="006B5BEE">
        <w:t>о</w:t>
      </w:r>
      <w:r w:rsidRPr="006B5BEE">
        <w:t xml:space="preserve">ведено несколько мероприятий и в предстоящие месяцы планируется ряд других мероприятий. 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t>Неофициальный документ № 2</w:t>
      </w: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C07E00" w:rsidRPr="00C07E00" w:rsidRDefault="00C07E00" w:rsidP="00C07E00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C07E00" w:rsidP="00C07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8.</w:t>
      </w:r>
      <w:r w:rsidR="006B5BEE" w:rsidRPr="006B5BEE">
        <w:tab/>
        <w:t>Сводная резолюция о дорожных знаках и сигналах (СР.2)</w:t>
      </w: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B5BEE" w:rsidRPr="006B5BEE">
        <w:t>Безопасные стоянки</w:t>
      </w:r>
    </w:p>
    <w:p w:rsidR="00C07E00" w:rsidRPr="00C07E00" w:rsidRDefault="00C07E00" w:rsidP="00C07E00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рассмотрит документ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.1/2012/9/</w:t>
      </w:r>
      <w:r w:rsidRPr="006B5BEE">
        <w:rPr>
          <w:lang w:val="en-GB"/>
        </w:rPr>
        <w:t>Rev</w:t>
      </w:r>
      <w:r w:rsidRPr="006B5BEE">
        <w:t>.1, подготовленный Австрией и Испанией в сотрудничестве с Председателем.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rPr>
          <w:lang w:val="fr-CH"/>
        </w:rPr>
        <w:t>ECE</w:t>
      </w:r>
      <w:r w:rsidRPr="006B5BEE">
        <w:t>/</w:t>
      </w:r>
      <w:r w:rsidRPr="006B5BEE">
        <w:rPr>
          <w:lang w:val="fr-CH"/>
        </w:rPr>
        <w:t>TRANS</w:t>
      </w:r>
      <w:r w:rsidRPr="006B5BEE">
        <w:t>/</w:t>
      </w:r>
      <w:r w:rsidRPr="006B5BEE">
        <w:rPr>
          <w:lang w:val="fr-CH"/>
        </w:rPr>
        <w:t>WP</w:t>
      </w:r>
      <w:r w:rsidRPr="006B5BEE">
        <w:t>.1/2012/9/</w:t>
      </w:r>
      <w:r w:rsidRPr="006B5BEE">
        <w:rPr>
          <w:lang w:val="fr-CH"/>
        </w:rPr>
        <w:t>Rev</w:t>
      </w:r>
      <w:r w:rsidRPr="006B5BEE">
        <w:t>.1</w:t>
      </w: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9.</w:t>
      </w:r>
      <w:r w:rsidR="006B5BEE" w:rsidRPr="006B5BEE">
        <w:tab/>
        <w:t xml:space="preserve">Группа экспертов по повышению безопасности </w:t>
      </w:r>
      <w:r w:rsidR="00EC4C94" w:rsidRPr="00EC4C94">
        <w:br/>
      </w:r>
      <w:r w:rsidR="006B5BEE" w:rsidRPr="006B5BEE">
        <w:t>на железнодорожных переездах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Секретариат представит обзор итогов пятой сессии Группы экспертов по повышению безопасности на железнодорожных переездах, которая состоялась 15–16 июня 2015 года, включая решение Группы экспертов о рекомендации по продлению ее мандата на 2016 год, с тем чтобы завершить программу работы. </w:t>
      </w: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10.</w:t>
      </w:r>
      <w:r w:rsidR="006B5BEE" w:rsidRPr="006B5BEE">
        <w:tab/>
        <w:t>Программа работы и двухгодичная оценка, 2016–2017 годы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>В соответствии с решением Комитета по внутреннему транспорту о пер</w:t>
      </w:r>
      <w:r w:rsidRPr="006B5BEE">
        <w:t>е</w:t>
      </w:r>
      <w:r w:rsidRPr="006B5BEE">
        <w:t xml:space="preserve">смотре программы работы один раз в два года </w:t>
      </w:r>
      <w:r w:rsidRPr="006B5BEE">
        <w:rPr>
          <w:lang w:val="en-GB"/>
        </w:rPr>
        <w:t>WP</w:t>
      </w:r>
      <w:r w:rsidRPr="006B5BEE">
        <w:t>.1 предлагается рассмотреть и принять свою программу работы на 2016–2017 годы, а также соответствующие параметры для двухгодичной оценки (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.1/2015/9).</w:t>
      </w: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>.1 одобрила свою предыдущую программу работы на шестьдесят седьмой сессии в 2013 году (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 xml:space="preserve">.1/143,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.1/2013/7/</w:t>
      </w:r>
      <w:r w:rsidRPr="006B5BEE">
        <w:rPr>
          <w:lang w:val="en-GB"/>
        </w:rPr>
        <w:t>Rev</w:t>
      </w:r>
      <w:r w:rsidRPr="006B5BEE">
        <w:t xml:space="preserve">.1 и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.1/2013/8/</w:t>
      </w:r>
      <w:r w:rsidRPr="006B5BEE">
        <w:rPr>
          <w:lang w:val="en-GB"/>
        </w:rPr>
        <w:t>Rev</w:t>
      </w:r>
      <w:r w:rsidRPr="006B5BEE">
        <w:t>.1). Возможно, она пожелает изучить и пересмотреть проект своей программы работы на 2016–2020 годы и, в частности, вопрос о целесообразности сохранения очередности отдельных элементов работы, а также предполагаемые результаты работы на этот период (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.1/2015/10).</w:t>
      </w:r>
    </w:p>
    <w:p w:rsidR="006B5BEE" w:rsidRPr="006B5BEE" w:rsidRDefault="006B5BEE" w:rsidP="006B5BEE">
      <w:pPr>
        <w:pStyle w:val="SingleTxt"/>
        <w:rPr>
          <w:b/>
          <w:lang w:val="en-US"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  <w:rPr>
          <w:lang w:val="en-GB"/>
        </w:rPr>
      </w:pPr>
      <w:r w:rsidRPr="006B5BEE">
        <w:rPr>
          <w:lang w:val="en-GB"/>
        </w:rPr>
        <w:t>ECE/TRANS/WP.1/2015/9, ECE/TRANS/WP.1/2015/10</w:t>
      </w:r>
    </w:p>
    <w:p w:rsidR="006D4C2B" w:rsidRPr="00EC4C94" w:rsidRDefault="006D4C2B" w:rsidP="006D4C2B">
      <w:pPr>
        <w:pStyle w:val="SingleTxt"/>
        <w:spacing w:after="0" w:line="120" w:lineRule="exact"/>
        <w:rPr>
          <w:b/>
          <w:sz w:val="10"/>
          <w:lang w:val="en-US"/>
        </w:rPr>
      </w:pPr>
    </w:p>
    <w:p w:rsidR="006D4C2B" w:rsidRPr="00EC4C94" w:rsidRDefault="006D4C2B" w:rsidP="006D4C2B">
      <w:pPr>
        <w:pStyle w:val="SingleTxt"/>
        <w:spacing w:after="0" w:line="120" w:lineRule="exact"/>
        <w:rPr>
          <w:b/>
          <w:sz w:val="10"/>
          <w:lang w:val="en-US"/>
        </w:rPr>
      </w:pPr>
    </w:p>
    <w:p w:rsidR="006B5BEE" w:rsidRPr="006B5BEE" w:rsidRDefault="006D4C2B" w:rsidP="006D4C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4C94">
        <w:rPr>
          <w:lang w:val="en-US"/>
        </w:rPr>
        <w:tab/>
      </w:r>
      <w:r w:rsidR="006B5BEE" w:rsidRPr="006B5BEE">
        <w:t>11.</w:t>
      </w:r>
      <w:r w:rsidR="006B5BEE" w:rsidRPr="006B5BEE">
        <w:tab/>
        <w:t>Десятилетие действий по обеспечению безопасности дорожного движения</w:t>
      </w:r>
    </w:p>
    <w:p w:rsidR="006D4C2B" w:rsidRPr="00EC4C94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D4C2B" w:rsidRPr="00EC4C94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a</w:t>
      </w:r>
      <w:r w:rsidR="006B5BEE" w:rsidRPr="006B5BEE">
        <w:t>)</w:t>
      </w:r>
      <w:r w:rsidR="006B5BEE" w:rsidRPr="006B5BEE">
        <w:tab/>
        <w:t xml:space="preserve">Пересмотр положений о круге ведения и правил процедуры </w:t>
      </w:r>
      <w:r w:rsidR="006B5BEE" w:rsidRPr="006B5BEE">
        <w:rPr>
          <w:lang w:val="en-GB"/>
        </w:rPr>
        <w:t>WP</w:t>
      </w:r>
      <w:r w:rsidR="006B5BEE" w:rsidRPr="006B5BEE">
        <w:t>.1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продолжит обсуждение вопроса о пересмотре своих положений о круге ведения/правил процедуры применительно к странам, не входящим в состав ЕЭК ООН, которые заинтересованы в том, чтобы стать членами </w:t>
      </w:r>
      <w:r w:rsidRPr="006B5BEE">
        <w:rPr>
          <w:lang w:val="en-GB"/>
        </w:rPr>
        <w:t>WP</w:t>
      </w:r>
      <w:r w:rsidRPr="006B5BEE">
        <w:t>.1.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 xml:space="preserve">Документация </w:t>
      </w:r>
    </w:p>
    <w:p w:rsidR="006B5BEE" w:rsidRPr="006B5BEE" w:rsidRDefault="006B5BEE" w:rsidP="006B5BEE">
      <w:pPr>
        <w:pStyle w:val="SingleTxt"/>
      </w:pPr>
      <w:r w:rsidRPr="006B5BEE">
        <w:t xml:space="preserve">Неофициальный документ № 5 (сентябрь 2014 года), </w:t>
      </w:r>
      <w:r w:rsidRPr="006B5BEE">
        <w:rPr>
          <w:lang w:val="en-GB"/>
        </w:rPr>
        <w:t>TRANS</w:t>
      </w:r>
      <w:r w:rsidRPr="006B5BEE">
        <w:t>/</w:t>
      </w:r>
      <w:r w:rsidRPr="006B5BEE">
        <w:rPr>
          <w:lang w:val="en-GB"/>
        </w:rPr>
        <w:t>WP</w:t>
      </w:r>
      <w:r w:rsidRPr="006B5BEE">
        <w:t>.1/100/</w:t>
      </w:r>
      <w:r w:rsidRPr="006B5BEE">
        <w:rPr>
          <w:lang w:val="en-GB"/>
        </w:rPr>
        <w:t>Add</w:t>
      </w:r>
      <w:r w:rsidRPr="006B5BEE">
        <w:t xml:space="preserve">.1,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EX</w:t>
      </w:r>
      <w:r w:rsidRPr="006B5BEE">
        <w:t xml:space="preserve">/1, </w:t>
      </w:r>
      <w:r w:rsidRPr="006B5BEE">
        <w:rPr>
          <w:lang w:val="en-GB"/>
        </w:rPr>
        <w:t>ECE</w:t>
      </w:r>
      <w:r w:rsidRPr="006B5BEE">
        <w:t>/</w:t>
      </w:r>
      <w:r w:rsidRPr="006B5BEE">
        <w:rPr>
          <w:lang w:val="en-GB"/>
        </w:rPr>
        <w:t>EX</w:t>
      </w:r>
      <w:r w:rsidRPr="006B5BEE">
        <w:t>/2/</w:t>
      </w:r>
      <w:r w:rsidRPr="006B5BEE">
        <w:rPr>
          <w:lang w:val="en-GB"/>
        </w:rPr>
        <w:t>Rev</w:t>
      </w:r>
      <w:r w:rsidRPr="006B5BEE">
        <w:t xml:space="preserve">.1 и </w:t>
      </w:r>
      <w:hyperlink r:id="rId16" w:history="1">
        <w:r w:rsidRPr="007F4176">
          <w:rPr>
            <w:rStyle w:val="Hyperlink"/>
            <w:lang w:val="en-GB"/>
          </w:rPr>
          <w:t>E</w:t>
        </w:r>
        <w:r w:rsidRPr="007F4176">
          <w:rPr>
            <w:rStyle w:val="Hyperlink"/>
          </w:rPr>
          <w:t>/</w:t>
        </w:r>
        <w:r w:rsidRPr="007F4176">
          <w:rPr>
            <w:rStyle w:val="Hyperlink"/>
            <w:lang w:val="en-GB"/>
          </w:rPr>
          <w:t>ECE</w:t>
        </w:r>
        <w:r w:rsidRPr="007F4176">
          <w:rPr>
            <w:rStyle w:val="Hyperlink"/>
          </w:rPr>
          <w:t>/1468</w:t>
        </w:r>
      </w:hyperlink>
      <w:r w:rsidRPr="006B5BEE">
        <w:t xml:space="preserve"> (приложение </w:t>
      </w:r>
      <w:r w:rsidRPr="006B5BEE">
        <w:rPr>
          <w:lang w:val="en-GB"/>
        </w:rPr>
        <w:t>III</w:t>
      </w:r>
      <w:r w:rsidRPr="006B5BEE">
        <w:t>)</w:t>
      </w:r>
    </w:p>
    <w:p w:rsidR="006D4C2B" w:rsidRPr="00EC4C94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b</w:t>
      </w:r>
      <w:r w:rsidR="006B5BEE" w:rsidRPr="006B5BEE">
        <w:t>)</w:t>
      </w:r>
      <w:r w:rsidR="006B5BEE" w:rsidRPr="006B5BEE">
        <w:tab/>
      </w:r>
      <w:r w:rsidR="006B5BEE" w:rsidRPr="006B5BEE">
        <w:rPr>
          <w:lang w:val="en-GB"/>
        </w:rPr>
        <w:t>WP</w:t>
      </w:r>
      <w:r w:rsidR="006B5BEE" w:rsidRPr="006B5BEE">
        <w:t>.1 и Десятилетие действий по обеспечению безопасности дорожного движения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 xml:space="preserve">.1 будет предложено рассмотреть неофициальный документ № </w:t>
      </w:r>
      <w:r w:rsidR="00BE0549">
        <w:t>3</w:t>
      </w:r>
      <w:r w:rsidRPr="006B5BEE">
        <w:t xml:space="preserve">, подготовленный Председателем </w:t>
      </w:r>
      <w:r w:rsidRPr="006B5BEE">
        <w:rPr>
          <w:lang w:val="en-GB"/>
        </w:rPr>
        <w:t>WP</w:t>
      </w:r>
      <w:r w:rsidRPr="006B5BEE">
        <w:t xml:space="preserve">.1, в котором изложен более универсальный способ ознакомления с оптимальной практикой, например проведение круглых столов; изучается возможность более широкого использования сводных резолюций для укрепления глобального взаимодействия Рабочей группы; а также проанализирована возможность организации сессии </w:t>
      </w:r>
      <w:r w:rsidRPr="006B5BEE">
        <w:rPr>
          <w:lang w:val="en-GB"/>
        </w:rPr>
        <w:t>WP</w:t>
      </w:r>
      <w:r w:rsidRPr="006B5BEE">
        <w:t xml:space="preserve">.1 за пределами Женевы. </w:t>
      </w:r>
    </w:p>
    <w:p w:rsidR="006B5BEE" w:rsidRPr="006B5BEE" w:rsidRDefault="006B5BEE" w:rsidP="006B5BEE">
      <w:pPr>
        <w:pStyle w:val="SingleTxt"/>
        <w:rPr>
          <w:b/>
        </w:rPr>
      </w:pPr>
      <w:r w:rsidRPr="006B5BEE">
        <w:rPr>
          <w:b/>
        </w:rPr>
        <w:t>Документация</w:t>
      </w:r>
    </w:p>
    <w:p w:rsidR="006B5BEE" w:rsidRPr="006B5BEE" w:rsidRDefault="006B5BEE" w:rsidP="006B5BEE">
      <w:pPr>
        <w:pStyle w:val="SingleTxt"/>
      </w:pPr>
      <w:r w:rsidRPr="006B5BEE">
        <w:t>Неофициальный документ № 3</w:t>
      </w:r>
    </w:p>
    <w:p w:rsidR="006D4C2B" w:rsidRPr="00EC4C94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rPr>
          <w:lang w:val="en-GB"/>
        </w:rPr>
        <w:t>c</w:t>
      </w:r>
      <w:r w:rsidR="006B5BEE" w:rsidRPr="006B5BEE">
        <w:t>)</w:t>
      </w:r>
      <w:r w:rsidR="006B5BEE" w:rsidRPr="006B5BEE">
        <w:tab/>
        <w:t>Десятилетие действий – время итогов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Председатель </w:t>
      </w:r>
      <w:r w:rsidRPr="006B5BEE">
        <w:rPr>
          <w:lang w:val="en-GB"/>
        </w:rPr>
        <w:t>WP</w:t>
      </w:r>
      <w:r w:rsidRPr="006B5BEE">
        <w:t>.1 проинформирует Рабочую группу о предпринимаемых шагах по подготовке второй Всемирной конференции высокого уровня по безопасности дорожного движения, которая состоится в Бразилиа 18–19 ноября 2015 года.</w:t>
      </w: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12.</w:t>
      </w:r>
      <w:r w:rsidR="006B5BEE" w:rsidRPr="006B5BEE">
        <w:tab/>
        <w:t>Прочие вопросы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Секретариат поднимет вопрос о письменном переводе и рекомендациях, полученных от Секции документооборота Управления конференционного менеджмента, относительно необходимости получения отдельного мандата от правительств для перевода докладов/приложений с поправками на шесть официальных языков ООН. При условии согласия правительств секретариат обратится с запросом о предоставлении соответствующего мандата. </w:t>
      </w:r>
    </w:p>
    <w:p w:rsidR="006B5BEE" w:rsidRPr="006B5BEE" w:rsidRDefault="006B5BEE" w:rsidP="006B5BEE">
      <w:pPr>
        <w:pStyle w:val="SingleTxt"/>
      </w:pPr>
      <w:r w:rsidRPr="006B5BEE">
        <w:tab/>
      </w:r>
      <w:r w:rsidRPr="006B5BEE">
        <w:rPr>
          <w:lang w:val="en-GB"/>
        </w:rPr>
        <w:t>WP</w:t>
      </w:r>
      <w:r w:rsidRPr="006B5BEE">
        <w:t>.1, возможно, пожелает также рассмотреть другие вопросы.</w:t>
      </w: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13.</w:t>
      </w:r>
      <w:r w:rsidR="006B5BEE" w:rsidRPr="006B5BEE">
        <w:tab/>
        <w:t>Сроки проведения следующей сессии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Следующая сессия </w:t>
      </w:r>
      <w:r w:rsidRPr="006B5BEE">
        <w:rPr>
          <w:lang w:val="en-GB"/>
        </w:rPr>
        <w:t>WP</w:t>
      </w:r>
      <w:r w:rsidRPr="006B5BEE">
        <w:t>.1 состоится 29 марта – 1 апреля 2016 года в Женеве.</w:t>
      </w: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b/>
          <w:sz w:val="10"/>
        </w:rPr>
      </w:pPr>
    </w:p>
    <w:p w:rsidR="006B5BEE" w:rsidRPr="006B5BEE" w:rsidRDefault="006D4C2B" w:rsidP="006D4C2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B5BEE" w:rsidRPr="006B5BEE">
        <w:t>14.</w:t>
      </w:r>
      <w:r w:rsidR="006B5BEE" w:rsidRPr="006B5BEE">
        <w:tab/>
        <w:t>Утверждение доклада о работе семьдесят первой сессии</w:t>
      </w: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D4C2B" w:rsidRPr="006D4C2B" w:rsidRDefault="006D4C2B" w:rsidP="006D4C2B">
      <w:pPr>
        <w:pStyle w:val="SingleTxt"/>
        <w:spacing w:after="0" w:line="120" w:lineRule="exact"/>
        <w:rPr>
          <w:sz w:val="10"/>
        </w:rPr>
      </w:pPr>
    </w:p>
    <w:p w:rsidR="006B5BEE" w:rsidRPr="006B5BEE" w:rsidRDefault="006B5BEE" w:rsidP="006B5BEE">
      <w:pPr>
        <w:pStyle w:val="SingleTxt"/>
      </w:pPr>
      <w:r w:rsidRPr="006B5BEE">
        <w:tab/>
        <w:t xml:space="preserve">Рабочая группа утвердит доклад о работе своей семьдесят первой сессии. </w:t>
      </w:r>
    </w:p>
    <w:p w:rsidR="00DD6AA4" w:rsidRPr="006D4C2B" w:rsidRDefault="006D4C2B" w:rsidP="006D4C2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D6AA4" w:rsidRPr="006D4C2B" w:rsidSect="00DD6AA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8-06T16:10:00Z" w:initials="Start">
    <w:p w:rsidR="006D4C2B" w:rsidRPr="006B5BEE" w:rsidRDefault="006D4C2B">
      <w:pPr>
        <w:pStyle w:val="CommentText"/>
        <w:rPr>
          <w:lang w:val="en-US"/>
        </w:rPr>
      </w:pPr>
      <w:r>
        <w:fldChar w:fldCharType="begin"/>
      </w:r>
      <w:r w:rsidRPr="006B5BEE">
        <w:rPr>
          <w:rStyle w:val="CommentReference"/>
          <w:lang w:val="en-US"/>
        </w:rPr>
        <w:instrText xml:space="preserve"> </w:instrText>
      </w:r>
      <w:r w:rsidRPr="006B5BEE">
        <w:rPr>
          <w:lang w:val="en-US"/>
        </w:rPr>
        <w:instrText>PAGE \# "'Page: '#'</w:instrText>
      </w:r>
      <w:r w:rsidRPr="006B5BEE">
        <w:rPr>
          <w:lang w:val="en-US"/>
        </w:rPr>
        <w:br/>
        <w:instrText>'"</w:instrText>
      </w:r>
      <w:r w:rsidRPr="006B5BE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B5BEE">
        <w:rPr>
          <w:lang w:val="en-US"/>
        </w:rPr>
        <w:t>&lt;&lt;ODS JOB NO&gt;&gt;N1516061R&lt;&lt;ODS JOB NO&gt;&gt;</w:t>
      </w:r>
    </w:p>
    <w:p w:rsidR="006D4C2B" w:rsidRDefault="006D4C2B">
      <w:pPr>
        <w:pStyle w:val="CommentText"/>
      </w:pPr>
      <w:r>
        <w:t>&lt;&lt;ODS DOC SYMBOL1&gt;&gt;ECE/TRANS/WP.1/150&lt;&lt;ODS DOC SYMBOL1&gt;&gt;</w:t>
      </w:r>
    </w:p>
    <w:p w:rsidR="006D4C2B" w:rsidRDefault="006D4C2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2B" w:rsidRDefault="006D4C2B" w:rsidP="008A1A7A">
      <w:pPr>
        <w:spacing w:line="240" w:lineRule="auto"/>
      </w:pPr>
      <w:r>
        <w:separator/>
      </w:r>
    </w:p>
  </w:endnote>
  <w:endnote w:type="continuationSeparator" w:id="0">
    <w:p w:rsidR="006D4C2B" w:rsidRDefault="006D4C2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4C2B" w:rsidTr="00DD6AA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4C2B" w:rsidRPr="00DD6AA4" w:rsidRDefault="006D4C2B" w:rsidP="00DD6AA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760A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2B760A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D4C2B" w:rsidRPr="00DD6AA4" w:rsidRDefault="006D4C2B" w:rsidP="00DD6AA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1824">
            <w:rPr>
              <w:b w:val="0"/>
              <w:color w:val="000000"/>
              <w:sz w:val="14"/>
            </w:rPr>
            <w:t>GE.15-12193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D4C2B" w:rsidRPr="00DD6AA4" w:rsidRDefault="006D4C2B" w:rsidP="00DD6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4C2B" w:rsidTr="00DD6AA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4C2B" w:rsidRPr="00DD6AA4" w:rsidRDefault="006D4C2B" w:rsidP="00DD6AA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1824">
            <w:rPr>
              <w:b w:val="0"/>
              <w:color w:val="000000"/>
              <w:sz w:val="14"/>
            </w:rPr>
            <w:t>GE.15-12193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C2B" w:rsidRPr="00DD6AA4" w:rsidRDefault="006D4C2B" w:rsidP="00DD6AA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760A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2B760A">
              <w:rPr>
                <w:noProof/>
              </w:rPr>
              <w:t>5</w:t>
            </w:r>
          </w:fldSimple>
        </w:p>
      </w:tc>
    </w:tr>
  </w:tbl>
  <w:p w:rsidR="006D4C2B" w:rsidRPr="00DD6AA4" w:rsidRDefault="006D4C2B" w:rsidP="00DD6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D4C2B" w:rsidTr="00DD6AA4">
      <w:tc>
        <w:tcPr>
          <w:tcW w:w="3873" w:type="dxa"/>
        </w:tcPr>
        <w:p w:rsidR="006D4C2B" w:rsidRDefault="006D4C2B" w:rsidP="00DD6AA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9CF54EC" wp14:editId="01F9CCD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/15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/15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GE.15-12193 (R)</w:t>
          </w:r>
          <w:r>
            <w:rPr>
              <w:color w:val="010000"/>
            </w:rPr>
            <w:t xml:space="preserve">    060815    0</w:t>
          </w:r>
          <w:r w:rsidR="00660E25">
            <w:rPr>
              <w:color w:val="010000"/>
            </w:rPr>
            <w:t>7</w:t>
          </w:r>
          <w:r>
            <w:rPr>
              <w:color w:val="010000"/>
            </w:rPr>
            <w:t>0815</w:t>
          </w:r>
        </w:p>
        <w:p w:rsidR="006D4C2B" w:rsidRPr="00DD6AA4" w:rsidRDefault="006D4C2B" w:rsidP="00DD6AA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*1512193*</w:t>
          </w:r>
        </w:p>
      </w:tc>
      <w:tc>
        <w:tcPr>
          <w:tcW w:w="5127" w:type="dxa"/>
        </w:tcPr>
        <w:p w:rsidR="006D4C2B" w:rsidRDefault="006D4C2B" w:rsidP="00DD6AA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732F5CB" wp14:editId="290C495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4C2B" w:rsidRPr="00DD6AA4" w:rsidRDefault="006D4C2B" w:rsidP="00DD6AA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2B" w:rsidRPr="006B5BEE" w:rsidRDefault="006D4C2B" w:rsidP="006B5BEE">
      <w:pPr>
        <w:pStyle w:val="Footer"/>
        <w:spacing w:after="80"/>
        <w:ind w:left="792"/>
        <w:rPr>
          <w:sz w:val="16"/>
        </w:rPr>
      </w:pPr>
      <w:r w:rsidRPr="006B5BEE">
        <w:rPr>
          <w:sz w:val="16"/>
        </w:rPr>
        <w:t>__________________</w:t>
      </w:r>
    </w:p>
  </w:footnote>
  <w:footnote w:type="continuationSeparator" w:id="0">
    <w:p w:rsidR="006D4C2B" w:rsidRPr="006B5BEE" w:rsidRDefault="006D4C2B" w:rsidP="006B5BEE">
      <w:pPr>
        <w:pStyle w:val="Footer"/>
        <w:spacing w:after="80"/>
        <w:ind w:left="792"/>
        <w:rPr>
          <w:sz w:val="16"/>
        </w:rPr>
      </w:pPr>
      <w:r w:rsidRPr="006B5BEE">
        <w:rPr>
          <w:sz w:val="16"/>
        </w:rPr>
        <w:t>__________________</w:t>
      </w:r>
    </w:p>
  </w:footnote>
  <w:footnote w:id="1">
    <w:p w:rsidR="006D4C2B" w:rsidRDefault="006D4C2B" w:rsidP="006B5BE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ru-RU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r>
        <w:rPr>
          <w:color w:val="000000"/>
          <w:szCs w:val="18"/>
        </w:rPr>
        <w:t>(</w:t>
      </w:r>
      <w:hyperlink r:id="rId1" w:history="1">
        <w:r w:rsidR="00660E25" w:rsidRPr="00660E25">
          <w:rPr>
            <w:rStyle w:val="Hyperlink"/>
            <w:color w:val="0070C0"/>
            <w:szCs w:val="18"/>
            <w:u w:val="none"/>
          </w:rPr>
          <w:t>www.unece.org/trans/main/welcwp1.html</w:t>
        </w:r>
      </w:hyperlink>
      <w:r>
        <w:rPr>
          <w:color w:val="000000"/>
          <w:szCs w:val="18"/>
        </w:rPr>
        <w:t>)</w:t>
      </w:r>
      <w:r>
        <w:rPr>
          <w:szCs w:val="18"/>
        </w:rPr>
        <w:t xml:space="preserve">. В порядке исключения документы можно также получить по электронной почте </w:t>
      </w:r>
      <w:r>
        <w:rPr>
          <w:color w:val="000000"/>
          <w:szCs w:val="18"/>
        </w:rPr>
        <w:t>(</w:t>
      </w:r>
      <w:hyperlink r:id="rId2" w:history="1">
        <w:r w:rsidR="00660E25" w:rsidRPr="00660E25">
          <w:rPr>
            <w:rStyle w:val="Hyperlink"/>
            <w:color w:val="0070C0"/>
            <w:szCs w:val="18"/>
          </w:rPr>
          <w:t>roadsafety@unece.org</w:t>
        </w:r>
      </w:hyperlink>
      <w:r>
        <w:rPr>
          <w:color w:val="000000"/>
          <w:szCs w:val="18"/>
        </w:rPr>
        <w:t xml:space="preserve">) </w:t>
      </w:r>
      <w:r>
        <w:rPr>
          <w:szCs w:val="18"/>
        </w:rPr>
        <w:t>или по факсу (+</w:t>
      </w:r>
      <w:r>
        <w:rPr>
          <w:color w:val="000000"/>
          <w:szCs w:val="18"/>
          <w:lang w:eastAsia="zh-CN"/>
        </w:rPr>
        <w:t xml:space="preserve">41 22 917 0039). </w:t>
      </w:r>
      <w:r>
        <w:rPr>
          <w:szCs w:val="18"/>
        </w:rPr>
        <w:t>В</w:t>
      </w:r>
      <w:r w:rsidR="00660E25">
        <w:rPr>
          <w:szCs w:val="18"/>
        </w:rPr>
        <w:t> </w:t>
      </w:r>
      <w:r>
        <w:rPr>
          <w:szCs w:val="18"/>
        </w:rPr>
        <w:t>ходе сессии официальные документы можно получить в Секции распространения документов ЮНОГ (комната С.337, 3-й этаж, Дворец Наций).</w:t>
      </w:r>
    </w:p>
  </w:footnote>
  <w:footnote w:id="2">
    <w:p w:rsidR="006D4C2B" w:rsidRDefault="006D4C2B" w:rsidP="006B5BE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Всех делегатов просят заполнить регистрационный бланк, имеющийся на веб-сайте Отдела транспорта ЕЭК ООН (</w:t>
      </w:r>
      <w:hyperlink r:id="rId3" w:history="1">
        <w:r w:rsidR="00660E25" w:rsidRPr="006F78F1">
          <w:rPr>
            <w:rStyle w:val="Hyperlink"/>
            <w:color w:val="0070C0"/>
            <w:szCs w:val="18"/>
          </w:rPr>
          <w:t>www.unece.org/trans/registfr.html</w:t>
        </w:r>
      </w:hyperlink>
      <w:r>
        <w:rPr>
          <w:szCs w:val="18"/>
        </w:rPr>
        <w:t>). Его следует направить в секретариат ЕЭК ООН не позднее чем за одну неделю до начала сессии по электронной почте</w:t>
      </w:r>
      <w:r>
        <w:rPr>
          <w:color w:val="000000"/>
          <w:szCs w:val="18"/>
        </w:rPr>
        <w:t xml:space="preserve"> (</w:t>
      </w:r>
      <w:hyperlink r:id="rId4" w:history="1">
        <w:r w:rsidRPr="00660E25">
          <w:rPr>
            <w:rStyle w:val="Hyperlink"/>
            <w:szCs w:val="18"/>
            <w:u w:val="none"/>
            <w:lang w:val="en-US"/>
          </w:rPr>
          <w:t>roadsafety</w:t>
        </w:r>
        <w:r w:rsidRPr="00660E25">
          <w:rPr>
            <w:rStyle w:val="Hyperlink"/>
            <w:szCs w:val="18"/>
            <w:u w:val="none"/>
          </w:rPr>
          <w:t>@unece.org</w:t>
        </w:r>
      </w:hyperlink>
      <w:r>
        <w:rPr>
          <w:color w:val="000000"/>
          <w:szCs w:val="18"/>
        </w:rPr>
        <w:t>)</w:t>
      </w:r>
      <w:r>
        <w:rPr>
          <w:szCs w:val="18"/>
        </w:rPr>
        <w:t xml:space="preserve"> либо по факсу (+41 22 917 0039). По прибытии во Дворец Наций делегатам следует получить пропуск в Бюро выдачи пропусков и удостоверений личности Секции охраны и безопасности ЮНОГ, которое находится у въезда со стороны Прени (Pregny Gate (14, Avenue de la Paix)). В случае затруднений просьба связаться по телефону с секретариатом (внутренний номер: </w:t>
      </w:r>
      <w:r>
        <w:rPr>
          <w:color w:val="000000"/>
          <w:szCs w:val="18"/>
          <w:lang w:eastAsia="zh-CN"/>
        </w:rPr>
        <w:t>75716 или 72401</w:t>
      </w:r>
      <w:r>
        <w:rPr>
          <w:szCs w:val="18"/>
        </w:rPr>
        <w:t xml:space="preserve">). Схему Дворца Наций и другую полезную информацию см. на веб-сайте </w:t>
      </w:r>
      <w:hyperlink r:id="rId5" w:history="1">
        <w:r w:rsidR="00660E25" w:rsidRPr="00660E25">
          <w:rPr>
            <w:rStyle w:val="Hyperlink"/>
            <w:color w:val="0070C0"/>
          </w:rPr>
          <w:t>www.unece.org/meetings/practical.htm</w:t>
        </w:r>
      </w:hyperlink>
      <w:r>
        <w:rPr>
          <w:szCs w:val="18"/>
        </w:rPr>
        <w:t>.</w:t>
      </w:r>
    </w:p>
    <w:p w:rsidR="000F395D" w:rsidRDefault="000F395D" w:rsidP="006B5BE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4C2B" w:rsidTr="00DD6AA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4C2B" w:rsidRPr="00DD6AA4" w:rsidRDefault="006D4C2B" w:rsidP="00DD6AA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1824">
            <w:rPr>
              <w:b/>
            </w:rPr>
            <w:t>ECE/TRANS/WP.1/150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C2B" w:rsidRDefault="006D4C2B" w:rsidP="00DD6AA4">
          <w:pPr>
            <w:pStyle w:val="Header"/>
          </w:pPr>
        </w:p>
      </w:tc>
    </w:tr>
  </w:tbl>
  <w:p w:rsidR="006D4C2B" w:rsidRPr="00DD6AA4" w:rsidRDefault="006D4C2B" w:rsidP="00DD6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4C2B" w:rsidTr="00DD6AA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4C2B" w:rsidRDefault="006D4C2B" w:rsidP="00DD6AA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D4C2B" w:rsidRPr="00DD6AA4" w:rsidRDefault="006D4C2B" w:rsidP="00DD6AA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1824">
            <w:rPr>
              <w:b/>
            </w:rPr>
            <w:t>ECE/TRANS/WP.1/150</w:t>
          </w:r>
          <w:r>
            <w:rPr>
              <w:b/>
            </w:rPr>
            <w:fldChar w:fldCharType="end"/>
          </w:r>
        </w:p>
      </w:tc>
    </w:tr>
  </w:tbl>
  <w:p w:rsidR="006D4C2B" w:rsidRPr="00DD6AA4" w:rsidRDefault="006D4C2B" w:rsidP="00DD6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D4C2B" w:rsidTr="00DD6AA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D4C2B" w:rsidRPr="00DD6AA4" w:rsidRDefault="006D4C2B" w:rsidP="00DD6AA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D4C2B" w:rsidRDefault="006D4C2B" w:rsidP="00DD6AA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D4C2B" w:rsidRPr="00DD6AA4" w:rsidRDefault="006D4C2B" w:rsidP="00DD6AA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/TRANS/WP.1/150</w:t>
          </w:r>
        </w:p>
      </w:tc>
    </w:tr>
    <w:tr w:rsidR="006D4C2B" w:rsidRPr="00BE0549" w:rsidTr="00DD6AA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C2B" w:rsidRPr="00DD6AA4" w:rsidRDefault="006D4C2B" w:rsidP="00DD6AA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4E35C7C" wp14:editId="015FF89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C2B" w:rsidRPr="00DD6AA4" w:rsidRDefault="006D4C2B" w:rsidP="00DD6AA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C2B" w:rsidRPr="00DD6AA4" w:rsidRDefault="006D4C2B" w:rsidP="00DD6AA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C2B" w:rsidRPr="006B5BEE" w:rsidRDefault="006D4C2B" w:rsidP="00DD6AA4">
          <w:pPr>
            <w:pStyle w:val="Distribution"/>
            <w:rPr>
              <w:color w:val="000000"/>
              <w:lang w:val="en-US"/>
            </w:rPr>
          </w:pPr>
          <w:r w:rsidRPr="006B5BEE">
            <w:rPr>
              <w:color w:val="000000"/>
              <w:lang w:val="en-US"/>
            </w:rPr>
            <w:t>Distr.: General</w:t>
          </w:r>
        </w:p>
        <w:p w:rsidR="006D4C2B" w:rsidRPr="006B5BEE" w:rsidRDefault="006D4C2B" w:rsidP="00DD6AA4">
          <w:pPr>
            <w:pStyle w:val="Publication"/>
            <w:rPr>
              <w:color w:val="000000"/>
              <w:lang w:val="en-US"/>
            </w:rPr>
          </w:pPr>
          <w:r w:rsidRPr="006B5BEE">
            <w:rPr>
              <w:color w:val="000000"/>
              <w:lang w:val="en-US"/>
            </w:rPr>
            <w:t>20 July 2015</w:t>
          </w:r>
        </w:p>
        <w:p w:rsidR="006D4C2B" w:rsidRPr="006B5BEE" w:rsidRDefault="006D4C2B" w:rsidP="00DD6AA4">
          <w:pPr>
            <w:rPr>
              <w:color w:val="000000"/>
              <w:lang w:val="en-US"/>
            </w:rPr>
          </w:pPr>
          <w:r w:rsidRPr="006B5BEE">
            <w:rPr>
              <w:color w:val="000000"/>
              <w:lang w:val="en-US"/>
            </w:rPr>
            <w:t>Russian</w:t>
          </w:r>
        </w:p>
        <w:p w:rsidR="006D4C2B" w:rsidRPr="006B5BEE" w:rsidRDefault="006D4C2B" w:rsidP="00DD6AA4">
          <w:pPr>
            <w:pStyle w:val="Original"/>
            <w:rPr>
              <w:color w:val="000000"/>
              <w:lang w:val="en-US"/>
            </w:rPr>
          </w:pPr>
          <w:r w:rsidRPr="006B5BEE">
            <w:rPr>
              <w:color w:val="000000"/>
              <w:lang w:val="en-US"/>
            </w:rPr>
            <w:t>Original: English</w:t>
          </w:r>
        </w:p>
        <w:p w:rsidR="006D4C2B" w:rsidRPr="006B5BEE" w:rsidRDefault="006D4C2B" w:rsidP="00DD6AA4">
          <w:pPr>
            <w:rPr>
              <w:lang w:val="en-US"/>
            </w:rPr>
          </w:pPr>
        </w:p>
      </w:tc>
    </w:tr>
  </w:tbl>
  <w:p w:rsidR="006D4C2B" w:rsidRPr="006B5BEE" w:rsidRDefault="006D4C2B" w:rsidP="00DD6AA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193*"/>
    <w:docVar w:name="CreationDt" w:val="8/6/2015 4:10: PM"/>
    <w:docVar w:name="DocCategory" w:val="Doc"/>
    <w:docVar w:name="DocType" w:val="Final"/>
    <w:docVar w:name="DutyStation" w:val="Geneva"/>
    <w:docVar w:name="FooterJN" w:val="GE.15-12193"/>
    <w:docVar w:name="jobn" w:val="GE.15-12193 (R)"/>
    <w:docVar w:name="jobnDT" w:val="GE.15-12193 (R)   060815"/>
    <w:docVar w:name="jobnDTDT" w:val="GE.15-12193 (R)   060815   060815"/>
    <w:docVar w:name="JobNo" w:val="GE.1512193R"/>
    <w:docVar w:name="JobNo2" w:val="1516061R"/>
    <w:docVar w:name="LocalDrive" w:val="0"/>
    <w:docVar w:name="OandT" w:val=" "/>
    <w:docVar w:name="PaperSize" w:val="A4"/>
    <w:docVar w:name="sss1" w:val="ECE/TRANS/WP.1/150"/>
    <w:docVar w:name="sss2" w:val="-"/>
    <w:docVar w:name="Symbol1" w:val="ECE/TRANS/WP.1/150"/>
    <w:docVar w:name="Symbol2" w:val="-"/>
  </w:docVars>
  <w:rsids>
    <w:rsidRoot w:val="00517E42"/>
    <w:rsid w:val="0000226A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395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0970"/>
    <w:rsid w:val="00193822"/>
    <w:rsid w:val="0019704E"/>
    <w:rsid w:val="001A39EE"/>
    <w:rsid w:val="001A4338"/>
    <w:rsid w:val="001A61B7"/>
    <w:rsid w:val="001A6777"/>
    <w:rsid w:val="001C54CE"/>
    <w:rsid w:val="001D1749"/>
    <w:rsid w:val="001D2679"/>
    <w:rsid w:val="001D4504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B760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17E42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960C5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60E25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B5BEE"/>
    <w:rsid w:val="006C44B7"/>
    <w:rsid w:val="006C59D5"/>
    <w:rsid w:val="006D4C2B"/>
    <w:rsid w:val="006D58BE"/>
    <w:rsid w:val="006E1418"/>
    <w:rsid w:val="006F3683"/>
    <w:rsid w:val="006F78F1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4176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71824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4C6D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0549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07E00"/>
    <w:rsid w:val="00C13CE1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3BF0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420A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D6AA4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3CFC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4C94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015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0CDB"/>
    <w:rsid w:val="00FD213B"/>
    <w:rsid w:val="00FD3CE8"/>
    <w:rsid w:val="00FD5B91"/>
    <w:rsid w:val="00FD7513"/>
    <w:rsid w:val="00FE179A"/>
    <w:rsid w:val="00FE2684"/>
    <w:rsid w:val="00FF07F5"/>
    <w:rsid w:val="00FF1250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D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A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A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nhideWhenUsed/>
    <w:rsid w:val="006B5BEE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D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A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A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nhideWhenUsed/>
    <w:rsid w:val="006B5BEE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docs.org/ru/E/ECE/14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yiku\Downloads\www.unece.org\trans\registfr.html" TargetMode="External"/><Relationship Id="rId2" Type="http://schemas.openxmlformats.org/officeDocument/2006/relationships/hyperlink" Target="file:///C:\Users\Ayiku\Downloads\roadsafety@unece.org" TargetMode="External"/><Relationship Id="rId1" Type="http://schemas.openxmlformats.org/officeDocument/2006/relationships/hyperlink" Target="file:///C:\Users\Ayiku\Downloads\www.unece.org\trans\main\welcwp1.html" TargetMode="External"/><Relationship Id="rId5" Type="http://schemas.openxmlformats.org/officeDocument/2006/relationships/hyperlink" Target="file:///C:\Users\Ayiku\Downloads\www.unece.org\meetings\practical.htm" TargetMode="External"/><Relationship Id="rId4" Type="http://schemas.openxmlformats.org/officeDocument/2006/relationships/hyperlink" Target="file:///C:\Users\Ayiku\Downloads\roadsafety@unec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81D4-17CA-4B0E-B490-2CF66477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Josephine Ayiku</cp:lastModifiedBy>
  <cp:revision>2</cp:revision>
  <cp:lastPrinted>2015-08-07T09:33:00Z</cp:lastPrinted>
  <dcterms:created xsi:type="dcterms:W3CDTF">2015-09-25T08:25:00Z</dcterms:created>
  <dcterms:modified xsi:type="dcterms:W3CDTF">2015-09-25T08:25:00Z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1512193R</vt:lpwstr>
  </property>
  <property fmtid="{D5CDD505-2E9C-101B-9397-08002B2CF9AE}" pid="3" name="ODSRefJobNo">
    <vt:lpwstr>1516061R</vt:lpwstr>
  </property>
  <property fmtid="{D5CDD505-2E9C-101B-9397-08002B2CF9AE}" pid="4" name="Symbol1">
    <vt:lpwstr>ECE/TRANS/WP.1/150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July 2015</vt:lpwstr>
  </property>
  <property fmtid="{D5CDD505-2E9C-101B-9397-08002B2CF9AE}" pid="12" name="Original">
    <vt:lpwstr>English</vt:lpwstr>
  </property>
  <property fmtid="{D5CDD505-2E9C-101B-9397-08002B2CF9AE}" pid="13" name="Release Date">
    <vt:lpwstr>060815</vt:lpwstr>
  </property>
</Properties>
</file>