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48" w:rsidRDefault="004A5648" w:rsidP="004A5648">
      <w:pPr>
        <w:tabs>
          <w:tab w:val="left" w:pos="1080"/>
          <w:tab w:val="left" w:pos="1620"/>
        </w:tabs>
        <w:rPr>
          <w:rStyle w:val="SingleTxtGFirstline1cmSingleTxtGFirstline1cmChar"/>
          <w:sz w:val="20"/>
          <w:szCs w:val="20"/>
        </w:rPr>
      </w:pPr>
      <w:r w:rsidRPr="00E77A49">
        <w:rPr>
          <w:rFonts w:ascii="Times New Roman" w:hAnsi="Times New Roman" w:cs="Times New Roman"/>
          <w:b/>
          <w:bCs/>
          <w:sz w:val="20"/>
          <w:szCs w:val="20"/>
        </w:rPr>
        <w:t xml:space="preserve">IMMA proposal for amendments to </w:t>
      </w:r>
      <w:r>
        <w:rPr>
          <w:rFonts w:ascii="Times New Roman" w:hAnsi="Times New Roman" w:cs="Times New Roman"/>
          <w:b/>
          <w:bCs/>
          <w:sz w:val="20"/>
          <w:szCs w:val="20"/>
        </w:rPr>
        <w:t xml:space="preserve">ECE/TRANS/WP.29/GRSG/2012/20 and </w:t>
      </w:r>
      <w:r w:rsidRPr="004A5648">
        <w:rPr>
          <w:rFonts w:ascii="Times New Roman" w:hAnsi="Times New Roman" w:cs="Times New Roman"/>
          <w:b/>
          <w:bCs/>
          <w:sz w:val="20"/>
          <w:szCs w:val="20"/>
        </w:rPr>
        <w:t>ECE/TRANS/WP.29/GRSG/2012/2</w:t>
      </w:r>
      <w:r w:rsidR="00A616DB">
        <w:rPr>
          <w:rFonts w:ascii="Times New Roman" w:hAnsi="Times New Roman" w:cs="Times New Roman"/>
          <w:b/>
          <w:bCs/>
          <w:sz w:val="20"/>
          <w:szCs w:val="20"/>
        </w:rPr>
        <w:t>1</w:t>
      </w:r>
      <w:bookmarkStart w:id="0" w:name="_GoBack"/>
      <w:bookmarkEnd w:id="0"/>
    </w:p>
    <w:p w:rsidR="00BE1AC7" w:rsidRDefault="00BE1AC7" w:rsidP="00BE1AC7">
      <w:pPr>
        <w:tabs>
          <w:tab w:val="left" w:pos="1080"/>
          <w:tab w:val="left" w:pos="1620"/>
        </w:tabs>
        <w:rPr>
          <w:rFonts w:ascii="Times New Roman" w:hAnsi="Times New Roman" w:cs="Times New Roman"/>
        </w:rPr>
      </w:pPr>
      <w:r>
        <w:rPr>
          <w:rStyle w:val="SingleTxtGFirstline1cmSingleTxtGFirstline1cmChar"/>
          <w:sz w:val="20"/>
          <w:szCs w:val="20"/>
        </w:rPr>
        <w:t>The text reproduced below was prepared by the expert from IMMA to update the transition provisions in line with new recommendations by UN ECE WP</w:t>
      </w:r>
      <w:r w:rsidR="004A5648">
        <w:rPr>
          <w:rStyle w:val="SingleTxtGFirstline1cmSingleTxtGFirstline1cmChar"/>
          <w:sz w:val="20"/>
          <w:szCs w:val="20"/>
        </w:rPr>
        <w:t>.</w:t>
      </w:r>
      <w:r>
        <w:rPr>
          <w:rStyle w:val="SingleTxtGFirstline1cmSingleTxtGFirstline1cmChar"/>
          <w:sz w:val="20"/>
          <w:szCs w:val="20"/>
        </w:rPr>
        <w:t>29</w:t>
      </w:r>
    </w:p>
    <w:p w:rsidR="00BE1AC7" w:rsidRPr="00BE1AC7" w:rsidRDefault="00BE1AC7" w:rsidP="00BE1AC7">
      <w:pPr>
        <w:pStyle w:val="SingleTxtG"/>
        <w:ind w:left="0"/>
        <w:rPr>
          <w:rFonts w:ascii="Times New Roman" w:hAnsi="Times New Roman" w:cs="Times New Roman"/>
          <w:sz w:val="20"/>
          <w:szCs w:val="20"/>
        </w:rPr>
      </w:pPr>
      <w:r w:rsidRPr="00E77A49">
        <w:rPr>
          <w:rFonts w:ascii="Times New Roman" w:hAnsi="Times New Roman" w:cs="Times New Roman"/>
          <w:sz w:val="20"/>
          <w:szCs w:val="20"/>
        </w:rPr>
        <w:t xml:space="preserve">The </w:t>
      </w:r>
      <w:r w:rsidR="00E77A49" w:rsidRPr="00E77A49">
        <w:rPr>
          <w:rFonts w:ascii="Times New Roman" w:hAnsi="Times New Roman" w:cs="Times New Roman"/>
          <w:sz w:val="20"/>
          <w:szCs w:val="20"/>
        </w:rPr>
        <w:t xml:space="preserve">additional text </w:t>
      </w:r>
      <w:r w:rsidRPr="00E77A49">
        <w:rPr>
          <w:rFonts w:ascii="Times New Roman" w:hAnsi="Times New Roman" w:cs="Times New Roman"/>
          <w:sz w:val="20"/>
          <w:szCs w:val="20"/>
        </w:rPr>
        <w:t xml:space="preserve">to the current text of </w:t>
      </w:r>
      <w:r w:rsidR="00E77A49" w:rsidRPr="00E77A49">
        <w:rPr>
          <w:rFonts w:ascii="Times New Roman" w:hAnsi="Times New Roman" w:cs="Times New Roman"/>
          <w:bCs/>
          <w:sz w:val="20"/>
          <w:szCs w:val="20"/>
        </w:rPr>
        <w:t>ECE-TRANS-WP.29-GRSG-2012-20e</w:t>
      </w:r>
      <w:r w:rsidR="00E77A49" w:rsidRPr="00BE1AC7">
        <w:rPr>
          <w:rFonts w:ascii="Times New Roman" w:hAnsi="Times New Roman" w:cs="Times New Roman"/>
          <w:sz w:val="20"/>
          <w:szCs w:val="20"/>
        </w:rPr>
        <w:t xml:space="preserve"> </w:t>
      </w:r>
      <w:r w:rsidR="00E77A49">
        <w:rPr>
          <w:rFonts w:ascii="Times New Roman" w:hAnsi="Times New Roman" w:cs="Times New Roman"/>
          <w:sz w:val="20"/>
          <w:szCs w:val="20"/>
        </w:rPr>
        <w:t>is</w:t>
      </w:r>
      <w:r w:rsidRPr="00BE1AC7">
        <w:rPr>
          <w:rFonts w:ascii="Times New Roman" w:hAnsi="Times New Roman" w:cs="Times New Roman"/>
          <w:sz w:val="20"/>
          <w:szCs w:val="20"/>
        </w:rPr>
        <w:t xml:space="preserve"> marked in </w:t>
      </w:r>
      <w:r w:rsidRPr="00E77A49">
        <w:rPr>
          <w:rFonts w:ascii="Times New Roman" w:hAnsi="Times New Roman" w:cs="Times New Roman"/>
          <w:b/>
          <w:sz w:val="20"/>
          <w:szCs w:val="20"/>
        </w:rPr>
        <w:t>bold</w:t>
      </w:r>
      <w:r w:rsidRPr="00BE1AC7">
        <w:rPr>
          <w:rFonts w:ascii="Times New Roman" w:hAnsi="Times New Roman" w:cs="Times New Roman"/>
          <w:sz w:val="20"/>
          <w:szCs w:val="20"/>
        </w:rPr>
        <w:t xml:space="preserve"> </w:t>
      </w:r>
      <w:r w:rsidR="00E77A49">
        <w:rPr>
          <w:rFonts w:ascii="Times New Roman" w:hAnsi="Times New Roman" w:cs="Times New Roman"/>
          <w:sz w:val="20"/>
          <w:szCs w:val="20"/>
        </w:rPr>
        <w:t xml:space="preserve">and deletions in the text shown as </w:t>
      </w:r>
      <w:r w:rsidRPr="00E77A49">
        <w:rPr>
          <w:rFonts w:ascii="Times New Roman" w:hAnsi="Times New Roman" w:cs="Times New Roman"/>
          <w:strike/>
          <w:sz w:val="20"/>
          <w:szCs w:val="20"/>
        </w:rPr>
        <w:t>strikethrough</w:t>
      </w:r>
      <w:r w:rsidRPr="00BE1AC7">
        <w:rPr>
          <w:rFonts w:ascii="Times New Roman" w:hAnsi="Times New Roman" w:cs="Times New Roman"/>
          <w:sz w:val="20"/>
          <w:szCs w:val="20"/>
        </w:rPr>
        <w:t xml:space="preserve"> characters.</w:t>
      </w:r>
    </w:p>
    <w:p w:rsidR="00E77A49" w:rsidRPr="00E77A49" w:rsidRDefault="00E77A49" w:rsidP="00E77A49">
      <w:pPr>
        <w:pStyle w:val="ListParagraph"/>
        <w:numPr>
          <w:ilvl w:val="0"/>
          <w:numId w:val="2"/>
        </w:numPr>
        <w:rPr>
          <w:rFonts w:ascii="Times New Roman" w:hAnsi="Times New Roman" w:cs="Times New Roman"/>
          <w:b/>
          <w:sz w:val="20"/>
          <w:szCs w:val="20"/>
        </w:rPr>
      </w:pPr>
      <w:r w:rsidRPr="00E77A49">
        <w:rPr>
          <w:rFonts w:ascii="Times New Roman" w:hAnsi="Times New Roman" w:cs="Times New Roman"/>
          <w:b/>
          <w:bCs/>
          <w:sz w:val="20"/>
          <w:szCs w:val="20"/>
        </w:rPr>
        <w:t xml:space="preserve">IMMA proposal for amendments to ECE-TRANS-WP.29-GRSG-2012-20e, Proposal for amendments to Regulation No. 60 </w:t>
      </w:r>
      <w:r w:rsidR="004A5648">
        <w:rPr>
          <w:rFonts w:ascii="Times New Roman" w:hAnsi="Times New Roman" w:cs="Times New Roman"/>
          <w:b/>
          <w:bCs/>
          <w:sz w:val="20"/>
          <w:szCs w:val="20"/>
        </w:rPr>
        <w:t>on c</w:t>
      </w:r>
      <w:r w:rsidRPr="00E77A49">
        <w:rPr>
          <w:rFonts w:ascii="Times New Roman" w:hAnsi="Times New Roman" w:cs="Times New Roman"/>
          <w:b/>
          <w:sz w:val="20"/>
          <w:szCs w:val="20"/>
        </w:rPr>
        <w:t>ontrols, tell-tales and indicators for two-wheeled vehicles</w:t>
      </w:r>
    </w:p>
    <w:tbl>
      <w:tblPr>
        <w:tblW w:w="8760" w:type="dxa"/>
        <w:tblInd w:w="93" w:type="dxa"/>
        <w:tblLook w:val="04A0" w:firstRow="1" w:lastRow="0" w:firstColumn="1" w:lastColumn="0" w:noHBand="0" w:noVBand="1"/>
      </w:tblPr>
      <w:tblGrid>
        <w:gridCol w:w="540"/>
        <w:gridCol w:w="1220"/>
        <w:gridCol w:w="3820"/>
        <w:gridCol w:w="3180"/>
      </w:tblGrid>
      <w:tr w:rsidR="003D5E64" w:rsidRPr="003D5E64" w:rsidTr="003D5E64">
        <w:trPr>
          <w:trHeight w:val="264"/>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b/>
                <w:bCs/>
                <w:color w:val="000000"/>
                <w:sz w:val="20"/>
                <w:szCs w:val="20"/>
                <w:lang w:eastAsia="en-GB"/>
              </w:rPr>
            </w:pPr>
            <w:r w:rsidRPr="003D5E64">
              <w:rPr>
                <w:rFonts w:ascii="Times New Roman" w:eastAsia="Times New Roman" w:hAnsi="Times New Roman" w:cs="Times New Roman"/>
                <w:b/>
                <w:bCs/>
                <w:color w:val="000000"/>
                <w:sz w:val="20"/>
                <w:szCs w:val="20"/>
                <w:lang w:val="en-US" w:eastAsia="en-GB"/>
              </w:rPr>
              <w:t>#</w:t>
            </w:r>
          </w:p>
        </w:tc>
        <w:tc>
          <w:tcPr>
            <w:tcW w:w="1220" w:type="dxa"/>
            <w:tcBorders>
              <w:top w:val="single" w:sz="4" w:space="0" w:color="auto"/>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b/>
                <w:bCs/>
                <w:color w:val="000000"/>
                <w:sz w:val="20"/>
                <w:szCs w:val="20"/>
                <w:lang w:eastAsia="en-GB"/>
              </w:rPr>
            </w:pPr>
            <w:r w:rsidRPr="003D5E64">
              <w:rPr>
                <w:rFonts w:ascii="Times New Roman" w:eastAsia="Times New Roman" w:hAnsi="Times New Roman" w:cs="Times New Roman"/>
                <w:b/>
                <w:bCs/>
                <w:color w:val="000000"/>
                <w:sz w:val="20"/>
                <w:szCs w:val="20"/>
                <w:lang w:val="en-US" w:eastAsia="en-GB"/>
              </w:rPr>
              <w:t>Clause No.</w:t>
            </w:r>
          </w:p>
        </w:tc>
        <w:tc>
          <w:tcPr>
            <w:tcW w:w="3820" w:type="dxa"/>
            <w:tcBorders>
              <w:top w:val="single" w:sz="4" w:space="0" w:color="auto"/>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b/>
                <w:bCs/>
                <w:color w:val="000000"/>
                <w:sz w:val="20"/>
                <w:szCs w:val="20"/>
                <w:lang w:eastAsia="en-GB"/>
              </w:rPr>
            </w:pPr>
            <w:r w:rsidRPr="003D5E64">
              <w:rPr>
                <w:rFonts w:ascii="Times New Roman" w:eastAsia="Times New Roman" w:hAnsi="Times New Roman" w:cs="Times New Roman"/>
                <w:b/>
                <w:bCs/>
                <w:color w:val="000000"/>
                <w:sz w:val="20"/>
                <w:szCs w:val="20"/>
                <w:lang w:val="en-US" w:eastAsia="en-GB"/>
              </w:rPr>
              <w:t>Proposed change</w:t>
            </w:r>
          </w:p>
        </w:tc>
        <w:tc>
          <w:tcPr>
            <w:tcW w:w="3180" w:type="dxa"/>
            <w:tcBorders>
              <w:top w:val="single" w:sz="4" w:space="0" w:color="auto"/>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b/>
                <w:bCs/>
                <w:color w:val="000000"/>
                <w:sz w:val="20"/>
                <w:szCs w:val="20"/>
                <w:lang w:eastAsia="en-GB"/>
              </w:rPr>
            </w:pPr>
            <w:r w:rsidRPr="003D5E64">
              <w:rPr>
                <w:rFonts w:ascii="Times New Roman" w:eastAsia="Times New Roman" w:hAnsi="Times New Roman" w:cs="Times New Roman"/>
                <w:b/>
                <w:bCs/>
                <w:color w:val="000000"/>
                <w:sz w:val="20"/>
                <w:szCs w:val="20"/>
                <w:lang w:val="en-US" w:eastAsia="en-GB"/>
              </w:rPr>
              <w:t>Justification</w:t>
            </w:r>
          </w:p>
        </w:tc>
      </w:tr>
      <w:tr w:rsidR="003D5E64" w:rsidRPr="003D5E64" w:rsidTr="003D5E64">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w:t>
            </w:r>
          </w:p>
        </w:tc>
        <w:tc>
          <w:tcPr>
            <w:tcW w:w="318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w:t>
            </w:r>
          </w:p>
        </w:tc>
      </w:tr>
      <w:tr w:rsidR="003D5E64" w:rsidRPr="003D5E64" w:rsidTr="003D5E64">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1</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val="en-US" w:eastAsia="en-GB"/>
              </w:rPr>
              <w:t>5.3.3</w:t>
            </w:r>
            <w:r w:rsidR="004A5648">
              <w:rPr>
                <w:rFonts w:ascii="Times New Roman" w:eastAsia="Times New Roman" w:hAnsi="Times New Roman" w:cs="Times New Roman"/>
                <w:color w:val="000000"/>
                <w:sz w:val="20"/>
                <w:szCs w:val="20"/>
                <w:lang w:val="en-US" w:eastAsia="en-GB"/>
              </w:rPr>
              <w:t>.</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val="en-US" w:eastAsia="en-GB"/>
              </w:rPr>
              <w:t>Each ad</w:t>
            </w:r>
            <w:r w:rsidR="004A5648">
              <w:rPr>
                <w:rFonts w:ascii="Times New Roman" w:eastAsia="Times New Roman" w:hAnsi="Times New Roman" w:cs="Times New Roman"/>
                <w:color w:val="000000"/>
                <w:sz w:val="20"/>
                <w:szCs w:val="20"/>
                <w:lang w:val="en-US" w:eastAsia="en-GB"/>
              </w:rPr>
              <w:t>ditional or supplementary ………</w:t>
            </w:r>
            <w:r w:rsidRPr="003D5E64">
              <w:rPr>
                <w:rFonts w:ascii="Times New Roman" w:eastAsia="Times New Roman" w:hAnsi="Times New Roman" w:cs="Times New Roman"/>
                <w:color w:val="000000"/>
                <w:sz w:val="20"/>
                <w:szCs w:val="20"/>
                <w:lang w:val="en-US" w:eastAsia="en-GB"/>
              </w:rPr>
              <w:t xml:space="preserve"> this </w:t>
            </w:r>
            <w:r w:rsidRPr="003D5E64">
              <w:rPr>
                <w:rFonts w:ascii="Times New Roman" w:eastAsia="Times New Roman" w:hAnsi="Times New Roman" w:cs="Times New Roman"/>
                <w:dstrike/>
                <w:color w:val="000000"/>
                <w:sz w:val="20"/>
                <w:szCs w:val="20"/>
                <w:lang w:val="en-US" w:eastAsia="en-GB"/>
              </w:rPr>
              <w:t>global technical</w:t>
            </w:r>
            <w:r w:rsidR="004A5648">
              <w:rPr>
                <w:rFonts w:ascii="Times New Roman" w:eastAsia="Times New Roman" w:hAnsi="Times New Roman" w:cs="Times New Roman"/>
                <w:color w:val="000000"/>
                <w:sz w:val="20"/>
                <w:szCs w:val="20"/>
                <w:lang w:val="en-US" w:eastAsia="en-GB"/>
              </w:rPr>
              <w:t xml:space="preserve"> R</w:t>
            </w:r>
            <w:r w:rsidRPr="003D5E64">
              <w:rPr>
                <w:rFonts w:ascii="Times New Roman" w:eastAsia="Times New Roman" w:hAnsi="Times New Roman" w:cs="Times New Roman"/>
                <w:color w:val="000000"/>
                <w:sz w:val="20"/>
                <w:szCs w:val="20"/>
                <w:lang w:val="en-US" w:eastAsia="en-GB"/>
              </w:rPr>
              <w:t>egulation.</w:t>
            </w:r>
          </w:p>
        </w:tc>
        <w:tc>
          <w:tcPr>
            <w:tcW w:w="3180" w:type="dxa"/>
            <w:tcBorders>
              <w:top w:val="nil"/>
              <w:left w:val="nil"/>
              <w:bottom w:val="single" w:sz="4" w:space="0" w:color="auto"/>
              <w:right w:val="single" w:sz="4" w:space="0" w:color="auto"/>
            </w:tcBorders>
            <w:shd w:val="clear" w:color="auto" w:fill="auto"/>
            <w:hideMark/>
          </w:tcPr>
          <w:p w:rsidR="003D5E64" w:rsidRPr="003D5E64" w:rsidRDefault="003D5E64" w:rsidP="00A66255">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val="en-US" w:eastAsia="en-GB"/>
              </w:rPr>
              <w:t>Editorial</w:t>
            </w:r>
            <w:r w:rsidR="00A66255">
              <w:rPr>
                <w:rFonts w:ascii="Times New Roman" w:eastAsia="Times New Roman" w:hAnsi="Times New Roman" w:cs="Times New Roman"/>
                <w:color w:val="000000"/>
                <w:sz w:val="20"/>
                <w:szCs w:val="20"/>
                <w:lang w:val="en-US" w:eastAsia="en-GB"/>
              </w:rPr>
              <w:t xml:space="preserve"> deletion as the p</w:t>
            </w:r>
            <w:r w:rsidRPr="003D5E64">
              <w:rPr>
                <w:rFonts w:ascii="Times New Roman" w:eastAsia="Times New Roman" w:hAnsi="Times New Roman" w:cs="Times New Roman"/>
                <w:color w:val="000000"/>
                <w:sz w:val="20"/>
                <w:szCs w:val="20"/>
                <w:lang w:val="en-US" w:eastAsia="en-GB"/>
              </w:rPr>
              <w:t xml:space="preserve">hrase “Global Technical” </w:t>
            </w:r>
            <w:r w:rsidR="00A66255">
              <w:rPr>
                <w:rFonts w:ascii="Times New Roman" w:eastAsia="Times New Roman" w:hAnsi="Times New Roman" w:cs="Times New Roman"/>
                <w:color w:val="000000"/>
                <w:sz w:val="20"/>
                <w:szCs w:val="20"/>
                <w:lang w:val="en-US" w:eastAsia="en-GB"/>
              </w:rPr>
              <w:t xml:space="preserve">is not relevant to </w:t>
            </w:r>
            <w:r w:rsidR="004A5648">
              <w:rPr>
                <w:rFonts w:ascii="Times New Roman" w:eastAsia="Times New Roman" w:hAnsi="Times New Roman" w:cs="Times New Roman"/>
                <w:color w:val="000000"/>
                <w:sz w:val="20"/>
                <w:szCs w:val="20"/>
                <w:lang w:val="en-US" w:eastAsia="en-GB"/>
              </w:rPr>
              <w:t>UN</w:t>
            </w:r>
            <w:r w:rsidRPr="003D5E64">
              <w:rPr>
                <w:rFonts w:ascii="Times New Roman" w:eastAsia="Times New Roman" w:hAnsi="Times New Roman" w:cs="Times New Roman"/>
                <w:color w:val="000000"/>
                <w:sz w:val="20"/>
                <w:szCs w:val="20"/>
                <w:lang w:val="en-US" w:eastAsia="en-GB"/>
              </w:rPr>
              <w:t xml:space="preserve"> R</w:t>
            </w:r>
            <w:r w:rsidR="004A5648">
              <w:rPr>
                <w:rFonts w:ascii="Times New Roman" w:eastAsia="Times New Roman" w:hAnsi="Times New Roman" w:cs="Times New Roman"/>
                <w:color w:val="000000"/>
                <w:sz w:val="20"/>
                <w:szCs w:val="20"/>
                <w:lang w:val="en-US" w:eastAsia="en-GB"/>
              </w:rPr>
              <w:t xml:space="preserve">egulation No. </w:t>
            </w:r>
            <w:r w:rsidRPr="003D5E64">
              <w:rPr>
                <w:rFonts w:ascii="Times New Roman" w:eastAsia="Times New Roman" w:hAnsi="Times New Roman" w:cs="Times New Roman"/>
                <w:color w:val="000000"/>
                <w:sz w:val="20"/>
                <w:szCs w:val="20"/>
                <w:lang w:val="en-US" w:eastAsia="en-GB"/>
              </w:rPr>
              <w:t>60</w:t>
            </w:r>
          </w:p>
        </w:tc>
      </w:tr>
      <w:tr w:rsidR="003D5E64" w:rsidRPr="003D5E64" w:rsidTr="004A5648">
        <w:trPr>
          <w:trHeight w:val="1949"/>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2</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val="en-US" w:eastAsia="en-GB"/>
              </w:rPr>
              <w:t>5.6.6</w:t>
            </w:r>
            <w:r w:rsidR="004A5648">
              <w:rPr>
                <w:rFonts w:ascii="Times New Roman" w:eastAsia="Times New Roman" w:hAnsi="Times New Roman" w:cs="Times New Roman"/>
                <w:color w:val="000000"/>
                <w:sz w:val="20"/>
                <w:szCs w:val="20"/>
                <w:lang w:val="en-US" w:eastAsia="en-GB"/>
              </w:rPr>
              <w:t>.</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xml:space="preserve">Information displayed in the common space may be cancellable automatically or by the driver, except the tell-tales for brake system malfunction, headlamp driving beam, direction indicator and those for which the colour red is required by Table 1, </w:t>
            </w:r>
            <w:r w:rsidRPr="003D5E64">
              <w:rPr>
                <w:rFonts w:ascii="Times New Roman" w:eastAsia="Times New Roman" w:hAnsi="Times New Roman" w:cs="Times New Roman"/>
                <w:b/>
                <w:bCs/>
                <w:sz w:val="20"/>
                <w:szCs w:val="20"/>
                <w:lang w:eastAsia="en-GB"/>
              </w:rPr>
              <w:t>shall not be cancellable</w:t>
            </w:r>
            <w:r w:rsidRPr="003D5E64">
              <w:rPr>
                <w:rFonts w:ascii="Times New Roman" w:eastAsia="Times New Roman" w:hAnsi="Times New Roman" w:cs="Times New Roman"/>
                <w:color w:val="FF0000"/>
                <w:sz w:val="20"/>
                <w:szCs w:val="20"/>
                <w:lang w:eastAsia="en-GB"/>
              </w:rPr>
              <w:t xml:space="preserve"> </w:t>
            </w:r>
            <w:r w:rsidRPr="003D5E64">
              <w:rPr>
                <w:rFonts w:ascii="Times New Roman" w:eastAsia="Times New Roman" w:hAnsi="Times New Roman" w:cs="Times New Roman"/>
                <w:color w:val="000000"/>
                <w:sz w:val="20"/>
                <w:szCs w:val="20"/>
                <w:lang w:eastAsia="en-GB"/>
              </w:rPr>
              <w:t>if the condition occurs for their activation.</w:t>
            </w:r>
          </w:p>
        </w:tc>
        <w:tc>
          <w:tcPr>
            <w:tcW w:w="3180" w:type="dxa"/>
            <w:tcBorders>
              <w:top w:val="nil"/>
              <w:left w:val="nil"/>
              <w:bottom w:val="single" w:sz="4" w:space="0" w:color="auto"/>
              <w:right w:val="single" w:sz="4" w:space="0" w:color="auto"/>
            </w:tcBorders>
            <w:shd w:val="clear" w:color="auto" w:fill="auto"/>
            <w:hideMark/>
          </w:tcPr>
          <w:p w:rsidR="003D5E64" w:rsidRPr="003D5E64" w:rsidRDefault="003D5E64" w:rsidP="004A5648">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val="en-US" w:eastAsia="en-GB"/>
              </w:rPr>
              <w:t xml:space="preserve">Editorial </w:t>
            </w:r>
            <w:r w:rsidR="00A66255">
              <w:rPr>
                <w:rFonts w:ascii="Times New Roman" w:eastAsia="Times New Roman" w:hAnsi="Times New Roman" w:cs="Times New Roman"/>
                <w:color w:val="000000"/>
                <w:sz w:val="20"/>
                <w:szCs w:val="20"/>
                <w:lang w:val="en-US" w:eastAsia="en-GB"/>
              </w:rPr>
              <w:t>change</w:t>
            </w:r>
            <w:r w:rsidRPr="003D5E64">
              <w:rPr>
                <w:rFonts w:ascii="Times New Roman" w:eastAsia="Times New Roman" w:hAnsi="Times New Roman" w:cs="Times New Roman"/>
                <w:color w:val="000000"/>
                <w:sz w:val="20"/>
                <w:szCs w:val="20"/>
                <w:lang w:val="en-US" w:eastAsia="en-GB"/>
              </w:rPr>
              <w:t xml:space="preserve"> to align with the text proposed for amendment to GTR 12 </w:t>
            </w:r>
            <w:r w:rsidR="00A66255">
              <w:rPr>
                <w:rFonts w:ascii="Times New Roman" w:eastAsia="Times New Roman" w:hAnsi="Times New Roman" w:cs="Times New Roman"/>
                <w:color w:val="000000"/>
                <w:sz w:val="20"/>
                <w:szCs w:val="20"/>
                <w:lang w:val="en-US" w:eastAsia="en-GB"/>
              </w:rPr>
              <w:t xml:space="preserve">in </w:t>
            </w:r>
            <w:r w:rsidRPr="003D5E64">
              <w:rPr>
                <w:rFonts w:ascii="Times New Roman" w:eastAsia="Times New Roman" w:hAnsi="Times New Roman" w:cs="Times New Roman"/>
                <w:color w:val="000000"/>
                <w:sz w:val="20"/>
                <w:szCs w:val="20"/>
                <w:lang w:val="en-US" w:eastAsia="en-GB"/>
              </w:rPr>
              <w:t>ECE-TRANS-WP.29-GRSG-2012-21.</w:t>
            </w:r>
          </w:p>
        </w:tc>
      </w:tr>
      <w:tr w:rsidR="003D5E64" w:rsidRPr="003D5E64" w:rsidTr="003D5E64">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3</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1, Column 4</w:t>
            </w:r>
          </w:p>
        </w:tc>
        <w:tc>
          <w:tcPr>
            <w:tcW w:w="3820" w:type="dxa"/>
            <w:tcBorders>
              <w:top w:val="nil"/>
              <w:left w:val="nil"/>
              <w:bottom w:val="single" w:sz="4" w:space="0" w:color="auto"/>
              <w:right w:val="single" w:sz="4" w:space="0" w:color="auto"/>
            </w:tcBorders>
            <w:shd w:val="clear" w:color="auto" w:fill="auto"/>
            <w:noWrap/>
            <w:vAlign w:val="bottom"/>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val="en-US" w:eastAsia="en-GB"/>
              </w:rPr>
              <w:t xml:space="preserve">Located on </w:t>
            </w:r>
            <w:r w:rsidRPr="003D5E64">
              <w:rPr>
                <w:rFonts w:ascii="Times New Roman" w:eastAsia="Times New Roman" w:hAnsi="Times New Roman" w:cs="Times New Roman"/>
                <w:b/>
                <w:bCs/>
                <w:color w:val="000000"/>
                <w:sz w:val="20"/>
                <w:szCs w:val="20"/>
                <w:lang w:val="en-US" w:eastAsia="en-GB"/>
              </w:rPr>
              <w:t>the</w:t>
            </w:r>
            <w:r w:rsidRPr="003D5E64">
              <w:rPr>
                <w:rFonts w:ascii="Times New Roman" w:eastAsia="Times New Roman" w:hAnsi="Times New Roman" w:cs="Times New Roman"/>
                <w:color w:val="000000"/>
                <w:sz w:val="20"/>
                <w:szCs w:val="20"/>
                <w:lang w:val="en-US" w:eastAsia="en-GB"/>
              </w:rPr>
              <w:t xml:space="preserve"> handlebars: right side</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3D5E64" w:rsidRPr="003D5E64" w:rsidRDefault="003D5E64" w:rsidP="00A66255">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Editorial</w:t>
            </w:r>
            <w:r w:rsidR="00A66255">
              <w:rPr>
                <w:rFonts w:ascii="Times New Roman" w:eastAsia="Times New Roman" w:hAnsi="Times New Roman" w:cs="Times New Roman"/>
                <w:color w:val="000000"/>
                <w:sz w:val="20"/>
                <w:szCs w:val="20"/>
                <w:lang w:eastAsia="en-GB"/>
              </w:rPr>
              <w:t xml:space="preserve"> change to align an</w:t>
            </w:r>
            <w:r w:rsidR="00A66255" w:rsidRPr="003D5E64">
              <w:rPr>
                <w:rFonts w:ascii="Times New Roman" w:eastAsia="Times New Roman" w:hAnsi="Times New Roman" w:cs="Times New Roman"/>
                <w:color w:val="000000"/>
                <w:sz w:val="20"/>
                <w:szCs w:val="20"/>
                <w:lang w:eastAsia="en-GB"/>
              </w:rPr>
              <w:t>d maintain consistency in the use of text as propos</w:t>
            </w:r>
            <w:r w:rsidR="00A66255">
              <w:rPr>
                <w:rFonts w:ascii="Times New Roman" w:eastAsia="Times New Roman" w:hAnsi="Times New Roman" w:cs="Times New Roman"/>
                <w:color w:val="000000"/>
                <w:sz w:val="20"/>
                <w:szCs w:val="20"/>
                <w:lang w:eastAsia="en-GB"/>
              </w:rPr>
              <w:t>ed for amendment to GTR 12 in document</w:t>
            </w:r>
            <w:r w:rsidRPr="003D5E64">
              <w:rPr>
                <w:rFonts w:ascii="Times New Roman" w:eastAsia="Times New Roman" w:hAnsi="Times New Roman" w:cs="Times New Roman"/>
                <w:color w:val="000000"/>
                <w:sz w:val="20"/>
                <w:szCs w:val="20"/>
                <w:lang w:eastAsia="en-GB"/>
              </w:rPr>
              <w:t xml:space="preserve"> ECE-TRANS-WP.29-GRSG-2012-21.</w:t>
            </w:r>
          </w:p>
        </w:tc>
      </w:tr>
      <w:tr w:rsidR="003D5E64" w:rsidRPr="003D5E64" w:rsidTr="003D5E64">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4</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11, Column 4</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b/>
                <w:bCs/>
                <w:color w:val="000000"/>
                <w:sz w:val="20"/>
                <w:szCs w:val="20"/>
                <w:lang w:eastAsia="en-GB"/>
              </w:rPr>
              <w:t>O</w:t>
            </w:r>
            <w:r w:rsidRPr="003D5E64">
              <w:rPr>
                <w:rFonts w:ascii="Times New Roman" w:eastAsia="Times New Roman" w:hAnsi="Times New Roman" w:cs="Times New Roman"/>
                <w:color w:val="000000"/>
                <w:sz w:val="20"/>
                <w:szCs w:val="20"/>
                <w:lang w:eastAsia="en-GB"/>
              </w:rPr>
              <w:t xml:space="preserve">n </w:t>
            </w:r>
            <w:r w:rsidRPr="003D5E64">
              <w:rPr>
                <w:rFonts w:ascii="Times New Roman" w:eastAsia="Times New Roman" w:hAnsi="Times New Roman" w:cs="Times New Roman"/>
                <w:b/>
                <w:bCs/>
                <w:color w:val="000000"/>
                <w:sz w:val="20"/>
                <w:szCs w:val="20"/>
                <w:lang w:eastAsia="en-GB"/>
              </w:rPr>
              <w:t>the</w:t>
            </w:r>
            <w:r w:rsidRPr="003D5E64">
              <w:rPr>
                <w:rFonts w:ascii="Times New Roman" w:eastAsia="Times New Roman" w:hAnsi="Times New Roman" w:cs="Times New Roman"/>
                <w:color w:val="000000"/>
                <w:sz w:val="20"/>
                <w:szCs w:val="20"/>
                <w:lang w:eastAsia="en-GB"/>
              </w:rPr>
              <w:t xml:space="preserve"> handlebars: left side for vehicles with a gear selection control operated…. </w:t>
            </w:r>
          </w:p>
        </w:tc>
        <w:tc>
          <w:tcPr>
            <w:tcW w:w="3180" w:type="dxa"/>
            <w:vMerge/>
            <w:tcBorders>
              <w:top w:val="nil"/>
              <w:left w:val="single" w:sz="4" w:space="0" w:color="auto"/>
              <w:bottom w:val="single" w:sz="4" w:space="0" w:color="auto"/>
              <w:right w:val="single" w:sz="4" w:space="0" w:color="auto"/>
            </w:tcBorders>
            <w:vAlign w:val="center"/>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p>
        </w:tc>
      </w:tr>
      <w:tr w:rsidR="003D5E64" w:rsidRPr="003D5E64" w:rsidTr="003D5E64">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5</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12, Column 4</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b/>
                <w:bCs/>
                <w:color w:val="000000"/>
                <w:sz w:val="20"/>
                <w:szCs w:val="20"/>
                <w:lang w:eastAsia="en-GB"/>
              </w:rPr>
              <w:t>O</w:t>
            </w:r>
            <w:r w:rsidRPr="003D5E64">
              <w:rPr>
                <w:rFonts w:ascii="Times New Roman" w:eastAsia="Times New Roman" w:hAnsi="Times New Roman" w:cs="Times New Roman"/>
                <w:color w:val="000000"/>
                <w:sz w:val="20"/>
                <w:szCs w:val="20"/>
                <w:lang w:eastAsia="en-GB"/>
              </w:rPr>
              <w:t>n</w:t>
            </w:r>
            <w:r w:rsidRPr="003D5E64">
              <w:rPr>
                <w:rFonts w:ascii="Times New Roman" w:eastAsia="Times New Roman" w:hAnsi="Times New Roman" w:cs="Times New Roman"/>
                <w:b/>
                <w:bCs/>
                <w:color w:val="000000"/>
                <w:sz w:val="20"/>
                <w:szCs w:val="20"/>
                <w:lang w:eastAsia="en-GB"/>
              </w:rPr>
              <w:t xml:space="preserve"> the</w:t>
            </w:r>
            <w:r w:rsidRPr="003D5E64">
              <w:rPr>
                <w:rFonts w:ascii="Times New Roman" w:eastAsia="Times New Roman" w:hAnsi="Times New Roman" w:cs="Times New Roman"/>
                <w:color w:val="000000"/>
                <w:sz w:val="20"/>
                <w:szCs w:val="20"/>
                <w:lang w:eastAsia="en-GB"/>
              </w:rPr>
              <w:t xml:space="preserve"> handlebars: left side for vehicles with a gear selection control ….</w:t>
            </w:r>
          </w:p>
        </w:tc>
        <w:tc>
          <w:tcPr>
            <w:tcW w:w="3180" w:type="dxa"/>
            <w:vMerge/>
            <w:tcBorders>
              <w:top w:val="nil"/>
              <w:left w:val="single" w:sz="4" w:space="0" w:color="auto"/>
              <w:bottom w:val="single" w:sz="4" w:space="0" w:color="auto"/>
              <w:right w:val="single" w:sz="4" w:space="0" w:color="auto"/>
            </w:tcBorders>
            <w:vAlign w:val="center"/>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p>
        </w:tc>
      </w:tr>
      <w:tr w:rsidR="003D5E64" w:rsidRPr="003D5E64" w:rsidTr="004A5648">
        <w:trPr>
          <w:trHeight w:val="1069"/>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6</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13, Column 4</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b/>
                <w:bCs/>
                <w:color w:val="000000"/>
                <w:sz w:val="20"/>
                <w:szCs w:val="20"/>
                <w:lang w:eastAsia="en-GB"/>
              </w:rPr>
              <w:t>O</w:t>
            </w:r>
            <w:r w:rsidRPr="003D5E64">
              <w:rPr>
                <w:rFonts w:ascii="Times New Roman" w:eastAsia="Times New Roman" w:hAnsi="Times New Roman" w:cs="Times New Roman"/>
                <w:color w:val="000000"/>
                <w:sz w:val="20"/>
                <w:szCs w:val="20"/>
                <w:lang w:eastAsia="en-GB"/>
              </w:rPr>
              <w:t>n</w:t>
            </w:r>
            <w:r w:rsidRPr="003D5E64">
              <w:rPr>
                <w:rFonts w:ascii="Times New Roman" w:eastAsia="Times New Roman" w:hAnsi="Times New Roman" w:cs="Times New Roman"/>
                <w:b/>
                <w:bCs/>
                <w:color w:val="000000"/>
                <w:sz w:val="20"/>
                <w:szCs w:val="20"/>
                <w:lang w:eastAsia="en-GB"/>
              </w:rPr>
              <w:t xml:space="preserve"> the</w:t>
            </w:r>
            <w:r w:rsidRPr="003D5E64">
              <w:rPr>
                <w:rFonts w:ascii="Times New Roman" w:eastAsia="Times New Roman" w:hAnsi="Times New Roman" w:cs="Times New Roman"/>
                <w:color w:val="000000"/>
                <w:sz w:val="20"/>
                <w:szCs w:val="20"/>
                <w:lang w:eastAsia="en-GB"/>
              </w:rPr>
              <w:t xml:space="preserve"> handlebars: left side for vehicles with gear selection control operated…..</w:t>
            </w:r>
            <w:r w:rsidRPr="003D5E64">
              <w:rPr>
                <w:rFonts w:ascii="Times New Roman" w:eastAsia="Times New Roman" w:hAnsi="Times New Roman" w:cs="Times New Roman"/>
                <w:color w:val="000000"/>
                <w:sz w:val="20"/>
                <w:szCs w:val="20"/>
                <w:lang w:eastAsia="en-GB"/>
              </w:rPr>
              <w:br/>
              <w:t xml:space="preserve">Alternatively, on </w:t>
            </w:r>
            <w:r w:rsidRPr="003D5E64">
              <w:rPr>
                <w:rFonts w:ascii="Times New Roman" w:eastAsia="Times New Roman" w:hAnsi="Times New Roman" w:cs="Times New Roman"/>
                <w:b/>
                <w:bCs/>
                <w:color w:val="000000"/>
                <w:sz w:val="20"/>
                <w:szCs w:val="20"/>
                <w:lang w:eastAsia="en-GB"/>
              </w:rPr>
              <w:t>the</w:t>
            </w:r>
            <w:r w:rsidRPr="003D5E64">
              <w:rPr>
                <w:rFonts w:ascii="Times New Roman" w:eastAsia="Times New Roman" w:hAnsi="Times New Roman" w:cs="Times New Roman"/>
                <w:color w:val="000000"/>
                <w:sz w:val="20"/>
                <w:szCs w:val="20"/>
                <w:lang w:eastAsia="en-GB"/>
              </w:rPr>
              <w:t xml:space="preserve"> handlebars: right side for vehicles with gear selection located …..</w:t>
            </w:r>
          </w:p>
        </w:tc>
        <w:tc>
          <w:tcPr>
            <w:tcW w:w="3180" w:type="dxa"/>
            <w:vMerge/>
            <w:tcBorders>
              <w:top w:val="nil"/>
              <w:left w:val="single" w:sz="4" w:space="0" w:color="auto"/>
              <w:bottom w:val="single" w:sz="4" w:space="0" w:color="auto"/>
              <w:right w:val="single" w:sz="4" w:space="0" w:color="auto"/>
            </w:tcBorders>
            <w:vAlign w:val="center"/>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p>
        </w:tc>
      </w:tr>
      <w:tr w:rsidR="003D5E64" w:rsidRPr="003D5E64" w:rsidTr="003D5E64">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7</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26, Column 4</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xml:space="preserve">On </w:t>
            </w:r>
            <w:r w:rsidRPr="003D5E64">
              <w:rPr>
                <w:rFonts w:ascii="Times New Roman" w:eastAsia="Times New Roman" w:hAnsi="Times New Roman" w:cs="Times New Roman"/>
                <w:b/>
                <w:bCs/>
                <w:color w:val="000000"/>
                <w:sz w:val="20"/>
                <w:szCs w:val="20"/>
                <w:lang w:eastAsia="en-GB"/>
              </w:rPr>
              <w:t>the</w:t>
            </w:r>
            <w:r w:rsidRPr="003D5E64">
              <w:rPr>
                <w:rFonts w:ascii="Times New Roman" w:eastAsia="Times New Roman" w:hAnsi="Times New Roman" w:cs="Times New Roman"/>
                <w:color w:val="000000"/>
                <w:sz w:val="20"/>
                <w:szCs w:val="20"/>
                <w:lang w:eastAsia="en-GB"/>
              </w:rPr>
              <w:t xml:space="preserve"> handlebars: right side </w:t>
            </w:r>
          </w:p>
        </w:tc>
        <w:tc>
          <w:tcPr>
            <w:tcW w:w="3180" w:type="dxa"/>
            <w:vMerge/>
            <w:tcBorders>
              <w:top w:val="nil"/>
              <w:left w:val="single" w:sz="4" w:space="0" w:color="auto"/>
              <w:bottom w:val="single" w:sz="4" w:space="0" w:color="auto"/>
              <w:right w:val="single" w:sz="4" w:space="0" w:color="auto"/>
            </w:tcBorders>
            <w:vAlign w:val="center"/>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p>
        </w:tc>
      </w:tr>
      <w:tr w:rsidR="003D5E64" w:rsidRPr="003D5E64" w:rsidTr="003D5E64">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8</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27, Column 4</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xml:space="preserve">On </w:t>
            </w:r>
            <w:r w:rsidRPr="003D5E64">
              <w:rPr>
                <w:rFonts w:ascii="Times New Roman" w:eastAsia="Times New Roman" w:hAnsi="Times New Roman" w:cs="Times New Roman"/>
                <w:b/>
                <w:bCs/>
                <w:color w:val="000000"/>
                <w:sz w:val="20"/>
                <w:szCs w:val="20"/>
                <w:lang w:eastAsia="en-GB"/>
              </w:rPr>
              <w:t>the</w:t>
            </w:r>
            <w:r w:rsidRPr="003D5E64">
              <w:rPr>
                <w:rFonts w:ascii="Times New Roman" w:eastAsia="Times New Roman" w:hAnsi="Times New Roman" w:cs="Times New Roman"/>
                <w:color w:val="000000"/>
                <w:sz w:val="20"/>
                <w:szCs w:val="20"/>
                <w:lang w:eastAsia="en-GB"/>
              </w:rPr>
              <w:t xml:space="preserve"> handlebars: right side forward</w:t>
            </w:r>
          </w:p>
        </w:tc>
        <w:tc>
          <w:tcPr>
            <w:tcW w:w="3180" w:type="dxa"/>
            <w:vMerge/>
            <w:tcBorders>
              <w:top w:val="nil"/>
              <w:left w:val="single" w:sz="4" w:space="0" w:color="auto"/>
              <w:bottom w:val="single" w:sz="4" w:space="0" w:color="auto"/>
              <w:right w:val="single" w:sz="4" w:space="0" w:color="auto"/>
            </w:tcBorders>
            <w:vAlign w:val="center"/>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p>
        </w:tc>
      </w:tr>
      <w:tr w:rsidR="003D5E64" w:rsidRPr="003D5E64" w:rsidTr="003D5E64">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9</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29, Column 4</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xml:space="preserve">On </w:t>
            </w:r>
            <w:r w:rsidRPr="003D5E64">
              <w:rPr>
                <w:rFonts w:ascii="Times New Roman" w:eastAsia="Times New Roman" w:hAnsi="Times New Roman" w:cs="Times New Roman"/>
                <w:b/>
                <w:bCs/>
                <w:color w:val="000000"/>
                <w:sz w:val="20"/>
                <w:szCs w:val="20"/>
                <w:lang w:eastAsia="en-GB"/>
              </w:rPr>
              <w:t>the</w:t>
            </w:r>
            <w:r w:rsidRPr="003D5E64">
              <w:rPr>
                <w:rFonts w:ascii="Times New Roman" w:eastAsia="Times New Roman" w:hAnsi="Times New Roman" w:cs="Times New Roman"/>
                <w:color w:val="000000"/>
                <w:sz w:val="20"/>
                <w:szCs w:val="20"/>
                <w:lang w:eastAsia="en-GB"/>
              </w:rPr>
              <w:t xml:space="preserve"> handlebars: right side forward</w:t>
            </w:r>
          </w:p>
        </w:tc>
        <w:tc>
          <w:tcPr>
            <w:tcW w:w="3180" w:type="dxa"/>
            <w:vMerge/>
            <w:tcBorders>
              <w:top w:val="nil"/>
              <w:left w:val="single" w:sz="4" w:space="0" w:color="auto"/>
              <w:bottom w:val="single" w:sz="4" w:space="0" w:color="auto"/>
              <w:right w:val="single" w:sz="4" w:space="0" w:color="auto"/>
            </w:tcBorders>
            <w:vAlign w:val="center"/>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p>
        </w:tc>
      </w:tr>
      <w:tr w:rsidR="003D5E64" w:rsidRPr="003D5E64" w:rsidTr="003D5E64">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10</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31, Column 4</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xml:space="preserve">On </w:t>
            </w:r>
            <w:r w:rsidRPr="003D5E64">
              <w:rPr>
                <w:rFonts w:ascii="Times New Roman" w:eastAsia="Times New Roman" w:hAnsi="Times New Roman" w:cs="Times New Roman"/>
                <w:b/>
                <w:bCs/>
                <w:color w:val="000000"/>
                <w:sz w:val="20"/>
                <w:szCs w:val="20"/>
                <w:lang w:eastAsia="en-GB"/>
              </w:rPr>
              <w:t>the</w:t>
            </w:r>
            <w:r w:rsidRPr="003D5E64">
              <w:rPr>
                <w:rFonts w:ascii="Times New Roman" w:eastAsia="Times New Roman" w:hAnsi="Times New Roman" w:cs="Times New Roman"/>
                <w:color w:val="000000"/>
                <w:sz w:val="20"/>
                <w:szCs w:val="20"/>
                <w:lang w:eastAsia="en-GB"/>
              </w:rPr>
              <w:t xml:space="preserve"> handlebars: left side </w:t>
            </w:r>
          </w:p>
        </w:tc>
        <w:tc>
          <w:tcPr>
            <w:tcW w:w="3180" w:type="dxa"/>
            <w:vMerge/>
            <w:tcBorders>
              <w:top w:val="nil"/>
              <w:left w:val="single" w:sz="4" w:space="0" w:color="auto"/>
              <w:bottom w:val="single" w:sz="4" w:space="0" w:color="auto"/>
              <w:right w:val="single" w:sz="4" w:space="0" w:color="auto"/>
            </w:tcBorders>
            <w:vAlign w:val="center"/>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p>
        </w:tc>
      </w:tr>
      <w:tr w:rsidR="003D5E64" w:rsidRPr="003D5E64" w:rsidTr="003D5E64">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11</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32, Column 4</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xml:space="preserve">On </w:t>
            </w:r>
            <w:r w:rsidRPr="003D5E64">
              <w:rPr>
                <w:rFonts w:ascii="Times New Roman" w:eastAsia="Times New Roman" w:hAnsi="Times New Roman" w:cs="Times New Roman"/>
                <w:b/>
                <w:bCs/>
                <w:color w:val="000000"/>
                <w:sz w:val="20"/>
                <w:szCs w:val="20"/>
                <w:lang w:eastAsia="en-GB"/>
              </w:rPr>
              <w:t>the</w:t>
            </w:r>
            <w:r w:rsidRPr="003D5E64">
              <w:rPr>
                <w:rFonts w:ascii="Times New Roman" w:eastAsia="Times New Roman" w:hAnsi="Times New Roman" w:cs="Times New Roman"/>
                <w:color w:val="000000"/>
                <w:sz w:val="20"/>
                <w:szCs w:val="20"/>
                <w:lang w:eastAsia="en-GB"/>
              </w:rPr>
              <w:t xml:space="preserve"> frame: left side</w:t>
            </w:r>
          </w:p>
        </w:tc>
        <w:tc>
          <w:tcPr>
            <w:tcW w:w="3180" w:type="dxa"/>
            <w:vMerge/>
            <w:tcBorders>
              <w:top w:val="nil"/>
              <w:left w:val="single" w:sz="4" w:space="0" w:color="auto"/>
              <w:bottom w:val="single" w:sz="4" w:space="0" w:color="auto"/>
              <w:right w:val="single" w:sz="4" w:space="0" w:color="auto"/>
            </w:tcBorders>
            <w:vAlign w:val="center"/>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p>
        </w:tc>
      </w:tr>
      <w:tr w:rsidR="003D5E64" w:rsidRPr="003D5E64" w:rsidTr="003D5E64">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lastRenderedPageBreak/>
              <w:t>12</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Table 1, Row 33, Column 4</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eastAsia="en-GB"/>
              </w:rPr>
              <w:t xml:space="preserve">On </w:t>
            </w:r>
            <w:r w:rsidRPr="003D5E64">
              <w:rPr>
                <w:rFonts w:ascii="Times New Roman" w:eastAsia="Times New Roman" w:hAnsi="Times New Roman" w:cs="Times New Roman"/>
                <w:b/>
                <w:bCs/>
                <w:color w:val="000000"/>
                <w:sz w:val="20"/>
                <w:szCs w:val="20"/>
                <w:lang w:eastAsia="en-GB"/>
              </w:rPr>
              <w:t>the</w:t>
            </w:r>
            <w:r w:rsidRPr="003D5E64">
              <w:rPr>
                <w:rFonts w:ascii="Times New Roman" w:eastAsia="Times New Roman" w:hAnsi="Times New Roman" w:cs="Times New Roman"/>
                <w:color w:val="000000"/>
                <w:sz w:val="20"/>
                <w:szCs w:val="20"/>
                <w:lang w:eastAsia="en-GB"/>
              </w:rPr>
              <w:t xml:space="preserve"> handlebars: left side</w:t>
            </w:r>
          </w:p>
        </w:tc>
        <w:tc>
          <w:tcPr>
            <w:tcW w:w="3180" w:type="dxa"/>
            <w:vMerge/>
            <w:tcBorders>
              <w:top w:val="nil"/>
              <w:left w:val="single" w:sz="4" w:space="0" w:color="auto"/>
              <w:bottom w:val="single" w:sz="4" w:space="0" w:color="auto"/>
              <w:right w:val="single" w:sz="4" w:space="0" w:color="auto"/>
            </w:tcBorders>
            <w:vAlign w:val="center"/>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p>
        </w:tc>
      </w:tr>
      <w:tr w:rsidR="003D5E64" w:rsidRPr="003D5E64" w:rsidTr="004A5648">
        <w:trPr>
          <w:trHeight w:val="2392"/>
        </w:trPr>
        <w:tc>
          <w:tcPr>
            <w:tcW w:w="540" w:type="dxa"/>
            <w:tcBorders>
              <w:top w:val="nil"/>
              <w:left w:val="single" w:sz="4" w:space="0" w:color="auto"/>
              <w:bottom w:val="single" w:sz="4" w:space="0" w:color="auto"/>
              <w:right w:val="single" w:sz="4" w:space="0" w:color="auto"/>
            </w:tcBorders>
            <w:shd w:val="clear" w:color="auto" w:fill="auto"/>
            <w:hideMark/>
          </w:tcPr>
          <w:p w:rsidR="003D5E64" w:rsidRPr="003D5E64" w:rsidRDefault="003D5E64" w:rsidP="003D5E64">
            <w:pPr>
              <w:spacing w:after="0" w:line="240" w:lineRule="auto"/>
              <w:jc w:val="right"/>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val="en-US" w:eastAsia="en-GB"/>
              </w:rPr>
              <w:t>13</w:t>
            </w:r>
          </w:p>
        </w:tc>
        <w:tc>
          <w:tcPr>
            <w:tcW w:w="12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val="en-US" w:eastAsia="en-GB"/>
              </w:rPr>
              <w:t>Table 1, Row 33, Column 7</w:t>
            </w:r>
          </w:p>
        </w:tc>
        <w:tc>
          <w:tcPr>
            <w:tcW w:w="3820" w:type="dxa"/>
            <w:tcBorders>
              <w:top w:val="nil"/>
              <w:left w:val="nil"/>
              <w:bottom w:val="single" w:sz="4" w:space="0" w:color="auto"/>
              <w:right w:val="single" w:sz="4" w:space="0" w:color="auto"/>
            </w:tcBorders>
            <w:shd w:val="clear" w:color="auto" w:fill="auto"/>
            <w:hideMark/>
          </w:tcPr>
          <w:p w:rsidR="003D5E64" w:rsidRPr="003D5E64" w:rsidRDefault="003D5E64" w:rsidP="003D5E64">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Calibri" w:hAnsi="Times New Roman" w:cs="Times New Roman"/>
                <w:color w:val="000000"/>
                <w:sz w:val="20"/>
                <w:szCs w:val="20"/>
                <w:lang w:val="en-US" w:eastAsia="en-GB"/>
              </w:rPr>
              <w:t xml:space="preserve">If the operation of the control is through rotation of the handgrip, the anticlockwise rotation shall progressively select gears giving an increased forward speed and conversely for a reduced forward speed.  If a separate, positive "neutral" position is provided it shall be </w:t>
            </w:r>
            <w:r w:rsidRPr="003D5E64">
              <w:rPr>
                <w:rFonts w:ascii="Times New Roman" w:eastAsia="Calibri" w:hAnsi="Times New Roman" w:cs="Times New Roman"/>
                <w:b/>
                <w:bCs/>
                <w:sz w:val="20"/>
                <w:szCs w:val="20"/>
                <w:lang w:val="en-US" w:eastAsia="en-GB"/>
              </w:rPr>
              <w:t>either</w:t>
            </w:r>
            <w:r w:rsidRPr="003D5E64">
              <w:rPr>
                <w:rFonts w:ascii="Times New Roman" w:eastAsia="Calibri" w:hAnsi="Times New Roman" w:cs="Times New Roman"/>
                <w:color w:val="000000"/>
                <w:sz w:val="20"/>
                <w:szCs w:val="20"/>
                <w:lang w:val="en-US" w:eastAsia="en-GB"/>
              </w:rPr>
              <w:t xml:space="preserve"> in the first position </w:t>
            </w:r>
            <w:r w:rsidRPr="003D5E64">
              <w:rPr>
                <w:rFonts w:ascii="Times New Roman" w:eastAsia="Calibri" w:hAnsi="Times New Roman" w:cs="Times New Roman"/>
                <w:b/>
                <w:bCs/>
                <w:sz w:val="20"/>
                <w:szCs w:val="20"/>
                <w:lang w:val="en-US" w:eastAsia="en-GB"/>
              </w:rPr>
              <w:t>or</w:t>
            </w:r>
            <w:r w:rsidRPr="003D5E64">
              <w:rPr>
                <w:rFonts w:ascii="Times New Roman" w:eastAsia="Calibri" w:hAnsi="Times New Roman" w:cs="Times New Roman"/>
                <w:b/>
                <w:bCs/>
                <w:i/>
                <w:iCs/>
                <w:color w:val="0000FF"/>
                <w:sz w:val="20"/>
                <w:szCs w:val="20"/>
                <w:lang w:val="en-US" w:eastAsia="en-GB"/>
              </w:rPr>
              <w:t xml:space="preserve"> </w:t>
            </w:r>
            <w:r w:rsidRPr="003D5E64">
              <w:rPr>
                <w:rFonts w:ascii="Times New Roman" w:eastAsia="Calibri" w:hAnsi="Times New Roman" w:cs="Times New Roman"/>
                <w:b/>
                <w:bCs/>
                <w:sz w:val="20"/>
                <w:szCs w:val="20"/>
                <w:lang w:val="en-US" w:eastAsia="en-GB"/>
              </w:rPr>
              <w:t>the</w:t>
            </w:r>
            <w:r w:rsidRPr="003D5E64">
              <w:rPr>
                <w:rFonts w:ascii="Times New Roman" w:eastAsia="Calibri" w:hAnsi="Times New Roman" w:cs="Times New Roman"/>
                <w:b/>
                <w:bCs/>
                <w:i/>
                <w:iCs/>
                <w:color w:val="0000FF"/>
                <w:sz w:val="20"/>
                <w:szCs w:val="20"/>
                <w:lang w:val="en-US" w:eastAsia="en-GB"/>
              </w:rPr>
              <w:t xml:space="preserve"> </w:t>
            </w:r>
            <w:r w:rsidRPr="003D5E64">
              <w:rPr>
                <w:rFonts w:ascii="Times New Roman" w:eastAsia="Calibri" w:hAnsi="Times New Roman" w:cs="Times New Roman"/>
                <w:b/>
                <w:bCs/>
                <w:sz w:val="20"/>
                <w:szCs w:val="20"/>
                <w:lang w:val="en-US" w:eastAsia="en-GB"/>
              </w:rPr>
              <w:t xml:space="preserve">second position </w:t>
            </w:r>
            <w:r w:rsidRPr="003D5E64">
              <w:rPr>
                <w:rFonts w:ascii="Times New Roman" w:eastAsia="Calibri" w:hAnsi="Times New Roman" w:cs="Times New Roman"/>
                <w:color w:val="000000"/>
                <w:sz w:val="20"/>
                <w:szCs w:val="20"/>
                <w:lang w:val="en-US" w:eastAsia="en-GB"/>
              </w:rPr>
              <w:t>in the gear selection order (i.e. N-1-2-3-4-…</w:t>
            </w:r>
            <w:r w:rsidRPr="003D5E64">
              <w:rPr>
                <w:rFonts w:ascii="Times New Roman" w:eastAsia="Calibri" w:hAnsi="Times New Roman" w:cs="Times New Roman"/>
                <w:b/>
                <w:bCs/>
                <w:sz w:val="20"/>
                <w:szCs w:val="20"/>
                <w:lang w:val="en-US" w:eastAsia="en-GB"/>
              </w:rPr>
              <w:t xml:space="preserve"> or 1-N-2-3-4…).</w:t>
            </w:r>
          </w:p>
        </w:tc>
        <w:tc>
          <w:tcPr>
            <w:tcW w:w="3180" w:type="dxa"/>
            <w:tcBorders>
              <w:top w:val="nil"/>
              <w:left w:val="nil"/>
              <w:bottom w:val="single" w:sz="4" w:space="0" w:color="auto"/>
              <w:right w:val="single" w:sz="4" w:space="0" w:color="auto"/>
            </w:tcBorders>
            <w:shd w:val="clear" w:color="auto" w:fill="auto"/>
            <w:hideMark/>
          </w:tcPr>
          <w:p w:rsidR="003D5E64" w:rsidRPr="003D5E64" w:rsidRDefault="003D5E64" w:rsidP="00F0189B">
            <w:pPr>
              <w:spacing w:after="0" w:line="240" w:lineRule="auto"/>
              <w:rPr>
                <w:rFonts w:ascii="Times New Roman" w:eastAsia="Times New Roman" w:hAnsi="Times New Roman" w:cs="Times New Roman"/>
                <w:color w:val="000000"/>
                <w:sz w:val="20"/>
                <w:szCs w:val="20"/>
                <w:lang w:eastAsia="en-GB"/>
              </w:rPr>
            </w:pPr>
            <w:r w:rsidRPr="003D5E64">
              <w:rPr>
                <w:rFonts w:ascii="Times New Roman" w:eastAsia="Times New Roman" w:hAnsi="Times New Roman" w:cs="Times New Roman"/>
                <w:color w:val="000000"/>
                <w:sz w:val="20"/>
                <w:szCs w:val="20"/>
                <w:lang w:val="en-US" w:eastAsia="en-GB"/>
              </w:rPr>
              <w:t>To align with the text proposed for GTR 12</w:t>
            </w:r>
            <w:r w:rsidR="00F0189B">
              <w:rPr>
                <w:rFonts w:ascii="Times New Roman" w:eastAsia="Times New Roman" w:hAnsi="Times New Roman" w:cs="Times New Roman"/>
                <w:color w:val="000000"/>
                <w:sz w:val="20"/>
                <w:szCs w:val="20"/>
                <w:lang w:val="en-US" w:eastAsia="en-GB"/>
              </w:rPr>
              <w:t xml:space="preserve"> (document ECE-TRANS-WP.29-GRSG-2012-21)</w:t>
            </w:r>
          </w:p>
        </w:tc>
      </w:tr>
    </w:tbl>
    <w:p w:rsidR="003D5E64" w:rsidRDefault="003D5E64"/>
    <w:p w:rsidR="00F0189B" w:rsidRPr="00E77A49" w:rsidRDefault="00F0189B" w:rsidP="00E77A49">
      <w:pPr>
        <w:pStyle w:val="ListParagraph"/>
        <w:numPr>
          <w:ilvl w:val="0"/>
          <w:numId w:val="2"/>
        </w:numPr>
        <w:rPr>
          <w:rFonts w:ascii="Times New Roman" w:hAnsi="Times New Roman" w:cs="Times New Roman"/>
          <w:b/>
          <w:bCs/>
          <w:sz w:val="20"/>
          <w:szCs w:val="20"/>
        </w:rPr>
      </w:pPr>
      <w:r w:rsidRPr="00E77A49">
        <w:rPr>
          <w:rFonts w:ascii="Times New Roman" w:hAnsi="Times New Roman" w:cs="Times New Roman"/>
          <w:b/>
          <w:bCs/>
          <w:sz w:val="20"/>
          <w:szCs w:val="20"/>
        </w:rPr>
        <w:t xml:space="preserve">IMMA proposal for amendments to ECE-TRANS-WP.29-GRSG-2012-21e, Proposal for amendments to </w:t>
      </w:r>
      <w:r w:rsidR="004A5648">
        <w:rPr>
          <w:rFonts w:ascii="Times New Roman" w:hAnsi="Times New Roman" w:cs="Times New Roman"/>
          <w:b/>
          <w:bCs/>
          <w:sz w:val="20"/>
          <w:szCs w:val="20"/>
        </w:rPr>
        <w:t xml:space="preserve">UN </w:t>
      </w:r>
      <w:r w:rsidRPr="00E77A49">
        <w:rPr>
          <w:rFonts w:ascii="Times New Roman" w:hAnsi="Times New Roman" w:cs="Times New Roman"/>
          <w:b/>
          <w:bCs/>
          <w:sz w:val="20"/>
          <w:szCs w:val="20"/>
        </w:rPr>
        <w:t>GTR</w:t>
      </w:r>
      <w:r w:rsidR="004A5648">
        <w:rPr>
          <w:rFonts w:ascii="Times New Roman" w:hAnsi="Times New Roman" w:cs="Times New Roman"/>
          <w:b/>
          <w:bCs/>
          <w:sz w:val="20"/>
          <w:szCs w:val="20"/>
        </w:rPr>
        <w:t xml:space="preserve"> No. </w:t>
      </w:r>
      <w:r w:rsidRPr="00E77A49">
        <w:rPr>
          <w:rFonts w:ascii="Times New Roman" w:hAnsi="Times New Roman" w:cs="Times New Roman"/>
          <w:b/>
          <w:bCs/>
          <w:sz w:val="20"/>
          <w:szCs w:val="20"/>
        </w:rPr>
        <w:t>12</w:t>
      </w:r>
    </w:p>
    <w:tbl>
      <w:tblPr>
        <w:tblW w:w="8760" w:type="dxa"/>
        <w:tblInd w:w="93" w:type="dxa"/>
        <w:tblLook w:val="04A0" w:firstRow="1" w:lastRow="0" w:firstColumn="1" w:lastColumn="0" w:noHBand="0" w:noVBand="1"/>
      </w:tblPr>
      <w:tblGrid>
        <w:gridCol w:w="540"/>
        <w:gridCol w:w="1220"/>
        <w:gridCol w:w="3820"/>
        <w:gridCol w:w="3180"/>
      </w:tblGrid>
      <w:tr w:rsidR="00F0189B" w:rsidRPr="00F0189B" w:rsidTr="00F0189B">
        <w:trPr>
          <w:trHeight w:val="26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89B" w:rsidRPr="00F0189B" w:rsidRDefault="00F0189B" w:rsidP="00F0189B">
            <w:pPr>
              <w:spacing w:after="0" w:line="240" w:lineRule="auto"/>
              <w:jc w:val="center"/>
              <w:rPr>
                <w:rFonts w:ascii="Times New Roman" w:eastAsia="Times New Roman" w:hAnsi="Times New Roman" w:cs="Times New Roman"/>
                <w:b/>
                <w:bCs/>
                <w:color w:val="000000"/>
                <w:sz w:val="20"/>
                <w:szCs w:val="20"/>
                <w:lang w:eastAsia="en-GB"/>
              </w:rPr>
            </w:pPr>
            <w:r w:rsidRPr="00F0189B">
              <w:rPr>
                <w:rFonts w:ascii="Times New Roman" w:eastAsia="Times New Roman" w:hAnsi="Times New Roman" w:cs="Times New Roman"/>
                <w:b/>
                <w:bCs/>
                <w:color w:val="000000"/>
                <w:sz w:val="20"/>
                <w:szCs w:val="20"/>
                <w:lang w:val="en-US" w:eastAsia="en-GB"/>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189B" w:rsidRPr="00F0189B" w:rsidRDefault="00F0189B" w:rsidP="00F0189B">
            <w:pPr>
              <w:spacing w:after="0" w:line="240" w:lineRule="auto"/>
              <w:jc w:val="center"/>
              <w:rPr>
                <w:rFonts w:ascii="Times New Roman" w:eastAsia="Times New Roman" w:hAnsi="Times New Roman" w:cs="Times New Roman"/>
                <w:b/>
                <w:bCs/>
                <w:color w:val="000000"/>
                <w:sz w:val="20"/>
                <w:szCs w:val="20"/>
                <w:lang w:eastAsia="en-GB"/>
              </w:rPr>
            </w:pPr>
            <w:r w:rsidRPr="00F0189B">
              <w:rPr>
                <w:rFonts w:ascii="Times New Roman" w:eastAsia="Times New Roman" w:hAnsi="Times New Roman" w:cs="Times New Roman"/>
                <w:b/>
                <w:bCs/>
                <w:color w:val="000000"/>
                <w:sz w:val="20"/>
                <w:szCs w:val="20"/>
                <w:lang w:val="en-US" w:eastAsia="en-GB"/>
              </w:rPr>
              <w:t>Clause No.</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F0189B" w:rsidRPr="00F0189B" w:rsidRDefault="00F0189B" w:rsidP="00F0189B">
            <w:pPr>
              <w:spacing w:after="0" w:line="240" w:lineRule="auto"/>
              <w:jc w:val="center"/>
              <w:rPr>
                <w:rFonts w:ascii="Times New Roman" w:eastAsia="Times New Roman" w:hAnsi="Times New Roman" w:cs="Times New Roman"/>
                <w:b/>
                <w:bCs/>
                <w:color w:val="000000"/>
                <w:sz w:val="20"/>
                <w:szCs w:val="20"/>
                <w:lang w:eastAsia="en-GB"/>
              </w:rPr>
            </w:pPr>
            <w:r w:rsidRPr="00F0189B">
              <w:rPr>
                <w:rFonts w:ascii="Times New Roman" w:eastAsia="Times New Roman" w:hAnsi="Times New Roman" w:cs="Times New Roman"/>
                <w:b/>
                <w:bCs/>
                <w:color w:val="000000"/>
                <w:sz w:val="20"/>
                <w:szCs w:val="20"/>
                <w:lang w:val="en-US" w:eastAsia="en-GB"/>
              </w:rPr>
              <w:t>Proposed change</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F0189B" w:rsidRPr="00F0189B" w:rsidRDefault="00F0189B" w:rsidP="00F0189B">
            <w:pPr>
              <w:spacing w:after="0" w:line="240" w:lineRule="auto"/>
              <w:jc w:val="center"/>
              <w:rPr>
                <w:rFonts w:ascii="Times New Roman" w:eastAsia="Times New Roman" w:hAnsi="Times New Roman" w:cs="Times New Roman"/>
                <w:b/>
                <w:bCs/>
                <w:color w:val="000000"/>
                <w:sz w:val="20"/>
                <w:szCs w:val="20"/>
                <w:lang w:eastAsia="en-GB"/>
              </w:rPr>
            </w:pPr>
            <w:r w:rsidRPr="00F0189B">
              <w:rPr>
                <w:rFonts w:ascii="Times New Roman" w:eastAsia="Times New Roman" w:hAnsi="Times New Roman" w:cs="Times New Roman"/>
                <w:b/>
                <w:bCs/>
                <w:color w:val="000000"/>
                <w:sz w:val="20"/>
                <w:szCs w:val="20"/>
                <w:lang w:val="en-US" w:eastAsia="en-GB"/>
              </w:rPr>
              <w:t>Justification</w:t>
            </w:r>
          </w:p>
        </w:tc>
      </w:tr>
      <w:tr w:rsidR="00F0189B" w:rsidRPr="00F0189B" w:rsidTr="00F0189B">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0189B" w:rsidRPr="00F0189B" w:rsidRDefault="00F0189B" w:rsidP="00F0189B">
            <w:pPr>
              <w:spacing w:after="0" w:line="240" w:lineRule="auto"/>
              <w:jc w:val="right"/>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color w:val="000000"/>
                <w:sz w:val="20"/>
                <w:szCs w:val="20"/>
                <w:lang w:val="en-US" w:eastAsia="en-GB"/>
              </w:rPr>
              <w:t>1</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F0189B" w:rsidRPr="00F0189B" w:rsidRDefault="00F0189B" w:rsidP="00F0189B">
            <w:pPr>
              <w:spacing w:after="0" w:line="240" w:lineRule="auto"/>
              <w:jc w:val="right"/>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color w:val="000000"/>
                <w:sz w:val="20"/>
                <w:szCs w:val="20"/>
                <w:lang w:val="en-US" w:eastAsia="en-GB"/>
              </w:rPr>
              <w:t>4.1</w:t>
            </w:r>
          </w:p>
        </w:tc>
        <w:tc>
          <w:tcPr>
            <w:tcW w:w="3820" w:type="dxa"/>
            <w:tcBorders>
              <w:top w:val="nil"/>
              <w:left w:val="nil"/>
              <w:bottom w:val="single" w:sz="4" w:space="0" w:color="auto"/>
              <w:right w:val="single" w:sz="4" w:space="0" w:color="auto"/>
            </w:tcBorders>
            <w:shd w:val="clear" w:color="auto" w:fill="auto"/>
            <w:vAlign w:val="center"/>
            <w:hideMark/>
          </w:tcPr>
          <w:p w:rsidR="000F3343" w:rsidRDefault="00F0189B" w:rsidP="00F0189B">
            <w:pPr>
              <w:spacing w:after="0" w:line="240" w:lineRule="auto"/>
              <w:jc w:val="both"/>
              <w:rPr>
                <w:rFonts w:ascii="Times New Roman" w:eastAsia="Times New Roman" w:hAnsi="Times New Roman" w:cs="Times New Roman"/>
                <w:color w:val="000000"/>
                <w:sz w:val="20"/>
                <w:szCs w:val="20"/>
                <w:lang w:eastAsia="ja-JP"/>
              </w:rPr>
            </w:pPr>
            <w:r w:rsidRPr="00F0189B">
              <w:rPr>
                <w:rFonts w:ascii="Times New Roman" w:eastAsia="Times New Roman" w:hAnsi="Times New Roman" w:cs="Times New Roman"/>
                <w:color w:val="000000"/>
                <w:sz w:val="20"/>
                <w:szCs w:val="20"/>
                <w:lang w:eastAsia="ja-JP"/>
              </w:rPr>
              <w:t>General</w:t>
            </w:r>
            <w:r w:rsidR="000F3343" w:rsidRPr="00F0189B">
              <w:rPr>
                <w:rFonts w:ascii="Times New Roman" w:eastAsia="Times New Roman" w:hAnsi="Times New Roman" w:cs="Times New Roman"/>
                <w:color w:val="000000"/>
                <w:sz w:val="20"/>
                <w:szCs w:val="20"/>
                <w:lang w:eastAsia="ja-JP"/>
              </w:rPr>
              <w:t xml:space="preserve"> </w:t>
            </w:r>
          </w:p>
          <w:p w:rsidR="00F0189B" w:rsidRDefault="000F3343" w:rsidP="00F0189B">
            <w:pPr>
              <w:spacing w:after="0" w:line="240" w:lineRule="auto"/>
              <w:jc w:val="both"/>
              <w:rPr>
                <w:rFonts w:ascii="Times New Roman" w:eastAsia="Times New Roman" w:hAnsi="Times New Roman" w:cs="Times New Roman"/>
                <w:color w:val="000000"/>
                <w:sz w:val="20"/>
                <w:szCs w:val="20"/>
                <w:lang w:eastAsia="ja-JP"/>
              </w:rPr>
            </w:pPr>
            <w:r w:rsidRPr="00F0189B">
              <w:rPr>
                <w:rFonts w:ascii="Times New Roman" w:eastAsia="Times New Roman" w:hAnsi="Times New Roman" w:cs="Times New Roman"/>
                <w:color w:val="000000"/>
                <w:sz w:val="20"/>
                <w:szCs w:val="20"/>
                <w:lang w:eastAsia="ja-JP"/>
              </w:rPr>
              <w:t xml:space="preserve">A </w:t>
            </w:r>
            <w:r w:rsidRPr="00F0189B">
              <w:rPr>
                <w:rFonts w:ascii="Times New Roman" w:eastAsia="Times New Roman" w:hAnsi="Times New Roman" w:cs="Times New Roman"/>
                <w:dstrike/>
                <w:color w:val="000000"/>
                <w:sz w:val="20"/>
                <w:szCs w:val="20"/>
                <w:lang w:eastAsia="ja-JP"/>
              </w:rPr>
              <w:t>motorcycle,</w:t>
            </w:r>
            <w:r w:rsidRPr="00F0189B">
              <w:rPr>
                <w:rFonts w:ascii="Times New Roman" w:eastAsia="Times New Roman" w:hAnsi="Times New Roman" w:cs="Times New Roman"/>
                <w:color w:val="000000"/>
                <w:sz w:val="20"/>
                <w:szCs w:val="20"/>
                <w:lang w:eastAsia="ja-JP"/>
              </w:rPr>
              <w:t xml:space="preserve"> vehicle if fitted with a control, tell-tale or indicator identified in Table 1, shall comply with the requirements of this global technical regulation with respect to the location, identification, operation, illumination, and colour of that control, tell-tale or indicator.</w:t>
            </w:r>
          </w:p>
          <w:p w:rsidR="000F3343" w:rsidRDefault="000F3343" w:rsidP="00F0189B">
            <w:pPr>
              <w:spacing w:after="0" w:line="240" w:lineRule="auto"/>
              <w:jc w:val="both"/>
              <w:rPr>
                <w:rFonts w:ascii="Times New Roman" w:eastAsia="Times New Roman" w:hAnsi="Times New Roman" w:cs="Times New Roman"/>
                <w:color w:val="000000"/>
                <w:sz w:val="20"/>
                <w:szCs w:val="20"/>
                <w:lang w:eastAsia="ja-JP"/>
              </w:rPr>
            </w:pPr>
          </w:p>
          <w:p w:rsidR="000F3343" w:rsidRPr="00F0189B" w:rsidRDefault="000F3343" w:rsidP="00F0189B">
            <w:pPr>
              <w:spacing w:after="0" w:line="240" w:lineRule="auto"/>
              <w:jc w:val="both"/>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b/>
                <w:bCs/>
                <w:iCs/>
                <w:sz w:val="20"/>
                <w:szCs w:val="20"/>
                <w:lang w:eastAsia="en-GB"/>
              </w:rPr>
              <w:t>For functions for which …… any symbol specified in Table 1.</w:t>
            </w:r>
          </w:p>
        </w:tc>
        <w:tc>
          <w:tcPr>
            <w:tcW w:w="3180" w:type="dxa"/>
            <w:tcBorders>
              <w:top w:val="nil"/>
              <w:left w:val="nil"/>
              <w:bottom w:val="single" w:sz="4" w:space="0" w:color="auto"/>
              <w:right w:val="single" w:sz="4" w:space="0" w:color="auto"/>
            </w:tcBorders>
            <w:shd w:val="clear" w:color="auto" w:fill="auto"/>
            <w:vAlign w:val="center"/>
            <w:hideMark/>
          </w:tcPr>
          <w:p w:rsidR="000F3343" w:rsidRDefault="00F0189B" w:rsidP="00F0189B">
            <w:pPr>
              <w:spacing w:after="0" w:line="240" w:lineRule="auto"/>
              <w:ind w:firstLineChars="100" w:firstLine="200"/>
              <w:rPr>
                <w:rFonts w:ascii="Times New Roman" w:eastAsia="Times New Roman" w:hAnsi="Times New Roman" w:cs="Times New Roman"/>
                <w:color w:val="000000"/>
                <w:sz w:val="20"/>
                <w:szCs w:val="20"/>
                <w:lang w:val="en-US" w:eastAsia="en-GB"/>
              </w:rPr>
            </w:pPr>
            <w:r w:rsidRPr="00F0189B">
              <w:rPr>
                <w:rFonts w:ascii="Times New Roman" w:eastAsia="Times New Roman" w:hAnsi="Times New Roman" w:cs="Times New Roman"/>
                <w:color w:val="000000"/>
                <w:sz w:val="20"/>
                <w:szCs w:val="20"/>
                <w:lang w:val="en-US" w:eastAsia="en-GB"/>
              </w:rPr>
              <w:t>1.  Editorial, the word “motorcycle” needs to be deleted as intention was to replace ‘motorcycle” with the word “vehicle”</w:t>
            </w:r>
            <w:r w:rsidR="000F3343" w:rsidRPr="00F0189B">
              <w:rPr>
                <w:rFonts w:ascii="Times New Roman" w:eastAsia="Times New Roman" w:hAnsi="Times New Roman" w:cs="Times New Roman"/>
                <w:color w:val="000000"/>
                <w:sz w:val="20"/>
                <w:szCs w:val="20"/>
                <w:lang w:val="en-US" w:eastAsia="en-GB"/>
              </w:rPr>
              <w:t xml:space="preserve"> </w:t>
            </w:r>
          </w:p>
          <w:p w:rsidR="00F0189B" w:rsidRPr="00F0189B" w:rsidRDefault="000F3343" w:rsidP="000F3343">
            <w:pPr>
              <w:spacing w:after="0" w:line="240" w:lineRule="auto"/>
              <w:ind w:firstLineChars="100" w:firstLine="200"/>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color w:val="000000"/>
                <w:sz w:val="20"/>
                <w:szCs w:val="20"/>
                <w:lang w:val="en-US" w:eastAsia="en-GB"/>
              </w:rPr>
              <w:t xml:space="preserve">2.  The second </w:t>
            </w:r>
            <w:proofErr w:type="spellStart"/>
            <w:r w:rsidRPr="00F0189B">
              <w:rPr>
                <w:rFonts w:ascii="Times New Roman" w:eastAsia="Times New Roman" w:hAnsi="Times New Roman" w:cs="Times New Roman"/>
                <w:color w:val="000000"/>
                <w:sz w:val="20"/>
                <w:szCs w:val="20"/>
                <w:lang w:val="en-US" w:eastAsia="en-GB"/>
              </w:rPr>
              <w:t>para</w:t>
            </w:r>
            <w:proofErr w:type="spellEnd"/>
            <w:r w:rsidRPr="00F0189B">
              <w:rPr>
                <w:rFonts w:ascii="Times New Roman" w:eastAsia="Times New Roman" w:hAnsi="Times New Roman" w:cs="Times New Roman"/>
                <w:color w:val="000000"/>
                <w:sz w:val="20"/>
                <w:szCs w:val="20"/>
                <w:lang w:val="en-US" w:eastAsia="en-GB"/>
              </w:rPr>
              <w:t xml:space="preserve"> of 4.1 </w:t>
            </w:r>
            <w:r>
              <w:rPr>
                <w:rFonts w:ascii="Times New Roman" w:eastAsia="Times New Roman" w:hAnsi="Times New Roman" w:cs="Times New Roman"/>
                <w:color w:val="000000"/>
                <w:sz w:val="20"/>
                <w:szCs w:val="20"/>
                <w:lang w:val="en-US" w:eastAsia="en-GB"/>
              </w:rPr>
              <w:t xml:space="preserve">should </w:t>
            </w:r>
            <w:r w:rsidRPr="00F0189B">
              <w:rPr>
                <w:rFonts w:ascii="Times New Roman" w:eastAsia="Times New Roman" w:hAnsi="Times New Roman" w:cs="Times New Roman"/>
                <w:color w:val="000000"/>
                <w:sz w:val="20"/>
                <w:szCs w:val="20"/>
                <w:lang w:val="en-US" w:eastAsia="en-GB"/>
              </w:rPr>
              <w:t>not be deleted.</w:t>
            </w:r>
            <w:r>
              <w:rPr>
                <w:rFonts w:ascii="Times New Roman" w:eastAsia="Times New Roman" w:hAnsi="Times New Roman" w:cs="Times New Roman"/>
                <w:color w:val="000000"/>
                <w:sz w:val="20"/>
                <w:szCs w:val="20"/>
                <w:lang w:val="en-US" w:eastAsia="en-GB"/>
              </w:rPr>
              <w:t xml:space="preserve"> This is an erroneous deletion. The same text appears in proposal for amendment in </w:t>
            </w:r>
            <w:r w:rsidRPr="00F0189B">
              <w:rPr>
                <w:rFonts w:ascii="Times New Roman" w:eastAsia="Times New Roman" w:hAnsi="Times New Roman" w:cs="Times New Roman"/>
                <w:color w:val="000000"/>
                <w:sz w:val="20"/>
                <w:szCs w:val="20"/>
                <w:lang w:val="en-US" w:eastAsia="en-GB"/>
              </w:rPr>
              <w:t>ECE-TRANS-WP.29-GRSG-2012-20</w:t>
            </w:r>
            <w:r>
              <w:rPr>
                <w:rFonts w:ascii="Times New Roman" w:eastAsia="Times New Roman" w:hAnsi="Times New Roman" w:cs="Times New Roman"/>
                <w:color w:val="000000"/>
                <w:sz w:val="20"/>
                <w:szCs w:val="20"/>
                <w:lang w:val="en-US" w:eastAsia="en-GB"/>
              </w:rPr>
              <w:t>.</w:t>
            </w:r>
          </w:p>
        </w:tc>
      </w:tr>
      <w:tr w:rsidR="000F3343" w:rsidRPr="00F0189B" w:rsidTr="00493AFE">
        <w:trPr>
          <w:trHeight w:val="18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3343" w:rsidRPr="00F0189B" w:rsidRDefault="000F3343" w:rsidP="00F0189B">
            <w:pPr>
              <w:spacing w:after="0" w:line="240" w:lineRule="auto"/>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color w:val="000000"/>
                <w:sz w:val="20"/>
                <w:szCs w:val="20"/>
                <w:lang w:eastAsia="en-GB"/>
              </w:rPr>
              <w:t>2</w:t>
            </w:r>
          </w:p>
        </w:tc>
        <w:tc>
          <w:tcPr>
            <w:tcW w:w="1220" w:type="dxa"/>
            <w:tcBorders>
              <w:top w:val="nil"/>
              <w:left w:val="nil"/>
              <w:bottom w:val="single" w:sz="4" w:space="0" w:color="auto"/>
              <w:right w:val="single" w:sz="4" w:space="0" w:color="auto"/>
            </w:tcBorders>
            <w:shd w:val="clear" w:color="auto" w:fill="auto"/>
            <w:vAlign w:val="center"/>
            <w:hideMark/>
          </w:tcPr>
          <w:p w:rsidR="000F3343" w:rsidRPr="00F0189B" w:rsidRDefault="000F3343" w:rsidP="00F0189B">
            <w:pPr>
              <w:spacing w:after="0" w:line="240" w:lineRule="auto"/>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color w:val="000000"/>
                <w:sz w:val="20"/>
                <w:szCs w:val="20"/>
                <w:lang w:eastAsia="en-GB"/>
              </w:rPr>
              <w:t>Table 1, row 13, column 4</w:t>
            </w:r>
            <w:r w:rsidR="00A66255">
              <w:rPr>
                <w:rFonts w:ascii="Times New Roman" w:eastAsia="Times New Roman" w:hAnsi="Times New Roman" w:cs="Times New Roman"/>
                <w:color w:val="000000"/>
                <w:sz w:val="20"/>
                <w:szCs w:val="20"/>
                <w:lang w:eastAsia="en-GB"/>
              </w:rPr>
              <w:t xml:space="preserve">, </w:t>
            </w:r>
            <w:proofErr w:type="spellStart"/>
            <w:r w:rsidR="00A66255">
              <w:rPr>
                <w:rFonts w:ascii="Times New Roman" w:eastAsia="Times New Roman" w:hAnsi="Times New Roman" w:cs="Times New Roman"/>
                <w:color w:val="000000"/>
                <w:sz w:val="20"/>
                <w:szCs w:val="20"/>
                <w:lang w:eastAsia="en-GB"/>
              </w:rPr>
              <w:t>para</w:t>
            </w:r>
            <w:proofErr w:type="spellEnd"/>
            <w:r w:rsidR="00A66255">
              <w:rPr>
                <w:rFonts w:ascii="Times New Roman" w:eastAsia="Times New Roman" w:hAnsi="Times New Roman" w:cs="Times New Roman"/>
                <w:color w:val="000000"/>
                <w:sz w:val="20"/>
                <w:szCs w:val="20"/>
                <w:lang w:eastAsia="en-GB"/>
              </w:rPr>
              <w:t xml:space="preserve"> 2</w:t>
            </w:r>
          </w:p>
        </w:tc>
        <w:tc>
          <w:tcPr>
            <w:tcW w:w="3820" w:type="dxa"/>
            <w:tcBorders>
              <w:top w:val="nil"/>
              <w:left w:val="nil"/>
              <w:bottom w:val="single" w:sz="4" w:space="0" w:color="auto"/>
              <w:right w:val="single" w:sz="4" w:space="0" w:color="auto"/>
            </w:tcBorders>
            <w:shd w:val="clear" w:color="auto" w:fill="auto"/>
            <w:hideMark/>
          </w:tcPr>
          <w:p w:rsidR="000F3343" w:rsidRPr="00F0189B" w:rsidRDefault="000F3343" w:rsidP="00F0189B">
            <w:pPr>
              <w:spacing w:after="0" w:line="240" w:lineRule="auto"/>
              <w:jc w:val="both"/>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color w:val="000000"/>
                <w:sz w:val="20"/>
                <w:szCs w:val="20"/>
                <w:lang w:eastAsia="en-GB"/>
              </w:rPr>
              <w:t xml:space="preserve">Alternatively, </w:t>
            </w:r>
            <w:r w:rsidRPr="00F0189B">
              <w:rPr>
                <w:rFonts w:ascii="Times New Roman" w:eastAsia="Times New Roman" w:hAnsi="Times New Roman" w:cs="Times New Roman"/>
                <w:strike/>
                <w:color w:val="000000"/>
                <w:sz w:val="20"/>
                <w:szCs w:val="20"/>
                <w:lang w:eastAsia="en-GB"/>
              </w:rPr>
              <w:t>maybe</w:t>
            </w:r>
            <w:r w:rsidRPr="00F0189B">
              <w:rPr>
                <w:rFonts w:ascii="Times New Roman" w:eastAsia="Times New Roman" w:hAnsi="Times New Roman" w:cs="Times New Roman"/>
                <w:color w:val="000000"/>
                <w:sz w:val="20"/>
                <w:szCs w:val="20"/>
                <w:lang w:eastAsia="en-GB"/>
              </w:rPr>
              <w:t xml:space="preserve"> on the </w:t>
            </w:r>
            <w:r w:rsidRPr="00F0189B">
              <w:rPr>
                <w:rFonts w:ascii="Times New Roman" w:eastAsia="Times New Roman" w:hAnsi="Times New Roman" w:cs="Times New Roman"/>
                <w:strike/>
                <w:color w:val="000000"/>
                <w:sz w:val="20"/>
                <w:szCs w:val="20"/>
                <w:lang w:eastAsia="en-GB"/>
              </w:rPr>
              <w:t>right</w:t>
            </w:r>
            <w:r w:rsidRPr="00F0189B">
              <w:rPr>
                <w:rFonts w:ascii="Times New Roman" w:eastAsia="Times New Roman" w:hAnsi="Times New Roman" w:cs="Times New Roman"/>
                <w:color w:val="000000"/>
                <w:sz w:val="20"/>
                <w:szCs w:val="20"/>
                <w:lang w:eastAsia="en-GB"/>
              </w:rPr>
              <w:t xml:space="preserve"> </w:t>
            </w:r>
            <w:r w:rsidRPr="00F0189B">
              <w:rPr>
                <w:rFonts w:ascii="Times New Roman" w:eastAsia="Times New Roman" w:hAnsi="Times New Roman" w:cs="Times New Roman"/>
                <w:b/>
                <w:color w:val="000000"/>
                <w:sz w:val="20"/>
                <w:szCs w:val="20"/>
                <w:lang w:eastAsia="en-GB"/>
              </w:rPr>
              <w:t>handlebars: right side</w:t>
            </w:r>
            <w:r w:rsidRPr="00F0189B">
              <w:rPr>
                <w:rFonts w:ascii="Times New Roman" w:eastAsia="Times New Roman" w:hAnsi="Times New Roman" w:cs="Times New Roman"/>
                <w:color w:val="000000"/>
                <w:sz w:val="20"/>
                <w:szCs w:val="20"/>
                <w:lang w:eastAsia="en-GB"/>
              </w:rPr>
              <w:t xml:space="preserve"> for vehicles with gear selection located on the </w:t>
            </w:r>
            <w:r w:rsidRPr="00F0189B">
              <w:rPr>
                <w:rFonts w:ascii="Times New Roman" w:eastAsia="Times New Roman" w:hAnsi="Times New Roman" w:cs="Times New Roman"/>
                <w:strike/>
                <w:color w:val="000000"/>
                <w:sz w:val="20"/>
                <w:szCs w:val="20"/>
                <w:lang w:eastAsia="en-GB"/>
              </w:rPr>
              <w:t>left</w:t>
            </w:r>
            <w:r w:rsidRPr="00F0189B">
              <w:rPr>
                <w:rFonts w:ascii="Times New Roman" w:eastAsia="Times New Roman" w:hAnsi="Times New Roman" w:cs="Times New Roman"/>
                <w:color w:val="000000"/>
                <w:sz w:val="20"/>
                <w:szCs w:val="20"/>
                <w:lang w:eastAsia="en-GB"/>
              </w:rPr>
              <w:t xml:space="preserve"> </w:t>
            </w:r>
            <w:r w:rsidRPr="00F0189B">
              <w:rPr>
                <w:rFonts w:ascii="Times New Roman" w:eastAsia="Times New Roman" w:hAnsi="Times New Roman" w:cs="Times New Roman"/>
                <w:b/>
                <w:color w:val="000000"/>
                <w:sz w:val="20"/>
                <w:szCs w:val="20"/>
                <w:lang w:eastAsia="en-GB"/>
              </w:rPr>
              <w:t>handlebars: left side</w:t>
            </w:r>
            <w:r w:rsidRPr="00F0189B">
              <w:rPr>
                <w:rFonts w:ascii="Times New Roman" w:eastAsia="Times New Roman" w:hAnsi="Times New Roman" w:cs="Times New Roman"/>
                <w:color w:val="000000"/>
                <w:sz w:val="20"/>
                <w:szCs w:val="20"/>
                <w:lang w:eastAsia="en-GB"/>
              </w:rPr>
              <w:t xml:space="preserve"> and operated in conjunction with the hand operated clutch</w:t>
            </w:r>
          </w:p>
        </w:tc>
        <w:tc>
          <w:tcPr>
            <w:tcW w:w="3180" w:type="dxa"/>
            <w:tcBorders>
              <w:top w:val="nil"/>
              <w:left w:val="nil"/>
              <w:bottom w:val="single" w:sz="4" w:space="0" w:color="auto"/>
              <w:right w:val="single" w:sz="4" w:space="0" w:color="auto"/>
            </w:tcBorders>
            <w:shd w:val="clear" w:color="auto" w:fill="auto"/>
            <w:vAlign w:val="center"/>
            <w:hideMark/>
          </w:tcPr>
          <w:p w:rsidR="000F3343" w:rsidRPr="00F0189B" w:rsidRDefault="000F3343" w:rsidP="00F0189B">
            <w:pPr>
              <w:spacing w:after="0" w:line="240" w:lineRule="auto"/>
              <w:ind w:firstLineChars="100" w:firstLine="200"/>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color w:val="000000"/>
                <w:sz w:val="20"/>
                <w:szCs w:val="20"/>
                <w:lang w:eastAsia="en-GB"/>
              </w:rPr>
              <w:t> </w:t>
            </w:r>
            <w:r>
              <w:rPr>
                <w:rFonts w:ascii="Times New Roman" w:eastAsia="Times New Roman" w:hAnsi="Times New Roman" w:cs="Times New Roman"/>
                <w:color w:val="000000"/>
                <w:sz w:val="20"/>
                <w:szCs w:val="20"/>
                <w:lang w:eastAsia="en-GB"/>
              </w:rPr>
              <w:t>The term “may be” should be deleted as the alternative is only suitable where the gear selection is located on the left side of the handlebar</w:t>
            </w:r>
          </w:p>
        </w:tc>
      </w:tr>
      <w:tr w:rsidR="000F3343" w:rsidRPr="00F0189B" w:rsidTr="00493AFE">
        <w:trPr>
          <w:trHeight w:val="55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3343" w:rsidRPr="00F0189B" w:rsidRDefault="000F3343" w:rsidP="00F0189B">
            <w:pPr>
              <w:spacing w:after="0" w:line="240" w:lineRule="auto"/>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color w:val="000000"/>
                <w:sz w:val="20"/>
                <w:szCs w:val="20"/>
                <w:lang w:val="en-US" w:eastAsia="en-GB"/>
              </w:rPr>
              <w:t>3</w:t>
            </w:r>
          </w:p>
        </w:tc>
        <w:tc>
          <w:tcPr>
            <w:tcW w:w="1220" w:type="dxa"/>
            <w:tcBorders>
              <w:top w:val="nil"/>
              <w:left w:val="nil"/>
              <w:bottom w:val="single" w:sz="4" w:space="0" w:color="auto"/>
              <w:right w:val="single" w:sz="4" w:space="0" w:color="auto"/>
            </w:tcBorders>
            <w:shd w:val="clear" w:color="auto" w:fill="auto"/>
            <w:vAlign w:val="center"/>
            <w:hideMark/>
          </w:tcPr>
          <w:p w:rsidR="000F3343" w:rsidRPr="00F0189B" w:rsidRDefault="000F3343" w:rsidP="00F0189B">
            <w:pPr>
              <w:spacing w:after="0" w:line="240" w:lineRule="auto"/>
              <w:rPr>
                <w:rFonts w:ascii="Times New Roman" w:eastAsia="Times New Roman" w:hAnsi="Times New Roman" w:cs="Times New Roman"/>
                <w:color w:val="000000"/>
                <w:sz w:val="20"/>
                <w:szCs w:val="20"/>
                <w:lang w:eastAsia="en-GB"/>
              </w:rPr>
            </w:pPr>
            <w:r w:rsidRPr="00F0189B">
              <w:rPr>
                <w:rFonts w:ascii="Times New Roman" w:eastAsia="Times New Roman" w:hAnsi="Times New Roman" w:cs="Times New Roman"/>
                <w:color w:val="000000"/>
                <w:sz w:val="20"/>
                <w:szCs w:val="20"/>
                <w:lang w:val="en-US" w:eastAsia="en-GB"/>
              </w:rPr>
              <w:t>Table 1, row 18, columns 3, 4, 5</w:t>
            </w:r>
          </w:p>
        </w:tc>
        <w:tc>
          <w:tcPr>
            <w:tcW w:w="3820" w:type="dxa"/>
            <w:tcBorders>
              <w:top w:val="nil"/>
              <w:left w:val="nil"/>
              <w:bottom w:val="single" w:sz="4" w:space="0" w:color="auto"/>
              <w:right w:val="single" w:sz="4" w:space="0" w:color="auto"/>
            </w:tcBorders>
            <w:shd w:val="clear" w:color="auto" w:fill="auto"/>
            <w:vAlign w:val="center"/>
            <w:hideMark/>
          </w:tcPr>
          <w:p w:rsidR="000F3343" w:rsidRPr="00F0189B" w:rsidRDefault="000F3343" w:rsidP="00F0189B">
            <w:pPr>
              <w:spacing w:after="0" w:line="240" w:lineRule="auto"/>
              <w:jc w:val="both"/>
              <w:rPr>
                <w:rFonts w:ascii="Times New Roman" w:eastAsia="Times New Roman" w:hAnsi="Times New Roman" w:cs="Times New Roman"/>
                <w:b/>
                <w:bCs/>
                <w:iCs/>
                <w:color w:val="0000FF"/>
                <w:sz w:val="20"/>
                <w:szCs w:val="20"/>
                <w:lang w:eastAsia="en-GB"/>
              </w:rPr>
            </w:pPr>
            <w:r w:rsidRPr="00F0189B">
              <w:rPr>
                <w:rFonts w:ascii="Times New Roman" w:eastAsia="Times New Roman" w:hAnsi="Times New Roman" w:cs="Times New Roman"/>
                <w:color w:val="000000"/>
                <w:sz w:val="20"/>
                <w:szCs w:val="20"/>
                <w:lang w:eastAsia="ja-JP"/>
              </w:rPr>
              <w:t>There is partial row, with blank cells, which may be deleted</w:t>
            </w:r>
          </w:p>
        </w:tc>
        <w:tc>
          <w:tcPr>
            <w:tcW w:w="3180" w:type="dxa"/>
            <w:tcBorders>
              <w:top w:val="nil"/>
              <w:left w:val="nil"/>
              <w:bottom w:val="single" w:sz="4" w:space="0" w:color="auto"/>
              <w:right w:val="single" w:sz="4" w:space="0" w:color="auto"/>
            </w:tcBorders>
            <w:shd w:val="clear" w:color="auto" w:fill="auto"/>
            <w:vAlign w:val="center"/>
            <w:hideMark/>
          </w:tcPr>
          <w:p w:rsidR="000F3343" w:rsidRPr="00F0189B" w:rsidRDefault="000F3343" w:rsidP="000F3343">
            <w:pPr>
              <w:spacing w:after="0" w:line="240" w:lineRule="auto"/>
              <w:ind w:firstLineChars="100" w:firstLine="20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Editorial and formatting; see update row 18 below</w:t>
            </w:r>
          </w:p>
        </w:tc>
      </w:tr>
    </w:tbl>
    <w:p w:rsidR="002765AA" w:rsidRDefault="002765AA" w:rsidP="002765AA">
      <w:pPr>
        <w:spacing w:after="0"/>
      </w:pPr>
    </w:p>
    <w:tbl>
      <w:tblPr>
        <w:tblStyle w:val="TableGrid"/>
        <w:tblW w:w="0" w:type="auto"/>
        <w:tblLook w:val="04A0" w:firstRow="1" w:lastRow="0" w:firstColumn="1" w:lastColumn="0" w:noHBand="0" w:noVBand="1"/>
      </w:tblPr>
      <w:tblGrid>
        <w:gridCol w:w="666"/>
        <w:gridCol w:w="991"/>
        <w:gridCol w:w="1204"/>
        <w:gridCol w:w="1222"/>
        <w:gridCol w:w="1206"/>
        <w:gridCol w:w="1057"/>
        <w:gridCol w:w="1623"/>
        <w:gridCol w:w="1319"/>
      </w:tblGrid>
      <w:tr w:rsidR="002765AA" w:rsidRPr="00F0189B" w:rsidTr="004A5648">
        <w:tc>
          <w:tcPr>
            <w:tcW w:w="666" w:type="dxa"/>
            <w:vAlign w:val="bottom"/>
          </w:tcPr>
          <w:p w:rsidR="002765AA" w:rsidRPr="00F0189B" w:rsidRDefault="002765AA" w:rsidP="0030361F">
            <w:pPr>
              <w:spacing w:before="80" w:after="80" w:line="200" w:lineRule="exact"/>
              <w:ind w:right="113"/>
              <w:rPr>
                <w:bCs/>
                <w:i/>
                <w:sz w:val="20"/>
                <w:szCs w:val="20"/>
              </w:rPr>
            </w:pPr>
            <w:r w:rsidRPr="00F0189B">
              <w:rPr>
                <w:bCs/>
                <w:i/>
                <w:sz w:val="20"/>
                <w:szCs w:val="20"/>
              </w:rPr>
              <w:t>No.</w:t>
            </w:r>
          </w:p>
          <w:p w:rsidR="002765AA" w:rsidRPr="00F0189B" w:rsidRDefault="002765AA" w:rsidP="0030361F">
            <w:pPr>
              <w:spacing w:before="80" w:after="80" w:line="200" w:lineRule="exact"/>
              <w:ind w:right="113"/>
              <w:rPr>
                <w:bCs/>
                <w:i/>
                <w:sz w:val="20"/>
                <w:szCs w:val="20"/>
              </w:rPr>
            </w:pPr>
          </w:p>
        </w:tc>
        <w:tc>
          <w:tcPr>
            <w:tcW w:w="991" w:type="dxa"/>
            <w:vAlign w:val="bottom"/>
          </w:tcPr>
          <w:p w:rsidR="002765AA" w:rsidRPr="00F0189B" w:rsidRDefault="002765AA" w:rsidP="0030361F">
            <w:pPr>
              <w:spacing w:before="80" w:after="80" w:line="200" w:lineRule="exact"/>
              <w:ind w:right="78"/>
              <w:rPr>
                <w:bCs/>
                <w:i/>
                <w:sz w:val="20"/>
                <w:szCs w:val="20"/>
              </w:rPr>
            </w:pPr>
            <w:r w:rsidRPr="00F0189B">
              <w:rPr>
                <w:bCs/>
                <w:i/>
                <w:sz w:val="20"/>
                <w:szCs w:val="20"/>
              </w:rPr>
              <w:t>Column 1</w:t>
            </w:r>
          </w:p>
          <w:p w:rsidR="002765AA" w:rsidRPr="00F0189B" w:rsidRDefault="002765AA" w:rsidP="0030361F">
            <w:pPr>
              <w:spacing w:before="80" w:after="80" w:line="200" w:lineRule="exact"/>
              <w:ind w:right="78"/>
              <w:rPr>
                <w:bCs/>
                <w:i/>
                <w:sz w:val="20"/>
                <w:szCs w:val="20"/>
              </w:rPr>
            </w:pPr>
            <w:r w:rsidRPr="00F0189B">
              <w:rPr>
                <w:bCs/>
                <w:sz w:val="20"/>
                <w:szCs w:val="20"/>
              </w:rPr>
              <w:t>ITEM</w:t>
            </w:r>
          </w:p>
        </w:tc>
        <w:tc>
          <w:tcPr>
            <w:tcW w:w="1204" w:type="dxa"/>
            <w:vAlign w:val="bottom"/>
          </w:tcPr>
          <w:p w:rsidR="002765AA" w:rsidRPr="00F0189B" w:rsidRDefault="002765AA" w:rsidP="0030361F">
            <w:pPr>
              <w:spacing w:before="80" w:after="80" w:line="200" w:lineRule="exact"/>
              <w:ind w:right="113"/>
              <w:jc w:val="center"/>
              <w:rPr>
                <w:bCs/>
                <w:i/>
                <w:sz w:val="20"/>
                <w:szCs w:val="20"/>
              </w:rPr>
            </w:pPr>
            <w:r w:rsidRPr="00F0189B">
              <w:rPr>
                <w:bCs/>
                <w:i/>
                <w:sz w:val="20"/>
                <w:szCs w:val="20"/>
              </w:rPr>
              <w:t>Column 2</w:t>
            </w:r>
          </w:p>
          <w:p w:rsidR="002765AA" w:rsidRPr="00F0189B" w:rsidRDefault="002765AA" w:rsidP="0030361F">
            <w:pPr>
              <w:spacing w:before="80" w:after="80" w:line="200" w:lineRule="exact"/>
              <w:ind w:right="113"/>
              <w:jc w:val="center"/>
              <w:rPr>
                <w:bCs/>
                <w:i/>
                <w:sz w:val="20"/>
                <w:szCs w:val="20"/>
              </w:rPr>
            </w:pPr>
            <w:r w:rsidRPr="00F0189B">
              <w:rPr>
                <w:bCs/>
                <w:sz w:val="20"/>
                <w:szCs w:val="20"/>
              </w:rPr>
              <w:t>SYMBOL</w:t>
            </w:r>
          </w:p>
        </w:tc>
        <w:tc>
          <w:tcPr>
            <w:tcW w:w="1222" w:type="dxa"/>
            <w:vAlign w:val="bottom"/>
          </w:tcPr>
          <w:p w:rsidR="002765AA" w:rsidRPr="00F0189B" w:rsidRDefault="002765AA" w:rsidP="0030361F">
            <w:pPr>
              <w:spacing w:before="80" w:after="80" w:line="200" w:lineRule="exact"/>
              <w:ind w:right="113"/>
              <w:rPr>
                <w:bCs/>
                <w:i/>
                <w:sz w:val="20"/>
                <w:szCs w:val="20"/>
              </w:rPr>
            </w:pPr>
            <w:r w:rsidRPr="00F0189B">
              <w:rPr>
                <w:bCs/>
                <w:i/>
                <w:sz w:val="20"/>
                <w:szCs w:val="20"/>
              </w:rPr>
              <w:t>Column 3</w:t>
            </w:r>
          </w:p>
          <w:p w:rsidR="002765AA" w:rsidRPr="00F0189B" w:rsidRDefault="002765AA" w:rsidP="0030361F">
            <w:pPr>
              <w:spacing w:before="80" w:after="80" w:line="200" w:lineRule="exact"/>
              <w:ind w:right="113"/>
              <w:rPr>
                <w:bCs/>
                <w:i/>
                <w:sz w:val="20"/>
                <w:szCs w:val="20"/>
              </w:rPr>
            </w:pPr>
            <w:r w:rsidRPr="00F0189B">
              <w:rPr>
                <w:bCs/>
                <w:sz w:val="20"/>
                <w:szCs w:val="20"/>
              </w:rPr>
              <w:t>FUNCTION</w:t>
            </w:r>
          </w:p>
        </w:tc>
        <w:tc>
          <w:tcPr>
            <w:tcW w:w="1206" w:type="dxa"/>
            <w:vAlign w:val="bottom"/>
          </w:tcPr>
          <w:p w:rsidR="002765AA" w:rsidRPr="00F0189B" w:rsidRDefault="002765AA" w:rsidP="0030361F">
            <w:pPr>
              <w:spacing w:before="80" w:after="80" w:line="200" w:lineRule="exact"/>
              <w:ind w:right="113"/>
              <w:rPr>
                <w:bCs/>
                <w:i/>
                <w:sz w:val="20"/>
                <w:szCs w:val="20"/>
              </w:rPr>
            </w:pPr>
            <w:r w:rsidRPr="00F0189B">
              <w:rPr>
                <w:bCs/>
                <w:i/>
                <w:sz w:val="20"/>
                <w:szCs w:val="20"/>
              </w:rPr>
              <w:t>Column 4</w:t>
            </w:r>
          </w:p>
          <w:p w:rsidR="002765AA" w:rsidRPr="00F0189B" w:rsidRDefault="002765AA" w:rsidP="0030361F">
            <w:pPr>
              <w:spacing w:before="80" w:after="80" w:line="200" w:lineRule="exact"/>
              <w:ind w:right="113"/>
              <w:rPr>
                <w:bCs/>
                <w:i/>
                <w:sz w:val="20"/>
                <w:szCs w:val="20"/>
              </w:rPr>
            </w:pPr>
            <w:r w:rsidRPr="00F0189B">
              <w:rPr>
                <w:bCs/>
                <w:sz w:val="20"/>
                <w:szCs w:val="20"/>
              </w:rPr>
              <w:t>LOCATION</w:t>
            </w:r>
          </w:p>
        </w:tc>
        <w:tc>
          <w:tcPr>
            <w:tcW w:w="1057" w:type="dxa"/>
            <w:vAlign w:val="bottom"/>
          </w:tcPr>
          <w:p w:rsidR="002765AA" w:rsidRPr="00F0189B" w:rsidRDefault="002765AA" w:rsidP="0030361F">
            <w:pPr>
              <w:spacing w:before="80" w:after="80" w:line="200" w:lineRule="exact"/>
              <w:ind w:right="113"/>
              <w:jc w:val="center"/>
              <w:rPr>
                <w:bCs/>
                <w:i/>
                <w:sz w:val="20"/>
                <w:szCs w:val="20"/>
              </w:rPr>
            </w:pPr>
            <w:r w:rsidRPr="00F0189B">
              <w:rPr>
                <w:bCs/>
                <w:i/>
                <w:sz w:val="20"/>
                <w:szCs w:val="20"/>
              </w:rPr>
              <w:t>Column 5</w:t>
            </w:r>
          </w:p>
          <w:p w:rsidR="002765AA" w:rsidRPr="00F0189B" w:rsidRDefault="002765AA" w:rsidP="0030361F">
            <w:pPr>
              <w:spacing w:before="80" w:after="80" w:line="200" w:lineRule="exact"/>
              <w:ind w:right="113"/>
              <w:jc w:val="center"/>
              <w:rPr>
                <w:bCs/>
                <w:i/>
                <w:sz w:val="20"/>
                <w:szCs w:val="20"/>
              </w:rPr>
            </w:pPr>
            <w:r w:rsidRPr="00F0189B">
              <w:rPr>
                <w:bCs/>
                <w:sz w:val="20"/>
                <w:szCs w:val="20"/>
              </w:rPr>
              <w:t>COLOUR</w:t>
            </w:r>
          </w:p>
        </w:tc>
        <w:tc>
          <w:tcPr>
            <w:tcW w:w="1623" w:type="dxa"/>
            <w:vAlign w:val="bottom"/>
          </w:tcPr>
          <w:p w:rsidR="002765AA" w:rsidRPr="00F0189B" w:rsidRDefault="002765AA" w:rsidP="0030361F">
            <w:pPr>
              <w:tabs>
                <w:tab w:val="left" w:pos="1889"/>
              </w:tabs>
              <w:spacing w:before="80" w:after="80" w:line="200" w:lineRule="exact"/>
              <w:jc w:val="center"/>
              <w:rPr>
                <w:bCs/>
                <w:i/>
                <w:sz w:val="20"/>
                <w:szCs w:val="20"/>
              </w:rPr>
            </w:pPr>
            <w:r w:rsidRPr="00F0189B">
              <w:rPr>
                <w:bCs/>
                <w:i/>
                <w:sz w:val="20"/>
                <w:szCs w:val="20"/>
              </w:rPr>
              <w:t>Column 6</w:t>
            </w:r>
          </w:p>
          <w:p w:rsidR="002765AA" w:rsidRPr="00F0189B" w:rsidRDefault="002765AA" w:rsidP="0030361F">
            <w:pPr>
              <w:tabs>
                <w:tab w:val="left" w:pos="1889"/>
              </w:tabs>
              <w:spacing w:before="80" w:after="80" w:line="200" w:lineRule="exact"/>
              <w:jc w:val="center"/>
              <w:rPr>
                <w:bCs/>
                <w:i/>
                <w:sz w:val="20"/>
                <w:szCs w:val="20"/>
              </w:rPr>
            </w:pPr>
            <w:r w:rsidRPr="00F0189B">
              <w:rPr>
                <w:bCs/>
                <w:sz w:val="20"/>
                <w:szCs w:val="20"/>
              </w:rPr>
              <w:t>DEFINITION</w:t>
            </w:r>
          </w:p>
        </w:tc>
        <w:tc>
          <w:tcPr>
            <w:tcW w:w="1319" w:type="dxa"/>
            <w:vAlign w:val="bottom"/>
          </w:tcPr>
          <w:p w:rsidR="002765AA" w:rsidRPr="00F0189B" w:rsidRDefault="002765AA" w:rsidP="0030361F">
            <w:pPr>
              <w:spacing w:before="80" w:after="80" w:line="200" w:lineRule="exact"/>
              <w:ind w:right="113"/>
              <w:rPr>
                <w:bCs/>
                <w:i/>
                <w:sz w:val="20"/>
                <w:szCs w:val="20"/>
              </w:rPr>
            </w:pPr>
            <w:r w:rsidRPr="00F0189B">
              <w:rPr>
                <w:bCs/>
                <w:i/>
                <w:sz w:val="20"/>
                <w:szCs w:val="20"/>
              </w:rPr>
              <w:t>Column 7</w:t>
            </w:r>
          </w:p>
          <w:p w:rsidR="002765AA" w:rsidRPr="00F0189B" w:rsidRDefault="002765AA" w:rsidP="0030361F">
            <w:pPr>
              <w:spacing w:before="80" w:after="80" w:line="200" w:lineRule="exact"/>
              <w:ind w:right="113"/>
              <w:rPr>
                <w:bCs/>
                <w:i/>
                <w:sz w:val="20"/>
                <w:szCs w:val="20"/>
              </w:rPr>
            </w:pPr>
            <w:r w:rsidRPr="00F0189B">
              <w:rPr>
                <w:bCs/>
                <w:sz w:val="20"/>
                <w:szCs w:val="20"/>
              </w:rPr>
              <w:t>OPERATION</w:t>
            </w:r>
          </w:p>
        </w:tc>
      </w:tr>
      <w:tr w:rsidR="002765AA" w:rsidRPr="00F0189B" w:rsidTr="004A5648">
        <w:tc>
          <w:tcPr>
            <w:tcW w:w="666" w:type="dxa"/>
            <w:vMerge w:val="restart"/>
          </w:tcPr>
          <w:p w:rsidR="002765AA" w:rsidRPr="00F0189B" w:rsidRDefault="002765AA" w:rsidP="0030361F">
            <w:pPr>
              <w:spacing w:before="40" w:after="120" w:line="220" w:lineRule="exact"/>
              <w:ind w:right="113"/>
              <w:rPr>
                <w:sz w:val="20"/>
                <w:szCs w:val="20"/>
              </w:rPr>
            </w:pPr>
            <w:r w:rsidRPr="00F0189B">
              <w:rPr>
                <w:sz w:val="20"/>
                <w:szCs w:val="20"/>
              </w:rPr>
              <w:t>18</w:t>
            </w:r>
          </w:p>
        </w:tc>
        <w:tc>
          <w:tcPr>
            <w:tcW w:w="991" w:type="dxa"/>
            <w:vMerge w:val="restart"/>
          </w:tcPr>
          <w:p w:rsidR="002765AA" w:rsidRPr="00F0189B" w:rsidRDefault="002765AA" w:rsidP="0030361F">
            <w:pPr>
              <w:spacing w:before="40" w:after="120" w:line="220" w:lineRule="exact"/>
              <w:ind w:right="78"/>
              <w:rPr>
                <w:sz w:val="20"/>
                <w:szCs w:val="20"/>
              </w:rPr>
            </w:pPr>
            <w:r w:rsidRPr="00F0189B">
              <w:rPr>
                <w:sz w:val="20"/>
                <w:szCs w:val="20"/>
              </w:rPr>
              <w:t>Hazard warning signal</w:t>
            </w:r>
          </w:p>
        </w:tc>
        <w:tc>
          <w:tcPr>
            <w:tcW w:w="1204" w:type="dxa"/>
            <w:vMerge w:val="restart"/>
          </w:tcPr>
          <w:p w:rsidR="002765AA" w:rsidRPr="00F0189B" w:rsidRDefault="002765AA">
            <w:pPr>
              <w:rPr>
                <w:sz w:val="20"/>
                <w:szCs w:val="20"/>
              </w:rPr>
            </w:pPr>
            <w:r w:rsidRPr="00F0189B">
              <w:rPr>
                <w:noProof/>
                <w:sz w:val="20"/>
                <w:szCs w:val="20"/>
                <w:lang w:eastAsia="en-GB"/>
              </w:rPr>
              <w:drawing>
                <wp:inline distT="0" distB="0" distL="0" distR="0" wp14:anchorId="2C640376" wp14:editId="13E5845C">
                  <wp:extent cx="600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pic:spPr>
                      </pic:pic>
                    </a:graphicData>
                  </a:graphic>
                </wp:inline>
              </w:drawing>
            </w:r>
          </w:p>
        </w:tc>
        <w:tc>
          <w:tcPr>
            <w:tcW w:w="1222" w:type="dxa"/>
          </w:tcPr>
          <w:p w:rsidR="002765AA" w:rsidRPr="00F0189B" w:rsidRDefault="002765AA" w:rsidP="0030361F">
            <w:pPr>
              <w:spacing w:before="40" w:after="120" w:line="220" w:lineRule="exact"/>
              <w:ind w:right="113"/>
              <w:rPr>
                <w:sz w:val="20"/>
                <w:szCs w:val="20"/>
              </w:rPr>
            </w:pPr>
            <w:r w:rsidRPr="00F0189B">
              <w:rPr>
                <w:sz w:val="20"/>
                <w:szCs w:val="20"/>
              </w:rPr>
              <w:t>Control</w:t>
            </w:r>
          </w:p>
        </w:tc>
        <w:tc>
          <w:tcPr>
            <w:tcW w:w="1206" w:type="dxa"/>
          </w:tcPr>
          <w:p w:rsidR="002765AA" w:rsidRPr="00F0189B" w:rsidRDefault="002765AA">
            <w:pPr>
              <w:rPr>
                <w:sz w:val="20"/>
                <w:szCs w:val="20"/>
              </w:rPr>
            </w:pPr>
          </w:p>
        </w:tc>
        <w:tc>
          <w:tcPr>
            <w:tcW w:w="1057" w:type="dxa"/>
          </w:tcPr>
          <w:p w:rsidR="002765AA" w:rsidRPr="00F0189B" w:rsidRDefault="002765AA">
            <w:pPr>
              <w:rPr>
                <w:sz w:val="20"/>
                <w:szCs w:val="20"/>
              </w:rPr>
            </w:pPr>
          </w:p>
        </w:tc>
        <w:tc>
          <w:tcPr>
            <w:tcW w:w="1623" w:type="dxa"/>
            <w:vMerge w:val="restart"/>
          </w:tcPr>
          <w:p w:rsidR="002765AA" w:rsidRPr="00F0189B" w:rsidRDefault="002765AA">
            <w:pPr>
              <w:rPr>
                <w:sz w:val="20"/>
                <w:szCs w:val="20"/>
              </w:rPr>
            </w:pPr>
            <w:r w:rsidRPr="00F0189B">
              <w:rPr>
                <w:sz w:val="20"/>
                <w:szCs w:val="20"/>
              </w:rPr>
              <w:t>Represented by either the direction indicator tell-tale(s) flashing (simultaneously), or by the given triangle symbol</w:t>
            </w:r>
          </w:p>
        </w:tc>
        <w:tc>
          <w:tcPr>
            <w:tcW w:w="1319" w:type="dxa"/>
            <w:vMerge w:val="restart"/>
          </w:tcPr>
          <w:p w:rsidR="002765AA" w:rsidRPr="00F0189B" w:rsidRDefault="002765AA">
            <w:pPr>
              <w:rPr>
                <w:sz w:val="20"/>
                <w:szCs w:val="20"/>
              </w:rPr>
            </w:pPr>
          </w:p>
        </w:tc>
      </w:tr>
      <w:tr w:rsidR="002765AA" w:rsidRPr="00F0189B" w:rsidTr="004A5648">
        <w:tc>
          <w:tcPr>
            <w:tcW w:w="666" w:type="dxa"/>
            <w:vMerge/>
          </w:tcPr>
          <w:p w:rsidR="002765AA" w:rsidRPr="00F0189B" w:rsidRDefault="002765AA">
            <w:pPr>
              <w:rPr>
                <w:sz w:val="20"/>
                <w:szCs w:val="20"/>
              </w:rPr>
            </w:pPr>
          </w:p>
        </w:tc>
        <w:tc>
          <w:tcPr>
            <w:tcW w:w="991" w:type="dxa"/>
            <w:vMerge/>
          </w:tcPr>
          <w:p w:rsidR="002765AA" w:rsidRPr="00F0189B" w:rsidRDefault="002765AA">
            <w:pPr>
              <w:rPr>
                <w:sz w:val="20"/>
                <w:szCs w:val="20"/>
              </w:rPr>
            </w:pPr>
          </w:p>
        </w:tc>
        <w:tc>
          <w:tcPr>
            <w:tcW w:w="1204" w:type="dxa"/>
            <w:vMerge/>
          </w:tcPr>
          <w:p w:rsidR="002765AA" w:rsidRPr="00F0189B" w:rsidRDefault="002765AA">
            <w:pPr>
              <w:rPr>
                <w:sz w:val="20"/>
                <w:szCs w:val="20"/>
              </w:rPr>
            </w:pPr>
          </w:p>
        </w:tc>
        <w:tc>
          <w:tcPr>
            <w:tcW w:w="1222" w:type="dxa"/>
          </w:tcPr>
          <w:p w:rsidR="002765AA" w:rsidRPr="00F0189B" w:rsidRDefault="002765AA" w:rsidP="0030361F">
            <w:pPr>
              <w:spacing w:before="40" w:after="120" w:line="220" w:lineRule="exact"/>
              <w:ind w:right="113"/>
              <w:rPr>
                <w:sz w:val="20"/>
                <w:szCs w:val="20"/>
              </w:rPr>
            </w:pPr>
            <w:r w:rsidRPr="00F0189B">
              <w:rPr>
                <w:sz w:val="20"/>
                <w:szCs w:val="20"/>
              </w:rPr>
              <w:t>Tell-Tale</w:t>
            </w:r>
          </w:p>
        </w:tc>
        <w:tc>
          <w:tcPr>
            <w:tcW w:w="1206" w:type="dxa"/>
          </w:tcPr>
          <w:p w:rsidR="002765AA" w:rsidRPr="00F0189B" w:rsidRDefault="002765AA" w:rsidP="0030361F">
            <w:pPr>
              <w:spacing w:before="40" w:after="120" w:line="220" w:lineRule="exact"/>
              <w:ind w:right="113"/>
              <w:jc w:val="center"/>
              <w:rPr>
                <w:sz w:val="20"/>
                <w:szCs w:val="20"/>
              </w:rPr>
            </w:pPr>
          </w:p>
        </w:tc>
        <w:tc>
          <w:tcPr>
            <w:tcW w:w="1057" w:type="dxa"/>
          </w:tcPr>
          <w:p w:rsidR="002765AA" w:rsidRPr="00F0189B" w:rsidRDefault="002765AA">
            <w:pPr>
              <w:rPr>
                <w:sz w:val="20"/>
                <w:szCs w:val="20"/>
              </w:rPr>
            </w:pPr>
            <w:r w:rsidRPr="00F0189B">
              <w:rPr>
                <w:sz w:val="20"/>
                <w:szCs w:val="20"/>
              </w:rPr>
              <w:t>Red</w:t>
            </w:r>
          </w:p>
        </w:tc>
        <w:tc>
          <w:tcPr>
            <w:tcW w:w="1623" w:type="dxa"/>
            <w:vMerge/>
          </w:tcPr>
          <w:p w:rsidR="002765AA" w:rsidRPr="00F0189B" w:rsidRDefault="002765AA">
            <w:pPr>
              <w:rPr>
                <w:sz w:val="20"/>
                <w:szCs w:val="20"/>
              </w:rPr>
            </w:pPr>
          </w:p>
        </w:tc>
        <w:tc>
          <w:tcPr>
            <w:tcW w:w="1319" w:type="dxa"/>
            <w:vMerge/>
          </w:tcPr>
          <w:p w:rsidR="002765AA" w:rsidRPr="00F0189B" w:rsidRDefault="002765AA">
            <w:pPr>
              <w:rPr>
                <w:sz w:val="20"/>
                <w:szCs w:val="20"/>
              </w:rPr>
            </w:pPr>
          </w:p>
        </w:tc>
      </w:tr>
      <w:tr w:rsidR="002765AA" w:rsidRPr="00F0189B" w:rsidTr="004A5648">
        <w:trPr>
          <w:trHeight w:val="1012"/>
        </w:trPr>
        <w:tc>
          <w:tcPr>
            <w:tcW w:w="666" w:type="dxa"/>
            <w:vMerge/>
          </w:tcPr>
          <w:p w:rsidR="002765AA" w:rsidRPr="00F0189B" w:rsidRDefault="002765AA">
            <w:pPr>
              <w:rPr>
                <w:sz w:val="20"/>
                <w:szCs w:val="20"/>
              </w:rPr>
            </w:pPr>
          </w:p>
        </w:tc>
        <w:tc>
          <w:tcPr>
            <w:tcW w:w="991" w:type="dxa"/>
            <w:vMerge/>
          </w:tcPr>
          <w:p w:rsidR="002765AA" w:rsidRPr="00F0189B" w:rsidRDefault="002765AA">
            <w:pPr>
              <w:rPr>
                <w:sz w:val="20"/>
                <w:szCs w:val="20"/>
              </w:rPr>
            </w:pPr>
          </w:p>
        </w:tc>
        <w:tc>
          <w:tcPr>
            <w:tcW w:w="1204" w:type="dxa"/>
          </w:tcPr>
          <w:p w:rsidR="002765AA" w:rsidRPr="00F0189B" w:rsidRDefault="002765AA">
            <w:pPr>
              <w:rPr>
                <w:sz w:val="20"/>
                <w:szCs w:val="20"/>
              </w:rPr>
            </w:pPr>
            <w:r w:rsidRPr="00F0189B">
              <w:rPr>
                <w:noProof/>
                <w:sz w:val="20"/>
                <w:szCs w:val="20"/>
                <w:lang w:eastAsia="en-GB"/>
              </w:rPr>
              <w:drawing>
                <wp:anchor distT="0" distB="0" distL="114300" distR="114300" simplePos="0" relativeHeight="251676672" behindDoc="0" locked="0" layoutInCell="1" allowOverlap="1" wp14:anchorId="007E30B4" wp14:editId="041F282F">
                  <wp:simplePos x="0" y="0"/>
                  <wp:positionH relativeFrom="column">
                    <wp:posOffset>3021330</wp:posOffset>
                  </wp:positionH>
                  <wp:positionV relativeFrom="paragraph">
                    <wp:posOffset>4665980</wp:posOffset>
                  </wp:positionV>
                  <wp:extent cx="586740" cy="3352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9B">
              <w:rPr>
                <w:noProof/>
                <w:sz w:val="20"/>
                <w:szCs w:val="20"/>
                <w:lang w:eastAsia="en-GB"/>
              </w:rPr>
              <w:drawing>
                <wp:anchor distT="0" distB="0" distL="114300" distR="114300" simplePos="0" relativeHeight="251675648" behindDoc="0" locked="0" layoutInCell="1" allowOverlap="1" wp14:anchorId="3A554ECB" wp14:editId="75BC9E2A">
                  <wp:simplePos x="0" y="0"/>
                  <wp:positionH relativeFrom="column">
                    <wp:posOffset>3021330</wp:posOffset>
                  </wp:positionH>
                  <wp:positionV relativeFrom="paragraph">
                    <wp:posOffset>4665980</wp:posOffset>
                  </wp:positionV>
                  <wp:extent cx="586740" cy="3352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9B">
              <w:rPr>
                <w:noProof/>
                <w:sz w:val="20"/>
                <w:szCs w:val="20"/>
                <w:lang w:eastAsia="en-GB"/>
              </w:rPr>
              <w:drawing>
                <wp:anchor distT="0" distB="0" distL="114300" distR="114300" simplePos="0" relativeHeight="251674624" behindDoc="0" locked="0" layoutInCell="1" allowOverlap="1" wp14:anchorId="600C98BB" wp14:editId="5E4C384A">
                  <wp:simplePos x="0" y="0"/>
                  <wp:positionH relativeFrom="column">
                    <wp:posOffset>3021330</wp:posOffset>
                  </wp:positionH>
                  <wp:positionV relativeFrom="paragraph">
                    <wp:posOffset>4665980</wp:posOffset>
                  </wp:positionV>
                  <wp:extent cx="586740" cy="3352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9B">
              <w:rPr>
                <w:noProof/>
                <w:sz w:val="20"/>
                <w:szCs w:val="20"/>
                <w:lang w:eastAsia="en-GB"/>
              </w:rPr>
              <w:drawing>
                <wp:inline distT="0" distB="0" distL="0" distR="0" wp14:anchorId="2D18607A" wp14:editId="1B39E9E3">
                  <wp:extent cx="6000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pic:spPr>
                      </pic:pic>
                    </a:graphicData>
                  </a:graphic>
                </wp:inline>
              </w:drawing>
            </w:r>
          </w:p>
        </w:tc>
        <w:tc>
          <w:tcPr>
            <w:tcW w:w="1222" w:type="dxa"/>
          </w:tcPr>
          <w:p w:rsidR="002765AA" w:rsidRPr="00F0189B" w:rsidRDefault="002765AA">
            <w:pPr>
              <w:rPr>
                <w:sz w:val="20"/>
                <w:szCs w:val="20"/>
              </w:rPr>
            </w:pPr>
            <w:r w:rsidRPr="00F0189B">
              <w:rPr>
                <w:sz w:val="20"/>
                <w:szCs w:val="20"/>
              </w:rPr>
              <w:t>Tell-Tale</w:t>
            </w:r>
          </w:p>
        </w:tc>
        <w:tc>
          <w:tcPr>
            <w:tcW w:w="1206" w:type="dxa"/>
          </w:tcPr>
          <w:p w:rsidR="002765AA" w:rsidRPr="00F0189B" w:rsidRDefault="002765AA" w:rsidP="0030361F">
            <w:pPr>
              <w:spacing w:before="40" w:after="120" w:line="220" w:lineRule="exact"/>
              <w:ind w:right="113"/>
              <w:jc w:val="center"/>
              <w:rPr>
                <w:b/>
                <w:sz w:val="20"/>
                <w:szCs w:val="20"/>
              </w:rPr>
            </w:pPr>
          </w:p>
        </w:tc>
        <w:tc>
          <w:tcPr>
            <w:tcW w:w="1057" w:type="dxa"/>
          </w:tcPr>
          <w:p w:rsidR="002765AA" w:rsidRPr="00F0189B" w:rsidRDefault="002765AA">
            <w:pPr>
              <w:rPr>
                <w:sz w:val="20"/>
                <w:szCs w:val="20"/>
              </w:rPr>
            </w:pPr>
            <w:r w:rsidRPr="00F0189B">
              <w:rPr>
                <w:sz w:val="20"/>
                <w:szCs w:val="20"/>
              </w:rPr>
              <w:t>Green</w:t>
            </w:r>
          </w:p>
        </w:tc>
        <w:tc>
          <w:tcPr>
            <w:tcW w:w="1623" w:type="dxa"/>
            <w:vMerge/>
          </w:tcPr>
          <w:p w:rsidR="002765AA" w:rsidRPr="00F0189B" w:rsidRDefault="002765AA">
            <w:pPr>
              <w:rPr>
                <w:sz w:val="20"/>
                <w:szCs w:val="20"/>
              </w:rPr>
            </w:pPr>
          </w:p>
        </w:tc>
        <w:tc>
          <w:tcPr>
            <w:tcW w:w="1319" w:type="dxa"/>
            <w:vMerge/>
          </w:tcPr>
          <w:p w:rsidR="002765AA" w:rsidRPr="00F0189B" w:rsidRDefault="002765AA">
            <w:pPr>
              <w:rPr>
                <w:sz w:val="20"/>
                <w:szCs w:val="20"/>
              </w:rPr>
            </w:pPr>
          </w:p>
        </w:tc>
      </w:tr>
    </w:tbl>
    <w:p w:rsidR="002765AA" w:rsidRDefault="002765AA"/>
    <w:sectPr w:rsidR="002765AA" w:rsidSect="004A5648">
      <w:footerReference w:type="default" r:id="rId11"/>
      <w:headerReference w:type="first" r:id="rId12"/>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29" w:rsidRDefault="00170A29" w:rsidP="00BE1AC7">
      <w:pPr>
        <w:spacing w:after="0" w:line="240" w:lineRule="auto"/>
      </w:pPr>
      <w:r>
        <w:separator/>
      </w:r>
    </w:p>
  </w:endnote>
  <w:endnote w:type="continuationSeparator" w:id="0">
    <w:p w:rsidR="00170A29" w:rsidRDefault="00170A29" w:rsidP="00BE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27937"/>
      <w:docPartObj>
        <w:docPartGallery w:val="Page Numbers (Bottom of Page)"/>
        <w:docPartUnique/>
      </w:docPartObj>
    </w:sdtPr>
    <w:sdtEndPr>
      <w:rPr>
        <w:noProof/>
      </w:rPr>
    </w:sdtEndPr>
    <w:sdtContent>
      <w:p w:rsidR="00A33AAD" w:rsidRDefault="00A33AAD">
        <w:pPr>
          <w:pStyle w:val="Footer"/>
          <w:jc w:val="center"/>
        </w:pPr>
        <w:r>
          <w:fldChar w:fldCharType="begin"/>
        </w:r>
        <w:r>
          <w:instrText xml:space="preserve"> PAGE   \* MERGEFORMAT </w:instrText>
        </w:r>
        <w:r>
          <w:fldChar w:fldCharType="separate"/>
        </w:r>
        <w:r w:rsidR="00A616DB">
          <w:rPr>
            <w:noProof/>
          </w:rPr>
          <w:t>2</w:t>
        </w:r>
        <w:r>
          <w:rPr>
            <w:noProof/>
          </w:rPr>
          <w:fldChar w:fldCharType="end"/>
        </w:r>
      </w:p>
    </w:sdtContent>
  </w:sdt>
  <w:p w:rsidR="00A33AAD" w:rsidRDefault="00A33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29" w:rsidRDefault="00170A29" w:rsidP="00BE1AC7">
      <w:pPr>
        <w:spacing w:after="0" w:line="240" w:lineRule="auto"/>
      </w:pPr>
      <w:r>
        <w:separator/>
      </w:r>
    </w:p>
  </w:footnote>
  <w:footnote w:type="continuationSeparator" w:id="0">
    <w:p w:rsidR="00170A29" w:rsidRDefault="00170A29" w:rsidP="00BE1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4395"/>
      <w:gridCol w:w="4961"/>
    </w:tblGrid>
    <w:tr w:rsidR="004A5648" w:rsidRPr="004A5648" w:rsidTr="009A1127">
      <w:tc>
        <w:tcPr>
          <w:tcW w:w="4395" w:type="dxa"/>
        </w:tcPr>
        <w:p w:rsidR="004A5648" w:rsidRPr="004A5648" w:rsidRDefault="004A5648" w:rsidP="009A1127">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r w:rsidRPr="004A5648">
            <w:rPr>
              <w:rFonts w:ascii="Times New Roman" w:eastAsia="Times New Roman" w:hAnsi="Times New Roman" w:cs="Times New Roman"/>
              <w:sz w:val="20"/>
              <w:szCs w:val="20"/>
              <w:lang w:eastAsia="ar-SA"/>
            </w:rPr>
            <w:t xml:space="preserve">Submitted by the expert from </w:t>
          </w:r>
          <w:r>
            <w:rPr>
              <w:rFonts w:ascii="Times New Roman" w:eastAsia="Times New Roman" w:hAnsi="Times New Roman" w:cs="Times New Roman"/>
              <w:sz w:val="20"/>
              <w:szCs w:val="20"/>
              <w:lang w:eastAsia="ar-SA"/>
            </w:rPr>
            <w:t>IMMA</w:t>
          </w:r>
        </w:p>
      </w:tc>
      <w:tc>
        <w:tcPr>
          <w:tcW w:w="4961" w:type="dxa"/>
        </w:tcPr>
        <w:p w:rsidR="004A5648" w:rsidRPr="004A5648" w:rsidRDefault="004A5648" w:rsidP="009A1127">
          <w:pPr>
            <w:suppressAutoHyphens/>
            <w:spacing w:after="0" w:line="240" w:lineRule="auto"/>
            <w:ind w:left="742"/>
            <w:rPr>
              <w:rFonts w:ascii="Times New Roman" w:eastAsia="Times New Roman" w:hAnsi="Times New Roman" w:cs="Times New Roman"/>
              <w:b/>
              <w:bCs/>
              <w:sz w:val="20"/>
              <w:szCs w:val="20"/>
              <w:lang w:val="fr-CH" w:eastAsia="ar-SA"/>
            </w:rPr>
          </w:pPr>
          <w:r w:rsidRPr="004A5648">
            <w:rPr>
              <w:rFonts w:ascii="Times New Roman" w:eastAsia="Times New Roman" w:hAnsi="Times New Roman" w:cs="Times New Roman"/>
              <w:sz w:val="20"/>
              <w:szCs w:val="20"/>
              <w:u w:val="single"/>
              <w:lang w:val="fr-CH" w:eastAsia="ar-SA"/>
            </w:rPr>
            <w:t>Informal document</w:t>
          </w:r>
          <w:r w:rsidRPr="004A5648">
            <w:rPr>
              <w:rFonts w:ascii="Times New Roman" w:eastAsia="Times New Roman" w:hAnsi="Times New Roman" w:cs="Times New Roman"/>
              <w:sz w:val="20"/>
              <w:szCs w:val="20"/>
              <w:lang w:val="fr-CH" w:eastAsia="ar-SA"/>
            </w:rPr>
            <w:t xml:space="preserve"> </w:t>
          </w:r>
          <w:r w:rsidRPr="004A5648">
            <w:rPr>
              <w:rFonts w:ascii="Times New Roman" w:eastAsia="Times New Roman" w:hAnsi="Times New Roman" w:cs="Times New Roman"/>
              <w:b/>
              <w:bCs/>
              <w:sz w:val="20"/>
              <w:szCs w:val="20"/>
              <w:lang w:val="fr-CH" w:eastAsia="ar-SA"/>
            </w:rPr>
            <w:t>GRSG-103-</w:t>
          </w:r>
          <w:r>
            <w:rPr>
              <w:rFonts w:ascii="Times New Roman" w:eastAsia="Times New Roman" w:hAnsi="Times New Roman" w:cs="Times New Roman"/>
              <w:b/>
              <w:bCs/>
              <w:sz w:val="20"/>
              <w:szCs w:val="20"/>
              <w:lang w:val="fr-CH" w:eastAsia="ar-SA"/>
            </w:rPr>
            <w:t>1</w:t>
          </w:r>
          <w:r w:rsidRPr="004A5648">
            <w:rPr>
              <w:rFonts w:ascii="Times New Roman" w:eastAsia="Times New Roman" w:hAnsi="Times New Roman" w:cs="Times New Roman"/>
              <w:b/>
              <w:bCs/>
              <w:sz w:val="20"/>
              <w:szCs w:val="20"/>
              <w:lang w:val="fr-CH" w:eastAsia="ar-SA"/>
            </w:rPr>
            <w:t>0</w:t>
          </w:r>
        </w:p>
        <w:p w:rsidR="004A5648" w:rsidRPr="004A5648" w:rsidRDefault="004A5648" w:rsidP="009A1127">
          <w:pPr>
            <w:tabs>
              <w:tab w:val="center" w:pos="4677"/>
              <w:tab w:val="right" w:pos="9355"/>
            </w:tabs>
            <w:suppressAutoHyphens/>
            <w:spacing w:after="0" w:line="240" w:lineRule="auto"/>
            <w:ind w:left="742"/>
            <w:rPr>
              <w:rFonts w:ascii="Times New Roman" w:eastAsia="Times New Roman" w:hAnsi="Times New Roman" w:cs="Times New Roman"/>
              <w:sz w:val="20"/>
              <w:szCs w:val="20"/>
              <w:lang w:val="fr-CH" w:eastAsia="ar-SA"/>
            </w:rPr>
          </w:pPr>
          <w:r w:rsidRPr="004A5648">
            <w:rPr>
              <w:rFonts w:ascii="Times New Roman" w:eastAsia="Times New Roman" w:hAnsi="Times New Roman" w:cs="Times New Roman"/>
              <w:sz w:val="20"/>
              <w:szCs w:val="20"/>
              <w:lang w:val="fr-CH" w:eastAsia="ar-SA"/>
            </w:rPr>
            <w:t>(103</w:t>
          </w:r>
          <w:r w:rsidRPr="004A5648">
            <w:rPr>
              <w:rFonts w:ascii="Times New Roman" w:eastAsia="Times New Roman" w:hAnsi="Times New Roman" w:cs="Times New Roman"/>
              <w:sz w:val="20"/>
              <w:szCs w:val="20"/>
              <w:vertAlign w:val="superscript"/>
              <w:lang w:val="fr-CH" w:eastAsia="ar-SA"/>
            </w:rPr>
            <w:t>rd</w:t>
          </w:r>
          <w:r w:rsidRPr="004A5648">
            <w:rPr>
              <w:rFonts w:ascii="Times New Roman" w:eastAsia="Times New Roman" w:hAnsi="Times New Roman" w:cs="Times New Roman"/>
              <w:sz w:val="20"/>
              <w:szCs w:val="20"/>
              <w:lang w:val="fr-CH" w:eastAsia="ar-SA"/>
            </w:rPr>
            <w:t xml:space="preserve"> GRSG, 2-5 </w:t>
          </w:r>
          <w:proofErr w:type="spellStart"/>
          <w:r w:rsidRPr="004A5648">
            <w:rPr>
              <w:rFonts w:ascii="Times New Roman" w:eastAsia="Times New Roman" w:hAnsi="Times New Roman" w:cs="Times New Roman"/>
              <w:sz w:val="20"/>
              <w:szCs w:val="20"/>
              <w:lang w:val="fr-CH" w:eastAsia="ar-SA"/>
            </w:rPr>
            <w:t>October</w:t>
          </w:r>
          <w:proofErr w:type="spellEnd"/>
          <w:r w:rsidRPr="004A5648">
            <w:rPr>
              <w:rFonts w:ascii="Times New Roman" w:eastAsia="Times New Roman" w:hAnsi="Times New Roman" w:cs="Times New Roman"/>
              <w:sz w:val="20"/>
              <w:szCs w:val="20"/>
              <w:lang w:val="fr-CH" w:eastAsia="ar-SA"/>
            </w:rPr>
            <w:t xml:space="preserve"> 2012</w:t>
          </w:r>
        </w:p>
        <w:p w:rsidR="004A5648" w:rsidRPr="004A5648" w:rsidRDefault="004A5648" w:rsidP="009A1127">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4A5648">
            <w:rPr>
              <w:rFonts w:ascii="Times New Roman" w:eastAsia="Times New Roman" w:hAnsi="Times New Roman" w:cs="Times New Roman"/>
              <w:sz w:val="20"/>
              <w:szCs w:val="20"/>
              <w:lang w:eastAsia="ar-SA"/>
            </w:rPr>
            <w:t>Agenda item 1</w:t>
          </w:r>
          <w:r>
            <w:rPr>
              <w:rFonts w:ascii="Times New Roman" w:eastAsia="Times New Roman" w:hAnsi="Times New Roman" w:cs="Times New Roman"/>
              <w:sz w:val="20"/>
              <w:szCs w:val="20"/>
              <w:lang w:eastAsia="ar-SA"/>
            </w:rPr>
            <w:t>1</w:t>
          </w:r>
          <w:r w:rsidRPr="004A5648">
            <w:rPr>
              <w:rFonts w:ascii="Times New Roman" w:eastAsia="Times New Roman" w:hAnsi="Times New Roman" w:cs="Times New Roman"/>
              <w:sz w:val="20"/>
              <w:szCs w:val="20"/>
              <w:lang w:eastAsia="ar-SA"/>
            </w:rPr>
            <w:t>)</w:t>
          </w:r>
        </w:p>
      </w:tc>
    </w:tr>
  </w:tbl>
  <w:p w:rsidR="004A5648" w:rsidRDefault="004A5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3BF6"/>
    <w:multiLevelType w:val="hybridMultilevel"/>
    <w:tmpl w:val="20F24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E8018E"/>
    <w:multiLevelType w:val="hybridMultilevel"/>
    <w:tmpl w:val="9800D1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AA"/>
    <w:rsid w:val="000E4BA1"/>
    <w:rsid w:val="000F3343"/>
    <w:rsid w:val="00170A29"/>
    <w:rsid w:val="002765AA"/>
    <w:rsid w:val="003A0CE5"/>
    <w:rsid w:val="003D5E64"/>
    <w:rsid w:val="004A5648"/>
    <w:rsid w:val="00A33AAD"/>
    <w:rsid w:val="00A616DB"/>
    <w:rsid w:val="00A66255"/>
    <w:rsid w:val="00BE1AC7"/>
    <w:rsid w:val="00E77A49"/>
    <w:rsid w:val="00F0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AA"/>
    <w:rPr>
      <w:rFonts w:ascii="Tahoma" w:hAnsi="Tahoma" w:cs="Tahoma"/>
      <w:sz w:val="16"/>
      <w:szCs w:val="16"/>
    </w:rPr>
  </w:style>
  <w:style w:type="paragraph" w:styleId="ListParagraph">
    <w:name w:val="List Paragraph"/>
    <w:basedOn w:val="Normal"/>
    <w:uiPriority w:val="34"/>
    <w:qFormat/>
    <w:rsid w:val="00A66255"/>
    <w:pPr>
      <w:ind w:left="720"/>
      <w:contextualSpacing/>
    </w:pPr>
  </w:style>
  <w:style w:type="paragraph" w:styleId="Header">
    <w:name w:val="header"/>
    <w:basedOn w:val="Normal"/>
    <w:link w:val="HeaderChar"/>
    <w:uiPriority w:val="99"/>
    <w:unhideWhenUsed/>
    <w:rsid w:val="00BE1A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1AC7"/>
  </w:style>
  <w:style w:type="paragraph" w:styleId="Footer">
    <w:name w:val="footer"/>
    <w:basedOn w:val="Normal"/>
    <w:link w:val="FooterChar"/>
    <w:uiPriority w:val="99"/>
    <w:unhideWhenUsed/>
    <w:rsid w:val="00BE1A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1AC7"/>
  </w:style>
  <w:style w:type="character" w:customStyle="1" w:styleId="FootnoteTextChar">
    <w:name w:val="Footnote Text Char"/>
    <w:aliases w:val="5_G Char"/>
    <w:basedOn w:val="DefaultParagraphFont"/>
    <w:link w:val="FootnoteText"/>
    <w:semiHidden/>
    <w:locked/>
    <w:rsid w:val="00BE1AC7"/>
    <w:rPr>
      <w:rFonts w:ascii="Calibri" w:hAnsi="Calibri" w:cs="Calibri"/>
      <w:sz w:val="18"/>
      <w:lang w:val="en-US"/>
    </w:rPr>
  </w:style>
  <w:style w:type="paragraph" w:styleId="FootnoteText">
    <w:name w:val="footnote text"/>
    <w:aliases w:val="5_G"/>
    <w:basedOn w:val="Normal"/>
    <w:link w:val="FootnoteTextChar"/>
    <w:semiHidden/>
    <w:unhideWhenUsed/>
    <w:rsid w:val="00BE1AC7"/>
    <w:pPr>
      <w:tabs>
        <w:tab w:val="right" w:pos="1021"/>
      </w:tabs>
      <w:spacing w:after="0" w:line="220" w:lineRule="exact"/>
      <w:ind w:left="1134" w:right="1134" w:hanging="1134"/>
    </w:pPr>
    <w:rPr>
      <w:rFonts w:ascii="Calibri" w:hAnsi="Calibri" w:cs="Calibri"/>
      <w:sz w:val="18"/>
      <w:lang w:val="en-US"/>
    </w:rPr>
  </w:style>
  <w:style w:type="character" w:customStyle="1" w:styleId="FootnoteTextChar1">
    <w:name w:val="Footnote Text Char1"/>
    <w:basedOn w:val="DefaultParagraphFont"/>
    <w:uiPriority w:val="99"/>
    <w:semiHidden/>
    <w:rsid w:val="00BE1AC7"/>
    <w:rPr>
      <w:sz w:val="20"/>
      <w:szCs w:val="20"/>
    </w:rPr>
  </w:style>
  <w:style w:type="character" w:customStyle="1" w:styleId="H1GChar">
    <w:name w:val="_ H_1_G Char"/>
    <w:link w:val="H1G"/>
    <w:locked/>
    <w:rsid w:val="00BE1AC7"/>
    <w:rPr>
      <w:rFonts w:ascii="Calibri" w:hAnsi="Calibri" w:cs="Calibri"/>
      <w:b/>
      <w:sz w:val="24"/>
      <w:lang w:val="en-US"/>
    </w:rPr>
  </w:style>
  <w:style w:type="paragraph" w:customStyle="1" w:styleId="H1G">
    <w:name w:val="_ H_1_G"/>
    <w:basedOn w:val="Normal"/>
    <w:next w:val="Normal"/>
    <w:link w:val="H1GChar"/>
    <w:rsid w:val="00BE1AC7"/>
    <w:pPr>
      <w:keepNext/>
      <w:keepLines/>
      <w:tabs>
        <w:tab w:val="right" w:pos="851"/>
      </w:tabs>
      <w:spacing w:before="360" w:after="240" w:line="270" w:lineRule="exact"/>
      <w:ind w:left="1134" w:right="1134" w:hanging="1134"/>
    </w:pPr>
    <w:rPr>
      <w:rFonts w:ascii="Calibri" w:hAnsi="Calibri" w:cs="Calibri"/>
      <w:b/>
      <w:sz w:val="24"/>
      <w:lang w:val="en-US"/>
    </w:rPr>
  </w:style>
  <w:style w:type="character" w:customStyle="1" w:styleId="SingleTxtGFirstline1cmSingleTxtGFirstline1cmChar">
    <w:name w:val="_ Single Txt_G + First line:  1 cm_ Single Txt_G + First line:  1 cm Char"/>
    <w:link w:val="SingleTxtGFirstline1cmSingleTxtGFirstline1cm"/>
    <w:locked/>
    <w:rsid w:val="00BE1AC7"/>
    <w:rPr>
      <w:lang w:val="en-US"/>
    </w:rPr>
  </w:style>
  <w:style w:type="paragraph" w:customStyle="1" w:styleId="SingleTxtGFirstline1cmSingleTxtGFirstline1cm">
    <w:name w:val="_ Single Txt_G + First line:  1 cm_ Single Txt_G + First line:  1 cm"/>
    <w:basedOn w:val="Normal"/>
    <w:link w:val="SingleTxtGFirstline1cmSingleTxtGFirstline1cmChar"/>
    <w:rsid w:val="00BE1AC7"/>
    <w:pPr>
      <w:tabs>
        <w:tab w:val="left" w:pos="1080"/>
      </w:tabs>
      <w:spacing w:after="0" w:line="240" w:lineRule="auto"/>
      <w:ind w:left="1080"/>
      <w:jc w:val="both"/>
    </w:pPr>
    <w:rPr>
      <w:lang w:val="en-US"/>
    </w:rPr>
  </w:style>
  <w:style w:type="character" w:styleId="FootnoteReference">
    <w:name w:val="footnote reference"/>
    <w:aliases w:val="4_G"/>
    <w:semiHidden/>
    <w:unhideWhenUsed/>
    <w:rsid w:val="00BE1AC7"/>
    <w:rPr>
      <w:rFonts w:ascii="Times New Roman" w:hAnsi="Times New Roman" w:cs="Times New Roman" w:hint="default"/>
      <w:sz w:val="18"/>
      <w:vertAlign w:val="superscript"/>
    </w:rPr>
  </w:style>
  <w:style w:type="character" w:customStyle="1" w:styleId="SingleTxtGChar">
    <w:name w:val="_ Single Txt_G Char"/>
    <w:link w:val="SingleTxtG"/>
    <w:rsid w:val="00BE1AC7"/>
  </w:style>
  <w:style w:type="paragraph" w:customStyle="1" w:styleId="SingleTxtG">
    <w:name w:val="_ Single Txt_G"/>
    <w:basedOn w:val="Normal"/>
    <w:link w:val="SingleTxtGChar"/>
    <w:rsid w:val="00BE1AC7"/>
    <w:pPr>
      <w:suppressAutoHyphens/>
      <w:spacing w:after="120" w:line="240" w:lineRule="atLeast"/>
      <w:ind w:left="1134" w:right="113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AA"/>
    <w:rPr>
      <w:rFonts w:ascii="Tahoma" w:hAnsi="Tahoma" w:cs="Tahoma"/>
      <w:sz w:val="16"/>
      <w:szCs w:val="16"/>
    </w:rPr>
  </w:style>
  <w:style w:type="paragraph" w:styleId="ListParagraph">
    <w:name w:val="List Paragraph"/>
    <w:basedOn w:val="Normal"/>
    <w:uiPriority w:val="34"/>
    <w:qFormat/>
    <w:rsid w:val="00A66255"/>
    <w:pPr>
      <w:ind w:left="720"/>
      <w:contextualSpacing/>
    </w:pPr>
  </w:style>
  <w:style w:type="paragraph" w:styleId="Header">
    <w:name w:val="header"/>
    <w:basedOn w:val="Normal"/>
    <w:link w:val="HeaderChar"/>
    <w:uiPriority w:val="99"/>
    <w:unhideWhenUsed/>
    <w:rsid w:val="00BE1A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1AC7"/>
  </w:style>
  <w:style w:type="paragraph" w:styleId="Footer">
    <w:name w:val="footer"/>
    <w:basedOn w:val="Normal"/>
    <w:link w:val="FooterChar"/>
    <w:uiPriority w:val="99"/>
    <w:unhideWhenUsed/>
    <w:rsid w:val="00BE1A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1AC7"/>
  </w:style>
  <w:style w:type="character" w:customStyle="1" w:styleId="FootnoteTextChar">
    <w:name w:val="Footnote Text Char"/>
    <w:aliases w:val="5_G Char"/>
    <w:basedOn w:val="DefaultParagraphFont"/>
    <w:link w:val="FootnoteText"/>
    <w:semiHidden/>
    <w:locked/>
    <w:rsid w:val="00BE1AC7"/>
    <w:rPr>
      <w:rFonts w:ascii="Calibri" w:hAnsi="Calibri" w:cs="Calibri"/>
      <w:sz w:val="18"/>
      <w:lang w:val="en-US"/>
    </w:rPr>
  </w:style>
  <w:style w:type="paragraph" w:styleId="FootnoteText">
    <w:name w:val="footnote text"/>
    <w:aliases w:val="5_G"/>
    <w:basedOn w:val="Normal"/>
    <w:link w:val="FootnoteTextChar"/>
    <w:semiHidden/>
    <w:unhideWhenUsed/>
    <w:rsid w:val="00BE1AC7"/>
    <w:pPr>
      <w:tabs>
        <w:tab w:val="right" w:pos="1021"/>
      </w:tabs>
      <w:spacing w:after="0" w:line="220" w:lineRule="exact"/>
      <w:ind w:left="1134" w:right="1134" w:hanging="1134"/>
    </w:pPr>
    <w:rPr>
      <w:rFonts w:ascii="Calibri" w:hAnsi="Calibri" w:cs="Calibri"/>
      <w:sz w:val="18"/>
      <w:lang w:val="en-US"/>
    </w:rPr>
  </w:style>
  <w:style w:type="character" w:customStyle="1" w:styleId="FootnoteTextChar1">
    <w:name w:val="Footnote Text Char1"/>
    <w:basedOn w:val="DefaultParagraphFont"/>
    <w:uiPriority w:val="99"/>
    <w:semiHidden/>
    <w:rsid w:val="00BE1AC7"/>
    <w:rPr>
      <w:sz w:val="20"/>
      <w:szCs w:val="20"/>
    </w:rPr>
  </w:style>
  <w:style w:type="character" w:customStyle="1" w:styleId="H1GChar">
    <w:name w:val="_ H_1_G Char"/>
    <w:link w:val="H1G"/>
    <w:locked/>
    <w:rsid w:val="00BE1AC7"/>
    <w:rPr>
      <w:rFonts w:ascii="Calibri" w:hAnsi="Calibri" w:cs="Calibri"/>
      <w:b/>
      <w:sz w:val="24"/>
      <w:lang w:val="en-US"/>
    </w:rPr>
  </w:style>
  <w:style w:type="paragraph" w:customStyle="1" w:styleId="H1G">
    <w:name w:val="_ H_1_G"/>
    <w:basedOn w:val="Normal"/>
    <w:next w:val="Normal"/>
    <w:link w:val="H1GChar"/>
    <w:rsid w:val="00BE1AC7"/>
    <w:pPr>
      <w:keepNext/>
      <w:keepLines/>
      <w:tabs>
        <w:tab w:val="right" w:pos="851"/>
      </w:tabs>
      <w:spacing w:before="360" w:after="240" w:line="270" w:lineRule="exact"/>
      <w:ind w:left="1134" w:right="1134" w:hanging="1134"/>
    </w:pPr>
    <w:rPr>
      <w:rFonts w:ascii="Calibri" w:hAnsi="Calibri" w:cs="Calibri"/>
      <w:b/>
      <w:sz w:val="24"/>
      <w:lang w:val="en-US"/>
    </w:rPr>
  </w:style>
  <w:style w:type="character" w:customStyle="1" w:styleId="SingleTxtGFirstline1cmSingleTxtGFirstline1cmChar">
    <w:name w:val="_ Single Txt_G + First line:  1 cm_ Single Txt_G + First line:  1 cm Char"/>
    <w:link w:val="SingleTxtGFirstline1cmSingleTxtGFirstline1cm"/>
    <w:locked/>
    <w:rsid w:val="00BE1AC7"/>
    <w:rPr>
      <w:lang w:val="en-US"/>
    </w:rPr>
  </w:style>
  <w:style w:type="paragraph" w:customStyle="1" w:styleId="SingleTxtGFirstline1cmSingleTxtGFirstline1cm">
    <w:name w:val="_ Single Txt_G + First line:  1 cm_ Single Txt_G + First line:  1 cm"/>
    <w:basedOn w:val="Normal"/>
    <w:link w:val="SingleTxtGFirstline1cmSingleTxtGFirstline1cmChar"/>
    <w:rsid w:val="00BE1AC7"/>
    <w:pPr>
      <w:tabs>
        <w:tab w:val="left" w:pos="1080"/>
      </w:tabs>
      <w:spacing w:after="0" w:line="240" w:lineRule="auto"/>
      <w:ind w:left="1080"/>
      <w:jc w:val="both"/>
    </w:pPr>
    <w:rPr>
      <w:lang w:val="en-US"/>
    </w:rPr>
  </w:style>
  <w:style w:type="character" w:styleId="FootnoteReference">
    <w:name w:val="footnote reference"/>
    <w:aliases w:val="4_G"/>
    <w:semiHidden/>
    <w:unhideWhenUsed/>
    <w:rsid w:val="00BE1AC7"/>
    <w:rPr>
      <w:rFonts w:ascii="Times New Roman" w:hAnsi="Times New Roman" w:cs="Times New Roman" w:hint="default"/>
      <w:sz w:val="18"/>
      <w:vertAlign w:val="superscript"/>
    </w:rPr>
  </w:style>
  <w:style w:type="character" w:customStyle="1" w:styleId="SingleTxtGChar">
    <w:name w:val="_ Single Txt_G Char"/>
    <w:link w:val="SingleTxtG"/>
    <w:rsid w:val="00BE1AC7"/>
  </w:style>
  <w:style w:type="paragraph" w:customStyle="1" w:styleId="SingleTxtG">
    <w:name w:val="_ Single Txt_G"/>
    <w:basedOn w:val="Normal"/>
    <w:link w:val="SingleTxtGChar"/>
    <w:rsid w:val="00BE1AC7"/>
    <w:pPr>
      <w:suppressAutoHyphens/>
      <w:spacing w:after="120" w:line="240" w:lineRule="atLeast"/>
      <w:ind w:left="1134"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7945">
      <w:bodyDiv w:val="1"/>
      <w:marLeft w:val="0"/>
      <w:marRight w:val="0"/>
      <w:marTop w:val="0"/>
      <w:marBottom w:val="0"/>
      <w:divBdr>
        <w:top w:val="none" w:sz="0" w:space="0" w:color="auto"/>
        <w:left w:val="none" w:sz="0" w:space="0" w:color="auto"/>
        <w:bottom w:val="none" w:sz="0" w:space="0" w:color="auto"/>
        <w:right w:val="none" w:sz="0" w:space="0" w:color="auto"/>
      </w:divBdr>
    </w:div>
    <w:div w:id="478151350">
      <w:bodyDiv w:val="1"/>
      <w:marLeft w:val="0"/>
      <w:marRight w:val="0"/>
      <w:marTop w:val="0"/>
      <w:marBottom w:val="0"/>
      <w:divBdr>
        <w:top w:val="none" w:sz="0" w:space="0" w:color="auto"/>
        <w:left w:val="none" w:sz="0" w:space="0" w:color="auto"/>
        <w:bottom w:val="none" w:sz="0" w:space="0" w:color="auto"/>
        <w:right w:val="none" w:sz="0" w:space="0" w:color="auto"/>
      </w:divBdr>
    </w:div>
    <w:div w:id="1099570732">
      <w:bodyDiv w:val="1"/>
      <w:marLeft w:val="0"/>
      <w:marRight w:val="0"/>
      <w:marTop w:val="0"/>
      <w:marBottom w:val="0"/>
      <w:divBdr>
        <w:top w:val="none" w:sz="0" w:space="0" w:color="auto"/>
        <w:left w:val="none" w:sz="0" w:space="0" w:color="auto"/>
        <w:bottom w:val="none" w:sz="0" w:space="0" w:color="auto"/>
        <w:right w:val="none" w:sz="0" w:space="0" w:color="auto"/>
      </w:divBdr>
    </w:div>
    <w:div w:id="1601183379">
      <w:bodyDiv w:val="1"/>
      <w:marLeft w:val="0"/>
      <w:marRight w:val="0"/>
      <w:marTop w:val="0"/>
      <w:marBottom w:val="0"/>
      <w:divBdr>
        <w:top w:val="none" w:sz="0" w:space="0" w:color="auto"/>
        <w:left w:val="none" w:sz="0" w:space="0" w:color="auto"/>
        <w:bottom w:val="none" w:sz="0" w:space="0" w:color="auto"/>
        <w:right w:val="none" w:sz="0" w:space="0" w:color="auto"/>
      </w:divBdr>
    </w:div>
    <w:div w:id="19735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IMMA2</dc:creator>
  <cp:lastModifiedBy>Romain Hubert</cp:lastModifiedBy>
  <cp:revision>4</cp:revision>
  <dcterms:created xsi:type="dcterms:W3CDTF">2012-09-24T12:39:00Z</dcterms:created>
  <dcterms:modified xsi:type="dcterms:W3CDTF">2012-09-24T15:14:00Z</dcterms:modified>
</cp:coreProperties>
</file>