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15C68E5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2260D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A813C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CC3B2" w14:textId="5783333F" w:rsidR="00E52109" w:rsidRDefault="00B42C94" w:rsidP="00B42C94">
            <w:pPr>
              <w:jc w:val="right"/>
            </w:pPr>
            <w:r w:rsidRPr="00B42C94">
              <w:rPr>
                <w:sz w:val="40"/>
              </w:rPr>
              <w:t>ST</w:t>
            </w:r>
            <w:r>
              <w:t>/SG/AC.10/C.3/2024/36</w:t>
            </w:r>
          </w:p>
        </w:tc>
      </w:tr>
      <w:tr w:rsidR="00E52109" w14:paraId="60333850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30DBE0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C40058" wp14:editId="684E0BC1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A70138A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BB4CBEC" w14:textId="77777777" w:rsidR="00D94B05" w:rsidRDefault="00B42C94" w:rsidP="00B42C94">
            <w:pPr>
              <w:spacing w:before="240" w:line="240" w:lineRule="exact"/>
            </w:pPr>
            <w:r>
              <w:t>Distr.: General</w:t>
            </w:r>
          </w:p>
          <w:p w14:paraId="6C86DD13" w14:textId="742838EC" w:rsidR="00B42C94" w:rsidRDefault="005D1518" w:rsidP="00B42C94">
            <w:pPr>
              <w:spacing w:line="240" w:lineRule="exact"/>
            </w:pPr>
            <w:r>
              <w:t>1</w:t>
            </w:r>
            <w:r w:rsidR="00747DEF">
              <w:t>2</w:t>
            </w:r>
            <w:r w:rsidR="00B42C94" w:rsidRPr="005D1518">
              <w:t xml:space="preserve"> April 2024</w:t>
            </w:r>
          </w:p>
          <w:p w14:paraId="723DCCC3" w14:textId="77777777" w:rsidR="00B42C94" w:rsidRDefault="00B42C94" w:rsidP="00B42C94">
            <w:pPr>
              <w:spacing w:line="240" w:lineRule="exact"/>
            </w:pPr>
          </w:p>
          <w:p w14:paraId="18AA8168" w14:textId="47E54CE0" w:rsidR="00B42C94" w:rsidRDefault="00B42C94" w:rsidP="00B42C94">
            <w:pPr>
              <w:spacing w:line="240" w:lineRule="exact"/>
            </w:pPr>
            <w:r>
              <w:t>Original: English</w:t>
            </w:r>
          </w:p>
        </w:tc>
      </w:tr>
    </w:tbl>
    <w:p w14:paraId="057FD4EB" w14:textId="77777777" w:rsidR="00B42C94" w:rsidRPr="006500BA" w:rsidRDefault="00B42C94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417DE4A" w14:textId="77777777" w:rsidR="00B42C94" w:rsidRPr="006500BA" w:rsidRDefault="00B42C94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2B78915" w14:textId="0B88FC28" w:rsidR="00B42C94" w:rsidRPr="00FA3D61" w:rsidRDefault="008F5176" w:rsidP="004858F5">
      <w:pPr>
        <w:spacing w:before="120"/>
        <w:rPr>
          <w:b/>
        </w:rPr>
      </w:pPr>
      <w:r w:rsidRPr="00FA3D61">
        <w:rPr>
          <w:b/>
        </w:rPr>
        <w:t>Sixty-fourth</w:t>
      </w:r>
      <w:r w:rsidR="00B42C94" w:rsidRPr="00FA3D61">
        <w:rPr>
          <w:b/>
        </w:rPr>
        <w:t xml:space="preserve"> session</w:t>
      </w:r>
    </w:p>
    <w:p w14:paraId="0612E06C" w14:textId="561ACE55" w:rsidR="00B42C94" w:rsidRPr="00FA3D61" w:rsidRDefault="00B42C94" w:rsidP="004858F5">
      <w:r w:rsidRPr="00FA3D61">
        <w:t xml:space="preserve">Geneva, </w:t>
      </w:r>
      <w:r w:rsidR="008F5176" w:rsidRPr="00FA3D61">
        <w:t>24 June-3 July 2024</w:t>
      </w:r>
    </w:p>
    <w:p w14:paraId="6BC34C46" w14:textId="77777777" w:rsidR="00927FD1" w:rsidRPr="00FA3D61" w:rsidRDefault="00927FD1" w:rsidP="00927FD1">
      <w:r w:rsidRPr="00FA3D61">
        <w:t xml:space="preserve">Item </w:t>
      </w:r>
      <w:r w:rsidRPr="00FA3D61">
        <w:rPr>
          <w:rFonts w:hint="eastAsia"/>
        </w:rPr>
        <w:t>4 (c)</w:t>
      </w:r>
      <w:r w:rsidRPr="00FA3D61">
        <w:t xml:space="preserve"> of the provisional agenda</w:t>
      </w:r>
    </w:p>
    <w:p w14:paraId="04F9DC52" w14:textId="77777777" w:rsidR="00476BDF" w:rsidRDefault="00927FD1" w:rsidP="00927FD1">
      <w:pPr>
        <w:rPr>
          <w:b/>
          <w:bCs/>
        </w:rPr>
      </w:pPr>
      <w:r w:rsidRPr="00FA3D61">
        <w:rPr>
          <w:b/>
          <w:bCs/>
        </w:rPr>
        <w:t>Electric storage systems:</w:t>
      </w:r>
    </w:p>
    <w:p w14:paraId="3E52148A" w14:textId="55D40C49" w:rsidR="00927FD1" w:rsidRDefault="00747DEF" w:rsidP="00927FD1">
      <w:pPr>
        <w:rPr>
          <w:b/>
          <w:bCs/>
        </w:rPr>
      </w:pPr>
      <w:r>
        <w:rPr>
          <w:b/>
          <w:bCs/>
        </w:rPr>
        <w:t>T</w:t>
      </w:r>
      <w:r w:rsidR="00927FD1" w:rsidRPr="00FA3D61">
        <w:rPr>
          <w:b/>
          <w:bCs/>
        </w:rPr>
        <w:t>ransport provisions</w:t>
      </w:r>
    </w:p>
    <w:p w14:paraId="6B80ADF7" w14:textId="413CEEF0" w:rsidR="006B0460" w:rsidRPr="006B0460" w:rsidRDefault="006B0460" w:rsidP="006B0460">
      <w:pPr>
        <w:pStyle w:val="HChG"/>
      </w:pPr>
      <w:r w:rsidRPr="006B0460">
        <w:tab/>
      </w:r>
      <w:r w:rsidRPr="006B0460">
        <w:tab/>
      </w:r>
      <w:r w:rsidRPr="006B0460">
        <w:rPr>
          <w:rFonts w:hint="eastAsia"/>
        </w:rPr>
        <w:t xml:space="preserve">Transport of sodium ion batteries with organic electrolyte installed in cargo transport </w:t>
      </w:r>
      <w:proofErr w:type="gramStart"/>
      <w:r w:rsidRPr="006B0460">
        <w:rPr>
          <w:rFonts w:hint="eastAsia"/>
        </w:rPr>
        <w:t>unit</w:t>
      </w:r>
      <w:proofErr w:type="gramEnd"/>
    </w:p>
    <w:p w14:paraId="429ECFAC" w14:textId="03FE2B8A" w:rsidR="006B0460" w:rsidRPr="006B0460" w:rsidRDefault="006B0460" w:rsidP="006B0460">
      <w:pPr>
        <w:pStyle w:val="H1G"/>
      </w:pPr>
      <w:r w:rsidRPr="006B0460">
        <w:tab/>
      </w:r>
      <w:r w:rsidRPr="006B0460">
        <w:tab/>
        <w:t>Transmitted by the expert from C</w:t>
      </w:r>
      <w:bookmarkStart w:id="0" w:name="_Hlk97798803"/>
      <w:bookmarkEnd w:id="0"/>
      <w:r w:rsidRPr="006B0460">
        <w:rPr>
          <w:rFonts w:hint="eastAsia"/>
        </w:rPr>
        <w:t>hina</w:t>
      </w:r>
      <w:r w:rsidRPr="006B0460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6191C589" w14:textId="77777777" w:rsidR="006B0460" w:rsidRDefault="006B0460" w:rsidP="006B0460">
      <w:pPr>
        <w:pStyle w:val="HChG"/>
      </w:pPr>
      <w:r>
        <w:tab/>
        <w:t>I.</w:t>
      </w:r>
      <w:r>
        <w:tab/>
      </w:r>
      <w:r>
        <w:rPr>
          <w:rFonts w:hint="eastAsia"/>
        </w:rPr>
        <w:t>Background</w:t>
      </w:r>
    </w:p>
    <w:p w14:paraId="3054009F" w14:textId="43E95780" w:rsidR="006B0460" w:rsidRDefault="00B3740B" w:rsidP="002B26BB">
      <w:pPr>
        <w:pStyle w:val="SingleTxtG"/>
        <w:tabs>
          <w:tab w:val="clear" w:pos="2268"/>
          <w:tab w:val="clear" w:pos="2835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</w:r>
      <w:r w:rsidR="006B0460">
        <w:rPr>
          <w:rFonts w:hint="eastAsia"/>
        </w:rPr>
        <w:t xml:space="preserve">Sodium ion batteries </w:t>
      </w:r>
      <w:r w:rsidR="006B0460">
        <w:rPr>
          <w:lang w:val="en"/>
        </w:rPr>
        <w:t xml:space="preserve">are widely used in many fields, including </w:t>
      </w:r>
      <w:r w:rsidR="00817E48">
        <w:rPr>
          <w:lang w:val="en"/>
        </w:rPr>
        <w:t xml:space="preserve">the </w:t>
      </w:r>
      <w:r w:rsidR="006B0460">
        <w:rPr>
          <w:lang w:val="en"/>
        </w:rPr>
        <w:t xml:space="preserve">energy storage industry, due to their </w:t>
      </w:r>
      <w:r w:rsidR="00254F4D">
        <w:t>good</w:t>
      </w:r>
      <w:r w:rsidR="006B0460">
        <w:rPr>
          <w:rFonts w:hint="eastAsia"/>
        </w:rPr>
        <w:t xml:space="preserve"> low</w:t>
      </w:r>
      <w:r w:rsidR="006B0460">
        <w:rPr>
          <w:lang w:val="en"/>
        </w:rPr>
        <w:t>-</w:t>
      </w:r>
      <w:r w:rsidR="006B0460">
        <w:rPr>
          <w:rFonts w:hint="eastAsia"/>
        </w:rPr>
        <w:t xml:space="preserve">temperature performance, low </w:t>
      </w:r>
      <w:proofErr w:type="gramStart"/>
      <w:r w:rsidR="006B0460">
        <w:rPr>
          <w:rFonts w:hint="eastAsia"/>
        </w:rPr>
        <w:t>price</w:t>
      </w:r>
      <w:proofErr w:type="gramEnd"/>
      <w:r w:rsidR="006B0460">
        <w:rPr>
          <w:rFonts w:hint="eastAsia"/>
        </w:rPr>
        <w:t xml:space="preserve"> and abundant mineral resources</w:t>
      </w:r>
      <w:r w:rsidR="006B0460">
        <w:rPr>
          <w:rFonts w:hint="eastAsia"/>
          <w:lang w:val="en-US"/>
        </w:rPr>
        <w:t>.</w:t>
      </w:r>
      <w:r w:rsidR="006B0460">
        <w:rPr>
          <w:lang w:val="en"/>
        </w:rPr>
        <w:t xml:space="preserve"> The demand for</w:t>
      </w:r>
      <w:r w:rsidR="006B0460">
        <w:rPr>
          <w:rFonts w:hint="eastAsia"/>
          <w:lang w:val="en-US"/>
        </w:rPr>
        <w:t xml:space="preserve"> its transport is increasing</w:t>
      </w:r>
      <w:r w:rsidR="006B0460">
        <w:rPr>
          <w:rFonts w:hint="eastAsia"/>
        </w:rPr>
        <w:t xml:space="preserve">. </w:t>
      </w:r>
      <w:r w:rsidR="006B0460">
        <w:rPr>
          <w:rFonts w:hint="eastAsia"/>
          <w:lang w:val="en-US"/>
        </w:rPr>
        <w:t xml:space="preserve">However, </w:t>
      </w:r>
      <w:r w:rsidR="006B0460">
        <w:rPr>
          <w:rFonts w:hint="eastAsia"/>
        </w:rPr>
        <w:t xml:space="preserve">there is </w:t>
      </w:r>
      <w:r w:rsidR="006B0460">
        <w:rPr>
          <w:rFonts w:hint="eastAsia"/>
          <w:lang w:val="en-US"/>
        </w:rPr>
        <w:t>no</w:t>
      </w:r>
      <w:r w:rsidR="006B0460">
        <w:rPr>
          <w:rFonts w:hint="eastAsia"/>
        </w:rPr>
        <w:t xml:space="preserve"> entry </w:t>
      </w:r>
      <w:r w:rsidR="006B0460">
        <w:rPr>
          <w:lang w:val="en"/>
        </w:rPr>
        <w:t>for</w:t>
      </w:r>
      <w:r w:rsidR="006B0460">
        <w:rPr>
          <w:rFonts w:hint="eastAsia"/>
          <w:lang w:val="en-US"/>
        </w:rPr>
        <w:t xml:space="preserve"> the transport of </w:t>
      </w:r>
      <w:r w:rsidR="006B0460">
        <w:rPr>
          <w:rFonts w:hint="eastAsia"/>
        </w:rPr>
        <w:t>sodium ion batteries with organic electrolyte installed in cargo transport unit</w:t>
      </w:r>
      <w:r w:rsidR="006B0460">
        <w:rPr>
          <w:rFonts w:hint="eastAsia"/>
          <w:lang w:val="en-US"/>
        </w:rPr>
        <w:t xml:space="preserve"> in the </w:t>
      </w:r>
      <w:r w:rsidR="002B26BB">
        <w:rPr>
          <w:lang w:val="en-US"/>
        </w:rPr>
        <w:t xml:space="preserve">twenty-third </w:t>
      </w:r>
      <w:r w:rsidR="006B0460">
        <w:rPr>
          <w:rFonts w:hint="eastAsia"/>
          <w:lang w:val="en-US"/>
        </w:rPr>
        <w:t xml:space="preserve">revised edition of </w:t>
      </w:r>
      <w:r w:rsidR="006B0460">
        <w:rPr>
          <w:rFonts w:hint="eastAsia"/>
        </w:rPr>
        <w:t xml:space="preserve">the </w:t>
      </w:r>
      <w:r w:rsidR="006B0460" w:rsidRPr="002B26BB">
        <w:rPr>
          <w:rFonts w:hint="eastAsia"/>
          <w:i/>
          <w:iCs/>
        </w:rPr>
        <w:t>Model Regulations</w:t>
      </w:r>
      <w:r w:rsidR="006B0460">
        <w:rPr>
          <w:rFonts w:hint="eastAsia"/>
          <w:lang w:val="en-US"/>
        </w:rPr>
        <w:t>.</w:t>
      </w:r>
    </w:p>
    <w:p w14:paraId="21A8A429" w14:textId="11C5E348" w:rsidR="006B0460" w:rsidRDefault="00B3740B" w:rsidP="00822BCF">
      <w:pPr>
        <w:pStyle w:val="SingleTxtG"/>
        <w:tabs>
          <w:tab w:val="clear" w:pos="2835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6B0460">
        <w:rPr>
          <w:rFonts w:hint="eastAsia"/>
          <w:lang w:val="en-US"/>
        </w:rPr>
        <w:t>At</w:t>
      </w:r>
      <w:r w:rsidR="006B0460">
        <w:t xml:space="preserve"> </w:t>
      </w:r>
      <w:r w:rsidR="006B0460">
        <w:rPr>
          <w:rFonts w:hint="eastAsia"/>
          <w:lang w:val="en-US"/>
        </w:rPr>
        <w:t xml:space="preserve">the </w:t>
      </w:r>
      <w:r w:rsidR="00822BCF">
        <w:t xml:space="preserve">sixty-third </w:t>
      </w:r>
      <w:r w:rsidR="006B0460">
        <w:rPr>
          <w:rFonts w:hint="eastAsia"/>
          <w:lang w:val="en-US"/>
        </w:rPr>
        <w:t>session of the Sub-</w:t>
      </w:r>
      <w:r w:rsidR="000F79AD">
        <w:rPr>
          <w:lang w:val="en-US"/>
        </w:rPr>
        <w:t>C</w:t>
      </w:r>
      <w:r w:rsidR="006B0460">
        <w:rPr>
          <w:rFonts w:hint="eastAsia"/>
          <w:lang w:val="en-US"/>
        </w:rPr>
        <w:t>ommittee</w:t>
      </w:r>
      <w:r w:rsidR="006B0460">
        <w:t>, Chin</w:t>
      </w:r>
      <w:r w:rsidR="006B0460">
        <w:rPr>
          <w:rFonts w:hint="eastAsia"/>
          <w:lang w:val="en-US"/>
        </w:rPr>
        <w:t>a</w:t>
      </w:r>
      <w:r w:rsidR="006B0460">
        <w:t xml:space="preserve"> submitted </w:t>
      </w:r>
      <w:r w:rsidR="00445722">
        <w:t xml:space="preserve">informal </w:t>
      </w:r>
      <w:r w:rsidR="006B0460">
        <w:rPr>
          <w:lang w:val="en"/>
        </w:rPr>
        <w:t xml:space="preserve">document </w:t>
      </w:r>
      <w:r w:rsidR="006B0460">
        <w:rPr>
          <w:rFonts w:hint="eastAsia"/>
        </w:rPr>
        <w:t>INF.14</w:t>
      </w:r>
      <w:r w:rsidR="006B0460">
        <w:rPr>
          <w:rFonts w:hint="eastAsia"/>
          <w:lang w:val="en-US"/>
        </w:rPr>
        <w:t>, proposing to introduce a</w:t>
      </w:r>
      <w:r w:rsidR="006B0460">
        <w:t xml:space="preserve"> new entry for sodium ion batteries with organic electrolyte installed in cargo transport unit. </w:t>
      </w:r>
      <w:r w:rsidR="006B0460">
        <w:rPr>
          <w:rFonts w:hint="eastAsia"/>
          <w:lang w:val="en-US"/>
        </w:rPr>
        <w:t>During the discussion, some</w:t>
      </w:r>
      <w:r w:rsidR="006B0460">
        <w:t xml:space="preserve"> expert</w:t>
      </w:r>
      <w:r w:rsidR="006B0460">
        <w:rPr>
          <w:rFonts w:hint="eastAsia"/>
          <w:lang w:val="en-US"/>
        </w:rPr>
        <w:t>s</w:t>
      </w:r>
      <w:r w:rsidR="006B0460">
        <w:t xml:space="preserve"> </w:t>
      </w:r>
      <w:r w:rsidR="006B0460">
        <w:rPr>
          <w:rFonts w:hint="eastAsia"/>
          <w:lang w:val="en-US"/>
        </w:rPr>
        <w:t>supported in principle the in</w:t>
      </w:r>
      <w:r w:rsidR="00935292">
        <w:rPr>
          <w:lang w:val="en-US"/>
        </w:rPr>
        <w:t>clus</w:t>
      </w:r>
      <w:r w:rsidR="006B0460">
        <w:rPr>
          <w:rFonts w:hint="eastAsia"/>
          <w:lang w:val="en-US"/>
        </w:rPr>
        <w:t>i</w:t>
      </w:r>
      <w:r w:rsidR="00935292">
        <w:rPr>
          <w:lang w:val="en-US"/>
        </w:rPr>
        <w:t>on</w:t>
      </w:r>
      <w:r w:rsidR="006B0460">
        <w:rPr>
          <w:rFonts w:hint="eastAsia"/>
          <w:lang w:val="en-US"/>
        </w:rPr>
        <w:t xml:space="preserve"> of a new entry, while </w:t>
      </w:r>
      <w:proofErr w:type="spellStart"/>
      <w:r w:rsidR="006B0460">
        <w:rPr>
          <w:rFonts w:hint="eastAsia"/>
          <w:lang w:val="en-US"/>
        </w:rPr>
        <w:t>other</w:t>
      </w:r>
      <w:r w:rsidR="006B0460">
        <w:rPr>
          <w:lang w:val="en"/>
        </w:rPr>
        <w:t>s</w:t>
      </w:r>
      <w:proofErr w:type="spellEnd"/>
      <w:r w:rsidR="006B0460">
        <w:rPr>
          <w:rFonts w:hint="eastAsia"/>
          <w:lang w:val="en-US"/>
        </w:rPr>
        <w:t xml:space="preserve"> </w:t>
      </w:r>
      <w:r w:rsidR="006B0460">
        <w:rPr>
          <w:lang w:val="en"/>
        </w:rPr>
        <w:t>preferred</w:t>
      </w:r>
      <w:r w:rsidR="006B0460">
        <w:rPr>
          <w:rFonts w:hint="eastAsia"/>
          <w:lang w:val="en-US"/>
        </w:rPr>
        <w:t xml:space="preserve"> </w:t>
      </w:r>
      <w:r w:rsidR="006B0460">
        <w:rPr>
          <w:lang w:val="en-US"/>
        </w:rPr>
        <w:t>amending</w:t>
      </w:r>
      <w:r w:rsidR="006B0460">
        <w:rPr>
          <w:rFonts w:hint="eastAsia"/>
          <w:lang w:val="en-US"/>
        </w:rPr>
        <w:t xml:space="preserve"> </w:t>
      </w:r>
      <w:r w:rsidR="006B0460">
        <w:t>UN</w:t>
      </w:r>
      <w:r w:rsidR="006B0460">
        <w:rPr>
          <w:rFonts w:hint="eastAsia"/>
          <w:lang w:val="en-US"/>
        </w:rPr>
        <w:t xml:space="preserve"> </w:t>
      </w:r>
      <w:r w:rsidR="006B0460">
        <w:t>3536</w:t>
      </w:r>
      <w:r w:rsidR="006B0460">
        <w:rPr>
          <w:rFonts w:hint="eastAsia"/>
          <w:lang w:val="en-US"/>
        </w:rPr>
        <w:t xml:space="preserve"> </w:t>
      </w:r>
      <w:r w:rsidR="006B0460">
        <w:t xml:space="preserve">to make it </w:t>
      </w:r>
      <w:r w:rsidR="006B0460">
        <w:rPr>
          <w:rFonts w:hint="eastAsia"/>
        </w:rPr>
        <w:t>applicable</w:t>
      </w:r>
      <w:r w:rsidR="006B0460">
        <w:t xml:space="preserve"> to </w:t>
      </w:r>
      <w:r w:rsidR="006B0460">
        <w:rPr>
          <w:rFonts w:hint="eastAsia"/>
          <w:lang w:val="en-US"/>
        </w:rPr>
        <w:t xml:space="preserve">the transport of </w:t>
      </w:r>
      <w:r w:rsidR="006B0460">
        <w:t>sodium ion batteries with organic electrolyte installed in cargo transport unit.</w:t>
      </w:r>
    </w:p>
    <w:p w14:paraId="5DAE8EE9" w14:textId="77777777" w:rsidR="006B0460" w:rsidRDefault="006B0460" w:rsidP="006B0460">
      <w:pPr>
        <w:pStyle w:val="HChG"/>
        <w:rPr>
          <w:szCs w:val="22"/>
        </w:rPr>
      </w:pPr>
      <w:r>
        <w:tab/>
      </w:r>
      <w:r>
        <w:rPr>
          <w:rFonts w:hint="eastAsia"/>
          <w:szCs w:val="22"/>
          <w:lang w:val="en-US"/>
        </w:rPr>
        <w:t>II</w:t>
      </w:r>
      <w:r>
        <w:t>.</w:t>
      </w:r>
      <w:r>
        <w:tab/>
      </w:r>
      <w:r>
        <w:rPr>
          <w:rFonts w:hint="eastAsia"/>
          <w:lang w:val="en-US"/>
        </w:rPr>
        <w:t>Proposal</w:t>
      </w:r>
    </w:p>
    <w:p w14:paraId="0CAD6E91" w14:textId="38674E04" w:rsidR="006B0460" w:rsidRDefault="006B0460" w:rsidP="006B0460">
      <w:pPr>
        <w:pStyle w:val="SingleTxtG"/>
      </w:pPr>
      <w:r>
        <w:t>3.</w:t>
      </w:r>
      <w:r>
        <w:tab/>
        <w:t xml:space="preserve">China </w:t>
      </w:r>
      <w:r>
        <w:rPr>
          <w:lang w:val="en"/>
        </w:rPr>
        <w:t>proposes</w:t>
      </w:r>
      <w:r>
        <w:t xml:space="preserve"> the following amendments to the </w:t>
      </w:r>
      <w:r w:rsidRPr="00B3740B">
        <w:rPr>
          <w:i/>
          <w:iCs/>
        </w:rPr>
        <w:t>Model Regulations</w:t>
      </w:r>
      <w:r>
        <w:t xml:space="preserve"> (new text </w:t>
      </w:r>
      <w:r w:rsidR="008B00A9">
        <w:t xml:space="preserve">is </w:t>
      </w:r>
      <w:r>
        <w:rPr>
          <w:u w:val="single"/>
        </w:rPr>
        <w:t>underlined,</w:t>
      </w:r>
      <w:r>
        <w:t xml:space="preserve"> </w:t>
      </w:r>
      <w:r>
        <w:rPr>
          <w:color w:val="231F20"/>
        </w:rPr>
        <w:t>deleted text</w:t>
      </w:r>
      <w:r w:rsidR="008B00A9">
        <w:rPr>
          <w:color w:val="231F20"/>
        </w:rPr>
        <w:t xml:space="preserve"> is</w:t>
      </w:r>
      <w:r>
        <w:rPr>
          <w:color w:val="231F20"/>
        </w:rPr>
        <w:t xml:space="preserve"> </w:t>
      </w:r>
      <w:r w:rsidRPr="008B00A9">
        <w:rPr>
          <w:color w:val="231F20"/>
        </w:rPr>
        <w:t>stricken through</w:t>
      </w:r>
      <w:r>
        <w:t>)</w:t>
      </w:r>
      <w:r w:rsidR="00B3740B">
        <w:t>.</w:t>
      </w:r>
    </w:p>
    <w:p w14:paraId="507ED4EC" w14:textId="2DEDC283" w:rsidR="00B3740B" w:rsidRDefault="00F77895" w:rsidP="00F77895">
      <w:pPr>
        <w:pStyle w:val="H23G"/>
      </w:pPr>
      <w:r>
        <w:tab/>
      </w:r>
      <w:r>
        <w:tab/>
      </w:r>
      <w:r w:rsidR="00B3740B">
        <w:t xml:space="preserve">Chapter </w:t>
      </w:r>
      <w:r>
        <w:t>2.9, paragraph 2.9.2</w:t>
      </w:r>
    </w:p>
    <w:p w14:paraId="0828C1BE" w14:textId="54A903CE" w:rsidR="00E728CB" w:rsidRDefault="00E728CB" w:rsidP="00E728CB">
      <w:pPr>
        <w:pStyle w:val="SingleTxtG"/>
        <w:rPr>
          <w:lang w:val="en-US"/>
        </w:rPr>
      </w:pPr>
      <w:r>
        <w:rPr>
          <w:lang w:val="en-US"/>
        </w:rPr>
        <w:t>A</w:t>
      </w:r>
      <w:r w:rsidR="006B0460">
        <w:rPr>
          <w:rFonts w:hint="eastAsia"/>
          <w:lang w:val="en-US"/>
        </w:rPr>
        <w:t>mend</w:t>
      </w:r>
      <w:r w:rsidR="006B0460">
        <w:t xml:space="preserve"> the </w:t>
      </w:r>
      <w:r w:rsidR="006B0460">
        <w:rPr>
          <w:rFonts w:hint="eastAsia"/>
          <w:lang w:val="en-US"/>
        </w:rPr>
        <w:t xml:space="preserve">name </w:t>
      </w:r>
      <w:r>
        <w:rPr>
          <w:lang w:val="en-US"/>
        </w:rPr>
        <w:t xml:space="preserve">for </w:t>
      </w:r>
      <w:r w:rsidR="006B0460">
        <w:t>UN</w:t>
      </w:r>
      <w:r w:rsidR="006B0460">
        <w:rPr>
          <w:rFonts w:hint="eastAsia"/>
          <w:lang w:val="en-US"/>
        </w:rPr>
        <w:t xml:space="preserve"> </w:t>
      </w:r>
      <w:r w:rsidR="006B0460">
        <w:t xml:space="preserve">3536 </w:t>
      </w:r>
      <w:r w:rsidR="006B0460">
        <w:rPr>
          <w:rFonts w:hint="eastAsia"/>
          <w:lang w:val="en-US"/>
        </w:rPr>
        <w:t>as</w:t>
      </w:r>
      <w:r>
        <w:rPr>
          <w:lang w:val="en-US"/>
        </w:rPr>
        <w:t xml:space="preserve"> follows:</w:t>
      </w:r>
    </w:p>
    <w:p w14:paraId="25F8FEEF" w14:textId="1E9D3F50" w:rsidR="006B0460" w:rsidRDefault="006B0460" w:rsidP="00E728CB">
      <w:pPr>
        <w:pStyle w:val="SingleTxtG"/>
      </w:pPr>
      <w:r>
        <w:rPr>
          <w:lang w:val="en-US"/>
        </w:rPr>
        <w:t>“</w:t>
      </w:r>
      <w:r>
        <w:t>LITHIUM BATTERIES</w:t>
      </w:r>
      <w:r>
        <w:rPr>
          <w:u w:val="single"/>
        </w:rPr>
        <w:t xml:space="preserve"> or SODIUM BATTERIES</w:t>
      </w:r>
      <w:r>
        <w:t xml:space="preserve"> INSTALLED IN CARGO TRANSPORT UNIT, </w:t>
      </w:r>
      <w:proofErr w:type="gramStart"/>
      <w:r>
        <w:t>lithium ion</w:t>
      </w:r>
      <w:proofErr w:type="gramEnd"/>
      <w:r>
        <w:t xml:space="preserve"> batteries</w:t>
      </w:r>
      <w:r>
        <w:rPr>
          <w:u w:val="single"/>
        </w:rPr>
        <w:t>,</w:t>
      </w:r>
      <w:r>
        <w:t xml:space="preserve"> </w:t>
      </w:r>
      <w:r>
        <w:rPr>
          <w:strike/>
        </w:rPr>
        <w:t>or</w:t>
      </w:r>
      <w:r>
        <w:t xml:space="preserve"> lithium metal batteries </w:t>
      </w:r>
      <w:r>
        <w:rPr>
          <w:u w:val="single"/>
        </w:rPr>
        <w:t>or sodium ion batteries with organic electrolyte</w:t>
      </w:r>
      <w:r>
        <w:t>”;</w:t>
      </w:r>
    </w:p>
    <w:p w14:paraId="359F753B" w14:textId="542108FB" w:rsidR="00E728CB" w:rsidRDefault="00E728CB" w:rsidP="00E728CB">
      <w:pPr>
        <w:pStyle w:val="H23G"/>
      </w:pPr>
      <w:r>
        <w:lastRenderedPageBreak/>
        <w:tab/>
      </w:r>
      <w:r>
        <w:tab/>
        <w:t>Chapter 3.2, dangerous goods</w:t>
      </w:r>
      <w:r w:rsidR="00685F52">
        <w:t xml:space="preserve"> list</w:t>
      </w:r>
    </w:p>
    <w:p w14:paraId="4CD8EA1D" w14:textId="24EE481A" w:rsidR="009709ED" w:rsidRDefault="009709ED" w:rsidP="00E728CB">
      <w:pPr>
        <w:pStyle w:val="SingleTxtG"/>
        <w:rPr>
          <w:lang w:val="en-US"/>
        </w:rPr>
      </w:pPr>
      <w:r>
        <w:rPr>
          <w:lang w:val="en-US"/>
        </w:rPr>
        <w:t>For UN 3536, a</w:t>
      </w:r>
      <w:r w:rsidR="006B0460">
        <w:rPr>
          <w:rFonts w:hint="eastAsia"/>
          <w:lang w:val="en-US"/>
        </w:rPr>
        <w:t>mend</w:t>
      </w:r>
      <w:r w:rsidR="006B0460">
        <w:t xml:space="preserve"> the </w:t>
      </w:r>
      <w:r w:rsidR="00BC259F">
        <w:t xml:space="preserve">proper shipping name in </w:t>
      </w:r>
      <w:r w:rsidR="006B0460">
        <w:rPr>
          <w:rFonts w:hint="eastAsia"/>
          <w:lang w:val="en-US"/>
        </w:rPr>
        <w:t xml:space="preserve">column </w:t>
      </w:r>
      <w:r>
        <w:rPr>
          <w:lang w:val="en-US"/>
        </w:rPr>
        <w:t>(2) as follows:</w:t>
      </w:r>
    </w:p>
    <w:p w14:paraId="5C58D670" w14:textId="0D27BFD1" w:rsidR="006B0460" w:rsidRPr="009709ED" w:rsidRDefault="006B0460" w:rsidP="00F464F5">
      <w:pPr>
        <w:pStyle w:val="SingleTxtG"/>
        <w:ind w:left="1418"/>
        <w:rPr>
          <w:b/>
          <w:bCs/>
        </w:rPr>
      </w:pPr>
      <w:r>
        <w:t>“LITHIUM BATTERIES</w:t>
      </w:r>
      <w:r>
        <w:rPr>
          <w:u w:val="single"/>
        </w:rPr>
        <w:t xml:space="preserve"> or SODIUM BATTERIES</w:t>
      </w:r>
      <w:r>
        <w:t xml:space="preserve"> INSTALLED IN CARGO TRANSPORT UNIT, </w:t>
      </w:r>
      <w:proofErr w:type="gramStart"/>
      <w:r>
        <w:t>lithium ion</w:t>
      </w:r>
      <w:proofErr w:type="gramEnd"/>
      <w:r>
        <w:t xml:space="preserve"> batteries</w:t>
      </w:r>
      <w:r>
        <w:rPr>
          <w:u w:val="single"/>
        </w:rPr>
        <w:t>,</w:t>
      </w:r>
      <w:r>
        <w:t xml:space="preserve"> </w:t>
      </w:r>
      <w:r>
        <w:rPr>
          <w:strike/>
        </w:rPr>
        <w:t>or</w:t>
      </w:r>
      <w:r>
        <w:t xml:space="preserve"> lithium metal batteries </w:t>
      </w:r>
      <w:r>
        <w:rPr>
          <w:u w:val="single"/>
        </w:rPr>
        <w:t>or sodium ion batteries with organic electrolyte</w:t>
      </w:r>
      <w:r>
        <w:t>”;</w:t>
      </w:r>
    </w:p>
    <w:p w14:paraId="627D8A31" w14:textId="31AE010A" w:rsidR="006B0460" w:rsidRDefault="009709ED" w:rsidP="009709ED">
      <w:pPr>
        <w:pStyle w:val="SingleTxtG"/>
      </w:pPr>
      <w:r w:rsidRPr="009709ED">
        <w:rPr>
          <w:b/>
          <w:bCs/>
        </w:rPr>
        <w:t>Chapter 3.3</w:t>
      </w:r>
      <w:r w:rsidR="00F0164D" w:rsidRPr="00F0164D">
        <w:rPr>
          <w:b/>
          <w:bCs/>
        </w:rPr>
        <w:t>, special provisions</w:t>
      </w:r>
    </w:p>
    <w:p w14:paraId="0621AC76" w14:textId="51A3C6FB" w:rsidR="00D630E2" w:rsidRDefault="00DE0D4C" w:rsidP="00D630E2">
      <w:pPr>
        <w:pStyle w:val="SingleTxtG"/>
      </w:pPr>
      <w:r>
        <w:t>In s</w:t>
      </w:r>
      <w:r w:rsidR="00D630E2">
        <w:t>pecial provision 360</w:t>
      </w:r>
      <w:r w:rsidR="004213D1">
        <w:t>, amend the last sentence as follows:</w:t>
      </w:r>
    </w:p>
    <w:p w14:paraId="052B7729" w14:textId="674EFD33" w:rsidR="006B0460" w:rsidRDefault="006B0460" w:rsidP="00F464F5">
      <w:pPr>
        <w:pStyle w:val="SingleTxtG"/>
        <w:tabs>
          <w:tab w:val="clear" w:pos="2268"/>
        </w:tabs>
        <w:ind w:left="1418"/>
      </w:pPr>
      <w:r>
        <w:t>“Lithium batteries</w:t>
      </w:r>
      <w:r>
        <w:rPr>
          <w:u w:val="single"/>
        </w:rPr>
        <w:t xml:space="preserve"> or sodium batteries</w:t>
      </w:r>
      <w:r>
        <w:t xml:space="preserve"> installed in cargo transport units, designed only to provide power external to the transport unit shall be assigned to entry UN3536 LITHIUM BATTERIES</w:t>
      </w:r>
      <w:r>
        <w:rPr>
          <w:u w:val="single"/>
        </w:rPr>
        <w:t xml:space="preserve"> or SODIUM BATTERIES</w:t>
      </w:r>
      <w:r>
        <w:t xml:space="preserve"> INSTALLED IN CARGO TRANSPORT UNIT</w:t>
      </w:r>
      <w:proofErr w:type="gramStart"/>
      <w:r>
        <w:t>”;</w:t>
      </w:r>
      <w:proofErr w:type="gramEnd"/>
    </w:p>
    <w:p w14:paraId="6206A19C" w14:textId="68CC3E51" w:rsidR="004213D1" w:rsidRDefault="00DE0D4C" w:rsidP="004213D1">
      <w:pPr>
        <w:pStyle w:val="SingleTxtG"/>
        <w:rPr>
          <w:lang w:val="en-US"/>
        </w:rPr>
      </w:pPr>
      <w:r>
        <w:t>In s</w:t>
      </w:r>
      <w:r w:rsidR="004213D1">
        <w:t xml:space="preserve">pecial provision 388, amend the last sentence </w:t>
      </w:r>
      <w:r w:rsidR="006B0460">
        <w:rPr>
          <w:rFonts w:hint="eastAsia"/>
          <w:lang w:val="en-US"/>
        </w:rPr>
        <w:t xml:space="preserve">of the eighth paragraph as </w:t>
      </w:r>
      <w:r w:rsidR="004213D1">
        <w:rPr>
          <w:lang w:val="en-US"/>
        </w:rPr>
        <w:t>follows:</w:t>
      </w:r>
    </w:p>
    <w:p w14:paraId="6F870EF2" w14:textId="63D0F2FC" w:rsidR="006B0460" w:rsidRDefault="006B0460" w:rsidP="00F464F5">
      <w:pPr>
        <w:pStyle w:val="SingleTxtG"/>
        <w:tabs>
          <w:tab w:val="clear" w:pos="2268"/>
        </w:tabs>
        <w:ind w:left="1418"/>
      </w:pPr>
      <w:r>
        <w:t>“</w:t>
      </w:r>
      <w:proofErr w:type="gramStart"/>
      <w:r>
        <w:t>Lithium ion</w:t>
      </w:r>
      <w:proofErr w:type="gramEnd"/>
      <w:r>
        <w:t xml:space="preserve"> batteries</w:t>
      </w:r>
      <w:r>
        <w:rPr>
          <w:u w:val="single"/>
        </w:rPr>
        <w:t>,</w:t>
      </w:r>
      <w:r>
        <w:t xml:space="preserve"> </w:t>
      </w:r>
      <w:r>
        <w:rPr>
          <w:strike/>
        </w:rPr>
        <w:t>or</w:t>
      </w:r>
      <w:r>
        <w:t xml:space="preserve"> lithium metal batteries</w:t>
      </w:r>
      <w:r>
        <w:rPr>
          <w:u w:val="single"/>
        </w:rPr>
        <w:t xml:space="preserve"> or sodium ion batteries with organic electrolyte</w:t>
      </w:r>
      <w:r>
        <w:t xml:space="preserve"> installed in a cargo transport unit and designed only to provide power external to the cargo transport unit shall be assigned to the entry UN3536 LITHIUM BATTERIES</w:t>
      </w:r>
      <w:r>
        <w:rPr>
          <w:u w:val="single"/>
        </w:rPr>
        <w:t xml:space="preserve"> or SODIUM BATTERIES</w:t>
      </w:r>
      <w:r>
        <w:t xml:space="preserve"> INSTALLED IN CARGO TRANSPORT UNIT, lithium ion batteries</w:t>
      </w:r>
      <w:r>
        <w:rPr>
          <w:u w:val="single"/>
        </w:rPr>
        <w:t>,</w:t>
      </w:r>
      <w:r>
        <w:t xml:space="preserve"> </w:t>
      </w:r>
      <w:r>
        <w:rPr>
          <w:strike/>
        </w:rPr>
        <w:t>or</w:t>
      </w:r>
      <w:r>
        <w:t xml:space="preserve"> lithium metal batteries</w:t>
      </w:r>
      <w:r>
        <w:rPr>
          <w:u w:val="single"/>
        </w:rPr>
        <w:t xml:space="preserve"> or sodium ion batteries with organic electrolyte</w:t>
      </w:r>
      <w:r>
        <w:t>”;</w:t>
      </w:r>
    </w:p>
    <w:p w14:paraId="4E06C535" w14:textId="6C574D1B" w:rsidR="00664C07" w:rsidRDefault="00913D67" w:rsidP="00664C07">
      <w:pPr>
        <w:pStyle w:val="SingleTxtG"/>
        <w:rPr>
          <w:lang w:val="en-US"/>
        </w:rPr>
      </w:pPr>
      <w:r>
        <w:t>In s</w:t>
      </w:r>
      <w:r w:rsidR="00664C07">
        <w:t xml:space="preserve">pecial provision 389, amend the last sentence </w:t>
      </w:r>
      <w:r w:rsidR="00664C07">
        <w:rPr>
          <w:rFonts w:hint="eastAsia"/>
          <w:lang w:val="en-US"/>
        </w:rPr>
        <w:t xml:space="preserve">of the eighth paragraph as </w:t>
      </w:r>
      <w:r w:rsidR="00664C07">
        <w:rPr>
          <w:lang w:val="en-US"/>
        </w:rPr>
        <w:t>follows:</w:t>
      </w:r>
    </w:p>
    <w:p w14:paraId="2B555CD1" w14:textId="5ACB7B2E" w:rsidR="006B0460" w:rsidRPr="00D5267A" w:rsidRDefault="006B0460" w:rsidP="00F464F5">
      <w:pPr>
        <w:pStyle w:val="SingleTxtG"/>
        <w:tabs>
          <w:tab w:val="clear" w:pos="2268"/>
        </w:tabs>
        <w:ind w:left="1418"/>
        <w:rPr>
          <w:u w:val="single"/>
          <w:lang w:val="en-US"/>
        </w:rPr>
      </w:pPr>
      <w:r>
        <w:rPr>
          <w:lang w:val="en-US"/>
        </w:rPr>
        <w:t>“</w:t>
      </w:r>
      <w:r w:rsidRPr="00D5267A">
        <w:rPr>
          <w:lang w:val="en-US"/>
        </w:rPr>
        <w:t xml:space="preserve">This entry only applies to </w:t>
      </w:r>
      <w:proofErr w:type="gramStart"/>
      <w:r>
        <w:t>lithium ion</w:t>
      </w:r>
      <w:proofErr w:type="gramEnd"/>
      <w:r>
        <w:t xml:space="preserve"> batteries</w:t>
      </w:r>
      <w:r>
        <w:rPr>
          <w:u w:val="single"/>
        </w:rPr>
        <w:t>,</w:t>
      </w:r>
      <w:r>
        <w:t xml:space="preserve"> </w:t>
      </w:r>
      <w:r>
        <w:rPr>
          <w:strike/>
        </w:rPr>
        <w:t>or</w:t>
      </w:r>
      <w:r>
        <w:t xml:space="preserve"> lithium metal batteries</w:t>
      </w:r>
      <w:r>
        <w:rPr>
          <w:u w:val="single"/>
        </w:rPr>
        <w:t xml:space="preserve"> or sodium ion batteries with organic electrolyte</w:t>
      </w:r>
      <w:r w:rsidRPr="00D5267A">
        <w:rPr>
          <w:lang w:val="en-US"/>
        </w:rPr>
        <w:t xml:space="preserve"> installed in a cargo transport unit and designed only to provide power external to the cargo transport unit.</w:t>
      </w:r>
      <w:r>
        <w:rPr>
          <w:lang w:val="en-US"/>
        </w:rPr>
        <w:t>”</w:t>
      </w:r>
    </w:p>
    <w:p w14:paraId="59D701DD" w14:textId="4735B020" w:rsidR="00664C07" w:rsidRDefault="00F464F5" w:rsidP="00F464F5">
      <w:pPr>
        <w:pStyle w:val="SingleTxtG"/>
        <w:rPr>
          <w:b/>
          <w:bCs/>
        </w:rPr>
      </w:pPr>
      <w:r w:rsidRPr="00F464F5">
        <w:rPr>
          <w:b/>
          <w:bCs/>
        </w:rPr>
        <w:t>Alphabetical index of substances and articles</w:t>
      </w:r>
    </w:p>
    <w:p w14:paraId="2721F636" w14:textId="6E0237E3" w:rsidR="00F464F5" w:rsidRPr="00F464F5" w:rsidRDefault="00F464F5" w:rsidP="00F464F5">
      <w:pPr>
        <w:pStyle w:val="SingleTxtG"/>
      </w:pPr>
      <w:r w:rsidRPr="00F464F5">
        <w:t>Amend the name for UN 3536</w:t>
      </w:r>
      <w:r>
        <w:t>, as follows:</w:t>
      </w:r>
    </w:p>
    <w:p w14:paraId="04D67DFE" w14:textId="7487F792" w:rsidR="006B0460" w:rsidRDefault="006B0460" w:rsidP="00F464F5">
      <w:pPr>
        <w:pStyle w:val="SingleTxtG"/>
        <w:tabs>
          <w:tab w:val="clear" w:pos="1701"/>
          <w:tab w:val="clear" w:pos="2268"/>
        </w:tabs>
        <w:ind w:left="1418" w:firstLine="11"/>
      </w:pPr>
      <w:r>
        <w:rPr>
          <w:lang w:val="en-US"/>
        </w:rPr>
        <w:t>“</w:t>
      </w:r>
      <w:r>
        <w:t>LITHIUM BATTERIES</w:t>
      </w:r>
      <w:r>
        <w:rPr>
          <w:u w:val="single"/>
        </w:rPr>
        <w:t xml:space="preserve"> or SODIUM BATTERIES</w:t>
      </w:r>
      <w:r>
        <w:t xml:space="preserve"> </w:t>
      </w:r>
      <w:r w:rsidR="00F464F5">
        <w:t>I</w:t>
      </w:r>
      <w:r>
        <w:t xml:space="preserve">NSTALLED IN CARGO TRANSPORT UNIT, </w:t>
      </w:r>
      <w:proofErr w:type="gramStart"/>
      <w:r>
        <w:t>lithium ion</w:t>
      </w:r>
      <w:proofErr w:type="gramEnd"/>
      <w:r>
        <w:t xml:space="preserve"> batteries</w:t>
      </w:r>
      <w:r>
        <w:rPr>
          <w:u w:val="single"/>
        </w:rPr>
        <w:t>,</w:t>
      </w:r>
      <w:r>
        <w:t xml:space="preserve"> </w:t>
      </w:r>
      <w:r>
        <w:rPr>
          <w:strike/>
        </w:rPr>
        <w:t>or</w:t>
      </w:r>
      <w:r>
        <w:t xml:space="preserve"> lithium metal batteries </w:t>
      </w:r>
      <w:r>
        <w:rPr>
          <w:u w:val="single"/>
        </w:rPr>
        <w:t>or sodium ion batteries with organic electrolyte</w:t>
      </w:r>
      <w:r>
        <w:t>.”</w:t>
      </w:r>
      <w:r w:rsidR="00F464F5">
        <w:t>.</w:t>
      </w:r>
    </w:p>
    <w:p w14:paraId="54C95B74" w14:textId="4BC645F6" w:rsidR="00F464F5" w:rsidRPr="00F464F5" w:rsidRDefault="00F464F5" w:rsidP="00F464F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AC385D" w14:textId="77777777" w:rsidR="006B0460" w:rsidRDefault="006B0460" w:rsidP="006B0460">
      <w:pPr>
        <w:pStyle w:val="SingleTxtG"/>
        <w:rPr>
          <w:u w:val="single"/>
        </w:rPr>
      </w:pPr>
    </w:p>
    <w:sectPr w:rsidR="006B0460" w:rsidSect="00B42C9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C719" w14:textId="77777777" w:rsidR="00BB226E" w:rsidRPr="00C47B2E" w:rsidRDefault="00BB226E" w:rsidP="00C47B2E">
      <w:pPr>
        <w:pStyle w:val="Footer"/>
      </w:pPr>
    </w:p>
  </w:endnote>
  <w:endnote w:type="continuationSeparator" w:id="0">
    <w:p w14:paraId="28EB0C07" w14:textId="77777777" w:rsidR="00BB226E" w:rsidRPr="00C47B2E" w:rsidRDefault="00BB226E" w:rsidP="00C47B2E">
      <w:pPr>
        <w:pStyle w:val="Footer"/>
      </w:pPr>
    </w:p>
  </w:endnote>
  <w:endnote w:type="continuationNotice" w:id="1">
    <w:p w14:paraId="1661F894" w14:textId="77777777" w:rsidR="00BB226E" w:rsidRPr="00C47B2E" w:rsidRDefault="00BB226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67B3" w14:textId="640E734A" w:rsidR="00D94B05" w:rsidRPr="00B42C94" w:rsidRDefault="00B42C94" w:rsidP="00B42C94">
    <w:pPr>
      <w:pStyle w:val="Footer"/>
      <w:tabs>
        <w:tab w:val="right" w:pos="9598"/>
        <w:tab w:val="right" w:pos="9638"/>
      </w:tabs>
      <w:rPr>
        <w:sz w:val="18"/>
      </w:rPr>
    </w:pPr>
    <w:r w:rsidRPr="00B42C94">
      <w:rPr>
        <w:b/>
        <w:sz w:val="18"/>
      </w:rPr>
      <w:fldChar w:fldCharType="begin"/>
    </w:r>
    <w:r w:rsidRPr="00B42C94">
      <w:rPr>
        <w:b/>
        <w:sz w:val="18"/>
      </w:rPr>
      <w:instrText xml:space="preserve"> PAGE  \* MERGEFORMAT </w:instrText>
    </w:r>
    <w:r w:rsidRPr="00B42C94">
      <w:rPr>
        <w:b/>
        <w:sz w:val="18"/>
      </w:rPr>
      <w:fldChar w:fldCharType="separate"/>
    </w:r>
    <w:r w:rsidRPr="00B42C94">
      <w:rPr>
        <w:b/>
        <w:noProof/>
        <w:sz w:val="18"/>
      </w:rPr>
      <w:t>2</w:t>
    </w:r>
    <w:r w:rsidRPr="00B42C9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C951" w14:textId="2A18B7CA" w:rsidR="00D94B05" w:rsidRPr="00B42C94" w:rsidRDefault="00B42C94" w:rsidP="00B42C94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B42C94">
      <w:rPr>
        <w:sz w:val="18"/>
      </w:rPr>
      <w:fldChar w:fldCharType="begin"/>
    </w:r>
    <w:r w:rsidRPr="00B42C94">
      <w:rPr>
        <w:sz w:val="18"/>
      </w:rPr>
      <w:instrText xml:space="preserve"> PAGE  \* MERGEFORMAT </w:instrText>
    </w:r>
    <w:r w:rsidRPr="00B42C94">
      <w:rPr>
        <w:sz w:val="18"/>
      </w:rPr>
      <w:fldChar w:fldCharType="separate"/>
    </w:r>
    <w:r w:rsidRPr="00B42C94">
      <w:rPr>
        <w:noProof/>
        <w:sz w:val="18"/>
      </w:rPr>
      <w:t>3</w:t>
    </w:r>
    <w:r w:rsidRPr="00B42C94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DA1F" w14:textId="52CDC027" w:rsidR="00F57BDD" w:rsidRDefault="00F57BDD" w:rsidP="00F57BD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A517A8D" wp14:editId="62D739A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7BCC2" w14:textId="30B4DC75" w:rsidR="00F57BDD" w:rsidRPr="00F57BDD" w:rsidRDefault="00F57BDD" w:rsidP="00F57BDD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06674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5D7C3A9" wp14:editId="0EB7075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165A" w14:textId="77777777" w:rsidR="00BB226E" w:rsidRPr="00C47B2E" w:rsidRDefault="00BB226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8F8F645" w14:textId="77777777" w:rsidR="00BB226E" w:rsidRPr="00C47B2E" w:rsidRDefault="00BB226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A5F8329" w14:textId="77777777" w:rsidR="00BB226E" w:rsidRPr="00C47B2E" w:rsidRDefault="00BB226E" w:rsidP="00C47B2E">
      <w:pPr>
        <w:pStyle w:val="Footer"/>
      </w:pPr>
    </w:p>
  </w:footnote>
  <w:footnote w:id="2">
    <w:p w14:paraId="48D8ECC1" w14:textId="660B3A50" w:rsidR="006B0460" w:rsidRPr="006B0460" w:rsidRDefault="006B0460" w:rsidP="0065676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6B046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B3740B" w:rsidRPr="00B3740B">
        <w:t xml:space="preserve">A/78/6 (Sect. 20), </w:t>
      </w:r>
      <w:r w:rsidR="00B3740B" w:rsidRPr="0065676B">
        <w:t>table</w:t>
      </w:r>
      <w:r w:rsidR="00B3740B" w:rsidRPr="00B3740B">
        <w:t xml:space="preserve">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E065" w14:textId="6FDF356E" w:rsidR="00B42C94" w:rsidRPr="00B42C94" w:rsidRDefault="00F57BD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42C94">
      <w:t>ST/SG/AC.10/C.3/2024/36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5356" w14:textId="1BD93458" w:rsidR="00D94B05" w:rsidRPr="00B42C94" w:rsidRDefault="00F57BDD" w:rsidP="00B42C9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42C94">
      <w:t>ST/SG/AC.10/C.3/2024/36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1FDD"/>
    <w:multiLevelType w:val="multilevel"/>
    <w:tmpl w:val="203F1FDD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0FE405A"/>
    <w:multiLevelType w:val="multilevel"/>
    <w:tmpl w:val="60FE405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5789213">
    <w:abstractNumId w:val="6"/>
  </w:num>
  <w:num w:numId="2" w16cid:durableId="1434321187">
    <w:abstractNumId w:val="4"/>
  </w:num>
  <w:num w:numId="3" w16cid:durableId="654574262">
    <w:abstractNumId w:val="0"/>
  </w:num>
  <w:num w:numId="4" w16cid:durableId="1972321125">
    <w:abstractNumId w:val="7"/>
  </w:num>
  <w:num w:numId="5" w16cid:durableId="1268854648">
    <w:abstractNumId w:val="8"/>
  </w:num>
  <w:num w:numId="6" w16cid:durableId="230890106">
    <w:abstractNumId w:val="11"/>
  </w:num>
  <w:num w:numId="7" w16cid:durableId="893390590">
    <w:abstractNumId w:val="3"/>
  </w:num>
  <w:num w:numId="8" w16cid:durableId="393164051">
    <w:abstractNumId w:val="1"/>
  </w:num>
  <w:num w:numId="9" w16cid:durableId="2059353250">
    <w:abstractNumId w:val="10"/>
  </w:num>
  <w:num w:numId="10" w16cid:durableId="348914092">
    <w:abstractNumId w:val="1"/>
  </w:num>
  <w:num w:numId="11" w16cid:durableId="2003654893">
    <w:abstractNumId w:val="10"/>
  </w:num>
  <w:num w:numId="12" w16cid:durableId="68430975">
    <w:abstractNumId w:val="2"/>
  </w:num>
  <w:num w:numId="13" w16cid:durableId="896938976">
    <w:abstractNumId w:val="2"/>
  </w:num>
  <w:num w:numId="14" w16cid:durableId="14515103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138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94"/>
    <w:rsid w:val="00046E92"/>
    <w:rsid w:val="00063C90"/>
    <w:rsid w:val="00070000"/>
    <w:rsid w:val="000F79AD"/>
    <w:rsid w:val="00101B98"/>
    <w:rsid w:val="001514D1"/>
    <w:rsid w:val="00247E2C"/>
    <w:rsid w:val="00254F4D"/>
    <w:rsid w:val="002A32CB"/>
    <w:rsid w:val="002B26BB"/>
    <w:rsid w:val="002D5B2C"/>
    <w:rsid w:val="002D6C53"/>
    <w:rsid w:val="002E4694"/>
    <w:rsid w:val="002F5595"/>
    <w:rsid w:val="00334F6A"/>
    <w:rsid w:val="00342AC8"/>
    <w:rsid w:val="00343302"/>
    <w:rsid w:val="003979DE"/>
    <w:rsid w:val="003B4550"/>
    <w:rsid w:val="003D2A18"/>
    <w:rsid w:val="003F53C9"/>
    <w:rsid w:val="00413386"/>
    <w:rsid w:val="004213D1"/>
    <w:rsid w:val="00422E09"/>
    <w:rsid w:val="00445722"/>
    <w:rsid w:val="00461253"/>
    <w:rsid w:val="00476BDF"/>
    <w:rsid w:val="004858F5"/>
    <w:rsid w:val="004A2814"/>
    <w:rsid w:val="004C0622"/>
    <w:rsid w:val="004F73D0"/>
    <w:rsid w:val="005042C2"/>
    <w:rsid w:val="005D1518"/>
    <w:rsid w:val="005E716E"/>
    <w:rsid w:val="006476E1"/>
    <w:rsid w:val="0065676B"/>
    <w:rsid w:val="006604DF"/>
    <w:rsid w:val="00664C07"/>
    <w:rsid w:val="00671529"/>
    <w:rsid w:val="00685F52"/>
    <w:rsid w:val="006B0460"/>
    <w:rsid w:val="006F1EF5"/>
    <w:rsid w:val="0070489D"/>
    <w:rsid w:val="00707F96"/>
    <w:rsid w:val="007200A1"/>
    <w:rsid w:val="007268F9"/>
    <w:rsid w:val="00747DEF"/>
    <w:rsid w:val="00750282"/>
    <w:rsid w:val="00764440"/>
    <w:rsid w:val="0077101B"/>
    <w:rsid w:val="007C52B0"/>
    <w:rsid w:val="007C6033"/>
    <w:rsid w:val="008147C8"/>
    <w:rsid w:val="0081753A"/>
    <w:rsid w:val="00817E48"/>
    <w:rsid w:val="00822BCF"/>
    <w:rsid w:val="00857D23"/>
    <w:rsid w:val="008B00A9"/>
    <w:rsid w:val="008F5176"/>
    <w:rsid w:val="00913D67"/>
    <w:rsid w:val="00927FD1"/>
    <w:rsid w:val="00935292"/>
    <w:rsid w:val="009411B4"/>
    <w:rsid w:val="00946F1D"/>
    <w:rsid w:val="009709ED"/>
    <w:rsid w:val="00971A20"/>
    <w:rsid w:val="009D0139"/>
    <w:rsid w:val="009D717D"/>
    <w:rsid w:val="009F5CDC"/>
    <w:rsid w:val="00A072D7"/>
    <w:rsid w:val="00A775CF"/>
    <w:rsid w:val="00AD1A9C"/>
    <w:rsid w:val="00AD2B48"/>
    <w:rsid w:val="00AF5DE1"/>
    <w:rsid w:val="00B06045"/>
    <w:rsid w:val="00B206DD"/>
    <w:rsid w:val="00B3740B"/>
    <w:rsid w:val="00B42C94"/>
    <w:rsid w:val="00B52EF4"/>
    <w:rsid w:val="00B777AD"/>
    <w:rsid w:val="00BB226E"/>
    <w:rsid w:val="00BC259F"/>
    <w:rsid w:val="00C03015"/>
    <w:rsid w:val="00C0358D"/>
    <w:rsid w:val="00C05FB4"/>
    <w:rsid w:val="00C35A27"/>
    <w:rsid w:val="00C47B2E"/>
    <w:rsid w:val="00C540C5"/>
    <w:rsid w:val="00D630E2"/>
    <w:rsid w:val="00D63CD2"/>
    <w:rsid w:val="00D87DC2"/>
    <w:rsid w:val="00D93887"/>
    <w:rsid w:val="00D94B05"/>
    <w:rsid w:val="00DC7379"/>
    <w:rsid w:val="00DE0D4C"/>
    <w:rsid w:val="00E02C2B"/>
    <w:rsid w:val="00E21C27"/>
    <w:rsid w:val="00E26BCF"/>
    <w:rsid w:val="00E52109"/>
    <w:rsid w:val="00E728CB"/>
    <w:rsid w:val="00E75317"/>
    <w:rsid w:val="00EC0CE6"/>
    <w:rsid w:val="00EC7C1D"/>
    <w:rsid w:val="00ED6C48"/>
    <w:rsid w:val="00EE3045"/>
    <w:rsid w:val="00EE4DFE"/>
    <w:rsid w:val="00F0164D"/>
    <w:rsid w:val="00F464F5"/>
    <w:rsid w:val="00F57BDD"/>
    <w:rsid w:val="00F65F5D"/>
    <w:rsid w:val="00F77895"/>
    <w:rsid w:val="00F86A3A"/>
    <w:rsid w:val="00FA3D61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4F238"/>
  <w15:docId w15:val="{CC19C561-1774-46F3-96AD-C9598158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qFormat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6B0460"/>
    <w:rPr>
      <w:b/>
      <w:sz w:val="28"/>
    </w:rPr>
  </w:style>
  <w:style w:type="character" w:customStyle="1" w:styleId="H1GChar">
    <w:name w:val="_ H_1_G Char"/>
    <w:link w:val="H1G"/>
    <w:qFormat/>
    <w:rsid w:val="006B046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05662-0D67-47DB-8979-F36B05DC3DAB}"/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529</Words>
  <Characters>3026</Characters>
  <Application>Microsoft Office Word</Application>
  <DocSecurity>0</DocSecurity>
  <Lines>68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ST/SG/AC.10/C.3/2024/36</dc:title>
  <dc:subject>2406674</dc:subject>
  <dc:creator>Rosa Garcia-Couto</dc:creator>
  <cp:keywords/>
  <dc:description/>
  <cp:lastModifiedBy>Pauline Anne Escalante</cp:lastModifiedBy>
  <cp:revision>2</cp:revision>
  <dcterms:created xsi:type="dcterms:W3CDTF">2024-04-12T09:54:00Z</dcterms:created>
  <dcterms:modified xsi:type="dcterms:W3CDTF">2024-04-12T09:54:00Z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