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538B8D4D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E9A5F0C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33D3EC8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F9E3607" w14:textId="77777777" w:rsidR="001433FD" w:rsidRPr="00DB58B5" w:rsidRDefault="00652309" w:rsidP="00652309">
            <w:pPr>
              <w:jc w:val="right"/>
            </w:pPr>
            <w:r w:rsidRPr="00652309">
              <w:rPr>
                <w:sz w:val="40"/>
              </w:rPr>
              <w:t>ECE</w:t>
            </w:r>
            <w:r>
              <w:t>/TRANS/WP.15/AC.2/2020/8</w:t>
            </w:r>
          </w:p>
        </w:tc>
      </w:tr>
      <w:tr w:rsidR="001433FD" w:rsidRPr="00DB58B5" w14:paraId="11B1627A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BB89CE3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C86A262" wp14:editId="1410647E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67891A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303A613" w14:textId="77777777" w:rsidR="0001207F" w:rsidRDefault="00652309" w:rsidP="00652309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6E071BDD" w14:textId="5DB33262" w:rsidR="00652309" w:rsidRDefault="009B672F" w:rsidP="00652309">
            <w:pPr>
              <w:spacing w:line="240" w:lineRule="exact"/>
            </w:pPr>
            <w:r>
              <w:t xml:space="preserve">11 </w:t>
            </w:r>
            <w:r w:rsidR="00652309">
              <w:t>novembre 2019</w:t>
            </w:r>
            <w:bookmarkStart w:id="0" w:name="_GoBack"/>
            <w:bookmarkEnd w:id="0"/>
          </w:p>
          <w:p w14:paraId="21C4DBF5" w14:textId="77777777" w:rsidR="00652309" w:rsidRDefault="00652309" w:rsidP="00652309">
            <w:pPr>
              <w:spacing w:line="240" w:lineRule="exact"/>
            </w:pPr>
          </w:p>
          <w:p w14:paraId="1837046C" w14:textId="77777777" w:rsidR="00652309" w:rsidRPr="00DB58B5" w:rsidRDefault="00652309" w:rsidP="00652309">
            <w:pPr>
              <w:spacing w:line="240" w:lineRule="exact"/>
            </w:pPr>
            <w:r>
              <w:t>Original : français</w:t>
            </w:r>
          </w:p>
        </w:tc>
      </w:tr>
    </w:tbl>
    <w:p w14:paraId="5D1BA17C" w14:textId="77777777" w:rsidR="005E22FB" w:rsidRDefault="005E22FB" w:rsidP="00FD1581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14:paraId="080EF09C" w14:textId="77777777" w:rsidR="005E22FB" w:rsidRDefault="005E22FB" w:rsidP="00FD1581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0314CFD" w14:textId="77777777" w:rsidR="005E22FB" w:rsidRPr="009E01B8" w:rsidRDefault="005E22FB" w:rsidP="00FD1581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3E636837" w14:textId="77777777" w:rsidR="005E22FB" w:rsidRPr="004812F5" w:rsidRDefault="005E22FB" w:rsidP="00FD1581">
      <w:pPr>
        <w:spacing w:before="120"/>
        <w:rPr>
          <w:b/>
        </w:rPr>
      </w:pPr>
      <w:r w:rsidRPr="004812F5">
        <w:rPr>
          <w:b/>
          <w:lang w:val="fr-FR"/>
        </w:rPr>
        <w:t>Réunion commune d’experts sur le Règlement annexé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>à l’Accord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t xml:space="preserve"> 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l’ADN)</w:t>
      </w:r>
    </w:p>
    <w:p w14:paraId="06A1EBD0" w14:textId="77777777" w:rsidR="005E22FB" w:rsidRPr="00234E40" w:rsidRDefault="005E22FB" w:rsidP="00FD1581">
      <w:pPr>
        <w:spacing w:before="120"/>
        <w:rPr>
          <w:b/>
        </w:rPr>
      </w:pPr>
      <w:r>
        <w:rPr>
          <w:b/>
        </w:rPr>
        <w:t xml:space="preserve">Trente-sixième </w:t>
      </w:r>
      <w:r w:rsidRPr="00234E40">
        <w:rPr>
          <w:b/>
        </w:rPr>
        <w:t>session</w:t>
      </w:r>
    </w:p>
    <w:p w14:paraId="0CE03846" w14:textId="77777777" w:rsidR="005E22FB" w:rsidRDefault="005E22FB" w:rsidP="00FD1581">
      <w:r>
        <w:t>Genève, 27-31 janvier 2020</w:t>
      </w:r>
    </w:p>
    <w:p w14:paraId="10DB8144" w14:textId="77777777" w:rsidR="005E22FB" w:rsidRDefault="005E22FB" w:rsidP="00FD1581">
      <w:r w:rsidRPr="00B93E72">
        <w:t xml:space="preserve">Point </w:t>
      </w:r>
      <w:r>
        <w:t xml:space="preserve">5 b) </w:t>
      </w:r>
      <w:r w:rsidRPr="00B93E72">
        <w:t>de l’ordre du jour provisoire</w:t>
      </w:r>
    </w:p>
    <w:p w14:paraId="4FFACB25" w14:textId="77777777" w:rsidR="005E22FB" w:rsidRPr="005E22FB" w:rsidRDefault="005E22FB" w:rsidP="00FD1581">
      <w:pPr>
        <w:rPr>
          <w:b/>
          <w:bCs/>
        </w:rPr>
      </w:pPr>
      <w:r w:rsidRPr="005E22FB">
        <w:rPr>
          <w:b/>
          <w:bCs/>
        </w:rPr>
        <w:t>Propositions d’amendements au Règlement annexé à l’ADN :</w:t>
      </w:r>
    </w:p>
    <w:p w14:paraId="6350222E" w14:textId="77777777" w:rsidR="005E22FB" w:rsidRDefault="005E22FB" w:rsidP="00FD1581">
      <w:pPr>
        <w:rPr>
          <w:b/>
          <w:bCs/>
        </w:rPr>
      </w:pPr>
      <w:proofErr w:type="gramStart"/>
      <w:r>
        <w:rPr>
          <w:b/>
          <w:bCs/>
        </w:rPr>
        <w:t>a</w:t>
      </w:r>
      <w:r w:rsidRPr="005E22FB">
        <w:rPr>
          <w:b/>
          <w:bCs/>
        </w:rPr>
        <w:t>utres</w:t>
      </w:r>
      <w:proofErr w:type="gramEnd"/>
      <w:r w:rsidRPr="005E22FB">
        <w:rPr>
          <w:b/>
          <w:bCs/>
        </w:rPr>
        <w:t xml:space="preserve"> propositions</w:t>
      </w:r>
    </w:p>
    <w:p w14:paraId="143C3374" w14:textId="77777777" w:rsidR="005E22FB" w:rsidRPr="00591F0C" w:rsidRDefault="005E22FB" w:rsidP="005E22FB">
      <w:pPr>
        <w:pStyle w:val="HChG"/>
        <w:rPr>
          <w:rFonts w:ascii="Arial" w:hAnsi="Arial" w:cs="Arial"/>
          <w:b w:val="0"/>
          <w:sz w:val="16"/>
          <w:szCs w:val="16"/>
          <w:lang w:val="fr-FR"/>
        </w:rPr>
      </w:pPr>
      <w:r>
        <w:tab/>
      </w:r>
      <w:r>
        <w:tab/>
      </w:r>
      <w:r w:rsidRPr="005E22FB">
        <w:t>Proposition pour l</w:t>
      </w:r>
      <w:r w:rsidR="00557315">
        <w:t>’</w:t>
      </w:r>
      <w:r w:rsidRPr="005E22FB">
        <w:t>uniformisation du 8.2.1.4 ADN dans les différentes versions linguistiques</w:t>
      </w:r>
    </w:p>
    <w:p w14:paraId="648E9C77" w14:textId="77777777" w:rsidR="005E22FB" w:rsidRPr="00591F0C" w:rsidRDefault="005E22FB" w:rsidP="005E22FB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655B07">
        <w:rPr>
          <w:lang w:val="fr-FR"/>
        </w:rPr>
        <w:t>Communication de la Commission centrale pour la navigation du Rhin (CCNR)</w:t>
      </w:r>
      <w:r w:rsidRPr="00557315">
        <w:rPr>
          <w:rStyle w:val="FootnoteReference"/>
          <w:b w:val="0"/>
          <w:sz w:val="20"/>
        </w:rPr>
        <w:footnoteReference w:customMarkFollows="1" w:id="2"/>
        <w:t>*</w:t>
      </w:r>
      <w:r w:rsidRPr="005E22FB">
        <w:rPr>
          <w:b w:val="0"/>
          <w:bCs/>
          <w:sz w:val="18"/>
          <w:szCs w:val="18"/>
          <w:lang w:val="fr-FR"/>
        </w:rPr>
        <w:t>,</w:t>
      </w:r>
      <w:r w:rsidR="00557315">
        <w:rPr>
          <w:b w:val="0"/>
          <w:bCs/>
          <w:sz w:val="18"/>
          <w:szCs w:val="18"/>
          <w:lang w:val="fr-FR"/>
        </w:rPr>
        <w:t xml:space="preserve"> </w:t>
      </w:r>
      <w:r w:rsidRPr="00557315">
        <w:rPr>
          <w:rStyle w:val="FootnoteReference"/>
          <w:b w:val="0"/>
          <w:bCs/>
          <w:sz w:val="20"/>
          <w:szCs w:val="18"/>
        </w:rPr>
        <w:footnoteReference w:customMarkFollows="1" w:id="3"/>
        <w:t>**</w:t>
      </w:r>
      <w:r w:rsidRPr="00591F0C">
        <w:rPr>
          <w:sz w:val="18"/>
          <w:szCs w:val="18"/>
          <w:vertAlign w:val="superscript"/>
          <w:lang w:val="fr-FR"/>
        </w:rPr>
        <w:t xml:space="preserve"> </w:t>
      </w:r>
    </w:p>
    <w:p w14:paraId="4E156B54" w14:textId="77777777" w:rsidR="005E22FB" w:rsidRPr="00591F0C" w:rsidRDefault="005E22FB" w:rsidP="005E22FB">
      <w:pPr>
        <w:pStyle w:val="HChG"/>
        <w:rPr>
          <w:lang w:val="fr-FR"/>
        </w:rPr>
      </w:pPr>
      <w:r w:rsidRPr="00591F0C">
        <w:rPr>
          <w:lang w:val="fr-FR"/>
        </w:rPr>
        <w:tab/>
      </w:r>
      <w:r w:rsidR="00557315">
        <w:rPr>
          <w:lang w:val="fr-FR"/>
        </w:rPr>
        <w:tab/>
      </w:r>
      <w:r w:rsidRPr="00591F0C">
        <w:rPr>
          <w:lang w:val="fr-FR"/>
        </w:rPr>
        <w:t>Introduction</w:t>
      </w:r>
    </w:p>
    <w:p w14:paraId="26C35726" w14:textId="77777777" w:rsidR="005E22FB" w:rsidRPr="00591F0C" w:rsidRDefault="005E22FB" w:rsidP="005E22FB">
      <w:pPr>
        <w:pStyle w:val="SingleTxtG"/>
        <w:rPr>
          <w:lang w:val="fr-FR"/>
        </w:rPr>
      </w:pPr>
      <w:r w:rsidRPr="00591F0C">
        <w:rPr>
          <w:lang w:val="fr-FR"/>
        </w:rPr>
        <w:t>1.</w:t>
      </w:r>
      <w:r w:rsidRPr="00591F0C">
        <w:rPr>
          <w:lang w:val="fr-FR"/>
        </w:rPr>
        <w:tab/>
        <w:t xml:space="preserve">Lors de sa </w:t>
      </w:r>
      <w:r>
        <w:rPr>
          <w:lang w:val="fr-FR"/>
        </w:rPr>
        <w:t xml:space="preserve">trente-cinquième </w:t>
      </w:r>
      <w:r w:rsidRPr="00591F0C">
        <w:rPr>
          <w:lang w:val="fr-FR"/>
        </w:rPr>
        <w:t xml:space="preserve">session, le Comité de sécurité a invité le Secrétariat de la CCNR à soumettre pour la prochaine réunion une proposition visant à uniformiser la sous-section 8.2.1.4 </w:t>
      </w:r>
      <w:r w:rsidR="00CA7F03">
        <w:rPr>
          <w:lang w:val="fr-FR"/>
        </w:rPr>
        <w:t>de l’</w:t>
      </w:r>
      <w:r w:rsidRPr="00591F0C">
        <w:rPr>
          <w:lang w:val="fr-FR"/>
        </w:rPr>
        <w:t>ADN dans les différentes versions linguistiques.</w:t>
      </w:r>
    </w:p>
    <w:p w14:paraId="2EF31A48" w14:textId="77777777" w:rsidR="005E22FB" w:rsidRPr="00591F0C" w:rsidRDefault="005E22FB" w:rsidP="005E22FB">
      <w:pPr>
        <w:pStyle w:val="HChG"/>
        <w:rPr>
          <w:lang w:val="fr-FR"/>
        </w:rPr>
      </w:pPr>
      <w:r w:rsidRPr="00591F0C">
        <w:rPr>
          <w:lang w:val="fr-FR"/>
        </w:rPr>
        <w:tab/>
        <w:t>I.</w:t>
      </w:r>
      <w:r w:rsidRPr="00591F0C">
        <w:rPr>
          <w:lang w:val="fr-FR"/>
        </w:rPr>
        <w:tab/>
        <w:t>Contexte</w:t>
      </w:r>
    </w:p>
    <w:p w14:paraId="3F440EF4" w14:textId="77777777" w:rsidR="005E22FB" w:rsidRPr="00591F0C" w:rsidRDefault="005E22FB" w:rsidP="005E22FB">
      <w:pPr>
        <w:pStyle w:val="SingleTxtG"/>
        <w:rPr>
          <w:lang w:val="fr-FR"/>
        </w:rPr>
      </w:pPr>
      <w:r w:rsidRPr="00591F0C">
        <w:rPr>
          <w:lang w:val="fr-FR"/>
        </w:rPr>
        <w:t>2.</w:t>
      </w:r>
      <w:r w:rsidRPr="00591F0C">
        <w:rPr>
          <w:lang w:val="fr-FR"/>
        </w:rPr>
        <w:tab/>
        <w:t>Lors de la dernière réunion du groupe de travail informel «</w:t>
      </w:r>
      <w:r>
        <w:rPr>
          <w:lang w:val="fr-FR"/>
        </w:rPr>
        <w:t xml:space="preserve"> </w:t>
      </w:r>
      <w:r w:rsidRPr="00591F0C">
        <w:rPr>
          <w:lang w:val="fr-FR"/>
        </w:rPr>
        <w:t>Formation des experts</w:t>
      </w:r>
      <w:r>
        <w:rPr>
          <w:lang w:val="fr-FR"/>
        </w:rPr>
        <w:t xml:space="preserve"> </w:t>
      </w:r>
      <w:r w:rsidRPr="00591F0C">
        <w:rPr>
          <w:lang w:val="fr-FR"/>
        </w:rPr>
        <w:t>», la délégation néerlandaise a signalé une disparité entre la version allemande, d</w:t>
      </w:r>
      <w:r>
        <w:rPr>
          <w:rFonts w:hint="eastAsia"/>
          <w:lang w:val="fr-FR"/>
        </w:rPr>
        <w:t>’</w:t>
      </w:r>
      <w:r w:rsidRPr="00591F0C">
        <w:rPr>
          <w:lang w:val="fr-FR"/>
        </w:rPr>
        <w:t xml:space="preserve">une part, et les versions anglaise et française, d'autre part. (Voir aussi à cet égard le compte rendu de la dernière réunion </w:t>
      </w:r>
      <w:r w:rsidR="00CA7F03">
        <w:rPr>
          <w:lang w:val="fr-FR"/>
        </w:rPr>
        <w:t>ECE</w:t>
      </w:r>
      <w:r w:rsidRPr="00591F0C">
        <w:rPr>
          <w:lang w:val="fr-FR"/>
        </w:rPr>
        <w:t>/</w:t>
      </w:r>
      <w:r w:rsidR="00CA7F03">
        <w:rPr>
          <w:lang w:val="fr-FR"/>
        </w:rPr>
        <w:t>TRANS/</w:t>
      </w:r>
      <w:r w:rsidRPr="00591F0C">
        <w:rPr>
          <w:lang w:val="fr-FR"/>
        </w:rPr>
        <w:t>WP.15/AC.2/2019/25, phrase</w:t>
      </w:r>
      <w:r>
        <w:rPr>
          <w:lang w:val="fr-FR"/>
        </w:rPr>
        <w:t> </w:t>
      </w:r>
      <w:r w:rsidRPr="00591F0C">
        <w:rPr>
          <w:lang w:val="fr-FR"/>
        </w:rPr>
        <w:t>32)</w:t>
      </w:r>
      <w:r>
        <w:rPr>
          <w:lang w:val="fr-FR"/>
        </w:rPr>
        <w:t>.</w:t>
      </w:r>
    </w:p>
    <w:p w14:paraId="30FE7577" w14:textId="77777777" w:rsidR="005E22FB" w:rsidRDefault="005E22FB" w:rsidP="005E22FB">
      <w:pPr>
        <w:pStyle w:val="SingleTxtG"/>
        <w:rPr>
          <w:lang w:val="fr-FR"/>
        </w:rPr>
      </w:pPr>
      <w:r w:rsidRPr="00591F0C">
        <w:rPr>
          <w:lang w:val="fr-FR"/>
        </w:rPr>
        <w:t>3.</w:t>
      </w:r>
      <w:r w:rsidRPr="00591F0C">
        <w:rPr>
          <w:lang w:val="fr-FR"/>
        </w:rPr>
        <w:tab/>
        <w:t>Le groupe de travail informel est parvenu à la conclusion que la version allemande était correcte. Celle-ci prévoit un test et deux répétitions, soit trois tests au total. Les versions anglaise et française ne prévoyaient que deux tests au total.</w:t>
      </w:r>
    </w:p>
    <w:p w14:paraId="2CED335E" w14:textId="77777777" w:rsidR="005E22FB" w:rsidRPr="00591F0C" w:rsidRDefault="005E22FB" w:rsidP="005E22FB">
      <w:pPr>
        <w:pStyle w:val="SingleTxtG"/>
        <w:rPr>
          <w:lang w:val="fr-FR"/>
        </w:rPr>
      </w:pPr>
      <w:r w:rsidRPr="00591F0C">
        <w:rPr>
          <w:lang w:val="fr-FR"/>
        </w:rPr>
        <w:lastRenderedPageBreak/>
        <w:t>4.</w:t>
      </w:r>
      <w:r w:rsidRPr="00591F0C">
        <w:rPr>
          <w:lang w:val="fr-FR"/>
        </w:rPr>
        <w:tab/>
        <w:t>Le Secrétariat de la CCNR a examiné les textes et a proposé les modifications suivantes :</w:t>
      </w:r>
    </w:p>
    <w:p w14:paraId="22D86E86" w14:textId="77777777" w:rsidR="005E22FB" w:rsidRPr="00591F0C" w:rsidRDefault="00F15A2D" w:rsidP="00F15A2D">
      <w:pPr>
        <w:pStyle w:val="SingleTxtG"/>
        <w:rPr>
          <w:lang w:val="fr-FR"/>
        </w:rPr>
      </w:pPr>
      <w:r>
        <w:rPr>
          <w:lang w:val="fr-FR"/>
        </w:rPr>
        <w:t>« </w:t>
      </w:r>
      <w:r w:rsidR="005E22FB" w:rsidRPr="00591F0C">
        <w:rPr>
          <w:lang w:val="fr-FR"/>
        </w:rPr>
        <w:t>8.2.1.4</w:t>
      </w:r>
    </w:p>
    <w:p w14:paraId="6414C832" w14:textId="77777777" w:rsidR="005E22FB" w:rsidRPr="00591F0C" w:rsidRDefault="005E22FB" w:rsidP="00F15A2D">
      <w:pPr>
        <w:pStyle w:val="SingleTxtG"/>
        <w:rPr>
          <w:lang w:val="fr-FR"/>
        </w:rPr>
      </w:pPr>
      <w:r w:rsidRPr="00591F0C">
        <w:rPr>
          <w:lang w:val="fr-FR"/>
        </w:rPr>
        <w:t xml:space="preserve">[…] </w:t>
      </w:r>
    </w:p>
    <w:p w14:paraId="0C5104E0" w14:textId="77777777" w:rsidR="005E22FB" w:rsidRPr="00591F0C" w:rsidRDefault="005E22FB" w:rsidP="00F15A2D">
      <w:pPr>
        <w:pStyle w:val="SingleTxtG"/>
        <w:rPr>
          <w:lang w:val="fr-FR"/>
        </w:rPr>
      </w:pPr>
      <w:r w:rsidRPr="00591F0C">
        <w:rPr>
          <w:lang w:val="fr-FR"/>
        </w:rPr>
        <w:t>Le test peut être répété deux fois pendant la durée de la validité de l</w:t>
      </w:r>
      <w:r>
        <w:rPr>
          <w:rFonts w:hint="eastAsia"/>
          <w:lang w:val="fr-FR"/>
        </w:rPr>
        <w:t>’</w:t>
      </w:r>
      <w:r w:rsidRPr="00591F0C">
        <w:rPr>
          <w:lang w:val="fr-FR"/>
        </w:rPr>
        <w:t>attestation. Si le test n</w:t>
      </w:r>
      <w:r>
        <w:rPr>
          <w:rFonts w:hint="eastAsia"/>
          <w:lang w:val="fr-FR"/>
        </w:rPr>
        <w:t>’</w:t>
      </w:r>
      <w:r w:rsidRPr="00591F0C">
        <w:rPr>
          <w:lang w:val="fr-FR"/>
        </w:rPr>
        <w:t xml:space="preserve">a pas été réussi au bout de deux </w:t>
      </w:r>
      <w:r w:rsidRPr="00591F0C">
        <w:rPr>
          <w:strike/>
          <w:lang w:val="fr-FR"/>
        </w:rPr>
        <w:t>tentatives</w:t>
      </w:r>
      <w:r w:rsidRPr="00591F0C">
        <w:rPr>
          <w:lang w:val="fr-FR"/>
        </w:rPr>
        <w:t xml:space="preserve"> </w:t>
      </w:r>
      <w:r w:rsidRPr="00591F0C">
        <w:rPr>
          <w:u w:val="single"/>
          <w:lang w:val="fr-FR"/>
        </w:rPr>
        <w:t>répétitions</w:t>
      </w:r>
      <w:r w:rsidRPr="00591F0C">
        <w:rPr>
          <w:lang w:val="fr-FR"/>
        </w:rPr>
        <w:t>, le cours de recyclage pourrait être suivi à nouveau pendant la durée de la validité de l</w:t>
      </w:r>
      <w:r>
        <w:rPr>
          <w:rFonts w:hint="eastAsia"/>
          <w:lang w:val="fr-FR"/>
        </w:rPr>
        <w:t>’</w:t>
      </w:r>
      <w:r w:rsidRPr="00591F0C">
        <w:rPr>
          <w:lang w:val="fr-FR"/>
        </w:rPr>
        <w:t>attestation.</w:t>
      </w:r>
      <w:r w:rsidR="00F15A2D">
        <w:rPr>
          <w:lang w:val="fr-FR"/>
        </w:rPr>
        <w:t> »</w:t>
      </w:r>
      <w:r w:rsidRPr="00591F0C">
        <w:rPr>
          <w:lang w:val="fr-FR"/>
        </w:rPr>
        <w:t>.</w:t>
      </w:r>
    </w:p>
    <w:p w14:paraId="1B34CFA2" w14:textId="77777777" w:rsidR="005E22FB" w:rsidRPr="00591F0C" w:rsidRDefault="005E22FB" w:rsidP="00F15A2D">
      <w:pPr>
        <w:pStyle w:val="HChG"/>
        <w:rPr>
          <w:lang w:val="fr-FR"/>
        </w:rPr>
      </w:pPr>
      <w:r w:rsidRPr="00F0093F">
        <w:rPr>
          <w:lang w:val="en-GB"/>
        </w:rPr>
        <w:tab/>
      </w:r>
      <w:r w:rsidRPr="00591F0C">
        <w:rPr>
          <w:lang w:val="fr-FR"/>
        </w:rPr>
        <w:t>II.</w:t>
      </w:r>
      <w:r w:rsidRPr="00591F0C">
        <w:rPr>
          <w:lang w:val="fr-FR"/>
        </w:rPr>
        <w:tab/>
        <w:t>Propositions</w:t>
      </w:r>
    </w:p>
    <w:p w14:paraId="540E2D8D" w14:textId="77777777" w:rsidR="005E22FB" w:rsidRPr="00591F0C" w:rsidRDefault="005E22FB" w:rsidP="00F15A2D">
      <w:pPr>
        <w:pStyle w:val="SingleTxtG"/>
        <w:rPr>
          <w:lang w:val="fr-FR"/>
        </w:rPr>
      </w:pPr>
      <w:r w:rsidRPr="00591F0C">
        <w:rPr>
          <w:lang w:val="fr-FR"/>
        </w:rPr>
        <w:t>5.</w:t>
      </w:r>
      <w:r w:rsidRPr="00591F0C">
        <w:rPr>
          <w:lang w:val="fr-FR"/>
        </w:rPr>
        <w:tab/>
      </w:r>
      <w:bookmarkStart w:id="1" w:name="_Hlk20391462"/>
      <w:r w:rsidRPr="00591F0C">
        <w:rPr>
          <w:lang w:val="fr-FR"/>
        </w:rPr>
        <w:t>Proposition d</w:t>
      </w:r>
      <w:r>
        <w:rPr>
          <w:rFonts w:hint="eastAsia"/>
          <w:lang w:val="fr-FR"/>
        </w:rPr>
        <w:t>’</w:t>
      </w:r>
      <w:r w:rsidRPr="00591F0C">
        <w:rPr>
          <w:lang w:val="fr-FR"/>
        </w:rPr>
        <w:t>amendement concernant la version française :</w:t>
      </w:r>
      <w:bookmarkEnd w:id="1"/>
    </w:p>
    <w:p w14:paraId="3EF660CD" w14:textId="77777777" w:rsidR="005E22FB" w:rsidRPr="00591F0C" w:rsidRDefault="005E22FB" w:rsidP="00EC2FEA">
      <w:pPr>
        <w:pStyle w:val="SingleTxtG"/>
        <w:tabs>
          <w:tab w:val="left" w:pos="1985"/>
          <w:tab w:val="left" w:pos="2835"/>
        </w:tabs>
        <w:ind w:left="1701"/>
        <w:rPr>
          <w:lang w:val="fr-FR"/>
        </w:rPr>
      </w:pPr>
      <w:r w:rsidRPr="00591F0C">
        <w:rPr>
          <w:lang w:val="fr-FR"/>
        </w:rPr>
        <w:t>8.2.1.4</w:t>
      </w:r>
      <w:r w:rsidRPr="00591F0C">
        <w:rPr>
          <w:lang w:val="fr-FR"/>
        </w:rPr>
        <w:tab/>
      </w:r>
      <w:bookmarkStart w:id="2" w:name="_Hlk20391352"/>
      <w:r w:rsidRPr="00591F0C">
        <w:rPr>
          <w:lang w:val="fr-FR"/>
        </w:rPr>
        <w:t>Dans la dernière phrase remplacer « tentatives » par « répétitions ».</w:t>
      </w:r>
      <w:bookmarkEnd w:id="2"/>
    </w:p>
    <w:p w14:paraId="0CEC6581" w14:textId="77777777" w:rsidR="005E22FB" w:rsidRDefault="00EC2FEA" w:rsidP="00F15A2D">
      <w:pPr>
        <w:pStyle w:val="SingleTxtG"/>
        <w:rPr>
          <w:lang w:val="fr-FR"/>
        </w:rPr>
      </w:pPr>
      <w:r>
        <w:rPr>
          <w:lang w:val="fr-FR"/>
        </w:rPr>
        <w:t>6</w:t>
      </w:r>
      <w:r w:rsidR="005E22FB" w:rsidRPr="00591F0C">
        <w:rPr>
          <w:lang w:val="fr-FR"/>
        </w:rPr>
        <w:t>.</w:t>
      </w:r>
      <w:r w:rsidR="005E22FB" w:rsidRPr="00591F0C">
        <w:rPr>
          <w:lang w:val="fr-FR"/>
        </w:rPr>
        <w:tab/>
        <w:t>Le Secrétariat de la CEE-ONU est invité à soumettre une proposition correspondante pour la version russe.</w:t>
      </w:r>
    </w:p>
    <w:p w14:paraId="63FEAED9" w14:textId="77777777" w:rsidR="005E22FB" w:rsidRPr="00591F0C" w:rsidRDefault="00F15A2D" w:rsidP="00F15A2D">
      <w:pPr>
        <w:spacing w:before="240"/>
        <w:jc w:val="center"/>
        <w:rPr>
          <w:lang w:val="fr-FR"/>
        </w:rPr>
      </w:pPr>
      <w:r>
        <w:rPr>
          <w:rFonts w:eastAsia="Calibri"/>
          <w:u w:val="single"/>
          <w:lang w:val="fr-FR"/>
        </w:rPr>
        <w:tab/>
      </w:r>
      <w:r>
        <w:rPr>
          <w:rFonts w:eastAsia="Calibri"/>
          <w:u w:val="single"/>
          <w:lang w:val="fr-FR"/>
        </w:rPr>
        <w:tab/>
      </w:r>
      <w:r>
        <w:rPr>
          <w:rFonts w:eastAsia="Calibri"/>
          <w:u w:val="single"/>
          <w:lang w:val="fr-FR"/>
        </w:rPr>
        <w:tab/>
      </w:r>
    </w:p>
    <w:sectPr w:rsidR="005E22FB" w:rsidRPr="00591F0C" w:rsidSect="0065230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D7840" w14:textId="77777777" w:rsidR="00652309" w:rsidRDefault="00652309" w:rsidP="00F95C08">
      <w:pPr>
        <w:spacing w:line="240" w:lineRule="auto"/>
      </w:pPr>
    </w:p>
  </w:endnote>
  <w:endnote w:type="continuationSeparator" w:id="0">
    <w:p w14:paraId="1A6A4F09" w14:textId="77777777" w:rsidR="00652309" w:rsidRPr="00AC3823" w:rsidRDefault="00652309" w:rsidP="00AC3823">
      <w:pPr>
        <w:pStyle w:val="Footer"/>
      </w:pPr>
    </w:p>
  </w:endnote>
  <w:endnote w:type="continuationNotice" w:id="1">
    <w:p w14:paraId="321E59CE" w14:textId="77777777" w:rsidR="00652309" w:rsidRDefault="006523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E3B5E" w14:textId="77777777" w:rsidR="00652309" w:rsidRPr="00652309" w:rsidRDefault="00652309" w:rsidP="00652309">
    <w:pPr>
      <w:pStyle w:val="Footer"/>
      <w:tabs>
        <w:tab w:val="right" w:pos="9638"/>
      </w:tabs>
      <w:rPr>
        <w:sz w:val="18"/>
      </w:rPr>
    </w:pPr>
    <w:r w:rsidRPr="00652309">
      <w:rPr>
        <w:b/>
        <w:sz w:val="18"/>
      </w:rPr>
      <w:fldChar w:fldCharType="begin"/>
    </w:r>
    <w:r w:rsidRPr="00652309">
      <w:rPr>
        <w:b/>
        <w:sz w:val="18"/>
      </w:rPr>
      <w:instrText xml:space="preserve"> PAGE  \* MERGEFORMAT </w:instrText>
    </w:r>
    <w:r w:rsidRPr="00652309">
      <w:rPr>
        <w:b/>
        <w:sz w:val="18"/>
      </w:rPr>
      <w:fldChar w:fldCharType="separate"/>
    </w:r>
    <w:r w:rsidRPr="00652309">
      <w:rPr>
        <w:b/>
        <w:noProof/>
        <w:sz w:val="18"/>
      </w:rPr>
      <w:t>2</w:t>
    </w:r>
    <w:r w:rsidRPr="0065230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32E72" w14:textId="77777777" w:rsidR="00652309" w:rsidRPr="00652309" w:rsidRDefault="00652309" w:rsidP="00652309">
    <w:pPr>
      <w:pStyle w:val="Footer"/>
      <w:tabs>
        <w:tab w:val="right" w:pos="9638"/>
      </w:tabs>
      <w:rPr>
        <w:b/>
        <w:sz w:val="18"/>
      </w:rPr>
    </w:pPr>
    <w:r>
      <w:tab/>
    </w:r>
    <w:r w:rsidRPr="00652309">
      <w:rPr>
        <w:b/>
        <w:sz w:val="18"/>
      </w:rPr>
      <w:fldChar w:fldCharType="begin"/>
    </w:r>
    <w:r w:rsidRPr="00652309">
      <w:rPr>
        <w:b/>
        <w:sz w:val="18"/>
      </w:rPr>
      <w:instrText xml:space="preserve"> PAGE  \* MERGEFORMAT </w:instrText>
    </w:r>
    <w:r w:rsidRPr="00652309">
      <w:rPr>
        <w:b/>
        <w:sz w:val="18"/>
      </w:rPr>
      <w:fldChar w:fldCharType="separate"/>
    </w:r>
    <w:r w:rsidRPr="00652309">
      <w:rPr>
        <w:b/>
        <w:noProof/>
        <w:sz w:val="18"/>
      </w:rPr>
      <w:t>3</w:t>
    </w:r>
    <w:r w:rsidRPr="006523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638BB" w14:textId="77777777" w:rsidR="000D3EE9" w:rsidRPr="00652309" w:rsidRDefault="000D3EE9" w:rsidP="0001207F">
    <w:pPr>
      <w:pStyle w:val="Footer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3BC1E" w14:textId="77777777" w:rsidR="00652309" w:rsidRPr="00AC3823" w:rsidRDefault="0065230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12F050" w14:textId="77777777" w:rsidR="00652309" w:rsidRPr="00AC3823" w:rsidRDefault="0065230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9EA87DC" w14:textId="77777777" w:rsidR="00652309" w:rsidRPr="00AC3823" w:rsidRDefault="00652309">
      <w:pPr>
        <w:spacing w:line="240" w:lineRule="auto"/>
        <w:rPr>
          <w:sz w:val="2"/>
          <w:szCs w:val="2"/>
        </w:rPr>
      </w:pPr>
    </w:p>
  </w:footnote>
  <w:footnote w:id="2">
    <w:p w14:paraId="2BD25F07" w14:textId="77777777" w:rsidR="005E22FB" w:rsidRPr="005E22FB" w:rsidRDefault="005E22FB">
      <w:pPr>
        <w:pStyle w:val="FootnoteText"/>
      </w:pPr>
      <w:r>
        <w:rPr>
          <w:rStyle w:val="FootnoteReference"/>
        </w:rPr>
        <w:tab/>
      </w:r>
      <w:r w:rsidRPr="00557315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Pr="005E22FB">
        <w:rPr>
          <w:szCs w:val="18"/>
          <w:lang w:val="fr-FR"/>
        </w:rPr>
        <w:t>Diffusé en langue allemande par la Commission centrale pour la navigation du Rhin sous la cote CCNR/ZKR/ADN/WP.15/AC.2/2020/</w:t>
      </w:r>
      <w:r w:rsidR="00CA7F03">
        <w:rPr>
          <w:szCs w:val="18"/>
          <w:lang w:val="fr-FR"/>
        </w:rPr>
        <w:t>8</w:t>
      </w:r>
      <w:r w:rsidRPr="005E22FB">
        <w:rPr>
          <w:szCs w:val="18"/>
          <w:lang w:val="fr-FR"/>
        </w:rPr>
        <w:t>.</w:t>
      </w:r>
    </w:p>
  </w:footnote>
  <w:footnote w:id="3">
    <w:p w14:paraId="409448DD" w14:textId="77777777" w:rsidR="005E22FB" w:rsidRPr="005E22FB" w:rsidRDefault="005E22FB">
      <w:pPr>
        <w:pStyle w:val="FootnoteText"/>
      </w:pPr>
      <w:r>
        <w:rPr>
          <w:rStyle w:val="FootnoteReference"/>
        </w:rPr>
        <w:tab/>
      </w:r>
      <w:r w:rsidRPr="00557315">
        <w:rPr>
          <w:rStyle w:val="FootnoteReference"/>
          <w:sz w:val="20"/>
        </w:rPr>
        <w:t>**</w:t>
      </w:r>
      <w:r>
        <w:rPr>
          <w:rStyle w:val="FootnoteReference"/>
          <w:sz w:val="20"/>
          <w:vertAlign w:val="baseline"/>
        </w:rPr>
        <w:tab/>
      </w:r>
      <w:r w:rsidRPr="005E22FB">
        <w:rPr>
          <w:szCs w:val="18"/>
          <w:lang w:val="fr-FR"/>
        </w:rPr>
        <w:t>Conformément au programme de travail du Comité des transports intérieurs pour 2018-2019 (ECE/TRANS/2018/21/Add.1,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FAB5D" w14:textId="17A53E88" w:rsidR="00652309" w:rsidRPr="00652309" w:rsidRDefault="008C7E5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1B0A" w14:textId="3346A3E6" w:rsidR="00652309" w:rsidRPr="00652309" w:rsidRDefault="008C7E50" w:rsidP="0065230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652309"/>
    <w:rsid w:val="0001207F"/>
    <w:rsid w:val="00017F94"/>
    <w:rsid w:val="00023842"/>
    <w:rsid w:val="000334F9"/>
    <w:rsid w:val="0004639C"/>
    <w:rsid w:val="0007796D"/>
    <w:rsid w:val="000942EE"/>
    <w:rsid w:val="000A52BF"/>
    <w:rsid w:val="000B7790"/>
    <w:rsid w:val="000D3EE9"/>
    <w:rsid w:val="000D62F3"/>
    <w:rsid w:val="00111F2F"/>
    <w:rsid w:val="001433FD"/>
    <w:rsid w:val="0014365E"/>
    <w:rsid w:val="001541D3"/>
    <w:rsid w:val="00156B77"/>
    <w:rsid w:val="00176178"/>
    <w:rsid w:val="00177140"/>
    <w:rsid w:val="001D400F"/>
    <w:rsid w:val="001F525A"/>
    <w:rsid w:val="00223272"/>
    <w:rsid w:val="00240333"/>
    <w:rsid w:val="0024779E"/>
    <w:rsid w:val="002832AC"/>
    <w:rsid w:val="002D7C93"/>
    <w:rsid w:val="0037241C"/>
    <w:rsid w:val="003819FF"/>
    <w:rsid w:val="00441C3B"/>
    <w:rsid w:val="00446B0A"/>
    <w:rsid w:val="00446FE5"/>
    <w:rsid w:val="00452396"/>
    <w:rsid w:val="00471288"/>
    <w:rsid w:val="0049687C"/>
    <w:rsid w:val="004E468C"/>
    <w:rsid w:val="005316B0"/>
    <w:rsid w:val="005505B7"/>
    <w:rsid w:val="00557315"/>
    <w:rsid w:val="00573BE5"/>
    <w:rsid w:val="00586ED3"/>
    <w:rsid w:val="00596AA9"/>
    <w:rsid w:val="005B4D0F"/>
    <w:rsid w:val="005E22FB"/>
    <w:rsid w:val="00652309"/>
    <w:rsid w:val="00703D0F"/>
    <w:rsid w:val="00706363"/>
    <w:rsid w:val="007158BB"/>
    <w:rsid w:val="0071601D"/>
    <w:rsid w:val="0075410D"/>
    <w:rsid w:val="007A62E6"/>
    <w:rsid w:val="0080684C"/>
    <w:rsid w:val="008204DA"/>
    <w:rsid w:val="008535AD"/>
    <w:rsid w:val="00871C75"/>
    <w:rsid w:val="008767E8"/>
    <w:rsid w:val="008776DC"/>
    <w:rsid w:val="00883605"/>
    <w:rsid w:val="008C7E50"/>
    <w:rsid w:val="008E6043"/>
    <w:rsid w:val="00961E7B"/>
    <w:rsid w:val="009705C8"/>
    <w:rsid w:val="009B672F"/>
    <w:rsid w:val="009C1CF4"/>
    <w:rsid w:val="009F02C9"/>
    <w:rsid w:val="00A30353"/>
    <w:rsid w:val="00A62D91"/>
    <w:rsid w:val="00A90D54"/>
    <w:rsid w:val="00AA113A"/>
    <w:rsid w:val="00AC3823"/>
    <w:rsid w:val="00AE323C"/>
    <w:rsid w:val="00AF774C"/>
    <w:rsid w:val="00B00181"/>
    <w:rsid w:val="00B00B0D"/>
    <w:rsid w:val="00B40927"/>
    <w:rsid w:val="00B50E25"/>
    <w:rsid w:val="00B64918"/>
    <w:rsid w:val="00B765F7"/>
    <w:rsid w:val="00BA0CA9"/>
    <w:rsid w:val="00C02897"/>
    <w:rsid w:val="00C1626B"/>
    <w:rsid w:val="00C66A47"/>
    <w:rsid w:val="00C7616F"/>
    <w:rsid w:val="00CA7F03"/>
    <w:rsid w:val="00CB16B5"/>
    <w:rsid w:val="00CE0608"/>
    <w:rsid w:val="00D3439C"/>
    <w:rsid w:val="00D44CF3"/>
    <w:rsid w:val="00D46C8C"/>
    <w:rsid w:val="00DB1831"/>
    <w:rsid w:val="00DD3BFD"/>
    <w:rsid w:val="00DE239D"/>
    <w:rsid w:val="00DF431C"/>
    <w:rsid w:val="00DF6678"/>
    <w:rsid w:val="00E428C8"/>
    <w:rsid w:val="00EC2FEA"/>
    <w:rsid w:val="00EF2E22"/>
    <w:rsid w:val="00F0592C"/>
    <w:rsid w:val="00F06ED4"/>
    <w:rsid w:val="00F15A2D"/>
    <w:rsid w:val="00F43289"/>
    <w:rsid w:val="00F660DF"/>
    <w:rsid w:val="00F95C08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CDE283"/>
  <w15:docId w15:val="{E4665AB5-D1B1-4716-8234-41D29F4F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207F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6</TotalTime>
  <Pages>2</Pages>
  <Words>346</Words>
  <Characters>1949</Characters>
  <Application>Microsoft Office Word</Application>
  <DocSecurity>0</DocSecurity>
  <Lines>50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ECE/TRANS/WP.15/AC.2/2020/8</vt:lpstr>
      <vt:lpstr>ECE/EX/22</vt:lpstr>
    </vt:vector>
  </TitlesOfParts>
  <Company>DCM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ECE/TRANS/WP.15/AC.2/2020/8</dc:title>
  <dc:subject>FINAL</dc:subject>
  <dc:creator>Marie-Claude Collet</dc:creator>
  <cp:keywords/>
  <dc:description/>
  <cp:lastModifiedBy>Marie-Claude Collet</cp:lastModifiedBy>
  <cp:revision>5</cp:revision>
  <cp:lastPrinted>2019-11-11T14:44:00Z</cp:lastPrinted>
  <dcterms:created xsi:type="dcterms:W3CDTF">2019-11-06T13:08:00Z</dcterms:created>
  <dcterms:modified xsi:type="dcterms:W3CDTF">2019-11-11T14:45:00Z</dcterms:modified>
</cp:coreProperties>
</file>