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07F8" w14:textId="39A1794F" w:rsidR="00CD3B14" w:rsidRPr="00F3721D" w:rsidRDefault="00F3721D" w:rsidP="00AF5F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21D">
        <w:rPr>
          <w:rFonts w:ascii="Times New Roman" w:hAnsi="Times New Roman" w:cs="Times New Roman"/>
          <w:b/>
          <w:bCs/>
          <w:sz w:val="28"/>
          <w:szCs w:val="28"/>
        </w:rPr>
        <w:t>Comparison between EDR and DSSAD</w:t>
      </w:r>
    </w:p>
    <w:p w14:paraId="61139141" w14:textId="073D4A05" w:rsidR="005F695F" w:rsidRDefault="009850F8" w:rsidP="00014051">
      <w:pPr>
        <w:ind w:firstLine="567"/>
        <w:rPr>
          <w:rFonts w:ascii="Times New Roman" w:hAnsi="Times New Roman" w:cs="Times New Roman"/>
        </w:rPr>
      </w:pPr>
      <w:r w:rsidRPr="009850F8">
        <w:rPr>
          <w:rFonts w:ascii="Times New Roman" w:hAnsi="Times New Roman" w:cs="Times New Roman"/>
        </w:rPr>
        <w:t xml:space="preserve">This document </w:t>
      </w:r>
      <w:r>
        <w:rPr>
          <w:rFonts w:ascii="Times New Roman" w:hAnsi="Times New Roman" w:cs="Times New Roman"/>
        </w:rPr>
        <w:t>aims at providing a c</w:t>
      </w:r>
      <w:bookmarkStart w:id="0" w:name="_GoBack"/>
      <w:bookmarkEnd w:id="0"/>
      <w:r>
        <w:rPr>
          <w:rFonts w:ascii="Times New Roman" w:hAnsi="Times New Roman" w:cs="Times New Roman"/>
        </w:rPr>
        <w:t xml:space="preserve">omparison between Event Data Recorder (EDR) and Data Storage System for Automated Driving (DSSAD), as a first outcome of the joint GRVA/GRSG informal group on EDR/DSSAD, as per the request of WP.29 at </w:t>
      </w:r>
      <w:r w:rsidR="00014051">
        <w:rPr>
          <w:rFonts w:ascii="Times New Roman" w:hAnsi="Times New Roman" w:cs="Times New Roman"/>
        </w:rPr>
        <w:t>their</w:t>
      </w:r>
      <w:r>
        <w:rPr>
          <w:rFonts w:ascii="Times New Roman" w:hAnsi="Times New Roman" w:cs="Times New Roman"/>
        </w:rPr>
        <w:t xml:space="preserve"> 178</w:t>
      </w:r>
      <w:r w:rsidRPr="009850F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session (June 2019), the revised Framework Document </w:t>
      </w:r>
      <w:r w:rsidRPr="009850F8">
        <w:rPr>
          <w:rFonts w:ascii="Times New Roman" w:hAnsi="Times New Roman" w:cs="Times New Roman"/>
        </w:rPr>
        <w:t>ECE/TRANS/WP.29/2019/34/Rev.1</w:t>
      </w:r>
      <w:r>
        <w:rPr>
          <w:rFonts w:ascii="Times New Roman" w:hAnsi="Times New Roman" w:cs="Times New Roman"/>
        </w:rPr>
        <w:t xml:space="preserve"> and the informal group terms of reference as </w:t>
      </w:r>
      <w:r w:rsidR="00014051">
        <w:rPr>
          <w:rFonts w:ascii="Times New Roman" w:hAnsi="Times New Roman" w:cs="Times New Roman"/>
        </w:rPr>
        <w:t>reflected in the official report of that WP.29 session (Annex VII).</w:t>
      </w:r>
    </w:p>
    <w:p w14:paraId="3BA17837" w14:textId="7AB805F7" w:rsidR="00014051" w:rsidRDefault="00014051" w:rsidP="00014051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constructing this document, the EDR/DSSAD informal group made the decision to limit the items to those that make a clear discrimination between EDR and DSSAD. The other items will be considered by the informal group when establishing the performance requirements for both systems.</w:t>
      </w:r>
    </w:p>
    <w:p w14:paraId="00C9D862" w14:textId="401DB7FF" w:rsidR="00014051" w:rsidRPr="009850F8" w:rsidRDefault="00014051" w:rsidP="00014051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document is expected to be reviewed and completed and/or corrected by GRVA at their 4</w:t>
      </w:r>
      <w:r w:rsidRPr="0001405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 session (24-27 September 2019) and GRSG at their 117</w:t>
      </w:r>
      <w:r w:rsidRPr="0001405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session (8-11 October 2019), before being forwarded to WP.29 for their 179</w:t>
      </w:r>
      <w:r w:rsidRPr="0001405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session (12-15 November 2019).</w:t>
      </w:r>
    </w:p>
    <w:p w14:paraId="13DCA24F" w14:textId="77777777" w:rsidR="009850F8" w:rsidRPr="009850F8" w:rsidRDefault="009850F8">
      <w:pPr>
        <w:rPr>
          <w:rFonts w:ascii="Times New Roman" w:hAnsi="Times New Roman" w:cs="Times New Roman"/>
        </w:rPr>
      </w:pPr>
    </w:p>
    <w:p w14:paraId="288E0C23" w14:textId="7C4557D9" w:rsidR="005F695F" w:rsidRPr="00F3721D" w:rsidRDefault="00C27DC2" w:rsidP="00F3721D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850F8">
        <w:rPr>
          <w:rFonts w:ascii="Times New Roman" w:hAnsi="Times New Roman" w:cs="Times New Roman"/>
          <w:b/>
          <w:bCs/>
          <w:color w:val="000000" w:themeColor="text1"/>
        </w:rPr>
        <w:t>EDR</w:t>
      </w:r>
      <w:r w:rsidR="009850F8" w:rsidRPr="009850F8">
        <w:rPr>
          <w:rFonts w:ascii="Times New Roman" w:hAnsi="Times New Roman" w:cs="Times New Roman"/>
          <w:b/>
          <w:bCs/>
          <w:color w:val="000000" w:themeColor="text1"/>
        </w:rPr>
        <w:t>/</w:t>
      </w:r>
      <w:r w:rsidR="00944247" w:rsidRPr="009850F8">
        <w:rPr>
          <w:rFonts w:ascii="Times New Roman" w:hAnsi="Times New Roman" w:cs="Times New Roman"/>
          <w:b/>
          <w:bCs/>
          <w:color w:val="000000" w:themeColor="text1"/>
        </w:rPr>
        <w:t>DSSAD</w:t>
      </w:r>
      <w:r w:rsidRPr="009850F8">
        <w:rPr>
          <w:rFonts w:ascii="Times New Roman" w:hAnsi="Times New Roman" w:cs="Times New Roman"/>
          <w:b/>
          <w:bCs/>
          <w:color w:val="000000" w:themeColor="text1"/>
        </w:rPr>
        <w:t xml:space="preserve">:  </w:t>
      </w:r>
      <w:r w:rsidR="00944247" w:rsidRPr="009850F8">
        <w:rPr>
          <w:rFonts w:ascii="Times New Roman" w:hAnsi="Times New Roman" w:cs="Times New Roman"/>
          <w:b/>
          <w:bCs/>
          <w:color w:val="000000" w:themeColor="text1"/>
        </w:rPr>
        <w:t>Comparison t</w:t>
      </w:r>
      <w:r w:rsidRPr="009850F8">
        <w:rPr>
          <w:rFonts w:ascii="Times New Roman" w:hAnsi="Times New Roman" w:cs="Times New Roman"/>
          <w:b/>
          <w:bCs/>
          <w:color w:val="000000" w:themeColor="text1"/>
        </w:rPr>
        <w:t xml:space="preserve">able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34"/>
        <w:gridCol w:w="2214"/>
        <w:gridCol w:w="1829"/>
        <w:gridCol w:w="1764"/>
        <w:gridCol w:w="2410"/>
      </w:tblGrid>
      <w:tr w:rsidR="009850F8" w:rsidRPr="009850F8" w14:paraId="0B996C6A" w14:textId="77777777" w:rsidTr="005E70E1">
        <w:tc>
          <w:tcPr>
            <w:tcW w:w="3348" w:type="dxa"/>
            <w:gridSpan w:val="2"/>
          </w:tcPr>
          <w:p w14:paraId="6C74748D" w14:textId="6C48D25E" w:rsidR="009850F8" w:rsidRPr="009850F8" w:rsidRDefault="00014051" w:rsidP="00A547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19797749"/>
            <w:r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1829" w:type="dxa"/>
          </w:tcPr>
          <w:p w14:paraId="4AA83D42" w14:textId="3C010993" w:rsidR="009850F8" w:rsidRPr="009850F8" w:rsidRDefault="009850F8" w:rsidP="008C2BA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850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EDR for conventional vehicles</w:t>
            </w:r>
          </w:p>
        </w:tc>
        <w:tc>
          <w:tcPr>
            <w:tcW w:w="1764" w:type="dxa"/>
          </w:tcPr>
          <w:p w14:paraId="075DEF58" w14:textId="022E6826" w:rsidR="009850F8" w:rsidRPr="009850F8" w:rsidRDefault="009850F8" w:rsidP="00A5477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850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EDR for ADs</w:t>
            </w:r>
          </w:p>
          <w:p w14:paraId="3342E684" w14:textId="0ED9122A" w:rsidR="009850F8" w:rsidRPr="009850F8" w:rsidRDefault="009850F8" w:rsidP="00A5477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14:paraId="3635545F" w14:textId="79A91BA0" w:rsidR="009850F8" w:rsidRPr="009850F8" w:rsidRDefault="009850F8" w:rsidP="00A5477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850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DSSAD</w:t>
            </w:r>
          </w:p>
          <w:p w14:paraId="2892321E" w14:textId="50BE7CD1" w:rsidR="009850F8" w:rsidRPr="009850F8" w:rsidRDefault="009850F8" w:rsidP="00A5477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850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(L3-L4)</w:t>
            </w:r>
          </w:p>
        </w:tc>
      </w:tr>
      <w:bookmarkEnd w:id="1"/>
      <w:tr w:rsidR="00812DAC" w:rsidRPr="009850F8" w14:paraId="522AD572" w14:textId="77777777" w:rsidTr="005E70E1">
        <w:trPr>
          <w:trHeight w:val="80"/>
        </w:trPr>
        <w:tc>
          <w:tcPr>
            <w:tcW w:w="3348" w:type="dxa"/>
            <w:gridSpan w:val="2"/>
          </w:tcPr>
          <w:p w14:paraId="1DB289BE" w14:textId="77777777" w:rsidR="008C2BA1" w:rsidRPr="009850F8" w:rsidRDefault="008C2BA1" w:rsidP="008C2BA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850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Scope</w:t>
            </w:r>
          </w:p>
          <w:p w14:paraId="613F4D34" w14:textId="61412278" w:rsidR="00D04FCD" w:rsidRPr="009850F8" w:rsidRDefault="00D04FCD" w:rsidP="008C2BA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850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(categories of vehicles in the text)</w:t>
            </w:r>
          </w:p>
        </w:tc>
        <w:tc>
          <w:tcPr>
            <w:tcW w:w="3593" w:type="dxa"/>
            <w:gridSpan w:val="2"/>
          </w:tcPr>
          <w:p w14:paraId="69E0CB66" w14:textId="77777777" w:rsidR="008C2BA1" w:rsidRPr="009850F8" w:rsidRDefault="008C2BA1" w:rsidP="005E70E1">
            <w:pPr>
              <w:ind w:left="22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0F8">
              <w:rPr>
                <w:rFonts w:ascii="Times New Roman" w:hAnsi="Times New Roman" w:cs="Times New Roman"/>
                <w:color w:val="000000" w:themeColor="text1"/>
                <w:lang w:val="en-US"/>
              </w:rPr>
              <w:t>Step1: Passenger cars and light duty vehicles (Vehicle categories according to R.E.3: M1, N1)</w:t>
            </w:r>
          </w:p>
          <w:p w14:paraId="6FE80A94" w14:textId="77777777" w:rsidR="008C2BA1" w:rsidRPr="009850F8" w:rsidRDefault="008C2BA1" w:rsidP="005E70E1">
            <w:pPr>
              <w:ind w:left="22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54819C88" w14:textId="2DFDF810" w:rsidR="008C2BA1" w:rsidRPr="009850F8" w:rsidRDefault="008C2BA1" w:rsidP="005E70E1">
            <w:pPr>
              <w:ind w:left="22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0F8">
              <w:rPr>
                <w:rFonts w:ascii="Times New Roman" w:hAnsi="Times New Roman" w:cs="Times New Roman"/>
                <w:color w:val="000000" w:themeColor="text1"/>
                <w:lang w:val="en-US"/>
              </w:rPr>
              <w:t>Step 2: [Heavy duty vehicles (Vehicle categories according to R.E.3: M</w:t>
            </w:r>
            <w:proofErr w:type="gramStart"/>
            <w:r w:rsidRPr="009850F8">
              <w:rPr>
                <w:rFonts w:ascii="Times New Roman" w:hAnsi="Times New Roman" w:cs="Times New Roman"/>
                <w:color w:val="000000" w:themeColor="text1"/>
                <w:lang w:val="en-US"/>
              </w:rPr>
              <w:t>2,M</w:t>
            </w:r>
            <w:proofErr w:type="gramEnd"/>
            <w:r w:rsidRPr="009850F8">
              <w:rPr>
                <w:rFonts w:ascii="Times New Roman" w:hAnsi="Times New Roman" w:cs="Times New Roman"/>
                <w:color w:val="000000" w:themeColor="text1"/>
                <w:lang w:val="en-US"/>
              </w:rPr>
              <w:t>3,N2, N3)]</w:t>
            </w:r>
          </w:p>
        </w:tc>
        <w:tc>
          <w:tcPr>
            <w:tcW w:w="2410" w:type="dxa"/>
          </w:tcPr>
          <w:p w14:paraId="4EE09561" w14:textId="174F45F4" w:rsidR="008C2BA1" w:rsidRPr="009850F8" w:rsidRDefault="008C2BA1" w:rsidP="005E70E1">
            <w:pPr>
              <w:ind w:left="22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50F8">
              <w:rPr>
                <w:rFonts w:ascii="Times New Roman" w:hAnsi="Times New Roman" w:cs="Times New Roman"/>
                <w:color w:val="000000" w:themeColor="text1"/>
                <w:lang w:val="en-US"/>
              </w:rPr>
              <w:t>[</w:t>
            </w:r>
            <w:r w:rsidR="00D04FCD" w:rsidRPr="009850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For ALKS: </w:t>
            </w:r>
            <w:r w:rsidRPr="009850F8">
              <w:rPr>
                <w:rFonts w:ascii="Times New Roman" w:hAnsi="Times New Roman" w:cs="Times New Roman"/>
                <w:color w:val="000000" w:themeColor="text1"/>
                <w:lang w:val="en-US"/>
              </w:rPr>
              <w:t>Any vehicle of automation level 3 or 4 with ALKS]</w:t>
            </w:r>
          </w:p>
          <w:p w14:paraId="0B5EE2AE" w14:textId="18CF8B0C" w:rsidR="008C2BA1" w:rsidRPr="009850F8" w:rsidRDefault="008C2BA1" w:rsidP="005E70E1">
            <w:pPr>
              <w:ind w:left="22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E70E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USA</w:t>
            </w:r>
            <w:r w:rsidRPr="009850F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: disagreement to already include heavy duty vehicles </w:t>
            </w:r>
          </w:p>
        </w:tc>
      </w:tr>
      <w:tr w:rsidR="00812DAC" w:rsidRPr="009850F8" w14:paraId="2C3515A0" w14:textId="77777777" w:rsidTr="005E70E1">
        <w:tc>
          <w:tcPr>
            <w:tcW w:w="1134" w:type="dxa"/>
            <w:vMerge w:val="restart"/>
          </w:tcPr>
          <w:p w14:paraId="56CA4FF2" w14:textId="77595B6B" w:rsidR="00812DAC" w:rsidRPr="009850F8" w:rsidRDefault="00812DAC" w:rsidP="008C2BA1">
            <w:pPr>
              <w:rPr>
                <w:rFonts w:ascii="Times New Roman" w:hAnsi="Times New Roman" w:cs="Times New Roman"/>
                <w:b/>
                <w:bCs/>
              </w:rPr>
            </w:pPr>
            <w:r w:rsidRPr="009850F8">
              <w:rPr>
                <w:rFonts w:ascii="Times New Roman" w:hAnsi="Times New Roman" w:cs="Times New Roman"/>
                <w:b/>
                <w:bCs/>
              </w:rPr>
              <w:t>System</w:t>
            </w:r>
          </w:p>
        </w:tc>
        <w:tc>
          <w:tcPr>
            <w:tcW w:w="2214" w:type="dxa"/>
          </w:tcPr>
          <w:p w14:paraId="2A69EC07" w14:textId="77777777" w:rsidR="00812DAC" w:rsidRPr="009850F8" w:rsidRDefault="00812DAC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3" w:type="dxa"/>
            <w:gridSpan w:val="2"/>
          </w:tcPr>
          <w:p w14:paraId="20EA212E" w14:textId="77777777" w:rsidR="00812DAC" w:rsidRPr="009850F8" w:rsidRDefault="00812DAC" w:rsidP="008C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1079D94" w14:textId="77777777" w:rsidR="00812DAC" w:rsidRPr="009850F8" w:rsidRDefault="00812DAC" w:rsidP="008C2BA1">
            <w:pPr>
              <w:rPr>
                <w:rFonts w:ascii="Times New Roman" w:hAnsi="Times New Roman" w:cs="Times New Roman"/>
              </w:rPr>
            </w:pPr>
          </w:p>
        </w:tc>
      </w:tr>
      <w:tr w:rsidR="008C2BA1" w:rsidRPr="009850F8" w14:paraId="6C2C7BF9" w14:textId="77777777" w:rsidTr="005E70E1">
        <w:tc>
          <w:tcPr>
            <w:tcW w:w="1134" w:type="dxa"/>
            <w:vMerge/>
          </w:tcPr>
          <w:p w14:paraId="468CD883" w14:textId="77777777" w:rsidR="008C2BA1" w:rsidRPr="009850F8" w:rsidRDefault="008C2BA1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4" w:type="dxa"/>
          </w:tcPr>
          <w:p w14:paraId="245B05A3" w14:textId="6BBBF255" w:rsidR="008C2BA1" w:rsidRPr="009850F8" w:rsidRDefault="008C2BA1" w:rsidP="008C2BA1">
            <w:pPr>
              <w:rPr>
                <w:rFonts w:ascii="Times New Roman" w:hAnsi="Times New Roman" w:cs="Times New Roman"/>
                <w:b/>
                <w:bCs/>
              </w:rPr>
            </w:pPr>
            <w:r w:rsidRPr="009850F8">
              <w:rPr>
                <w:rFonts w:ascii="Times New Roman" w:hAnsi="Times New Roman" w:cs="Times New Roman"/>
                <w:b/>
                <w:bCs/>
              </w:rPr>
              <w:t xml:space="preserve">Purpose </w:t>
            </w:r>
            <w:r w:rsidRPr="009850F8">
              <w:rPr>
                <w:rFonts w:ascii="Times New Roman" w:hAnsi="Times New Roman" w:cs="Times New Roman"/>
              </w:rPr>
              <w:t>(why do the contracting parties want to introduce this function into the vehicle?)</w:t>
            </w:r>
          </w:p>
        </w:tc>
        <w:tc>
          <w:tcPr>
            <w:tcW w:w="3593" w:type="dxa"/>
            <w:gridSpan w:val="2"/>
          </w:tcPr>
          <w:p w14:paraId="44B0BB05" w14:textId="77777777" w:rsidR="008C2BA1" w:rsidRPr="009850F8" w:rsidRDefault="008C2BA1" w:rsidP="005E70E1">
            <w:pPr>
              <w:ind w:left="222"/>
              <w:rPr>
                <w:rFonts w:ascii="Times New Roman" w:hAnsi="Times New Roman" w:cs="Times New Roman"/>
              </w:rPr>
            </w:pPr>
            <w:r w:rsidRPr="005E70E1">
              <w:rPr>
                <w:rFonts w:ascii="Times New Roman" w:hAnsi="Times New Roman" w:cs="Times New Roman"/>
                <w:color w:val="000000" w:themeColor="text1"/>
                <w:lang w:val="en-US"/>
              </w:rPr>
              <w:t>Accident</w:t>
            </w:r>
            <w:r w:rsidRPr="009850F8">
              <w:rPr>
                <w:rFonts w:ascii="Times New Roman" w:hAnsi="Times New Roman" w:cs="Times New Roman"/>
              </w:rPr>
              <w:t xml:space="preserve"> analysis</w:t>
            </w:r>
          </w:p>
          <w:p w14:paraId="073C0E06" w14:textId="6E2E34F2" w:rsidR="008C2BA1" w:rsidRPr="009850F8" w:rsidRDefault="008C2BA1" w:rsidP="00812DAC">
            <w:pPr>
              <w:ind w:left="-8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5F2BC3F" w14:textId="5D710FEA" w:rsidR="008C2BA1" w:rsidRPr="009850F8" w:rsidRDefault="008C2BA1" w:rsidP="005E70E1">
            <w:pPr>
              <w:ind w:left="222"/>
              <w:rPr>
                <w:rFonts w:ascii="Times New Roman" w:hAnsi="Times New Roman" w:cs="Times New Roman"/>
                <w:color w:val="0070C0"/>
              </w:rPr>
            </w:pPr>
            <w:r w:rsidRPr="009850F8">
              <w:rPr>
                <w:rFonts w:ascii="Times New Roman" w:hAnsi="Times New Roman" w:cs="Times New Roman"/>
                <w:color w:val="000000" w:themeColor="text1"/>
              </w:rPr>
              <w:t>AD system operation status</w:t>
            </w:r>
          </w:p>
        </w:tc>
      </w:tr>
      <w:tr w:rsidR="009850F8" w:rsidRPr="009850F8" w14:paraId="58DFC544" w14:textId="77777777" w:rsidTr="005E70E1">
        <w:tc>
          <w:tcPr>
            <w:tcW w:w="1134" w:type="dxa"/>
            <w:vMerge/>
          </w:tcPr>
          <w:p w14:paraId="3F9160B6" w14:textId="77777777" w:rsidR="009850F8" w:rsidRPr="009850F8" w:rsidRDefault="009850F8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4" w:type="dxa"/>
          </w:tcPr>
          <w:p w14:paraId="2C33FADB" w14:textId="77777777" w:rsidR="009850F8" w:rsidRPr="009850F8" w:rsidRDefault="009850F8" w:rsidP="008C2BA1">
            <w:pPr>
              <w:rPr>
                <w:rFonts w:ascii="Times New Roman" w:hAnsi="Times New Roman" w:cs="Times New Roman"/>
                <w:b/>
                <w:bCs/>
              </w:rPr>
            </w:pPr>
            <w:bookmarkStart w:id="2" w:name="_Hlk19715774"/>
            <w:r w:rsidRPr="009850F8">
              <w:rPr>
                <w:rFonts w:ascii="Times New Roman" w:hAnsi="Times New Roman" w:cs="Times New Roman"/>
                <w:b/>
                <w:bCs/>
              </w:rPr>
              <w:t>System storage capabilities</w:t>
            </w:r>
            <w:bookmarkEnd w:id="2"/>
          </w:p>
          <w:p w14:paraId="473802CE" w14:textId="20A18B70" w:rsidR="009850F8" w:rsidRPr="009850F8" w:rsidRDefault="009850F8" w:rsidP="008C2BA1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3593" w:type="dxa"/>
            <w:gridSpan w:val="2"/>
          </w:tcPr>
          <w:p w14:paraId="6A7F8B17" w14:textId="4D38A65E" w:rsidR="009850F8" w:rsidRPr="009850F8" w:rsidRDefault="009850F8" w:rsidP="005E70E1">
            <w:pPr>
              <w:ind w:left="222"/>
              <w:rPr>
                <w:rFonts w:ascii="Times New Roman" w:hAnsi="Times New Roman" w:cs="Times New Roman"/>
              </w:rPr>
            </w:pPr>
            <w:r w:rsidRPr="009850F8">
              <w:rPr>
                <w:rFonts w:ascii="Times New Roman" w:hAnsi="Times New Roman" w:cs="Times New Roman"/>
              </w:rPr>
              <w:t>1+1 “EDR event”</w:t>
            </w:r>
          </w:p>
        </w:tc>
        <w:tc>
          <w:tcPr>
            <w:tcW w:w="2410" w:type="dxa"/>
          </w:tcPr>
          <w:p w14:paraId="3A07D0BD" w14:textId="28A5126E" w:rsidR="009850F8" w:rsidRPr="009850F8" w:rsidRDefault="009850F8" w:rsidP="005E70E1">
            <w:pPr>
              <w:ind w:left="222"/>
              <w:rPr>
                <w:rFonts w:ascii="Times New Roman" w:hAnsi="Times New Roman" w:cs="Times New Roman"/>
              </w:rPr>
            </w:pPr>
            <w:r w:rsidRPr="009850F8">
              <w:rPr>
                <w:rFonts w:ascii="Times New Roman" w:hAnsi="Times New Roman" w:cs="Times New Roman"/>
              </w:rPr>
              <w:t>[X months or some 1000s of “DSSAD events”, 1</w:t>
            </w:r>
            <w:r w:rsidRPr="009850F8">
              <w:rPr>
                <w:rFonts w:ascii="Times New Roman" w:hAnsi="Times New Roman" w:cs="Times New Roman"/>
                <w:vertAlign w:val="superscript"/>
              </w:rPr>
              <w:t>st</w:t>
            </w:r>
            <w:r w:rsidRPr="009850F8">
              <w:rPr>
                <w:rFonts w:ascii="Times New Roman" w:hAnsi="Times New Roman" w:cs="Times New Roman"/>
              </w:rPr>
              <w:t xml:space="preserve"> achieved] TBC according to ACSF</w:t>
            </w:r>
          </w:p>
        </w:tc>
      </w:tr>
      <w:tr w:rsidR="008C2BA1" w:rsidRPr="009850F8" w14:paraId="232456E2" w14:textId="77777777" w:rsidTr="005E70E1">
        <w:tc>
          <w:tcPr>
            <w:tcW w:w="1134" w:type="dxa"/>
            <w:vMerge/>
          </w:tcPr>
          <w:p w14:paraId="16CD6192" w14:textId="77777777" w:rsidR="008C2BA1" w:rsidRPr="009850F8" w:rsidRDefault="008C2BA1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4" w:type="dxa"/>
          </w:tcPr>
          <w:p w14:paraId="249FEE5A" w14:textId="3CF32A4F" w:rsidR="008C2BA1" w:rsidRPr="009850F8" w:rsidRDefault="008C2BA1" w:rsidP="008C2BA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850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Capability to record data during a crash event</w:t>
            </w:r>
          </w:p>
          <w:p w14:paraId="6024D6C2" w14:textId="5B89855B" w:rsidR="008C2BA1" w:rsidRPr="009850F8" w:rsidRDefault="008C2BA1" w:rsidP="008C2BA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593" w:type="dxa"/>
            <w:gridSpan w:val="2"/>
          </w:tcPr>
          <w:p w14:paraId="4821C15E" w14:textId="48DAB53A" w:rsidR="008C2BA1" w:rsidRPr="009850F8" w:rsidRDefault="008C2BA1" w:rsidP="005E70E1">
            <w:pPr>
              <w:ind w:left="222"/>
              <w:rPr>
                <w:rFonts w:ascii="Times New Roman" w:hAnsi="Times New Roman" w:cs="Times New Roman"/>
                <w:color w:val="000000" w:themeColor="text1"/>
              </w:rPr>
            </w:pPr>
            <w:r w:rsidRPr="005E70E1">
              <w:rPr>
                <w:rFonts w:ascii="Times New Roman" w:hAnsi="Times New Roman" w:cs="Times New Roman"/>
                <w:color w:val="000000" w:themeColor="text1"/>
                <w:lang w:val="en-US"/>
              </w:rPr>
              <w:t>Resistance</w:t>
            </w:r>
            <w:r w:rsidRPr="009850F8">
              <w:rPr>
                <w:rFonts w:ascii="Times New Roman" w:hAnsi="Times New Roman" w:cs="Times New Roman"/>
                <w:color w:val="000000" w:themeColor="text1"/>
              </w:rPr>
              <w:t xml:space="preserve"> to high deceleration and mechanical stress of a severe impact</w:t>
            </w:r>
          </w:p>
        </w:tc>
        <w:tc>
          <w:tcPr>
            <w:tcW w:w="2410" w:type="dxa"/>
          </w:tcPr>
          <w:p w14:paraId="5A5C60E0" w14:textId="77777777" w:rsidR="008C2BA1" w:rsidRPr="009850F8" w:rsidRDefault="008C2BA1" w:rsidP="008C2B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50F8">
              <w:rPr>
                <w:rFonts w:ascii="Times New Roman" w:hAnsi="Times New Roman" w:cs="Times New Roman"/>
                <w:color w:val="000000" w:themeColor="text1"/>
              </w:rPr>
              <w:t>NA</w:t>
            </w:r>
          </w:p>
          <w:p w14:paraId="112A69AA" w14:textId="27B9466F" w:rsidR="008C2BA1" w:rsidRPr="009850F8" w:rsidRDefault="008C2BA1" w:rsidP="008C2B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2BA1" w:rsidRPr="009850F8" w14:paraId="3B3F26FB" w14:textId="77777777" w:rsidTr="005E70E1">
        <w:tc>
          <w:tcPr>
            <w:tcW w:w="1134" w:type="dxa"/>
            <w:vMerge/>
          </w:tcPr>
          <w:p w14:paraId="75184689" w14:textId="77777777" w:rsidR="008C2BA1" w:rsidRPr="009850F8" w:rsidRDefault="008C2BA1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4" w:type="dxa"/>
          </w:tcPr>
          <w:p w14:paraId="3F56F57C" w14:textId="711F0170" w:rsidR="008C2BA1" w:rsidRPr="009850F8" w:rsidRDefault="008C2BA1" w:rsidP="008C2BA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850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Data survivability after a crash event</w:t>
            </w:r>
          </w:p>
        </w:tc>
        <w:tc>
          <w:tcPr>
            <w:tcW w:w="3593" w:type="dxa"/>
            <w:gridSpan w:val="2"/>
          </w:tcPr>
          <w:p w14:paraId="06147416" w14:textId="74277B5B" w:rsidR="008C2BA1" w:rsidRPr="009850F8" w:rsidRDefault="008C2BA1" w:rsidP="005E70E1">
            <w:pPr>
              <w:ind w:left="222"/>
              <w:rPr>
                <w:rFonts w:ascii="Times New Roman" w:hAnsi="Times New Roman" w:cs="Times New Roman"/>
                <w:color w:val="000000" w:themeColor="text1"/>
              </w:rPr>
            </w:pPr>
            <w:r w:rsidRPr="005E70E1">
              <w:rPr>
                <w:rFonts w:ascii="Times New Roman" w:hAnsi="Times New Roman" w:cs="Times New Roman"/>
                <w:color w:val="000000" w:themeColor="text1"/>
                <w:lang w:val="en-US"/>
              </w:rPr>
              <w:t>Resistance</w:t>
            </w:r>
            <w:r w:rsidRPr="009850F8">
              <w:rPr>
                <w:rFonts w:ascii="Times New Roman" w:hAnsi="Times New Roman" w:cs="Times New Roman"/>
                <w:color w:val="000000" w:themeColor="text1"/>
              </w:rPr>
              <w:t xml:space="preserve"> to high deceleration and mechanical stress of a severe impact</w:t>
            </w:r>
          </w:p>
        </w:tc>
        <w:tc>
          <w:tcPr>
            <w:tcW w:w="2410" w:type="dxa"/>
          </w:tcPr>
          <w:p w14:paraId="59B621E5" w14:textId="277B44E0" w:rsidR="008C2BA1" w:rsidRPr="009850F8" w:rsidRDefault="008C2BA1" w:rsidP="005E70E1">
            <w:pPr>
              <w:ind w:left="222"/>
              <w:rPr>
                <w:rFonts w:ascii="Times New Roman" w:hAnsi="Times New Roman" w:cs="Times New Roman"/>
                <w:color w:val="000000" w:themeColor="text1"/>
              </w:rPr>
            </w:pPr>
            <w:r w:rsidRPr="005E70E1">
              <w:rPr>
                <w:rFonts w:ascii="Times New Roman" w:hAnsi="Times New Roman" w:cs="Times New Roman"/>
                <w:color w:val="000000" w:themeColor="text1"/>
                <w:lang w:val="en-US"/>
              </w:rPr>
              <w:t>Resistance</w:t>
            </w:r>
            <w:r w:rsidRPr="009850F8">
              <w:rPr>
                <w:rFonts w:ascii="Times New Roman" w:hAnsi="Times New Roman" w:cs="Times New Roman"/>
                <w:color w:val="000000" w:themeColor="text1"/>
              </w:rPr>
              <w:t xml:space="preserve"> to high deceleration and mechanical stress of a severe impact</w:t>
            </w:r>
          </w:p>
        </w:tc>
      </w:tr>
      <w:tr w:rsidR="008C2BA1" w:rsidRPr="009850F8" w14:paraId="56EA824C" w14:textId="77777777" w:rsidTr="005E70E1">
        <w:tc>
          <w:tcPr>
            <w:tcW w:w="1134" w:type="dxa"/>
            <w:vMerge/>
          </w:tcPr>
          <w:p w14:paraId="74B195A3" w14:textId="77777777" w:rsidR="008C2BA1" w:rsidRPr="009850F8" w:rsidRDefault="008C2BA1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4" w:type="dxa"/>
          </w:tcPr>
          <w:p w14:paraId="5BC68161" w14:textId="0F0675A9" w:rsidR="008C2BA1" w:rsidRPr="009850F8" w:rsidRDefault="008C2BA1" w:rsidP="008C2BA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850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“trigger to initiate the data storage” </w:t>
            </w:r>
          </w:p>
        </w:tc>
        <w:tc>
          <w:tcPr>
            <w:tcW w:w="3593" w:type="dxa"/>
            <w:gridSpan w:val="2"/>
          </w:tcPr>
          <w:p w14:paraId="695E471E" w14:textId="00D1243C" w:rsidR="008C2BA1" w:rsidRPr="009850F8" w:rsidRDefault="008C2BA1" w:rsidP="005E70E1">
            <w:pPr>
              <w:ind w:left="222"/>
              <w:rPr>
                <w:rFonts w:ascii="Times New Roman" w:hAnsi="Times New Roman" w:cs="Times New Roman"/>
                <w:color w:val="000000" w:themeColor="text1"/>
              </w:rPr>
            </w:pPr>
            <w:r w:rsidRPr="005E70E1">
              <w:rPr>
                <w:rFonts w:ascii="Times New Roman" w:hAnsi="Times New Roman" w:cs="Times New Roman"/>
                <w:color w:val="000000" w:themeColor="text1"/>
                <w:lang w:val="en-US"/>
              </w:rPr>
              <w:t>Event</w:t>
            </w:r>
            <w:r w:rsidRPr="009850F8">
              <w:rPr>
                <w:rFonts w:ascii="Times New Roman" w:hAnsi="Times New Roman" w:cs="Times New Roman"/>
                <w:color w:val="000000" w:themeColor="text1"/>
              </w:rPr>
              <w:t>, e.g. crash, physical occurrence that causes the trigger threshold to be met</w:t>
            </w:r>
          </w:p>
        </w:tc>
        <w:tc>
          <w:tcPr>
            <w:tcW w:w="2410" w:type="dxa"/>
          </w:tcPr>
          <w:p w14:paraId="60DB44C7" w14:textId="13A17DAD" w:rsidR="008C2BA1" w:rsidRPr="009850F8" w:rsidRDefault="008C2BA1" w:rsidP="005E70E1">
            <w:pPr>
              <w:ind w:left="222"/>
              <w:rPr>
                <w:rFonts w:ascii="Times New Roman" w:hAnsi="Times New Roman" w:cs="Times New Roman"/>
                <w:color w:val="000000" w:themeColor="text1"/>
              </w:rPr>
            </w:pPr>
            <w:r w:rsidRPr="009850F8">
              <w:rPr>
                <w:rFonts w:ascii="Times New Roman" w:hAnsi="Times New Roman" w:cs="Times New Roman"/>
                <w:color w:val="000000" w:themeColor="text1"/>
              </w:rPr>
              <w:t xml:space="preserve">Change in the system operation status. </w:t>
            </w:r>
          </w:p>
        </w:tc>
      </w:tr>
    </w:tbl>
    <w:p w14:paraId="36176092" w14:textId="77777777" w:rsidR="00754856" w:rsidRPr="009850F8" w:rsidRDefault="00754856">
      <w:pPr>
        <w:rPr>
          <w:rFonts w:ascii="Times New Roman" w:hAnsi="Times New Roman" w:cs="Times New Roman"/>
        </w:rPr>
      </w:pPr>
    </w:p>
    <w:sectPr w:rsidR="00754856" w:rsidRPr="009850F8" w:rsidSect="00F3721D">
      <w:headerReference w:type="first" r:id="rId7"/>
      <w:pgSz w:w="11906" w:h="16838" w:code="9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C1E8" w14:textId="77777777" w:rsidR="00C27DC2" w:rsidRDefault="00C27DC2" w:rsidP="00C27DC2">
      <w:pPr>
        <w:spacing w:after="0" w:line="240" w:lineRule="auto"/>
      </w:pPr>
      <w:r>
        <w:separator/>
      </w:r>
    </w:p>
  </w:endnote>
  <w:endnote w:type="continuationSeparator" w:id="0">
    <w:p w14:paraId="2DC8494F" w14:textId="77777777" w:rsidR="00C27DC2" w:rsidRDefault="00C27DC2" w:rsidP="00C2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CAED5" w14:textId="77777777" w:rsidR="00C27DC2" w:rsidRDefault="00C27DC2" w:rsidP="00C27DC2">
      <w:pPr>
        <w:spacing w:after="0" w:line="240" w:lineRule="auto"/>
      </w:pPr>
      <w:r>
        <w:separator/>
      </w:r>
    </w:p>
  </w:footnote>
  <w:footnote w:type="continuationSeparator" w:id="0">
    <w:p w14:paraId="4BF4C90F" w14:textId="77777777" w:rsidR="00C27DC2" w:rsidRDefault="00C27DC2" w:rsidP="00C2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F3721D" w14:paraId="6E8397D9" w14:textId="77777777" w:rsidTr="00F3721D">
      <w:tc>
        <w:tcPr>
          <w:tcW w:w="4508" w:type="dxa"/>
        </w:tcPr>
        <w:p w14:paraId="3EDB43C3" w14:textId="517CC546" w:rsidR="00F3721D" w:rsidRDefault="00F3721D" w:rsidP="00F3721D">
          <w:pPr>
            <w:pStyle w:val="Header"/>
          </w:pPr>
          <w:r>
            <w:t>Submitted by the IWG on EDR/DSSAD</w:t>
          </w:r>
        </w:p>
      </w:tc>
      <w:tc>
        <w:tcPr>
          <w:tcW w:w="4508" w:type="dxa"/>
        </w:tcPr>
        <w:p w14:paraId="1DF89D01" w14:textId="77777777" w:rsidR="00F3721D" w:rsidRPr="00F3721D" w:rsidRDefault="00F3721D" w:rsidP="00F3721D">
          <w:pPr>
            <w:pStyle w:val="Header"/>
            <w:jc w:val="right"/>
            <w:rPr>
              <w:rFonts w:ascii="Times New Roman" w:hAnsi="Times New Roman" w:cs="Times New Roman"/>
              <w:b/>
              <w:bCs/>
            </w:rPr>
          </w:pPr>
          <w:r w:rsidRPr="00F3721D">
            <w:rPr>
              <w:rFonts w:ascii="Times New Roman" w:hAnsi="Times New Roman" w:cs="Times New Roman"/>
              <w:u w:val="single"/>
            </w:rPr>
            <w:t>Informal document</w:t>
          </w:r>
          <w:r w:rsidRPr="00F3721D">
            <w:rPr>
              <w:rFonts w:ascii="Times New Roman" w:hAnsi="Times New Roman" w:cs="Times New Roman"/>
            </w:rPr>
            <w:t xml:space="preserve"> </w:t>
          </w:r>
          <w:r w:rsidRPr="00F3721D">
            <w:rPr>
              <w:rFonts w:ascii="Times New Roman" w:hAnsi="Times New Roman" w:cs="Times New Roman"/>
              <w:b/>
              <w:bCs/>
            </w:rPr>
            <w:t>GRVA-04-17</w:t>
          </w:r>
        </w:p>
        <w:p w14:paraId="65ABEC81" w14:textId="77777777" w:rsidR="00F3721D" w:rsidRPr="00F3721D" w:rsidRDefault="00F3721D" w:rsidP="00F3721D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F3721D">
            <w:rPr>
              <w:rFonts w:ascii="Times New Roman" w:hAnsi="Times New Roman" w:cs="Times New Roman"/>
            </w:rPr>
            <w:t>4th GRVA, 24 - 27 September 2019</w:t>
          </w:r>
        </w:p>
        <w:p w14:paraId="0F9CF319" w14:textId="77777777" w:rsidR="00F3721D" w:rsidRPr="00F3721D" w:rsidRDefault="00F3721D" w:rsidP="00F3721D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F3721D">
            <w:rPr>
              <w:rFonts w:ascii="Times New Roman" w:hAnsi="Times New Roman" w:cs="Times New Roman"/>
            </w:rPr>
            <w:t>Agenda item 4(d)</w:t>
          </w:r>
        </w:p>
        <w:p w14:paraId="1326BE95" w14:textId="77777777" w:rsidR="00F3721D" w:rsidRPr="00F3721D" w:rsidRDefault="00F3721D" w:rsidP="00F3721D">
          <w:pPr>
            <w:pStyle w:val="Header"/>
            <w:jc w:val="right"/>
            <w:rPr>
              <w:rFonts w:ascii="Times New Roman" w:hAnsi="Times New Roman" w:cs="Times New Roman"/>
            </w:rPr>
          </w:pPr>
        </w:p>
        <w:p w14:paraId="7CC36195" w14:textId="3AA8E426" w:rsidR="00F3721D" w:rsidRPr="00F3721D" w:rsidRDefault="00F3721D" w:rsidP="00F3721D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F3721D">
            <w:rPr>
              <w:rFonts w:ascii="Times New Roman" w:hAnsi="Times New Roman" w:cs="Times New Roman"/>
            </w:rPr>
            <w:t>Based on working paper EDR-DSSAD-01-07-r3</w:t>
          </w:r>
        </w:p>
      </w:tc>
    </w:tr>
  </w:tbl>
  <w:p w14:paraId="090848AF" w14:textId="4817B730" w:rsidR="00812DAC" w:rsidRPr="00F3721D" w:rsidRDefault="00812DAC" w:rsidP="00F37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51E9"/>
    <w:multiLevelType w:val="hybridMultilevel"/>
    <w:tmpl w:val="34DEB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A3523"/>
    <w:multiLevelType w:val="hybridMultilevel"/>
    <w:tmpl w:val="5C025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E5383"/>
    <w:multiLevelType w:val="hybridMultilevel"/>
    <w:tmpl w:val="057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47E0E"/>
    <w:multiLevelType w:val="hybridMultilevel"/>
    <w:tmpl w:val="9522DD0C"/>
    <w:lvl w:ilvl="0" w:tplc="A9247F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A3E4F"/>
    <w:multiLevelType w:val="hybridMultilevel"/>
    <w:tmpl w:val="4E82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5F"/>
    <w:rsid w:val="000039C5"/>
    <w:rsid w:val="00004D62"/>
    <w:rsid w:val="00014051"/>
    <w:rsid w:val="0002086A"/>
    <w:rsid w:val="00041356"/>
    <w:rsid w:val="0005240D"/>
    <w:rsid w:val="000575B9"/>
    <w:rsid w:val="00082580"/>
    <w:rsid w:val="000A6606"/>
    <w:rsid w:val="00135D33"/>
    <w:rsid w:val="001506AA"/>
    <w:rsid w:val="001B6C0A"/>
    <w:rsid w:val="001B7651"/>
    <w:rsid w:val="001B7701"/>
    <w:rsid w:val="00204154"/>
    <w:rsid w:val="00217926"/>
    <w:rsid w:val="0025116B"/>
    <w:rsid w:val="002C174A"/>
    <w:rsid w:val="002E11EF"/>
    <w:rsid w:val="003A41EA"/>
    <w:rsid w:val="003B5229"/>
    <w:rsid w:val="003C3DFF"/>
    <w:rsid w:val="004138EE"/>
    <w:rsid w:val="00416FC4"/>
    <w:rsid w:val="00431A70"/>
    <w:rsid w:val="00445046"/>
    <w:rsid w:val="004E4A18"/>
    <w:rsid w:val="00505411"/>
    <w:rsid w:val="00516445"/>
    <w:rsid w:val="0054423A"/>
    <w:rsid w:val="005D2361"/>
    <w:rsid w:val="005E2899"/>
    <w:rsid w:val="005E70E1"/>
    <w:rsid w:val="005F045C"/>
    <w:rsid w:val="005F695F"/>
    <w:rsid w:val="00670C30"/>
    <w:rsid w:val="006B003A"/>
    <w:rsid w:val="006F71AA"/>
    <w:rsid w:val="00754856"/>
    <w:rsid w:val="007714AA"/>
    <w:rsid w:val="007F2E6E"/>
    <w:rsid w:val="00812DAC"/>
    <w:rsid w:val="0082558C"/>
    <w:rsid w:val="00872BCE"/>
    <w:rsid w:val="008C2BA1"/>
    <w:rsid w:val="008E6ABA"/>
    <w:rsid w:val="00944247"/>
    <w:rsid w:val="00954112"/>
    <w:rsid w:val="009850F8"/>
    <w:rsid w:val="009C0801"/>
    <w:rsid w:val="00A5477F"/>
    <w:rsid w:val="00A76BF5"/>
    <w:rsid w:val="00AF5FD9"/>
    <w:rsid w:val="00B20DE9"/>
    <w:rsid w:val="00B30C9E"/>
    <w:rsid w:val="00C200B1"/>
    <w:rsid w:val="00C27DC2"/>
    <w:rsid w:val="00C30AF6"/>
    <w:rsid w:val="00C60260"/>
    <w:rsid w:val="00C72BFA"/>
    <w:rsid w:val="00C838C9"/>
    <w:rsid w:val="00CD3B14"/>
    <w:rsid w:val="00D04FCD"/>
    <w:rsid w:val="00D26A48"/>
    <w:rsid w:val="00D55F0E"/>
    <w:rsid w:val="00D9208F"/>
    <w:rsid w:val="00DB1CD3"/>
    <w:rsid w:val="00DE49BC"/>
    <w:rsid w:val="00DF57A0"/>
    <w:rsid w:val="00E540BD"/>
    <w:rsid w:val="00EA0026"/>
    <w:rsid w:val="00ED472A"/>
    <w:rsid w:val="00F21314"/>
    <w:rsid w:val="00F3721D"/>
    <w:rsid w:val="00F6047A"/>
    <w:rsid w:val="00F67541"/>
    <w:rsid w:val="00FB5789"/>
    <w:rsid w:val="00FC14BE"/>
    <w:rsid w:val="00FC74C3"/>
    <w:rsid w:val="00F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E3A4B"/>
  <w15:chartTrackingRefBased/>
  <w15:docId w15:val="{D0604484-06AF-448C-A759-FF921ADE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C2"/>
  </w:style>
  <w:style w:type="paragraph" w:styleId="Footer">
    <w:name w:val="footer"/>
    <w:basedOn w:val="Normal"/>
    <w:link w:val="FooterChar"/>
    <w:uiPriority w:val="99"/>
    <w:unhideWhenUsed/>
    <w:rsid w:val="00C2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C2"/>
  </w:style>
  <w:style w:type="paragraph" w:styleId="ListParagraph">
    <w:name w:val="List Paragraph"/>
    <w:basedOn w:val="Normal"/>
    <w:uiPriority w:val="34"/>
    <w:qFormat/>
    <w:rsid w:val="006F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Fontaine</dc:creator>
  <cp:keywords/>
  <dc:description/>
  <cp:lastModifiedBy>Francois E. Guichard</cp:lastModifiedBy>
  <cp:revision>6</cp:revision>
  <dcterms:created xsi:type="dcterms:W3CDTF">2019-09-19T16:12:00Z</dcterms:created>
  <dcterms:modified xsi:type="dcterms:W3CDTF">2019-09-20T12:00:00Z</dcterms:modified>
</cp:coreProperties>
</file>