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E06A4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E06A4E" w:rsidP="00E06A4E">
            <w:pPr>
              <w:jc w:val="right"/>
            </w:pPr>
            <w:r w:rsidRPr="00E06A4E">
              <w:rPr>
                <w:sz w:val="40"/>
              </w:rPr>
              <w:t>ECE</w:t>
            </w:r>
            <w:r>
              <w:t>/TRANS/WP.29/GRSP/2019/6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E06A4E" w:rsidP="00C97039">
            <w:pPr>
              <w:spacing w:before="240"/>
            </w:pPr>
            <w:r>
              <w:t>Distr. générale</w:t>
            </w:r>
          </w:p>
          <w:p w:rsidR="00E06A4E" w:rsidRDefault="00E06A4E" w:rsidP="00E06A4E">
            <w:pPr>
              <w:spacing w:line="240" w:lineRule="exact"/>
            </w:pPr>
            <w:r>
              <w:t>21 février 2019</w:t>
            </w:r>
          </w:p>
          <w:p w:rsidR="00E06A4E" w:rsidRDefault="00E06A4E" w:rsidP="00E06A4E">
            <w:pPr>
              <w:spacing w:line="240" w:lineRule="exact"/>
            </w:pPr>
            <w:r>
              <w:t>Français</w:t>
            </w:r>
          </w:p>
          <w:p w:rsidR="00E06A4E" w:rsidRPr="00DB58B5" w:rsidRDefault="00E06A4E" w:rsidP="00E06A4E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E06A4E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06A4E" w:rsidRDefault="00E06A4E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E06A4E" w:rsidRDefault="00E06A4E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:rsidR="00E06A4E" w:rsidRDefault="00E06A4E" w:rsidP="00257168">
      <w:pPr>
        <w:spacing w:before="120" w:line="240" w:lineRule="exact"/>
        <w:rPr>
          <w:b/>
        </w:rPr>
      </w:pPr>
      <w:r w:rsidRPr="00E06A4E">
        <w:rPr>
          <w:b/>
          <w:bCs/>
          <w:lang w:val="fr-FR"/>
        </w:rPr>
        <w:t>Soixante-cinquième</w:t>
      </w:r>
      <w:r>
        <w:rPr>
          <w:b/>
        </w:rPr>
        <w:t xml:space="preserve"> session</w:t>
      </w:r>
    </w:p>
    <w:p w:rsidR="00E06A4E" w:rsidRDefault="00E06A4E" w:rsidP="00257168">
      <w:pPr>
        <w:spacing w:line="240" w:lineRule="exact"/>
      </w:pPr>
      <w:r>
        <w:t xml:space="preserve">Genève, </w:t>
      </w:r>
      <w:r w:rsidRPr="00E06A4E">
        <w:rPr>
          <w:lang w:val="fr-FR"/>
        </w:rPr>
        <w:t>13-17 mai 2019</w:t>
      </w:r>
    </w:p>
    <w:p w:rsidR="00E06A4E" w:rsidRDefault="00E06A4E" w:rsidP="00257168">
      <w:pPr>
        <w:spacing w:line="240" w:lineRule="exact"/>
      </w:pPr>
      <w:r>
        <w:t xml:space="preserve">Point </w:t>
      </w:r>
      <w:r w:rsidRPr="00375DC2">
        <w:rPr>
          <w:rFonts w:eastAsia="Times New Roman"/>
          <w:lang w:val="fr-FR"/>
        </w:rPr>
        <w:t>8</w:t>
      </w:r>
      <w:r>
        <w:t xml:space="preserve"> de l’ordre du jour provisoire</w:t>
      </w:r>
    </w:p>
    <w:p w:rsidR="00F9573C" w:rsidRDefault="00E06A4E" w:rsidP="00AF0CB5">
      <w:pPr>
        <w:rPr>
          <w:b/>
          <w:bCs/>
          <w:lang w:val="fr-FR"/>
        </w:rPr>
      </w:pPr>
      <w:r w:rsidRPr="00E06A4E">
        <w:rPr>
          <w:b/>
          <w:bCs/>
          <w:lang w:val="fr-FR"/>
        </w:rPr>
        <w:t xml:space="preserve">Règlement ONU </w:t>
      </w:r>
      <w:r w:rsidRPr="00E06A4E">
        <w:rPr>
          <w:rFonts w:eastAsia="MS Mincho"/>
          <w:b/>
          <w:bCs/>
          <w:szCs w:val="22"/>
          <w:lang w:val="fr-FR"/>
        </w:rPr>
        <w:t>n</w:t>
      </w:r>
      <w:r w:rsidRPr="00E06A4E">
        <w:rPr>
          <w:rFonts w:eastAsia="MS Mincho"/>
          <w:b/>
          <w:bCs/>
          <w:szCs w:val="22"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E06A4E">
        <w:rPr>
          <w:b/>
          <w:bCs/>
          <w:lang w:val="fr-FR"/>
        </w:rPr>
        <w:t>16 (Ceintures de sécurité)</w:t>
      </w:r>
    </w:p>
    <w:p w:rsidR="00E06A4E" w:rsidRPr="00E06A4E" w:rsidRDefault="00E06A4E" w:rsidP="00E06A4E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E06A4E">
        <w:rPr>
          <w:lang w:val="fr-FR"/>
        </w:rPr>
        <w:t>Proposition de complément</w:t>
      </w:r>
      <w:r>
        <w:rPr>
          <w:lang w:val="fr-FR"/>
        </w:rPr>
        <w:t> </w:t>
      </w:r>
      <w:r w:rsidRPr="00E06A4E">
        <w:rPr>
          <w:lang w:val="fr-FR"/>
        </w:rPr>
        <w:t>12 à la série 06 d</w:t>
      </w:r>
      <w:r>
        <w:rPr>
          <w:lang w:val="fr-FR"/>
        </w:rPr>
        <w:t>’</w:t>
      </w:r>
      <w:r w:rsidRPr="00E06A4E">
        <w:rPr>
          <w:lang w:val="fr-FR"/>
        </w:rPr>
        <w:t>amendements, de complémen</w:t>
      </w:r>
      <w:r>
        <w:rPr>
          <w:lang w:val="fr-FR"/>
        </w:rPr>
        <w:t>t </w:t>
      </w:r>
      <w:r w:rsidRPr="00E06A4E">
        <w:rPr>
          <w:lang w:val="fr-FR"/>
        </w:rPr>
        <w:t>5 à la série 07 d</w:t>
      </w:r>
      <w:r>
        <w:rPr>
          <w:lang w:val="fr-FR"/>
        </w:rPr>
        <w:t>’</w:t>
      </w:r>
      <w:r w:rsidRPr="00E06A4E">
        <w:rPr>
          <w:lang w:val="fr-FR"/>
        </w:rPr>
        <w:t>amendements et de</w:t>
      </w:r>
      <w:r>
        <w:rPr>
          <w:lang w:val="fr-FR"/>
        </w:rPr>
        <w:t> </w:t>
      </w:r>
      <w:r w:rsidRPr="00E06A4E">
        <w:rPr>
          <w:lang w:val="fr-FR"/>
        </w:rPr>
        <w:t>complément 1 à la série 08 d</w:t>
      </w:r>
      <w:r>
        <w:rPr>
          <w:lang w:val="fr-FR"/>
        </w:rPr>
        <w:t>’</w:t>
      </w:r>
      <w:r w:rsidRPr="00E06A4E">
        <w:rPr>
          <w:lang w:val="fr-FR"/>
        </w:rPr>
        <w:t xml:space="preserve">amendements </w:t>
      </w:r>
      <w:r>
        <w:rPr>
          <w:lang w:val="fr-FR"/>
        </w:rPr>
        <w:br/>
      </w:r>
      <w:r w:rsidRPr="00E06A4E">
        <w:rPr>
          <w:lang w:val="fr-FR"/>
        </w:rPr>
        <w:t xml:space="preserve">au Règlement ONU </w:t>
      </w:r>
      <w:r w:rsidRPr="00E06A4E">
        <w:rPr>
          <w:rFonts w:eastAsia="MS Mincho"/>
          <w:szCs w:val="22"/>
          <w:lang w:val="fr-FR"/>
        </w:rPr>
        <w:t>n</w:t>
      </w:r>
      <w:r w:rsidRPr="00E06A4E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E06A4E">
        <w:rPr>
          <w:lang w:val="fr-FR"/>
        </w:rPr>
        <w:t>16 (Ceintures de sécurité)</w:t>
      </w:r>
    </w:p>
    <w:p w:rsidR="00E06A4E" w:rsidRPr="00E06A4E" w:rsidRDefault="00E06A4E" w:rsidP="00E06A4E">
      <w:pPr>
        <w:pStyle w:val="H1G"/>
      </w:pPr>
      <w:r w:rsidRPr="00E06A4E">
        <w:rPr>
          <w:lang w:val="fr-FR"/>
        </w:rPr>
        <w:tab/>
      </w:r>
      <w:r w:rsidRPr="00E06A4E">
        <w:rPr>
          <w:lang w:val="fr-FR"/>
        </w:rPr>
        <w:tab/>
        <w:t>Communication de l</w:t>
      </w:r>
      <w:r>
        <w:rPr>
          <w:lang w:val="fr-FR"/>
        </w:rPr>
        <w:t>’</w:t>
      </w:r>
      <w:r w:rsidRPr="00E06A4E">
        <w:rPr>
          <w:lang w:val="fr-FR"/>
        </w:rPr>
        <w:t>expert de l</w:t>
      </w:r>
      <w:r>
        <w:rPr>
          <w:lang w:val="fr-FR"/>
        </w:rPr>
        <w:t>’</w:t>
      </w:r>
      <w:r w:rsidRPr="00E06A4E">
        <w:rPr>
          <w:lang w:val="fr-FR"/>
        </w:rPr>
        <w:t xml:space="preserve">Association européenne  </w:t>
      </w:r>
      <w:r>
        <w:rPr>
          <w:lang w:val="fr-FR"/>
        </w:rPr>
        <w:br/>
      </w:r>
      <w:r w:rsidRPr="00E06A4E">
        <w:rPr>
          <w:lang w:val="fr-FR"/>
        </w:rPr>
        <w:t>des fournisseurs de l</w:t>
      </w:r>
      <w:r>
        <w:rPr>
          <w:lang w:val="fr-FR"/>
        </w:rPr>
        <w:t>’</w:t>
      </w:r>
      <w:r w:rsidRPr="00E06A4E">
        <w:rPr>
          <w:lang w:val="fr-FR"/>
        </w:rPr>
        <w:t>automobile</w:t>
      </w:r>
      <w:r w:rsidRPr="00E06A4E">
        <w:rPr>
          <w:b w:val="0"/>
          <w:sz w:val="20"/>
          <w:lang w:val="fr-FR"/>
        </w:rPr>
        <w:footnoteReference w:customMarkFollows="1" w:id="2"/>
        <w:t>*</w:t>
      </w:r>
      <w:r w:rsidRPr="00E06A4E">
        <w:rPr>
          <w:lang w:val="fr-FR"/>
        </w:rPr>
        <w:t xml:space="preserve"> </w:t>
      </w:r>
    </w:p>
    <w:p w:rsidR="00E06A4E" w:rsidRPr="00E06A4E" w:rsidRDefault="00E06A4E" w:rsidP="00E06A4E">
      <w:pPr>
        <w:pStyle w:val="SingleTxtG"/>
        <w:ind w:firstLine="567"/>
        <w:rPr>
          <w:lang w:val="fr-FR"/>
        </w:rPr>
      </w:pPr>
      <w:r w:rsidRPr="00E06A4E">
        <w:rPr>
          <w:lang w:val="fr-FR"/>
        </w:rPr>
        <w:t>Le texte reproduit ci-après, établi par l</w:t>
      </w:r>
      <w:r>
        <w:rPr>
          <w:lang w:val="fr-FR"/>
        </w:rPr>
        <w:t>’</w:t>
      </w:r>
      <w:r w:rsidRPr="00E06A4E">
        <w:rPr>
          <w:lang w:val="fr-FR"/>
        </w:rPr>
        <w:t>expert de l</w:t>
      </w:r>
      <w:r>
        <w:rPr>
          <w:lang w:val="fr-FR"/>
        </w:rPr>
        <w:t>’</w:t>
      </w:r>
      <w:r w:rsidRPr="00E06A4E">
        <w:rPr>
          <w:lang w:val="fr-FR"/>
        </w:rPr>
        <w:t>Association européenne des fournisseurs de l</w:t>
      </w:r>
      <w:r>
        <w:rPr>
          <w:lang w:val="fr-FR"/>
        </w:rPr>
        <w:t>’</w:t>
      </w:r>
      <w:r w:rsidRPr="00E06A4E">
        <w:rPr>
          <w:lang w:val="fr-FR"/>
        </w:rPr>
        <w:t>automobile (CLEPA), vise à préciser quelles modifications du type de véhicule ou de la ceinture ou du système de retenue doivent être notifiées à l</w:t>
      </w:r>
      <w:r>
        <w:rPr>
          <w:lang w:val="fr-FR"/>
        </w:rPr>
        <w:t>’</w:t>
      </w:r>
      <w:r w:rsidRPr="00E06A4E">
        <w:rPr>
          <w:lang w:val="fr-FR"/>
        </w:rPr>
        <w:t>autorité d</w:t>
      </w:r>
      <w:r>
        <w:rPr>
          <w:lang w:val="fr-FR"/>
        </w:rPr>
        <w:t>’</w:t>
      </w:r>
      <w:r w:rsidRPr="00E06A4E">
        <w:rPr>
          <w:lang w:val="fr-FR"/>
        </w:rPr>
        <w:t xml:space="preserve">homologation de type en vertu du Règlement ONU </w:t>
      </w:r>
      <w:r w:rsidRPr="00E06A4E">
        <w:rPr>
          <w:rFonts w:eastAsia="MS Mincho"/>
          <w:szCs w:val="22"/>
          <w:lang w:val="fr-FR"/>
        </w:rPr>
        <w:t>n</w:t>
      </w:r>
      <w:r w:rsidRPr="00E06A4E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E06A4E">
        <w:rPr>
          <w:lang w:val="fr-FR"/>
        </w:rPr>
        <w:t>16. Les modifications qu</w:t>
      </w:r>
      <w:r>
        <w:rPr>
          <w:lang w:val="fr-FR"/>
        </w:rPr>
        <w:t>’</w:t>
      </w:r>
      <w:r w:rsidRPr="00E06A4E">
        <w:rPr>
          <w:lang w:val="fr-FR"/>
        </w:rPr>
        <w:t>il est proposé d</w:t>
      </w:r>
      <w:r>
        <w:rPr>
          <w:lang w:val="fr-FR"/>
        </w:rPr>
        <w:t>’</w:t>
      </w:r>
      <w:r w:rsidRPr="00E06A4E">
        <w:rPr>
          <w:lang w:val="fr-FR"/>
        </w:rPr>
        <w:t>apporter au texte actuel du Règlement ONU figurent en caractères gras pour les ajouts et biffés pour les suppressions.</w:t>
      </w:r>
    </w:p>
    <w:p w:rsidR="00E06A4E" w:rsidRPr="00E06A4E" w:rsidRDefault="00E06A4E" w:rsidP="00E06A4E">
      <w:pPr>
        <w:pStyle w:val="HChG"/>
      </w:pPr>
      <w:r w:rsidRPr="00E06A4E">
        <w:rPr>
          <w:lang w:val="fr-FR"/>
        </w:rPr>
        <w:br w:type="page"/>
      </w:r>
      <w:r>
        <w:rPr>
          <w:lang w:val="fr-FR"/>
        </w:rPr>
        <w:lastRenderedPageBreak/>
        <w:tab/>
      </w:r>
      <w:r w:rsidRPr="00E06A4E">
        <w:rPr>
          <w:lang w:val="fr-FR"/>
        </w:rPr>
        <w:t>I.</w:t>
      </w:r>
      <w:r w:rsidRPr="00E06A4E">
        <w:rPr>
          <w:lang w:val="fr-FR"/>
        </w:rPr>
        <w:tab/>
        <w:t>Proposition</w:t>
      </w:r>
    </w:p>
    <w:p w:rsidR="00E06A4E" w:rsidRPr="00E06A4E" w:rsidRDefault="00E06A4E" w:rsidP="00E06A4E">
      <w:pPr>
        <w:pStyle w:val="SingleTxtG"/>
      </w:pPr>
      <w:r w:rsidRPr="00E06A4E">
        <w:rPr>
          <w:i/>
          <w:lang w:val="fr-FR"/>
        </w:rPr>
        <w:t>Paragraphe 11.1</w:t>
      </w:r>
      <w:r w:rsidRPr="00E06A4E">
        <w:rPr>
          <w:lang w:val="fr-FR"/>
        </w:rPr>
        <w:t>, lire</w:t>
      </w:r>
      <w:r>
        <w:rPr>
          <w:lang w:val="fr-FR"/>
        </w:rPr>
        <w:t> </w:t>
      </w:r>
      <w:r>
        <w:t>:</w:t>
      </w:r>
    </w:p>
    <w:p w:rsidR="00E06A4E" w:rsidRPr="00E06A4E" w:rsidRDefault="00E06A4E" w:rsidP="00E06A4E">
      <w:pPr>
        <w:pStyle w:val="SingleTxtG"/>
        <w:ind w:left="2268" w:hanging="1134"/>
      </w:pPr>
      <w:r w:rsidRPr="00E06A4E">
        <w:t>« </w:t>
      </w:r>
      <w:r w:rsidRPr="00E06A4E">
        <w:rPr>
          <w:lang w:val="fr-FR"/>
        </w:rPr>
        <w:t xml:space="preserve">11.1 </w:t>
      </w:r>
      <w:r w:rsidRPr="00E06A4E">
        <w:rPr>
          <w:lang w:val="fr-FR"/>
        </w:rPr>
        <w:tab/>
      </w:r>
      <w:r>
        <w:rPr>
          <w:lang w:val="fr-FR"/>
        </w:rPr>
        <w:tab/>
      </w:r>
      <w:r w:rsidRPr="00E06A4E">
        <w:rPr>
          <w:lang w:val="fr-FR"/>
        </w:rPr>
        <w:t>Toute modification du type de véhicule ou de la ceinture ou du système de retenue</w:t>
      </w:r>
      <w:r w:rsidRPr="00E06A4E">
        <w:rPr>
          <w:b/>
          <w:lang w:val="fr-FR"/>
        </w:rPr>
        <w:t>,</w:t>
      </w:r>
      <w:r w:rsidRPr="00E06A4E">
        <w:rPr>
          <w:lang w:val="fr-FR"/>
        </w:rPr>
        <w:t xml:space="preserve"> </w:t>
      </w:r>
      <w:r w:rsidRPr="00E06A4E">
        <w:rPr>
          <w:b/>
          <w:bCs/>
          <w:lang w:val="fr-FR"/>
        </w:rPr>
        <w:t>qui a une incidence sur ses caractéristiques techniques ou sa documentation technique telles que prescrites dans le présent Règlement ONU,</w:t>
      </w:r>
      <w:r w:rsidRPr="00E06A4E">
        <w:rPr>
          <w:lang w:val="fr-FR"/>
        </w:rPr>
        <w:t xml:space="preserve"> est notifiée à l</w:t>
      </w:r>
      <w:r>
        <w:rPr>
          <w:lang w:val="fr-FR"/>
        </w:rPr>
        <w:t>’</w:t>
      </w:r>
      <w:r w:rsidRPr="00E06A4E">
        <w:rPr>
          <w:lang w:val="fr-FR"/>
        </w:rPr>
        <w:t>autorité d</w:t>
      </w:r>
      <w:r>
        <w:rPr>
          <w:lang w:val="fr-FR"/>
        </w:rPr>
        <w:t>’</w:t>
      </w:r>
      <w:r w:rsidRPr="00E06A4E">
        <w:rPr>
          <w:lang w:val="fr-FR"/>
        </w:rPr>
        <w:t>homologation de type qui a homologué le type de véhicule ou le type de ceinture de sécurité ou de système de retenue. L</w:t>
      </w:r>
      <w:r>
        <w:rPr>
          <w:lang w:val="fr-FR"/>
        </w:rPr>
        <w:t>’</w:t>
      </w:r>
      <w:r w:rsidRPr="00E06A4E">
        <w:rPr>
          <w:lang w:val="fr-FR"/>
        </w:rPr>
        <w:t>autorité peut alors</w:t>
      </w:r>
      <w:r>
        <w:rPr>
          <w:lang w:val="fr-FR"/>
        </w:rPr>
        <w:t> </w:t>
      </w:r>
      <w:r w:rsidRPr="00E06A4E">
        <w:rPr>
          <w:lang w:val="fr-FR"/>
        </w:rPr>
        <w:t>: »</w:t>
      </w:r>
    </w:p>
    <w:p w:rsidR="00E06A4E" w:rsidRPr="00E06A4E" w:rsidRDefault="00E06A4E" w:rsidP="00E06A4E">
      <w:pPr>
        <w:pStyle w:val="HChG"/>
      </w:pPr>
      <w:r>
        <w:rPr>
          <w:lang w:val="fr-FR"/>
        </w:rPr>
        <w:tab/>
      </w:r>
      <w:r w:rsidRPr="00E06A4E">
        <w:rPr>
          <w:lang w:val="fr-FR"/>
        </w:rPr>
        <w:t>II.</w:t>
      </w:r>
      <w:r w:rsidRPr="00E06A4E">
        <w:rPr>
          <w:lang w:val="fr-FR"/>
        </w:rPr>
        <w:tab/>
        <w:t>Justification</w:t>
      </w:r>
    </w:p>
    <w:p w:rsidR="00E06A4E" w:rsidRPr="00E06A4E" w:rsidRDefault="00E06A4E" w:rsidP="00E06A4E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</w:r>
      <w:r w:rsidRPr="00E06A4E">
        <w:rPr>
          <w:lang w:val="fr-FR"/>
        </w:rPr>
        <w:t>Cette proposition vise à indiquer clairement que les modifications ne doivent être notifiées que quand elles ont une incidence sur la performance ou la documentation prescrites par le Règlement ONU.</w:t>
      </w:r>
    </w:p>
    <w:p w:rsidR="00E06A4E" w:rsidRPr="00E06A4E" w:rsidRDefault="00E06A4E" w:rsidP="00E06A4E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</w:r>
      <w:r w:rsidRPr="00E06A4E">
        <w:rPr>
          <w:lang w:val="fr-FR"/>
        </w:rPr>
        <w:t>Afin de réduire la charge administrative de toutes les parties prenantes, les modifications qui n</w:t>
      </w:r>
      <w:r>
        <w:rPr>
          <w:lang w:val="fr-FR"/>
        </w:rPr>
        <w:t>’</w:t>
      </w:r>
      <w:r w:rsidRPr="00E06A4E">
        <w:rPr>
          <w:lang w:val="fr-FR"/>
        </w:rPr>
        <w:t xml:space="preserve">ont aucune incidence sur une fonction </w:t>
      </w:r>
      <w:bookmarkStart w:id="0" w:name="_GoBack"/>
      <w:bookmarkEnd w:id="0"/>
      <w:r w:rsidRPr="00E06A4E">
        <w:rPr>
          <w:lang w:val="fr-FR"/>
        </w:rPr>
        <w:t xml:space="preserve">requise au titre des prescriptions techniques du Règlement ONU </w:t>
      </w:r>
      <w:r w:rsidRPr="00E06A4E">
        <w:rPr>
          <w:rFonts w:eastAsia="MS Mincho"/>
          <w:szCs w:val="22"/>
          <w:lang w:val="fr-FR"/>
        </w:rPr>
        <w:t>n</w:t>
      </w:r>
      <w:r w:rsidRPr="00E06A4E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E06A4E">
        <w:rPr>
          <w:lang w:val="fr-FR"/>
        </w:rPr>
        <w:t>16 n</w:t>
      </w:r>
      <w:r>
        <w:rPr>
          <w:lang w:val="fr-FR"/>
        </w:rPr>
        <w:t>’</w:t>
      </w:r>
      <w:r w:rsidRPr="00E06A4E">
        <w:rPr>
          <w:lang w:val="fr-FR"/>
        </w:rPr>
        <w:t>ont pas besoin d</w:t>
      </w:r>
      <w:r>
        <w:rPr>
          <w:lang w:val="fr-FR"/>
        </w:rPr>
        <w:t>’</w:t>
      </w:r>
      <w:r w:rsidRPr="00E06A4E">
        <w:rPr>
          <w:lang w:val="fr-FR"/>
        </w:rPr>
        <w:t>être notifiées à l</w:t>
      </w:r>
      <w:r>
        <w:rPr>
          <w:lang w:val="fr-FR"/>
        </w:rPr>
        <w:t>’</w:t>
      </w:r>
      <w:r w:rsidRPr="00E06A4E">
        <w:rPr>
          <w:lang w:val="fr-FR"/>
        </w:rPr>
        <w:t>autorité d</w:t>
      </w:r>
      <w:r>
        <w:rPr>
          <w:lang w:val="fr-FR"/>
        </w:rPr>
        <w:t>’</w:t>
      </w:r>
      <w:r w:rsidRPr="00E06A4E">
        <w:rPr>
          <w:lang w:val="fr-FR"/>
        </w:rPr>
        <w:t xml:space="preserve">homologation de type.  </w:t>
      </w:r>
    </w:p>
    <w:p w:rsidR="00E06A4E" w:rsidRPr="00E06A4E" w:rsidRDefault="00E06A4E" w:rsidP="00E06A4E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E06A4E" w:rsidRPr="00E06A4E" w:rsidSect="00E06A4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33B" w:rsidRDefault="00AF433B" w:rsidP="00F95C08">
      <w:pPr>
        <w:spacing w:line="240" w:lineRule="auto"/>
      </w:pPr>
    </w:p>
  </w:endnote>
  <w:endnote w:type="continuationSeparator" w:id="0">
    <w:p w:rsidR="00AF433B" w:rsidRPr="00AC3823" w:rsidRDefault="00AF433B" w:rsidP="00AC3823">
      <w:pPr>
        <w:pStyle w:val="Pieddepage"/>
      </w:pPr>
    </w:p>
  </w:endnote>
  <w:endnote w:type="continuationNotice" w:id="1">
    <w:p w:rsidR="00AF433B" w:rsidRDefault="00AF433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A4E" w:rsidRPr="00E06A4E" w:rsidRDefault="00E06A4E" w:rsidP="00E06A4E">
    <w:pPr>
      <w:pStyle w:val="Pieddepage"/>
      <w:tabs>
        <w:tab w:val="right" w:pos="9638"/>
      </w:tabs>
    </w:pPr>
    <w:r w:rsidRPr="00E06A4E">
      <w:rPr>
        <w:b/>
        <w:sz w:val="18"/>
      </w:rPr>
      <w:fldChar w:fldCharType="begin"/>
    </w:r>
    <w:r w:rsidRPr="00E06A4E">
      <w:rPr>
        <w:b/>
        <w:sz w:val="18"/>
      </w:rPr>
      <w:instrText xml:space="preserve"> PAGE  \* MERGEFORMAT </w:instrText>
    </w:r>
    <w:r w:rsidRPr="00E06A4E">
      <w:rPr>
        <w:b/>
        <w:sz w:val="18"/>
      </w:rPr>
      <w:fldChar w:fldCharType="separate"/>
    </w:r>
    <w:r w:rsidRPr="00E06A4E">
      <w:rPr>
        <w:b/>
        <w:noProof/>
        <w:sz w:val="18"/>
      </w:rPr>
      <w:t>2</w:t>
    </w:r>
    <w:r w:rsidRPr="00E06A4E">
      <w:rPr>
        <w:b/>
        <w:sz w:val="18"/>
      </w:rPr>
      <w:fldChar w:fldCharType="end"/>
    </w:r>
    <w:r>
      <w:rPr>
        <w:b/>
        <w:sz w:val="18"/>
      </w:rPr>
      <w:tab/>
    </w:r>
    <w:r>
      <w:t>GE.19-02933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A4E" w:rsidRPr="00E06A4E" w:rsidRDefault="00E06A4E" w:rsidP="00E06A4E">
    <w:pPr>
      <w:pStyle w:val="Pieddepage"/>
      <w:tabs>
        <w:tab w:val="right" w:pos="9638"/>
      </w:tabs>
      <w:rPr>
        <w:b/>
        <w:sz w:val="18"/>
      </w:rPr>
    </w:pPr>
    <w:r>
      <w:t>GE.19-02933</w:t>
    </w:r>
    <w:r>
      <w:tab/>
    </w:r>
    <w:r w:rsidRPr="00E06A4E">
      <w:rPr>
        <w:b/>
        <w:sz w:val="18"/>
      </w:rPr>
      <w:fldChar w:fldCharType="begin"/>
    </w:r>
    <w:r w:rsidRPr="00E06A4E">
      <w:rPr>
        <w:b/>
        <w:sz w:val="18"/>
      </w:rPr>
      <w:instrText xml:space="preserve"> PAGE  \* MERGEFORMAT </w:instrText>
    </w:r>
    <w:r w:rsidRPr="00E06A4E">
      <w:rPr>
        <w:b/>
        <w:sz w:val="18"/>
      </w:rPr>
      <w:fldChar w:fldCharType="separate"/>
    </w:r>
    <w:r w:rsidRPr="00E06A4E">
      <w:rPr>
        <w:b/>
        <w:noProof/>
        <w:sz w:val="18"/>
      </w:rPr>
      <w:t>3</w:t>
    </w:r>
    <w:r w:rsidRPr="00E06A4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E06A4E" w:rsidRDefault="00E06A4E" w:rsidP="00E06A4E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19-02933  (F)    270319    270319</w:t>
    </w:r>
    <w:r>
      <w:rPr>
        <w:sz w:val="20"/>
      </w:rPr>
      <w:br/>
    </w:r>
    <w:r w:rsidRPr="00E06A4E">
      <w:rPr>
        <w:rFonts w:ascii="C39T30Lfz" w:hAnsi="C39T30Lfz"/>
        <w:sz w:val="56"/>
      </w:rPr>
      <w:t></w:t>
    </w:r>
    <w:r w:rsidRPr="00E06A4E">
      <w:rPr>
        <w:rFonts w:ascii="C39T30Lfz" w:hAnsi="C39T30Lfz"/>
        <w:sz w:val="56"/>
      </w:rPr>
      <w:t></w:t>
    </w:r>
    <w:r w:rsidRPr="00E06A4E">
      <w:rPr>
        <w:rFonts w:ascii="C39T30Lfz" w:hAnsi="C39T30Lfz"/>
        <w:sz w:val="56"/>
      </w:rPr>
      <w:t></w:t>
    </w:r>
    <w:r w:rsidRPr="00E06A4E">
      <w:rPr>
        <w:rFonts w:ascii="C39T30Lfz" w:hAnsi="C39T30Lfz"/>
        <w:sz w:val="56"/>
      </w:rPr>
      <w:t></w:t>
    </w:r>
    <w:r w:rsidRPr="00E06A4E">
      <w:rPr>
        <w:rFonts w:ascii="C39T30Lfz" w:hAnsi="C39T30Lfz"/>
        <w:sz w:val="56"/>
      </w:rPr>
      <w:t></w:t>
    </w:r>
    <w:r w:rsidRPr="00E06A4E">
      <w:rPr>
        <w:rFonts w:ascii="C39T30Lfz" w:hAnsi="C39T30Lfz"/>
        <w:sz w:val="56"/>
      </w:rPr>
      <w:t></w:t>
    </w:r>
    <w:r w:rsidRPr="00E06A4E">
      <w:rPr>
        <w:rFonts w:ascii="C39T30Lfz" w:hAnsi="C39T30Lfz"/>
        <w:sz w:val="56"/>
      </w:rPr>
      <w:t></w:t>
    </w:r>
    <w:r w:rsidRPr="00E06A4E">
      <w:rPr>
        <w:rFonts w:ascii="C39T30Lfz" w:hAnsi="C39T30Lfz"/>
        <w:sz w:val="56"/>
      </w:rPr>
      <w:t></w:t>
    </w:r>
    <w:r w:rsidRPr="00E06A4E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P/2019/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9/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33B" w:rsidRPr="00AC3823" w:rsidRDefault="00AF433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F433B" w:rsidRPr="00AC3823" w:rsidRDefault="00AF433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F433B" w:rsidRPr="00AC3823" w:rsidRDefault="00AF433B">
      <w:pPr>
        <w:spacing w:line="240" w:lineRule="auto"/>
        <w:rPr>
          <w:sz w:val="2"/>
          <w:szCs w:val="2"/>
        </w:rPr>
      </w:pPr>
    </w:p>
  </w:footnote>
  <w:footnote w:id="2">
    <w:p w:rsidR="00E06A4E" w:rsidRPr="00FF5520" w:rsidRDefault="00E06A4E" w:rsidP="00E06A4E">
      <w:pPr>
        <w:pStyle w:val="Notedebasdepage"/>
      </w:pPr>
      <w:r>
        <w:rPr>
          <w:lang w:val="fr-FR"/>
        </w:rPr>
        <w:tab/>
      </w:r>
      <w:r>
        <w:rPr>
          <w:vertAlign w:val="superscript"/>
          <w:lang w:val="fr-FR"/>
        </w:rPr>
        <w:t>*</w:t>
      </w:r>
      <w:r>
        <w:rPr>
          <w:lang w:val="fr-FR"/>
        </w:rPr>
        <w:tab/>
        <w:t>Conformément au programme de travail du Comité des transports intérieurs pour la période 2018-2019 (ECE/TRANS/274, par.</w:t>
      </w:r>
      <w:r>
        <w:rPr>
          <w:lang w:val="fr-FR"/>
        </w:rPr>
        <w:t> </w:t>
      </w:r>
      <w:r>
        <w:rPr>
          <w:lang w:val="fr-FR"/>
        </w:rPr>
        <w:t>123, et ECE/TRANS/2018/21/Add.1, module</w:t>
      </w:r>
      <w:r>
        <w:rPr>
          <w:lang w:val="fr-FR"/>
        </w:rPr>
        <w:t> </w:t>
      </w:r>
      <w:r>
        <w:rPr>
          <w:lang w:val="fr-FR"/>
        </w:rPr>
        <w:t>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A4E" w:rsidRPr="00E06A4E" w:rsidRDefault="00E06A4E">
    <w:pPr>
      <w:pStyle w:val="En-tte"/>
    </w:pPr>
    <w:fldSimple w:instr=" TITLE  \* MERGEFORMAT ">
      <w:r w:rsidR="004452A7">
        <w:t>ECE/TRANS/WP.29/GRSP/2019/6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A4E" w:rsidRPr="00E06A4E" w:rsidRDefault="00E06A4E" w:rsidP="00E06A4E">
    <w:pPr>
      <w:pStyle w:val="En-tte"/>
      <w:jc w:val="right"/>
    </w:pPr>
    <w:fldSimple w:instr=" TITLE  \* MERGEFORMAT ">
      <w:r w:rsidR="004452A7">
        <w:t>ECE/TRANS/WP.29/GRSP/2019/6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725A3635"/>
    <w:multiLevelType w:val="hybridMultilevel"/>
    <w:tmpl w:val="B0C4CC1A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3"/>
    <w:lvlOverride w:ilvl="0">
      <w:lvl w:ilvl="0" w:tplc="0809000F">
        <w:start w:val="1"/>
        <w:numFmt w:val="decimal"/>
        <w:lvlText w:val="%1."/>
        <w:lvlJc w:val="left"/>
        <w:pPr>
          <w:ind w:left="1854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F433B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52A7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AF433B"/>
    <w:rsid w:val="00B00181"/>
    <w:rsid w:val="00B00B0D"/>
    <w:rsid w:val="00B45F2E"/>
    <w:rsid w:val="00B765F7"/>
    <w:rsid w:val="00BA0CA9"/>
    <w:rsid w:val="00BE0784"/>
    <w:rsid w:val="00C02897"/>
    <w:rsid w:val="00C97039"/>
    <w:rsid w:val="00D3439C"/>
    <w:rsid w:val="00DB1831"/>
    <w:rsid w:val="00DD3BFD"/>
    <w:rsid w:val="00DF6678"/>
    <w:rsid w:val="00E0299A"/>
    <w:rsid w:val="00E06A4E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4D443B"/>
  <w15:docId w15:val="{D3934B95-458E-4C70-8CE3-002578DC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270</Words>
  <Characters>1892</Characters>
  <Application>Microsoft Office Word</Application>
  <DocSecurity>0</DocSecurity>
  <Lines>157</Lines>
  <Paragraphs>86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ECE/TRANS/WP.29/GRSP/2019/6</dc:title>
  <dc:subject/>
  <dc:creator>Edith BOURION</dc:creator>
  <cp:keywords/>
  <cp:lastModifiedBy>Edith Bourion</cp:lastModifiedBy>
  <cp:revision>2</cp:revision>
  <cp:lastPrinted>2019-03-27T14:59:00Z</cp:lastPrinted>
  <dcterms:created xsi:type="dcterms:W3CDTF">2019-03-27T15:03:00Z</dcterms:created>
  <dcterms:modified xsi:type="dcterms:W3CDTF">2019-03-27T15:03:00Z</dcterms:modified>
</cp:coreProperties>
</file>