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14:paraId="271B9ED4" w14:textId="77777777" w:rsidTr="002962C0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18DB299" w14:textId="77777777" w:rsidR="00B56E9C" w:rsidRPr="00593753" w:rsidRDefault="00B56E9C" w:rsidP="002962C0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4096E93" w14:textId="77777777" w:rsidR="00B56E9C" w:rsidRPr="00D5792F" w:rsidRDefault="00B56E9C" w:rsidP="002962C0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8E3D2D3" w14:textId="3EC587AE" w:rsidR="001F20EF" w:rsidRPr="00C64574" w:rsidRDefault="00803BF8" w:rsidP="002962C0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0D4EB3" w:rsidRPr="00C64574">
              <w:t>SG</w:t>
            </w:r>
            <w:r w:rsidRPr="00C64574">
              <w:t>/201</w:t>
            </w:r>
            <w:r w:rsidR="00912A15">
              <w:t>9</w:t>
            </w:r>
            <w:r w:rsidR="00B61A08">
              <w:t>/</w:t>
            </w:r>
            <w:r w:rsidR="0022280F">
              <w:t>24</w:t>
            </w:r>
          </w:p>
        </w:tc>
      </w:tr>
      <w:tr w:rsidR="00B56E9C" w:rsidRPr="00593753" w14:paraId="05AD1DE7" w14:textId="77777777" w:rsidTr="002962C0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9A8EB01" w14:textId="3AF30131" w:rsidR="00B56E9C" w:rsidRPr="00593753" w:rsidRDefault="00686A48" w:rsidP="002962C0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73333AA" wp14:editId="2251B2F6">
                  <wp:extent cx="714375" cy="590550"/>
                  <wp:effectExtent l="0" t="0" r="9525" b="0"/>
                  <wp:docPr id="2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04C63DA" w14:textId="77777777" w:rsidR="00B56E9C" w:rsidRPr="00D5792F" w:rsidRDefault="00D773DF" w:rsidP="002962C0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D9F578B" w14:textId="77777777" w:rsidR="00803BF8" w:rsidRPr="00593753" w:rsidRDefault="00803BF8" w:rsidP="002962C0">
            <w:pPr>
              <w:spacing w:before="240" w:line="240" w:lineRule="exact"/>
            </w:pPr>
            <w:r w:rsidRPr="00593753">
              <w:t>Distr.: General</w:t>
            </w:r>
          </w:p>
          <w:p w14:paraId="44EE55EC" w14:textId="0003F32A" w:rsidR="00803BF8" w:rsidRPr="00593753" w:rsidRDefault="007E7059" w:rsidP="002962C0">
            <w:pPr>
              <w:spacing w:line="240" w:lineRule="exact"/>
            </w:pPr>
            <w:r>
              <w:t>1</w:t>
            </w:r>
            <w:r w:rsidR="00E91129">
              <w:t>8</w:t>
            </w:r>
            <w:r w:rsidR="00A87C87">
              <w:t xml:space="preserve"> </w:t>
            </w:r>
            <w:r w:rsidR="003B4673">
              <w:t>J</w:t>
            </w:r>
            <w:r w:rsidR="008F4316">
              <w:t>uly</w:t>
            </w:r>
            <w:r w:rsidR="002B47CA">
              <w:t xml:space="preserve"> 201</w:t>
            </w:r>
            <w:r w:rsidR="00912A15">
              <w:t>9</w:t>
            </w:r>
          </w:p>
          <w:p w14:paraId="06632431" w14:textId="77777777" w:rsidR="00803BF8" w:rsidRPr="00593753" w:rsidRDefault="00803BF8" w:rsidP="002962C0">
            <w:pPr>
              <w:spacing w:line="240" w:lineRule="exact"/>
            </w:pPr>
          </w:p>
          <w:p w14:paraId="7C167C57" w14:textId="5FFC5EBD" w:rsidR="00EA2A77" w:rsidRPr="00593753" w:rsidRDefault="00803BF8" w:rsidP="002962C0">
            <w:pPr>
              <w:spacing w:line="240" w:lineRule="exact"/>
            </w:pPr>
            <w:r w:rsidRPr="00593753">
              <w:t>Original: E</w:t>
            </w:r>
            <w:bookmarkStart w:id="2" w:name="_GoBack"/>
            <w:bookmarkEnd w:id="2"/>
            <w:r w:rsidRPr="00593753">
              <w:t>nglish</w:t>
            </w:r>
          </w:p>
        </w:tc>
      </w:tr>
    </w:tbl>
    <w:p w14:paraId="5D60E9FA" w14:textId="77777777"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14:paraId="69FD0B76" w14:textId="77777777"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14:paraId="2BADA06F" w14:textId="77777777"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14:paraId="3EF091C0" w14:textId="77777777" w:rsidR="003C17CC" w:rsidRPr="002962C0" w:rsidRDefault="003C17CC" w:rsidP="00EA2A77">
      <w:pPr>
        <w:spacing w:before="120"/>
        <w:rPr>
          <w:b/>
          <w:sz w:val="24"/>
        </w:rPr>
      </w:pPr>
      <w:r w:rsidRPr="00C64574">
        <w:rPr>
          <w:b/>
        </w:rPr>
        <w:t xml:space="preserve">Working Party on </w:t>
      </w:r>
      <w:r w:rsidR="00E109DD" w:rsidRPr="00C64574">
        <w:rPr>
          <w:b/>
        </w:rPr>
        <w:t xml:space="preserve">General Safety </w:t>
      </w:r>
      <w:r w:rsidR="00F96D3C" w:rsidRPr="00C64574">
        <w:rPr>
          <w:b/>
        </w:rPr>
        <w:t>Provisions</w:t>
      </w:r>
    </w:p>
    <w:p w14:paraId="2E143AE8" w14:textId="29F12127" w:rsidR="00C96DF2" w:rsidRPr="002962C0" w:rsidRDefault="00856FAA" w:rsidP="002962C0">
      <w:pPr>
        <w:tabs>
          <w:tab w:val="center" w:pos="4819"/>
        </w:tabs>
        <w:spacing w:before="120"/>
        <w:rPr>
          <w:b/>
          <w:lang w:val="en-US"/>
        </w:rPr>
      </w:pPr>
      <w:r w:rsidRPr="002962C0">
        <w:rPr>
          <w:b/>
          <w:lang w:val="en-US"/>
        </w:rPr>
        <w:t>1</w:t>
      </w:r>
      <w:r w:rsidR="002A7DBF" w:rsidRPr="002962C0">
        <w:rPr>
          <w:b/>
          <w:lang w:val="en-US"/>
        </w:rPr>
        <w:t>1</w:t>
      </w:r>
      <w:r w:rsidR="008F4316" w:rsidRPr="002962C0">
        <w:rPr>
          <w:b/>
          <w:lang w:val="en-US"/>
        </w:rPr>
        <w:t>7</w:t>
      </w:r>
      <w:r w:rsidR="0003564D" w:rsidRPr="002962C0">
        <w:rPr>
          <w:b/>
          <w:lang w:val="en-US"/>
        </w:rPr>
        <w:t>th</w:t>
      </w:r>
      <w:r w:rsidR="003C17CC" w:rsidRPr="002962C0">
        <w:rPr>
          <w:b/>
          <w:lang w:val="en-US"/>
        </w:rPr>
        <w:t xml:space="preserve"> </w:t>
      </w:r>
      <w:r w:rsidR="00182290" w:rsidRPr="002962C0">
        <w:rPr>
          <w:b/>
          <w:lang w:val="en-US"/>
        </w:rPr>
        <w:t>session</w:t>
      </w:r>
    </w:p>
    <w:p w14:paraId="38C43504" w14:textId="6FCB7497" w:rsidR="003B4673" w:rsidRPr="002962C0" w:rsidRDefault="003B4673" w:rsidP="003B4673">
      <w:pPr>
        <w:rPr>
          <w:lang w:val="en-US"/>
        </w:rPr>
      </w:pPr>
      <w:r w:rsidRPr="002962C0">
        <w:rPr>
          <w:lang w:val="en-US"/>
        </w:rPr>
        <w:t xml:space="preserve">Geneva, </w:t>
      </w:r>
      <w:r w:rsidR="008F4316" w:rsidRPr="002962C0">
        <w:rPr>
          <w:lang w:val="en-US"/>
        </w:rPr>
        <w:t>8</w:t>
      </w:r>
      <w:r w:rsidR="00605C0A">
        <w:rPr>
          <w:lang w:val="en-US"/>
        </w:rPr>
        <w:t>-</w:t>
      </w:r>
      <w:r w:rsidR="008F4316" w:rsidRPr="002962C0">
        <w:rPr>
          <w:lang w:val="en-US"/>
        </w:rPr>
        <w:t>11</w:t>
      </w:r>
      <w:r w:rsidRPr="002962C0">
        <w:rPr>
          <w:lang w:val="en-US"/>
        </w:rPr>
        <w:t xml:space="preserve"> </w:t>
      </w:r>
      <w:r w:rsidR="008F4316" w:rsidRPr="002962C0">
        <w:rPr>
          <w:lang w:val="en-US"/>
        </w:rPr>
        <w:t>October</w:t>
      </w:r>
      <w:r w:rsidRPr="002962C0">
        <w:rPr>
          <w:lang w:val="en-US"/>
        </w:rPr>
        <w:t xml:space="preserve"> 201</w:t>
      </w:r>
      <w:r w:rsidR="00912A15" w:rsidRPr="002962C0">
        <w:rPr>
          <w:lang w:val="en-US"/>
        </w:rPr>
        <w:t>9</w:t>
      </w:r>
    </w:p>
    <w:p w14:paraId="33AA25CC" w14:textId="6B44AF54" w:rsidR="003B4673" w:rsidRPr="00DF418A" w:rsidRDefault="003B4673" w:rsidP="003B4673">
      <w:r w:rsidRPr="00DF418A">
        <w:t xml:space="preserve">Item </w:t>
      </w:r>
      <w:r w:rsidR="00011E92">
        <w:t>10</w:t>
      </w:r>
      <w:r w:rsidRPr="00DF418A">
        <w:t xml:space="preserve"> of the provisional agenda</w:t>
      </w:r>
    </w:p>
    <w:p w14:paraId="34EF25E2" w14:textId="7E6190AE" w:rsidR="003B4673" w:rsidRPr="002962C0" w:rsidRDefault="00D709BA" w:rsidP="003B4673">
      <w:pPr>
        <w:rPr>
          <w:b/>
        </w:rPr>
      </w:pPr>
      <w:r>
        <w:rPr>
          <w:b/>
        </w:rPr>
        <w:t xml:space="preserve">UN </w:t>
      </w:r>
      <w:r w:rsidR="003B4673" w:rsidRPr="00DF418A">
        <w:rPr>
          <w:b/>
        </w:rPr>
        <w:t xml:space="preserve">Regulation No. </w:t>
      </w:r>
      <w:r w:rsidR="008F4316">
        <w:rPr>
          <w:b/>
        </w:rPr>
        <w:t>62</w:t>
      </w:r>
      <w:r w:rsidR="003B4673" w:rsidRPr="00DF418A">
        <w:rPr>
          <w:b/>
        </w:rPr>
        <w:t xml:space="preserve"> (</w:t>
      </w:r>
      <w:r w:rsidR="008F4316" w:rsidRPr="008F4316">
        <w:rPr>
          <w:b/>
        </w:rPr>
        <w:t>Anti-theft for mopeds/motorcycles</w:t>
      </w:r>
      <w:r w:rsidR="003B4673" w:rsidRPr="00DF418A">
        <w:rPr>
          <w:b/>
        </w:rPr>
        <w:t>)</w:t>
      </w:r>
    </w:p>
    <w:p w14:paraId="1F356798" w14:textId="1A4C526C" w:rsidR="003B4673" w:rsidRPr="00F24DD6" w:rsidRDefault="003B4673" w:rsidP="002962C0">
      <w:pPr>
        <w:pStyle w:val="HChG"/>
        <w:tabs>
          <w:tab w:val="left" w:pos="8505"/>
        </w:tabs>
        <w:rPr>
          <w:szCs w:val="28"/>
        </w:rPr>
      </w:pPr>
      <w:r w:rsidRPr="007E7059">
        <w:rPr>
          <w:sz w:val="26"/>
        </w:rPr>
        <w:tab/>
      </w:r>
      <w:r w:rsidRPr="007E7059">
        <w:rPr>
          <w:sz w:val="26"/>
        </w:rPr>
        <w:tab/>
      </w:r>
      <w:r w:rsidRPr="00F24DD6">
        <w:rPr>
          <w:szCs w:val="28"/>
        </w:rPr>
        <w:t xml:space="preserve">Proposal for </w:t>
      </w:r>
      <w:r w:rsidR="008F4316">
        <w:rPr>
          <w:szCs w:val="28"/>
        </w:rPr>
        <w:t>new</w:t>
      </w:r>
      <w:r w:rsidR="007E318F" w:rsidRPr="00F24DD6">
        <w:rPr>
          <w:szCs w:val="28"/>
        </w:rPr>
        <w:t xml:space="preserve"> 0</w:t>
      </w:r>
      <w:r w:rsidR="008F4316">
        <w:rPr>
          <w:szCs w:val="28"/>
        </w:rPr>
        <w:t>1</w:t>
      </w:r>
      <w:r w:rsidR="007E318F" w:rsidRPr="00F24DD6">
        <w:rPr>
          <w:szCs w:val="28"/>
        </w:rPr>
        <w:t xml:space="preserve"> series of amendments </w:t>
      </w:r>
      <w:r w:rsidR="001407D5" w:rsidRPr="00F24DD6">
        <w:rPr>
          <w:szCs w:val="28"/>
        </w:rPr>
        <w:t xml:space="preserve">to </w:t>
      </w:r>
      <w:r w:rsidR="007E318F" w:rsidRPr="00F24DD6">
        <w:rPr>
          <w:szCs w:val="28"/>
        </w:rPr>
        <w:t xml:space="preserve">UN Regulation No. </w:t>
      </w:r>
      <w:r w:rsidR="008F4316">
        <w:rPr>
          <w:szCs w:val="28"/>
        </w:rPr>
        <w:t>62</w:t>
      </w:r>
      <w:r w:rsidR="002962C0">
        <w:rPr>
          <w:szCs w:val="28"/>
        </w:rPr>
        <w:t xml:space="preserve"> </w:t>
      </w:r>
      <w:r w:rsidR="007E318F" w:rsidRPr="00F24DD6">
        <w:rPr>
          <w:szCs w:val="28"/>
        </w:rPr>
        <w:t>(</w:t>
      </w:r>
      <w:r w:rsidR="008F4316" w:rsidRPr="008F4316">
        <w:rPr>
          <w:szCs w:val="28"/>
        </w:rPr>
        <w:t>Anti-theft for mopeds/motorcycles</w:t>
      </w:r>
      <w:r w:rsidR="007E318F" w:rsidRPr="00F24DD6">
        <w:rPr>
          <w:szCs w:val="28"/>
        </w:rPr>
        <w:t>)</w:t>
      </w:r>
    </w:p>
    <w:p w14:paraId="15C212E1" w14:textId="6A2322F5" w:rsidR="002B47CA" w:rsidRPr="007E7059" w:rsidRDefault="002B47CA" w:rsidP="007E7059">
      <w:pPr>
        <w:pStyle w:val="H1G"/>
        <w:tabs>
          <w:tab w:val="clear" w:pos="851"/>
          <w:tab w:val="left" w:pos="8505"/>
        </w:tabs>
        <w:ind w:firstLine="0"/>
        <w:rPr>
          <w:vertAlign w:val="superscript"/>
        </w:rPr>
      </w:pPr>
      <w:r w:rsidRPr="00DF418A">
        <w:t xml:space="preserve">Submitted by </w:t>
      </w:r>
      <w:r w:rsidR="00DF418A" w:rsidRPr="00DF418A">
        <w:t xml:space="preserve">the expert </w:t>
      </w:r>
      <w:r w:rsidR="00D709BA">
        <w:t xml:space="preserve">from </w:t>
      </w:r>
      <w:r w:rsidR="008F4316" w:rsidRPr="007E7059">
        <w:t>France</w:t>
      </w:r>
      <w:r w:rsidRPr="007E7059">
        <w:rPr>
          <w:vertAlign w:val="superscript"/>
        </w:rPr>
        <w:footnoteReference w:customMarkFollows="1" w:id="2"/>
        <w:t>*</w:t>
      </w:r>
    </w:p>
    <w:p w14:paraId="515B0E8A" w14:textId="5FE4F44D" w:rsidR="00DF418A" w:rsidRPr="0034477E" w:rsidRDefault="0050261A" w:rsidP="001F72E8">
      <w:pPr>
        <w:tabs>
          <w:tab w:val="left" w:pos="8505"/>
        </w:tabs>
        <w:ind w:left="1134" w:right="1134" w:firstLine="567"/>
        <w:jc w:val="both"/>
      </w:pPr>
      <w:r w:rsidRPr="003B4673">
        <w:t xml:space="preserve">The text reproduced below was prepared by the </w:t>
      </w:r>
      <w:r w:rsidR="003351DE" w:rsidRPr="003B4673">
        <w:t xml:space="preserve">expert </w:t>
      </w:r>
      <w:r w:rsidR="003351DE">
        <w:t xml:space="preserve">from </w:t>
      </w:r>
      <w:r w:rsidR="008F4316">
        <w:t>France</w:t>
      </w:r>
      <w:r w:rsidR="0045368E">
        <w:rPr>
          <w:rFonts w:eastAsia="MS Mincho"/>
          <w:lang w:val="en-US" w:eastAsia="ja-JP"/>
        </w:rPr>
        <w:t xml:space="preserve"> to</w:t>
      </w:r>
      <w:r w:rsidR="00700887" w:rsidRPr="0034477E">
        <w:t xml:space="preserve"> </w:t>
      </w:r>
      <w:r w:rsidR="007E318F" w:rsidRPr="003566DC">
        <w:t xml:space="preserve">amend the provisions </w:t>
      </w:r>
      <w:r w:rsidR="003E4316">
        <w:t>on</w:t>
      </w:r>
      <w:r w:rsidR="007E318F" w:rsidRPr="003566DC">
        <w:t xml:space="preserve"> </w:t>
      </w:r>
      <w:r w:rsidR="008F4316">
        <w:t>electromagnetic compatibility</w:t>
      </w:r>
      <w:r w:rsidR="00700887" w:rsidRPr="0034477E">
        <w:t xml:space="preserve">. </w:t>
      </w:r>
      <w:r w:rsidR="000703CF" w:rsidRPr="003B4673">
        <w:t>It is</w:t>
      </w:r>
      <w:r w:rsidR="00A90194">
        <w:t xml:space="preserve"> </w:t>
      </w:r>
      <w:r w:rsidR="00A87C87">
        <w:t xml:space="preserve">based on informal </w:t>
      </w:r>
      <w:r w:rsidR="001407D5">
        <w:t>document</w:t>
      </w:r>
      <w:r w:rsidR="000703CF" w:rsidRPr="003B4673">
        <w:t xml:space="preserve"> </w:t>
      </w:r>
      <w:r w:rsidR="00A87C87">
        <w:t>GRSG-11</w:t>
      </w:r>
      <w:r w:rsidR="008F4316">
        <w:t>6</w:t>
      </w:r>
      <w:r w:rsidR="00A87C87">
        <w:t>-</w:t>
      </w:r>
      <w:r w:rsidR="000D1E01">
        <w:t>1</w:t>
      </w:r>
      <w:r w:rsidR="008F4316">
        <w:t>3</w:t>
      </w:r>
      <w:r w:rsidR="00A90194">
        <w:t xml:space="preserve">, </w:t>
      </w:r>
      <w:r w:rsidR="001407D5">
        <w:t xml:space="preserve">presented at the </w:t>
      </w:r>
      <w:r w:rsidR="003B4673">
        <w:t>11</w:t>
      </w:r>
      <w:r w:rsidR="008F4316">
        <w:t>6</w:t>
      </w:r>
      <w:r w:rsidR="003B4673">
        <w:t xml:space="preserve">th </w:t>
      </w:r>
      <w:r w:rsidR="000703CF" w:rsidRPr="003B4673">
        <w:t>session of the Working Party on General Safety Provisions (GRSG) (see report</w:t>
      </w:r>
      <w:r w:rsidR="003B4673">
        <w:t xml:space="preserve"> </w:t>
      </w:r>
      <w:r w:rsidR="003B4673" w:rsidRPr="003B4673">
        <w:t>ECE/TRANS/WP.29/GRSG/9</w:t>
      </w:r>
      <w:r w:rsidR="00BF5AE2">
        <w:t>5</w:t>
      </w:r>
      <w:r w:rsidR="003B4673" w:rsidRPr="003B4673">
        <w:t xml:space="preserve">, para. </w:t>
      </w:r>
      <w:r w:rsidR="00BF5AE2">
        <w:t>72</w:t>
      </w:r>
      <w:r w:rsidR="000703CF" w:rsidRPr="003B4673">
        <w:t>).</w:t>
      </w:r>
      <w:r w:rsidR="0048413F" w:rsidRPr="003B4673">
        <w:t xml:space="preserve"> </w:t>
      </w:r>
      <w:r w:rsidRPr="003B4673">
        <w:t>The modifications to the current text o</w:t>
      </w:r>
      <w:r w:rsidR="00557459" w:rsidRPr="003B4673">
        <w:t>f</w:t>
      </w:r>
      <w:r w:rsidRPr="003B4673">
        <w:t xml:space="preserve"> UN Regulation No. </w:t>
      </w:r>
      <w:r w:rsidR="00BF5AE2">
        <w:t>62</w:t>
      </w:r>
      <w:r w:rsidRPr="003B4673">
        <w:t xml:space="preserve"> are marked in bold characters</w:t>
      </w:r>
      <w:r w:rsidR="005D6B0A" w:rsidRPr="0034477E">
        <w:t>.</w:t>
      </w:r>
    </w:p>
    <w:p w14:paraId="2D49A4F1" w14:textId="77777777" w:rsidR="00DF418A" w:rsidRPr="00DF418A" w:rsidRDefault="00757F2F" w:rsidP="00DF418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593753">
        <w:br w:type="page"/>
      </w:r>
      <w:r w:rsidR="00DF418A" w:rsidRPr="00DF418A">
        <w:rPr>
          <w:b/>
          <w:sz w:val="28"/>
        </w:rPr>
        <w:lastRenderedPageBreak/>
        <w:t>I.</w:t>
      </w:r>
      <w:r w:rsidR="00DF418A" w:rsidRPr="00DF418A">
        <w:rPr>
          <w:b/>
          <w:sz w:val="28"/>
        </w:rPr>
        <w:tab/>
        <w:t>Proposal</w:t>
      </w:r>
    </w:p>
    <w:p w14:paraId="336A148B" w14:textId="5637CCA1" w:rsidR="00BF5AE2" w:rsidRPr="002962C0" w:rsidRDefault="00BF5AE2" w:rsidP="00990CDB">
      <w:pPr>
        <w:tabs>
          <w:tab w:val="left" w:pos="1220"/>
          <w:tab w:val="left" w:pos="2268"/>
        </w:tabs>
        <w:spacing w:before="120" w:after="120"/>
        <w:ind w:left="1134" w:right="1134" w:hanging="1134"/>
        <w:jc w:val="both"/>
      </w:pPr>
      <w:r>
        <w:rPr>
          <w:i/>
        </w:rPr>
        <w:tab/>
      </w:r>
      <w:r w:rsidRPr="0095488A">
        <w:rPr>
          <w:i/>
        </w:rPr>
        <w:t xml:space="preserve">Insert a new paragraph 5.12., </w:t>
      </w:r>
      <w:r w:rsidRPr="002962C0">
        <w:t>to read:</w:t>
      </w:r>
    </w:p>
    <w:p w14:paraId="0FDEAE70" w14:textId="6EC3BC87" w:rsidR="00BF5AE2" w:rsidRPr="002962C0" w:rsidRDefault="00BF5AE2" w:rsidP="00990CDB">
      <w:pPr>
        <w:tabs>
          <w:tab w:val="left" w:pos="1220"/>
          <w:tab w:val="left" w:pos="2268"/>
        </w:tabs>
        <w:spacing w:before="120" w:after="120"/>
        <w:ind w:left="1134" w:right="1134" w:hanging="1134"/>
        <w:jc w:val="both"/>
        <w:rPr>
          <w:b/>
        </w:rPr>
      </w:pPr>
      <w:r w:rsidRPr="002962C0">
        <w:rPr>
          <w:b/>
        </w:rPr>
        <w:tab/>
        <w:t>"5.12.</w:t>
      </w:r>
      <w:r w:rsidRPr="002962C0">
        <w:rPr>
          <w:b/>
        </w:rPr>
        <w:tab/>
        <w:t>Electromagnetic compatibility</w:t>
      </w:r>
    </w:p>
    <w:p w14:paraId="53F4343C" w14:textId="77777777" w:rsidR="002962C0" w:rsidRDefault="00EC7566" w:rsidP="00990CDB">
      <w:pPr>
        <w:tabs>
          <w:tab w:val="left" w:pos="2268"/>
        </w:tabs>
        <w:spacing w:before="120" w:after="120"/>
        <w:ind w:left="2268" w:right="1134" w:hanging="851"/>
        <w:jc w:val="both"/>
        <w:rPr>
          <w:b/>
        </w:rPr>
      </w:pPr>
      <w:r>
        <w:rPr>
          <w:b/>
        </w:rPr>
        <w:tab/>
        <w:t>Electromechanical and electronic devices to prevent unauthorized use, where fitted, shall comply with the following requirements regarding electromagnetic compatibility.</w:t>
      </w:r>
    </w:p>
    <w:p w14:paraId="02CB8EF4" w14:textId="06B6FE83" w:rsidR="00BF5AE2" w:rsidRDefault="002962C0" w:rsidP="00990CDB">
      <w:pPr>
        <w:tabs>
          <w:tab w:val="left" w:pos="2268"/>
        </w:tabs>
        <w:spacing w:before="120" w:after="120"/>
        <w:ind w:left="2268" w:right="1134" w:hanging="851"/>
        <w:jc w:val="both"/>
        <w:rPr>
          <w:b/>
        </w:rPr>
      </w:pPr>
      <w:r>
        <w:rPr>
          <w:b/>
        </w:rPr>
        <w:tab/>
      </w:r>
      <w:r w:rsidR="00BF5AE2" w:rsidRPr="0095488A">
        <w:rPr>
          <w:b/>
        </w:rPr>
        <w:t>Test</w:t>
      </w:r>
      <w:r w:rsidR="00BF5AE2">
        <w:rPr>
          <w:b/>
        </w:rPr>
        <w:t>s</w:t>
      </w:r>
      <w:r w:rsidR="00BF5AE2" w:rsidRPr="0095488A">
        <w:rPr>
          <w:b/>
        </w:rPr>
        <w:t xml:space="preserve"> shall be performed according to the relevant technical prescriptions and transitional provisions of </w:t>
      </w:r>
      <w:r w:rsidR="00BF5AE2">
        <w:rPr>
          <w:b/>
        </w:rPr>
        <w:t xml:space="preserve">UN </w:t>
      </w:r>
      <w:r w:rsidR="00BF5AE2" w:rsidRPr="0095488A">
        <w:rPr>
          <w:b/>
        </w:rPr>
        <w:t>Regulation No. 10, 0</w:t>
      </w:r>
      <w:r w:rsidR="00BF5AE2">
        <w:rPr>
          <w:b/>
        </w:rPr>
        <w:t>6</w:t>
      </w:r>
      <w:r w:rsidR="00BF5AE2" w:rsidRPr="0095488A">
        <w:rPr>
          <w:b/>
        </w:rPr>
        <w:t xml:space="preserve"> series of amendments and according to the immunity test methods described in </w:t>
      </w:r>
      <w:r w:rsidR="00BF5AE2">
        <w:rPr>
          <w:b/>
        </w:rPr>
        <w:t>A</w:t>
      </w:r>
      <w:r w:rsidR="00BF5AE2" w:rsidRPr="0095488A">
        <w:rPr>
          <w:b/>
        </w:rPr>
        <w:t xml:space="preserve">nnex 6 and according to the emission test methods described in </w:t>
      </w:r>
      <w:r w:rsidR="00BF5AE2">
        <w:rPr>
          <w:b/>
        </w:rPr>
        <w:t>A</w:t>
      </w:r>
      <w:r w:rsidR="00BF5AE2" w:rsidRPr="0095488A">
        <w:rPr>
          <w:b/>
        </w:rPr>
        <w:t>nnexes 4 and 5."</w:t>
      </w:r>
    </w:p>
    <w:p w14:paraId="17CE8AFA" w14:textId="4098FD06" w:rsidR="00B7059C" w:rsidRPr="00B7059C" w:rsidRDefault="00B7059C" w:rsidP="00990CDB">
      <w:pPr>
        <w:tabs>
          <w:tab w:val="left" w:pos="1220"/>
          <w:tab w:val="left" w:pos="2268"/>
        </w:tabs>
        <w:spacing w:before="120" w:after="120"/>
        <w:ind w:left="1134" w:right="1134" w:hanging="283"/>
        <w:jc w:val="both"/>
        <w:rPr>
          <w:i/>
        </w:rPr>
      </w:pPr>
      <w:r w:rsidRPr="0095488A">
        <w:rPr>
          <w:i/>
        </w:rPr>
        <w:t xml:space="preserve">Insert a new paragraph </w:t>
      </w:r>
      <w:r>
        <w:rPr>
          <w:i/>
        </w:rPr>
        <w:t>12</w:t>
      </w:r>
      <w:r w:rsidRPr="0095488A">
        <w:rPr>
          <w:i/>
        </w:rPr>
        <w:t xml:space="preserve">., </w:t>
      </w:r>
      <w:r w:rsidRPr="005B6F0E">
        <w:t>to read:</w:t>
      </w:r>
    </w:p>
    <w:p w14:paraId="1099FCCB" w14:textId="77777777" w:rsidR="00B7059C" w:rsidRPr="0095488A" w:rsidRDefault="00B7059C" w:rsidP="00990CDB">
      <w:pPr>
        <w:tabs>
          <w:tab w:val="left" w:pos="1220"/>
          <w:tab w:val="left" w:pos="2268"/>
        </w:tabs>
        <w:spacing w:before="120" w:after="120"/>
        <w:ind w:left="1134" w:right="1134"/>
        <w:jc w:val="both"/>
        <w:rPr>
          <w:b/>
        </w:rPr>
      </w:pPr>
      <w:r w:rsidRPr="0095488A">
        <w:rPr>
          <w:b/>
        </w:rPr>
        <w:t>"</w:t>
      </w:r>
      <w:r>
        <w:rPr>
          <w:b/>
        </w:rPr>
        <w:t>12</w:t>
      </w:r>
      <w:r w:rsidRPr="0095488A">
        <w:rPr>
          <w:b/>
        </w:rPr>
        <w:t>.</w:t>
      </w:r>
      <w:r w:rsidRPr="0095488A">
        <w:rPr>
          <w:b/>
        </w:rPr>
        <w:tab/>
      </w:r>
      <w:r>
        <w:rPr>
          <w:b/>
        </w:rPr>
        <w:t>Transitional provisions</w:t>
      </w:r>
    </w:p>
    <w:p w14:paraId="1F74370A" w14:textId="4B564144" w:rsidR="00B7059C" w:rsidRPr="00AD1C90" w:rsidRDefault="00B7059C" w:rsidP="00990CDB">
      <w:pPr>
        <w:tabs>
          <w:tab w:val="left" w:pos="1220"/>
          <w:tab w:val="left" w:pos="2268"/>
        </w:tabs>
        <w:spacing w:before="120" w:after="120"/>
        <w:ind w:left="2259" w:right="1134" w:hanging="1125"/>
        <w:jc w:val="both"/>
        <w:rPr>
          <w:b/>
        </w:rPr>
      </w:pPr>
      <w:r>
        <w:rPr>
          <w:b/>
        </w:rPr>
        <w:t>12</w:t>
      </w:r>
      <w:r w:rsidRPr="00B7059C">
        <w:rPr>
          <w:b/>
        </w:rPr>
        <w:t>.</w:t>
      </w:r>
      <w:r>
        <w:rPr>
          <w:b/>
        </w:rPr>
        <w:t>1</w:t>
      </w:r>
      <w:r w:rsidRPr="00B7059C">
        <w:rPr>
          <w:b/>
        </w:rPr>
        <w:t xml:space="preserve">. </w:t>
      </w:r>
      <w:r>
        <w:rPr>
          <w:b/>
        </w:rPr>
        <w:tab/>
      </w:r>
      <w:r w:rsidRPr="00B7059C">
        <w:rPr>
          <w:b/>
        </w:rPr>
        <w:t>As from the official date of entry into force of the 0</w:t>
      </w:r>
      <w:r w:rsidR="00801E5C">
        <w:rPr>
          <w:b/>
        </w:rPr>
        <w:t>1</w:t>
      </w:r>
      <w:r w:rsidRPr="00B7059C">
        <w:rPr>
          <w:b/>
        </w:rPr>
        <w:t xml:space="preserve"> series of amendments, no Contracting Party applying this Regulation shall refuse to grant or refuse to accept type approvals under this Regulation as amended by the 0</w:t>
      </w:r>
      <w:r w:rsidR="00801E5C">
        <w:rPr>
          <w:b/>
        </w:rPr>
        <w:t>1</w:t>
      </w:r>
      <w:r w:rsidRPr="00B7059C">
        <w:rPr>
          <w:b/>
        </w:rPr>
        <w:t xml:space="preserve"> series of amendments.</w:t>
      </w:r>
    </w:p>
    <w:p w14:paraId="48704CFB" w14:textId="78D6F729" w:rsidR="00B7059C" w:rsidRPr="00AD1C90" w:rsidRDefault="00B7059C" w:rsidP="00990CDB">
      <w:pPr>
        <w:tabs>
          <w:tab w:val="left" w:pos="1220"/>
          <w:tab w:val="left" w:pos="2268"/>
        </w:tabs>
        <w:spacing w:before="120" w:after="120"/>
        <w:ind w:left="2259" w:right="1134" w:hanging="1125"/>
        <w:jc w:val="both"/>
        <w:rPr>
          <w:b/>
        </w:rPr>
      </w:pPr>
      <w:r>
        <w:rPr>
          <w:b/>
        </w:rPr>
        <w:t>12</w:t>
      </w:r>
      <w:r w:rsidRPr="00B7059C">
        <w:rPr>
          <w:b/>
        </w:rPr>
        <w:t xml:space="preserve">.2. </w:t>
      </w:r>
      <w:r>
        <w:rPr>
          <w:b/>
        </w:rPr>
        <w:tab/>
      </w:r>
      <w:r w:rsidRPr="00B7059C">
        <w:rPr>
          <w:b/>
        </w:rPr>
        <w:t xml:space="preserve">As from 1 September </w:t>
      </w:r>
      <w:r w:rsidR="00801E5C">
        <w:rPr>
          <w:b/>
        </w:rPr>
        <w:t>[</w:t>
      </w:r>
      <w:r w:rsidRPr="00B7059C">
        <w:rPr>
          <w:b/>
        </w:rPr>
        <w:t>2022</w:t>
      </w:r>
      <w:r w:rsidR="00801E5C">
        <w:rPr>
          <w:b/>
        </w:rPr>
        <w:t>]</w:t>
      </w:r>
      <w:r w:rsidRPr="00B7059C">
        <w:rPr>
          <w:b/>
        </w:rPr>
        <w:t xml:space="preserve">, Contracting Parties applying this Regulation shall not be obliged to accept type approvals to the preceding series of amendments, first issued after 1 September </w:t>
      </w:r>
      <w:r w:rsidR="00801E5C">
        <w:rPr>
          <w:b/>
        </w:rPr>
        <w:t>[</w:t>
      </w:r>
      <w:r w:rsidRPr="00B7059C">
        <w:rPr>
          <w:b/>
        </w:rPr>
        <w:t>2022</w:t>
      </w:r>
      <w:r w:rsidR="00801E5C">
        <w:rPr>
          <w:b/>
        </w:rPr>
        <w:t>]</w:t>
      </w:r>
      <w:r w:rsidRPr="00B7059C">
        <w:rPr>
          <w:b/>
        </w:rPr>
        <w:t>.</w:t>
      </w:r>
    </w:p>
    <w:p w14:paraId="17460490" w14:textId="116697A4" w:rsidR="00B7059C" w:rsidRPr="00AD1C90" w:rsidRDefault="00B7059C" w:rsidP="00990CDB">
      <w:pPr>
        <w:tabs>
          <w:tab w:val="left" w:pos="1220"/>
          <w:tab w:val="left" w:pos="2268"/>
        </w:tabs>
        <w:spacing w:before="120" w:after="120"/>
        <w:ind w:left="2259" w:right="1134" w:hanging="1125"/>
        <w:jc w:val="both"/>
        <w:rPr>
          <w:b/>
        </w:rPr>
      </w:pPr>
      <w:r>
        <w:rPr>
          <w:b/>
        </w:rPr>
        <w:t>12</w:t>
      </w:r>
      <w:r w:rsidRPr="00B7059C">
        <w:rPr>
          <w:b/>
        </w:rPr>
        <w:t>.</w:t>
      </w:r>
      <w:r>
        <w:rPr>
          <w:b/>
        </w:rPr>
        <w:t>3</w:t>
      </w:r>
      <w:r w:rsidRPr="00B7059C">
        <w:rPr>
          <w:b/>
        </w:rPr>
        <w:t xml:space="preserve">. </w:t>
      </w:r>
      <w:r>
        <w:rPr>
          <w:b/>
        </w:rPr>
        <w:tab/>
      </w:r>
      <w:r w:rsidRPr="00B7059C">
        <w:rPr>
          <w:b/>
        </w:rPr>
        <w:t xml:space="preserve">Until 1 September </w:t>
      </w:r>
      <w:r w:rsidR="00801E5C">
        <w:rPr>
          <w:b/>
        </w:rPr>
        <w:t>[</w:t>
      </w:r>
      <w:r w:rsidRPr="00B7059C">
        <w:rPr>
          <w:b/>
        </w:rPr>
        <w:t>2024</w:t>
      </w:r>
      <w:r w:rsidR="00801E5C">
        <w:rPr>
          <w:b/>
        </w:rPr>
        <w:t>]</w:t>
      </w:r>
      <w:r w:rsidRPr="00B7059C">
        <w:rPr>
          <w:b/>
        </w:rPr>
        <w:t xml:space="preserve">, Contracting Parties applying this Regulation shall accept type approvals to the preceding series of amendments, first issued before 1 September </w:t>
      </w:r>
      <w:r w:rsidR="00801E5C">
        <w:rPr>
          <w:b/>
        </w:rPr>
        <w:t>[</w:t>
      </w:r>
      <w:r w:rsidRPr="00B7059C">
        <w:rPr>
          <w:b/>
        </w:rPr>
        <w:t>2022</w:t>
      </w:r>
      <w:r w:rsidR="00801E5C">
        <w:rPr>
          <w:b/>
        </w:rPr>
        <w:t>]</w:t>
      </w:r>
      <w:r w:rsidRPr="00B7059C">
        <w:rPr>
          <w:b/>
        </w:rPr>
        <w:t>.</w:t>
      </w:r>
    </w:p>
    <w:p w14:paraId="0F71B236" w14:textId="3F5B5433" w:rsidR="00B7059C" w:rsidRDefault="00B7059C" w:rsidP="00990CDB">
      <w:pPr>
        <w:tabs>
          <w:tab w:val="left" w:pos="1220"/>
          <w:tab w:val="left" w:pos="2268"/>
        </w:tabs>
        <w:spacing w:before="120" w:after="120"/>
        <w:ind w:left="2259" w:right="1134" w:hanging="1125"/>
        <w:jc w:val="both"/>
        <w:rPr>
          <w:b/>
        </w:rPr>
      </w:pPr>
      <w:r>
        <w:rPr>
          <w:b/>
        </w:rPr>
        <w:t>12</w:t>
      </w:r>
      <w:r w:rsidRPr="00B7059C">
        <w:rPr>
          <w:b/>
        </w:rPr>
        <w:t>.</w:t>
      </w:r>
      <w:r>
        <w:rPr>
          <w:b/>
        </w:rPr>
        <w:t>4</w:t>
      </w:r>
      <w:r w:rsidRPr="00B7059C">
        <w:rPr>
          <w:b/>
        </w:rPr>
        <w:t xml:space="preserve">. </w:t>
      </w:r>
      <w:r>
        <w:rPr>
          <w:b/>
        </w:rPr>
        <w:tab/>
      </w:r>
      <w:r w:rsidRPr="00B7059C">
        <w:rPr>
          <w:b/>
        </w:rPr>
        <w:t xml:space="preserve">As from 1 September </w:t>
      </w:r>
      <w:r w:rsidR="00801E5C">
        <w:rPr>
          <w:b/>
        </w:rPr>
        <w:t>[</w:t>
      </w:r>
      <w:r w:rsidRPr="00B7059C">
        <w:rPr>
          <w:b/>
        </w:rPr>
        <w:t>2024</w:t>
      </w:r>
      <w:r w:rsidR="00801E5C">
        <w:rPr>
          <w:b/>
        </w:rPr>
        <w:t>]</w:t>
      </w:r>
      <w:r w:rsidRPr="00B7059C">
        <w:rPr>
          <w:b/>
        </w:rPr>
        <w:t>, Contracting Parties applying this Regulation shall not be obliged to accept type approvals issued to the preceding series of amendments to this Regulation</w:t>
      </w:r>
      <w:r>
        <w:rPr>
          <w:b/>
        </w:rPr>
        <w:t>”</w:t>
      </w:r>
    </w:p>
    <w:p w14:paraId="552A924D" w14:textId="4A047C48" w:rsidR="00CB7013" w:rsidRPr="00BC48C8" w:rsidRDefault="00CB7013" w:rsidP="00CB7013">
      <w:pPr>
        <w:pStyle w:val="HChG"/>
      </w:pPr>
      <w:r>
        <w:tab/>
        <w:t>II.</w:t>
      </w:r>
      <w:r>
        <w:tab/>
      </w:r>
      <w:r w:rsidRPr="00BC48C8">
        <w:t>Justification</w:t>
      </w:r>
    </w:p>
    <w:p w14:paraId="75740059" w14:textId="4712A286" w:rsidR="00BF5AE2" w:rsidRPr="002962C0" w:rsidRDefault="002962C0" w:rsidP="002962C0">
      <w:pPr>
        <w:pStyle w:val="SingleTxtG"/>
        <w:rPr>
          <w:rFonts w:eastAsiaTheme="minorEastAsia"/>
        </w:rPr>
      </w:pPr>
      <w:r>
        <w:rPr>
          <w:rFonts w:eastAsiaTheme="minorEastAsia"/>
        </w:rPr>
        <w:t>1.</w:t>
      </w:r>
      <w:r>
        <w:rPr>
          <w:rFonts w:eastAsiaTheme="minorEastAsia"/>
        </w:rPr>
        <w:tab/>
      </w:r>
      <w:r w:rsidRPr="00BF5AE2">
        <w:rPr>
          <w:rFonts w:eastAsiaTheme="minorEastAsia"/>
          <w:lang w:val="en-US" w:eastAsia="ko-KR"/>
        </w:rPr>
        <w:t xml:space="preserve">During </w:t>
      </w:r>
      <w:r>
        <w:rPr>
          <w:rFonts w:eastAsiaTheme="minorEastAsia"/>
          <w:lang w:val="en-US" w:eastAsia="ko-KR"/>
        </w:rPr>
        <w:t xml:space="preserve">its </w:t>
      </w:r>
      <w:r w:rsidRPr="00BF5AE2">
        <w:rPr>
          <w:rFonts w:eastAsiaTheme="minorEastAsia"/>
          <w:lang w:val="en-US" w:eastAsia="ko-KR"/>
        </w:rPr>
        <w:t>11</w:t>
      </w:r>
      <w:r>
        <w:rPr>
          <w:rFonts w:eastAsiaTheme="minorEastAsia"/>
          <w:lang w:val="en-US" w:eastAsia="ko-KR"/>
        </w:rPr>
        <w:t>6</w:t>
      </w:r>
      <w:r w:rsidRPr="00BF5AE2">
        <w:rPr>
          <w:rFonts w:eastAsiaTheme="minorEastAsia"/>
          <w:lang w:val="en-US" w:eastAsia="ko-KR"/>
        </w:rPr>
        <w:t>th session</w:t>
      </w:r>
      <w:r>
        <w:rPr>
          <w:rFonts w:eastAsiaTheme="minorEastAsia"/>
          <w:lang w:val="en-US" w:eastAsia="ko-KR"/>
        </w:rPr>
        <w:t>,</w:t>
      </w:r>
      <w:r w:rsidRPr="00BF5AE2">
        <w:rPr>
          <w:rFonts w:eastAsiaTheme="minorEastAsia"/>
          <w:lang w:val="en-US" w:eastAsia="ko-KR"/>
        </w:rPr>
        <w:t xml:space="preserve"> </w:t>
      </w:r>
      <w:r w:rsidR="00BF5AE2" w:rsidRPr="002962C0">
        <w:rPr>
          <w:rFonts w:eastAsiaTheme="minorEastAsia"/>
        </w:rPr>
        <w:t>GRSG</w:t>
      </w:r>
      <w:r w:rsidR="00F21A1C">
        <w:t xml:space="preserve"> adopted</w:t>
      </w:r>
      <w:r w:rsidR="00BF5AE2" w:rsidRPr="002962C0">
        <w:rPr>
          <w:rFonts w:eastAsiaTheme="minorEastAsia"/>
        </w:rPr>
        <w:t xml:space="preserve"> ECE/TRANS/WP.29/GRSG/2018/15</w:t>
      </w:r>
      <w:r w:rsidR="00F21A1C">
        <w:t>,</w:t>
      </w:r>
      <w:r w:rsidR="00BF5AE2" w:rsidRPr="002962C0">
        <w:rPr>
          <w:rFonts w:eastAsiaTheme="minorEastAsia"/>
        </w:rPr>
        <w:t xml:space="preserve"> introducing the opportunity for an electronic device, such as a transponder </w:t>
      </w:r>
      <w:r w:rsidR="00605C0A">
        <w:t>–</w:t>
      </w:r>
      <w:r w:rsidR="00BF5AE2" w:rsidRPr="002962C0">
        <w:rPr>
          <w:rFonts w:eastAsiaTheme="minorEastAsia"/>
        </w:rPr>
        <w:t xml:space="preserve"> even without the traditional functionality of a mechanical key </w:t>
      </w:r>
      <w:r w:rsidR="00605C0A">
        <w:t>–</w:t>
      </w:r>
      <w:r w:rsidR="00BF5AE2" w:rsidRPr="002962C0">
        <w:rPr>
          <w:rFonts w:eastAsiaTheme="minorEastAsia"/>
        </w:rPr>
        <w:t xml:space="preserve"> to be part of a type approval according UN Regulation No. 62. It seems to be needed, in association with this adoption, to introduce electromagnetic specifications </w:t>
      </w:r>
      <w:proofErr w:type="gramStart"/>
      <w:r w:rsidR="00BF5AE2" w:rsidRPr="002962C0">
        <w:rPr>
          <w:rFonts w:eastAsiaTheme="minorEastAsia"/>
        </w:rPr>
        <w:t>with regard to</w:t>
      </w:r>
      <w:proofErr w:type="gramEnd"/>
      <w:r w:rsidR="00BF5AE2" w:rsidRPr="002962C0">
        <w:rPr>
          <w:rFonts w:eastAsiaTheme="minorEastAsia"/>
        </w:rPr>
        <w:t xml:space="preserve"> UN Regulation No. 10 as it is already in application under UN Regulation No. 116.</w:t>
      </w:r>
      <w:r w:rsidR="0022280F" w:rsidRPr="0095488A">
        <w:t xml:space="preserve"> On this basis, France propose</w:t>
      </w:r>
      <w:r w:rsidR="0022280F">
        <w:t>s</w:t>
      </w:r>
      <w:r w:rsidR="0022280F" w:rsidRPr="0095488A">
        <w:t xml:space="preserve"> to introduce such requirements in a new series of amendment.</w:t>
      </w:r>
    </w:p>
    <w:p w14:paraId="584AEEB0" w14:textId="28272776" w:rsidR="002962C0" w:rsidRPr="000D1E01" w:rsidRDefault="002962C0" w:rsidP="002962C0">
      <w:pPr>
        <w:spacing w:before="120" w:line="240" w:lineRule="auto"/>
        <w:ind w:left="1134" w:right="1134"/>
        <w:jc w:val="both"/>
        <w:rPr>
          <w:rFonts w:eastAsiaTheme="minorEastAsia"/>
          <w:lang w:val="en-US" w:eastAsia="ko-KR"/>
        </w:rPr>
      </w:pPr>
      <w:r>
        <w:rPr>
          <w:rFonts w:eastAsiaTheme="minorEastAsia"/>
          <w:lang w:val="en-US" w:eastAsia="ko-KR"/>
        </w:rPr>
        <w:t>2.</w:t>
      </w:r>
      <w:r>
        <w:rPr>
          <w:rFonts w:eastAsiaTheme="minorEastAsia"/>
          <w:lang w:val="en-US" w:eastAsia="ko-KR"/>
        </w:rPr>
        <w:tab/>
        <w:t>E</w:t>
      </w:r>
      <w:r w:rsidRPr="00BF5AE2">
        <w:rPr>
          <w:rFonts w:eastAsiaTheme="minorEastAsia"/>
          <w:lang w:val="en-US" w:eastAsia="ko-KR"/>
        </w:rPr>
        <w:t xml:space="preserve">lectromagnetic </w:t>
      </w:r>
      <w:r>
        <w:rPr>
          <w:rFonts w:eastAsiaTheme="minorEastAsia"/>
          <w:lang w:val="en-US" w:eastAsia="ko-KR"/>
        </w:rPr>
        <w:t>compatibility r</w:t>
      </w:r>
      <w:r w:rsidRPr="00BF5AE2">
        <w:rPr>
          <w:rFonts w:eastAsiaTheme="minorEastAsia"/>
          <w:lang w:val="en-US" w:eastAsia="ko-KR"/>
        </w:rPr>
        <w:t xml:space="preserve">equirements from </w:t>
      </w:r>
      <w:r>
        <w:rPr>
          <w:rFonts w:eastAsiaTheme="minorEastAsia"/>
          <w:lang w:val="en-US" w:eastAsia="ko-KR"/>
        </w:rPr>
        <w:t xml:space="preserve">UN Regulation No. 10 are </w:t>
      </w:r>
      <w:r w:rsidRPr="00BF5AE2">
        <w:rPr>
          <w:rFonts w:eastAsiaTheme="minorEastAsia"/>
          <w:lang w:val="en-US" w:eastAsia="ko-KR"/>
        </w:rPr>
        <w:t xml:space="preserve">needed to preserve a safe functioning in case of electronics devices implementation as already introduced in paragraph 5.11. </w:t>
      </w:r>
      <w:r>
        <w:t>This proposal is therefore referring to the relevant applicable specifications and test methods for immunity and emission in UN Regulation No. 10</w:t>
      </w:r>
      <w:r w:rsidRPr="00BF5AE2">
        <w:rPr>
          <w:rFonts w:eastAsiaTheme="minorEastAsia"/>
          <w:lang w:val="en-US" w:eastAsia="ko-KR"/>
        </w:rPr>
        <w:t>.</w:t>
      </w:r>
    </w:p>
    <w:p w14:paraId="1B91975C" w14:textId="0B071BBC" w:rsidR="00C31258" w:rsidRDefault="002962C0" w:rsidP="007E7059">
      <w:pPr>
        <w:spacing w:before="120" w:line="240" w:lineRule="auto"/>
        <w:ind w:left="1134" w:right="1134"/>
        <w:jc w:val="both"/>
      </w:pPr>
      <w:r>
        <w:rPr>
          <w:rFonts w:eastAsiaTheme="minorEastAsia"/>
          <w:lang w:val="en-US" w:eastAsia="ko-KR"/>
        </w:rPr>
        <w:t>3.</w:t>
      </w:r>
      <w:r>
        <w:rPr>
          <w:rFonts w:eastAsiaTheme="minorEastAsia"/>
          <w:lang w:val="en-US" w:eastAsia="ko-KR"/>
        </w:rPr>
        <w:tab/>
      </w:r>
      <w:r>
        <w:t>A similar approach is already in application for vehicles of Category L in Europe via the delegated Regulation EU No. 44/2014, Annex VII.</w:t>
      </w:r>
    </w:p>
    <w:p w14:paraId="2ABFA675" w14:textId="12264664" w:rsidR="007E7059" w:rsidRPr="007E7059" w:rsidRDefault="007E7059" w:rsidP="007E7059">
      <w:pPr>
        <w:spacing w:before="120" w:line="240" w:lineRule="auto"/>
        <w:ind w:left="1134" w:right="1134"/>
        <w:jc w:val="center"/>
        <w:rPr>
          <w:u w:val="single"/>
        </w:rPr>
      </w:pPr>
      <w:r>
        <w:rPr>
          <w:rFonts w:eastAsiaTheme="minorEastAsia"/>
          <w:u w:val="single"/>
          <w:lang w:val="en-US" w:eastAsia="ko-KR"/>
        </w:rPr>
        <w:tab/>
      </w:r>
      <w:r>
        <w:rPr>
          <w:rFonts w:eastAsiaTheme="minorEastAsia"/>
          <w:u w:val="single"/>
          <w:lang w:val="en-US" w:eastAsia="ko-KR"/>
        </w:rPr>
        <w:tab/>
      </w:r>
      <w:r>
        <w:rPr>
          <w:rFonts w:eastAsiaTheme="minorEastAsia"/>
          <w:u w:val="single"/>
          <w:lang w:val="en-US" w:eastAsia="ko-KR"/>
        </w:rPr>
        <w:tab/>
      </w:r>
      <w:r>
        <w:rPr>
          <w:rFonts w:eastAsiaTheme="minorEastAsia"/>
          <w:u w:val="single"/>
          <w:lang w:val="en-US" w:eastAsia="ko-KR"/>
        </w:rPr>
        <w:tab/>
      </w:r>
    </w:p>
    <w:sectPr w:rsidR="007E7059" w:rsidRPr="007E7059" w:rsidSect="002962C0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CB8C1" w14:textId="77777777" w:rsidR="002962C0" w:rsidRDefault="002962C0"/>
  </w:endnote>
  <w:endnote w:type="continuationSeparator" w:id="0">
    <w:p w14:paraId="3B6BAA7B" w14:textId="77777777" w:rsidR="002962C0" w:rsidRDefault="002962C0"/>
  </w:endnote>
  <w:endnote w:type="continuationNotice" w:id="1">
    <w:p w14:paraId="13837081" w14:textId="77777777" w:rsidR="002962C0" w:rsidRDefault="002962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CD07B" w14:textId="37DDDB68" w:rsidR="00495A5D" w:rsidRPr="00803BF8" w:rsidRDefault="00495A5D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E62719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0997E" w14:textId="36FBAC27" w:rsidR="00495A5D" w:rsidRPr="00803BF8" w:rsidRDefault="00495A5D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E62719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FFA49" w14:textId="77777777" w:rsidR="002962C0" w:rsidRPr="000B175B" w:rsidRDefault="002962C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B185DCD" w14:textId="77777777" w:rsidR="002962C0" w:rsidRPr="00FC68B7" w:rsidRDefault="002962C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418A3A1" w14:textId="77777777" w:rsidR="002962C0" w:rsidRDefault="002962C0"/>
  </w:footnote>
  <w:footnote w:id="2">
    <w:p w14:paraId="1BC20C06" w14:textId="28CC603F" w:rsidR="00495A5D" w:rsidRPr="007E7059" w:rsidRDefault="00A80C81" w:rsidP="002962C0">
      <w:pPr>
        <w:pStyle w:val="FootnoteText"/>
        <w:rPr>
          <w:rFonts w:eastAsia="Calibri"/>
        </w:rPr>
      </w:pPr>
      <w:r>
        <w:rPr>
          <w:rStyle w:val="FootnoteReference"/>
        </w:rPr>
        <w:tab/>
      </w:r>
      <w:r w:rsidR="00495A5D" w:rsidRPr="007E7059">
        <w:rPr>
          <w:rStyle w:val="FootnoteReference"/>
          <w:vertAlign w:val="baseline"/>
        </w:rPr>
        <w:t>*</w:t>
      </w:r>
      <w:r w:rsidR="00495A5D" w:rsidRPr="007E7059">
        <w:tab/>
      </w:r>
      <w:r w:rsidR="00912A15" w:rsidRPr="007E7059">
        <w:rPr>
          <w:lang w:val="en-US"/>
        </w:rPr>
        <w:t xml:space="preserve">In accordance with the </w:t>
      </w:r>
      <w:proofErr w:type="spellStart"/>
      <w:r w:rsidR="00912A15" w:rsidRPr="007E7059">
        <w:rPr>
          <w:lang w:val="en-US"/>
        </w:rPr>
        <w:t>programme</w:t>
      </w:r>
      <w:proofErr w:type="spellEnd"/>
      <w:r w:rsidR="00912A15" w:rsidRPr="007E7059">
        <w:rPr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</w:t>
      </w:r>
      <w:r w:rsidR="00912A15" w:rsidRPr="002962C0">
        <w:rPr>
          <w:rStyle w:val="FootnoteReference"/>
          <w:vertAlign w:val="baseline"/>
        </w:rPr>
        <w:t>to enhance the performance of vehicles. The present document is submitted in conformity with that mandate</w:t>
      </w:r>
      <w:r w:rsidR="00912A15" w:rsidRPr="007E7059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72AD0" w14:textId="445AADC1" w:rsidR="00495A5D" w:rsidRPr="00803BF8" w:rsidRDefault="00146E2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ECE/TRANS/WP.29/GRSG/2019/2</w:t>
    </w:r>
    <w:r>
      <w:fldChar w:fldCharType="end"/>
    </w:r>
    <w: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3FB7B" w14:textId="4FA1BE5B" w:rsidR="00495A5D" w:rsidRPr="00803BF8" w:rsidRDefault="00146E2E" w:rsidP="00803BF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ECE/TRANS/WP.29/GRSG/2019/2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427641"/>
    <w:multiLevelType w:val="multilevel"/>
    <w:tmpl w:val="E54C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0"/>
  </w:num>
  <w:num w:numId="14">
    <w:abstractNumId w:val="15"/>
  </w:num>
  <w:num w:numId="15">
    <w:abstractNumId w:val="16"/>
  </w:num>
  <w:num w:numId="16">
    <w:abstractNumId w:val="11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s-A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F8"/>
    <w:rsid w:val="00000CCB"/>
    <w:rsid w:val="00001F4E"/>
    <w:rsid w:val="00002A7D"/>
    <w:rsid w:val="000038A8"/>
    <w:rsid w:val="00005DF3"/>
    <w:rsid w:val="00006790"/>
    <w:rsid w:val="00011E92"/>
    <w:rsid w:val="00013D2A"/>
    <w:rsid w:val="00014605"/>
    <w:rsid w:val="000148A1"/>
    <w:rsid w:val="00015434"/>
    <w:rsid w:val="00015799"/>
    <w:rsid w:val="00016AE9"/>
    <w:rsid w:val="00027624"/>
    <w:rsid w:val="00031ABF"/>
    <w:rsid w:val="000333D4"/>
    <w:rsid w:val="00034C7C"/>
    <w:rsid w:val="0003564D"/>
    <w:rsid w:val="00041169"/>
    <w:rsid w:val="00043B2C"/>
    <w:rsid w:val="00046515"/>
    <w:rsid w:val="00046A36"/>
    <w:rsid w:val="00046B1F"/>
    <w:rsid w:val="00046CDF"/>
    <w:rsid w:val="00050F6B"/>
    <w:rsid w:val="00052635"/>
    <w:rsid w:val="00056C6B"/>
    <w:rsid w:val="00057E97"/>
    <w:rsid w:val="000646F4"/>
    <w:rsid w:val="00064DDF"/>
    <w:rsid w:val="00065561"/>
    <w:rsid w:val="00066C0D"/>
    <w:rsid w:val="000678CD"/>
    <w:rsid w:val="00067F6C"/>
    <w:rsid w:val="000703CF"/>
    <w:rsid w:val="00072C8C"/>
    <w:rsid w:val="000733B5"/>
    <w:rsid w:val="00073F5F"/>
    <w:rsid w:val="00074B8A"/>
    <w:rsid w:val="00075E1A"/>
    <w:rsid w:val="00081037"/>
    <w:rsid w:val="0008164E"/>
    <w:rsid w:val="00081815"/>
    <w:rsid w:val="00081CE0"/>
    <w:rsid w:val="00084D30"/>
    <w:rsid w:val="000876DE"/>
    <w:rsid w:val="00090320"/>
    <w:rsid w:val="000929FE"/>
    <w:rsid w:val="000931C0"/>
    <w:rsid w:val="00093832"/>
    <w:rsid w:val="00094F47"/>
    <w:rsid w:val="000957EF"/>
    <w:rsid w:val="00095AC9"/>
    <w:rsid w:val="00097003"/>
    <w:rsid w:val="000A1800"/>
    <w:rsid w:val="000A2E09"/>
    <w:rsid w:val="000A525F"/>
    <w:rsid w:val="000A5649"/>
    <w:rsid w:val="000A63F8"/>
    <w:rsid w:val="000B0595"/>
    <w:rsid w:val="000B175B"/>
    <w:rsid w:val="000B1CD2"/>
    <w:rsid w:val="000B2D7B"/>
    <w:rsid w:val="000B2F02"/>
    <w:rsid w:val="000B3A0F"/>
    <w:rsid w:val="000B4EF7"/>
    <w:rsid w:val="000C050B"/>
    <w:rsid w:val="000C2C03"/>
    <w:rsid w:val="000C2D2E"/>
    <w:rsid w:val="000D0516"/>
    <w:rsid w:val="000D1E01"/>
    <w:rsid w:val="000D33FA"/>
    <w:rsid w:val="000D4EB3"/>
    <w:rsid w:val="000D70AC"/>
    <w:rsid w:val="000E034C"/>
    <w:rsid w:val="000E0415"/>
    <w:rsid w:val="000E2AC1"/>
    <w:rsid w:val="000E5E72"/>
    <w:rsid w:val="000F1AC1"/>
    <w:rsid w:val="000F2AD8"/>
    <w:rsid w:val="000F7715"/>
    <w:rsid w:val="000F7E76"/>
    <w:rsid w:val="00101131"/>
    <w:rsid w:val="001044E5"/>
    <w:rsid w:val="001058B4"/>
    <w:rsid w:val="00106D76"/>
    <w:rsid w:val="00107CBF"/>
    <w:rsid w:val="001103AA"/>
    <w:rsid w:val="00115308"/>
    <w:rsid w:val="0011666B"/>
    <w:rsid w:val="001228BD"/>
    <w:rsid w:val="00122CBC"/>
    <w:rsid w:val="00123206"/>
    <w:rsid w:val="00130E03"/>
    <w:rsid w:val="0013231C"/>
    <w:rsid w:val="0013381C"/>
    <w:rsid w:val="00133E6D"/>
    <w:rsid w:val="001359D2"/>
    <w:rsid w:val="00135BEE"/>
    <w:rsid w:val="001407D5"/>
    <w:rsid w:val="00143418"/>
    <w:rsid w:val="00146E2E"/>
    <w:rsid w:val="00147241"/>
    <w:rsid w:val="00151D03"/>
    <w:rsid w:val="00152B52"/>
    <w:rsid w:val="00154165"/>
    <w:rsid w:val="00155592"/>
    <w:rsid w:val="00156B99"/>
    <w:rsid w:val="00156C8F"/>
    <w:rsid w:val="001602AF"/>
    <w:rsid w:val="00160B90"/>
    <w:rsid w:val="00163BF7"/>
    <w:rsid w:val="00164A85"/>
    <w:rsid w:val="00165F3A"/>
    <w:rsid w:val="00166124"/>
    <w:rsid w:val="001662EC"/>
    <w:rsid w:val="00170A05"/>
    <w:rsid w:val="00172D26"/>
    <w:rsid w:val="0017324C"/>
    <w:rsid w:val="00182290"/>
    <w:rsid w:val="001827D1"/>
    <w:rsid w:val="00184490"/>
    <w:rsid w:val="00184A77"/>
    <w:rsid w:val="00184DDA"/>
    <w:rsid w:val="001900CD"/>
    <w:rsid w:val="0019102D"/>
    <w:rsid w:val="00192180"/>
    <w:rsid w:val="00193F1C"/>
    <w:rsid w:val="00194E3F"/>
    <w:rsid w:val="001963AC"/>
    <w:rsid w:val="00197D24"/>
    <w:rsid w:val="001A0452"/>
    <w:rsid w:val="001A3955"/>
    <w:rsid w:val="001A5101"/>
    <w:rsid w:val="001B4B04"/>
    <w:rsid w:val="001B5875"/>
    <w:rsid w:val="001C4AFE"/>
    <w:rsid w:val="001C4B9C"/>
    <w:rsid w:val="001C6663"/>
    <w:rsid w:val="001C7895"/>
    <w:rsid w:val="001D0C8C"/>
    <w:rsid w:val="001D1419"/>
    <w:rsid w:val="001D26DF"/>
    <w:rsid w:val="001D3177"/>
    <w:rsid w:val="001D3882"/>
    <w:rsid w:val="001D3A03"/>
    <w:rsid w:val="001D4261"/>
    <w:rsid w:val="001D6907"/>
    <w:rsid w:val="001E0C22"/>
    <w:rsid w:val="001E2593"/>
    <w:rsid w:val="001E47B9"/>
    <w:rsid w:val="001E7B67"/>
    <w:rsid w:val="001E7CAC"/>
    <w:rsid w:val="001F1599"/>
    <w:rsid w:val="001F19C4"/>
    <w:rsid w:val="001F20EF"/>
    <w:rsid w:val="001F72E8"/>
    <w:rsid w:val="00202BF3"/>
    <w:rsid w:val="00202DA8"/>
    <w:rsid w:val="002043F0"/>
    <w:rsid w:val="002057AE"/>
    <w:rsid w:val="0021164B"/>
    <w:rsid w:val="00211E0B"/>
    <w:rsid w:val="002134E0"/>
    <w:rsid w:val="00221BD3"/>
    <w:rsid w:val="0022280F"/>
    <w:rsid w:val="00226409"/>
    <w:rsid w:val="00230A28"/>
    <w:rsid w:val="00232575"/>
    <w:rsid w:val="00233BB0"/>
    <w:rsid w:val="002354AE"/>
    <w:rsid w:val="002355D5"/>
    <w:rsid w:val="00237023"/>
    <w:rsid w:val="00243627"/>
    <w:rsid w:val="0024568B"/>
    <w:rsid w:val="00246027"/>
    <w:rsid w:val="00247258"/>
    <w:rsid w:val="0024772E"/>
    <w:rsid w:val="00250D2D"/>
    <w:rsid w:val="002530E8"/>
    <w:rsid w:val="0025747D"/>
    <w:rsid w:val="00257CAC"/>
    <w:rsid w:val="0026041E"/>
    <w:rsid w:val="00263A29"/>
    <w:rsid w:val="00266C89"/>
    <w:rsid w:val="002676B0"/>
    <w:rsid w:val="00267F5F"/>
    <w:rsid w:val="00270BEB"/>
    <w:rsid w:val="0027135F"/>
    <w:rsid w:val="00271CB5"/>
    <w:rsid w:val="002722E2"/>
    <w:rsid w:val="0027237A"/>
    <w:rsid w:val="00273751"/>
    <w:rsid w:val="00276AEF"/>
    <w:rsid w:val="002777A5"/>
    <w:rsid w:val="00282B93"/>
    <w:rsid w:val="00283AEA"/>
    <w:rsid w:val="00283C63"/>
    <w:rsid w:val="0028413D"/>
    <w:rsid w:val="00284D1F"/>
    <w:rsid w:val="00286888"/>
    <w:rsid w:val="00286B4D"/>
    <w:rsid w:val="0028776F"/>
    <w:rsid w:val="00290B79"/>
    <w:rsid w:val="002925FB"/>
    <w:rsid w:val="002934A0"/>
    <w:rsid w:val="002938CC"/>
    <w:rsid w:val="00294129"/>
    <w:rsid w:val="002962C0"/>
    <w:rsid w:val="002974E9"/>
    <w:rsid w:val="00297E26"/>
    <w:rsid w:val="002A0D4A"/>
    <w:rsid w:val="002A306B"/>
    <w:rsid w:val="002A42DD"/>
    <w:rsid w:val="002A4687"/>
    <w:rsid w:val="002A4D51"/>
    <w:rsid w:val="002A63D3"/>
    <w:rsid w:val="002A7DBF"/>
    <w:rsid w:val="002A7F94"/>
    <w:rsid w:val="002B109A"/>
    <w:rsid w:val="002B31F7"/>
    <w:rsid w:val="002B4079"/>
    <w:rsid w:val="002B47CA"/>
    <w:rsid w:val="002B6B22"/>
    <w:rsid w:val="002C1223"/>
    <w:rsid w:val="002C1B3A"/>
    <w:rsid w:val="002C2315"/>
    <w:rsid w:val="002C3497"/>
    <w:rsid w:val="002C5141"/>
    <w:rsid w:val="002C567B"/>
    <w:rsid w:val="002C64E5"/>
    <w:rsid w:val="002C6BB6"/>
    <w:rsid w:val="002C6D45"/>
    <w:rsid w:val="002C73E0"/>
    <w:rsid w:val="002D046E"/>
    <w:rsid w:val="002D1AE4"/>
    <w:rsid w:val="002D4643"/>
    <w:rsid w:val="002D4CFC"/>
    <w:rsid w:val="002D6E53"/>
    <w:rsid w:val="002E093F"/>
    <w:rsid w:val="002E2EB7"/>
    <w:rsid w:val="002E4A30"/>
    <w:rsid w:val="002E5532"/>
    <w:rsid w:val="002E5684"/>
    <w:rsid w:val="002E7F93"/>
    <w:rsid w:val="002F046D"/>
    <w:rsid w:val="002F04B8"/>
    <w:rsid w:val="002F0546"/>
    <w:rsid w:val="002F175C"/>
    <w:rsid w:val="002F1D8E"/>
    <w:rsid w:val="002F3023"/>
    <w:rsid w:val="002F5AC5"/>
    <w:rsid w:val="002F725C"/>
    <w:rsid w:val="002F7A67"/>
    <w:rsid w:val="002F7DE0"/>
    <w:rsid w:val="00301764"/>
    <w:rsid w:val="0030272D"/>
    <w:rsid w:val="0030298D"/>
    <w:rsid w:val="00302E18"/>
    <w:rsid w:val="00312F59"/>
    <w:rsid w:val="0031733E"/>
    <w:rsid w:val="00320995"/>
    <w:rsid w:val="00320D2F"/>
    <w:rsid w:val="003229D8"/>
    <w:rsid w:val="003237A4"/>
    <w:rsid w:val="00325908"/>
    <w:rsid w:val="00326932"/>
    <w:rsid w:val="00330F1A"/>
    <w:rsid w:val="003311A6"/>
    <w:rsid w:val="003351DE"/>
    <w:rsid w:val="00336789"/>
    <w:rsid w:val="003369B2"/>
    <w:rsid w:val="00336C97"/>
    <w:rsid w:val="00337F88"/>
    <w:rsid w:val="003406CC"/>
    <w:rsid w:val="0034070E"/>
    <w:rsid w:val="0034168B"/>
    <w:rsid w:val="00341F69"/>
    <w:rsid w:val="00342432"/>
    <w:rsid w:val="0034477E"/>
    <w:rsid w:val="003450DD"/>
    <w:rsid w:val="003451F4"/>
    <w:rsid w:val="00347A83"/>
    <w:rsid w:val="003516C1"/>
    <w:rsid w:val="00352181"/>
    <w:rsid w:val="0035223F"/>
    <w:rsid w:val="00352709"/>
    <w:rsid w:val="00352D4B"/>
    <w:rsid w:val="0035638C"/>
    <w:rsid w:val="00356E54"/>
    <w:rsid w:val="003619B5"/>
    <w:rsid w:val="00361AC3"/>
    <w:rsid w:val="00365763"/>
    <w:rsid w:val="00371178"/>
    <w:rsid w:val="003734E3"/>
    <w:rsid w:val="00377817"/>
    <w:rsid w:val="003800C8"/>
    <w:rsid w:val="00383155"/>
    <w:rsid w:val="0038516A"/>
    <w:rsid w:val="00391650"/>
    <w:rsid w:val="00392E47"/>
    <w:rsid w:val="00394CC7"/>
    <w:rsid w:val="003951CC"/>
    <w:rsid w:val="00396E5F"/>
    <w:rsid w:val="003A06B5"/>
    <w:rsid w:val="003A135A"/>
    <w:rsid w:val="003A3D17"/>
    <w:rsid w:val="003A46BB"/>
    <w:rsid w:val="003A4EC7"/>
    <w:rsid w:val="003A5828"/>
    <w:rsid w:val="003A6810"/>
    <w:rsid w:val="003A7295"/>
    <w:rsid w:val="003A7420"/>
    <w:rsid w:val="003B1EDF"/>
    <w:rsid w:val="003B1F60"/>
    <w:rsid w:val="003B4673"/>
    <w:rsid w:val="003C17CC"/>
    <w:rsid w:val="003C2CC4"/>
    <w:rsid w:val="003C46E4"/>
    <w:rsid w:val="003C472E"/>
    <w:rsid w:val="003C4BA1"/>
    <w:rsid w:val="003C534D"/>
    <w:rsid w:val="003D4B23"/>
    <w:rsid w:val="003D73FF"/>
    <w:rsid w:val="003D751D"/>
    <w:rsid w:val="003E120B"/>
    <w:rsid w:val="003E130E"/>
    <w:rsid w:val="003E278A"/>
    <w:rsid w:val="003E4316"/>
    <w:rsid w:val="003E44F5"/>
    <w:rsid w:val="003F00E3"/>
    <w:rsid w:val="003F23F3"/>
    <w:rsid w:val="003F33B8"/>
    <w:rsid w:val="003F4275"/>
    <w:rsid w:val="003F6FC1"/>
    <w:rsid w:val="004019C4"/>
    <w:rsid w:val="00402CD1"/>
    <w:rsid w:val="00403D20"/>
    <w:rsid w:val="0040438C"/>
    <w:rsid w:val="00406C85"/>
    <w:rsid w:val="00410C89"/>
    <w:rsid w:val="00413520"/>
    <w:rsid w:val="00413FC7"/>
    <w:rsid w:val="00414256"/>
    <w:rsid w:val="00420557"/>
    <w:rsid w:val="00422E03"/>
    <w:rsid w:val="00423D86"/>
    <w:rsid w:val="0042591D"/>
    <w:rsid w:val="00425C32"/>
    <w:rsid w:val="00426B9B"/>
    <w:rsid w:val="004325CB"/>
    <w:rsid w:val="0043676F"/>
    <w:rsid w:val="00440A07"/>
    <w:rsid w:val="00442A83"/>
    <w:rsid w:val="00443911"/>
    <w:rsid w:val="004476E6"/>
    <w:rsid w:val="0045368E"/>
    <w:rsid w:val="0045495B"/>
    <w:rsid w:val="004561E5"/>
    <w:rsid w:val="00456BF3"/>
    <w:rsid w:val="004572AE"/>
    <w:rsid w:val="00462880"/>
    <w:rsid w:val="00464BD6"/>
    <w:rsid w:val="00467FEF"/>
    <w:rsid w:val="00470779"/>
    <w:rsid w:val="00471BD2"/>
    <w:rsid w:val="00475FCC"/>
    <w:rsid w:val="0047621F"/>
    <w:rsid w:val="00476F24"/>
    <w:rsid w:val="00477526"/>
    <w:rsid w:val="00477A0D"/>
    <w:rsid w:val="00477C6B"/>
    <w:rsid w:val="0048237A"/>
    <w:rsid w:val="0048397A"/>
    <w:rsid w:val="0048413F"/>
    <w:rsid w:val="0048419F"/>
    <w:rsid w:val="00485CBB"/>
    <w:rsid w:val="004866B7"/>
    <w:rsid w:val="004935FC"/>
    <w:rsid w:val="00493DB9"/>
    <w:rsid w:val="00494AC7"/>
    <w:rsid w:val="00495A5D"/>
    <w:rsid w:val="004A4BF7"/>
    <w:rsid w:val="004A5D33"/>
    <w:rsid w:val="004A79FD"/>
    <w:rsid w:val="004B05F0"/>
    <w:rsid w:val="004B3889"/>
    <w:rsid w:val="004B3B45"/>
    <w:rsid w:val="004B79D0"/>
    <w:rsid w:val="004C2461"/>
    <w:rsid w:val="004C3774"/>
    <w:rsid w:val="004C55B0"/>
    <w:rsid w:val="004C7462"/>
    <w:rsid w:val="004C7D42"/>
    <w:rsid w:val="004D0424"/>
    <w:rsid w:val="004D65FF"/>
    <w:rsid w:val="004E040E"/>
    <w:rsid w:val="004E0683"/>
    <w:rsid w:val="004E0FDB"/>
    <w:rsid w:val="004E58ED"/>
    <w:rsid w:val="004E6380"/>
    <w:rsid w:val="004E77B2"/>
    <w:rsid w:val="004F00B6"/>
    <w:rsid w:val="004F1622"/>
    <w:rsid w:val="004F1CBD"/>
    <w:rsid w:val="004F6BA0"/>
    <w:rsid w:val="004F7100"/>
    <w:rsid w:val="00501396"/>
    <w:rsid w:val="0050261A"/>
    <w:rsid w:val="00503BEA"/>
    <w:rsid w:val="0050463D"/>
    <w:rsid w:val="00504B2D"/>
    <w:rsid w:val="00506897"/>
    <w:rsid w:val="00507132"/>
    <w:rsid w:val="005075B1"/>
    <w:rsid w:val="005153D5"/>
    <w:rsid w:val="00516F20"/>
    <w:rsid w:val="0052136D"/>
    <w:rsid w:val="00521B5A"/>
    <w:rsid w:val="00527001"/>
    <w:rsid w:val="0052775E"/>
    <w:rsid w:val="005305DD"/>
    <w:rsid w:val="00533616"/>
    <w:rsid w:val="00535ABA"/>
    <w:rsid w:val="0053768B"/>
    <w:rsid w:val="005420F2"/>
    <w:rsid w:val="0054285C"/>
    <w:rsid w:val="00544CB6"/>
    <w:rsid w:val="0055161F"/>
    <w:rsid w:val="00551A59"/>
    <w:rsid w:val="0055217D"/>
    <w:rsid w:val="0055307C"/>
    <w:rsid w:val="005534A0"/>
    <w:rsid w:val="00554D08"/>
    <w:rsid w:val="00556130"/>
    <w:rsid w:val="00557459"/>
    <w:rsid w:val="0056209A"/>
    <w:rsid w:val="005628B6"/>
    <w:rsid w:val="005637BE"/>
    <w:rsid w:val="00564BCC"/>
    <w:rsid w:val="00566C4A"/>
    <w:rsid w:val="0057118C"/>
    <w:rsid w:val="0057288A"/>
    <w:rsid w:val="005751FB"/>
    <w:rsid w:val="00581DFE"/>
    <w:rsid w:val="00583363"/>
    <w:rsid w:val="00583457"/>
    <w:rsid w:val="00584173"/>
    <w:rsid w:val="005907C7"/>
    <w:rsid w:val="00593353"/>
    <w:rsid w:val="00593753"/>
    <w:rsid w:val="005941EC"/>
    <w:rsid w:val="00595520"/>
    <w:rsid w:val="00595700"/>
    <w:rsid w:val="00596CF1"/>
    <w:rsid w:val="0059724D"/>
    <w:rsid w:val="0059757F"/>
    <w:rsid w:val="005A44B9"/>
    <w:rsid w:val="005B04D8"/>
    <w:rsid w:val="005B1513"/>
    <w:rsid w:val="005B1BA0"/>
    <w:rsid w:val="005B320C"/>
    <w:rsid w:val="005B3DB3"/>
    <w:rsid w:val="005B4E13"/>
    <w:rsid w:val="005B6F0E"/>
    <w:rsid w:val="005C0268"/>
    <w:rsid w:val="005C0816"/>
    <w:rsid w:val="005C1629"/>
    <w:rsid w:val="005C342F"/>
    <w:rsid w:val="005C5509"/>
    <w:rsid w:val="005C5CC4"/>
    <w:rsid w:val="005C7D1E"/>
    <w:rsid w:val="005D04B2"/>
    <w:rsid w:val="005D15CA"/>
    <w:rsid w:val="005D6B0A"/>
    <w:rsid w:val="005E0D4D"/>
    <w:rsid w:val="005E48F9"/>
    <w:rsid w:val="005F08DF"/>
    <w:rsid w:val="005F3066"/>
    <w:rsid w:val="005F3E61"/>
    <w:rsid w:val="005F4257"/>
    <w:rsid w:val="005F72B3"/>
    <w:rsid w:val="005F7B75"/>
    <w:rsid w:val="006001EE"/>
    <w:rsid w:val="00600492"/>
    <w:rsid w:val="006032D8"/>
    <w:rsid w:val="00604DDD"/>
    <w:rsid w:val="00605042"/>
    <w:rsid w:val="00605514"/>
    <w:rsid w:val="00605C0A"/>
    <w:rsid w:val="006072D0"/>
    <w:rsid w:val="00607952"/>
    <w:rsid w:val="006079FB"/>
    <w:rsid w:val="006115CC"/>
    <w:rsid w:val="00611FC4"/>
    <w:rsid w:val="00616169"/>
    <w:rsid w:val="006176FB"/>
    <w:rsid w:val="00620451"/>
    <w:rsid w:val="006219A3"/>
    <w:rsid w:val="00623E89"/>
    <w:rsid w:val="00626FBD"/>
    <w:rsid w:val="0063070C"/>
    <w:rsid w:val="00630FCB"/>
    <w:rsid w:val="0063242B"/>
    <w:rsid w:val="0063484F"/>
    <w:rsid w:val="00634F9F"/>
    <w:rsid w:val="006352A1"/>
    <w:rsid w:val="006362BB"/>
    <w:rsid w:val="006372E5"/>
    <w:rsid w:val="006407D7"/>
    <w:rsid w:val="0064099B"/>
    <w:rsid w:val="00640B26"/>
    <w:rsid w:val="0064292F"/>
    <w:rsid w:val="00645EBB"/>
    <w:rsid w:val="006465CF"/>
    <w:rsid w:val="00647BAD"/>
    <w:rsid w:val="006523E8"/>
    <w:rsid w:val="00652D0A"/>
    <w:rsid w:val="0065391C"/>
    <w:rsid w:val="00654889"/>
    <w:rsid w:val="0065766B"/>
    <w:rsid w:val="00662BB6"/>
    <w:rsid w:val="00663B3A"/>
    <w:rsid w:val="00664F9E"/>
    <w:rsid w:val="00671B51"/>
    <w:rsid w:val="00671C7E"/>
    <w:rsid w:val="006731C7"/>
    <w:rsid w:val="0067362F"/>
    <w:rsid w:val="00675314"/>
    <w:rsid w:val="00676606"/>
    <w:rsid w:val="006770B2"/>
    <w:rsid w:val="00680563"/>
    <w:rsid w:val="00682E86"/>
    <w:rsid w:val="00683612"/>
    <w:rsid w:val="0068459E"/>
    <w:rsid w:val="00684C21"/>
    <w:rsid w:val="00686A48"/>
    <w:rsid w:val="0068763C"/>
    <w:rsid w:val="006940E1"/>
    <w:rsid w:val="006958E8"/>
    <w:rsid w:val="006A0BC2"/>
    <w:rsid w:val="006A2530"/>
    <w:rsid w:val="006A2748"/>
    <w:rsid w:val="006A3C72"/>
    <w:rsid w:val="006A46E9"/>
    <w:rsid w:val="006A7392"/>
    <w:rsid w:val="006A7CA7"/>
    <w:rsid w:val="006B03A1"/>
    <w:rsid w:val="006B0475"/>
    <w:rsid w:val="006B4D98"/>
    <w:rsid w:val="006B4E99"/>
    <w:rsid w:val="006B4E9F"/>
    <w:rsid w:val="006B5488"/>
    <w:rsid w:val="006B67D9"/>
    <w:rsid w:val="006C3589"/>
    <w:rsid w:val="006C4609"/>
    <w:rsid w:val="006C5535"/>
    <w:rsid w:val="006C70CD"/>
    <w:rsid w:val="006D0589"/>
    <w:rsid w:val="006D0AE1"/>
    <w:rsid w:val="006D37AF"/>
    <w:rsid w:val="006D4C02"/>
    <w:rsid w:val="006D51D0"/>
    <w:rsid w:val="006D5219"/>
    <w:rsid w:val="006D52CA"/>
    <w:rsid w:val="006D5FB9"/>
    <w:rsid w:val="006D658E"/>
    <w:rsid w:val="006E15CA"/>
    <w:rsid w:val="006E564B"/>
    <w:rsid w:val="006E7154"/>
    <w:rsid w:val="006E7191"/>
    <w:rsid w:val="006E72E0"/>
    <w:rsid w:val="006E7863"/>
    <w:rsid w:val="006F0360"/>
    <w:rsid w:val="006F2D70"/>
    <w:rsid w:val="006F3112"/>
    <w:rsid w:val="006F3D7F"/>
    <w:rsid w:val="0070003C"/>
    <w:rsid w:val="007003CD"/>
    <w:rsid w:val="00700887"/>
    <w:rsid w:val="00702B9C"/>
    <w:rsid w:val="00703577"/>
    <w:rsid w:val="00703633"/>
    <w:rsid w:val="00704CB6"/>
    <w:rsid w:val="00705894"/>
    <w:rsid w:val="0070701E"/>
    <w:rsid w:val="007072C1"/>
    <w:rsid w:val="007107A7"/>
    <w:rsid w:val="00715FB5"/>
    <w:rsid w:val="00716CB7"/>
    <w:rsid w:val="00720319"/>
    <w:rsid w:val="007247D3"/>
    <w:rsid w:val="0072632A"/>
    <w:rsid w:val="00727B60"/>
    <w:rsid w:val="007304FA"/>
    <w:rsid w:val="00731186"/>
    <w:rsid w:val="007327D5"/>
    <w:rsid w:val="00735128"/>
    <w:rsid w:val="007358E8"/>
    <w:rsid w:val="00736D05"/>
    <w:rsid w:val="00736ECE"/>
    <w:rsid w:val="00737569"/>
    <w:rsid w:val="007377C5"/>
    <w:rsid w:val="00740D04"/>
    <w:rsid w:val="0074533B"/>
    <w:rsid w:val="00750B8D"/>
    <w:rsid w:val="00757F2F"/>
    <w:rsid w:val="0076035A"/>
    <w:rsid w:val="00760DB3"/>
    <w:rsid w:val="007629C8"/>
    <w:rsid w:val="007643BC"/>
    <w:rsid w:val="0077047D"/>
    <w:rsid w:val="00775D04"/>
    <w:rsid w:val="00775F7C"/>
    <w:rsid w:val="0077691F"/>
    <w:rsid w:val="00780C68"/>
    <w:rsid w:val="00790A9A"/>
    <w:rsid w:val="00792970"/>
    <w:rsid w:val="00793B94"/>
    <w:rsid w:val="007948F3"/>
    <w:rsid w:val="00795767"/>
    <w:rsid w:val="007959FE"/>
    <w:rsid w:val="007A0CF1"/>
    <w:rsid w:val="007A1FFD"/>
    <w:rsid w:val="007A238A"/>
    <w:rsid w:val="007A52E6"/>
    <w:rsid w:val="007B2A30"/>
    <w:rsid w:val="007B6BA5"/>
    <w:rsid w:val="007C0546"/>
    <w:rsid w:val="007C1030"/>
    <w:rsid w:val="007C2E71"/>
    <w:rsid w:val="007C3390"/>
    <w:rsid w:val="007C3B1C"/>
    <w:rsid w:val="007C42D8"/>
    <w:rsid w:val="007C4F4B"/>
    <w:rsid w:val="007D0567"/>
    <w:rsid w:val="007D2276"/>
    <w:rsid w:val="007D24C3"/>
    <w:rsid w:val="007D4D27"/>
    <w:rsid w:val="007D6F65"/>
    <w:rsid w:val="007D7362"/>
    <w:rsid w:val="007E01E9"/>
    <w:rsid w:val="007E318F"/>
    <w:rsid w:val="007E3C7D"/>
    <w:rsid w:val="007E5E15"/>
    <w:rsid w:val="007E63F3"/>
    <w:rsid w:val="007E7059"/>
    <w:rsid w:val="007F0E12"/>
    <w:rsid w:val="007F1133"/>
    <w:rsid w:val="007F3673"/>
    <w:rsid w:val="007F4485"/>
    <w:rsid w:val="007F53E5"/>
    <w:rsid w:val="007F5CE2"/>
    <w:rsid w:val="007F6611"/>
    <w:rsid w:val="007F6FD3"/>
    <w:rsid w:val="00801D6A"/>
    <w:rsid w:val="00801E5C"/>
    <w:rsid w:val="00803BF8"/>
    <w:rsid w:val="00804C91"/>
    <w:rsid w:val="00806E1C"/>
    <w:rsid w:val="00810BAC"/>
    <w:rsid w:val="00811626"/>
    <w:rsid w:val="00811920"/>
    <w:rsid w:val="00815AD0"/>
    <w:rsid w:val="00815EDB"/>
    <w:rsid w:val="008163F1"/>
    <w:rsid w:val="00816704"/>
    <w:rsid w:val="008175E9"/>
    <w:rsid w:val="008201B8"/>
    <w:rsid w:val="00822B44"/>
    <w:rsid w:val="008242D7"/>
    <w:rsid w:val="00825569"/>
    <w:rsid w:val="0082577B"/>
    <w:rsid w:val="008257B1"/>
    <w:rsid w:val="00825CB5"/>
    <w:rsid w:val="00832334"/>
    <w:rsid w:val="008333FE"/>
    <w:rsid w:val="008339DF"/>
    <w:rsid w:val="00833D04"/>
    <w:rsid w:val="00835349"/>
    <w:rsid w:val="00835C20"/>
    <w:rsid w:val="00837D8A"/>
    <w:rsid w:val="00843767"/>
    <w:rsid w:val="00846374"/>
    <w:rsid w:val="00847CEC"/>
    <w:rsid w:val="00851184"/>
    <w:rsid w:val="00852982"/>
    <w:rsid w:val="0085492E"/>
    <w:rsid w:val="00854B2C"/>
    <w:rsid w:val="008562C9"/>
    <w:rsid w:val="00856494"/>
    <w:rsid w:val="00856FAA"/>
    <w:rsid w:val="00857209"/>
    <w:rsid w:val="00861117"/>
    <w:rsid w:val="0086135A"/>
    <w:rsid w:val="00863DFD"/>
    <w:rsid w:val="00865560"/>
    <w:rsid w:val="008663CE"/>
    <w:rsid w:val="00866893"/>
    <w:rsid w:val="00866F02"/>
    <w:rsid w:val="008679D9"/>
    <w:rsid w:val="00867D18"/>
    <w:rsid w:val="008702C6"/>
    <w:rsid w:val="00871F9A"/>
    <w:rsid w:val="00871FD5"/>
    <w:rsid w:val="00872EA9"/>
    <w:rsid w:val="00873BB6"/>
    <w:rsid w:val="00875F24"/>
    <w:rsid w:val="008774E7"/>
    <w:rsid w:val="008809C1"/>
    <w:rsid w:val="0088172E"/>
    <w:rsid w:val="00881AE2"/>
    <w:rsid w:val="00881EFA"/>
    <w:rsid w:val="00881F52"/>
    <w:rsid w:val="00883E85"/>
    <w:rsid w:val="00886679"/>
    <w:rsid w:val="00886690"/>
    <w:rsid w:val="008878DE"/>
    <w:rsid w:val="008879CB"/>
    <w:rsid w:val="00896B38"/>
    <w:rsid w:val="00896B58"/>
    <w:rsid w:val="008979B1"/>
    <w:rsid w:val="00897C33"/>
    <w:rsid w:val="008A0372"/>
    <w:rsid w:val="008A05CB"/>
    <w:rsid w:val="008A137D"/>
    <w:rsid w:val="008A1ED5"/>
    <w:rsid w:val="008A402D"/>
    <w:rsid w:val="008A4091"/>
    <w:rsid w:val="008A5F7A"/>
    <w:rsid w:val="008A6467"/>
    <w:rsid w:val="008A6B25"/>
    <w:rsid w:val="008A6C4F"/>
    <w:rsid w:val="008B03AD"/>
    <w:rsid w:val="008B2335"/>
    <w:rsid w:val="008B279D"/>
    <w:rsid w:val="008B2E36"/>
    <w:rsid w:val="008B389E"/>
    <w:rsid w:val="008D045E"/>
    <w:rsid w:val="008D37F7"/>
    <w:rsid w:val="008D39EC"/>
    <w:rsid w:val="008D3F25"/>
    <w:rsid w:val="008D4C36"/>
    <w:rsid w:val="008D4D82"/>
    <w:rsid w:val="008D7558"/>
    <w:rsid w:val="008E05FB"/>
    <w:rsid w:val="008E0678"/>
    <w:rsid w:val="008E0E46"/>
    <w:rsid w:val="008E305A"/>
    <w:rsid w:val="008E6DB5"/>
    <w:rsid w:val="008E7116"/>
    <w:rsid w:val="008E7431"/>
    <w:rsid w:val="008F143B"/>
    <w:rsid w:val="008F31D2"/>
    <w:rsid w:val="008F3882"/>
    <w:rsid w:val="008F4316"/>
    <w:rsid w:val="008F4B7C"/>
    <w:rsid w:val="008F4D26"/>
    <w:rsid w:val="008F5E28"/>
    <w:rsid w:val="0090098B"/>
    <w:rsid w:val="009014EE"/>
    <w:rsid w:val="00906A89"/>
    <w:rsid w:val="00906EB5"/>
    <w:rsid w:val="00912A15"/>
    <w:rsid w:val="00915EF6"/>
    <w:rsid w:val="00920951"/>
    <w:rsid w:val="00920C5D"/>
    <w:rsid w:val="00921397"/>
    <w:rsid w:val="00921E9E"/>
    <w:rsid w:val="009223CA"/>
    <w:rsid w:val="009235EA"/>
    <w:rsid w:val="0092494D"/>
    <w:rsid w:val="0092535E"/>
    <w:rsid w:val="00926E47"/>
    <w:rsid w:val="00927C2B"/>
    <w:rsid w:val="00934FAC"/>
    <w:rsid w:val="00940F93"/>
    <w:rsid w:val="0094307E"/>
    <w:rsid w:val="009448C3"/>
    <w:rsid w:val="00945A10"/>
    <w:rsid w:val="009465E1"/>
    <w:rsid w:val="00947162"/>
    <w:rsid w:val="0095793C"/>
    <w:rsid w:val="009610D0"/>
    <w:rsid w:val="009629C4"/>
    <w:rsid w:val="00963752"/>
    <w:rsid w:val="0096375C"/>
    <w:rsid w:val="00963BF3"/>
    <w:rsid w:val="00963E1A"/>
    <w:rsid w:val="0096421E"/>
    <w:rsid w:val="009650B1"/>
    <w:rsid w:val="009662E6"/>
    <w:rsid w:val="00967ACA"/>
    <w:rsid w:val="0097095E"/>
    <w:rsid w:val="00972EEF"/>
    <w:rsid w:val="00974C2D"/>
    <w:rsid w:val="009760F3"/>
    <w:rsid w:val="009764DA"/>
    <w:rsid w:val="00976CFB"/>
    <w:rsid w:val="00981AA1"/>
    <w:rsid w:val="00982DEB"/>
    <w:rsid w:val="00985228"/>
    <w:rsid w:val="0098592B"/>
    <w:rsid w:val="00985FC4"/>
    <w:rsid w:val="00990766"/>
    <w:rsid w:val="00990CDB"/>
    <w:rsid w:val="00991261"/>
    <w:rsid w:val="00992774"/>
    <w:rsid w:val="0099285B"/>
    <w:rsid w:val="009964C4"/>
    <w:rsid w:val="00997605"/>
    <w:rsid w:val="00997D09"/>
    <w:rsid w:val="009A0830"/>
    <w:rsid w:val="009A08AC"/>
    <w:rsid w:val="009A0E8D"/>
    <w:rsid w:val="009A1E55"/>
    <w:rsid w:val="009A26E0"/>
    <w:rsid w:val="009A38EF"/>
    <w:rsid w:val="009A4025"/>
    <w:rsid w:val="009A43DF"/>
    <w:rsid w:val="009A5E59"/>
    <w:rsid w:val="009A6914"/>
    <w:rsid w:val="009A7B81"/>
    <w:rsid w:val="009B26E7"/>
    <w:rsid w:val="009B5B90"/>
    <w:rsid w:val="009B64BB"/>
    <w:rsid w:val="009B69E9"/>
    <w:rsid w:val="009B7EB7"/>
    <w:rsid w:val="009C2456"/>
    <w:rsid w:val="009C5020"/>
    <w:rsid w:val="009D01C0"/>
    <w:rsid w:val="009D133E"/>
    <w:rsid w:val="009D272C"/>
    <w:rsid w:val="009D4BEE"/>
    <w:rsid w:val="009D5431"/>
    <w:rsid w:val="009D6A08"/>
    <w:rsid w:val="009E0A16"/>
    <w:rsid w:val="009E15C8"/>
    <w:rsid w:val="009E3543"/>
    <w:rsid w:val="009E5620"/>
    <w:rsid w:val="009E6CB7"/>
    <w:rsid w:val="009E7970"/>
    <w:rsid w:val="009E7B72"/>
    <w:rsid w:val="009F07C1"/>
    <w:rsid w:val="009F0B23"/>
    <w:rsid w:val="009F2CA6"/>
    <w:rsid w:val="009F2EAC"/>
    <w:rsid w:val="009F36A3"/>
    <w:rsid w:val="009F57E3"/>
    <w:rsid w:val="009F71D1"/>
    <w:rsid w:val="00A00697"/>
    <w:rsid w:val="00A00A3F"/>
    <w:rsid w:val="00A01489"/>
    <w:rsid w:val="00A053B0"/>
    <w:rsid w:val="00A10F4F"/>
    <w:rsid w:val="00A11067"/>
    <w:rsid w:val="00A11337"/>
    <w:rsid w:val="00A14A4D"/>
    <w:rsid w:val="00A1704A"/>
    <w:rsid w:val="00A20DE2"/>
    <w:rsid w:val="00A23763"/>
    <w:rsid w:val="00A27E4A"/>
    <w:rsid w:val="00A3026E"/>
    <w:rsid w:val="00A32120"/>
    <w:rsid w:val="00A338F1"/>
    <w:rsid w:val="00A3529B"/>
    <w:rsid w:val="00A35BE0"/>
    <w:rsid w:val="00A36AC2"/>
    <w:rsid w:val="00A4129A"/>
    <w:rsid w:val="00A425EB"/>
    <w:rsid w:val="00A44D34"/>
    <w:rsid w:val="00A508DF"/>
    <w:rsid w:val="00A51405"/>
    <w:rsid w:val="00A51DCC"/>
    <w:rsid w:val="00A52B68"/>
    <w:rsid w:val="00A54EBE"/>
    <w:rsid w:val="00A574F6"/>
    <w:rsid w:val="00A6129C"/>
    <w:rsid w:val="00A62630"/>
    <w:rsid w:val="00A63E35"/>
    <w:rsid w:val="00A6507F"/>
    <w:rsid w:val="00A668CC"/>
    <w:rsid w:val="00A66EBD"/>
    <w:rsid w:val="00A70DD4"/>
    <w:rsid w:val="00A72F22"/>
    <w:rsid w:val="00A733BC"/>
    <w:rsid w:val="00A7360F"/>
    <w:rsid w:val="00A748A6"/>
    <w:rsid w:val="00A769F4"/>
    <w:rsid w:val="00A76A69"/>
    <w:rsid w:val="00A776B4"/>
    <w:rsid w:val="00A80C81"/>
    <w:rsid w:val="00A80D02"/>
    <w:rsid w:val="00A81C59"/>
    <w:rsid w:val="00A83C2D"/>
    <w:rsid w:val="00A84E7E"/>
    <w:rsid w:val="00A85A67"/>
    <w:rsid w:val="00A86546"/>
    <w:rsid w:val="00A877CE"/>
    <w:rsid w:val="00A879A4"/>
    <w:rsid w:val="00A87C87"/>
    <w:rsid w:val="00A90194"/>
    <w:rsid w:val="00A925F4"/>
    <w:rsid w:val="00A94361"/>
    <w:rsid w:val="00A979DD"/>
    <w:rsid w:val="00AA0FF8"/>
    <w:rsid w:val="00AA23F1"/>
    <w:rsid w:val="00AA293C"/>
    <w:rsid w:val="00AB01AB"/>
    <w:rsid w:val="00AB10D2"/>
    <w:rsid w:val="00AB19E3"/>
    <w:rsid w:val="00AB2364"/>
    <w:rsid w:val="00AB4689"/>
    <w:rsid w:val="00AB6EC7"/>
    <w:rsid w:val="00AB7BF6"/>
    <w:rsid w:val="00AC0F2C"/>
    <w:rsid w:val="00AC1563"/>
    <w:rsid w:val="00AC3244"/>
    <w:rsid w:val="00AC38EE"/>
    <w:rsid w:val="00AC3BEE"/>
    <w:rsid w:val="00AC3D15"/>
    <w:rsid w:val="00AC502A"/>
    <w:rsid w:val="00AC56C3"/>
    <w:rsid w:val="00AD0033"/>
    <w:rsid w:val="00AD0670"/>
    <w:rsid w:val="00AD087C"/>
    <w:rsid w:val="00AE02E1"/>
    <w:rsid w:val="00AE03EE"/>
    <w:rsid w:val="00AE1E26"/>
    <w:rsid w:val="00AE59C2"/>
    <w:rsid w:val="00AE6437"/>
    <w:rsid w:val="00AF5118"/>
    <w:rsid w:val="00AF58C1"/>
    <w:rsid w:val="00AF6850"/>
    <w:rsid w:val="00AF6B6C"/>
    <w:rsid w:val="00B048EE"/>
    <w:rsid w:val="00B04A3F"/>
    <w:rsid w:val="00B06643"/>
    <w:rsid w:val="00B15055"/>
    <w:rsid w:val="00B20551"/>
    <w:rsid w:val="00B21178"/>
    <w:rsid w:val="00B213A0"/>
    <w:rsid w:val="00B22EC9"/>
    <w:rsid w:val="00B238A5"/>
    <w:rsid w:val="00B253FC"/>
    <w:rsid w:val="00B25FAF"/>
    <w:rsid w:val="00B276F0"/>
    <w:rsid w:val="00B30179"/>
    <w:rsid w:val="00B31E0B"/>
    <w:rsid w:val="00B323DE"/>
    <w:rsid w:val="00B32CBF"/>
    <w:rsid w:val="00B33901"/>
    <w:rsid w:val="00B33FC7"/>
    <w:rsid w:val="00B341FF"/>
    <w:rsid w:val="00B371CD"/>
    <w:rsid w:val="00B37B15"/>
    <w:rsid w:val="00B4162A"/>
    <w:rsid w:val="00B421C1"/>
    <w:rsid w:val="00B433B1"/>
    <w:rsid w:val="00B43821"/>
    <w:rsid w:val="00B44C89"/>
    <w:rsid w:val="00B45C02"/>
    <w:rsid w:val="00B47053"/>
    <w:rsid w:val="00B50BFB"/>
    <w:rsid w:val="00B50D1A"/>
    <w:rsid w:val="00B52507"/>
    <w:rsid w:val="00B53C21"/>
    <w:rsid w:val="00B55C71"/>
    <w:rsid w:val="00B56E37"/>
    <w:rsid w:val="00B56E4A"/>
    <w:rsid w:val="00B56E9C"/>
    <w:rsid w:val="00B61570"/>
    <w:rsid w:val="00B61A08"/>
    <w:rsid w:val="00B64B1F"/>
    <w:rsid w:val="00B64DEA"/>
    <w:rsid w:val="00B6553F"/>
    <w:rsid w:val="00B67544"/>
    <w:rsid w:val="00B7059C"/>
    <w:rsid w:val="00B70B63"/>
    <w:rsid w:val="00B72A1E"/>
    <w:rsid w:val="00B73F39"/>
    <w:rsid w:val="00B74954"/>
    <w:rsid w:val="00B77D05"/>
    <w:rsid w:val="00B81206"/>
    <w:rsid w:val="00B8192C"/>
    <w:rsid w:val="00B81E12"/>
    <w:rsid w:val="00B845A8"/>
    <w:rsid w:val="00B8584A"/>
    <w:rsid w:val="00B924F0"/>
    <w:rsid w:val="00B928FA"/>
    <w:rsid w:val="00BA0141"/>
    <w:rsid w:val="00BA12BA"/>
    <w:rsid w:val="00BA22E5"/>
    <w:rsid w:val="00BA2B79"/>
    <w:rsid w:val="00BA339B"/>
    <w:rsid w:val="00BA51B3"/>
    <w:rsid w:val="00BA523F"/>
    <w:rsid w:val="00BA5FB8"/>
    <w:rsid w:val="00BA73AB"/>
    <w:rsid w:val="00BA770E"/>
    <w:rsid w:val="00BB214B"/>
    <w:rsid w:val="00BB23CC"/>
    <w:rsid w:val="00BB290D"/>
    <w:rsid w:val="00BB646D"/>
    <w:rsid w:val="00BB6741"/>
    <w:rsid w:val="00BC14F0"/>
    <w:rsid w:val="00BC1657"/>
    <w:rsid w:val="00BC1E7E"/>
    <w:rsid w:val="00BC3FA0"/>
    <w:rsid w:val="00BC48C8"/>
    <w:rsid w:val="00BC6ABF"/>
    <w:rsid w:val="00BC74E9"/>
    <w:rsid w:val="00BC7E50"/>
    <w:rsid w:val="00BD0112"/>
    <w:rsid w:val="00BD1ED3"/>
    <w:rsid w:val="00BD577B"/>
    <w:rsid w:val="00BD5D4E"/>
    <w:rsid w:val="00BD6484"/>
    <w:rsid w:val="00BD6F32"/>
    <w:rsid w:val="00BE0050"/>
    <w:rsid w:val="00BE1791"/>
    <w:rsid w:val="00BE1BD5"/>
    <w:rsid w:val="00BE36A9"/>
    <w:rsid w:val="00BE54D3"/>
    <w:rsid w:val="00BE584F"/>
    <w:rsid w:val="00BE618E"/>
    <w:rsid w:val="00BE7104"/>
    <w:rsid w:val="00BE7BEC"/>
    <w:rsid w:val="00BF071E"/>
    <w:rsid w:val="00BF0A5A"/>
    <w:rsid w:val="00BF0E63"/>
    <w:rsid w:val="00BF12A3"/>
    <w:rsid w:val="00BF16D7"/>
    <w:rsid w:val="00BF2373"/>
    <w:rsid w:val="00BF279B"/>
    <w:rsid w:val="00BF5951"/>
    <w:rsid w:val="00BF5AE2"/>
    <w:rsid w:val="00BF68A8"/>
    <w:rsid w:val="00C0035E"/>
    <w:rsid w:val="00C04469"/>
    <w:rsid w:val="00C044E2"/>
    <w:rsid w:val="00C046F1"/>
    <w:rsid w:val="00C048CB"/>
    <w:rsid w:val="00C06463"/>
    <w:rsid w:val="00C066F3"/>
    <w:rsid w:val="00C0710B"/>
    <w:rsid w:val="00C074E5"/>
    <w:rsid w:val="00C11A03"/>
    <w:rsid w:val="00C15D44"/>
    <w:rsid w:val="00C22C0C"/>
    <w:rsid w:val="00C24EC4"/>
    <w:rsid w:val="00C24F50"/>
    <w:rsid w:val="00C26FD8"/>
    <w:rsid w:val="00C27BD6"/>
    <w:rsid w:val="00C27E9E"/>
    <w:rsid w:val="00C27F38"/>
    <w:rsid w:val="00C30E2E"/>
    <w:rsid w:val="00C31258"/>
    <w:rsid w:val="00C32F24"/>
    <w:rsid w:val="00C4058A"/>
    <w:rsid w:val="00C425BC"/>
    <w:rsid w:val="00C4340D"/>
    <w:rsid w:val="00C44C22"/>
    <w:rsid w:val="00C44FA6"/>
    <w:rsid w:val="00C4527F"/>
    <w:rsid w:val="00C463DD"/>
    <w:rsid w:val="00C46D20"/>
    <w:rsid w:val="00C4724C"/>
    <w:rsid w:val="00C51808"/>
    <w:rsid w:val="00C522C3"/>
    <w:rsid w:val="00C57E75"/>
    <w:rsid w:val="00C629A0"/>
    <w:rsid w:val="00C64574"/>
    <w:rsid w:val="00C64629"/>
    <w:rsid w:val="00C65898"/>
    <w:rsid w:val="00C6695D"/>
    <w:rsid w:val="00C67A88"/>
    <w:rsid w:val="00C67DB7"/>
    <w:rsid w:val="00C67F0F"/>
    <w:rsid w:val="00C7153B"/>
    <w:rsid w:val="00C73591"/>
    <w:rsid w:val="00C738D1"/>
    <w:rsid w:val="00C74128"/>
    <w:rsid w:val="00C745C3"/>
    <w:rsid w:val="00C752BA"/>
    <w:rsid w:val="00C7656E"/>
    <w:rsid w:val="00C81F83"/>
    <w:rsid w:val="00C83F48"/>
    <w:rsid w:val="00C843AA"/>
    <w:rsid w:val="00C844EE"/>
    <w:rsid w:val="00C85255"/>
    <w:rsid w:val="00C85C77"/>
    <w:rsid w:val="00C86E02"/>
    <w:rsid w:val="00C91017"/>
    <w:rsid w:val="00C953EC"/>
    <w:rsid w:val="00C96DF2"/>
    <w:rsid w:val="00C9755B"/>
    <w:rsid w:val="00C978F5"/>
    <w:rsid w:val="00CA032B"/>
    <w:rsid w:val="00CA1420"/>
    <w:rsid w:val="00CA24A4"/>
    <w:rsid w:val="00CA2CD1"/>
    <w:rsid w:val="00CA3217"/>
    <w:rsid w:val="00CA622E"/>
    <w:rsid w:val="00CA6DDD"/>
    <w:rsid w:val="00CA711E"/>
    <w:rsid w:val="00CB348D"/>
    <w:rsid w:val="00CB3E03"/>
    <w:rsid w:val="00CB7013"/>
    <w:rsid w:val="00CC138B"/>
    <w:rsid w:val="00CC187A"/>
    <w:rsid w:val="00CC3C06"/>
    <w:rsid w:val="00CC4839"/>
    <w:rsid w:val="00CC515C"/>
    <w:rsid w:val="00CD2AAC"/>
    <w:rsid w:val="00CD46F5"/>
    <w:rsid w:val="00CD4AA6"/>
    <w:rsid w:val="00CD730A"/>
    <w:rsid w:val="00CE4A8F"/>
    <w:rsid w:val="00CE5946"/>
    <w:rsid w:val="00CE7719"/>
    <w:rsid w:val="00CE7816"/>
    <w:rsid w:val="00CF071D"/>
    <w:rsid w:val="00CF1FA5"/>
    <w:rsid w:val="00CF263E"/>
    <w:rsid w:val="00CF2B7C"/>
    <w:rsid w:val="00CF2CD5"/>
    <w:rsid w:val="00CF7C95"/>
    <w:rsid w:val="00D0123D"/>
    <w:rsid w:val="00D03348"/>
    <w:rsid w:val="00D0541A"/>
    <w:rsid w:val="00D05E5E"/>
    <w:rsid w:val="00D06862"/>
    <w:rsid w:val="00D12117"/>
    <w:rsid w:val="00D138E6"/>
    <w:rsid w:val="00D153A7"/>
    <w:rsid w:val="00D15B04"/>
    <w:rsid w:val="00D2031B"/>
    <w:rsid w:val="00D248B6"/>
    <w:rsid w:val="00D25FB2"/>
    <w:rsid w:val="00D25FE2"/>
    <w:rsid w:val="00D26E07"/>
    <w:rsid w:val="00D27713"/>
    <w:rsid w:val="00D32431"/>
    <w:rsid w:val="00D32DF8"/>
    <w:rsid w:val="00D342A8"/>
    <w:rsid w:val="00D37DA9"/>
    <w:rsid w:val="00D40653"/>
    <w:rsid w:val="00D406A7"/>
    <w:rsid w:val="00D43252"/>
    <w:rsid w:val="00D44D86"/>
    <w:rsid w:val="00D46A88"/>
    <w:rsid w:val="00D46D61"/>
    <w:rsid w:val="00D47EEA"/>
    <w:rsid w:val="00D50B7D"/>
    <w:rsid w:val="00D514CE"/>
    <w:rsid w:val="00D51801"/>
    <w:rsid w:val="00D52012"/>
    <w:rsid w:val="00D53E7A"/>
    <w:rsid w:val="00D54E2A"/>
    <w:rsid w:val="00D57885"/>
    <w:rsid w:val="00D5792F"/>
    <w:rsid w:val="00D60A2A"/>
    <w:rsid w:val="00D66211"/>
    <w:rsid w:val="00D673BD"/>
    <w:rsid w:val="00D70083"/>
    <w:rsid w:val="00D704E5"/>
    <w:rsid w:val="00D709BA"/>
    <w:rsid w:val="00D72727"/>
    <w:rsid w:val="00D75C92"/>
    <w:rsid w:val="00D773DF"/>
    <w:rsid w:val="00D84D4D"/>
    <w:rsid w:val="00D90F84"/>
    <w:rsid w:val="00D92E08"/>
    <w:rsid w:val="00D94543"/>
    <w:rsid w:val="00D95303"/>
    <w:rsid w:val="00D978C6"/>
    <w:rsid w:val="00DA0956"/>
    <w:rsid w:val="00DA2C03"/>
    <w:rsid w:val="00DA357F"/>
    <w:rsid w:val="00DA3C1C"/>
    <w:rsid w:val="00DA3C80"/>
    <w:rsid w:val="00DA3CA2"/>
    <w:rsid w:val="00DA3E12"/>
    <w:rsid w:val="00DA6998"/>
    <w:rsid w:val="00DB0466"/>
    <w:rsid w:val="00DB1B2B"/>
    <w:rsid w:val="00DB259A"/>
    <w:rsid w:val="00DB3822"/>
    <w:rsid w:val="00DC022E"/>
    <w:rsid w:val="00DC18AD"/>
    <w:rsid w:val="00DC3A93"/>
    <w:rsid w:val="00DC6D39"/>
    <w:rsid w:val="00DC7014"/>
    <w:rsid w:val="00DD01A8"/>
    <w:rsid w:val="00DD13A2"/>
    <w:rsid w:val="00DD19F5"/>
    <w:rsid w:val="00DD455F"/>
    <w:rsid w:val="00DD640F"/>
    <w:rsid w:val="00DE532D"/>
    <w:rsid w:val="00DE5FF7"/>
    <w:rsid w:val="00DF418A"/>
    <w:rsid w:val="00DF49B0"/>
    <w:rsid w:val="00DF7CAE"/>
    <w:rsid w:val="00E00FC9"/>
    <w:rsid w:val="00E03443"/>
    <w:rsid w:val="00E046DF"/>
    <w:rsid w:val="00E04BE9"/>
    <w:rsid w:val="00E1085B"/>
    <w:rsid w:val="00E109DD"/>
    <w:rsid w:val="00E118EB"/>
    <w:rsid w:val="00E2018A"/>
    <w:rsid w:val="00E201F4"/>
    <w:rsid w:val="00E2176E"/>
    <w:rsid w:val="00E22B0C"/>
    <w:rsid w:val="00E27346"/>
    <w:rsid w:val="00E27794"/>
    <w:rsid w:val="00E319F7"/>
    <w:rsid w:val="00E320F1"/>
    <w:rsid w:val="00E325A3"/>
    <w:rsid w:val="00E33C21"/>
    <w:rsid w:val="00E34CD5"/>
    <w:rsid w:val="00E36EB6"/>
    <w:rsid w:val="00E40A45"/>
    <w:rsid w:val="00E423C0"/>
    <w:rsid w:val="00E42E80"/>
    <w:rsid w:val="00E451D5"/>
    <w:rsid w:val="00E466D9"/>
    <w:rsid w:val="00E47066"/>
    <w:rsid w:val="00E502E6"/>
    <w:rsid w:val="00E5085F"/>
    <w:rsid w:val="00E525B6"/>
    <w:rsid w:val="00E55173"/>
    <w:rsid w:val="00E560CA"/>
    <w:rsid w:val="00E60FB1"/>
    <w:rsid w:val="00E62719"/>
    <w:rsid w:val="00E62CEA"/>
    <w:rsid w:val="00E6414C"/>
    <w:rsid w:val="00E6447E"/>
    <w:rsid w:val="00E655A5"/>
    <w:rsid w:val="00E70AF2"/>
    <w:rsid w:val="00E71BC8"/>
    <w:rsid w:val="00E71F79"/>
    <w:rsid w:val="00E7260F"/>
    <w:rsid w:val="00E73F5D"/>
    <w:rsid w:val="00E767AC"/>
    <w:rsid w:val="00E77E4E"/>
    <w:rsid w:val="00E83966"/>
    <w:rsid w:val="00E8702D"/>
    <w:rsid w:val="00E87504"/>
    <w:rsid w:val="00E905F4"/>
    <w:rsid w:val="00E91129"/>
    <w:rsid w:val="00E916A9"/>
    <w:rsid w:val="00E916DE"/>
    <w:rsid w:val="00E925AD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7D0"/>
    <w:rsid w:val="00EA4B54"/>
    <w:rsid w:val="00EB215E"/>
    <w:rsid w:val="00EB3E7C"/>
    <w:rsid w:val="00EB44C5"/>
    <w:rsid w:val="00EC12CB"/>
    <w:rsid w:val="00EC5980"/>
    <w:rsid w:val="00EC5F72"/>
    <w:rsid w:val="00EC7566"/>
    <w:rsid w:val="00ED09AC"/>
    <w:rsid w:val="00ED18DC"/>
    <w:rsid w:val="00ED46C6"/>
    <w:rsid w:val="00ED5F6E"/>
    <w:rsid w:val="00ED6201"/>
    <w:rsid w:val="00ED72B5"/>
    <w:rsid w:val="00ED754F"/>
    <w:rsid w:val="00ED7A2A"/>
    <w:rsid w:val="00EE0B1C"/>
    <w:rsid w:val="00EE118B"/>
    <w:rsid w:val="00EE3082"/>
    <w:rsid w:val="00EE40EF"/>
    <w:rsid w:val="00EE4993"/>
    <w:rsid w:val="00EE5FCD"/>
    <w:rsid w:val="00EF088A"/>
    <w:rsid w:val="00EF1D7F"/>
    <w:rsid w:val="00EF54BA"/>
    <w:rsid w:val="00EF6DC7"/>
    <w:rsid w:val="00F0137E"/>
    <w:rsid w:val="00F02C84"/>
    <w:rsid w:val="00F04E44"/>
    <w:rsid w:val="00F06159"/>
    <w:rsid w:val="00F11455"/>
    <w:rsid w:val="00F11A60"/>
    <w:rsid w:val="00F1224B"/>
    <w:rsid w:val="00F15DC0"/>
    <w:rsid w:val="00F20293"/>
    <w:rsid w:val="00F211B8"/>
    <w:rsid w:val="00F21786"/>
    <w:rsid w:val="00F21A1C"/>
    <w:rsid w:val="00F222A3"/>
    <w:rsid w:val="00F23709"/>
    <w:rsid w:val="00F24A28"/>
    <w:rsid w:val="00F24DD6"/>
    <w:rsid w:val="00F25D06"/>
    <w:rsid w:val="00F2770E"/>
    <w:rsid w:val="00F31CFF"/>
    <w:rsid w:val="00F31E5F"/>
    <w:rsid w:val="00F36B7B"/>
    <w:rsid w:val="00F3742B"/>
    <w:rsid w:val="00F41FDB"/>
    <w:rsid w:val="00F435BD"/>
    <w:rsid w:val="00F43A56"/>
    <w:rsid w:val="00F452EF"/>
    <w:rsid w:val="00F45825"/>
    <w:rsid w:val="00F469F3"/>
    <w:rsid w:val="00F50597"/>
    <w:rsid w:val="00F51A5B"/>
    <w:rsid w:val="00F5203B"/>
    <w:rsid w:val="00F54668"/>
    <w:rsid w:val="00F55ADC"/>
    <w:rsid w:val="00F56D63"/>
    <w:rsid w:val="00F57182"/>
    <w:rsid w:val="00F609A9"/>
    <w:rsid w:val="00F6100A"/>
    <w:rsid w:val="00F6777F"/>
    <w:rsid w:val="00F7336D"/>
    <w:rsid w:val="00F77774"/>
    <w:rsid w:val="00F80A68"/>
    <w:rsid w:val="00F80C99"/>
    <w:rsid w:val="00F81727"/>
    <w:rsid w:val="00F81AC8"/>
    <w:rsid w:val="00F836E5"/>
    <w:rsid w:val="00F867EC"/>
    <w:rsid w:val="00F86A82"/>
    <w:rsid w:val="00F91B2B"/>
    <w:rsid w:val="00F9262F"/>
    <w:rsid w:val="00F93781"/>
    <w:rsid w:val="00F9407F"/>
    <w:rsid w:val="00F942A8"/>
    <w:rsid w:val="00F947D6"/>
    <w:rsid w:val="00F9569F"/>
    <w:rsid w:val="00F96D3C"/>
    <w:rsid w:val="00FA3475"/>
    <w:rsid w:val="00FA455A"/>
    <w:rsid w:val="00FA47C2"/>
    <w:rsid w:val="00FB0E26"/>
    <w:rsid w:val="00FB1056"/>
    <w:rsid w:val="00FB46E7"/>
    <w:rsid w:val="00FB4C45"/>
    <w:rsid w:val="00FB4FEB"/>
    <w:rsid w:val="00FB613B"/>
    <w:rsid w:val="00FB664B"/>
    <w:rsid w:val="00FB67BC"/>
    <w:rsid w:val="00FC03CD"/>
    <w:rsid w:val="00FC0646"/>
    <w:rsid w:val="00FC3ADB"/>
    <w:rsid w:val="00FC3AEF"/>
    <w:rsid w:val="00FC4DD3"/>
    <w:rsid w:val="00FC598C"/>
    <w:rsid w:val="00FC67B0"/>
    <w:rsid w:val="00FC68B7"/>
    <w:rsid w:val="00FC71C6"/>
    <w:rsid w:val="00FC772D"/>
    <w:rsid w:val="00FD14FA"/>
    <w:rsid w:val="00FD3F98"/>
    <w:rsid w:val="00FD4DDB"/>
    <w:rsid w:val="00FE106A"/>
    <w:rsid w:val="00FE2B53"/>
    <w:rsid w:val="00FE6985"/>
    <w:rsid w:val="00FE7450"/>
    <w:rsid w:val="00FF145D"/>
    <w:rsid w:val="00FF51D5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9053C3"/>
  <w15:docId w15:val="{B49FD3F5-2C9A-4BD6-B3D6-5364C402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5FC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2962C0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2962C0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2962C0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2962C0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2962C0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2962C0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2962C0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2962C0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qFormat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uiPriority w:val="1"/>
    <w:qFormat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qFormat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2962C0"/>
    <w:rPr>
      <w:color w:val="auto"/>
      <w:u w:val="none"/>
      <w:rPrChange w:id="0" w:author="Benedicte Boudol" w:date="2019-07-16T18:41:00Z">
        <w:rPr>
          <w:color w:val="0000FF"/>
          <w:u w:val="none"/>
        </w:rPr>
      </w:rPrChange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2962C0"/>
    <w:rPr>
      <w:color w:val="auto"/>
      <w:u w:val="none"/>
      <w:rPrChange w:id="1" w:author="Benedicte Boudol" w:date="2019-07-16T18:41:00Z">
        <w:rPr>
          <w:color w:val="0000FF"/>
          <w:u w:val="none"/>
        </w:rPr>
      </w:rPrChange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qFormat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link w:val="BalloonTextChar"/>
    <w:semiHidden/>
    <w:rsid w:val="002962C0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,5_G_6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uiPriority w:val="99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2962C0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uiPriority w:val="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5C0816"/>
  </w:style>
  <w:style w:type="character" w:customStyle="1" w:styleId="Heading2Char">
    <w:name w:val="Heading 2 Char"/>
    <w:basedOn w:val="DefaultParagraphFont"/>
    <w:link w:val="Heading2"/>
    <w:rsid w:val="005C0816"/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C0816"/>
    <w:rPr>
      <w:lang w:val="en-GB" w:eastAsia="en-US"/>
    </w:rPr>
  </w:style>
  <w:style w:type="table" w:customStyle="1" w:styleId="TableNormal1">
    <w:name w:val="Table Normal1"/>
    <w:uiPriority w:val="2"/>
    <w:semiHidden/>
    <w:unhideWhenUsed/>
    <w:qFormat/>
    <w:rsid w:val="005C0816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0816"/>
    <w:pPr>
      <w:widowControl w:val="0"/>
      <w:suppressAutoHyphens w:val="0"/>
      <w:spacing w:line="240" w:lineRule="auto"/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5C0816"/>
    <w:rPr>
      <w:b/>
      <w:sz w:val="18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5C0816"/>
    <w:rPr>
      <w:sz w:val="16"/>
      <w:lang w:val="en-GB" w:eastAsia="en-US"/>
    </w:rPr>
  </w:style>
  <w:style w:type="table" w:customStyle="1" w:styleId="TableGrid10">
    <w:name w:val="Table Grid1"/>
    <w:basedOn w:val="TableNormal"/>
    <w:next w:val="TableGrid"/>
    <w:uiPriority w:val="59"/>
    <w:rsid w:val="000D1E01"/>
    <w:rPr>
      <w:rFonts w:asciiTheme="minorHAnsi" w:eastAsiaTheme="minorEastAsia" w:hAnsiTheme="minorHAnsi" w:cstheme="minorBidi"/>
      <w:sz w:val="22"/>
      <w:szCs w:val="22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semiHidden/>
    <w:rsid w:val="002962C0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2962C0"/>
    <w:pPr>
      <w:numPr>
        <w:numId w:val="16"/>
      </w:numPr>
      <w:suppressAutoHyphens w:val="0"/>
    </w:pPr>
    <w:rPr>
      <w:lang w:eastAsia="fr-FR"/>
    </w:rPr>
  </w:style>
  <w:style w:type="paragraph" w:customStyle="1" w:styleId="Point0">
    <w:name w:val="Point 0"/>
    <w:basedOn w:val="Normal"/>
    <w:rsid w:val="002962C0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styleId="Revision">
    <w:name w:val="Revision"/>
    <w:hidden/>
    <w:uiPriority w:val="99"/>
    <w:semiHidden/>
    <w:rsid w:val="002962C0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168E8-DF13-4BAA-BF02-D8639B22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ECE/TRANS/WP.29/GRSG/2019/2</vt:lpstr>
      <vt:lpstr>ECE/TRANS/WP.29/GRSG/2019/2</vt:lpstr>
      <vt:lpstr>United Nations</vt:lpstr>
    </vt:vector>
  </TitlesOfParts>
  <Company>ECE-ISU</Company>
  <LinksUpToDate>false</LinksUpToDate>
  <CharactersWithSpaces>3475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ECE/TRANS/WP.29/GRSG/2019/2</dc:title>
  <dc:subject>1900149</dc:subject>
  <dc:creator>Generic Desk Anglais</dc:creator>
  <cp:keywords/>
  <dc:description/>
  <cp:lastModifiedBy>Benedicte Boudol</cp:lastModifiedBy>
  <cp:revision>4</cp:revision>
  <cp:lastPrinted>2019-07-18T14:09:00Z</cp:lastPrinted>
  <dcterms:created xsi:type="dcterms:W3CDTF">2019-07-18T14:08:00Z</dcterms:created>
  <dcterms:modified xsi:type="dcterms:W3CDTF">2019-07-18T14:09:00Z</dcterms:modified>
</cp:coreProperties>
</file>