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156B" w14:textId="77777777" w:rsidR="00C53C0F" w:rsidRPr="00C22352" w:rsidRDefault="00E66070" w:rsidP="00E66070">
      <w:pPr>
        <w:jc w:val="center"/>
        <w:rPr>
          <w:b/>
          <w:bCs/>
          <w:sz w:val="28"/>
          <w:szCs w:val="28"/>
        </w:rPr>
      </w:pPr>
      <w:r w:rsidRPr="00C22352">
        <w:rPr>
          <w:b/>
          <w:bCs/>
          <w:sz w:val="28"/>
          <w:szCs w:val="28"/>
        </w:rPr>
        <w:t xml:space="preserve">Allocation of the </w:t>
      </w:r>
      <w:r w:rsidR="00334245" w:rsidRPr="00C22352">
        <w:rPr>
          <w:b/>
          <w:bCs/>
          <w:sz w:val="28"/>
          <w:szCs w:val="28"/>
        </w:rPr>
        <w:t>GR</w:t>
      </w:r>
      <w:r w:rsidR="00334245">
        <w:rPr>
          <w:b/>
          <w:bCs/>
          <w:sz w:val="28"/>
          <w:szCs w:val="28"/>
        </w:rPr>
        <w:t>BP</w:t>
      </w:r>
      <w:r w:rsidR="00334245" w:rsidRPr="00C22352">
        <w:rPr>
          <w:b/>
          <w:bCs/>
          <w:sz w:val="28"/>
          <w:szCs w:val="28"/>
        </w:rPr>
        <w:t xml:space="preserve"> </w:t>
      </w:r>
      <w:r w:rsidRPr="00C22352">
        <w:rPr>
          <w:b/>
          <w:bCs/>
          <w:sz w:val="28"/>
          <w:szCs w:val="28"/>
        </w:rPr>
        <w:t>priorities (</w:t>
      </w:r>
      <w:r w:rsidR="00334245" w:rsidRPr="00334245">
        <w:rPr>
          <w:b/>
          <w:bCs/>
          <w:sz w:val="28"/>
          <w:szCs w:val="28"/>
        </w:rPr>
        <w:t>GRB 69-03</w:t>
      </w:r>
      <w:r w:rsidR="00A83693">
        <w:rPr>
          <w:b/>
          <w:bCs/>
          <w:sz w:val="28"/>
          <w:szCs w:val="28"/>
        </w:rPr>
        <w:t xml:space="preserve"> and GRB-68-03</w:t>
      </w:r>
      <w:r w:rsidRPr="00C22352">
        <w:rPr>
          <w:b/>
          <w:bCs/>
          <w:sz w:val="28"/>
          <w:szCs w:val="28"/>
        </w:rPr>
        <w:t xml:space="preserve">) </w:t>
      </w:r>
    </w:p>
    <w:p w14:paraId="62FD7D57" w14:textId="5B71DF85" w:rsidR="00E66070" w:rsidRPr="00D80C51" w:rsidRDefault="00BA687B" w:rsidP="00E10A90">
      <w:pPr>
        <w:jc w:val="both"/>
      </w:pPr>
      <w:r w:rsidRPr="00BA687B">
        <w:t xml:space="preserve">The table below was </w:t>
      </w:r>
      <w:r>
        <w:t xml:space="preserve">drafted </w:t>
      </w:r>
      <w:r w:rsidR="003C056A">
        <w:t xml:space="preserve">during the informal meeting of </w:t>
      </w:r>
      <w:r w:rsidR="00510697">
        <w:t xml:space="preserve">GRBP </w:t>
      </w:r>
      <w:r w:rsidR="00E10A90">
        <w:t>on the 21</w:t>
      </w:r>
      <w:r w:rsidR="00E10A90" w:rsidRPr="00E10A90">
        <w:rPr>
          <w:vertAlign w:val="superscript"/>
        </w:rPr>
        <w:t>st</w:t>
      </w:r>
      <w:r w:rsidR="00E10A90">
        <w:t xml:space="preserve"> of May </w:t>
      </w:r>
      <w:r w:rsidR="00510697" w:rsidRPr="00BA687B">
        <w:t>as</w:t>
      </w:r>
      <w:r w:rsidRPr="00BA687B">
        <w:t xml:space="preserve"> a </w:t>
      </w:r>
      <w:r w:rsidRPr="00F94D01">
        <w:t xml:space="preserve">consolidation of inputs during the discussions at </w:t>
      </w:r>
      <w:r w:rsidR="00F94D01">
        <w:t>the 69th</w:t>
      </w:r>
      <w:r w:rsidRPr="00F94D01">
        <w:t xml:space="preserve"> </w:t>
      </w:r>
      <w:r w:rsidR="00F94D01">
        <w:t>GRBP</w:t>
      </w:r>
      <w:r w:rsidRPr="00F94D01">
        <w:t xml:space="preserve"> session</w:t>
      </w:r>
      <w:r w:rsidR="00E10A90" w:rsidRPr="00E10A90">
        <w:t xml:space="preserve">, </w:t>
      </w:r>
      <w:r w:rsidRPr="00F94D01">
        <w:t xml:space="preserve">with the expectation that this provide a base </w:t>
      </w:r>
      <w:r w:rsidRPr="00923B95">
        <w:t>for</w:t>
      </w:r>
      <w:r w:rsidR="001043D6" w:rsidRPr="00923B95">
        <w:t xml:space="preserve"> further</w:t>
      </w:r>
      <w:r w:rsidRPr="00923B95">
        <w:t xml:space="preserve"> discussions </w:t>
      </w:r>
      <w:bookmarkStart w:id="0" w:name="_GoBack"/>
      <w:bookmarkEnd w:id="0"/>
      <w:r w:rsidRPr="00923B95">
        <w:t xml:space="preserve">at the </w:t>
      </w:r>
      <w:r w:rsidR="00F94D01" w:rsidRPr="00923B95">
        <w:t>June</w:t>
      </w:r>
      <w:r w:rsidRPr="00923B95">
        <w:t xml:space="preserve"> 2019 session of WP29</w:t>
      </w:r>
      <w:r w:rsidR="00823E42" w:rsidRPr="00923B95">
        <w:t xml:space="preserve"> (See WP 29 report March session “</w:t>
      </w:r>
      <w:r w:rsidR="00823E42" w:rsidRPr="00923B95">
        <w:rPr>
          <w:lang w:val="en-US"/>
        </w:rPr>
        <w:t xml:space="preserve">9. AC.2 reviewed the WP.29 Strategic note on priorities of work. AC.2 requested Chairs of GRs to provide their lists of priorities to the secretariat to compile as a new document on priorities for the June 2019 session of AC.2). </w:t>
      </w:r>
      <w:r w:rsidR="00C22352" w:rsidRPr="00923B95">
        <w:t xml:space="preserve">It allocates the priorities </w:t>
      </w:r>
      <w:r w:rsidR="00334245" w:rsidRPr="00923B95">
        <w:t>and recall</w:t>
      </w:r>
      <w:r w:rsidR="001043D6" w:rsidRPr="00923B95">
        <w:t>s</w:t>
      </w:r>
      <w:r w:rsidR="00334245" w:rsidRPr="00923B95">
        <w:t xml:space="preserve"> deadlines for existing actions or </w:t>
      </w:r>
      <w:r w:rsidR="00C22352" w:rsidRPr="00923B95">
        <w:t xml:space="preserve">defines indicative deadlines for </w:t>
      </w:r>
      <w:r w:rsidR="00334245" w:rsidRPr="00923B95">
        <w:t>the other priorities</w:t>
      </w:r>
      <w:r w:rsidR="00C22352" w:rsidRPr="00923B95">
        <w:t xml:space="preserve"> </w:t>
      </w:r>
      <w:r w:rsidR="00F94D01" w:rsidRPr="00923B95">
        <w:t>to</w:t>
      </w:r>
      <w:r w:rsidR="00C22352" w:rsidRPr="00923B95">
        <w:t xml:space="preserve"> guide the Chairs of IWGs</w:t>
      </w:r>
      <w:r w:rsidR="00334245" w:rsidRPr="00923B95">
        <w:t xml:space="preserve">/TFs. </w:t>
      </w:r>
      <w:r w:rsidR="0033388E">
        <w:t>Existing IWGs/TFs are</w:t>
      </w:r>
      <w:r w:rsidR="00620031">
        <w:t xml:space="preserve"> recalled, and new</w:t>
      </w:r>
      <w:r w:rsidR="0033388E">
        <w:t xml:space="preserve"> </w:t>
      </w:r>
      <w:r w:rsidR="00620031">
        <w:t xml:space="preserve">subjects </w:t>
      </w:r>
      <w:r w:rsidR="0033388E">
        <w:t xml:space="preserve">are </w:t>
      </w:r>
      <w:r w:rsidR="00620031">
        <w:t>listed.</w:t>
      </w:r>
    </w:p>
    <w:tbl>
      <w:tblPr>
        <w:tblStyle w:val="TableGrid"/>
        <w:tblW w:w="10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992"/>
        <w:gridCol w:w="992"/>
        <w:gridCol w:w="1276"/>
        <w:gridCol w:w="851"/>
        <w:gridCol w:w="2410"/>
        <w:gridCol w:w="6"/>
      </w:tblGrid>
      <w:tr w:rsidR="00875B39" w:rsidRPr="00D80C51" w14:paraId="5FBC451E" w14:textId="77777777" w:rsidTr="001043D6">
        <w:trPr>
          <w:gridAfter w:val="1"/>
          <w:wAfter w:w="6" w:type="dxa"/>
        </w:trPr>
        <w:tc>
          <w:tcPr>
            <w:tcW w:w="3402" w:type="dxa"/>
            <w:tcBorders>
              <w:bottom w:val="single" w:sz="12" w:space="0" w:color="auto"/>
            </w:tcBorders>
          </w:tcPr>
          <w:p w14:paraId="31BE59C8" w14:textId="77777777" w:rsidR="00510697" w:rsidRPr="00D80C51" w:rsidRDefault="00510697" w:rsidP="00C748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0C51">
              <w:rPr>
                <w:i/>
                <w:iCs/>
                <w:sz w:val="20"/>
                <w:szCs w:val="20"/>
              </w:rPr>
              <w:t>Task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E872C10" w14:textId="77777777" w:rsidR="00510697" w:rsidRPr="00D80C51" w:rsidRDefault="00510697" w:rsidP="00C748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0C51">
              <w:rPr>
                <w:i/>
                <w:iCs/>
                <w:sz w:val="20"/>
                <w:szCs w:val="20"/>
              </w:rPr>
              <w:t>REG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2B25CEB" w14:textId="77777777" w:rsidR="00510697" w:rsidRPr="001B10ED" w:rsidRDefault="00510697" w:rsidP="00C7480F">
            <w:pPr>
              <w:jc w:val="center"/>
              <w:rPr>
                <w:i/>
                <w:iCs/>
                <w:sz w:val="18"/>
                <w:szCs w:val="20"/>
              </w:rPr>
            </w:pPr>
            <w:r w:rsidRPr="001B10ED">
              <w:rPr>
                <w:i/>
                <w:iCs/>
                <w:sz w:val="18"/>
                <w:szCs w:val="20"/>
              </w:rPr>
              <w:t>Allocation to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FA38DFF" w14:textId="77777777" w:rsidR="00510697" w:rsidRPr="001B10ED" w:rsidRDefault="004937D1" w:rsidP="00C7480F">
            <w:pPr>
              <w:ind w:left="-34" w:right="-30"/>
              <w:jc w:val="center"/>
              <w:rPr>
                <w:i/>
                <w:iCs/>
                <w:sz w:val="18"/>
                <w:szCs w:val="20"/>
              </w:rPr>
            </w:pPr>
            <w:r w:rsidRPr="001B10ED">
              <w:rPr>
                <w:i/>
                <w:iCs/>
                <w:sz w:val="18"/>
                <w:szCs w:val="20"/>
              </w:rPr>
              <w:t>Categor</w:t>
            </w:r>
            <w:r w:rsidR="00AE4203" w:rsidRPr="001B10ED">
              <w:rPr>
                <w:i/>
                <w:iCs/>
                <w:sz w:val="18"/>
                <w:szCs w:val="20"/>
              </w:rPr>
              <w:t>ies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08B3552" w14:textId="77777777" w:rsidR="00510697" w:rsidRPr="00D80C51" w:rsidRDefault="002A67F6" w:rsidP="00C748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0C51">
              <w:rPr>
                <w:i/>
                <w:iCs/>
                <w:sz w:val="20"/>
                <w:szCs w:val="20"/>
              </w:rPr>
              <w:t>Chair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78961C8" w14:textId="77777777" w:rsidR="00510697" w:rsidRPr="00D80C51" w:rsidRDefault="002A67F6" w:rsidP="00C7480F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D80C51">
              <w:rPr>
                <w:i/>
                <w:iCs/>
                <w:sz w:val="20"/>
                <w:szCs w:val="20"/>
              </w:rPr>
              <w:t>S</w:t>
            </w:r>
            <w:r w:rsidR="00AE4203" w:rsidRPr="00D80C51">
              <w:rPr>
                <w:i/>
                <w:iCs/>
                <w:sz w:val="20"/>
                <w:szCs w:val="20"/>
              </w:rPr>
              <w:t>ecr</w:t>
            </w:r>
            <w:proofErr w:type="spellEnd"/>
            <w:r w:rsidR="00AE4203" w:rsidRPr="00D80C5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C790B13" w14:textId="77777777" w:rsidR="00510697" w:rsidRPr="00D80C51" w:rsidRDefault="00510697" w:rsidP="00C748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0C51">
              <w:rPr>
                <w:i/>
                <w:iCs/>
                <w:sz w:val="20"/>
                <w:szCs w:val="20"/>
              </w:rPr>
              <w:t>Deadline</w:t>
            </w:r>
            <w:r w:rsidR="00AE4203" w:rsidRPr="00D80C51">
              <w:rPr>
                <w:i/>
                <w:iCs/>
                <w:sz w:val="20"/>
                <w:szCs w:val="20"/>
              </w:rPr>
              <w:t>(s)</w:t>
            </w:r>
          </w:p>
          <w:p w14:paraId="5AAAB470" w14:textId="77777777" w:rsidR="00F85211" w:rsidRPr="00D80C51" w:rsidRDefault="00F85211" w:rsidP="00C7480F">
            <w:pPr>
              <w:jc w:val="center"/>
              <w:rPr>
                <w:i/>
                <w:iCs/>
                <w:sz w:val="20"/>
                <w:szCs w:val="20"/>
              </w:rPr>
            </w:pPr>
            <w:r w:rsidRPr="00D80C51">
              <w:rPr>
                <w:i/>
                <w:iCs/>
                <w:sz w:val="20"/>
                <w:szCs w:val="20"/>
              </w:rPr>
              <w:t>Adoption at GRBP</w:t>
            </w:r>
          </w:p>
          <w:p w14:paraId="61D9130A" w14:textId="77777777" w:rsidR="00510697" w:rsidRPr="00D80C51" w:rsidRDefault="00510697" w:rsidP="00C7480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0397" w:rsidRPr="00D80C51" w14:paraId="2891261A" w14:textId="77777777" w:rsidTr="001043D6">
        <w:trPr>
          <w:cantSplit/>
          <w:trHeight w:val="269"/>
        </w:trPr>
        <w:tc>
          <w:tcPr>
            <w:tcW w:w="10780" w:type="dxa"/>
            <w:gridSpan w:val="8"/>
          </w:tcPr>
          <w:p w14:paraId="54B46B9C" w14:textId="77777777" w:rsidR="00610397" w:rsidRPr="00D80C51" w:rsidRDefault="00610397" w:rsidP="00610397">
            <w:pPr>
              <w:jc w:val="center"/>
              <w:rPr>
                <w:b/>
              </w:rPr>
            </w:pPr>
            <w:r w:rsidRPr="00D80C51">
              <w:rPr>
                <w:b/>
              </w:rPr>
              <w:t>NOISE</w:t>
            </w:r>
          </w:p>
        </w:tc>
      </w:tr>
      <w:tr w:rsidR="00E3448A" w:rsidRPr="00D80C51" w14:paraId="08E9E4C1" w14:textId="77777777" w:rsidTr="001043D6">
        <w:trPr>
          <w:gridAfter w:val="1"/>
          <w:wAfter w:w="6" w:type="dxa"/>
          <w:cantSplit/>
          <w:trHeight w:val="810"/>
        </w:trPr>
        <w:tc>
          <w:tcPr>
            <w:tcW w:w="3402" w:type="dxa"/>
          </w:tcPr>
          <w:p w14:paraId="636F7288" w14:textId="77777777" w:rsidR="00234987" w:rsidRPr="00D80C51" w:rsidRDefault="00510697" w:rsidP="00234987">
            <w:pPr>
              <w:rPr>
                <w:lang w:val="en-US"/>
              </w:rPr>
            </w:pPr>
            <w:r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ASEP/ Real driving sound emissions and the extended work of IWG ASEP</w:t>
            </w:r>
            <w:r w:rsidR="00234987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such as manipulation-safe active components and software, </w:t>
            </w:r>
            <w:r w:rsidR="0055589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anti-tampering, </w:t>
            </w:r>
            <w:r w:rsidR="00234987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ASEP NORESS </w:t>
            </w:r>
          </w:p>
        </w:tc>
        <w:tc>
          <w:tcPr>
            <w:tcW w:w="851" w:type="dxa"/>
          </w:tcPr>
          <w:p w14:paraId="4589C95C" w14:textId="77777777" w:rsidR="00510697" w:rsidRPr="00D80C51" w:rsidRDefault="00510697" w:rsidP="00B77A9F">
            <w:pPr>
              <w:ind w:left="-113"/>
              <w:jc w:val="both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R51</w:t>
            </w:r>
          </w:p>
          <w:p w14:paraId="51FEB539" w14:textId="77777777" w:rsidR="00510697" w:rsidRPr="00D80C51" w:rsidRDefault="00510697" w:rsidP="00B77A9F">
            <w:pPr>
              <w:ind w:left="-113"/>
              <w:jc w:val="both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R41</w:t>
            </w:r>
          </w:p>
          <w:p w14:paraId="337B2DA4" w14:textId="77777777" w:rsidR="00234987" w:rsidRPr="00D80C51" w:rsidRDefault="00234987" w:rsidP="00B77A9F">
            <w:pPr>
              <w:ind w:left="-113"/>
              <w:jc w:val="both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92AF91" w14:textId="77777777" w:rsidR="00F55C75" w:rsidRPr="00D80C51" w:rsidRDefault="0082108B" w:rsidP="00E3448A">
            <w:r w:rsidRPr="00D80C51">
              <w:t>IWG</w:t>
            </w:r>
            <w:r w:rsidR="00E3448A" w:rsidRPr="00D80C51">
              <w:t xml:space="preserve"> </w:t>
            </w:r>
            <w:r w:rsidR="00F55C75" w:rsidRPr="00D80C51">
              <w:t>ASEP</w:t>
            </w:r>
          </w:p>
        </w:tc>
        <w:tc>
          <w:tcPr>
            <w:tcW w:w="992" w:type="dxa"/>
          </w:tcPr>
          <w:p w14:paraId="71660FFC" w14:textId="77777777" w:rsidR="00510697" w:rsidRPr="00D80C51" w:rsidRDefault="00C4274D" w:rsidP="00C4274D">
            <w:r w:rsidRPr="00D80C51">
              <w:t>M</w:t>
            </w:r>
            <w:r w:rsidR="00F85211" w:rsidRPr="00D80C51">
              <w:t>1</w:t>
            </w:r>
            <w:r w:rsidRPr="00D80C51">
              <w:t>, N</w:t>
            </w:r>
            <w:r w:rsidR="00F85211" w:rsidRPr="00D80C51">
              <w:t>1</w:t>
            </w:r>
          </w:p>
          <w:p w14:paraId="73802D3B" w14:textId="77777777" w:rsidR="00C4274D" w:rsidRPr="00D80C51" w:rsidRDefault="00C4274D" w:rsidP="00C4274D">
            <w:r w:rsidRPr="00D80C51">
              <w:t>L3</w:t>
            </w:r>
          </w:p>
          <w:p w14:paraId="175425D9" w14:textId="77777777" w:rsidR="00234987" w:rsidRPr="00D80C51" w:rsidRDefault="00234987" w:rsidP="00C4274D">
            <w:r w:rsidRPr="00D80C51">
              <w:t>and their NORESS</w:t>
            </w:r>
          </w:p>
        </w:tc>
        <w:tc>
          <w:tcPr>
            <w:tcW w:w="1276" w:type="dxa"/>
          </w:tcPr>
          <w:p w14:paraId="123CC196" w14:textId="77777777" w:rsidR="00510697" w:rsidRPr="00D80C51" w:rsidRDefault="002A67F6" w:rsidP="00C53C0F">
            <w:r w:rsidRPr="00D80C51">
              <w:t>Germany</w:t>
            </w:r>
          </w:p>
        </w:tc>
        <w:tc>
          <w:tcPr>
            <w:tcW w:w="851" w:type="dxa"/>
          </w:tcPr>
          <w:p w14:paraId="3FDB6378" w14:textId="77777777" w:rsidR="00510697" w:rsidRPr="00D80C51" w:rsidRDefault="002A67F6" w:rsidP="00C53C0F">
            <w:r w:rsidRPr="00D80C51">
              <w:t>OICA</w:t>
            </w:r>
          </w:p>
        </w:tc>
        <w:tc>
          <w:tcPr>
            <w:tcW w:w="2410" w:type="dxa"/>
          </w:tcPr>
          <w:p w14:paraId="5E83D379" w14:textId="77777777" w:rsidR="001D4A4A" w:rsidRPr="00D80C51" w:rsidRDefault="001D4A4A" w:rsidP="00F85211">
            <w:r w:rsidRPr="00D80C51">
              <w:t>GRBP January 2020 for UN-R41 1</w:t>
            </w:r>
            <w:r w:rsidRPr="00D80C51">
              <w:rPr>
                <w:vertAlign w:val="superscript"/>
              </w:rPr>
              <w:t>st</w:t>
            </w:r>
            <w:r w:rsidRPr="00D80C51">
              <w:t xml:space="preserve"> step</w:t>
            </w:r>
          </w:p>
          <w:p w14:paraId="0254C3D8" w14:textId="77777777" w:rsidR="00AE4203" w:rsidRPr="00D80C51" w:rsidRDefault="005C4F64" w:rsidP="00F85211">
            <w:r w:rsidRPr="00D80C51">
              <w:t xml:space="preserve">GRBP </w:t>
            </w:r>
            <w:r w:rsidR="00F85211" w:rsidRPr="00D80C51">
              <w:t>January 2021 with UN-R51-04</w:t>
            </w:r>
          </w:p>
        </w:tc>
      </w:tr>
      <w:tr w:rsidR="00E3448A" w:rsidRPr="00D80C51" w14:paraId="525F3B63" w14:textId="77777777" w:rsidTr="001043D6">
        <w:trPr>
          <w:gridAfter w:val="1"/>
          <w:wAfter w:w="6" w:type="dxa"/>
        </w:trPr>
        <w:tc>
          <w:tcPr>
            <w:tcW w:w="3402" w:type="dxa"/>
          </w:tcPr>
          <w:p w14:paraId="0FF964D5" w14:textId="77777777" w:rsidR="00510697" w:rsidRPr="00D80C51" w:rsidRDefault="00510697" w:rsidP="00C53C0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 w:eastAsia="fr-FR"/>
              </w:rPr>
              <w:t xml:space="preserve">Reverse Warning </w:t>
            </w:r>
            <w:r w:rsidR="00002231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 w:eastAsia="fr-FR"/>
              </w:rPr>
              <w:t>System</w:t>
            </w:r>
          </w:p>
        </w:tc>
        <w:tc>
          <w:tcPr>
            <w:tcW w:w="851" w:type="dxa"/>
          </w:tcPr>
          <w:p w14:paraId="6D9E09FF" w14:textId="77777777" w:rsidR="00510697" w:rsidRPr="00D80C51" w:rsidRDefault="00510697" w:rsidP="00B77A9F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 xml:space="preserve">New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F2694B" w14:textId="249D8145" w:rsidR="00510697" w:rsidRPr="00D80C51" w:rsidRDefault="00E3448A" w:rsidP="00C53C0F">
            <w:r w:rsidRPr="00D80C51">
              <w:t>TF</w:t>
            </w:r>
            <w:r w:rsidR="001043D6">
              <w:t>-</w:t>
            </w:r>
            <w:r w:rsidRPr="00D80C51">
              <w:t>RW</w:t>
            </w:r>
            <w:r w:rsidR="00002231" w:rsidRPr="00D80C51">
              <w:t>S</w:t>
            </w:r>
          </w:p>
        </w:tc>
        <w:tc>
          <w:tcPr>
            <w:tcW w:w="992" w:type="dxa"/>
          </w:tcPr>
          <w:p w14:paraId="08BE48D4" w14:textId="77777777" w:rsidR="00C4274D" w:rsidRPr="00D80C51" w:rsidRDefault="0067313E" w:rsidP="00C53C0F">
            <w:r w:rsidRPr="00D80C51">
              <w:t>[</w:t>
            </w:r>
            <w:r w:rsidR="00C4274D" w:rsidRPr="00D80C51">
              <w:t>M2</w:t>
            </w:r>
            <w:r w:rsidRPr="00D80C51">
              <w:t>], N2</w:t>
            </w:r>
            <w:r w:rsidR="00C4274D" w:rsidRPr="00D80C51">
              <w:t>, M3, N3</w:t>
            </w:r>
          </w:p>
        </w:tc>
        <w:tc>
          <w:tcPr>
            <w:tcW w:w="1276" w:type="dxa"/>
          </w:tcPr>
          <w:p w14:paraId="06FC93AF" w14:textId="77777777" w:rsidR="00510697" w:rsidRPr="00D80C51" w:rsidRDefault="00E3448A" w:rsidP="00C53C0F">
            <w:r w:rsidRPr="00D80C51">
              <w:t>J</w:t>
            </w:r>
            <w:r w:rsidR="00C4274D" w:rsidRPr="00D80C51">
              <w:t>apan</w:t>
            </w:r>
          </w:p>
        </w:tc>
        <w:tc>
          <w:tcPr>
            <w:tcW w:w="851" w:type="dxa"/>
          </w:tcPr>
          <w:p w14:paraId="22BA4990" w14:textId="77777777" w:rsidR="00510697" w:rsidRPr="00D80C51" w:rsidRDefault="007268E8" w:rsidP="00C53C0F">
            <w:r w:rsidRPr="00D80C51">
              <w:t>OICA</w:t>
            </w:r>
          </w:p>
        </w:tc>
        <w:tc>
          <w:tcPr>
            <w:tcW w:w="2410" w:type="dxa"/>
          </w:tcPr>
          <w:p w14:paraId="5FA4DA80" w14:textId="77777777" w:rsidR="00510697" w:rsidRPr="00D80C51" w:rsidRDefault="0071097E" w:rsidP="00C53C0F">
            <w:r w:rsidRPr="00D80C51">
              <w:t>GRBP January, 2020</w:t>
            </w:r>
          </w:p>
        </w:tc>
      </w:tr>
      <w:tr w:rsidR="00875B39" w:rsidRPr="00D80C51" w14:paraId="4AF08845" w14:textId="77777777" w:rsidTr="001043D6">
        <w:trPr>
          <w:gridAfter w:val="1"/>
          <w:wAfter w:w="6" w:type="dxa"/>
          <w:trHeight w:val="1196"/>
        </w:trPr>
        <w:tc>
          <w:tcPr>
            <w:tcW w:w="3402" w:type="dxa"/>
            <w:tcBorders>
              <w:bottom w:val="single" w:sz="4" w:space="0" w:color="auto"/>
            </w:tcBorders>
          </w:tcPr>
          <w:p w14:paraId="2A762B78" w14:textId="77777777" w:rsidR="00510697" w:rsidRPr="00D80C51" w:rsidRDefault="00014BCB" w:rsidP="00B234BA">
            <w:pPr>
              <w:rPr>
                <w:b/>
                <w:bCs/>
                <w:lang w:val="en-US"/>
              </w:rPr>
            </w:pPr>
            <w:r w:rsidRPr="00D80C51">
              <w:rPr>
                <w:rFonts w:ascii="Calibri" w:eastAsia="Times New Roman" w:hAnsi="Calibri" w:cs="Calibri"/>
                <w:b/>
                <w:sz w:val="24"/>
                <w:szCs w:val="24"/>
                <w:lang w:val="en-US" w:eastAsia="fr-FR"/>
              </w:rPr>
              <w:t xml:space="preserve">Assessment of </w:t>
            </w:r>
            <w:r w:rsidR="00510697" w:rsidRPr="00D80C51">
              <w:rPr>
                <w:rFonts w:ascii="Calibri" w:eastAsia="Times New Roman" w:hAnsi="Calibri" w:cs="Calibri"/>
                <w:b/>
                <w:sz w:val="24"/>
                <w:szCs w:val="24"/>
                <w:lang w:val="en-US" w:eastAsia="fr-FR"/>
              </w:rPr>
              <w:t xml:space="preserve">measurement </w:t>
            </w:r>
            <w:r w:rsidRPr="00D80C51">
              <w:rPr>
                <w:rFonts w:ascii="Calibri" w:eastAsia="Times New Roman" w:hAnsi="Calibri" w:cs="Calibri"/>
                <w:b/>
                <w:sz w:val="24"/>
                <w:szCs w:val="24"/>
                <w:lang w:val="en-US" w:eastAsia="fr-FR"/>
              </w:rPr>
              <w:t>uncertainties and track alignment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6E60A8" w14:textId="77777777" w:rsidR="00510697" w:rsidRPr="00D80C51" w:rsidRDefault="00510697" w:rsidP="00B77A9F">
            <w:pPr>
              <w:ind w:left="-113"/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R51</w:t>
            </w:r>
          </w:p>
          <w:p w14:paraId="2F7EBA24" w14:textId="77777777" w:rsidR="005C4F64" w:rsidRPr="00D80C51" w:rsidRDefault="005C4F64" w:rsidP="00B77A9F">
            <w:pPr>
              <w:ind w:left="-113"/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R117</w:t>
            </w:r>
          </w:p>
          <w:p w14:paraId="2BB7B7E5" w14:textId="77777777" w:rsidR="00510697" w:rsidRPr="00D80C51" w:rsidRDefault="00510697" w:rsidP="00002231">
            <w:pPr>
              <w:ind w:left="-113"/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R41</w:t>
            </w:r>
          </w:p>
          <w:p w14:paraId="4216843D" w14:textId="77777777" w:rsidR="00014BCB" w:rsidRPr="00D80C51" w:rsidRDefault="00014BCB" w:rsidP="00002231">
            <w:pPr>
              <w:ind w:left="-113"/>
              <w:rPr>
                <w:b/>
              </w:rPr>
            </w:pPr>
            <w:r w:rsidRPr="00D80C51">
              <w:rPr>
                <w:b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DBECE7" w14:textId="77777777" w:rsidR="004937D1" w:rsidRPr="00D80C51" w:rsidRDefault="004937D1" w:rsidP="00E3448A">
            <w:pPr>
              <w:rPr>
                <w:i/>
              </w:rPr>
            </w:pPr>
            <w:r w:rsidRPr="00D80C51">
              <w:rPr>
                <w:i/>
              </w:rPr>
              <w:t>[New]</w:t>
            </w:r>
          </w:p>
          <w:p w14:paraId="0DA9A44E" w14:textId="77777777" w:rsidR="006F1C9D" w:rsidRDefault="00E3448A" w:rsidP="00E3448A">
            <w:r w:rsidRPr="00923B95">
              <w:t>TF</w:t>
            </w:r>
            <w:r w:rsidR="006F1C9D" w:rsidRPr="00923B95">
              <w:t>-MU</w:t>
            </w:r>
          </w:p>
          <w:p w14:paraId="341C4478" w14:textId="6DA2EF72" w:rsidR="00F55C75" w:rsidRPr="00D80C51" w:rsidRDefault="00F55C75" w:rsidP="00E3448A"/>
        </w:tc>
        <w:tc>
          <w:tcPr>
            <w:tcW w:w="992" w:type="dxa"/>
            <w:tcBorders>
              <w:bottom w:val="single" w:sz="4" w:space="0" w:color="auto"/>
            </w:tcBorders>
          </w:tcPr>
          <w:p w14:paraId="3B7B6E76" w14:textId="77777777" w:rsidR="00510697" w:rsidRPr="00D80C51" w:rsidRDefault="00014BCB" w:rsidP="00C53C0F">
            <w:r w:rsidRPr="00D80C51"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49678F" w14:textId="77777777" w:rsidR="00510697" w:rsidRPr="001C1A53" w:rsidRDefault="00E3448A" w:rsidP="00C53C0F">
            <w:r w:rsidRPr="001C1A53"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167F63" w14:textId="1B63F50C" w:rsidR="00510697" w:rsidRPr="00D80C51" w:rsidRDefault="00E3448A" w:rsidP="00C53C0F">
            <w:r w:rsidRPr="00D80C51">
              <w:t>OICA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21D9C5" w14:textId="2C934D20" w:rsidR="00510697" w:rsidRPr="001C1A53" w:rsidRDefault="00F065F4" w:rsidP="00E63953">
            <w:r w:rsidRPr="001C1A53">
              <w:t>R 51</w:t>
            </w:r>
            <w:r w:rsidR="00B234BA" w:rsidRPr="001C1A53">
              <w:t>:</w:t>
            </w:r>
            <w:r w:rsidRPr="001C1A53">
              <w:t xml:space="preserve"> </w:t>
            </w:r>
            <w:r w:rsidR="00C3558F" w:rsidRPr="001C1A53">
              <w:t xml:space="preserve">Noise </w:t>
            </w:r>
          </w:p>
          <w:p w14:paraId="5FAC4E7B" w14:textId="54F13E2B" w:rsidR="00C3558F" w:rsidRPr="001C1A53" w:rsidRDefault="00F065F4" w:rsidP="00E63953">
            <w:r w:rsidRPr="001C1A53">
              <w:t>R117</w:t>
            </w:r>
            <w:r w:rsidR="00B234BA" w:rsidRPr="001C1A53">
              <w:t>:</w:t>
            </w:r>
            <w:r w:rsidRPr="001C1A53">
              <w:t xml:space="preserve"> </w:t>
            </w:r>
            <w:r w:rsidR="00014BCB" w:rsidRPr="001C1A53">
              <w:t>N</w:t>
            </w:r>
            <w:r w:rsidR="00B234BA" w:rsidRPr="001C1A53">
              <w:t xml:space="preserve">oise and </w:t>
            </w:r>
            <w:r w:rsidR="00C3558F" w:rsidRPr="001C1A53">
              <w:t xml:space="preserve">other performance </w:t>
            </w:r>
            <w:r w:rsidR="0069315D" w:rsidRPr="001C1A53">
              <w:t>requirements for tyres.</w:t>
            </w:r>
            <w:r w:rsidR="00C3558F" w:rsidRPr="001C1A53">
              <w:t xml:space="preserve"> </w:t>
            </w:r>
          </w:p>
          <w:p w14:paraId="704B9E72" w14:textId="77777777" w:rsidR="00C3558F" w:rsidRPr="001C1A53" w:rsidRDefault="00F065F4" w:rsidP="00E63953">
            <w:r w:rsidRPr="001C1A53">
              <w:t>Other regulations</w:t>
            </w:r>
          </w:p>
          <w:p w14:paraId="200A6C7C" w14:textId="27A913BC" w:rsidR="006F000A" w:rsidRPr="001C1A53" w:rsidRDefault="006F000A" w:rsidP="00E63953">
            <w:pPr>
              <w:rPr>
                <w:i/>
              </w:rPr>
            </w:pPr>
            <w:r w:rsidRPr="001C1A53">
              <w:rPr>
                <w:i/>
              </w:rPr>
              <w:t>Deadline to be defined</w:t>
            </w:r>
          </w:p>
        </w:tc>
      </w:tr>
      <w:tr w:rsidR="000F73B7" w:rsidRPr="00D80C51" w14:paraId="523DEE95" w14:textId="77777777" w:rsidTr="001043D6">
        <w:trPr>
          <w:gridAfter w:val="1"/>
          <w:wAfter w:w="6" w:type="dxa"/>
          <w:trHeight w:val="1950"/>
        </w:trPr>
        <w:tc>
          <w:tcPr>
            <w:tcW w:w="3402" w:type="dxa"/>
            <w:tcBorders>
              <w:bottom w:val="single" w:sz="4" w:space="0" w:color="auto"/>
            </w:tcBorders>
          </w:tcPr>
          <w:p w14:paraId="08A893E4" w14:textId="77777777" w:rsidR="000F73B7" w:rsidRPr="00D80C51" w:rsidRDefault="000F73B7" w:rsidP="000F73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Consideration on tolerances for type defining parameters and selection scheme for a representative vehicle for type approval test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3E369E" w14:textId="77777777" w:rsidR="000F73B7" w:rsidRPr="00D80C51" w:rsidRDefault="000F73B7" w:rsidP="000F73B7">
            <w:pPr>
              <w:ind w:left="-113"/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R51</w:t>
            </w:r>
          </w:p>
          <w:p w14:paraId="5BC22C5B" w14:textId="77777777" w:rsidR="000F73B7" w:rsidRPr="00D80C51" w:rsidRDefault="000F73B7" w:rsidP="000F73B7">
            <w:pPr>
              <w:ind w:left="-113"/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szCs w:val="24"/>
                <w:lang w:val="en-US" w:eastAsia="fr-FR"/>
              </w:rPr>
              <w:t>R41</w:t>
            </w:r>
          </w:p>
          <w:p w14:paraId="432C7A8C" w14:textId="77777777" w:rsidR="000F73B7" w:rsidRPr="00D80C51" w:rsidRDefault="000F73B7" w:rsidP="000F73B7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661E62" w14:textId="77777777" w:rsidR="000F73B7" w:rsidRPr="00D80C51" w:rsidRDefault="000F73B7" w:rsidP="000F73B7">
            <w:pPr>
              <w:rPr>
                <w:i/>
              </w:rPr>
            </w:pPr>
            <w:r w:rsidRPr="00D80C51">
              <w:rPr>
                <w:i/>
              </w:rPr>
              <w:t>[New]</w:t>
            </w:r>
          </w:p>
          <w:p w14:paraId="14A8610F" w14:textId="77777777" w:rsidR="000F73B7" w:rsidRPr="00D80C51" w:rsidRDefault="000F73B7" w:rsidP="000F73B7">
            <w:pPr>
              <w:rPr>
                <w:color w:val="0070C0"/>
              </w:rPr>
            </w:pPr>
            <w:r w:rsidRPr="00D80C51">
              <w:t xml:space="preserve">TF </w:t>
            </w:r>
            <w:proofErr w:type="spellStart"/>
            <w:r w:rsidRPr="00D80C51">
              <w:t>xxxx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A02C8E" w14:textId="77777777" w:rsidR="000F73B7" w:rsidRPr="00D80C51" w:rsidRDefault="000F73B7" w:rsidP="000F73B7">
            <w:r w:rsidRPr="00D80C51"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DA0E98" w14:textId="77777777" w:rsidR="000F73B7" w:rsidRPr="001C1A53" w:rsidRDefault="000F73B7" w:rsidP="000F73B7">
            <w:r w:rsidRPr="001C1A53"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6E89E1" w14:textId="77777777" w:rsidR="000F73B7" w:rsidRPr="00D80C51" w:rsidRDefault="000F73B7" w:rsidP="000F73B7">
            <w:r w:rsidRPr="00D80C51">
              <w:t>OICA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AC3A1C" w14:textId="1C66D264" w:rsidR="000F73B7" w:rsidRPr="001C1A53" w:rsidRDefault="000F73B7" w:rsidP="000F73B7">
            <w:r w:rsidRPr="001C1A53">
              <w:rPr>
                <w:i/>
              </w:rPr>
              <w:t>Deadline to be defined</w:t>
            </w:r>
          </w:p>
        </w:tc>
      </w:tr>
      <w:tr w:rsidR="000F73B7" w:rsidRPr="00E10A90" w14:paraId="2B1F1BCF" w14:textId="77777777" w:rsidTr="001043D6">
        <w:trPr>
          <w:gridAfter w:val="1"/>
          <w:wAfter w:w="6" w:type="dxa"/>
          <w:trHeight w:val="477"/>
        </w:trPr>
        <w:tc>
          <w:tcPr>
            <w:tcW w:w="3402" w:type="dxa"/>
          </w:tcPr>
          <w:p w14:paraId="2CF6A821" w14:textId="77777777" w:rsidR="00FC5F5A" w:rsidRPr="00D80C51" w:rsidRDefault="000F73B7" w:rsidP="000F73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Limit value</w:t>
            </w:r>
            <w:r w:rsidR="00BC41C6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s</w:t>
            </w:r>
            <w:r w:rsidR="00003871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P</w:t>
            </w:r>
            <w:r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hase 3</w:t>
            </w:r>
            <w:r w:rsidR="00003871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  <w:p w14:paraId="0D9CBBA1" w14:textId="77777777" w:rsidR="000F73B7" w:rsidRPr="00D80C51" w:rsidRDefault="00FC5F5A" w:rsidP="000F73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(</w:t>
            </w:r>
            <w:r w:rsidR="00026E12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including</w:t>
            </w:r>
            <w:r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new technologies and</w:t>
            </w:r>
            <w:r w:rsidR="00003871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3F34E9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t</w:t>
            </w:r>
            <w:r w:rsidR="000F73B7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yre</w:t>
            </w:r>
            <w:proofErr w:type="spellEnd"/>
            <w:r w:rsidR="000F73B7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noise related to </w:t>
            </w:r>
            <w:r w:rsidR="0018656B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UN-R</w:t>
            </w:r>
            <w:r w:rsidR="000F73B7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51</w:t>
            </w:r>
            <w:r w:rsidR="0018656B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-</w:t>
            </w:r>
            <w:r w:rsidR="000F73B7" w:rsidRPr="00D80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03)</w:t>
            </w:r>
          </w:p>
          <w:p w14:paraId="50D6C776" w14:textId="77777777" w:rsidR="000F73B7" w:rsidRPr="00D80C51" w:rsidRDefault="000F73B7" w:rsidP="000F73B7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AAEC7A4" w14:textId="77777777" w:rsidR="000F73B7" w:rsidRPr="00D80C51" w:rsidRDefault="000F73B7" w:rsidP="000F73B7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 w:rsidRPr="00D80C51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R51</w:t>
            </w:r>
          </w:p>
          <w:p w14:paraId="7E2DCD3E" w14:textId="77777777" w:rsidR="000F73B7" w:rsidRPr="00D80C51" w:rsidRDefault="000F73B7" w:rsidP="000F73B7">
            <w:pPr>
              <w:ind w:left="-11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7CE97" w14:textId="77777777" w:rsidR="000F73B7" w:rsidRPr="00134852" w:rsidRDefault="000F73B7" w:rsidP="000F73B7">
            <w:r w:rsidRPr="001C1A53">
              <w:t>[</w:t>
            </w:r>
            <w:r w:rsidR="00003871" w:rsidRPr="001C1A53">
              <w:t>M</w:t>
            </w:r>
            <w:r w:rsidR="00E62DC7" w:rsidRPr="001C1A53">
              <w:t xml:space="preserve">aybe </w:t>
            </w:r>
            <w:r w:rsidRPr="001C1A53">
              <w:t>to be created</w:t>
            </w:r>
            <w:r w:rsidR="00E62DC7" w:rsidRPr="001C1A53">
              <w:t xml:space="preserve"> in </w:t>
            </w:r>
            <w:r w:rsidR="00E62DC7" w:rsidRPr="00134852">
              <w:t>2020</w:t>
            </w:r>
            <w:r w:rsidRPr="00134852">
              <w:t>]</w:t>
            </w:r>
          </w:p>
          <w:p w14:paraId="182D557E" w14:textId="77777777" w:rsidR="000F73B7" w:rsidRPr="00D80C51" w:rsidRDefault="000F73B7" w:rsidP="000F73B7"/>
        </w:tc>
        <w:tc>
          <w:tcPr>
            <w:tcW w:w="992" w:type="dxa"/>
          </w:tcPr>
          <w:p w14:paraId="1E358610" w14:textId="77777777" w:rsidR="000F73B7" w:rsidRPr="00D80C51" w:rsidRDefault="000F73B7" w:rsidP="000F73B7">
            <w:r w:rsidRPr="00D80C51">
              <w:t>M, N</w:t>
            </w:r>
          </w:p>
        </w:tc>
        <w:tc>
          <w:tcPr>
            <w:tcW w:w="1276" w:type="dxa"/>
          </w:tcPr>
          <w:p w14:paraId="0664CBA3" w14:textId="77777777" w:rsidR="000F73B7" w:rsidRPr="00D80C51" w:rsidRDefault="000F73B7" w:rsidP="000F73B7">
            <w:r w:rsidRPr="00D80C51">
              <w:t>?</w:t>
            </w:r>
          </w:p>
        </w:tc>
        <w:tc>
          <w:tcPr>
            <w:tcW w:w="851" w:type="dxa"/>
          </w:tcPr>
          <w:p w14:paraId="63E4EC0D" w14:textId="77777777" w:rsidR="000F73B7" w:rsidRPr="00D80C51" w:rsidRDefault="000F73B7" w:rsidP="000F73B7">
            <w:r w:rsidRPr="00D80C51">
              <w:t>?</w:t>
            </w:r>
          </w:p>
        </w:tc>
        <w:tc>
          <w:tcPr>
            <w:tcW w:w="2410" w:type="dxa"/>
          </w:tcPr>
          <w:p w14:paraId="6040A5A2" w14:textId="77777777" w:rsidR="000F73B7" w:rsidRDefault="000F73B7" w:rsidP="000F73B7">
            <w:r w:rsidRPr="00D80C51">
              <w:t>Article 11 of Regulation (EU) 540/2014, for the EC study on sound level limits, that should be published by 1/7/2021</w:t>
            </w:r>
          </w:p>
        </w:tc>
      </w:tr>
    </w:tbl>
    <w:p w14:paraId="637A9383" w14:textId="77777777" w:rsidR="00B75993" w:rsidRDefault="00B75993">
      <w:r>
        <w:br w:type="page"/>
      </w:r>
    </w:p>
    <w:tbl>
      <w:tblPr>
        <w:tblStyle w:val="TableGrid"/>
        <w:tblW w:w="10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992"/>
        <w:gridCol w:w="992"/>
        <w:gridCol w:w="1276"/>
        <w:gridCol w:w="851"/>
        <w:gridCol w:w="2410"/>
        <w:gridCol w:w="6"/>
      </w:tblGrid>
      <w:tr w:rsidR="007C23F4" w14:paraId="11BC276F" w14:textId="77777777" w:rsidTr="001043D6">
        <w:tc>
          <w:tcPr>
            <w:tcW w:w="10780" w:type="dxa"/>
            <w:gridSpan w:val="8"/>
            <w:tcBorders>
              <w:top w:val="single" w:sz="12" w:space="0" w:color="auto"/>
            </w:tcBorders>
          </w:tcPr>
          <w:p w14:paraId="7079F515" w14:textId="77777777" w:rsidR="007C23F4" w:rsidRPr="00610397" w:rsidRDefault="007C23F4" w:rsidP="00610397">
            <w:pPr>
              <w:jc w:val="center"/>
              <w:rPr>
                <w:b/>
              </w:rPr>
            </w:pPr>
            <w:r w:rsidRPr="00610397">
              <w:rPr>
                <w:b/>
              </w:rPr>
              <w:lastRenderedPageBreak/>
              <w:t>TYRES</w:t>
            </w:r>
          </w:p>
        </w:tc>
      </w:tr>
      <w:tr w:rsidR="000F73B7" w14:paraId="3FF34980" w14:textId="77777777" w:rsidTr="001043D6">
        <w:trPr>
          <w:gridAfter w:val="1"/>
          <w:wAfter w:w="6" w:type="dxa"/>
          <w:trHeight w:val="744"/>
        </w:trPr>
        <w:tc>
          <w:tcPr>
            <w:tcW w:w="3402" w:type="dxa"/>
          </w:tcPr>
          <w:p w14:paraId="7A418A16" w14:textId="77777777" w:rsidR="000F73B7" w:rsidRPr="006E2A14" w:rsidRDefault="000F73B7" w:rsidP="000F73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GTR 16 phase 2</w:t>
            </w:r>
          </w:p>
        </w:tc>
        <w:tc>
          <w:tcPr>
            <w:tcW w:w="851" w:type="dxa"/>
          </w:tcPr>
          <w:p w14:paraId="3F5B7A1C" w14:textId="77777777" w:rsidR="000F73B7" w:rsidRPr="00B77A9F" w:rsidRDefault="000F73B7" w:rsidP="000F73B7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 w:rsidRPr="00B77A9F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GTR 16</w:t>
            </w:r>
          </w:p>
        </w:tc>
        <w:tc>
          <w:tcPr>
            <w:tcW w:w="992" w:type="dxa"/>
          </w:tcPr>
          <w:p w14:paraId="3368516D" w14:textId="77777777" w:rsidR="000F73B7" w:rsidRDefault="00985323" w:rsidP="000F73B7">
            <w:r>
              <w:t>IWG Tyres GTR</w:t>
            </w:r>
          </w:p>
        </w:tc>
        <w:tc>
          <w:tcPr>
            <w:tcW w:w="992" w:type="dxa"/>
          </w:tcPr>
          <w:p w14:paraId="4408807D" w14:textId="77777777" w:rsidR="000F73B7" w:rsidRDefault="00985323" w:rsidP="000F73B7">
            <w:r>
              <w:t>C1, C2</w:t>
            </w:r>
          </w:p>
        </w:tc>
        <w:tc>
          <w:tcPr>
            <w:tcW w:w="1276" w:type="dxa"/>
          </w:tcPr>
          <w:p w14:paraId="1536169A" w14:textId="77777777" w:rsidR="000F73B7" w:rsidRDefault="00985323" w:rsidP="000F73B7">
            <w:r>
              <w:t>Russian Federation</w:t>
            </w:r>
          </w:p>
        </w:tc>
        <w:tc>
          <w:tcPr>
            <w:tcW w:w="851" w:type="dxa"/>
          </w:tcPr>
          <w:p w14:paraId="570DC798" w14:textId="77777777" w:rsidR="000F73B7" w:rsidRDefault="00985323" w:rsidP="000F73B7">
            <w:r>
              <w:t>ETRTO</w:t>
            </w:r>
          </w:p>
        </w:tc>
        <w:tc>
          <w:tcPr>
            <w:tcW w:w="2410" w:type="dxa"/>
          </w:tcPr>
          <w:p w14:paraId="46AEEE28" w14:textId="77777777" w:rsidR="000F73B7" w:rsidRDefault="000F73B7" w:rsidP="000F73B7">
            <w:r>
              <w:t>GRBP January 2020</w:t>
            </w:r>
          </w:p>
        </w:tc>
      </w:tr>
      <w:tr w:rsidR="000F73B7" w14:paraId="5774C27F" w14:textId="77777777" w:rsidTr="001043D6">
        <w:trPr>
          <w:gridAfter w:val="1"/>
          <w:wAfter w:w="6" w:type="dxa"/>
          <w:trHeight w:val="744"/>
        </w:trPr>
        <w:tc>
          <w:tcPr>
            <w:tcW w:w="3402" w:type="dxa"/>
          </w:tcPr>
          <w:p w14:paraId="73578C96" w14:textId="77777777" w:rsidR="000F73B7" w:rsidRPr="006E2A14" w:rsidRDefault="0081168D" w:rsidP="000F73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Wet grip p</w:t>
            </w:r>
            <w:r w:rsidR="000F73B7" w:rsidRPr="006E2A1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erformance of </w:t>
            </w:r>
            <w:r w:rsidR="000F73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worn </w:t>
            </w:r>
            <w:r w:rsidR="000F73B7" w:rsidRPr="006E2A1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tyre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s</w:t>
            </w:r>
            <w:r w:rsidR="000F73B7" w:rsidRPr="006E2A1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851" w:type="dxa"/>
          </w:tcPr>
          <w:p w14:paraId="00B95593" w14:textId="77777777" w:rsidR="000F73B7" w:rsidRPr="00B77A9F" w:rsidRDefault="000F73B7" w:rsidP="000F73B7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 w:rsidRPr="00B77A9F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R117</w:t>
            </w:r>
          </w:p>
        </w:tc>
        <w:tc>
          <w:tcPr>
            <w:tcW w:w="992" w:type="dxa"/>
          </w:tcPr>
          <w:p w14:paraId="61149E46" w14:textId="77777777" w:rsidR="000F73B7" w:rsidRDefault="000F73B7" w:rsidP="000F73B7">
            <w:r>
              <w:t>IWG</w:t>
            </w:r>
          </w:p>
          <w:p w14:paraId="6F08D445" w14:textId="77777777" w:rsidR="000F73B7" w:rsidRDefault="000F73B7" w:rsidP="000F73B7">
            <w:r>
              <w:t>WGWT</w:t>
            </w:r>
          </w:p>
        </w:tc>
        <w:tc>
          <w:tcPr>
            <w:tcW w:w="992" w:type="dxa"/>
          </w:tcPr>
          <w:p w14:paraId="40C45580" w14:textId="77777777" w:rsidR="000F73B7" w:rsidRDefault="0081168D" w:rsidP="0081168D">
            <w:r>
              <w:t>C1, [C2, C3]</w:t>
            </w:r>
          </w:p>
        </w:tc>
        <w:tc>
          <w:tcPr>
            <w:tcW w:w="1276" w:type="dxa"/>
          </w:tcPr>
          <w:p w14:paraId="4710E1D9" w14:textId="77777777" w:rsidR="000F73B7" w:rsidRDefault="000F73B7" w:rsidP="000F73B7">
            <w:r>
              <w:t>France</w:t>
            </w:r>
          </w:p>
          <w:p w14:paraId="6DB50D35" w14:textId="77777777" w:rsidR="000F73B7" w:rsidRDefault="000F73B7" w:rsidP="000F73B7">
            <w:r>
              <w:t>+ EC</w:t>
            </w:r>
          </w:p>
        </w:tc>
        <w:tc>
          <w:tcPr>
            <w:tcW w:w="851" w:type="dxa"/>
          </w:tcPr>
          <w:p w14:paraId="55C8A01D" w14:textId="77777777" w:rsidR="000F73B7" w:rsidRDefault="000F73B7" w:rsidP="000F73B7">
            <w:r>
              <w:t>ETRTO</w:t>
            </w:r>
          </w:p>
        </w:tc>
        <w:tc>
          <w:tcPr>
            <w:tcW w:w="2410" w:type="dxa"/>
          </w:tcPr>
          <w:p w14:paraId="0CB36E1A" w14:textId="774DA42C" w:rsidR="000F73B7" w:rsidRPr="00923B95" w:rsidRDefault="000F73B7" w:rsidP="000F73B7">
            <w:r>
              <w:t xml:space="preserve">C1: </w:t>
            </w:r>
            <w:r w:rsidRPr="00923B95">
              <w:t xml:space="preserve">GRBP </w:t>
            </w:r>
            <w:r w:rsidR="001043D6" w:rsidRPr="00923B95">
              <w:t>J</w:t>
            </w:r>
            <w:r w:rsidRPr="00923B95">
              <w:t>an</w:t>
            </w:r>
            <w:r w:rsidR="001043D6" w:rsidRPr="00923B95">
              <w:t>.</w:t>
            </w:r>
            <w:r w:rsidRPr="00923B95">
              <w:t xml:space="preserve"> 2021</w:t>
            </w:r>
          </w:p>
          <w:p w14:paraId="5A938EB2" w14:textId="30CF6196" w:rsidR="000F73B7" w:rsidRDefault="0081168D" w:rsidP="000F73B7">
            <w:r w:rsidRPr="00923B95">
              <w:t>[</w:t>
            </w:r>
            <w:r w:rsidR="000F73B7" w:rsidRPr="00923B95">
              <w:t xml:space="preserve">C2, C3 GRBP </w:t>
            </w:r>
            <w:r w:rsidR="001043D6" w:rsidRPr="00923B95">
              <w:t>J</w:t>
            </w:r>
            <w:r w:rsidR="000F73B7" w:rsidRPr="00923B95">
              <w:t>an</w:t>
            </w:r>
            <w:r w:rsidR="001043D6" w:rsidRPr="00923B95">
              <w:t>.</w:t>
            </w:r>
            <w:r w:rsidR="000F73B7" w:rsidRPr="00923B95">
              <w:t xml:space="preserve"> 2022]</w:t>
            </w:r>
          </w:p>
          <w:p w14:paraId="69D625CB" w14:textId="498733F0" w:rsidR="000F73B7" w:rsidRPr="00DD5438" w:rsidRDefault="00A954B8" w:rsidP="000F73B7">
            <w:r>
              <w:t>(</w:t>
            </w:r>
            <w:r w:rsidR="000F73B7">
              <w:t>GSR NT 2024, New registration:</w:t>
            </w:r>
            <w:r w:rsidR="0081168D">
              <w:t xml:space="preserve"> </w:t>
            </w:r>
            <w:r w:rsidR="000F73B7">
              <w:t>2026</w:t>
            </w:r>
            <w:r>
              <w:t>)</w:t>
            </w:r>
          </w:p>
        </w:tc>
      </w:tr>
      <w:tr w:rsidR="000F73B7" w14:paraId="00CC9815" w14:textId="77777777" w:rsidTr="001043D6">
        <w:trPr>
          <w:gridAfter w:val="1"/>
          <w:wAfter w:w="6" w:type="dxa"/>
          <w:trHeight w:val="503"/>
        </w:trPr>
        <w:tc>
          <w:tcPr>
            <w:tcW w:w="3402" w:type="dxa"/>
          </w:tcPr>
          <w:p w14:paraId="3556759A" w14:textId="77777777" w:rsidR="000F73B7" w:rsidRPr="00A6638D" w:rsidRDefault="000F73B7" w:rsidP="000F73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r w:rsidRPr="000A39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Introduction of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snow tyres </w:t>
            </w:r>
            <w:r w:rsidRPr="000A39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3PMSF </w:t>
            </w:r>
          </w:p>
        </w:tc>
        <w:tc>
          <w:tcPr>
            <w:tcW w:w="851" w:type="dxa"/>
          </w:tcPr>
          <w:p w14:paraId="50EA6B43" w14:textId="77777777" w:rsidR="000F73B7" w:rsidRPr="00B77A9F" w:rsidRDefault="000F73B7" w:rsidP="000F73B7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 w:rsidRPr="00B77A9F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R117</w:t>
            </w:r>
          </w:p>
          <w:p w14:paraId="4C21CCC5" w14:textId="77777777" w:rsidR="000F73B7" w:rsidRPr="00B77A9F" w:rsidRDefault="000F73B7" w:rsidP="000F73B7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B97CD4" w14:textId="77777777" w:rsidR="000F73B7" w:rsidRDefault="000F73B7" w:rsidP="000F73B7">
            <w:r>
              <w:t>GOI Snow Tyres</w:t>
            </w:r>
          </w:p>
        </w:tc>
        <w:tc>
          <w:tcPr>
            <w:tcW w:w="992" w:type="dxa"/>
          </w:tcPr>
          <w:p w14:paraId="31F6B3FF" w14:textId="77777777" w:rsidR="000F73B7" w:rsidRDefault="00A354CD" w:rsidP="000F73B7">
            <w:r>
              <w:t>C1, C2, C3</w:t>
            </w:r>
          </w:p>
        </w:tc>
        <w:tc>
          <w:tcPr>
            <w:tcW w:w="1276" w:type="dxa"/>
          </w:tcPr>
          <w:p w14:paraId="60641573" w14:textId="77777777" w:rsidR="000F73B7" w:rsidRDefault="00A354CD" w:rsidP="000F73B7">
            <w:r>
              <w:t>Germany</w:t>
            </w:r>
          </w:p>
        </w:tc>
        <w:tc>
          <w:tcPr>
            <w:tcW w:w="851" w:type="dxa"/>
          </w:tcPr>
          <w:p w14:paraId="7A97D87B" w14:textId="77777777" w:rsidR="000F73B7" w:rsidRDefault="00A354CD" w:rsidP="000F73B7">
            <w:r>
              <w:t>ETRTO</w:t>
            </w:r>
          </w:p>
        </w:tc>
        <w:tc>
          <w:tcPr>
            <w:tcW w:w="2410" w:type="dxa"/>
          </w:tcPr>
          <w:p w14:paraId="2E58E29E" w14:textId="77777777" w:rsidR="000F73B7" w:rsidRDefault="00A354CD" w:rsidP="000F73B7">
            <w:r>
              <w:t>GRBP September 2019 for special use tyres</w:t>
            </w:r>
          </w:p>
          <w:p w14:paraId="22FA8BA9" w14:textId="77777777" w:rsidR="00A354CD" w:rsidRDefault="00A354CD" w:rsidP="000F73B7">
            <w:r>
              <w:t>[GRBP September 2020 full package]</w:t>
            </w:r>
          </w:p>
        </w:tc>
      </w:tr>
      <w:tr w:rsidR="000F73B7" w14:paraId="6FF569DD" w14:textId="77777777" w:rsidTr="001043D6">
        <w:trPr>
          <w:gridAfter w:val="1"/>
          <w:wAfter w:w="6" w:type="dxa"/>
          <w:trHeight w:val="752"/>
        </w:trPr>
        <w:tc>
          <w:tcPr>
            <w:tcW w:w="3402" w:type="dxa"/>
          </w:tcPr>
          <w:p w14:paraId="43F30E42" w14:textId="77777777" w:rsidR="000F73B7" w:rsidRPr="006E2A14" w:rsidRDefault="000F73B7" w:rsidP="000F73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r w:rsidRPr="006E2A1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Introduction of new Wet Grip test method for C1 tyres</w:t>
            </w:r>
            <w:r w:rsidR="006D14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(ISO TC31 WG12)</w:t>
            </w:r>
          </w:p>
        </w:tc>
        <w:tc>
          <w:tcPr>
            <w:tcW w:w="851" w:type="dxa"/>
          </w:tcPr>
          <w:p w14:paraId="5E76CF65" w14:textId="77777777" w:rsidR="000F73B7" w:rsidRPr="00B77A9F" w:rsidRDefault="000F73B7" w:rsidP="000F73B7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 w:rsidRPr="00B77A9F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R117</w:t>
            </w:r>
          </w:p>
          <w:p w14:paraId="0EFF3DB2" w14:textId="77777777" w:rsidR="000F73B7" w:rsidRPr="00B77A9F" w:rsidRDefault="000F73B7" w:rsidP="000F73B7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</w:p>
        </w:tc>
        <w:tc>
          <w:tcPr>
            <w:tcW w:w="992" w:type="dxa"/>
          </w:tcPr>
          <w:p w14:paraId="70EE8DA2" w14:textId="77777777" w:rsidR="000F73B7" w:rsidRDefault="006D1406" w:rsidP="000F73B7">
            <w:r>
              <w:t>GRBP</w:t>
            </w:r>
          </w:p>
        </w:tc>
        <w:tc>
          <w:tcPr>
            <w:tcW w:w="992" w:type="dxa"/>
          </w:tcPr>
          <w:p w14:paraId="0ABC73FE" w14:textId="77777777" w:rsidR="000F73B7" w:rsidRDefault="00D52F3E" w:rsidP="000F73B7">
            <w:r>
              <w:t>C1</w:t>
            </w:r>
          </w:p>
        </w:tc>
        <w:tc>
          <w:tcPr>
            <w:tcW w:w="1276" w:type="dxa"/>
          </w:tcPr>
          <w:p w14:paraId="7ABA9FBA" w14:textId="77777777" w:rsidR="000F73B7" w:rsidRDefault="00D52F3E" w:rsidP="000F73B7">
            <w:r>
              <w:t>\</w:t>
            </w:r>
          </w:p>
        </w:tc>
        <w:tc>
          <w:tcPr>
            <w:tcW w:w="851" w:type="dxa"/>
          </w:tcPr>
          <w:p w14:paraId="648E9535" w14:textId="77777777" w:rsidR="000F73B7" w:rsidRDefault="00D52F3E" w:rsidP="000F73B7">
            <w:r>
              <w:t>\</w:t>
            </w:r>
          </w:p>
        </w:tc>
        <w:tc>
          <w:tcPr>
            <w:tcW w:w="2410" w:type="dxa"/>
          </w:tcPr>
          <w:p w14:paraId="4CFF0F29" w14:textId="77777777" w:rsidR="000F73B7" w:rsidRDefault="00D52F3E" w:rsidP="000F73B7">
            <w:r>
              <w:t>GRBP January 2020 (ETRTO)</w:t>
            </w:r>
          </w:p>
        </w:tc>
      </w:tr>
      <w:tr w:rsidR="000F73B7" w14:paraId="3D1F03B8" w14:textId="77777777" w:rsidTr="001043D6">
        <w:trPr>
          <w:gridAfter w:val="1"/>
          <w:wAfter w:w="6" w:type="dxa"/>
        </w:trPr>
        <w:tc>
          <w:tcPr>
            <w:tcW w:w="3402" w:type="dxa"/>
          </w:tcPr>
          <w:p w14:paraId="34EB388D" w14:textId="77777777" w:rsidR="000F73B7" w:rsidRPr="00C4274D" w:rsidRDefault="000F73B7" w:rsidP="000F73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4274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Tyre</w:t>
            </w:r>
            <w:proofErr w:type="spellEnd"/>
            <w:r w:rsidRPr="00C4274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Press</w:t>
            </w:r>
            <w:r w:rsidR="004120F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ure</w:t>
            </w:r>
            <w:r w:rsidRPr="00C4274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Monitoring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S</w:t>
            </w:r>
            <w:r w:rsidRPr="00C4274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ystem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 xml:space="preserve"> (TPMS)</w:t>
            </w:r>
          </w:p>
        </w:tc>
        <w:tc>
          <w:tcPr>
            <w:tcW w:w="851" w:type="dxa"/>
          </w:tcPr>
          <w:p w14:paraId="3EE5370A" w14:textId="77777777" w:rsidR="003F34E9" w:rsidRDefault="000F73B7" w:rsidP="000F73B7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 w:rsidRPr="00B77A9F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R</w:t>
            </w:r>
            <w:r w:rsidR="007165A6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14</w:t>
            </w:r>
            <w:r w:rsidR="003F34E9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1</w:t>
            </w:r>
          </w:p>
          <w:p w14:paraId="7A7D4ED9" w14:textId="2A02A163" w:rsidR="003F34E9" w:rsidRPr="00B77A9F" w:rsidRDefault="003F34E9" w:rsidP="003F34E9">
            <w:pPr>
              <w:ind w:left="-113"/>
              <w:rPr>
                <w:szCs w:val="16"/>
              </w:rPr>
            </w:pPr>
          </w:p>
        </w:tc>
        <w:tc>
          <w:tcPr>
            <w:tcW w:w="992" w:type="dxa"/>
          </w:tcPr>
          <w:p w14:paraId="3446E154" w14:textId="77777777" w:rsidR="000F73B7" w:rsidRDefault="006D1406" w:rsidP="000F73B7">
            <w:r>
              <w:t>GRBP</w:t>
            </w:r>
          </w:p>
        </w:tc>
        <w:tc>
          <w:tcPr>
            <w:tcW w:w="992" w:type="dxa"/>
          </w:tcPr>
          <w:p w14:paraId="1E3F2F28" w14:textId="77777777" w:rsidR="000F73B7" w:rsidRDefault="007777FD" w:rsidP="000F73B7">
            <w:r>
              <w:t>All</w:t>
            </w:r>
          </w:p>
        </w:tc>
        <w:tc>
          <w:tcPr>
            <w:tcW w:w="1276" w:type="dxa"/>
          </w:tcPr>
          <w:p w14:paraId="7900CAA0" w14:textId="77777777" w:rsidR="000F73B7" w:rsidRDefault="006D1406" w:rsidP="000F73B7">
            <w:r>
              <w:t>\</w:t>
            </w:r>
          </w:p>
        </w:tc>
        <w:tc>
          <w:tcPr>
            <w:tcW w:w="851" w:type="dxa"/>
          </w:tcPr>
          <w:p w14:paraId="2E6A45B3" w14:textId="77777777" w:rsidR="000F73B7" w:rsidRDefault="006D1406" w:rsidP="000F73B7">
            <w:r>
              <w:t>\</w:t>
            </w:r>
          </w:p>
        </w:tc>
        <w:tc>
          <w:tcPr>
            <w:tcW w:w="2410" w:type="dxa"/>
          </w:tcPr>
          <w:p w14:paraId="3E00BB52" w14:textId="77777777" w:rsidR="007777FD" w:rsidRDefault="007777FD" w:rsidP="000F73B7">
            <w:r>
              <w:t>GRBP January 2020</w:t>
            </w:r>
          </w:p>
        </w:tc>
      </w:tr>
      <w:tr w:rsidR="00570E5C" w14:paraId="1F0FB1EA" w14:textId="77777777" w:rsidTr="001043D6">
        <w:tc>
          <w:tcPr>
            <w:tcW w:w="10780" w:type="dxa"/>
            <w:gridSpan w:val="8"/>
          </w:tcPr>
          <w:p w14:paraId="348CF7EB" w14:textId="0953C46B" w:rsidR="00570E5C" w:rsidRPr="00570E5C" w:rsidRDefault="00570E5C" w:rsidP="00570E5C">
            <w:pPr>
              <w:jc w:val="center"/>
              <w:rPr>
                <w:b/>
              </w:rPr>
            </w:pPr>
            <w:r w:rsidRPr="00570E5C">
              <w:rPr>
                <w:b/>
              </w:rPr>
              <w:t>NOISE PTI</w:t>
            </w:r>
          </w:p>
        </w:tc>
      </w:tr>
      <w:tr w:rsidR="000F73B7" w14:paraId="3D8B6D67" w14:textId="77777777" w:rsidTr="001043D6">
        <w:trPr>
          <w:gridAfter w:val="1"/>
          <w:wAfter w:w="6" w:type="dxa"/>
        </w:trPr>
        <w:tc>
          <w:tcPr>
            <w:tcW w:w="3402" w:type="dxa"/>
          </w:tcPr>
          <w:p w14:paraId="382912AF" w14:textId="77777777" w:rsidR="000F73B7" w:rsidRPr="005C4F64" w:rsidRDefault="000F73B7" w:rsidP="000F73B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</w:pPr>
            <w:r w:rsidRPr="005C4F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fr-FR"/>
              </w:rPr>
              <w:t>Pass by test light for roadside-checks and PTI</w:t>
            </w:r>
          </w:p>
          <w:p w14:paraId="1ABE91A7" w14:textId="77777777" w:rsidR="000F73B7" w:rsidRPr="005C4F64" w:rsidRDefault="000F73B7" w:rsidP="000F73B7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1BE6717D" w14:textId="77777777" w:rsidR="000F73B7" w:rsidRPr="00B77A9F" w:rsidRDefault="000F73B7" w:rsidP="000F73B7">
            <w:pPr>
              <w:ind w:left="-113"/>
            </w:pPr>
            <w:r w:rsidRPr="00B77A9F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 xml:space="preserve">R9, R41, </w:t>
            </w:r>
            <w:r w:rsidR="00C167C1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(</w:t>
            </w:r>
            <w:r w:rsidRPr="00B77A9F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R63</w:t>
            </w:r>
            <w:r w:rsidR="00D80C51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, R51</w:t>
            </w:r>
            <w:r w:rsidR="00C167C1"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  <w:t>)</w:t>
            </w:r>
          </w:p>
        </w:tc>
        <w:tc>
          <w:tcPr>
            <w:tcW w:w="992" w:type="dxa"/>
          </w:tcPr>
          <w:p w14:paraId="729C7643" w14:textId="77777777" w:rsidR="00D80C51" w:rsidRPr="001C1A53" w:rsidRDefault="00D80C51" w:rsidP="00D80C51">
            <w:r w:rsidRPr="001C1A53">
              <w:t>[to be created after IWG ASEP]</w:t>
            </w:r>
          </w:p>
          <w:p w14:paraId="7771EED5" w14:textId="77777777" w:rsidR="000F73B7" w:rsidRPr="001C1A53" w:rsidRDefault="000F73B7" w:rsidP="000F73B7"/>
        </w:tc>
        <w:tc>
          <w:tcPr>
            <w:tcW w:w="992" w:type="dxa"/>
          </w:tcPr>
          <w:p w14:paraId="68E46361" w14:textId="77777777" w:rsidR="000F73B7" w:rsidRDefault="00C04A9C" w:rsidP="000F73B7">
            <w:r>
              <w:t>L3, L4, L5, M1, N1</w:t>
            </w:r>
          </w:p>
        </w:tc>
        <w:tc>
          <w:tcPr>
            <w:tcW w:w="1276" w:type="dxa"/>
          </w:tcPr>
          <w:p w14:paraId="1CC55FC6" w14:textId="77777777" w:rsidR="000F73B7" w:rsidRDefault="00D1062A" w:rsidP="000F73B7">
            <w:r>
              <w:t>?</w:t>
            </w:r>
          </w:p>
        </w:tc>
        <w:tc>
          <w:tcPr>
            <w:tcW w:w="851" w:type="dxa"/>
          </w:tcPr>
          <w:p w14:paraId="5AF7F91B" w14:textId="77777777" w:rsidR="000F73B7" w:rsidRDefault="00D1062A" w:rsidP="000F73B7">
            <w:r>
              <w:t>?</w:t>
            </w:r>
          </w:p>
        </w:tc>
        <w:tc>
          <w:tcPr>
            <w:tcW w:w="2410" w:type="dxa"/>
          </w:tcPr>
          <w:p w14:paraId="761C7A44" w14:textId="77777777" w:rsidR="000F73B7" w:rsidRPr="001A3C10" w:rsidRDefault="00D80C51" w:rsidP="000F73B7">
            <w:r>
              <w:t>GRBP January 2022</w:t>
            </w:r>
          </w:p>
        </w:tc>
      </w:tr>
    </w:tbl>
    <w:p w14:paraId="592B4E55" w14:textId="77777777" w:rsidR="00237571" w:rsidRDefault="00237571" w:rsidP="004937D1">
      <w:pPr>
        <w:spacing w:after="0" w:line="240" w:lineRule="auto"/>
      </w:pPr>
    </w:p>
    <w:sectPr w:rsidR="00237571" w:rsidSect="00747E3B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0CB3" w14:textId="77777777" w:rsidR="0026386D" w:rsidRDefault="0026386D" w:rsidP="00E66070">
      <w:pPr>
        <w:spacing w:after="0" w:line="240" w:lineRule="auto"/>
      </w:pPr>
      <w:r>
        <w:separator/>
      </w:r>
    </w:p>
  </w:endnote>
  <w:endnote w:type="continuationSeparator" w:id="0">
    <w:p w14:paraId="46559482" w14:textId="77777777" w:rsidR="0026386D" w:rsidRDefault="0026386D" w:rsidP="00E6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F806" w14:textId="77777777" w:rsidR="0026386D" w:rsidRDefault="0026386D" w:rsidP="00E66070">
      <w:pPr>
        <w:spacing w:after="0" w:line="240" w:lineRule="auto"/>
      </w:pPr>
      <w:r>
        <w:separator/>
      </w:r>
    </w:p>
  </w:footnote>
  <w:footnote w:type="continuationSeparator" w:id="0">
    <w:p w14:paraId="4A1F0CCC" w14:textId="77777777" w:rsidR="0026386D" w:rsidRDefault="0026386D" w:rsidP="00E6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508"/>
    </w:tblGrid>
    <w:tr w:rsidR="00E66070" w14:paraId="47F9E8B5" w14:textId="77777777" w:rsidTr="001C1A53">
      <w:tc>
        <w:tcPr>
          <w:tcW w:w="6096" w:type="dxa"/>
        </w:tcPr>
        <w:p w14:paraId="4138594E" w14:textId="068E3238" w:rsidR="00E66070" w:rsidRDefault="00E66070">
          <w:pPr>
            <w:pStyle w:val="Header"/>
          </w:pPr>
          <w:r>
            <w:t xml:space="preserve">Note by </w:t>
          </w:r>
          <w:r w:rsidR="001C1A53">
            <w:t>GRBP Chair</w:t>
          </w:r>
        </w:p>
      </w:tc>
      <w:tc>
        <w:tcPr>
          <w:tcW w:w="4508" w:type="dxa"/>
        </w:tcPr>
        <w:p w14:paraId="45767AB1" w14:textId="2EFAA0AD" w:rsidR="00973782" w:rsidRDefault="00973782" w:rsidP="00973782">
          <w:pPr>
            <w:pStyle w:val="Header"/>
          </w:pPr>
          <w:r>
            <w:t>Informal document GRBP-70-</w:t>
          </w:r>
          <w:r>
            <w:t>1</w:t>
          </w:r>
          <w:r>
            <w:t>0</w:t>
          </w:r>
        </w:p>
        <w:p w14:paraId="055FD289" w14:textId="5FF2CF4F" w:rsidR="00973782" w:rsidRDefault="00973782" w:rsidP="00973782">
          <w:pPr>
            <w:pStyle w:val="Header"/>
          </w:pPr>
          <w:r>
            <w:t>(70th GRB</w:t>
          </w:r>
          <w:r>
            <w:t>P</w:t>
          </w:r>
          <w:r>
            <w:t>, 11-13 September 2019,</w:t>
          </w:r>
        </w:p>
        <w:p w14:paraId="4B9255FF" w14:textId="00137443" w:rsidR="00E66070" w:rsidRDefault="00973782" w:rsidP="00973782">
          <w:pPr>
            <w:pStyle w:val="Header"/>
          </w:pPr>
          <w:r>
            <w:t>a</w:t>
          </w:r>
          <w:r>
            <w:t xml:space="preserve">genda </w:t>
          </w:r>
          <w:r>
            <w:t>i</w:t>
          </w:r>
          <w:r>
            <w:t xml:space="preserve">tem </w:t>
          </w:r>
          <w:r>
            <w:t>13)</w:t>
          </w:r>
        </w:p>
      </w:tc>
    </w:tr>
    <w:tr w:rsidR="001C1A53" w14:paraId="7C921D53" w14:textId="77777777" w:rsidTr="001C1A53">
      <w:tc>
        <w:tcPr>
          <w:tcW w:w="6096" w:type="dxa"/>
        </w:tcPr>
        <w:p w14:paraId="36F01669" w14:textId="77777777" w:rsidR="001C1A53" w:rsidRDefault="001C1A53">
          <w:pPr>
            <w:pStyle w:val="Header"/>
          </w:pPr>
        </w:p>
      </w:tc>
      <w:tc>
        <w:tcPr>
          <w:tcW w:w="4508" w:type="dxa"/>
        </w:tcPr>
        <w:p w14:paraId="339880CE" w14:textId="77777777" w:rsidR="001C1A53" w:rsidRDefault="001C1A53" w:rsidP="001C1A53">
          <w:pPr>
            <w:ind w:left="743"/>
            <w:jc w:val="right"/>
            <w:rPr>
              <w:u w:val="single"/>
              <w:lang w:val="pt-BR"/>
            </w:rPr>
          </w:pPr>
        </w:p>
      </w:tc>
    </w:tr>
  </w:tbl>
  <w:p w14:paraId="5961561F" w14:textId="77777777" w:rsidR="00E66070" w:rsidRDefault="00E66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340"/>
    <w:multiLevelType w:val="hybridMultilevel"/>
    <w:tmpl w:val="8546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D7C6D"/>
    <w:rsid w:val="00002231"/>
    <w:rsid w:val="00003871"/>
    <w:rsid w:val="00014BCB"/>
    <w:rsid w:val="00015689"/>
    <w:rsid w:val="00026E12"/>
    <w:rsid w:val="000A2CFE"/>
    <w:rsid w:val="000A3951"/>
    <w:rsid w:val="000C3392"/>
    <w:rsid w:val="000F04BC"/>
    <w:rsid w:val="000F73B7"/>
    <w:rsid w:val="001043D6"/>
    <w:rsid w:val="00134852"/>
    <w:rsid w:val="00142821"/>
    <w:rsid w:val="0018656B"/>
    <w:rsid w:val="001A3C10"/>
    <w:rsid w:val="001B10ED"/>
    <w:rsid w:val="001C1A53"/>
    <w:rsid w:val="001D1338"/>
    <w:rsid w:val="001D4A4A"/>
    <w:rsid w:val="001D7C6D"/>
    <w:rsid w:val="001E6331"/>
    <w:rsid w:val="00207601"/>
    <w:rsid w:val="00212BAE"/>
    <w:rsid w:val="00213B85"/>
    <w:rsid w:val="00234987"/>
    <w:rsid w:val="00237571"/>
    <w:rsid w:val="00260A4A"/>
    <w:rsid w:val="0026386D"/>
    <w:rsid w:val="00285928"/>
    <w:rsid w:val="002A67F6"/>
    <w:rsid w:val="002B0C6F"/>
    <w:rsid w:val="0033388E"/>
    <w:rsid w:val="00334245"/>
    <w:rsid w:val="00336484"/>
    <w:rsid w:val="00357C2E"/>
    <w:rsid w:val="003B64D8"/>
    <w:rsid w:val="003C056A"/>
    <w:rsid w:val="003F34E9"/>
    <w:rsid w:val="004120F1"/>
    <w:rsid w:val="004260CB"/>
    <w:rsid w:val="004531C7"/>
    <w:rsid w:val="00491FB5"/>
    <w:rsid w:val="004937D1"/>
    <w:rsid w:val="00510697"/>
    <w:rsid w:val="0053237F"/>
    <w:rsid w:val="00555894"/>
    <w:rsid w:val="00570E5C"/>
    <w:rsid w:val="005C4F64"/>
    <w:rsid w:val="005D3291"/>
    <w:rsid w:val="005D3B42"/>
    <w:rsid w:val="00610397"/>
    <w:rsid w:val="00620031"/>
    <w:rsid w:val="00636279"/>
    <w:rsid w:val="00636CD9"/>
    <w:rsid w:val="00640427"/>
    <w:rsid w:val="00660021"/>
    <w:rsid w:val="00660B00"/>
    <w:rsid w:val="0067313E"/>
    <w:rsid w:val="0069315D"/>
    <w:rsid w:val="006D1406"/>
    <w:rsid w:val="006E2A14"/>
    <w:rsid w:val="006F000A"/>
    <w:rsid w:val="006F1C9D"/>
    <w:rsid w:val="006F6507"/>
    <w:rsid w:val="0071097E"/>
    <w:rsid w:val="007165A6"/>
    <w:rsid w:val="00724C87"/>
    <w:rsid w:val="007268E8"/>
    <w:rsid w:val="00747E3B"/>
    <w:rsid w:val="007562F3"/>
    <w:rsid w:val="00765668"/>
    <w:rsid w:val="007777FD"/>
    <w:rsid w:val="00794DAD"/>
    <w:rsid w:val="007C23F4"/>
    <w:rsid w:val="0081168D"/>
    <w:rsid w:val="0082108B"/>
    <w:rsid w:val="00823E42"/>
    <w:rsid w:val="008679C4"/>
    <w:rsid w:val="00875B39"/>
    <w:rsid w:val="00880D2E"/>
    <w:rsid w:val="008B1B67"/>
    <w:rsid w:val="008E1C77"/>
    <w:rsid w:val="00923B95"/>
    <w:rsid w:val="00933FF0"/>
    <w:rsid w:val="00973660"/>
    <w:rsid w:val="00973782"/>
    <w:rsid w:val="00977344"/>
    <w:rsid w:val="00985323"/>
    <w:rsid w:val="00993D88"/>
    <w:rsid w:val="009D40C3"/>
    <w:rsid w:val="00A354CD"/>
    <w:rsid w:val="00A35D3D"/>
    <w:rsid w:val="00A61B9D"/>
    <w:rsid w:val="00A6638D"/>
    <w:rsid w:val="00A801BB"/>
    <w:rsid w:val="00A83693"/>
    <w:rsid w:val="00A954B8"/>
    <w:rsid w:val="00A96B41"/>
    <w:rsid w:val="00AB41CE"/>
    <w:rsid w:val="00AB54FB"/>
    <w:rsid w:val="00AE4203"/>
    <w:rsid w:val="00AF2BF9"/>
    <w:rsid w:val="00B234BA"/>
    <w:rsid w:val="00B52EC9"/>
    <w:rsid w:val="00B650FB"/>
    <w:rsid w:val="00B75993"/>
    <w:rsid w:val="00B77A9F"/>
    <w:rsid w:val="00BA687B"/>
    <w:rsid w:val="00BC41C6"/>
    <w:rsid w:val="00C017A2"/>
    <w:rsid w:val="00C048C6"/>
    <w:rsid w:val="00C04A9C"/>
    <w:rsid w:val="00C167C1"/>
    <w:rsid w:val="00C22352"/>
    <w:rsid w:val="00C3558F"/>
    <w:rsid w:val="00C4274D"/>
    <w:rsid w:val="00C53C0F"/>
    <w:rsid w:val="00C60C1A"/>
    <w:rsid w:val="00C7480F"/>
    <w:rsid w:val="00C812BA"/>
    <w:rsid w:val="00CC182D"/>
    <w:rsid w:val="00CC27EE"/>
    <w:rsid w:val="00D1062A"/>
    <w:rsid w:val="00D52F3E"/>
    <w:rsid w:val="00D80322"/>
    <w:rsid w:val="00D80C51"/>
    <w:rsid w:val="00DD5438"/>
    <w:rsid w:val="00E00DE3"/>
    <w:rsid w:val="00E0689B"/>
    <w:rsid w:val="00E10A90"/>
    <w:rsid w:val="00E32BBB"/>
    <w:rsid w:val="00E3448A"/>
    <w:rsid w:val="00E55854"/>
    <w:rsid w:val="00E62DC7"/>
    <w:rsid w:val="00E63953"/>
    <w:rsid w:val="00E66070"/>
    <w:rsid w:val="00E6743B"/>
    <w:rsid w:val="00EC55BB"/>
    <w:rsid w:val="00ED208B"/>
    <w:rsid w:val="00EE45C2"/>
    <w:rsid w:val="00F065F4"/>
    <w:rsid w:val="00F20E44"/>
    <w:rsid w:val="00F259DA"/>
    <w:rsid w:val="00F40066"/>
    <w:rsid w:val="00F55C75"/>
    <w:rsid w:val="00F74D98"/>
    <w:rsid w:val="00F85211"/>
    <w:rsid w:val="00F94D01"/>
    <w:rsid w:val="00FC5F5A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39F41"/>
  <w15:chartTrackingRefBased/>
  <w15:docId w15:val="{51E124AD-CA11-4586-8930-C1472409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70"/>
  </w:style>
  <w:style w:type="paragraph" w:styleId="Footer">
    <w:name w:val="footer"/>
    <w:basedOn w:val="Normal"/>
    <w:link w:val="FooterChar"/>
    <w:uiPriority w:val="99"/>
    <w:unhideWhenUsed/>
    <w:rsid w:val="00E6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70"/>
  </w:style>
  <w:style w:type="character" w:styleId="CommentReference">
    <w:name w:val="annotation reference"/>
    <w:basedOn w:val="DefaultParagraphFont"/>
    <w:uiPriority w:val="99"/>
    <w:semiHidden/>
    <w:unhideWhenUsed/>
    <w:rsid w:val="0076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6C8C-3190-425F-A2D7-CFCACFD4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ECo_16-05</dc:creator>
  <cp:keywords/>
  <dc:description/>
  <cp:lastModifiedBy>Konstantin Glukhenkiy</cp:lastModifiedBy>
  <cp:revision>3</cp:revision>
  <dcterms:created xsi:type="dcterms:W3CDTF">2019-09-02T10:18:00Z</dcterms:created>
  <dcterms:modified xsi:type="dcterms:W3CDTF">2019-09-02T10:22:00Z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francoise.silvani@renault.com</vt:lpwstr>
  </property>
  <property fmtid="{D5CDD505-2E9C-101B-9397-08002B2CF9AE}" pid="5" name="MSIP_Label_a5eeb3e6-85f8-4106-953e-4f1eacb9bdc3_SetDate">
    <vt:lpwstr>2019-05-20T09:47:59.3024126Z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francoise.silvani@renault.com</vt:lpwstr>
  </property>
  <property fmtid="{D5CDD505-2E9C-101B-9397-08002B2CF9AE}" pid="12" name="MSIP_Label_fd1c0902-ed92-4fed-896d-2e7725de02d4_SetDate">
    <vt:lpwstr>2019-05-20T09:47:59.3024126Z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</Properties>
</file>