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22BE90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F07DCB3" w14:textId="77777777" w:rsidR="002D5AAC" w:rsidRDefault="002D5AAC" w:rsidP="007B1B4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BAA9E8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B91C47D" w14:textId="77777777" w:rsidR="002D5AAC" w:rsidRDefault="007B1B47" w:rsidP="007B1B47">
            <w:pPr>
              <w:jc w:val="right"/>
            </w:pPr>
            <w:r w:rsidRPr="007B1B47">
              <w:rPr>
                <w:sz w:val="40"/>
              </w:rPr>
              <w:t>ECE</w:t>
            </w:r>
            <w:r>
              <w:t>/TRANS/WP.11/2019/11</w:t>
            </w:r>
          </w:p>
        </w:tc>
      </w:tr>
      <w:tr w:rsidR="002D5AAC" w:rsidRPr="00A607AD" w14:paraId="0C07F11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97371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6ABB7C7" wp14:editId="74B62CA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2931C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C6716D3" w14:textId="77777777" w:rsidR="002D5AAC" w:rsidRDefault="007B1B4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9E388B3" w14:textId="77777777" w:rsidR="007B1B47" w:rsidRDefault="007B1B47" w:rsidP="007B1B4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July 2019</w:t>
            </w:r>
          </w:p>
          <w:p w14:paraId="3900122B" w14:textId="77777777" w:rsidR="007B1B47" w:rsidRDefault="007B1B47" w:rsidP="007B1B4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2C5DEFA" w14:textId="77777777" w:rsidR="007B1B47" w:rsidRPr="008D53B6" w:rsidRDefault="007B1B47" w:rsidP="007B1B4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27B9CCA3" w14:textId="77777777" w:rsidR="007B1B47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DEC60A9" w14:textId="77777777" w:rsidR="007B1B47" w:rsidRPr="007B1B47" w:rsidRDefault="007B1B47" w:rsidP="007B1B47">
      <w:pPr>
        <w:spacing w:before="120"/>
        <w:rPr>
          <w:sz w:val="40"/>
          <w:szCs w:val="28"/>
        </w:rPr>
      </w:pPr>
      <w:r w:rsidRPr="007B1B47">
        <w:rPr>
          <w:sz w:val="28"/>
        </w:rPr>
        <w:t>Комитет по внутреннему транспорту</w:t>
      </w:r>
    </w:p>
    <w:p w14:paraId="1044E5E6" w14:textId="77777777" w:rsidR="007B1B47" w:rsidRPr="007B1B47" w:rsidRDefault="007B1B47" w:rsidP="007B1B47">
      <w:pPr>
        <w:spacing w:before="120"/>
        <w:rPr>
          <w:b/>
          <w:sz w:val="32"/>
          <w:szCs w:val="24"/>
        </w:rPr>
      </w:pPr>
      <w:r w:rsidRPr="007B1B47">
        <w:rPr>
          <w:b/>
          <w:bCs/>
          <w:sz w:val="24"/>
        </w:rPr>
        <w:t xml:space="preserve">Рабочая группа по перевозкам скоропортящихся </w:t>
      </w:r>
      <w:r>
        <w:rPr>
          <w:b/>
          <w:bCs/>
          <w:sz w:val="24"/>
        </w:rPr>
        <w:br/>
      </w:r>
      <w:r w:rsidRPr="007B1B47">
        <w:rPr>
          <w:b/>
          <w:bCs/>
          <w:sz w:val="24"/>
        </w:rPr>
        <w:t>пищевых продуктов</w:t>
      </w:r>
    </w:p>
    <w:p w14:paraId="3E346C5D" w14:textId="77777777" w:rsidR="007B1B47" w:rsidRPr="00A50647" w:rsidRDefault="007B1B47" w:rsidP="007B1B47">
      <w:pPr>
        <w:spacing w:before="120"/>
        <w:rPr>
          <w:b/>
        </w:rPr>
      </w:pPr>
      <w:r>
        <w:rPr>
          <w:b/>
          <w:bCs/>
        </w:rPr>
        <w:t>Семьдесят пятая сессия</w:t>
      </w:r>
    </w:p>
    <w:p w14:paraId="7C2E1462" w14:textId="77777777" w:rsidR="007B1B47" w:rsidRPr="00A50647" w:rsidRDefault="007B1B47" w:rsidP="007B1B47">
      <w:pPr>
        <w:rPr>
          <w:bCs/>
        </w:rPr>
      </w:pPr>
      <w:r>
        <w:t>Женева, 8–11 октября 2019 года</w:t>
      </w:r>
    </w:p>
    <w:p w14:paraId="0ED0E353" w14:textId="77777777" w:rsidR="007B1B47" w:rsidRPr="00A50647" w:rsidRDefault="007B1B47" w:rsidP="007B1B47">
      <w:pPr>
        <w:pStyle w:val="Standard"/>
        <w:rPr>
          <w:b/>
          <w:lang w:val="ru-RU"/>
        </w:rPr>
      </w:pPr>
      <w:r>
        <w:rPr>
          <w:lang w:val="ru-RU"/>
        </w:rPr>
        <w:t>Пункт 4 e) предварительной повестки дня</w:t>
      </w:r>
    </w:p>
    <w:p w14:paraId="7EAD9408" w14:textId="77777777" w:rsidR="007B1B47" w:rsidRPr="00A50647" w:rsidRDefault="007B1B47" w:rsidP="007B1B47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 xml:space="preserve">Статус и осуществление Соглашения о международных </w:t>
      </w:r>
      <w:r>
        <w:rPr>
          <w:b/>
          <w:bCs/>
          <w:lang w:val="ru-RU"/>
        </w:rPr>
        <w:br/>
        <w:t xml:space="preserve">перевозках скоропортящихся пищевых продуктов </w:t>
      </w:r>
      <w:r>
        <w:rPr>
          <w:b/>
          <w:bCs/>
          <w:lang w:val="ru-RU"/>
        </w:rPr>
        <w:br/>
        <w:t xml:space="preserve">и о специальных транспортных средствах, </w:t>
      </w:r>
      <w:r>
        <w:rPr>
          <w:b/>
          <w:bCs/>
          <w:lang w:val="ru-RU"/>
        </w:rPr>
        <w:br/>
        <w:t>предназначенных для этих перевозок (СПС):</w:t>
      </w:r>
    </w:p>
    <w:p w14:paraId="6414EF8A" w14:textId="77777777" w:rsidR="007B1B47" w:rsidRPr="00A50647" w:rsidRDefault="007B1B47" w:rsidP="007B1B47">
      <w:pPr>
        <w:rPr>
          <w:b/>
          <w:bCs/>
        </w:rPr>
      </w:pPr>
      <w:r>
        <w:rPr>
          <w:b/>
          <w:bCs/>
        </w:rPr>
        <w:t xml:space="preserve">Обмен передовой практикой для более </w:t>
      </w:r>
      <w:r>
        <w:rPr>
          <w:b/>
          <w:bCs/>
        </w:rPr>
        <w:br/>
        <w:t>эффективного осуществления СПС</w:t>
      </w:r>
    </w:p>
    <w:p w14:paraId="12366C0F" w14:textId="77777777" w:rsidR="007B1B47" w:rsidRPr="00A50647" w:rsidRDefault="007B1B47" w:rsidP="007B1B47">
      <w:pPr>
        <w:pStyle w:val="HChG"/>
      </w:pPr>
      <w:r>
        <w:tab/>
      </w:r>
      <w:r>
        <w:tab/>
      </w:r>
      <w:r>
        <w:rPr>
          <w:bCs/>
        </w:rPr>
        <w:t>Методика измерения мощности холодильных механических установок с двумя температурными режимами и одним испарителем</w:t>
      </w:r>
    </w:p>
    <w:p w14:paraId="4CDC36A4" w14:textId="77777777" w:rsidR="007B1B47" w:rsidRDefault="007B1B47" w:rsidP="007B1B47">
      <w:pPr>
        <w:pStyle w:val="H1G"/>
      </w:pPr>
      <w:r>
        <w:tab/>
      </w:r>
      <w:r>
        <w:tab/>
      </w:r>
      <w:r>
        <w:rPr>
          <w:bCs/>
        </w:rPr>
        <w:t>Передано правительством Франции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7B1B47" w:rsidRPr="007B1B47" w14:paraId="3F81F8B2" w14:textId="77777777" w:rsidTr="007B1B47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37291E73" w14:textId="77777777" w:rsidR="007B1B47" w:rsidRPr="007B1B47" w:rsidRDefault="007B1B47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7B1B47">
              <w:rPr>
                <w:rFonts w:cs="Times New Roman"/>
              </w:rPr>
              <w:tab/>
            </w:r>
            <w:r w:rsidRPr="007B1B47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7B1B47" w:rsidRPr="007B1B47" w14:paraId="55F43D0A" w14:textId="77777777" w:rsidTr="007B1B47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782E931C" w14:textId="77777777" w:rsidR="007B1B47" w:rsidRPr="00A50647" w:rsidRDefault="007B1B47" w:rsidP="007B1B47">
            <w:pPr>
              <w:tabs>
                <w:tab w:val="left" w:pos="2868"/>
              </w:tabs>
              <w:spacing w:before="120" w:after="120"/>
              <w:ind w:left="2872" w:hanging="2610"/>
              <w:rPr>
                <w:rFonts w:eastAsia="Calibri"/>
              </w:rPr>
            </w:pPr>
            <w:r>
              <w:rPr>
                <w:b/>
                <w:bCs/>
              </w:rPr>
              <w:t>Существо предложения:</w:t>
            </w:r>
            <w:r>
              <w:tab/>
              <w:t xml:space="preserve">В Соглашении СПС методика испытания оборудования с двумя температурными режимами и одним испарителем не предусмотрена. </w:t>
            </w:r>
            <w:r>
              <w:br/>
              <w:t xml:space="preserve">С другой стороны, важно учитывать габариты транспортных средств, поскольку метод, используемый с 1998 года, равно как и метод, предписанный СПС, не учитывают специфику этого оборудования. </w:t>
            </w:r>
            <w:r>
              <w:tab/>
            </w:r>
          </w:p>
          <w:p w14:paraId="2DCEA032" w14:textId="77777777" w:rsidR="007B1B47" w:rsidRDefault="007B1B47" w:rsidP="007B1B47">
            <w:pPr>
              <w:tabs>
                <w:tab w:val="left" w:pos="2868"/>
              </w:tabs>
              <w:spacing w:before="120" w:after="120"/>
              <w:ind w:left="2868" w:hanging="2613"/>
            </w:pPr>
            <w:r>
              <w:rPr>
                <w:b/>
                <w:bCs/>
              </w:rPr>
              <w:t>Предлагаемое решение:</w:t>
            </w:r>
            <w:r>
              <w:tab/>
              <w:t xml:space="preserve">Методика испытания оборудования с двумя температурными режимами и одним испарителем должна строиться с учетом типологии холодильного оборудования посредством адаптации предписаний СПС к требованиям, обусловленным этими технологиями. </w:t>
            </w:r>
            <w:r>
              <w:tab/>
              <w:t xml:space="preserve"> </w:t>
            </w:r>
          </w:p>
          <w:p w14:paraId="6AE45DED" w14:textId="77777777" w:rsidR="007B1B47" w:rsidRPr="007B1B47" w:rsidRDefault="007B1B47" w:rsidP="007B1B47">
            <w:pPr>
              <w:tabs>
                <w:tab w:val="left" w:pos="2868"/>
              </w:tabs>
              <w:spacing w:before="120" w:after="120"/>
              <w:ind w:left="2868" w:hanging="2613"/>
              <w:rPr>
                <w:rFonts w:cs="Times New Roman"/>
              </w:rPr>
            </w:pPr>
            <w:r w:rsidRPr="007B1B47">
              <w:rPr>
                <w:b/>
              </w:rPr>
              <w:t>Справочные документы:</w:t>
            </w:r>
            <w:r>
              <w:tab/>
              <w:t>Отсутствуют.</w:t>
            </w:r>
          </w:p>
        </w:tc>
      </w:tr>
      <w:tr w:rsidR="007B1B47" w:rsidRPr="007B1B47" w14:paraId="638014CC" w14:textId="77777777" w:rsidTr="007B1B47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15D690DC" w14:textId="77777777" w:rsidR="007B1B47" w:rsidRPr="007B1B47" w:rsidRDefault="007B1B47" w:rsidP="00850215">
            <w:pPr>
              <w:rPr>
                <w:rFonts w:cs="Times New Roman"/>
              </w:rPr>
            </w:pPr>
          </w:p>
        </w:tc>
      </w:tr>
    </w:tbl>
    <w:p w14:paraId="43AABDE3" w14:textId="77777777" w:rsidR="007B1B47" w:rsidRDefault="007B1B47" w:rsidP="007B1B47">
      <w:pPr>
        <w:pStyle w:val="HChG"/>
        <w:rPr>
          <w:bCs/>
        </w:rPr>
      </w:pPr>
    </w:p>
    <w:p w14:paraId="084376E6" w14:textId="77777777" w:rsidR="007B1B47" w:rsidRDefault="007B1B47">
      <w:pPr>
        <w:suppressAutoHyphens w:val="0"/>
        <w:spacing w:line="240" w:lineRule="auto"/>
        <w:rPr>
          <w:rFonts w:eastAsia="Times New Roman" w:cs="Times New Roman"/>
          <w:b/>
          <w:bCs/>
          <w:sz w:val="28"/>
          <w:szCs w:val="20"/>
          <w:lang w:eastAsia="ru-RU"/>
        </w:rPr>
      </w:pPr>
      <w:r>
        <w:rPr>
          <w:bCs/>
        </w:rPr>
        <w:br w:type="page"/>
      </w:r>
    </w:p>
    <w:p w14:paraId="1F350955" w14:textId="77777777" w:rsidR="007B1B47" w:rsidRPr="00AC776D" w:rsidRDefault="007B1B47" w:rsidP="007B1B47">
      <w:pPr>
        <w:pStyle w:val="HChG"/>
      </w:pPr>
      <w:r>
        <w:rPr>
          <w:bCs/>
        </w:rPr>
        <w:lastRenderedPageBreak/>
        <w:tab/>
      </w:r>
      <w:r>
        <w:rPr>
          <w:bCs/>
        </w:rPr>
        <w:tab/>
        <w:t>Введение</w:t>
      </w:r>
      <w:bookmarkStart w:id="1" w:name="OLE_LINK2"/>
      <w:bookmarkStart w:id="2" w:name="OLE_LINK1"/>
      <w:bookmarkEnd w:id="1"/>
      <w:bookmarkEnd w:id="2"/>
    </w:p>
    <w:p w14:paraId="50B3C90F" w14:textId="77777777" w:rsidR="007B1B47" w:rsidRDefault="007B1B47" w:rsidP="007B1B47">
      <w:pPr>
        <w:pStyle w:val="SingleTxtG"/>
      </w:pPr>
      <w:r>
        <w:t>1.</w:t>
      </w:r>
      <w:r>
        <w:tab/>
        <w:t>На рынке появляется оборудование с двумя температурными режимами, т.</w:t>
      </w:r>
      <w:r>
        <w:rPr>
          <w:lang w:val="en-US"/>
        </w:rPr>
        <w:t> </w:t>
      </w:r>
      <w:r>
        <w:t>е.</w:t>
      </w:r>
      <w:r>
        <w:rPr>
          <w:lang w:val="en-US"/>
        </w:rPr>
        <w:t> </w:t>
      </w:r>
      <w:r>
        <w:t>оборудование, которое не обеспечивает полную обратимость температурного режима, регулируемого в двух разных отделениях транспортного средства. В</w:t>
      </w:r>
      <w:r>
        <w:rPr>
          <w:lang w:val="en-US"/>
        </w:rPr>
        <w:t> </w:t>
      </w:r>
      <w:r>
        <w:t>большинстве случаев оборудование с двойным температурным режимом оснащен</w:t>
      </w:r>
      <w:r w:rsidR="00A607AD">
        <w:t>о</w:t>
      </w:r>
      <w:r>
        <w:t xml:space="preserve"> двумя теплообменниками, подключенными к конденсационной установке или к источнику холода. В некоторых случаях решение состоит из основного теплообменника, подключенного исключительно к внешней стороне изотермической камеры, и вторичного теплообменника, который регулирует теплообмен между двумя отделениями в условиях контролируемой температур</w:t>
      </w:r>
      <w:r w:rsidR="00A607AD">
        <w:t>ы</w:t>
      </w:r>
      <w:r>
        <w:t>. Следует отметить, что отделения должны быть изолированы друг от друга, т.</w:t>
      </w:r>
      <w:r>
        <w:rPr>
          <w:lang w:val="en-US"/>
        </w:rPr>
        <w:t> </w:t>
      </w:r>
      <w:r>
        <w:t xml:space="preserve">е. исключать возможность переноса вещества из одного отделения в другое. В порядке упрощения впоследствии это решение будет проходить под названием «установка с двумя температурными режимами и одним испарителем». </w:t>
      </w:r>
    </w:p>
    <w:p w14:paraId="1C3533B8" w14:textId="77777777" w:rsidR="007B1B47" w:rsidRPr="00A50647" w:rsidRDefault="007B1B47" w:rsidP="007B1B47">
      <w:pPr>
        <w:pStyle w:val="SingleTxtG"/>
      </w:pPr>
      <w:r>
        <w:t>2.</w:t>
      </w:r>
      <w:r>
        <w:tab/>
        <w:t>В Соглашении СПС методика испытания установок с двумя температурными режимами и одним испарителем не предусмотрена. С другой стороны, важно, чтобы компетентные органы предусмотрели включение параметров этих установок, поскольку принятая методика, применяемая с 1998 года, или методика, предписанная СПС, специфику этих установок не учитывает.</w:t>
      </w:r>
    </w:p>
    <w:p w14:paraId="400DE991" w14:textId="77777777" w:rsidR="007B1B47" w:rsidRPr="00A50647" w:rsidRDefault="007B1B47" w:rsidP="007B1B47">
      <w:pPr>
        <w:pStyle w:val="SingleTxtG"/>
      </w:pPr>
      <w:r>
        <w:t>3.</w:t>
      </w:r>
      <w:r>
        <w:tab/>
        <w:t>В принципе, это касается двух типологий установок: рефрижераторных и холодильных.</w:t>
      </w:r>
    </w:p>
    <w:p w14:paraId="70C643B4" w14:textId="77777777" w:rsidR="007B1B47" w:rsidRPr="00A50647" w:rsidRDefault="007B1B47" w:rsidP="007B1B47">
      <w:pPr>
        <w:pStyle w:val="SingleTxtG"/>
      </w:pPr>
      <w:r>
        <w:t>4.</w:t>
      </w:r>
      <w:r>
        <w:tab/>
        <w:t>В отличие от холодильных рефрижераторные установки могут работать как теплообменники, действующие по принципу естественной конвекции. Эффективность этих теплообменников в значительной степени зависит от среды, в которой они находятся (их расположение в кузове, геометрические параметры кузова и т.</w:t>
      </w:r>
      <w:r>
        <w:rPr>
          <w:lang w:val="en-US"/>
        </w:rPr>
        <w:t> </w:t>
      </w:r>
      <w:r>
        <w:t>д.</w:t>
      </w:r>
      <w:r w:rsidRPr="007B1B47">
        <w:t xml:space="preserve"> </w:t>
      </w:r>
      <w:r>
        <w:t>...).</w:t>
      </w:r>
    </w:p>
    <w:p w14:paraId="01203D0A" w14:textId="77777777" w:rsidR="007B1B47" w:rsidRPr="00A50647" w:rsidRDefault="007B1B47" w:rsidP="007B1B47">
      <w:pPr>
        <w:pStyle w:val="SingleTxtG"/>
      </w:pPr>
      <w:r>
        <w:t>5.</w:t>
      </w:r>
      <w:r>
        <w:tab/>
        <w:t>Методология испытаний для установок с разными температурными режимами предполагает необходимость установки каждого теплообменника в отдельных калориметрах, теплоизоляция которых не должна превышать определенный порог. Однако в случае установок с двумя температурными режимами и одним испарителем принцип их работы состоит в регулируемом снижении уровня теплоизоляции между двумя отделениями в условиях управления температурным режимом. Таким образом, эта специфика не позволяет обеспечить соблюдение предписаний СПС от 6 января 2018 года.</w:t>
      </w:r>
    </w:p>
    <w:p w14:paraId="4CD26ACB" w14:textId="77777777" w:rsidR="007B1B47" w:rsidRPr="00A50647" w:rsidRDefault="007B1B47" w:rsidP="007B1B47">
      <w:pPr>
        <w:pStyle w:val="SingleTxtG"/>
      </w:pPr>
      <w:r>
        <w:t>6.</w:t>
      </w:r>
      <w:r>
        <w:tab/>
        <w:t>Холодопроизводительность рефрижераторных установок изменяется в зависимости от состояния и запаса хладагента. Это изменение не позволяет поддерживать постоянную холодопроизводительность в течение всего испытания СПС.</w:t>
      </w:r>
    </w:p>
    <w:p w14:paraId="3F57D67F" w14:textId="77777777" w:rsidR="007B1B47" w:rsidRPr="00A50647" w:rsidRDefault="007B1B47" w:rsidP="007B1B47">
      <w:pPr>
        <w:pStyle w:val="HChG"/>
      </w:pPr>
      <w:r>
        <w:tab/>
        <w:t>I.</w:t>
      </w:r>
      <w:r>
        <w:tab/>
      </w:r>
      <w:r>
        <w:tab/>
      </w:r>
      <w:r>
        <w:rPr>
          <w:bCs/>
        </w:rPr>
        <w:t>Предложение</w:t>
      </w:r>
    </w:p>
    <w:p w14:paraId="27CCA8E5" w14:textId="77777777" w:rsidR="007B1B47" w:rsidRPr="00A50647" w:rsidRDefault="007B1B47" w:rsidP="007B1B47">
      <w:pPr>
        <w:pStyle w:val="SingleTxtG"/>
      </w:pPr>
      <w:r>
        <w:t>7.</w:t>
      </w:r>
      <w:r>
        <w:tab/>
        <w:t>Принцип методики испытания установок с двумя температурными режимами и одним испарителем.</w:t>
      </w:r>
    </w:p>
    <w:p w14:paraId="71781C1A" w14:textId="77777777" w:rsidR="007B1B47" w:rsidRPr="00A50647" w:rsidRDefault="007B1B47" w:rsidP="007B1B47">
      <w:pPr>
        <w:pStyle w:val="SingleTxtG"/>
      </w:pPr>
      <w:r>
        <w:t>8.</w:t>
      </w:r>
      <w:r>
        <w:tab/>
        <w:t>В общем и целом, а также для целей испытания между этими типологиями</w:t>
      </w:r>
      <w:r w:rsidRPr="00055638">
        <w:t xml:space="preserve"> </w:t>
      </w:r>
      <w:r>
        <w:t>холодильных установок необходимо провести два различия:</w:t>
      </w:r>
    </w:p>
    <w:p w14:paraId="27DAF327" w14:textId="77777777" w:rsidR="007B1B47" w:rsidRPr="00A50647" w:rsidRDefault="007B1B47" w:rsidP="007B1B47">
      <w:pPr>
        <w:pStyle w:val="Bullet1G"/>
      </w:pPr>
      <w:r>
        <w:t>испытательная лаборатория либо проверяет показатель холодопроизводительности, обеспечиваемой испарителем, либо она его определяет.</w:t>
      </w:r>
    </w:p>
    <w:p w14:paraId="15AEF39D" w14:textId="77777777" w:rsidR="007B1B47" w:rsidRPr="00A50647" w:rsidRDefault="007B1B47" w:rsidP="007B1B47">
      <w:pPr>
        <w:pStyle w:val="SingleTxtG"/>
      </w:pPr>
      <w:r>
        <w:t>9.</w:t>
      </w:r>
      <w:r>
        <w:tab/>
        <w:t>В случае транспортных средств-ледников температурный предел, который не должен превышаться, указан в сводной таблице ниже.</w:t>
      </w:r>
    </w:p>
    <w:p w14:paraId="73C49CB5" w14:textId="77777777" w:rsidR="007B1B47" w:rsidRPr="00A50647" w:rsidRDefault="007B1B47" w:rsidP="007B1B47">
      <w:pPr>
        <w:pStyle w:val="SingleTxtG"/>
      </w:pPr>
      <w:r>
        <w:t>10.</w:t>
      </w:r>
      <w:r>
        <w:tab/>
        <w:t>В случае транспортных средств-рефрижераторов значения температуры, которые следует поддерживать, должны быть равны установленным целевым показателя с допуском ± 1</w:t>
      </w:r>
      <w:r w:rsidRPr="007B1B47">
        <w:t xml:space="preserve"> </w:t>
      </w:r>
      <w:r>
        <w:t>°C</w:t>
      </w:r>
    </w:p>
    <w:p w14:paraId="58BCC151" w14:textId="77777777" w:rsidR="007B1B47" w:rsidRPr="00A50647" w:rsidRDefault="007B1B47" w:rsidP="007B1B47">
      <w:pPr>
        <w:pStyle w:val="SingleTxtG"/>
        <w:spacing w:after="240"/>
      </w:pPr>
      <w:r>
        <w:lastRenderedPageBreak/>
        <w:t>11.</w:t>
      </w:r>
      <w:r>
        <w:tab/>
        <w:t>Все испытания, которые необходимо провести, указаны в таблице ниже: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16"/>
        <w:gridCol w:w="1510"/>
        <w:gridCol w:w="1529"/>
        <w:gridCol w:w="1171"/>
        <w:gridCol w:w="1496"/>
        <w:gridCol w:w="1313"/>
        <w:gridCol w:w="1693"/>
      </w:tblGrid>
      <w:tr w:rsidR="007B1B47" w:rsidRPr="00055638" w14:paraId="7126B024" w14:textId="77777777" w:rsidTr="00E872B7">
        <w:trPr>
          <w:trHeight w:val="675"/>
        </w:trPr>
        <w:tc>
          <w:tcPr>
            <w:tcW w:w="4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C511A1D" w14:textId="77777777" w:rsidR="007B1B47" w:rsidRPr="00055638" w:rsidRDefault="007B1B47" w:rsidP="007B1B47">
            <w:pPr>
              <w:suppressAutoHyphens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055638">
              <w:rPr>
                <w:b/>
                <w:bCs/>
                <w:sz w:val="18"/>
                <w:szCs w:val="18"/>
              </w:rPr>
              <w:t>Номер испытания</w:t>
            </w:r>
          </w:p>
        </w:tc>
        <w:tc>
          <w:tcPr>
            <w:tcW w:w="7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E63B4A3" w14:textId="77777777" w:rsidR="007B1B47" w:rsidRPr="00055638" w:rsidRDefault="007B1B47" w:rsidP="007B1B47">
            <w:pPr>
              <w:suppressAutoHyphens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055638">
              <w:rPr>
                <w:b/>
                <w:sz w:val="18"/>
                <w:szCs w:val="18"/>
              </w:rPr>
              <w:t>Теплообменник № 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2158C7C" w14:textId="77777777" w:rsidR="007B1B47" w:rsidRPr="00055638" w:rsidRDefault="007B1B47" w:rsidP="007B1B47">
            <w:pPr>
              <w:suppressAutoHyphens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055638">
              <w:rPr>
                <w:b/>
                <w:bCs/>
                <w:sz w:val="18"/>
                <w:szCs w:val="18"/>
              </w:rPr>
              <w:t>Теплообменник № 2</w:t>
            </w:r>
          </w:p>
        </w:tc>
        <w:tc>
          <w:tcPr>
            <w:tcW w:w="13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FBB3E86" w14:textId="77777777" w:rsidR="007B1B47" w:rsidRPr="00055638" w:rsidRDefault="007B1B47" w:rsidP="007B1B47">
            <w:pPr>
              <w:suppressAutoHyphens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Транспортное средство-</w:t>
            </w:r>
            <w:r>
              <w:rPr>
                <w:b/>
                <w:bCs/>
                <w:sz w:val="18"/>
                <w:szCs w:val="18"/>
              </w:rPr>
              <w:br/>
              <w:t>ледник</w:t>
            </w:r>
          </w:p>
        </w:tc>
        <w:tc>
          <w:tcPr>
            <w:tcW w:w="15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D5A6D79" w14:textId="77777777" w:rsidR="007B1B47" w:rsidRPr="00055638" w:rsidRDefault="007B1B47" w:rsidP="007B1B47">
            <w:pPr>
              <w:suppressAutoHyphens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Транспортное средство-</w:t>
            </w:r>
            <w:r>
              <w:rPr>
                <w:b/>
                <w:bCs/>
                <w:sz w:val="18"/>
                <w:szCs w:val="18"/>
              </w:rPr>
              <w:br/>
              <w:t>рефрижератор</w:t>
            </w:r>
          </w:p>
        </w:tc>
      </w:tr>
      <w:tr w:rsidR="007B1B47" w:rsidRPr="00055638" w14:paraId="7065FD59" w14:textId="77777777" w:rsidTr="00E872B7">
        <w:trPr>
          <w:trHeight w:val="675"/>
        </w:trPr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05893" w14:textId="77777777" w:rsidR="007B1B47" w:rsidRPr="00055638" w:rsidRDefault="007B1B47" w:rsidP="007B1B47">
            <w:pPr>
              <w:suppressAutoHyphens w:val="0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392F736" w14:textId="77777777" w:rsidR="007B1B47" w:rsidRPr="00055638" w:rsidRDefault="007B1B47" w:rsidP="007B1B47">
            <w:pPr>
              <w:suppressAutoHyphens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055638">
              <w:rPr>
                <w:b/>
                <w:bCs/>
                <w:sz w:val="18"/>
                <w:szCs w:val="18"/>
              </w:rPr>
              <w:t>Цель T° [° C]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822BD8B" w14:textId="77777777" w:rsidR="007B1B47" w:rsidRPr="00055638" w:rsidRDefault="007B1B47" w:rsidP="007B1B47">
            <w:pPr>
              <w:suppressAutoHyphens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055638">
              <w:rPr>
                <w:b/>
                <w:bCs/>
                <w:sz w:val="18"/>
                <w:szCs w:val="18"/>
              </w:rPr>
              <w:t>Q0 [Вт]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7CE38B1" w14:textId="77777777" w:rsidR="007B1B47" w:rsidRPr="00055638" w:rsidRDefault="007B1B47" w:rsidP="007B1B47">
            <w:pPr>
              <w:suppressAutoHyphens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055638">
              <w:rPr>
                <w:b/>
                <w:bCs/>
                <w:sz w:val="18"/>
                <w:szCs w:val="18"/>
              </w:rPr>
              <w:t xml:space="preserve">Соединение </w:t>
            </w:r>
            <w:r w:rsidR="00A607AD">
              <w:rPr>
                <w:b/>
                <w:bCs/>
                <w:sz w:val="18"/>
                <w:szCs w:val="18"/>
              </w:rPr>
              <w:br/>
            </w:r>
            <w:r w:rsidRPr="00055638">
              <w:rPr>
                <w:b/>
                <w:bCs/>
                <w:sz w:val="18"/>
                <w:szCs w:val="18"/>
              </w:rPr>
              <w:t>отделений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D61A4D0" w14:textId="77777777" w:rsidR="007B1B47" w:rsidRPr="00055638" w:rsidRDefault="007B1B47" w:rsidP="007B1B47">
            <w:pPr>
              <w:suppressAutoHyphens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055638">
              <w:rPr>
                <w:b/>
                <w:bCs/>
                <w:sz w:val="18"/>
                <w:szCs w:val="18"/>
              </w:rPr>
              <w:t>Q0 [Вт]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5FC701D" w14:textId="77777777" w:rsidR="007B1B47" w:rsidRPr="00055638" w:rsidRDefault="007B1B47" w:rsidP="007B1B47">
            <w:pPr>
              <w:suppressAutoHyphens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055638">
              <w:rPr>
                <w:b/>
                <w:bCs/>
                <w:sz w:val="18"/>
                <w:szCs w:val="18"/>
              </w:rPr>
              <w:t xml:space="preserve">Соединение </w:t>
            </w:r>
            <w:r w:rsidR="00A607AD">
              <w:rPr>
                <w:b/>
                <w:bCs/>
                <w:sz w:val="18"/>
                <w:szCs w:val="18"/>
              </w:rPr>
              <w:br/>
            </w:r>
            <w:r w:rsidRPr="00055638">
              <w:rPr>
                <w:b/>
                <w:bCs/>
                <w:sz w:val="18"/>
                <w:szCs w:val="18"/>
              </w:rPr>
              <w:t>отделений</w:t>
            </w:r>
          </w:p>
        </w:tc>
      </w:tr>
      <w:tr w:rsidR="007B1B47" w:rsidRPr="00055638" w14:paraId="7146B73E" w14:textId="77777777" w:rsidTr="00E872B7">
        <w:trPr>
          <w:trHeight w:val="675"/>
        </w:trPr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3B52011" w14:textId="77777777" w:rsidR="007B1B47" w:rsidRPr="00055638" w:rsidRDefault="007B1B47" w:rsidP="007B1B47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55638">
              <w:rPr>
                <w:sz w:val="18"/>
                <w:szCs w:val="18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9BF2D6" w14:textId="77777777" w:rsidR="007B1B47" w:rsidRPr="00055638" w:rsidRDefault="007B1B47" w:rsidP="007B1B47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55638">
              <w:rPr>
                <w:sz w:val="18"/>
                <w:szCs w:val="18"/>
              </w:rPr>
              <w:t>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7BFBA3B" w14:textId="77777777" w:rsidR="007B1B47" w:rsidRPr="00055638" w:rsidRDefault="007B1B47" w:rsidP="007B1B47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55638">
              <w:rPr>
                <w:sz w:val="18"/>
                <w:szCs w:val="18"/>
              </w:rPr>
              <w:t>12(*)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1585602" w14:textId="77777777" w:rsidR="007B1B47" w:rsidRPr="00055638" w:rsidRDefault="007B1B47" w:rsidP="007B1B47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55638">
              <w:rPr>
                <w:sz w:val="18"/>
                <w:szCs w:val="18"/>
              </w:rPr>
              <w:t>Заявлен</w:t>
            </w:r>
            <w:r>
              <w:rPr>
                <w:sz w:val="18"/>
                <w:szCs w:val="18"/>
              </w:rPr>
              <w:t>н</w:t>
            </w:r>
            <w:r w:rsidRPr="00055638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4E845C5" w14:textId="77777777" w:rsidR="007B1B47" w:rsidRPr="00055638" w:rsidRDefault="007B1B47" w:rsidP="007B1B47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55638">
              <w:rPr>
                <w:sz w:val="18"/>
                <w:szCs w:val="18"/>
              </w:rPr>
              <w:t>Дистанционное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DC97580" w14:textId="77777777" w:rsidR="007B1B47" w:rsidRPr="00055638" w:rsidRDefault="007B1B47" w:rsidP="007B1B47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55638">
              <w:rPr>
                <w:sz w:val="18"/>
                <w:szCs w:val="18"/>
              </w:rPr>
              <w:t>Макс.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4AD8EA8" w14:textId="77777777" w:rsidR="007B1B47" w:rsidRPr="00055638" w:rsidRDefault="007B1B47" w:rsidP="007B1B47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55638">
              <w:rPr>
                <w:sz w:val="18"/>
                <w:szCs w:val="18"/>
              </w:rPr>
              <w:t>Дистанционное</w:t>
            </w:r>
          </w:p>
        </w:tc>
      </w:tr>
      <w:tr w:rsidR="007B1B47" w:rsidRPr="00055638" w14:paraId="3F1076CC" w14:textId="77777777" w:rsidTr="00E872B7">
        <w:trPr>
          <w:trHeight w:val="675"/>
        </w:trPr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0F0BB29" w14:textId="77777777" w:rsidR="007B1B47" w:rsidRPr="00055638" w:rsidRDefault="007B1B47" w:rsidP="007B1B47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55638">
              <w:rPr>
                <w:sz w:val="18"/>
                <w:szCs w:val="18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E48F4A0" w14:textId="77777777" w:rsidR="007B1B47" w:rsidRPr="00055638" w:rsidRDefault="007B1B47" w:rsidP="007B1B47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FDD8B11" w14:textId="77777777" w:rsidR="007B1B47" w:rsidRPr="00055638" w:rsidRDefault="007B1B47" w:rsidP="007B1B47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55638">
              <w:rPr>
                <w:sz w:val="18"/>
                <w:szCs w:val="18"/>
              </w:rPr>
              <w:t>12(*)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12D0F92" w14:textId="77777777" w:rsidR="007B1B47" w:rsidRPr="00055638" w:rsidRDefault="007B1B47" w:rsidP="007B1B47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55638">
              <w:rPr>
                <w:sz w:val="18"/>
                <w:szCs w:val="18"/>
              </w:rPr>
              <w:t>Заявлен</w:t>
            </w:r>
            <w:r>
              <w:rPr>
                <w:sz w:val="18"/>
                <w:szCs w:val="18"/>
              </w:rPr>
              <w:t>ное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8BB52BE" w14:textId="77777777" w:rsidR="007B1B47" w:rsidRPr="00055638" w:rsidRDefault="007B1B47" w:rsidP="007B1B47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55638">
              <w:rPr>
                <w:sz w:val="18"/>
                <w:szCs w:val="18"/>
              </w:rPr>
              <w:t>Дистанционное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56222DB" w14:textId="77777777" w:rsidR="007B1B47" w:rsidRPr="00055638" w:rsidRDefault="007B1B47" w:rsidP="007B1B47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55638">
              <w:rPr>
                <w:sz w:val="18"/>
                <w:szCs w:val="18"/>
              </w:rPr>
              <w:t>Макс.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0E0119C" w14:textId="77777777" w:rsidR="007B1B47" w:rsidRPr="00055638" w:rsidRDefault="007B1B47" w:rsidP="007B1B47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55638">
              <w:rPr>
                <w:sz w:val="18"/>
                <w:szCs w:val="18"/>
              </w:rPr>
              <w:t>Дистанционное</w:t>
            </w:r>
          </w:p>
        </w:tc>
      </w:tr>
      <w:tr w:rsidR="007B1B47" w:rsidRPr="00055638" w14:paraId="68F13183" w14:textId="77777777" w:rsidTr="00E872B7">
        <w:trPr>
          <w:trHeight w:val="675"/>
        </w:trPr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5AA43E0" w14:textId="77777777" w:rsidR="007B1B47" w:rsidRPr="00055638" w:rsidRDefault="007B1B47" w:rsidP="007B1B47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55638">
              <w:rPr>
                <w:sz w:val="18"/>
                <w:szCs w:val="18"/>
              </w:rPr>
              <w:t>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FFAEB6D" w14:textId="77777777" w:rsidR="007B1B47" w:rsidRPr="00055638" w:rsidRDefault="007B1B47" w:rsidP="007B1B47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  <w:r w:rsidRPr="00055638">
              <w:rPr>
                <w:sz w:val="18"/>
                <w:szCs w:val="18"/>
              </w:rPr>
              <w:t>20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8268298" w14:textId="77777777" w:rsidR="007B1B47" w:rsidRPr="00055638" w:rsidRDefault="007B1B47" w:rsidP="007B1B47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55638">
              <w:rPr>
                <w:sz w:val="18"/>
                <w:szCs w:val="18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86D04CA" w14:textId="77777777" w:rsidR="007B1B47" w:rsidRPr="00055638" w:rsidRDefault="007B1B47" w:rsidP="007B1B47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55638">
              <w:rPr>
                <w:sz w:val="18"/>
                <w:szCs w:val="18"/>
              </w:rPr>
              <w:t>Заявлен</w:t>
            </w:r>
            <w:r>
              <w:rPr>
                <w:sz w:val="18"/>
                <w:szCs w:val="18"/>
              </w:rPr>
              <w:t>н</w:t>
            </w:r>
            <w:r w:rsidRPr="00055638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95DB817" w14:textId="77777777" w:rsidR="007B1B47" w:rsidRPr="00055638" w:rsidRDefault="007B1B47" w:rsidP="007B1B47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Дистанционное или спаренное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B6C03D3" w14:textId="77777777" w:rsidR="007B1B47" w:rsidRPr="00055638" w:rsidRDefault="007B1B47" w:rsidP="007B1B47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55638">
              <w:rPr>
                <w:sz w:val="18"/>
                <w:szCs w:val="18"/>
              </w:rPr>
              <w:t>Заявлен</w:t>
            </w:r>
            <w:r>
              <w:rPr>
                <w:sz w:val="18"/>
                <w:szCs w:val="18"/>
              </w:rPr>
              <w:t>ное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9DB9BB5" w14:textId="77777777" w:rsidR="007B1B47" w:rsidRPr="00055638" w:rsidRDefault="007B1B47" w:rsidP="007B1B47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55638">
              <w:rPr>
                <w:sz w:val="18"/>
                <w:szCs w:val="18"/>
              </w:rPr>
              <w:t>Дистанционное</w:t>
            </w:r>
            <w:r>
              <w:rPr>
                <w:sz w:val="18"/>
                <w:szCs w:val="18"/>
              </w:rPr>
              <w:t xml:space="preserve"> или спаренное</w:t>
            </w:r>
          </w:p>
        </w:tc>
      </w:tr>
    </w:tbl>
    <w:p w14:paraId="080568BA" w14:textId="77777777" w:rsidR="007B1B47" w:rsidRPr="00A50647" w:rsidRDefault="007B1B47" w:rsidP="007B1B47">
      <w:pPr>
        <w:pStyle w:val="SingleTxtG"/>
        <w:spacing w:before="120" w:line="220" w:lineRule="exact"/>
        <w:jc w:val="left"/>
      </w:pPr>
      <w:r w:rsidRPr="007B1B47">
        <w:rPr>
          <w:sz w:val="18"/>
        </w:rPr>
        <w:t xml:space="preserve">  (*)  Лабораторное оборудование должно обеспечивать достижение этого заданного значения температуры только за счет поступления тепла, в том числе от стенок калориметра. Дополнительное охлаждение установки в процессе испытания не допускается.</w:t>
      </w:r>
    </w:p>
    <w:p w14:paraId="528F5DE4" w14:textId="77777777" w:rsidR="007B1B47" w:rsidRPr="00A50647" w:rsidRDefault="007B1B47" w:rsidP="007B1B47">
      <w:pPr>
        <w:pStyle w:val="SingleTxtG"/>
        <w:rPr>
          <w:b/>
          <w:bCs/>
        </w:rPr>
      </w:pPr>
      <w:r>
        <w:t>12.</w:t>
      </w:r>
      <w:r>
        <w:tab/>
      </w:r>
      <w:r>
        <w:rPr>
          <w:b/>
          <w:bCs/>
        </w:rPr>
        <w:t>Продолжительность испытаний должна подтверждать, что транспортное средство-ледник соответствует установленным показателям температуры в течение периода не менее 12 часов и 4 часов в случае транспортных средств-рефрижераторов.</w:t>
      </w:r>
      <w:r>
        <w:t xml:space="preserve"> </w:t>
      </w:r>
      <w:r>
        <w:tab/>
      </w:r>
    </w:p>
    <w:p w14:paraId="6111E81D" w14:textId="77777777" w:rsidR="007B1B47" w:rsidRPr="00F41369" w:rsidRDefault="007B1B47" w:rsidP="007B1B47">
      <w:pPr>
        <w:pStyle w:val="SingleTxtG"/>
        <w:rPr>
          <w:u w:val="single"/>
        </w:rPr>
      </w:pPr>
      <w:r>
        <w:rPr>
          <w:u w:val="single"/>
        </w:rPr>
        <w:t>Внимание:</w:t>
      </w:r>
    </w:p>
    <w:p w14:paraId="07029D25" w14:textId="77777777" w:rsidR="007B1B47" w:rsidRPr="00A50647" w:rsidRDefault="00A607AD" w:rsidP="007B1B47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</w:pPr>
      <w:r>
        <w:t>о</w:t>
      </w:r>
      <w:r w:rsidR="007B1B47">
        <w:t>пасность замораживания перевозимых продуктов (опасность для здоровья);</w:t>
      </w:r>
    </w:p>
    <w:p w14:paraId="0A534A8B" w14:textId="77777777" w:rsidR="007B1B47" w:rsidRPr="00BC08F6" w:rsidRDefault="00A607AD" w:rsidP="007B1B47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</w:pPr>
      <w:r>
        <w:t>о</w:t>
      </w:r>
      <w:r w:rsidR="007B1B47">
        <w:t>пасность воздействия объема кузова на холодильную мощность в случае пассивной вентиляции (опасность для здоровья</w:t>
      </w:r>
      <w:r w:rsidR="007B1B47" w:rsidRPr="00BC08F6">
        <w:t>, которую необходимо принимать во внимание при расчете габаритов транспортных средств).</w:t>
      </w:r>
    </w:p>
    <w:p w14:paraId="385F6F84" w14:textId="77777777" w:rsidR="007B1B47" w:rsidRPr="00BC08F6" w:rsidRDefault="007B1B47" w:rsidP="007B1B47">
      <w:pPr>
        <w:pStyle w:val="SingleTxtG"/>
      </w:pPr>
      <w:r w:rsidRPr="00BC08F6">
        <w:t>13.</w:t>
      </w:r>
      <w:r w:rsidRPr="00BC08F6">
        <w:tab/>
        <w:t xml:space="preserve">Принцип расчета габаритов транспортных средств, оснащенных установкой с двумя температурными режимами </w:t>
      </w:r>
      <w:r>
        <w:t xml:space="preserve">и </w:t>
      </w:r>
      <w:r w:rsidRPr="00BC08F6">
        <w:t>с одним испарителем.</w:t>
      </w:r>
    </w:p>
    <w:p w14:paraId="4045FD8F" w14:textId="77777777" w:rsidR="007B1B47" w:rsidRPr="00BC08F6" w:rsidRDefault="007B1B47" w:rsidP="007B1B47">
      <w:pPr>
        <w:pStyle w:val="SingleTxtG"/>
      </w:pPr>
      <w:r w:rsidRPr="00BC08F6">
        <w:t>14.</w:t>
      </w:r>
      <w:r w:rsidRPr="00BC08F6">
        <w:tab/>
        <w:t xml:space="preserve">Идея заключается в переносе измеренных мощностей на установках с двумя температурными режимами </w:t>
      </w:r>
      <w:r>
        <w:t xml:space="preserve">и </w:t>
      </w:r>
      <w:r w:rsidRPr="00BC08F6">
        <w:t>с одним испарителем на те, которые требуются на сегодняшний день, в соответствии с методом, предписанным СПС в разделе 7 для установок с различными температурными режимам</w:t>
      </w:r>
      <w:r>
        <w:t>и</w:t>
      </w:r>
      <w:r w:rsidRPr="00BC08F6">
        <w:t>, с внесением соответствующей поправки в пункт 7.3.5:</w:t>
      </w:r>
    </w:p>
    <w:p w14:paraId="581D3249" w14:textId="77777777" w:rsidR="007B1B47" w:rsidRDefault="007B1B47" w:rsidP="007B1B47">
      <w:pPr>
        <w:pStyle w:val="SingleTxtG"/>
        <w:tabs>
          <w:tab w:val="left" w:pos="1362"/>
        </w:tabs>
        <w:ind w:left="0" w:firstLine="708"/>
        <w:rPr>
          <w:lang w:val="fr-FR" w:eastAsia="ar-SA"/>
        </w:rPr>
      </w:pPr>
      <w:r w:rsidRPr="00A50647">
        <w:rPr>
          <w:lang w:eastAsia="ar-SA"/>
        </w:rPr>
        <w:tab/>
      </w:r>
      <w:r>
        <w:rPr>
          <w:noProof/>
          <w:lang w:val="en-US"/>
        </w:rPr>
        <w:drawing>
          <wp:inline distT="0" distB="0" distL="0" distR="0" wp14:anchorId="0BDCCB75" wp14:editId="3075FC7B">
            <wp:extent cx="1762199" cy="162000"/>
            <wp:effectExtent l="0" t="0" r="9451" b="9450"/>
            <wp:docPr id="5" name="Image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99" cy="162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31F0477" w14:textId="77777777" w:rsidR="00E12C5F" w:rsidRDefault="007B1B47" w:rsidP="007B1B47">
      <w:pPr>
        <w:pStyle w:val="SingleTxtG"/>
        <w:spacing w:after="240"/>
      </w:pPr>
      <w:r>
        <w:t>15.</w:t>
      </w:r>
      <w:r>
        <w:tab/>
        <w:t>Поправка, которая содержит следующую таблицу соответствия: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65"/>
        <w:gridCol w:w="1781"/>
        <w:gridCol w:w="1194"/>
        <w:gridCol w:w="1700"/>
        <w:gridCol w:w="1737"/>
        <w:gridCol w:w="951"/>
      </w:tblGrid>
      <w:tr w:rsidR="007B1B47" w:rsidRPr="007B1B47" w14:paraId="702E3F43" w14:textId="77777777" w:rsidTr="007B1B47">
        <w:trPr>
          <w:trHeight w:val="675"/>
          <w:tblHeader/>
        </w:trPr>
        <w:tc>
          <w:tcPr>
            <w:tcW w:w="27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7FB434B" w14:textId="77777777" w:rsidR="007B1B47" w:rsidRPr="007B1B47" w:rsidRDefault="007B1B47" w:rsidP="007B1B47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B1B47">
              <w:rPr>
                <w:rFonts w:cs="Times New Roman"/>
                <w:b/>
                <w:bCs/>
                <w:sz w:val="18"/>
                <w:szCs w:val="18"/>
              </w:rPr>
              <w:t>Приложение 1, добавление 2 к СПС, пункт 7.2</w:t>
            </w:r>
          </w:p>
        </w:tc>
        <w:tc>
          <w:tcPr>
            <w:tcW w:w="8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D5143AD" w14:textId="77777777" w:rsidR="007B1B47" w:rsidRPr="007B1B47" w:rsidRDefault="007B1B47" w:rsidP="007B1B47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B1B47">
              <w:rPr>
                <w:rFonts w:cs="Times New Roman"/>
                <w:b/>
                <w:bCs/>
                <w:sz w:val="18"/>
                <w:szCs w:val="18"/>
              </w:rPr>
              <w:t>Теплообменник 1</w:t>
            </w:r>
          </w:p>
        </w:tc>
        <w:tc>
          <w:tcPr>
            <w:tcW w:w="9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19E1CDD" w14:textId="77777777" w:rsidR="007B1B47" w:rsidRPr="007B1B47" w:rsidRDefault="007B1B47" w:rsidP="007B1B47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B1B47">
              <w:rPr>
                <w:rFonts w:cs="Times New Roman"/>
                <w:b/>
                <w:bCs/>
                <w:sz w:val="18"/>
                <w:szCs w:val="18"/>
              </w:rPr>
              <w:t>Теплообменник 2</w:t>
            </w:r>
          </w:p>
        </w:tc>
        <w:tc>
          <w:tcPr>
            <w:tcW w:w="4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9C61C08" w14:textId="77777777" w:rsidR="007B1B47" w:rsidRPr="007B1B47" w:rsidRDefault="007B1B47" w:rsidP="007B1B47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B1B47">
              <w:rPr>
                <w:rFonts w:cs="Times New Roman"/>
                <w:b/>
                <w:bCs/>
                <w:sz w:val="18"/>
                <w:szCs w:val="18"/>
              </w:rPr>
              <w:t>Холодопроизводительность</w:t>
            </w:r>
          </w:p>
        </w:tc>
      </w:tr>
      <w:tr w:rsidR="007B1B47" w:rsidRPr="007B1B47" w14:paraId="385DC793" w14:textId="77777777" w:rsidTr="007B1B47">
        <w:trPr>
          <w:trHeight w:val="675"/>
          <w:tblHeader/>
        </w:trPr>
        <w:tc>
          <w:tcPr>
            <w:tcW w:w="11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93DDDCF" w14:textId="77777777" w:rsidR="007B1B47" w:rsidRPr="007B1B47" w:rsidRDefault="007B1B47" w:rsidP="007B1B47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B1B47">
              <w:rPr>
                <w:rFonts w:cs="Times New Roman"/>
                <w:b/>
                <w:bCs/>
                <w:sz w:val="18"/>
                <w:szCs w:val="18"/>
              </w:rPr>
              <w:t>Название испытания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5731A67" w14:textId="77777777" w:rsidR="007B1B47" w:rsidRPr="007B1B47" w:rsidRDefault="007B1B47" w:rsidP="007B1B47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B1B47">
              <w:rPr>
                <w:rFonts w:cs="Times New Roman"/>
                <w:b/>
                <w:bCs/>
                <w:sz w:val="18"/>
                <w:szCs w:val="18"/>
              </w:rPr>
              <w:t>Оборудование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BC8B0D7" w14:textId="77777777" w:rsidR="007B1B47" w:rsidRPr="007B1B47" w:rsidRDefault="007B1B47" w:rsidP="007B1B47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B1B47">
              <w:rPr>
                <w:rFonts w:cs="Times New Roman"/>
                <w:b/>
                <w:bCs/>
                <w:sz w:val="18"/>
                <w:szCs w:val="18"/>
              </w:rPr>
              <w:t>Цель</w:t>
            </w:r>
          </w:p>
        </w:tc>
        <w:tc>
          <w:tcPr>
            <w:tcW w:w="17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D3516A0" w14:textId="77777777" w:rsidR="007B1B47" w:rsidRPr="007B1B47" w:rsidRDefault="007B1B47" w:rsidP="007B1B47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B1B47">
              <w:rPr>
                <w:rFonts w:cs="Times New Roman"/>
                <w:b/>
                <w:bCs/>
                <w:sz w:val="18"/>
                <w:szCs w:val="18"/>
              </w:rPr>
              <w:t>Номер испытания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8B1CEF7" w14:textId="77777777" w:rsidR="007B1B47" w:rsidRPr="007B1B47" w:rsidRDefault="007B1B47" w:rsidP="007B1B47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B1B47">
              <w:rPr>
                <w:rFonts w:cs="Times New Roman"/>
                <w:b/>
                <w:bCs/>
                <w:sz w:val="18"/>
                <w:szCs w:val="18"/>
              </w:rPr>
              <w:t>[Вт]</w:t>
            </w:r>
          </w:p>
        </w:tc>
      </w:tr>
      <w:tr w:rsidR="007B1B47" w:rsidRPr="007B1B47" w14:paraId="49C89CEC" w14:textId="77777777" w:rsidTr="007B1B47">
        <w:trPr>
          <w:trHeight w:val="675"/>
        </w:trPr>
        <w:tc>
          <w:tcPr>
            <w:tcW w:w="11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0BE372F" w14:textId="77777777" w:rsidR="007B1B47" w:rsidRPr="007B1B47" w:rsidRDefault="007B1B47" w:rsidP="007B1B47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B1B47">
              <w:rPr>
                <w:rFonts w:cs="Times New Roman"/>
                <w:b/>
                <w:bCs/>
                <w:sz w:val="18"/>
                <w:szCs w:val="18"/>
              </w:rPr>
              <w:t>P номинальное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C57C551" w14:textId="77777777" w:rsidR="007B1B47" w:rsidRPr="007B1B47" w:rsidRDefault="007B1B47" w:rsidP="007B1B47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B1B47">
              <w:rPr>
                <w:rFonts w:cs="Times New Roman"/>
                <w:sz w:val="18"/>
                <w:szCs w:val="18"/>
              </w:rPr>
              <w:t>Установка</w:t>
            </w:r>
          </w:p>
        </w:tc>
        <w:tc>
          <w:tcPr>
            <w:tcW w:w="6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E397397" w14:textId="77777777" w:rsidR="007B1B47" w:rsidRPr="007B1B47" w:rsidRDefault="007B1B47" w:rsidP="007B1B47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B1B47">
              <w:rPr>
                <w:rFonts w:cs="Times New Roman"/>
                <w:sz w:val="18"/>
                <w:szCs w:val="18"/>
              </w:rPr>
              <w:t>(0/0)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D1451EB" w14:textId="77777777" w:rsidR="007B1B47" w:rsidRPr="007B1B47" w:rsidRDefault="007B1B47" w:rsidP="007B1B47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B1B47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F976F5F" w14:textId="77777777" w:rsidR="007B1B47" w:rsidRPr="007B1B47" w:rsidRDefault="007B1B47" w:rsidP="007B1B47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B1B47">
              <w:rPr>
                <w:rFonts w:cs="Times New Roman"/>
                <w:sz w:val="18"/>
                <w:szCs w:val="18"/>
              </w:rPr>
              <w:t>/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F9888E5" w14:textId="77777777" w:rsidR="007B1B47" w:rsidRPr="007B1B47" w:rsidRDefault="007B1B47" w:rsidP="007B1B47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B1B47">
              <w:rPr>
                <w:rFonts w:cs="Times New Roman"/>
                <w:b/>
                <w:bCs/>
                <w:sz w:val="18"/>
                <w:szCs w:val="18"/>
              </w:rPr>
              <w:t>∑</w:t>
            </w:r>
          </w:p>
        </w:tc>
      </w:tr>
      <w:tr w:rsidR="007B1B47" w:rsidRPr="007B1B47" w14:paraId="47ED9F11" w14:textId="77777777" w:rsidTr="007B1B47">
        <w:trPr>
          <w:trHeight w:val="675"/>
        </w:trPr>
        <w:tc>
          <w:tcPr>
            <w:tcW w:w="11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038DA95" w14:textId="77777777" w:rsidR="007B1B47" w:rsidRPr="007B1B47" w:rsidRDefault="007B1B47" w:rsidP="007B1B47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B1B47">
              <w:rPr>
                <w:rFonts w:cs="Times New Roman"/>
                <w:b/>
                <w:bCs/>
                <w:sz w:val="18"/>
                <w:szCs w:val="18"/>
              </w:rPr>
              <w:t>P номинальное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0265F99" w14:textId="77777777" w:rsidR="007B1B47" w:rsidRPr="007B1B47" w:rsidRDefault="007B1B47" w:rsidP="007B1B47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B1B47">
              <w:rPr>
                <w:rFonts w:cs="Times New Roman"/>
                <w:sz w:val="18"/>
                <w:szCs w:val="18"/>
              </w:rPr>
              <w:t>Установка</w:t>
            </w:r>
          </w:p>
        </w:tc>
        <w:tc>
          <w:tcPr>
            <w:tcW w:w="6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B2E1F6A" w14:textId="77777777" w:rsidR="007B1B47" w:rsidRPr="007B1B47" w:rsidRDefault="007B1B47" w:rsidP="007B1B47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B1B47">
              <w:rPr>
                <w:rFonts w:cs="Times New Roman"/>
                <w:sz w:val="18"/>
                <w:szCs w:val="18"/>
              </w:rPr>
              <w:t>(–20/–20)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377ED24" w14:textId="77777777" w:rsidR="007B1B47" w:rsidRPr="007B1B47" w:rsidRDefault="007B1B47" w:rsidP="007B1B47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B1B47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AD14A6E" w14:textId="77777777" w:rsidR="007B1B47" w:rsidRPr="007B1B47" w:rsidRDefault="007B1B47" w:rsidP="007B1B47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B1B47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A213B52" w14:textId="77777777" w:rsidR="007B1B47" w:rsidRPr="007B1B47" w:rsidRDefault="007B1B47" w:rsidP="007B1B47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B1B47">
              <w:rPr>
                <w:rFonts w:cs="Times New Roman"/>
                <w:b/>
                <w:bCs/>
                <w:sz w:val="18"/>
                <w:szCs w:val="18"/>
              </w:rPr>
              <w:t>∑</w:t>
            </w:r>
          </w:p>
        </w:tc>
      </w:tr>
      <w:tr w:rsidR="007B1B47" w:rsidRPr="007B1B47" w14:paraId="4ADE130B" w14:textId="77777777" w:rsidTr="007B1B47">
        <w:trPr>
          <w:trHeight w:val="675"/>
        </w:trPr>
        <w:tc>
          <w:tcPr>
            <w:tcW w:w="117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1FC26B2" w14:textId="77777777" w:rsidR="007B1B47" w:rsidRPr="007B1B47" w:rsidRDefault="007B1B47" w:rsidP="007B1B47">
            <w:pPr>
              <w:keepNext/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B1B47">
              <w:rPr>
                <w:rFonts w:cs="Times New Roman"/>
                <w:b/>
                <w:bCs/>
                <w:sz w:val="18"/>
                <w:szCs w:val="18"/>
              </w:rPr>
              <w:lastRenderedPageBreak/>
              <w:t>P индивидуальное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1653422" w14:textId="77777777" w:rsidR="007B1B47" w:rsidRPr="007B1B47" w:rsidRDefault="007B1B47" w:rsidP="007B1B47">
            <w:pPr>
              <w:keepNext/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B1B47">
              <w:rPr>
                <w:rFonts w:cs="Times New Roman"/>
                <w:sz w:val="18"/>
                <w:szCs w:val="18"/>
              </w:rPr>
              <w:t>Теплообменник 1</w:t>
            </w:r>
          </w:p>
        </w:tc>
        <w:tc>
          <w:tcPr>
            <w:tcW w:w="62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28DE268" w14:textId="77777777" w:rsidR="007B1B47" w:rsidRPr="007B1B47" w:rsidRDefault="007B1B47" w:rsidP="007B1B47">
            <w:pPr>
              <w:keepNext/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B1B47">
              <w:rPr>
                <w:rFonts w:cs="Times New Roman"/>
                <w:sz w:val="18"/>
                <w:szCs w:val="18"/>
              </w:rPr>
              <w:t>(0/</w:t>
            </w:r>
            <w:r w:rsidRPr="007B1B47">
              <w:rPr>
                <w:rFonts w:cs="Times New Roman"/>
                <w:sz w:val="18"/>
                <w:szCs w:val="18"/>
                <w:lang w:val="en-US"/>
              </w:rPr>
              <w:t>–</w:t>
            </w:r>
            <w:r w:rsidRPr="007B1B47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8338964" w14:textId="77777777" w:rsidR="007B1B47" w:rsidRPr="007B1B47" w:rsidRDefault="007B1B47" w:rsidP="007B1B47">
            <w:pPr>
              <w:keepNext/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B1B47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C2ACAD2" w14:textId="77777777" w:rsidR="007B1B47" w:rsidRPr="007B1B47" w:rsidRDefault="007B1B47" w:rsidP="007B1B47">
            <w:pPr>
              <w:keepNext/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B1B47">
              <w:rPr>
                <w:rFonts w:cs="Times New Roman"/>
                <w:sz w:val="18"/>
                <w:szCs w:val="18"/>
              </w:rPr>
              <w:t>/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0B3C01E" w14:textId="77777777" w:rsidR="007B1B47" w:rsidRPr="007B1B47" w:rsidRDefault="007B1B47" w:rsidP="007B1B47">
            <w:pPr>
              <w:keepNext/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B1B47">
              <w:rPr>
                <w:rFonts w:cs="Times New Roman"/>
                <w:b/>
                <w:bCs/>
                <w:sz w:val="18"/>
                <w:szCs w:val="18"/>
              </w:rPr>
              <w:t>∑</w:t>
            </w:r>
          </w:p>
        </w:tc>
      </w:tr>
      <w:tr w:rsidR="007B1B47" w:rsidRPr="007B1B47" w14:paraId="62A331C1" w14:textId="77777777" w:rsidTr="007B1B47">
        <w:trPr>
          <w:trHeight w:val="675"/>
        </w:trPr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48D6629" w14:textId="77777777" w:rsidR="007B1B47" w:rsidRPr="007B1B47" w:rsidRDefault="007B1B47" w:rsidP="007B1B47">
            <w:pPr>
              <w:keepNext/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B1B47">
              <w:rPr>
                <w:rFonts w:cs="Times New Roman"/>
                <w:b/>
                <w:bCs/>
                <w:sz w:val="18"/>
                <w:szCs w:val="18"/>
              </w:rPr>
              <w:t>P индивидуальное</w:t>
            </w:r>
          </w:p>
        </w:tc>
        <w:tc>
          <w:tcPr>
            <w:tcW w:w="92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F951293" w14:textId="77777777" w:rsidR="007B1B47" w:rsidRPr="007B1B47" w:rsidRDefault="007B1B47" w:rsidP="007B1B47">
            <w:pPr>
              <w:keepNext/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B1B47">
              <w:rPr>
                <w:rFonts w:cs="Times New Roman"/>
                <w:sz w:val="18"/>
                <w:szCs w:val="18"/>
              </w:rPr>
              <w:t>Теплообменник 1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4F68FE2" w14:textId="77777777" w:rsidR="007B1B47" w:rsidRPr="007B1B47" w:rsidRDefault="007B1B47" w:rsidP="007B1B47">
            <w:pPr>
              <w:keepNext/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B1B47">
              <w:rPr>
                <w:rFonts w:cs="Times New Roman"/>
                <w:sz w:val="18"/>
                <w:szCs w:val="18"/>
              </w:rPr>
              <w:t>(–20/</w:t>
            </w:r>
            <w:r w:rsidRPr="007B1B47">
              <w:rPr>
                <w:rFonts w:cs="Times New Roman"/>
                <w:sz w:val="18"/>
                <w:szCs w:val="18"/>
                <w:lang w:val="en-US"/>
              </w:rPr>
              <w:t>–</w:t>
            </w:r>
            <w:r w:rsidRPr="007B1B47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1FA9BF4" w14:textId="77777777" w:rsidR="007B1B47" w:rsidRPr="007B1B47" w:rsidRDefault="007B1B47" w:rsidP="007B1B47">
            <w:pPr>
              <w:keepNext/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B1B47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63DCB17" w14:textId="77777777" w:rsidR="007B1B47" w:rsidRPr="007B1B47" w:rsidRDefault="007B1B47" w:rsidP="007B1B47">
            <w:pPr>
              <w:keepNext/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B1B47">
              <w:rPr>
                <w:rFonts w:cs="Times New Roman"/>
                <w:sz w:val="18"/>
                <w:szCs w:val="18"/>
              </w:rPr>
              <w:t>/</w:t>
            </w:r>
          </w:p>
        </w:tc>
        <w:tc>
          <w:tcPr>
            <w:tcW w:w="4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BA4F6F6" w14:textId="77777777" w:rsidR="007B1B47" w:rsidRPr="007B1B47" w:rsidRDefault="007B1B47" w:rsidP="007B1B47">
            <w:pPr>
              <w:keepNext/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B1B47">
              <w:rPr>
                <w:rFonts w:cs="Times New Roman"/>
                <w:b/>
                <w:bCs/>
                <w:sz w:val="18"/>
                <w:szCs w:val="18"/>
              </w:rPr>
              <w:t>∑</w:t>
            </w:r>
          </w:p>
        </w:tc>
      </w:tr>
      <w:tr w:rsidR="007B1B47" w:rsidRPr="007B1B47" w14:paraId="12B0A175" w14:textId="77777777" w:rsidTr="007B1B47">
        <w:trPr>
          <w:trHeight w:val="675"/>
        </w:trPr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9B892A7" w14:textId="77777777" w:rsidR="007B1B47" w:rsidRPr="007B1B47" w:rsidRDefault="007B1B47" w:rsidP="007B1B47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B1B47">
              <w:rPr>
                <w:rFonts w:cs="Times New Roman"/>
                <w:b/>
                <w:bCs/>
                <w:sz w:val="18"/>
                <w:szCs w:val="18"/>
              </w:rPr>
              <w:t>P индивидуальное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8DEECD5" w14:textId="77777777" w:rsidR="007B1B47" w:rsidRPr="007B1B47" w:rsidRDefault="007B1B47" w:rsidP="007B1B47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B1B47">
              <w:rPr>
                <w:rFonts w:cs="Times New Roman"/>
                <w:sz w:val="18"/>
                <w:szCs w:val="18"/>
              </w:rPr>
              <w:t>Теплообменник 2</w:t>
            </w:r>
          </w:p>
        </w:tc>
        <w:tc>
          <w:tcPr>
            <w:tcW w:w="62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B306AE5" w14:textId="77777777" w:rsidR="007B1B47" w:rsidRPr="007B1B47" w:rsidRDefault="007B1B47" w:rsidP="007B1B47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B1B47">
              <w:rPr>
                <w:rFonts w:cs="Times New Roman"/>
                <w:sz w:val="18"/>
                <w:szCs w:val="18"/>
              </w:rPr>
              <w:t>(</w:t>
            </w:r>
            <w:r w:rsidRPr="007B1B47">
              <w:rPr>
                <w:rFonts w:cs="Times New Roman"/>
                <w:sz w:val="18"/>
                <w:szCs w:val="18"/>
                <w:lang w:val="en-US"/>
              </w:rPr>
              <w:t>–</w:t>
            </w:r>
            <w:r w:rsidRPr="007B1B47">
              <w:rPr>
                <w:rFonts w:cs="Times New Roman"/>
                <w:sz w:val="18"/>
                <w:szCs w:val="18"/>
              </w:rPr>
              <w:t>/0)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B81798E" w14:textId="77777777" w:rsidR="007B1B47" w:rsidRPr="007B1B47" w:rsidRDefault="007B1B47" w:rsidP="007B1B47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B1B47">
              <w:rPr>
                <w:rFonts w:cs="Times New Roman"/>
                <w:sz w:val="18"/>
                <w:szCs w:val="18"/>
              </w:rPr>
              <w:t>/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121166E" w14:textId="77777777" w:rsidR="007B1B47" w:rsidRPr="007B1B47" w:rsidRDefault="007B1B47" w:rsidP="007B1B47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B1B47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D662545" w14:textId="77777777" w:rsidR="007B1B47" w:rsidRPr="007B1B47" w:rsidRDefault="007B1B47" w:rsidP="007B1B47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B1B47">
              <w:rPr>
                <w:rFonts w:cs="Times New Roman"/>
                <w:b/>
                <w:bCs/>
                <w:sz w:val="18"/>
                <w:szCs w:val="18"/>
              </w:rPr>
              <w:t>∑</w:t>
            </w:r>
          </w:p>
        </w:tc>
      </w:tr>
      <w:tr w:rsidR="007B1B47" w:rsidRPr="007B1B47" w14:paraId="2C4C69CA" w14:textId="77777777" w:rsidTr="007B1B47">
        <w:trPr>
          <w:trHeight w:val="675"/>
        </w:trPr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D2ED3BB" w14:textId="77777777" w:rsidR="007B1B47" w:rsidRPr="007B1B47" w:rsidRDefault="007B1B47" w:rsidP="007B1B47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B1B47">
              <w:rPr>
                <w:rFonts w:cs="Times New Roman"/>
                <w:b/>
                <w:bCs/>
                <w:sz w:val="18"/>
                <w:szCs w:val="18"/>
              </w:rPr>
              <w:t>P индивидуальное</w:t>
            </w:r>
          </w:p>
        </w:tc>
        <w:tc>
          <w:tcPr>
            <w:tcW w:w="92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87D78B0" w14:textId="77777777" w:rsidR="007B1B47" w:rsidRPr="007B1B47" w:rsidRDefault="007B1B47" w:rsidP="007B1B47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B1B47">
              <w:rPr>
                <w:rFonts w:cs="Times New Roman"/>
                <w:sz w:val="18"/>
                <w:szCs w:val="18"/>
              </w:rPr>
              <w:t>Теплообменник 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08BC3EA" w14:textId="77777777" w:rsidR="007B1B47" w:rsidRPr="007B1B47" w:rsidRDefault="007B1B47" w:rsidP="007B1B47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B1B47">
              <w:rPr>
                <w:rFonts w:cs="Times New Roman"/>
                <w:sz w:val="18"/>
                <w:szCs w:val="18"/>
              </w:rPr>
              <w:t>(</w:t>
            </w:r>
            <w:r w:rsidRPr="007B1B47">
              <w:rPr>
                <w:rFonts w:cs="Times New Roman"/>
                <w:sz w:val="18"/>
                <w:szCs w:val="18"/>
                <w:lang w:val="en-US"/>
              </w:rPr>
              <w:t>–</w:t>
            </w:r>
            <w:r w:rsidRPr="007B1B47">
              <w:rPr>
                <w:rFonts w:cs="Times New Roman"/>
                <w:sz w:val="18"/>
                <w:szCs w:val="18"/>
              </w:rPr>
              <w:t>/–20)</w:t>
            </w:r>
          </w:p>
        </w:tc>
        <w:tc>
          <w:tcPr>
            <w:tcW w:w="8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CE7C8E4" w14:textId="77777777" w:rsidR="007B1B47" w:rsidRPr="007B1B47" w:rsidRDefault="007B1B47" w:rsidP="007B1B47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B1B47">
              <w:rPr>
                <w:rFonts w:cs="Times New Roman"/>
                <w:sz w:val="18"/>
                <w:szCs w:val="18"/>
              </w:rPr>
              <w:t>/</w:t>
            </w:r>
          </w:p>
        </w:tc>
        <w:tc>
          <w:tcPr>
            <w:tcW w:w="9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312A76D" w14:textId="77777777" w:rsidR="007B1B47" w:rsidRPr="007B1B47" w:rsidRDefault="007B1B47" w:rsidP="007B1B47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B1B47">
              <w:rPr>
                <w:rFonts w:cs="Times New Roman"/>
                <w:sz w:val="18"/>
                <w:szCs w:val="18"/>
              </w:rPr>
              <w:t>/</w:t>
            </w:r>
          </w:p>
        </w:tc>
        <w:tc>
          <w:tcPr>
            <w:tcW w:w="4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DADB6D9" w14:textId="77777777" w:rsidR="007B1B47" w:rsidRPr="007B1B47" w:rsidRDefault="007B1B47" w:rsidP="007B1B47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B1B47">
              <w:rPr>
                <w:rFonts w:cs="Times New Roman"/>
                <w:b/>
                <w:bCs/>
                <w:sz w:val="18"/>
                <w:szCs w:val="18"/>
              </w:rPr>
              <w:t>/</w:t>
            </w:r>
          </w:p>
        </w:tc>
      </w:tr>
      <w:tr w:rsidR="007B1B47" w:rsidRPr="007B1B47" w14:paraId="154142E5" w14:textId="77777777" w:rsidTr="007B1B47">
        <w:trPr>
          <w:trHeight w:val="675"/>
        </w:trPr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A8344C0" w14:textId="77777777" w:rsidR="007B1B47" w:rsidRPr="007B1B47" w:rsidRDefault="007B1B47" w:rsidP="007B1B47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B1B47">
              <w:rPr>
                <w:rFonts w:cs="Times New Roman"/>
                <w:b/>
                <w:bCs/>
                <w:sz w:val="18"/>
                <w:szCs w:val="18"/>
              </w:rPr>
              <w:t>P остаточное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8F12F79" w14:textId="77777777" w:rsidR="007B1B47" w:rsidRPr="007B1B47" w:rsidRDefault="007B1B47" w:rsidP="007B1B47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B1B47">
              <w:rPr>
                <w:rFonts w:cs="Times New Roman"/>
                <w:sz w:val="18"/>
                <w:szCs w:val="18"/>
              </w:rPr>
              <w:t>Теплообменник 1</w:t>
            </w:r>
          </w:p>
        </w:tc>
        <w:tc>
          <w:tcPr>
            <w:tcW w:w="62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7B717DE" w14:textId="77777777" w:rsidR="007B1B47" w:rsidRPr="007B1B47" w:rsidRDefault="007B1B47" w:rsidP="007B1B47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B1B47">
              <w:rPr>
                <w:rFonts w:cs="Times New Roman"/>
                <w:sz w:val="18"/>
                <w:szCs w:val="18"/>
              </w:rPr>
              <w:t>(–20/0)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61B4A23" w14:textId="77777777" w:rsidR="007B1B47" w:rsidRPr="007B1B47" w:rsidRDefault="007B1B47" w:rsidP="007B1B47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B1B47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FF7D3D1" w14:textId="77777777" w:rsidR="007B1B47" w:rsidRPr="007B1B47" w:rsidRDefault="007B1B47" w:rsidP="007B1B47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B1B47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185CE1E" w14:textId="77777777" w:rsidR="007B1B47" w:rsidRPr="007B1B47" w:rsidRDefault="007B1B47" w:rsidP="007B1B47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B1B47">
              <w:rPr>
                <w:rFonts w:cs="Times New Roman"/>
                <w:b/>
                <w:bCs/>
                <w:sz w:val="18"/>
                <w:szCs w:val="18"/>
              </w:rPr>
              <w:t>Пункт 7.2</w:t>
            </w:r>
          </w:p>
        </w:tc>
      </w:tr>
      <w:tr w:rsidR="007B1B47" w:rsidRPr="007B1B47" w14:paraId="38AE0A3A" w14:textId="77777777" w:rsidTr="007B1B47">
        <w:trPr>
          <w:trHeight w:val="675"/>
        </w:trPr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3B0178C" w14:textId="77777777" w:rsidR="007B1B47" w:rsidRPr="007B1B47" w:rsidRDefault="007B1B47" w:rsidP="007B1B47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B1B47">
              <w:rPr>
                <w:rFonts w:cs="Times New Roman"/>
                <w:b/>
                <w:bCs/>
                <w:sz w:val="18"/>
                <w:szCs w:val="18"/>
              </w:rPr>
              <w:t>P остаточное</w:t>
            </w:r>
          </w:p>
        </w:tc>
        <w:tc>
          <w:tcPr>
            <w:tcW w:w="92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5840CDC" w14:textId="77777777" w:rsidR="007B1B47" w:rsidRPr="007B1B47" w:rsidRDefault="007B1B47" w:rsidP="007B1B47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B1B47">
              <w:rPr>
                <w:rFonts w:cs="Times New Roman"/>
                <w:sz w:val="18"/>
                <w:szCs w:val="18"/>
              </w:rPr>
              <w:t>Теплообменник 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5EE13D7" w14:textId="77777777" w:rsidR="007B1B47" w:rsidRPr="007B1B47" w:rsidRDefault="007B1B47" w:rsidP="007B1B47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B1B47">
              <w:rPr>
                <w:rFonts w:cs="Times New Roman"/>
                <w:sz w:val="18"/>
                <w:szCs w:val="18"/>
              </w:rPr>
              <w:t>(0/–20)</w:t>
            </w:r>
          </w:p>
        </w:tc>
        <w:tc>
          <w:tcPr>
            <w:tcW w:w="8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97BD043" w14:textId="77777777" w:rsidR="007B1B47" w:rsidRPr="007B1B47" w:rsidRDefault="007B1B47" w:rsidP="007B1B47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B1B47">
              <w:rPr>
                <w:rFonts w:cs="Times New Roman"/>
                <w:sz w:val="18"/>
                <w:szCs w:val="18"/>
              </w:rPr>
              <w:t>/</w:t>
            </w:r>
          </w:p>
        </w:tc>
        <w:tc>
          <w:tcPr>
            <w:tcW w:w="9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DF153CF" w14:textId="77777777" w:rsidR="007B1B47" w:rsidRPr="007B1B47" w:rsidRDefault="007B1B47" w:rsidP="007B1B47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B1B47">
              <w:rPr>
                <w:rFonts w:cs="Times New Roman"/>
                <w:sz w:val="18"/>
                <w:szCs w:val="18"/>
              </w:rPr>
              <w:t>/</w:t>
            </w:r>
          </w:p>
        </w:tc>
        <w:tc>
          <w:tcPr>
            <w:tcW w:w="4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E291240" w14:textId="77777777" w:rsidR="007B1B47" w:rsidRPr="007B1B47" w:rsidRDefault="007B1B47" w:rsidP="007B1B47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B1B47">
              <w:rPr>
                <w:rFonts w:cs="Times New Roman"/>
                <w:b/>
                <w:bCs/>
                <w:sz w:val="18"/>
                <w:szCs w:val="18"/>
              </w:rPr>
              <w:t>/</w:t>
            </w:r>
          </w:p>
        </w:tc>
      </w:tr>
    </w:tbl>
    <w:p w14:paraId="07CB18FB" w14:textId="77777777" w:rsidR="007B1B47" w:rsidRPr="00A50647" w:rsidRDefault="007B1B47" w:rsidP="007B1B47">
      <w:pPr>
        <w:pStyle w:val="SingleTxtG"/>
        <w:spacing w:before="240"/>
      </w:pPr>
      <w:r>
        <w:t>16.</w:t>
      </w:r>
      <w:r>
        <w:tab/>
        <w:t>Принцип расчета габаритов транспортных средств, оснащенных установкой с двумя температурными режимами с одним испарителем.</w:t>
      </w:r>
    </w:p>
    <w:p w14:paraId="158A1AB8" w14:textId="77777777" w:rsidR="007B1B47" w:rsidRPr="00A50647" w:rsidRDefault="007B1B47" w:rsidP="007B1B47">
      <w:pPr>
        <w:pStyle w:val="SingleTxtG"/>
      </w:pPr>
      <w:r>
        <w:t>17.</w:t>
      </w:r>
      <w:r>
        <w:tab/>
        <w:t>Идея заключается в том, чтобы рассматривать в качестве кузова калориметрические контейнеры, используемые для проведения испытаний, и применять положения раздела 6 с) добавления 1 к приложению 1 к созданному таким образом контейнеру. В качестве такового, учитываться будет только средняя площадь поверхности калориметрических контейнеров.</w:t>
      </w:r>
    </w:p>
    <w:p w14:paraId="6E2FCDE5" w14:textId="77777777" w:rsidR="007B1B47" w:rsidRPr="00A50647" w:rsidRDefault="007B1B47" w:rsidP="007B1B47">
      <w:pPr>
        <w:pStyle w:val="HChG"/>
      </w:pPr>
      <w:r>
        <w:tab/>
        <w:t>II.</w:t>
      </w:r>
      <w:r>
        <w:tab/>
      </w:r>
      <w:r>
        <w:tab/>
      </w:r>
      <w:r>
        <w:rPr>
          <w:bCs/>
        </w:rPr>
        <w:t>Обоснование</w:t>
      </w:r>
    </w:p>
    <w:p w14:paraId="3AFACE37" w14:textId="77777777" w:rsidR="007B1B47" w:rsidRPr="00A50647" w:rsidRDefault="007B1B47" w:rsidP="007B1B47">
      <w:pPr>
        <w:pStyle w:val="SingleTxtG"/>
      </w:pPr>
      <w:r>
        <w:t>18.</w:t>
      </w:r>
      <w:r>
        <w:tab/>
        <w:t>Вышеизложенные соображения со всей очевидностью свидетельствуют о том, что методология испытаний установок с двумя температурными режимами и одним испарителем должна учитывать типологию холодильных установок, что предполагает необходимость адаптации предписаний СПС к ограничениям, обусловленным этой технологией.</w:t>
      </w:r>
    </w:p>
    <w:p w14:paraId="42C5EFEB" w14:textId="77777777" w:rsidR="007B1B47" w:rsidRPr="00A50647" w:rsidRDefault="007B1B47" w:rsidP="007B1B47">
      <w:pPr>
        <w:pStyle w:val="HChG"/>
      </w:pPr>
      <w:r>
        <w:tab/>
        <w:t>III.</w:t>
      </w:r>
      <w:r>
        <w:tab/>
      </w:r>
      <w:r>
        <w:tab/>
      </w:r>
      <w:r>
        <w:rPr>
          <w:bCs/>
        </w:rPr>
        <w:t>Расходы</w:t>
      </w:r>
    </w:p>
    <w:p w14:paraId="3E91DF57" w14:textId="77777777" w:rsidR="007B1B47" w:rsidRPr="00A50647" w:rsidRDefault="007B1B47" w:rsidP="007B1B47">
      <w:pPr>
        <w:pStyle w:val="SingleTxtG"/>
      </w:pPr>
      <w:r>
        <w:t>19.</w:t>
      </w:r>
      <w:r>
        <w:tab/>
        <w:t>Официальным испытательным станциям СПС необходимо будет адаптировать свои методы испытаний в целях соблюдения положений методики, описанной выше. Последствия, которые неизбежны в целях удовлетворения потребностей изготовителей, предполагают необходимость умеренных инвестиций.</w:t>
      </w:r>
    </w:p>
    <w:p w14:paraId="7D31E5B1" w14:textId="77777777" w:rsidR="007B1B47" w:rsidRPr="00A50647" w:rsidRDefault="007B1B47" w:rsidP="007B1B47">
      <w:pPr>
        <w:pStyle w:val="HChG"/>
      </w:pPr>
      <w:r>
        <w:tab/>
        <w:t>IV.</w:t>
      </w:r>
      <w:r>
        <w:tab/>
      </w:r>
      <w:r>
        <w:tab/>
        <w:t>О</w:t>
      </w:r>
      <w:r>
        <w:rPr>
          <w:bCs/>
        </w:rPr>
        <w:t>существимость</w:t>
      </w:r>
    </w:p>
    <w:p w14:paraId="7E45B660" w14:textId="77777777" w:rsidR="007B1B47" w:rsidRPr="00A50647" w:rsidRDefault="007B1B47" w:rsidP="007B1B47">
      <w:pPr>
        <w:pStyle w:val="SingleTxtG"/>
      </w:pPr>
      <w:r>
        <w:t>20.</w:t>
      </w:r>
      <w:r>
        <w:tab/>
        <w:t>Официальным испытательным станциям СПС необходимо будет принять во внимание соответствующий период соблюдения данного принципа, положенного в основу предложенного выше метода, с целью освоить его применение.</w:t>
      </w:r>
    </w:p>
    <w:p w14:paraId="53728379" w14:textId="77777777" w:rsidR="007B1B47" w:rsidRPr="00A50647" w:rsidRDefault="007B1B47" w:rsidP="007B1B47">
      <w:pPr>
        <w:pStyle w:val="HChG"/>
      </w:pPr>
      <w:r>
        <w:lastRenderedPageBreak/>
        <w:tab/>
        <w:t>V.</w:t>
      </w:r>
      <w:r>
        <w:tab/>
      </w:r>
      <w:r>
        <w:tab/>
      </w:r>
      <w:r>
        <w:rPr>
          <w:bCs/>
        </w:rPr>
        <w:t>Применимость</w:t>
      </w:r>
    </w:p>
    <w:p w14:paraId="6B2AA9DF" w14:textId="77777777" w:rsidR="007B1B47" w:rsidRPr="00A50647" w:rsidRDefault="007B1B47" w:rsidP="007B1B47">
      <w:pPr>
        <w:pStyle w:val="SingleTxtG"/>
      </w:pPr>
      <w:r>
        <w:t>21.</w:t>
      </w:r>
      <w:r>
        <w:tab/>
        <w:t>Никаких проблем с применением данного принципа предложенного выше метода не предвидится.</w:t>
      </w:r>
    </w:p>
    <w:p w14:paraId="5EC3C5F3" w14:textId="77777777" w:rsidR="007B1B47" w:rsidRPr="00A50647" w:rsidRDefault="007B1B47" w:rsidP="007B1B47">
      <w:pPr>
        <w:spacing w:before="240"/>
        <w:jc w:val="center"/>
        <w:rPr>
          <w:u w:val="single"/>
        </w:rPr>
      </w:pPr>
      <w:r w:rsidRPr="00A50647">
        <w:rPr>
          <w:u w:val="single"/>
        </w:rPr>
        <w:tab/>
      </w:r>
      <w:r w:rsidRPr="00A50647">
        <w:rPr>
          <w:u w:val="single"/>
        </w:rPr>
        <w:tab/>
      </w:r>
      <w:r w:rsidRPr="00A50647">
        <w:rPr>
          <w:u w:val="single"/>
        </w:rPr>
        <w:tab/>
      </w:r>
    </w:p>
    <w:p w14:paraId="178DD186" w14:textId="77777777" w:rsidR="007B1B47" w:rsidRPr="008D53B6" w:rsidRDefault="007B1B47" w:rsidP="00D9145B"/>
    <w:sectPr w:rsidR="007B1B47" w:rsidRPr="008D53B6" w:rsidSect="007B1B4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A7DD9" w14:textId="77777777" w:rsidR="00BC49F8" w:rsidRPr="00A312BC" w:rsidRDefault="00BC49F8" w:rsidP="00A312BC"/>
  </w:endnote>
  <w:endnote w:type="continuationSeparator" w:id="0">
    <w:p w14:paraId="0186583E" w14:textId="77777777" w:rsidR="00BC49F8" w:rsidRPr="00A312BC" w:rsidRDefault="00BC49F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6A3B" w14:textId="77777777" w:rsidR="007B1B47" w:rsidRPr="007B1B47" w:rsidRDefault="007B1B47">
    <w:pPr>
      <w:pStyle w:val="Footer"/>
    </w:pPr>
    <w:r w:rsidRPr="007B1B47">
      <w:rPr>
        <w:b/>
        <w:sz w:val="18"/>
      </w:rPr>
      <w:fldChar w:fldCharType="begin"/>
    </w:r>
    <w:r w:rsidRPr="007B1B47">
      <w:rPr>
        <w:b/>
        <w:sz w:val="18"/>
      </w:rPr>
      <w:instrText xml:space="preserve"> PAGE  \* MERGEFORMAT </w:instrText>
    </w:r>
    <w:r w:rsidRPr="007B1B47">
      <w:rPr>
        <w:b/>
        <w:sz w:val="18"/>
      </w:rPr>
      <w:fldChar w:fldCharType="separate"/>
    </w:r>
    <w:r w:rsidRPr="007B1B47">
      <w:rPr>
        <w:b/>
        <w:noProof/>
        <w:sz w:val="18"/>
      </w:rPr>
      <w:t>2</w:t>
    </w:r>
    <w:r w:rsidRPr="007B1B47">
      <w:rPr>
        <w:b/>
        <w:sz w:val="18"/>
      </w:rPr>
      <w:fldChar w:fldCharType="end"/>
    </w:r>
    <w:r>
      <w:rPr>
        <w:b/>
        <w:sz w:val="18"/>
      </w:rPr>
      <w:tab/>
    </w:r>
    <w:r>
      <w:t>GE.19-12573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1749F" w14:textId="77777777" w:rsidR="007B1B47" w:rsidRPr="007B1B47" w:rsidRDefault="007B1B47" w:rsidP="007B1B47">
    <w:pPr>
      <w:pStyle w:val="Footer"/>
      <w:tabs>
        <w:tab w:val="clear" w:pos="9639"/>
        <w:tab w:val="right" w:pos="9638"/>
      </w:tabs>
      <w:rPr>
        <w:b/>
        <w:sz w:val="18"/>
      </w:rPr>
    </w:pPr>
    <w:r>
      <w:t>GE.19-12573</w:t>
    </w:r>
    <w:r>
      <w:tab/>
    </w:r>
    <w:r w:rsidRPr="007B1B47">
      <w:rPr>
        <w:b/>
        <w:sz w:val="18"/>
      </w:rPr>
      <w:fldChar w:fldCharType="begin"/>
    </w:r>
    <w:r w:rsidRPr="007B1B47">
      <w:rPr>
        <w:b/>
        <w:sz w:val="18"/>
      </w:rPr>
      <w:instrText xml:space="preserve"> PAGE  \* MERGEFORMAT </w:instrText>
    </w:r>
    <w:r w:rsidRPr="007B1B47">
      <w:rPr>
        <w:b/>
        <w:sz w:val="18"/>
      </w:rPr>
      <w:fldChar w:fldCharType="separate"/>
    </w:r>
    <w:r w:rsidRPr="007B1B47">
      <w:rPr>
        <w:b/>
        <w:noProof/>
        <w:sz w:val="18"/>
      </w:rPr>
      <w:t>3</w:t>
    </w:r>
    <w:r w:rsidRPr="007B1B4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0FC1D" w14:textId="77777777" w:rsidR="00042B72" w:rsidRPr="007B1B47" w:rsidRDefault="007B1B47" w:rsidP="007B1B47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7D9C5C8" wp14:editId="6885520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19-12573  (R)</w:t>
    </w:r>
    <w:r>
      <w:rPr>
        <w:lang w:val="en-US"/>
      </w:rPr>
      <w:t xml:space="preserve">   050819  050819</w:t>
    </w:r>
    <w:r>
      <w:br/>
    </w:r>
    <w:r w:rsidRPr="007B1B47">
      <w:rPr>
        <w:rFonts w:ascii="C39T30Lfz" w:hAnsi="C39T30Lfz"/>
        <w:kern w:val="14"/>
        <w:sz w:val="56"/>
      </w:rPr>
      <w:t></w:t>
    </w:r>
    <w:r w:rsidRPr="007B1B47">
      <w:rPr>
        <w:rFonts w:ascii="C39T30Lfz" w:hAnsi="C39T30Lfz"/>
        <w:kern w:val="14"/>
        <w:sz w:val="56"/>
      </w:rPr>
      <w:t></w:t>
    </w:r>
    <w:r w:rsidRPr="007B1B47">
      <w:rPr>
        <w:rFonts w:ascii="C39T30Lfz" w:hAnsi="C39T30Lfz"/>
        <w:kern w:val="14"/>
        <w:sz w:val="56"/>
      </w:rPr>
      <w:t></w:t>
    </w:r>
    <w:r w:rsidRPr="007B1B47">
      <w:rPr>
        <w:rFonts w:ascii="C39T30Lfz" w:hAnsi="C39T30Lfz"/>
        <w:kern w:val="14"/>
        <w:sz w:val="56"/>
      </w:rPr>
      <w:t></w:t>
    </w:r>
    <w:r w:rsidRPr="007B1B47">
      <w:rPr>
        <w:rFonts w:ascii="C39T30Lfz" w:hAnsi="C39T30Lfz"/>
        <w:kern w:val="14"/>
        <w:sz w:val="56"/>
      </w:rPr>
      <w:t></w:t>
    </w:r>
    <w:r w:rsidRPr="007B1B47">
      <w:rPr>
        <w:rFonts w:ascii="C39T30Lfz" w:hAnsi="C39T30Lfz"/>
        <w:kern w:val="14"/>
        <w:sz w:val="56"/>
      </w:rPr>
      <w:t></w:t>
    </w:r>
    <w:r w:rsidRPr="007B1B47">
      <w:rPr>
        <w:rFonts w:ascii="C39T30Lfz" w:hAnsi="C39T30Lfz"/>
        <w:kern w:val="14"/>
        <w:sz w:val="56"/>
      </w:rPr>
      <w:t></w:t>
    </w:r>
    <w:r w:rsidRPr="007B1B47">
      <w:rPr>
        <w:rFonts w:ascii="C39T30Lfz" w:hAnsi="C39T30Lfz"/>
        <w:kern w:val="14"/>
        <w:sz w:val="56"/>
      </w:rPr>
      <w:t></w:t>
    </w:r>
    <w:r w:rsidRPr="007B1B47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DA90EF1" wp14:editId="39AF0E1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1/2019/1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9/1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730C3" w14:textId="77777777" w:rsidR="00BC49F8" w:rsidRPr="001075E9" w:rsidRDefault="00BC49F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2120600" w14:textId="77777777" w:rsidR="00BC49F8" w:rsidRDefault="00BC49F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E70E9" w14:textId="04569AB9" w:rsidR="007B1B47" w:rsidRPr="007B1B47" w:rsidRDefault="002920C8">
    <w:pPr>
      <w:pStyle w:val="Header"/>
    </w:pPr>
    <w:fldSimple w:instr=" TITLE  \* MERGEFORMAT ">
      <w:r w:rsidR="00961239">
        <w:t>ECE/TRANS/WP.11/2019/11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DC199" w14:textId="35923CA1" w:rsidR="007B1B47" w:rsidRPr="007B1B47" w:rsidRDefault="002920C8" w:rsidP="007B1B47">
    <w:pPr>
      <w:pStyle w:val="Header"/>
      <w:jc w:val="right"/>
    </w:pPr>
    <w:fldSimple w:instr=" TITLE  \* MERGEFORMAT ">
      <w:r w:rsidR="00961239">
        <w:t>ECE/TRANS/WP.11/2019/11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6"/>
    <w:lvlOverride w:ilvl="0">
      <w:lvl w:ilvl="0" w:tplc="3B64B33E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F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920C8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26B0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B1B47"/>
    <w:rsid w:val="00806737"/>
    <w:rsid w:val="00825F8D"/>
    <w:rsid w:val="00826FB0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61239"/>
    <w:rsid w:val="009A24AC"/>
    <w:rsid w:val="009C59D7"/>
    <w:rsid w:val="009C6FE6"/>
    <w:rsid w:val="009D7E7D"/>
    <w:rsid w:val="00A14DA8"/>
    <w:rsid w:val="00A312BC"/>
    <w:rsid w:val="00A607AD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C49F8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3E9D68"/>
  <w15:docId w15:val="{ED202368-1515-4D4B-948E-D951A698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paragraph" w:customStyle="1" w:styleId="Standard">
    <w:name w:val="Standard"/>
    <w:rsid w:val="007B1B47"/>
    <w:pPr>
      <w:suppressAutoHyphens/>
      <w:autoSpaceDN w:val="0"/>
      <w:snapToGrid w:val="0"/>
      <w:spacing w:line="240" w:lineRule="atLeast"/>
      <w:textAlignment w:val="baseline"/>
    </w:pPr>
    <w:rPr>
      <w:rFonts w:eastAsia="Calibri"/>
      <w:kern w:val="3"/>
      <w:lang w:val="fr-CH" w:eastAsia="en-US"/>
    </w:rPr>
  </w:style>
  <w:style w:type="character" w:customStyle="1" w:styleId="SingleTxtGChar">
    <w:name w:val="_ Single Txt_G Char"/>
    <w:link w:val="SingleTxtG"/>
    <w:rsid w:val="007B1B47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1230</Words>
  <Characters>7011</Characters>
  <Application>Microsoft Office Word</Application>
  <DocSecurity>0</DocSecurity>
  <Lines>58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ECE/TRANS/WP.11/2019/11</vt:lpstr>
      <vt:lpstr>ECE/TRANS/WP.11/2019/11</vt:lpstr>
      <vt:lpstr>A/</vt:lpstr>
    </vt:vector>
  </TitlesOfParts>
  <Company>DCM</Company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ECE/TRANS/WP.11/2019/11</dc:title>
  <dc:subject/>
  <dc:creator>Anna BLAGODATSKIKH</dc:creator>
  <cp:keywords/>
  <cp:lastModifiedBy>Marie-Claude Collet</cp:lastModifiedBy>
  <cp:revision>3</cp:revision>
  <cp:lastPrinted>2019-08-06T09:06:00Z</cp:lastPrinted>
  <dcterms:created xsi:type="dcterms:W3CDTF">2019-08-06T09:06:00Z</dcterms:created>
  <dcterms:modified xsi:type="dcterms:W3CDTF">2019-08-06T09:06:00Z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