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00062" w:rsidRPr="00FF658F" w14:paraId="290FD449" w14:textId="77777777" w:rsidTr="00D72E58">
        <w:trPr>
          <w:cantSplit/>
          <w:trHeight w:hRule="exact" w:val="851"/>
        </w:trPr>
        <w:tc>
          <w:tcPr>
            <w:tcW w:w="1276" w:type="dxa"/>
            <w:tcBorders>
              <w:bottom w:val="single" w:sz="4" w:space="0" w:color="auto"/>
            </w:tcBorders>
            <w:vAlign w:val="bottom"/>
          </w:tcPr>
          <w:p w14:paraId="2CE6AC99" w14:textId="77777777" w:rsidR="00900062" w:rsidRPr="00FF658F" w:rsidRDefault="00900062" w:rsidP="00D72E58">
            <w:pPr>
              <w:rPr>
                <w:lang w:eastAsia="en-GB"/>
              </w:rPr>
            </w:pPr>
          </w:p>
        </w:tc>
        <w:tc>
          <w:tcPr>
            <w:tcW w:w="8363" w:type="dxa"/>
            <w:gridSpan w:val="2"/>
            <w:tcBorders>
              <w:bottom w:val="single" w:sz="4" w:space="0" w:color="auto"/>
            </w:tcBorders>
            <w:vAlign w:val="bottom"/>
          </w:tcPr>
          <w:p w14:paraId="28784585" w14:textId="1F88E955" w:rsidR="00900062" w:rsidRPr="00FF658F" w:rsidRDefault="00900062" w:rsidP="00D72E58">
            <w:pPr>
              <w:jc w:val="right"/>
            </w:pPr>
            <w:r w:rsidRPr="003C435B">
              <w:rPr>
                <w:b/>
                <w:sz w:val="40"/>
                <w:szCs w:val="40"/>
              </w:rPr>
              <w:t>INF.</w:t>
            </w:r>
            <w:r w:rsidR="00C94475">
              <w:rPr>
                <w:b/>
                <w:sz w:val="40"/>
                <w:szCs w:val="40"/>
              </w:rPr>
              <w:t>32</w:t>
            </w:r>
          </w:p>
        </w:tc>
      </w:tr>
      <w:tr w:rsidR="00900062" w:rsidRPr="00FF658F" w14:paraId="60B3772F" w14:textId="77777777" w:rsidTr="00D72E58">
        <w:trPr>
          <w:cantSplit/>
          <w:trHeight w:hRule="exact" w:val="3548"/>
        </w:trPr>
        <w:tc>
          <w:tcPr>
            <w:tcW w:w="6804" w:type="dxa"/>
            <w:gridSpan w:val="2"/>
            <w:tcBorders>
              <w:top w:val="single" w:sz="4" w:space="0" w:color="auto"/>
              <w:bottom w:val="single" w:sz="12" w:space="0" w:color="auto"/>
            </w:tcBorders>
          </w:tcPr>
          <w:p w14:paraId="5F4FCD9C" w14:textId="77777777" w:rsidR="00900062" w:rsidRPr="002E7DCB" w:rsidRDefault="00900062" w:rsidP="00D72E58">
            <w:pPr>
              <w:spacing w:before="120"/>
              <w:rPr>
                <w:b/>
                <w:sz w:val="28"/>
                <w:szCs w:val="28"/>
              </w:rPr>
            </w:pPr>
            <w:r>
              <w:rPr>
                <w:b/>
                <w:bCs/>
                <w:sz w:val="28"/>
                <w:szCs w:val="28"/>
              </w:rPr>
              <w:t>Economic Commission for Europe</w:t>
            </w:r>
          </w:p>
          <w:p w14:paraId="138FB264" w14:textId="77777777" w:rsidR="00900062" w:rsidRPr="002E7DCB" w:rsidRDefault="00900062" w:rsidP="00D72E58">
            <w:pPr>
              <w:spacing w:before="120"/>
              <w:rPr>
                <w:sz w:val="28"/>
                <w:szCs w:val="28"/>
              </w:rPr>
            </w:pPr>
            <w:r>
              <w:rPr>
                <w:sz w:val="28"/>
                <w:szCs w:val="28"/>
              </w:rPr>
              <w:t>Inland Transport Committee</w:t>
            </w:r>
          </w:p>
          <w:p w14:paraId="0ABB5C35" w14:textId="77777777" w:rsidR="00900062" w:rsidRPr="002E7DCB" w:rsidRDefault="00900062" w:rsidP="00D72E58">
            <w:pPr>
              <w:spacing w:before="120"/>
              <w:rPr>
                <w:b/>
                <w:sz w:val="24"/>
                <w:szCs w:val="24"/>
              </w:rPr>
            </w:pPr>
            <w:r>
              <w:rPr>
                <w:b/>
                <w:sz w:val="24"/>
                <w:szCs w:val="24"/>
              </w:rPr>
              <w:t>Working Party on the Transport of Dangerous Goods</w:t>
            </w:r>
          </w:p>
          <w:p w14:paraId="50CD015E" w14:textId="77777777" w:rsidR="00900062" w:rsidRPr="00FF658F" w:rsidRDefault="00900062" w:rsidP="00D72E58">
            <w:pPr>
              <w:spacing w:before="120"/>
              <w:rPr>
                <w:b/>
              </w:rPr>
            </w:pPr>
            <w:r>
              <w:rPr>
                <w:b/>
              </w:rPr>
              <w:t>Joint Meeting of Experts on the Regulations annexed to the</w:t>
            </w:r>
          </w:p>
          <w:p w14:paraId="63BA621E" w14:textId="77777777" w:rsidR="00900062" w:rsidRPr="00FF658F" w:rsidRDefault="00900062" w:rsidP="00D72E58">
            <w:pPr>
              <w:rPr>
                <w:b/>
              </w:rPr>
            </w:pPr>
            <w:r>
              <w:rPr>
                <w:b/>
              </w:rPr>
              <w:t>European Agreement concerning the International Carriage</w:t>
            </w:r>
          </w:p>
          <w:p w14:paraId="0052F31E" w14:textId="77777777" w:rsidR="00900062" w:rsidRPr="002E7DCB" w:rsidRDefault="00900062" w:rsidP="00D72E58">
            <w:pPr>
              <w:rPr>
                <w:b/>
              </w:rPr>
            </w:pPr>
            <w:r>
              <w:rPr>
                <w:b/>
              </w:rPr>
              <w:t>of Dangerous Goods by Inland Waterways (ADN)</w:t>
            </w:r>
          </w:p>
          <w:p w14:paraId="09456DB0" w14:textId="2FA35BC6" w:rsidR="00900062" w:rsidRPr="00FF658F" w:rsidRDefault="00900062" w:rsidP="00D72E58">
            <w:pPr>
              <w:spacing w:before="120"/>
              <w:rPr>
                <w:b/>
              </w:rPr>
            </w:pPr>
            <w:r>
              <w:rPr>
                <w:b/>
              </w:rPr>
              <w:t>Thirty-f</w:t>
            </w:r>
            <w:r w:rsidR="00C94475">
              <w:rPr>
                <w:b/>
              </w:rPr>
              <w:t>ifth</w:t>
            </w:r>
            <w:r>
              <w:rPr>
                <w:b/>
              </w:rPr>
              <w:t xml:space="preserve"> session</w:t>
            </w:r>
          </w:p>
          <w:p w14:paraId="478DBDB9" w14:textId="77777777" w:rsidR="00900062" w:rsidRPr="002E7DCB" w:rsidRDefault="00900062" w:rsidP="00D72E58">
            <w:r>
              <w:t xml:space="preserve">Geneva, </w:t>
            </w:r>
            <w:r w:rsidR="00401549">
              <w:t>26</w:t>
            </w:r>
            <w:r>
              <w:t>-</w:t>
            </w:r>
            <w:r w:rsidR="00401549">
              <w:t>30</w:t>
            </w:r>
            <w:r>
              <w:t xml:space="preserve"> </w:t>
            </w:r>
            <w:r w:rsidR="00401549">
              <w:t>August</w:t>
            </w:r>
            <w:r>
              <w:t xml:space="preserve"> 2019</w:t>
            </w:r>
          </w:p>
          <w:p w14:paraId="23B440AF" w14:textId="01F29240" w:rsidR="00900062" w:rsidRPr="002E7DCB" w:rsidRDefault="002310BA" w:rsidP="00D72E58">
            <w:r>
              <w:t xml:space="preserve">Item </w:t>
            </w:r>
            <w:r w:rsidR="00566210">
              <w:t>4 (b)</w:t>
            </w:r>
            <w:r>
              <w:t xml:space="preserve"> </w:t>
            </w:r>
            <w:r w:rsidR="00900062">
              <w:t>of the provisional agenda</w:t>
            </w:r>
          </w:p>
          <w:p w14:paraId="55224600" w14:textId="77777777" w:rsidR="00900062" w:rsidRPr="002E7DCB" w:rsidRDefault="00900062" w:rsidP="00D72E58">
            <w:pPr>
              <w:rPr>
                <w:b/>
              </w:rPr>
            </w:pPr>
            <w:r>
              <w:rPr>
                <w:b/>
              </w:rPr>
              <w:t>Proposals for amendments to the Regulations annexed to ADN:</w:t>
            </w:r>
          </w:p>
          <w:p w14:paraId="1EE45255" w14:textId="77777777" w:rsidR="00900062" w:rsidRPr="00FF658F" w:rsidRDefault="00900062" w:rsidP="00D72E58">
            <w:pPr>
              <w:rPr>
                <w:b/>
              </w:rPr>
            </w:pPr>
            <w:r>
              <w:rPr>
                <w:b/>
              </w:rPr>
              <w:t xml:space="preserve">other proposals </w:t>
            </w:r>
          </w:p>
        </w:tc>
        <w:tc>
          <w:tcPr>
            <w:tcW w:w="2835" w:type="dxa"/>
            <w:tcBorders>
              <w:top w:val="single" w:sz="4" w:space="0" w:color="auto"/>
              <w:bottom w:val="single" w:sz="12" w:space="0" w:color="auto"/>
            </w:tcBorders>
          </w:tcPr>
          <w:p w14:paraId="383742AC" w14:textId="77777777" w:rsidR="00900062" w:rsidRPr="00FF658F" w:rsidRDefault="00900062" w:rsidP="00D72E58">
            <w:pPr>
              <w:spacing w:before="120"/>
              <w:rPr>
                <w:lang w:eastAsia="en-GB"/>
              </w:rPr>
            </w:pPr>
          </w:p>
          <w:p w14:paraId="3B059860" w14:textId="5678ED3A" w:rsidR="00900062" w:rsidRPr="00FF658F" w:rsidRDefault="00C94475" w:rsidP="00C94475">
            <w:pPr>
              <w:spacing w:before="120"/>
              <w:ind w:left="431" w:firstLine="0"/>
              <w:jc w:val="left"/>
            </w:pPr>
            <w:r>
              <w:t>19 August</w:t>
            </w:r>
            <w:r w:rsidR="002310BA">
              <w:t>, 2019</w:t>
            </w:r>
            <w:bookmarkStart w:id="0" w:name="_GoBack"/>
            <w:bookmarkEnd w:id="0"/>
            <w:r>
              <w:br/>
              <w:t>English</w:t>
            </w:r>
          </w:p>
        </w:tc>
      </w:tr>
    </w:tbl>
    <w:p w14:paraId="5FF03DE2" w14:textId="77777777" w:rsidR="00900062" w:rsidRPr="009F2215" w:rsidRDefault="00900062" w:rsidP="00900062">
      <w:pPr>
        <w:pStyle w:val="HChG"/>
        <w:rPr>
          <w:sz w:val="32"/>
        </w:rPr>
      </w:pPr>
      <w:bookmarkStart w:id="1" w:name="_Hlk531350506"/>
      <w:r>
        <w:tab/>
      </w:r>
      <w:r>
        <w:tab/>
      </w:r>
      <w:r w:rsidR="002310BA">
        <w:t xml:space="preserve">Request for </w:t>
      </w:r>
      <w:bookmarkEnd w:id="1"/>
      <w:r w:rsidR="00963512">
        <w:t xml:space="preserve">discussion on entries in Table C containing more than 10% benzene and </w:t>
      </w:r>
      <w:r w:rsidR="00C945EB">
        <w:t xml:space="preserve">those </w:t>
      </w:r>
      <w:r w:rsidR="00963512">
        <w:t>identified by a star</w:t>
      </w:r>
    </w:p>
    <w:p w14:paraId="1E82F1F4" w14:textId="3D58D977" w:rsidR="00900062" w:rsidRDefault="00900062" w:rsidP="00C94475">
      <w:pPr>
        <w:pStyle w:val="H1G"/>
      </w:pPr>
      <w:bookmarkStart w:id="2" w:name="_Hlk531350542"/>
      <w:r>
        <w:tab/>
      </w:r>
      <w:r>
        <w:tab/>
      </w:r>
      <w:r w:rsidR="00D86529">
        <w:t xml:space="preserve">Transmitted </w:t>
      </w:r>
      <w:r>
        <w:t>by</w:t>
      </w:r>
      <w:r w:rsidR="00D86529">
        <w:t xml:space="preserve"> </w:t>
      </w:r>
      <w:bookmarkEnd w:id="2"/>
      <w:r w:rsidR="00401549">
        <w:t>CEFIC</w:t>
      </w:r>
      <w:r w:rsidR="00E661AE">
        <w:t xml:space="preserve"> and </w:t>
      </w:r>
      <w:proofErr w:type="spellStart"/>
      <w:r w:rsidR="00E661AE">
        <w:t>FuelsEurope</w:t>
      </w:r>
      <w:proofErr w:type="spellEnd"/>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66210" w14:paraId="4B59E24E" w14:textId="77777777" w:rsidTr="006E5E26">
        <w:trPr>
          <w:jc w:val="center"/>
        </w:trPr>
        <w:tc>
          <w:tcPr>
            <w:tcW w:w="9637" w:type="dxa"/>
            <w:shd w:val="clear" w:color="auto" w:fill="auto"/>
          </w:tcPr>
          <w:p w14:paraId="51E14D28" w14:textId="77777777" w:rsidR="00566210" w:rsidRPr="00C6263E" w:rsidRDefault="00566210" w:rsidP="009B2ABD">
            <w:pPr>
              <w:spacing w:before="120" w:after="120"/>
              <w:ind w:left="255" w:hanging="84"/>
              <w:rPr>
                <w:i/>
                <w:sz w:val="24"/>
              </w:rPr>
            </w:pPr>
            <w:r w:rsidRPr="00C6263E">
              <w:rPr>
                <w:i/>
                <w:sz w:val="24"/>
              </w:rPr>
              <w:t>Summary</w:t>
            </w:r>
          </w:p>
        </w:tc>
      </w:tr>
      <w:tr w:rsidR="00566210" w14:paraId="3D6A070D" w14:textId="77777777" w:rsidTr="006E5E26">
        <w:trPr>
          <w:jc w:val="center"/>
        </w:trPr>
        <w:tc>
          <w:tcPr>
            <w:tcW w:w="9637" w:type="dxa"/>
            <w:shd w:val="clear" w:color="auto" w:fill="auto"/>
          </w:tcPr>
          <w:p w14:paraId="1B747830" w14:textId="13CFA08F" w:rsidR="00566210" w:rsidRDefault="00566210" w:rsidP="009B2ABD">
            <w:pPr>
              <w:pStyle w:val="SingleTxtG"/>
              <w:widowControl/>
              <w:suppressAutoHyphens/>
              <w:spacing w:before="120" w:after="0"/>
              <w:ind w:left="3594" w:right="269" w:hanging="2460"/>
              <w:jc w:val="left"/>
            </w:pPr>
            <w:r w:rsidRPr="008904A7">
              <w:rPr>
                <w:b/>
              </w:rPr>
              <w:t>Executive Summary:</w:t>
            </w:r>
            <w:r>
              <w:rPr>
                <w:b/>
              </w:rPr>
              <w:tab/>
            </w:r>
            <w:r w:rsidRPr="008364A2">
              <w:t xml:space="preserve">The </w:t>
            </w:r>
            <w:r>
              <w:t>* positions for substances containing more than 10% Benzene as well as those which have a reference to the IBP in Column (2), Table C under UN 1203, 1267, 1268, 1863, 1993, 3295 can be simplified.</w:t>
            </w:r>
          </w:p>
          <w:p w14:paraId="585530EF" w14:textId="77777777" w:rsidR="00566210" w:rsidRPr="00B449B2" w:rsidRDefault="00566210" w:rsidP="009B2ABD">
            <w:pPr>
              <w:pStyle w:val="SingleTxtG"/>
              <w:widowControl/>
              <w:suppressAutoHyphens/>
              <w:spacing w:before="120" w:after="0"/>
              <w:ind w:left="3594" w:right="269" w:hanging="2460"/>
              <w:jc w:val="left"/>
            </w:pPr>
            <w:r w:rsidRPr="008904A7">
              <w:rPr>
                <w:b/>
              </w:rPr>
              <w:t>Action to be taken:</w:t>
            </w:r>
            <w:r>
              <w:rPr>
                <w:b/>
              </w:rPr>
              <w:tab/>
            </w:r>
            <w:r>
              <w:rPr>
                <w:b/>
              </w:rPr>
              <w:tab/>
            </w:r>
            <w:r>
              <w:t>Start a discussion within the informal working group on substances.</w:t>
            </w:r>
          </w:p>
          <w:p w14:paraId="5D94D733" w14:textId="77777777" w:rsidR="00566210" w:rsidRDefault="00566210" w:rsidP="00566210">
            <w:pPr>
              <w:pStyle w:val="SingleTxtG"/>
              <w:widowControl/>
              <w:suppressAutoHyphens/>
              <w:spacing w:before="120" w:after="0"/>
              <w:ind w:left="3594" w:hanging="2460"/>
              <w:jc w:val="left"/>
              <w:rPr>
                <w:lang w:val="en-US"/>
              </w:rPr>
            </w:pPr>
            <w:r w:rsidRPr="000A66AF">
              <w:rPr>
                <w:b/>
                <w:lang w:val="en-US"/>
              </w:rPr>
              <w:t>Related documents:</w:t>
            </w:r>
            <w:r w:rsidRPr="000A66AF">
              <w:rPr>
                <w:lang w:val="en-US"/>
              </w:rPr>
              <w:t xml:space="preserve"> </w:t>
            </w:r>
            <w:r w:rsidRPr="000A66AF">
              <w:rPr>
                <w:lang w:val="en-US"/>
              </w:rPr>
              <w:tab/>
            </w:r>
            <w:r>
              <w:rPr>
                <w:lang w:val="en-US"/>
              </w:rPr>
              <w:t>Multilateral Agreement ADN/M 021</w:t>
            </w:r>
          </w:p>
          <w:p w14:paraId="32109D57" w14:textId="7B995B56" w:rsidR="00566210" w:rsidRPr="003504FA" w:rsidRDefault="00566210" w:rsidP="00566210">
            <w:pPr>
              <w:pStyle w:val="SingleTxtG"/>
              <w:widowControl/>
              <w:suppressAutoHyphens/>
              <w:spacing w:after="0"/>
              <w:ind w:left="3594" w:hanging="2460"/>
              <w:jc w:val="left"/>
              <w:rPr>
                <w:lang w:val="en-US"/>
              </w:rPr>
            </w:pPr>
            <w:r>
              <w:rPr>
                <w:b/>
                <w:lang w:val="en-US"/>
              </w:rPr>
              <w:tab/>
            </w:r>
            <w:r w:rsidRPr="003504FA">
              <w:rPr>
                <w:lang w:val="en-US"/>
              </w:rPr>
              <w:t xml:space="preserve">ECE/ADN/45 </w:t>
            </w:r>
            <w:r>
              <w:rPr>
                <w:lang w:val="en-US"/>
              </w:rPr>
              <w:t>–</w:t>
            </w:r>
            <w:r w:rsidRPr="003504FA">
              <w:rPr>
                <w:lang w:val="en-US"/>
              </w:rPr>
              <w:t xml:space="preserve"> </w:t>
            </w:r>
            <w:r>
              <w:rPr>
                <w:lang w:val="en-US"/>
              </w:rPr>
              <w:t>Chapter 3.2, Table C: p.49-69</w:t>
            </w:r>
          </w:p>
          <w:p w14:paraId="1F4F4B8B" w14:textId="6789A705" w:rsidR="00566210" w:rsidRDefault="00566210" w:rsidP="00566210">
            <w:pPr>
              <w:pStyle w:val="SingleTxtG"/>
              <w:widowControl/>
              <w:suppressAutoHyphens/>
              <w:ind w:left="3594" w:right="269" w:hanging="2460"/>
              <w:jc w:val="left"/>
              <w:rPr>
                <w:lang w:val="en-US"/>
              </w:rPr>
            </w:pPr>
            <w:r>
              <w:rPr>
                <w:b/>
                <w:lang w:val="en-US"/>
              </w:rPr>
              <w:tab/>
            </w:r>
            <w:r w:rsidRPr="00903D84">
              <w:rPr>
                <w:lang w:val="en-US"/>
              </w:rPr>
              <w:t>ECE/TRANS/WP.15/AC.2/2018</w:t>
            </w:r>
            <w:r>
              <w:rPr>
                <w:lang w:val="en-US"/>
              </w:rPr>
              <w:t>/68, IV, A, item 14</w:t>
            </w:r>
          </w:p>
          <w:p w14:paraId="524BB4F5" w14:textId="5CC565F2" w:rsidR="00566210" w:rsidRDefault="00566210" w:rsidP="00566210">
            <w:pPr>
              <w:pStyle w:val="SingleTxtG"/>
              <w:widowControl/>
              <w:suppressAutoHyphens/>
              <w:spacing w:after="0"/>
              <w:ind w:left="3594" w:right="269" w:hanging="2460"/>
              <w:jc w:val="left"/>
            </w:pPr>
            <w:r w:rsidRPr="00BF1F02">
              <w:rPr>
                <w:b/>
                <w:lang w:val="en-US"/>
              </w:rPr>
              <w:t>Attached:</w:t>
            </w:r>
            <w:r w:rsidRPr="000A66AF">
              <w:rPr>
                <w:lang w:val="en-US"/>
              </w:rPr>
              <w:tab/>
              <w:t>VNCI paper (link</w:t>
            </w:r>
            <w:r>
              <w:rPr>
                <w:lang w:val="en-US"/>
              </w:rPr>
              <w:t>)</w:t>
            </w:r>
          </w:p>
        </w:tc>
      </w:tr>
      <w:tr w:rsidR="00566210" w14:paraId="59C7C5E6" w14:textId="77777777" w:rsidTr="006E5E26">
        <w:trPr>
          <w:jc w:val="center"/>
        </w:trPr>
        <w:tc>
          <w:tcPr>
            <w:tcW w:w="9637" w:type="dxa"/>
            <w:shd w:val="clear" w:color="auto" w:fill="auto"/>
          </w:tcPr>
          <w:p w14:paraId="279D54B7" w14:textId="77777777" w:rsidR="00566210" w:rsidRDefault="00566210" w:rsidP="006E5E26"/>
        </w:tc>
      </w:tr>
    </w:tbl>
    <w:p w14:paraId="5E7D55B8" w14:textId="118A59C5" w:rsidR="00900062" w:rsidRDefault="00566210" w:rsidP="0030086B">
      <w:pPr>
        <w:pStyle w:val="HChG"/>
      </w:pPr>
      <w:r>
        <w:rPr>
          <w:lang w:val="en-US"/>
        </w:rPr>
        <w:tab/>
      </w:r>
      <w:r w:rsidR="000F453E">
        <w:rPr>
          <w:lang w:val="en-US"/>
        </w:rPr>
        <w:t>I</w:t>
      </w:r>
      <w:r>
        <w:rPr>
          <w:lang w:val="en-US"/>
        </w:rPr>
        <w:t>.</w:t>
      </w:r>
      <w:r>
        <w:rPr>
          <w:lang w:val="en-US"/>
        </w:rPr>
        <w:tab/>
      </w:r>
      <w:r w:rsidR="00900062">
        <w:t>Introduction</w:t>
      </w:r>
    </w:p>
    <w:p w14:paraId="094E639A" w14:textId="53F8866C" w:rsidR="00684CFC" w:rsidRPr="00566210" w:rsidRDefault="00566210" w:rsidP="00566210">
      <w:pPr>
        <w:pStyle w:val="SingleTxtG"/>
        <w:tabs>
          <w:tab w:val="left" w:pos="1701"/>
        </w:tabs>
        <w:ind w:hanging="425"/>
      </w:pPr>
      <w:r>
        <w:tab/>
        <w:t>1.</w:t>
      </w:r>
      <w:r>
        <w:tab/>
      </w:r>
      <w:r w:rsidR="00684CFC" w:rsidRPr="00566210">
        <w:t>Effective AD</w:t>
      </w:r>
      <w:r w:rsidR="006832E1" w:rsidRPr="00566210">
        <w:t>N</w:t>
      </w:r>
      <w:r w:rsidR="00684CFC" w:rsidRPr="00566210">
        <w:t xml:space="preserve"> 2017, substances containing more than 10% Benzene were specific positions with a specific barge type in Table C, as a result of which many of these products would have to be transported in C-1-1 tankers</w:t>
      </w:r>
      <w:r w:rsidR="000E17B4" w:rsidRPr="00566210">
        <w:t xml:space="preserve"> which </w:t>
      </w:r>
      <w:r w:rsidR="006716E9" w:rsidRPr="00566210">
        <w:t xml:space="preserve">are </w:t>
      </w:r>
      <w:r w:rsidR="000E17B4" w:rsidRPr="00566210">
        <w:t xml:space="preserve">not available. </w:t>
      </w:r>
      <w:r w:rsidR="00684CFC" w:rsidRPr="00566210">
        <w:t>This</w:t>
      </w:r>
      <w:r w:rsidR="000E17B4" w:rsidRPr="00566210">
        <w:t xml:space="preserve"> change with unintended side effects </w:t>
      </w:r>
      <w:r w:rsidR="00684CFC" w:rsidRPr="00566210">
        <w:t xml:space="preserve">was fixed with </w:t>
      </w:r>
      <w:r w:rsidR="006832E1" w:rsidRPr="00566210">
        <w:t>Multilateral Agreement ADN/M 0</w:t>
      </w:r>
      <w:r w:rsidR="00684CFC" w:rsidRPr="00566210">
        <w:t xml:space="preserve">21, which ended 30.06.2019. </w:t>
      </w:r>
    </w:p>
    <w:p w14:paraId="1F4FCE62" w14:textId="2CD4F69B" w:rsidR="006832E1" w:rsidRPr="00566210" w:rsidRDefault="00566210" w:rsidP="00566210">
      <w:pPr>
        <w:pStyle w:val="SingleTxtG"/>
        <w:tabs>
          <w:tab w:val="left" w:pos="1701"/>
        </w:tabs>
        <w:ind w:hanging="425"/>
      </w:pPr>
      <w:r>
        <w:tab/>
        <w:t>2.</w:t>
      </w:r>
      <w:r>
        <w:tab/>
      </w:r>
      <w:r w:rsidR="008364A2" w:rsidRPr="00566210">
        <w:t>With the introduction of the * positions for substances containing more than 10</w:t>
      </w:r>
      <w:r w:rsidR="009B2ABD">
        <w:t> </w:t>
      </w:r>
      <w:r w:rsidR="008364A2" w:rsidRPr="00566210">
        <w:t>% Benzene and the introduction of the 3rd indent under 3.2.3.1 effective 1.1.2019, the</w:t>
      </w:r>
      <w:r w:rsidR="00422674" w:rsidRPr="00566210">
        <w:t xml:space="preserve"> minimum tanker requirement can now be established by means of the flowcharts</w:t>
      </w:r>
      <w:r w:rsidR="00E51338" w:rsidRPr="00566210">
        <w:t xml:space="preserve">, schemes and criteria in </w:t>
      </w:r>
      <w:r w:rsidR="00422674" w:rsidRPr="00566210">
        <w:t xml:space="preserve">3.2.3.3. </w:t>
      </w:r>
      <w:r w:rsidR="00684CFC" w:rsidRPr="00566210">
        <w:t>T</w:t>
      </w:r>
      <w:r w:rsidR="00E51338" w:rsidRPr="00566210">
        <w:t xml:space="preserve">hose positions </w:t>
      </w:r>
      <w:r w:rsidR="003875FD" w:rsidRPr="00566210">
        <w:t xml:space="preserve">with a Benzene content of more than 10% </w:t>
      </w:r>
      <w:r w:rsidR="00E51338" w:rsidRPr="00566210">
        <w:t xml:space="preserve">having a reference to the IBP in Column (2) of Table C </w:t>
      </w:r>
      <w:r w:rsidR="00684CFC" w:rsidRPr="00566210">
        <w:t xml:space="preserve">remain </w:t>
      </w:r>
      <w:r w:rsidR="00E51338" w:rsidRPr="00566210">
        <w:t>unchanged</w:t>
      </w:r>
      <w:r w:rsidR="00684CFC" w:rsidRPr="00566210">
        <w:t>.</w:t>
      </w:r>
    </w:p>
    <w:p w14:paraId="53AD4B5C" w14:textId="2E5D7E0E" w:rsidR="003875FD" w:rsidRPr="00566210" w:rsidRDefault="00566210" w:rsidP="00566210">
      <w:pPr>
        <w:pStyle w:val="SingleTxtG"/>
        <w:tabs>
          <w:tab w:val="left" w:pos="1701"/>
        </w:tabs>
        <w:ind w:hanging="425"/>
      </w:pPr>
      <w:r>
        <w:tab/>
        <w:t>3.</w:t>
      </w:r>
      <w:r>
        <w:tab/>
      </w:r>
      <w:r w:rsidR="003875FD" w:rsidRPr="00566210">
        <w:t xml:space="preserve">Whereas </w:t>
      </w:r>
      <w:r w:rsidR="006832E1" w:rsidRPr="00566210">
        <w:t xml:space="preserve">first ADN/M 021 and later </w:t>
      </w:r>
      <w:r w:rsidR="003875FD" w:rsidRPr="00566210">
        <w:t>AD</w:t>
      </w:r>
      <w:r w:rsidR="006832E1" w:rsidRPr="00566210">
        <w:t>N</w:t>
      </w:r>
      <w:r w:rsidR="003875FD" w:rsidRPr="00566210">
        <w:t xml:space="preserve"> 2019 solved the issues which arose as a result of AD</w:t>
      </w:r>
      <w:r w:rsidR="006832E1" w:rsidRPr="00566210">
        <w:t>N</w:t>
      </w:r>
      <w:r w:rsidR="003875FD" w:rsidRPr="00566210">
        <w:t xml:space="preserve"> 2017, Table C has become very complicated as a result of these changes. It also appears that introduction of the 3rd indent under 3.2.3.1 goes against the classification </w:t>
      </w:r>
      <w:r w:rsidR="006832E1" w:rsidRPr="00566210">
        <w:t xml:space="preserve">hierarchy </w:t>
      </w:r>
      <w:r w:rsidR="003875FD" w:rsidRPr="00566210">
        <w:t>as described in Ch. 2.1 of AD</w:t>
      </w:r>
      <w:r w:rsidR="006832E1" w:rsidRPr="00566210">
        <w:t>N</w:t>
      </w:r>
      <w:r w:rsidR="003875FD" w:rsidRPr="00566210">
        <w:t xml:space="preserve">.  </w:t>
      </w:r>
    </w:p>
    <w:p w14:paraId="01030EE7" w14:textId="1707BBDA" w:rsidR="003875FD" w:rsidRPr="00566210" w:rsidRDefault="00566210" w:rsidP="00566210">
      <w:pPr>
        <w:pStyle w:val="SingleTxtG"/>
        <w:tabs>
          <w:tab w:val="left" w:pos="1701"/>
        </w:tabs>
        <w:ind w:hanging="425"/>
      </w:pPr>
      <w:r>
        <w:tab/>
        <w:t>4.</w:t>
      </w:r>
      <w:r>
        <w:tab/>
      </w:r>
      <w:r w:rsidR="003875FD" w:rsidRPr="00566210">
        <w:t>ADN 3.2.3.1, third indent indicates that</w:t>
      </w:r>
      <w:r w:rsidR="007A6813" w:rsidRPr="00566210">
        <w:t>:</w:t>
      </w:r>
    </w:p>
    <w:p w14:paraId="6D5F6A77" w14:textId="0FFF6D29" w:rsidR="003875FD" w:rsidRPr="00566210" w:rsidRDefault="00566210" w:rsidP="00566210">
      <w:pPr>
        <w:pStyle w:val="SingleTxtG"/>
        <w:ind w:left="1701"/>
        <w:rPr>
          <w:i/>
          <w:iCs/>
        </w:rPr>
      </w:pPr>
      <w:r>
        <w:rPr>
          <w:i/>
          <w:iCs/>
        </w:rPr>
        <w:tab/>
      </w:r>
      <w:r w:rsidR="003875FD" w:rsidRPr="00566210">
        <w:rPr>
          <w:i/>
          <w:iCs/>
        </w:rPr>
        <w:t>“If a cell contains an asterisk, “*”, the applicable requirements should be determined by applying 3.2.3.3. The determination of the applicable requirements by applying 3.2.3.3 should take precedence over using the entries for mixtures for which no sufficient data is available.”</w:t>
      </w:r>
    </w:p>
    <w:p w14:paraId="00843A11" w14:textId="140B3277" w:rsidR="0065463F" w:rsidRDefault="00566210" w:rsidP="000F453E">
      <w:pPr>
        <w:pStyle w:val="HChG"/>
      </w:pPr>
      <w:r>
        <w:rPr>
          <w:lang w:val="en-US"/>
        </w:rPr>
        <w:lastRenderedPageBreak/>
        <w:tab/>
      </w:r>
      <w:r w:rsidR="000F453E">
        <w:rPr>
          <w:lang w:val="en-US"/>
        </w:rPr>
        <w:t>II</w:t>
      </w:r>
      <w:r w:rsidR="000E17B4">
        <w:rPr>
          <w:lang w:val="en-US"/>
        </w:rPr>
        <w:tab/>
        <w:t>Topics for discussion</w:t>
      </w:r>
      <w:r w:rsidR="00AF7B1F">
        <w:rPr>
          <w:lang w:val="en-US"/>
        </w:rPr>
        <w:t xml:space="preserve"> </w:t>
      </w:r>
    </w:p>
    <w:p w14:paraId="6BB44D4E" w14:textId="241166A4" w:rsidR="0065463F" w:rsidRDefault="00566210" w:rsidP="00566210">
      <w:pPr>
        <w:pStyle w:val="SingleTxtG"/>
        <w:tabs>
          <w:tab w:val="left" w:pos="1701"/>
        </w:tabs>
        <w:ind w:hanging="425"/>
      </w:pPr>
      <w:r>
        <w:tab/>
        <w:t>5.</w:t>
      </w:r>
      <w:r>
        <w:tab/>
      </w:r>
      <w:r w:rsidR="000E17B4">
        <w:t xml:space="preserve">CEFIC and </w:t>
      </w:r>
      <w:proofErr w:type="spellStart"/>
      <w:r w:rsidR="000E17B4">
        <w:t>FuelsEurope</w:t>
      </w:r>
      <w:proofErr w:type="spellEnd"/>
      <w:r w:rsidR="000E17B4">
        <w:t xml:space="preserve"> see possibilities for a s</w:t>
      </w:r>
      <w:r w:rsidR="0065463F">
        <w:t xml:space="preserve">implification of </w:t>
      </w:r>
      <w:r w:rsidR="006832E1">
        <w:t>Table C</w:t>
      </w:r>
      <w:r w:rsidR="0065463F">
        <w:t xml:space="preserve"> by:</w:t>
      </w:r>
    </w:p>
    <w:p w14:paraId="395601E0" w14:textId="6AB30EAB" w:rsidR="0065463F" w:rsidRDefault="00566210" w:rsidP="00566210">
      <w:pPr>
        <w:pStyle w:val="SingleTxtG"/>
        <w:tabs>
          <w:tab w:val="left" w:pos="1701"/>
        </w:tabs>
      </w:pPr>
      <w:r>
        <w:tab/>
      </w:r>
      <w:r>
        <w:tab/>
        <w:t>(a)</w:t>
      </w:r>
      <w:r>
        <w:tab/>
        <w:t>I</w:t>
      </w:r>
      <w:r w:rsidR="006832E1">
        <w:t>ntroducing specific entries to replace the star positions for those entries w</w:t>
      </w:r>
      <w:r w:rsidR="0065463F">
        <w:t>ith more than 10</w:t>
      </w:r>
      <w:r>
        <w:t> </w:t>
      </w:r>
      <w:r w:rsidR="0065463F">
        <w:t>%</w:t>
      </w:r>
      <w:r>
        <w:t>;</w:t>
      </w:r>
    </w:p>
    <w:p w14:paraId="3392CC43" w14:textId="2BDA615C" w:rsidR="0065463F" w:rsidRDefault="00566210" w:rsidP="00566210">
      <w:pPr>
        <w:pStyle w:val="SingleTxtG"/>
        <w:tabs>
          <w:tab w:val="left" w:pos="1701"/>
        </w:tabs>
      </w:pPr>
      <w:r>
        <w:tab/>
      </w:r>
      <w:r>
        <w:tab/>
        <w:t>(b)</w:t>
      </w:r>
      <w:r>
        <w:tab/>
        <w:t>C</w:t>
      </w:r>
      <w:r w:rsidR="0065463F">
        <w:t>onsidering the deletion of those entries with more than 10</w:t>
      </w:r>
      <w:r w:rsidR="00841DAA">
        <w:t> </w:t>
      </w:r>
      <w:r w:rsidR="0065463F">
        <w:t>% Benzene hav</w:t>
      </w:r>
      <w:r w:rsidR="005E3F52">
        <w:t>ing</w:t>
      </w:r>
      <w:r w:rsidR="0065463F">
        <w:t xml:space="preserve"> a reference to the IBP in Column (2)</w:t>
      </w:r>
      <w:r>
        <w:t>.</w:t>
      </w:r>
    </w:p>
    <w:p w14:paraId="68C7B127" w14:textId="06783CE7" w:rsidR="0065463F" w:rsidRPr="000F453E" w:rsidRDefault="00566210" w:rsidP="00566210">
      <w:pPr>
        <w:pStyle w:val="HChG"/>
      </w:pPr>
      <w:r>
        <w:tab/>
      </w:r>
      <w:r w:rsidR="000F453E">
        <w:t>III</w:t>
      </w:r>
      <w:r>
        <w:t>.</w:t>
      </w:r>
      <w:r>
        <w:tab/>
      </w:r>
      <w:r w:rsidR="0065463F" w:rsidRPr="000F453E">
        <w:t>Rationale</w:t>
      </w:r>
    </w:p>
    <w:p w14:paraId="393BD0DF" w14:textId="3082045D" w:rsidR="000E17B4" w:rsidRDefault="00566210" w:rsidP="00566210">
      <w:pPr>
        <w:pStyle w:val="SingleTxtG"/>
        <w:tabs>
          <w:tab w:val="left" w:pos="1701"/>
        </w:tabs>
        <w:ind w:hanging="425"/>
      </w:pPr>
      <w:r>
        <w:tab/>
        <w:t>6.</w:t>
      </w:r>
      <w:r>
        <w:tab/>
      </w:r>
      <w:r w:rsidR="0065463F">
        <w:t>Th</w:t>
      </w:r>
      <w:r w:rsidR="00383E85">
        <w:t xml:space="preserve">e classification hierarchy </w:t>
      </w:r>
      <w:r w:rsidR="0065463F">
        <w:t xml:space="preserve">as described in ADN 2.1 </w:t>
      </w:r>
      <w:r w:rsidR="00383E85">
        <w:t>would be restored.</w:t>
      </w:r>
    </w:p>
    <w:p w14:paraId="20920CC4" w14:textId="6631DF12" w:rsidR="000E17B4" w:rsidRPr="000E17B4" w:rsidRDefault="00566210" w:rsidP="00566210">
      <w:pPr>
        <w:pStyle w:val="SingleTxtG"/>
        <w:tabs>
          <w:tab w:val="left" w:pos="1701"/>
        </w:tabs>
      </w:pPr>
      <w:r>
        <w:rPr>
          <w:lang w:val="en-US"/>
        </w:rPr>
        <w:tab/>
        <w:t>7.</w:t>
      </w:r>
      <w:r>
        <w:rPr>
          <w:lang w:val="en-US"/>
        </w:rPr>
        <w:tab/>
      </w:r>
      <w:r w:rsidR="005E3F52" w:rsidRPr="000E17B4">
        <w:rPr>
          <w:lang w:val="en-US"/>
        </w:rPr>
        <w:t xml:space="preserve">The entries with more than 10% Benzene having a reference to the IBP are in </w:t>
      </w:r>
      <w:r w:rsidR="00CA0331" w:rsidRPr="000E17B4">
        <w:rPr>
          <w:lang w:val="en-US"/>
        </w:rPr>
        <w:t xml:space="preserve">practice a duplication of what is reported in ADN 3.2.3.3, Scheme A. </w:t>
      </w:r>
    </w:p>
    <w:p w14:paraId="16A4E135" w14:textId="74D39396" w:rsidR="000E17B4" w:rsidRDefault="00841DAA" w:rsidP="00841DAA">
      <w:pPr>
        <w:pStyle w:val="SingleTxtG"/>
        <w:tabs>
          <w:tab w:val="left" w:pos="1701"/>
        </w:tabs>
        <w:rPr>
          <w:lang w:val="en-US"/>
        </w:rPr>
      </w:pPr>
      <w:r>
        <w:rPr>
          <w:lang w:val="en-US"/>
        </w:rPr>
        <w:tab/>
        <w:t>8.</w:t>
      </w:r>
      <w:r>
        <w:rPr>
          <w:lang w:val="en-US"/>
        </w:rPr>
        <w:tab/>
      </w:r>
      <w:r w:rsidR="00903D84" w:rsidRPr="000E17B4">
        <w:rPr>
          <w:lang w:val="en-US"/>
        </w:rPr>
        <w:t>In fact, s</w:t>
      </w:r>
      <w:r w:rsidR="00CA0331" w:rsidRPr="000E17B4">
        <w:rPr>
          <w:lang w:val="en-US"/>
        </w:rPr>
        <w:t>tarting from an entr</w:t>
      </w:r>
      <w:r w:rsidR="00FF1C88" w:rsidRPr="000E17B4">
        <w:rPr>
          <w:lang w:val="en-US"/>
        </w:rPr>
        <w:t>y</w:t>
      </w:r>
      <w:r w:rsidR="00CA0331" w:rsidRPr="000E17B4">
        <w:rPr>
          <w:lang w:val="en-US"/>
        </w:rPr>
        <w:t xml:space="preserve"> where a * is assigned, one can use the flow chart of ADN 3.2.3.3 and Scheme A and end up with </w:t>
      </w:r>
      <w:proofErr w:type="gramStart"/>
      <w:r w:rsidR="00CA0331" w:rsidRPr="000E17B4">
        <w:rPr>
          <w:lang w:val="en-US"/>
        </w:rPr>
        <w:t>exactly the same</w:t>
      </w:r>
      <w:proofErr w:type="gramEnd"/>
      <w:r w:rsidR="00CA0331" w:rsidRPr="000E17B4">
        <w:rPr>
          <w:lang w:val="en-US"/>
        </w:rPr>
        <w:t xml:space="preserve"> barge requirements as for the entries in Table C, where an IBP is mentioned.</w:t>
      </w:r>
    </w:p>
    <w:p w14:paraId="63050F6E" w14:textId="7B206064" w:rsidR="00020947" w:rsidRPr="000E17B4" w:rsidRDefault="00841DAA" w:rsidP="00841DAA">
      <w:pPr>
        <w:pStyle w:val="SingleTxtG"/>
        <w:tabs>
          <w:tab w:val="left" w:pos="1701"/>
        </w:tabs>
        <w:rPr>
          <w:lang w:val="en-US"/>
        </w:rPr>
      </w:pPr>
      <w:r>
        <w:rPr>
          <w:lang w:val="en-US"/>
        </w:rPr>
        <w:tab/>
        <w:t>9.</w:t>
      </w:r>
      <w:r>
        <w:rPr>
          <w:lang w:val="en-US"/>
        </w:rPr>
        <w:tab/>
      </w:r>
      <w:proofErr w:type="gramStart"/>
      <w:r w:rsidR="007A6813">
        <w:rPr>
          <w:lang w:val="en-US"/>
        </w:rPr>
        <w:t xml:space="preserve">The attached </w:t>
      </w:r>
      <w:r w:rsidR="00DC1B6C" w:rsidRPr="000E17B4">
        <w:rPr>
          <w:lang w:val="en-US"/>
        </w:rPr>
        <w:t>industry guidance</w:t>
      </w:r>
      <w:r w:rsidR="005E3F52" w:rsidRPr="000E17B4">
        <w:rPr>
          <w:lang w:val="en-US"/>
        </w:rPr>
        <w:t xml:space="preserve"> document</w:t>
      </w:r>
      <w:r w:rsidR="00DC1B6C" w:rsidRPr="000E17B4">
        <w:rPr>
          <w:lang w:val="en-US"/>
        </w:rPr>
        <w:t>,</w:t>
      </w:r>
      <w:proofErr w:type="gramEnd"/>
      <w:r w:rsidR="00DC1B6C" w:rsidRPr="000E17B4">
        <w:rPr>
          <w:lang w:val="en-US"/>
        </w:rPr>
        <w:t xml:space="preserve"> issued by </w:t>
      </w:r>
      <w:r w:rsidR="007A6813">
        <w:rPr>
          <w:lang w:val="en-US"/>
        </w:rPr>
        <w:t>the Royal Association of the Dutch Chemical Industry (</w:t>
      </w:r>
      <w:r w:rsidR="00DC1B6C" w:rsidRPr="000E17B4">
        <w:rPr>
          <w:lang w:val="en-US"/>
        </w:rPr>
        <w:t>VNCI</w:t>
      </w:r>
      <w:r w:rsidR="007A6813">
        <w:rPr>
          <w:lang w:val="en-US"/>
        </w:rPr>
        <w:t>)</w:t>
      </w:r>
      <w:r w:rsidR="00DC1B6C" w:rsidRPr="000E17B4">
        <w:rPr>
          <w:lang w:val="en-US"/>
        </w:rPr>
        <w:t xml:space="preserve"> demonstrates that the formula of ADN 3.2.3.3 leads to a cargo pressure at liquid temperature of 30 °C higher than 50 kPa only if the vapor pressure of the substance at 50 °C is </w:t>
      </w:r>
      <w:r w:rsidR="005E3F52" w:rsidRPr="000E17B4">
        <w:rPr>
          <w:lang w:val="en-US"/>
        </w:rPr>
        <w:t>equal to or h</w:t>
      </w:r>
      <w:r w:rsidR="00DC1B6C" w:rsidRPr="000E17B4">
        <w:rPr>
          <w:lang w:val="en-US"/>
        </w:rPr>
        <w:t>igher than</w:t>
      </w:r>
      <w:r w:rsidR="005E3F52" w:rsidRPr="000E17B4">
        <w:rPr>
          <w:lang w:val="en-US"/>
        </w:rPr>
        <w:t xml:space="preserve"> 1</w:t>
      </w:r>
      <w:r w:rsidR="00DC1B6C" w:rsidRPr="000E17B4">
        <w:rPr>
          <w:lang w:val="en-US"/>
        </w:rPr>
        <w:t xml:space="preserve">75 kPa. The document concludes that </w:t>
      </w:r>
      <w:proofErr w:type="gramStart"/>
      <w:r w:rsidR="00985B47" w:rsidRPr="000E17B4">
        <w:rPr>
          <w:lang w:val="en-US"/>
        </w:rPr>
        <w:t>as long as</w:t>
      </w:r>
      <w:proofErr w:type="gramEnd"/>
      <w:r w:rsidR="00985B47" w:rsidRPr="000E17B4">
        <w:rPr>
          <w:lang w:val="en-US"/>
        </w:rPr>
        <w:t xml:space="preserve"> the vapor pressure of a substance is lower than 175 kPa at 50 °C a C 2 2 barge with sprinklers, and a relief valve set pressure of 50</w:t>
      </w:r>
      <w:r>
        <w:rPr>
          <w:lang w:val="en-US"/>
        </w:rPr>
        <w:t> </w:t>
      </w:r>
      <w:r w:rsidR="00985B47" w:rsidRPr="000E17B4">
        <w:rPr>
          <w:lang w:val="en-US"/>
        </w:rPr>
        <w:t>kPa can be conservatively selected.</w:t>
      </w:r>
    </w:p>
    <w:p w14:paraId="0A57FC21" w14:textId="6D8DCD15" w:rsidR="00EE60DB" w:rsidRDefault="00841DAA" w:rsidP="00841DAA">
      <w:pPr>
        <w:pStyle w:val="HChG"/>
      </w:pPr>
      <w:r>
        <w:tab/>
      </w:r>
      <w:r w:rsidR="000F453E">
        <w:t>IV</w:t>
      </w:r>
      <w:r>
        <w:t>.</w:t>
      </w:r>
      <w:r w:rsidR="000E17B4">
        <w:tab/>
      </w:r>
      <w:r w:rsidR="00713C22">
        <w:t xml:space="preserve">Request </w:t>
      </w:r>
      <w:r w:rsidR="00D81754">
        <w:t>to the AD</w:t>
      </w:r>
      <w:r w:rsidR="00882667">
        <w:t>N</w:t>
      </w:r>
      <w:r w:rsidR="00D81754">
        <w:t xml:space="preserve"> Safety Committee</w:t>
      </w:r>
    </w:p>
    <w:p w14:paraId="280C698F" w14:textId="30DF931B" w:rsidR="005E3F52" w:rsidRPr="00841DAA" w:rsidRDefault="00841DAA" w:rsidP="00C423D9">
      <w:pPr>
        <w:pStyle w:val="SingleTxtG"/>
        <w:tabs>
          <w:tab w:val="left" w:pos="1701"/>
          <w:tab w:val="left" w:pos="8504"/>
        </w:tabs>
      </w:pPr>
      <w:r>
        <w:tab/>
        <w:t>10.</w:t>
      </w:r>
      <w:r>
        <w:tab/>
      </w:r>
      <w:r w:rsidR="004D71E9" w:rsidRPr="00841DAA">
        <w:t>CEFIC</w:t>
      </w:r>
      <w:r w:rsidR="00D81754" w:rsidRPr="00841DAA">
        <w:t xml:space="preserve"> </w:t>
      </w:r>
      <w:r w:rsidR="005E3F52" w:rsidRPr="00841DAA">
        <w:t xml:space="preserve">and </w:t>
      </w:r>
      <w:proofErr w:type="spellStart"/>
      <w:r w:rsidR="005E3F52" w:rsidRPr="00841DAA">
        <w:t>FuelsEurope</w:t>
      </w:r>
      <w:proofErr w:type="spellEnd"/>
      <w:r w:rsidR="005E3F52" w:rsidRPr="00841DAA">
        <w:t xml:space="preserve"> </w:t>
      </w:r>
      <w:r w:rsidR="00D81754" w:rsidRPr="00841DAA">
        <w:t>invite the AD</w:t>
      </w:r>
      <w:r w:rsidR="00882667" w:rsidRPr="00841DAA">
        <w:t>N</w:t>
      </w:r>
      <w:r w:rsidR="00D81754" w:rsidRPr="00841DAA">
        <w:t xml:space="preserve"> Safety Committee to </w:t>
      </w:r>
      <w:r w:rsidR="00FE2CCB" w:rsidRPr="00841DAA">
        <w:t xml:space="preserve">take note of the </w:t>
      </w:r>
      <w:r w:rsidR="005E3F52" w:rsidRPr="00841DAA">
        <w:t xml:space="preserve">above as well as the attached VNCI guidance </w:t>
      </w:r>
      <w:r w:rsidR="004D71E9" w:rsidRPr="00841DAA">
        <w:t>document</w:t>
      </w:r>
      <w:r w:rsidR="005E3F52" w:rsidRPr="00841DAA">
        <w:t xml:space="preserve">, and </w:t>
      </w:r>
      <w:r w:rsidR="000F453E" w:rsidRPr="00841DAA">
        <w:t xml:space="preserve">to give its opinion; </w:t>
      </w:r>
    </w:p>
    <w:p w14:paraId="7BF6FAE2" w14:textId="4551F538" w:rsidR="00903D84" w:rsidRDefault="00841DAA" w:rsidP="00C423D9">
      <w:pPr>
        <w:pStyle w:val="SingleTxtG"/>
        <w:tabs>
          <w:tab w:val="left" w:pos="1701"/>
        </w:tabs>
        <w:ind w:right="991"/>
      </w:pPr>
      <w:r>
        <w:tab/>
        <w:t>11.</w:t>
      </w:r>
      <w:r>
        <w:tab/>
      </w:r>
      <w:r w:rsidR="005E3F52" w:rsidRPr="00841DAA">
        <w:t xml:space="preserve">The Safety Committee is </w:t>
      </w:r>
      <w:r w:rsidR="000F453E" w:rsidRPr="00841DAA">
        <w:t xml:space="preserve">then </w:t>
      </w:r>
      <w:r w:rsidR="005E3F52" w:rsidRPr="00841DAA">
        <w:t xml:space="preserve">invited </w:t>
      </w:r>
      <w:r w:rsidR="000F453E" w:rsidRPr="00841DAA">
        <w:t xml:space="preserve">to submit the matter to the informal working group </w:t>
      </w:r>
      <w:r w:rsidR="00C423D9">
        <w:t xml:space="preserve">on </w:t>
      </w:r>
      <w:r w:rsidR="000F453E" w:rsidRPr="00841DAA">
        <w:t>“Substances”.</w:t>
      </w:r>
    </w:p>
    <w:p w14:paraId="4625239A" w14:textId="77777777" w:rsidR="009B2ABD" w:rsidRDefault="00900062" w:rsidP="00900062">
      <w:pPr>
        <w:pStyle w:val="SingleTxtG"/>
        <w:widowControl/>
        <w:suppressAutoHyphens/>
        <w:spacing w:before="240" w:after="0" w:line="240" w:lineRule="atLeast"/>
        <w:ind w:firstLine="0"/>
        <w:jc w:val="center"/>
        <w:rPr>
          <w:u w:val="single"/>
        </w:rPr>
      </w:pPr>
      <w:r>
        <w:rPr>
          <w:u w:val="single"/>
        </w:rPr>
        <w:tab/>
      </w:r>
      <w:r>
        <w:rPr>
          <w:u w:val="single"/>
        </w:rPr>
        <w:tab/>
      </w:r>
      <w:r>
        <w:rPr>
          <w:u w:val="single"/>
        </w:rPr>
        <w:tab/>
      </w:r>
    </w:p>
    <w:p w14:paraId="3CDF0065" w14:textId="77777777" w:rsidR="00967928" w:rsidRDefault="00967928" w:rsidP="00900062">
      <w:pPr>
        <w:pStyle w:val="SingleTxtG"/>
        <w:widowControl/>
        <w:suppressAutoHyphens/>
        <w:spacing w:before="240" w:after="0" w:line="240" w:lineRule="atLeast"/>
        <w:ind w:firstLine="0"/>
        <w:jc w:val="center"/>
        <w:rPr>
          <w:u w:val="single"/>
        </w:rPr>
      </w:pPr>
    </w:p>
    <w:p w14:paraId="3E499281" w14:textId="133A4112" w:rsidR="00967928" w:rsidRDefault="00967928" w:rsidP="00900062">
      <w:pPr>
        <w:pStyle w:val="SingleTxtG"/>
        <w:widowControl/>
        <w:suppressAutoHyphens/>
        <w:spacing w:before="240" w:after="0" w:line="240" w:lineRule="atLeast"/>
        <w:ind w:firstLine="0"/>
        <w:jc w:val="center"/>
        <w:rPr>
          <w:u w:val="single"/>
        </w:rPr>
        <w:sectPr w:rsidR="00967928" w:rsidSect="008C717D">
          <w:headerReference w:type="even" r:id="rId8"/>
          <w:footerReference w:type="even" r:id="rId9"/>
          <w:footerReference w:type="first" r:id="rId10"/>
          <w:pgSz w:w="11906" w:h="16838" w:code="9"/>
          <w:pgMar w:top="1418" w:right="1134" w:bottom="1134" w:left="1134" w:header="851" w:footer="567" w:gutter="0"/>
          <w:cols w:space="708"/>
          <w:titlePg/>
          <w:docGrid w:linePitch="360"/>
        </w:sectPr>
      </w:pPr>
    </w:p>
    <w:p w14:paraId="3A9AD0A2" w14:textId="315F3519" w:rsidR="009B2ABD" w:rsidRDefault="009B2ABD" w:rsidP="00CC0E19">
      <w:pPr>
        <w:widowControl/>
        <w:overflowPunct/>
        <w:ind w:left="0" w:firstLine="0"/>
        <w:jc w:val="right"/>
        <w:textAlignment w:val="auto"/>
        <w:rPr>
          <w:rFonts w:ascii="Arial" w:eastAsiaTheme="minorEastAsia" w:hAnsi="Arial" w:cs="Arial"/>
          <w:color w:val="000000"/>
          <w:sz w:val="24"/>
          <w:szCs w:val="24"/>
          <w:lang w:eastAsia="zh-CN"/>
        </w:rPr>
      </w:pPr>
    </w:p>
    <w:p w14:paraId="4D79303E" w14:textId="037B1041" w:rsidR="00A73219" w:rsidRDefault="00A73219" w:rsidP="00A73219">
      <w:pPr>
        <w:pStyle w:val="BodyText"/>
        <w:spacing w:line="14" w:lineRule="auto"/>
        <w:jc w:val="right"/>
      </w:pPr>
      <w:r>
        <w:rPr>
          <w:noProof/>
        </w:rPr>
        <mc:AlternateContent>
          <mc:Choice Requires="wpg">
            <w:drawing>
              <wp:anchor distT="0" distB="0" distL="114300" distR="114300" simplePos="0" relativeHeight="251665408" behindDoc="1" locked="0" layoutInCell="1" allowOverlap="1" wp14:anchorId="584EA1A0" wp14:editId="3178D473">
                <wp:simplePos x="0" y="0"/>
                <wp:positionH relativeFrom="page">
                  <wp:posOffset>558165</wp:posOffset>
                </wp:positionH>
                <wp:positionV relativeFrom="page">
                  <wp:posOffset>558165</wp:posOffset>
                </wp:positionV>
                <wp:extent cx="485140" cy="485775"/>
                <wp:effectExtent l="0" t="0" r="4445" b="38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485775"/>
                          <a:chOff x="879" y="879"/>
                          <a:chExt cx="764" cy="765"/>
                        </a:xfrm>
                      </wpg:grpSpPr>
                      <wps:wsp>
                        <wps:cNvPr id="52" name="Rectangle 42"/>
                        <wps:cNvSpPr>
                          <a:spLocks noChangeArrowheads="1"/>
                        </wps:cNvSpPr>
                        <wps:spPr bwMode="auto">
                          <a:xfrm>
                            <a:off x="879" y="879"/>
                            <a:ext cx="764" cy="765"/>
                          </a:xfrm>
                          <a:prstGeom prst="rect">
                            <a:avLst/>
                          </a:prstGeom>
                          <a:solidFill>
                            <a:srgbClr val="217B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3"/>
                        <wps:cNvCnPr>
                          <a:cxnSpLocks noChangeShapeType="1"/>
                        </wps:cNvCnPr>
                        <wps:spPr bwMode="auto">
                          <a:xfrm>
                            <a:off x="1091" y="1407"/>
                            <a:ext cx="341" cy="0"/>
                          </a:xfrm>
                          <a:prstGeom prst="line">
                            <a:avLst/>
                          </a:prstGeom>
                          <a:noFill/>
                          <a:ln w="19409">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4" y="1082"/>
                            <a:ext cx="51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368F36" id="Group 51" o:spid="_x0000_s1026" style="position:absolute;margin-left:43.95pt;margin-top:43.95pt;width:38.2pt;height:38.25pt;z-index:-251651072;mso-position-horizontal-relative:page;mso-position-vertical-relative:page" coordorigin="879,879" coordsize="76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N6VuQQAAFIOAAAOAAAAZHJzL2Uyb0RvYy54bWzsV9tu4zYUfC/QfxD0&#10;rlhSaMsS4iwc2Q4WSNugu/0AWqItYiVSJek42aL/3nNIydcYCTZA0YcasE2Kt8M5M0Pq5tNzU3tP&#10;TGkuxcSPrkLfY6KQJRfrif/H10Uw9j1tqChpLQWb+C9M+59uf/7pZttmLJaVrEumPJhE6GzbTvzK&#10;mDYbDHRRsYbqK9kyAY0rqRpqoKrWg1LRLcze1IM4DEeDrVRlq2TBtIanM9fo39r5VytWmN9WK82M&#10;V098iM3YX2V/l/g7uL2h2VrRtuJFFwb9gSgaygUsuptqRg31NoqfTdXwQkktV+aqkM1Arla8YHYP&#10;sJsoPNnNvZKb1u5lnW3X7Q4mgPYEpx+etvj16VF5vJz4w8j3BG0gR3ZZD+oAzrZdZ9DnXrVf2kfl&#10;dgjFB1l809A8OG3H+tp19pbbX2QJ89GNkRac55VqcArYtvdsc/CyywF7Nl4BD8l4GBHIVAFNUE6S&#10;octRUUEicdQ4SX0PGvHfZq+o5t3YZETcwGRkRw1o5pa0YXZh4Z6Aa3oPp/4YnF8q2jKbJY1Q9XDG&#10;PZy/AwmpWNfMI7GD1Pbr8dQOTE/IvIJubKqU3FaMlhCWTQEEfzAAKxpS8Sa6Zzj1CF9EiWat0uae&#10;ycbDwsRXELlNHH160AbTve+CedSy5uWC17WtqPUyr5X3REFqcZTcTXPcLQw56lYL7CwkDnPN7glE&#10;B2tgG8ZppfNXGsUkvIvTYDEaJwFZkGGQJuE4CKP0Lh2FJCWzxd8YYESyipclEw9csF7GEXlfXjtD&#10;cQK0Qva2Ez8dxkO796Po9eEmQ/t5bZMNN+BqNW+AprtONMOszkVpWWsor115cBy+hQww6P8tKpYD&#10;mHbH3qUsX4ACSkKSQCvgv1CopPrue1vwsomv/9xQxXyv/iyARmlEUFLGVsgwiaGiDluWhy1UFDDV&#10;xDe+54q5cYa5aRVfV7BSZIERcgrCXnFLDKSliwri7gT2byntuleazT65PhBZLpxpFc+iM62dzqxs&#10;v760YFBHMnND3i2zKEzBOMGPwLUSXNkRGK3smkAL+pg9ZnZmtNdQJ7MaSGsRvSCznVhoVgvkZpSS&#10;MH2DnAv7eY2cqO0Z1ZVTqqW3ixtOm46cl4gK63cbPNdqmM7H8zEJSDyaBySczYLpIifBaBElw9n1&#10;LM9n0bFW0QE+rlWMZwfQgZScLQHo75ISOtGOtS0vMvh2sUHpzEfevpbAKLNBBbqrTfOuORqqvm3a&#10;AG4GLTV8yWtuXuwtB3KNQYmnR14gobFycNTAqedObmjGVT1CMKN9LzcGaMcLe27vJDDVLTg88n//&#10;6Oz0OZ5lgNWjOJY1b/szAMvdjsEyTu4or4Dm7j8zWWwaJoy70ClWw+al0BVvNfhUxpolK+Ew+lw6&#10;33ntpIjH0zBM47sgH4Y5sC+ZB9OUJEESzhMSknGUR3nPvo1mAAOtZy3/OP2ciHqBn3GNZggJclSr&#10;Ai8C1iC0UcwUFT5egQi653hS9g0W5j2yCPq7Dv0oDIEM6Ebh2F429m40jIbOjeLEsuOyH7117O/k&#10;hn50or//qENcPsQv+eRFK/n/goJ3ujOm9xQFI8UifK2l2hcXKB29GR3Wba/9q+DtPwAAAP//AwBQ&#10;SwMECgAAAAAAAAAhAAM+NdT/BAAA/wQAABQAAABkcnMvbWVkaWEvaW1hZ2UxLnBuZ4lQTkcNChoK&#10;AAAADUlIRFIAAABFAAAAJQgGAAAAFHkkcwAAAAZiS0dEAP8A/wD/oL2nkwAAAAlwSFlzAAAOxAAA&#10;DsQBlSsOGwAABJ9JREFUaIHNmWmIVlUYx3/vzDg6mkpTTc249KGaSAlFsMW2qS8mtCpCUBJCpFIT&#10;faqRTBJsQonKilb7UBEpGIOfbBFtsZWgRbNMjUhnJiyj3TTx34dzJ++c+9x5z3lnxvv+4cC8zzzb&#10;+Z/tOeeWJFEFmAC8AiwCdhWcCzVFJwC0AFuBK4B3gKnFplM8Kc04Qs5Jfp8OvA1MKyohKJ6U5UCr&#10;JzsVeAoonfh0HEoF7ymjgdeBy1Kyb4E2oLeIhKB4UgDGAZuBmcAeHCHdRSZUDaQANAIvAO3A/oJz&#10;qRpSqgpFb7RViboKbM4E5gAXALWRtp8CT3iy+cA1qd/bgYc9neuAeZGxAHYAbwBfRllJimlXSzqs&#10;yrHB8Nnp6WwydO4bRExJutvwmdtilk8L0AXUR7FeHXgUuDJUOYaU2cCo6HSqBzeEKsbsKZMM2W7i&#10;iqydEbpp/AC8G6F/MnC+J5scahxDynuGbAuwOMJHpXg5aaFoBx73ZMGkxiyfD4C9nmwRcEmEjxOB&#10;FmClJ/sbeC3UQQwph7FnxXNU1+b7JO7qkMZy3BIMgk/KGGBi0poN/c1kp/EU4N7QgMOMG5OWxufA&#10;GkO3heN9bej3n+RsbpO0RdIR73yfZZzjp0k66On9I6k1phZItZA6JaSNl9Tt+Tomaaahe5WR/5uS&#10;LpIEyR9/ysZXkuoNpwsN3a2SSgWS8rSR0xpDr17S1zn9/U3SDCR15Sj0YZnhuJSQ4GNhBZ0ZClIu&#10;NXLZJ2msodtRpr/rkPRzGaW8pXGusiX/QUlNkR0aLCkjJe008r7e0J0s6a8y/f2pDnfMnpLaZn4E&#10;bvU2Jet9YRfQCTyQkjUCjwC3DLQbDjGWAud5si5go6FbQ/+NuAS8iHsb7sM+5JZHCMt5o/SNYT87&#10;YqQHM1OmKHs4/C5pYqD9AiP31cjt2r3eP7oTeYjjyw3H30kaPcyk1EjaZsRuD7RvUvYU/UVSU5/C&#10;TYbzZwOdI2mtYb9qmElZYsT8RFJtoP2rhv1tkv6vU0qS3jKU2gIDNEo64NkelTRtmEiZIHd8+vGm&#10;B+Z7rdHXbXKzr98jU6uyp8luSQ2BgW42AoWMXCWkWGXE6sA8x0na79n+K2lqn45vsMIIFroMSnJV&#10;oY+7hpiUuUaM7yWNCczTKvI60zq+QYOkPZ7BUUkzAgOeJemQZ/+HpElDRMp4ST1Gp+YE5hd0KPgX&#10;wkPAHZ6sFvdNZkRAzbAXWOHJTsLdXIfiM+gqshfV9cCmANtRwPOGfAnuaeE4chhdbzDaETgaIyRt&#10;N+znDXKmWKX8r5LOCMzLjyO5Eyijm+egRa4ISiPmJnyx3A01jR7ZtU8IKXml/O2B+UyX2wbSyCU0&#10;75GpB7jfk41Mpl/Iw9SHwDOerBl4KMDWglXKvw+sDbCtwy1//xvVUtyVJosB2K2T9JkxOosDR8eq&#10;lI/JzaKYmWKV8keUOkLLtHuMPnykpCaxWjmHFyq7DGLuFvONhHao/xvNQKTklfIrA+OfrexpWLao&#10;LPea/zHwGNlPlh3AnQFTdwOwDpiVko0FFiRTuhzm4j6tpN9Xe4EHA2wBlgEHPNlLwBcDGf0Hbr3v&#10;6m3anjwAAAAASUVORK5CYIJQSwMEFAAGAAgAAAAhANGmVbveAAAACQEAAA8AAABkcnMvZG93bnJl&#10;di54bWxMj0FLw0AQhe+C/2EZwZvdxNZaYzalFPVUCraF4m2anSah2dmQ3Sbpv3crgp5mhvd48710&#10;PphadNS6yrKCeBSBIM6trrhQsNu+P8xAOI+ssbZMCi7kYJ7d3qSYaNvzJ3UbX4gQwi5BBaX3TSKl&#10;y0sy6Ea2IQ7a0bYGfTjbQuoW+xBuavkYRVNpsOLwocSGliXlp83ZKPjosV+M47dudTouL1/bp/V+&#10;FZNS93fD4hWEp8H/meGKH9AhC0wHe2btRK1g9vwSnL/zqk8nYxCHn2UCMkvl/wbZ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jKN6VuQQAAFIOAAAOAAAAAAAA&#10;AAAAAAAAADoCAABkcnMvZTJvRG9jLnhtbFBLAQItAAoAAAAAAAAAIQADPjXU/wQAAP8EAAAUAAAA&#10;AAAAAAAAAAAAAB8HAABkcnMvbWVkaWEvaW1hZ2UxLnBuZ1BLAQItABQABgAIAAAAIQDRplW73gAA&#10;AAkBAAAPAAAAAAAAAAAAAAAAAFAMAABkcnMvZG93bnJldi54bWxQSwECLQAUAAYACAAAACEAqiYO&#10;vrwAAAAhAQAAGQAAAAAAAAAAAAAAAABbDQAAZHJzL19yZWxzL2Uyb0RvYy54bWwucmVsc1BLBQYA&#10;AAAABgAGAHwBAABODgAAAAA=&#10;">
                <v:rect id="Rectangle 42" o:spid="_x0000_s1027" style="position:absolute;left:879;top:879;width:76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JbwAAAANsAAAAPAAAAZHJzL2Rvd25yZXYueG1sRI9Bi8Iw&#10;FITvgv8hPMGbpisoUo2yKwgiXtTq+dE827LNS0lirf/eCILHYWa+YZbrztSiJecrywp+xgkI4tzq&#10;igsF2Xk7moPwAVljbZkUPMnDetXvLTHV9sFHak+hEBHCPkUFZQhNKqXPSzLox7Yhjt7NOoMhSldI&#10;7fAR4aaWkySZSYMVx4USG9qUlP+f7kaBdodLnrRTuh1D1u2vmfnb2atSw0H3uwARqAvf8Ke90wqm&#10;E3h/iT9Arl4AAAD//wMAUEsBAi0AFAAGAAgAAAAhANvh9svuAAAAhQEAABMAAAAAAAAAAAAAAAAA&#10;AAAAAFtDb250ZW50X1R5cGVzXS54bWxQSwECLQAUAAYACAAAACEAWvQsW78AAAAVAQAACwAAAAAA&#10;AAAAAAAAAAAfAQAAX3JlbHMvLnJlbHNQSwECLQAUAAYACAAAACEAb5WCW8AAAADbAAAADwAAAAAA&#10;AAAAAAAAAAAHAgAAZHJzL2Rvd25yZXYueG1sUEsFBgAAAAADAAMAtwAAAPQCAAAAAA==&#10;" fillcolor="#217bac" stroked="f"/>
                <v:line id="Line 43" o:spid="_x0000_s1028" style="position:absolute;visibility:visible;mso-wrap-style:square" from="1091,1407" to="1432,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3ejxQAAANsAAAAPAAAAZHJzL2Rvd25yZXYueG1sRI9Ba8JA&#10;FITvgv9heYI33TRFaaOr2ELRgwqmpcXbI/uaRLNvQ3bV+O9dQfA4zMw3zHTemkqcqXGlZQUvwwgE&#10;cWZ1ybmCn++vwRsI55E1VpZJwZUczGfdzhQTbS+8o3PqcxEg7BJUUHhfJ1K6rCCDbmhr4uD928ag&#10;D7LJpW7wEuCmknEUjaXBksNCgTV9FpQd05NRYNfXdvkeH+VvetjrePOxXcd/J6X6vXYxAeGp9c/w&#10;o73SCkavcP8SfoCc3QAAAP//AwBQSwECLQAUAAYACAAAACEA2+H2y+4AAACFAQAAEwAAAAAAAAAA&#10;AAAAAAAAAAAAW0NvbnRlbnRfVHlwZXNdLnhtbFBLAQItABQABgAIAAAAIQBa9CxbvwAAABUBAAAL&#10;AAAAAAAAAAAAAAAAAB8BAABfcmVscy8ucmVsc1BLAQItABQABgAIAAAAIQAJm3ejxQAAANsAAAAP&#10;AAAAAAAAAAAAAAAAAAcCAABkcnMvZG93bnJldi54bWxQSwUGAAAAAAMAAwC3AAAA+QIAAAAA&#10;" strokecolor="white" strokeweight=".539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9" type="#_x0000_t75" style="position:absolute;left:1004;top:1082;width:515;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EkwwAAANsAAAAPAAAAZHJzL2Rvd25yZXYueG1sRI9BTwIx&#10;FITvJvyH5pF4ky4GjK4UgiYQwkkXvL9sn+3C9nVtK7v+e0ti4nEyM99kFqvBteJCITaeFUwnBQji&#10;2uuGjYLjYXP3CCImZI2tZ1LwQxFWy9HNAkvte36nS5WMyBCOJSqwKXWllLG25DBOfEecvU8fHKYs&#10;g5E6YJ/hrpX3RfEgHTacFyx29GqpPlffTkH/MX0LYX+uXr6cnW+fTDD2FJS6HQ/rZxCJhvQf/mvv&#10;tIL5DK5f8g+Qy18AAAD//wMAUEsBAi0AFAAGAAgAAAAhANvh9svuAAAAhQEAABMAAAAAAAAAAAAA&#10;AAAAAAAAAFtDb250ZW50X1R5cGVzXS54bWxQSwECLQAUAAYACAAAACEAWvQsW78AAAAVAQAACwAA&#10;AAAAAAAAAAAAAAAfAQAAX3JlbHMvLnJlbHNQSwECLQAUAAYACAAAACEAnYuxJMMAAADbAAAADwAA&#10;AAAAAAAAAAAAAAAHAgAAZHJzL2Rvd25yZXYueG1sUEsFBgAAAAADAAMAtwAAAPcCAAAAAA==&#10;">
                  <v:imagedata r:id="rId15" o:title=""/>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5B9B5FA6" wp14:editId="4017F7A2">
                <wp:simplePos x="0" y="0"/>
                <wp:positionH relativeFrom="page">
                  <wp:posOffset>1454150</wp:posOffset>
                </wp:positionH>
                <wp:positionV relativeFrom="page">
                  <wp:posOffset>558165</wp:posOffset>
                </wp:positionV>
                <wp:extent cx="550545" cy="485775"/>
                <wp:effectExtent l="6350" t="5715" r="5080" b="3810"/>
                <wp:wrapNone/>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485775"/>
                        </a:xfrm>
                        <a:custGeom>
                          <a:avLst/>
                          <a:gdLst>
                            <a:gd name="T0" fmla="+- 0 2598 2290"/>
                            <a:gd name="T1" fmla="*/ T0 w 867"/>
                            <a:gd name="T2" fmla="+- 0 1008 879"/>
                            <a:gd name="T3" fmla="*/ 1008 h 765"/>
                            <a:gd name="T4" fmla="+- 0 2697 2290"/>
                            <a:gd name="T5" fmla="*/ T4 w 867"/>
                            <a:gd name="T6" fmla="+- 0 1431 879"/>
                            <a:gd name="T7" fmla="*/ 1431 h 765"/>
                            <a:gd name="T8" fmla="+- 0 2803 2290"/>
                            <a:gd name="T9" fmla="*/ T8 w 867"/>
                            <a:gd name="T10" fmla="+- 0 1643 879"/>
                            <a:gd name="T11" fmla="*/ 1643 h 765"/>
                            <a:gd name="T12" fmla="+- 0 2318 2290"/>
                            <a:gd name="T13" fmla="*/ T12 w 867"/>
                            <a:gd name="T14" fmla="+- 0 879 879"/>
                            <a:gd name="T15" fmla="*/ 879 h 765"/>
                            <a:gd name="T16" fmla="+- 0 2371 2290"/>
                            <a:gd name="T17" fmla="*/ T16 w 867"/>
                            <a:gd name="T18" fmla="+- 0 1008 879"/>
                            <a:gd name="T19" fmla="*/ 1008 h 765"/>
                            <a:gd name="T20" fmla="+- 0 2312 2290"/>
                            <a:gd name="T21" fmla="*/ T20 w 867"/>
                            <a:gd name="T22" fmla="+- 0 1517 879"/>
                            <a:gd name="T23" fmla="*/ 1517 h 765"/>
                            <a:gd name="T24" fmla="+- 0 2410 2290"/>
                            <a:gd name="T25" fmla="*/ T24 w 867"/>
                            <a:gd name="T26" fmla="+- 0 1205 879"/>
                            <a:gd name="T27" fmla="*/ 1205 h 765"/>
                            <a:gd name="T28" fmla="+- 0 2695 2290"/>
                            <a:gd name="T29" fmla="*/ T28 w 867"/>
                            <a:gd name="T30" fmla="+- 0 1517 879"/>
                            <a:gd name="T31" fmla="*/ 1517 h 765"/>
                            <a:gd name="T32" fmla="+- 0 2803 2290"/>
                            <a:gd name="T33" fmla="*/ T32 w 867"/>
                            <a:gd name="T34" fmla="+- 0 1643 879"/>
                            <a:gd name="T35" fmla="*/ 1643 h 765"/>
                            <a:gd name="T36" fmla="+- 0 3134 2290"/>
                            <a:gd name="T37" fmla="*/ T36 w 867"/>
                            <a:gd name="T38" fmla="+- 0 1093 879"/>
                            <a:gd name="T39" fmla="*/ 1093 h 765"/>
                            <a:gd name="T40" fmla="+- 0 3094 2290"/>
                            <a:gd name="T41" fmla="*/ T40 w 867"/>
                            <a:gd name="T42" fmla="+- 0 1042 879"/>
                            <a:gd name="T43" fmla="*/ 1042 h 765"/>
                            <a:gd name="T44" fmla="+- 0 2973 2290"/>
                            <a:gd name="T45" fmla="*/ T44 w 867"/>
                            <a:gd name="T46" fmla="+- 0 1002 879"/>
                            <a:gd name="T47" fmla="*/ 1002 h 765"/>
                            <a:gd name="T48" fmla="+- 0 2899 2290"/>
                            <a:gd name="T49" fmla="*/ T48 w 867"/>
                            <a:gd name="T50" fmla="+- 0 1017 879"/>
                            <a:gd name="T51" fmla="*/ 1017 h 765"/>
                            <a:gd name="T52" fmla="+- 0 2839 2290"/>
                            <a:gd name="T53" fmla="*/ T52 w 867"/>
                            <a:gd name="T54" fmla="+- 0 1059 879"/>
                            <a:gd name="T55" fmla="*/ 1059 h 765"/>
                            <a:gd name="T56" fmla="+- 0 2795 2290"/>
                            <a:gd name="T57" fmla="*/ T56 w 867"/>
                            <a:gd name="T58" fmla="+- 0 1147 879"/>
                            <a:gd name="T59" fmla="*/ 1147 h 765"/>
                            <a:gd name="T60" fmla="+- 0 2789 2290"/>
                            <a:gd name="T61" fmla="*/ T60 w 867"/>
                            <a:gd name="T62" fmla="+- 0 1262 879"/>
                            <a:gd name="T63" fmla="*/ 1262 h 765"/>
                            <a:gd name="T64" fmla="+- 0 2795 2290"/>
                            <a:gd name="T65" fmla="*/ T64 w 867"/>
                            <a:gd name="T66" fmla="+- 0 1377 879"/>
                            <a:gd name="T67" fmla="*/ 1377 h 765"/>
                            <a:gd name="T68" fmla="+- 0 2839 2290"/>
                            <a:gd name="T69" fmla="*/ T68 w 867"/>
                            <a:gd name="T70" fmla="+- 0 1466 879"/>
                            <a:gd name="T71" fmla="*/ 1466 h 765"/>
                            <a:gd name="T72" fmla="+- 0 2899 2290"/>
                            <a:gd name="T73" fmla="*/ T72 w 867"/>
                            <a:gd name="T74" fmla="+- 0 1507 879"/>
                            <a:gd name="T75" fmla="*/ 1507 h 765"/>
                            <a:gd name="T76" fmla="+- 0 2973 2290"/>
                            <a:gd name="T77" fmla="*/ T76 w 867"/>
                            <a:gd name="T78" fmla="+- 0 1522 879"/>
                            <a:gd name="T79" fmla="*/ 1522 h 765"/>
                            <a:gd name="T80" fmla="+- 0 3094 2290"/>
                            <a:gd name="T81" fmla="*/ T80 w 867"/>
                            <a:gd name="T82" fmla="+- 0 1481 879"/>
                            <a:gd name="T83" fmla="*/ 1481 h 765"/>
                            <a:gd name="T84" fmla="+- 0 3135 2290"/>
                            <a:gd name="T85" fmla="*/ T84 w 867"/>
                            <a:gd name="T86" fmla="+- 0 1431 879"/>
                            <a:gd name="T87" fmla="*/ 1431 h 765"/>
                            <a:gd name="T88" fmla="+- 0 3059 2290"/>
                            <a:gd name="T89" fmla="*/ T88 w 867"/>
                            <a:gd name="T90" fmla="+- 0 1361 879"/>
                            <a:gd name="T91" fmla="*/ 1361 h 765"/>
                            <a:gd name="T92" fmla="+- 0 3032 2290"/>
                            <a:gd name="T93" fmla="*/ T92 w 867"/>
                            <a:gd name="T94" fmla="+- 0 1412 879"/>
                            <a:gd name="T95" fmla="*/ 1412 h 765"/>
                            <a:gd name="T96" fmla="+- 0 2975 2290"/>
                            <a:gd name="T97" fmla="*/ T96 w 867"/>
                            <a:gd name="T98" fmla="+- 0 1433 879"/>
                            <a:gd name="T99" fmla="*/ 1433 h 765"/>
                            <a:gd name="T100" fmla="+- 0 2939 2290"/>
                            <a:gd name="T101" fmla="*/ T100 w 867"/>
                            <a:gd name="T102" fmla="+- 0 1426 879"/>
                            <a:gd name="T103" fmla="*/ 1426 h 765"/>
                            <a:gd name="T104" fmla="+- 0 2912 2290"/>
                            <a:gd name="T105" fmla="*/ T104 w 867"/>
                            <a:gd name="T106" fmla="+- 0 1406 879"/>
                            <a:gd name="T107" fmla="*/ 1406 h 765"/>
                            <a:gd name="T108" fmla="+- 0 2892 2290"/>
                            <a:gd name="T109" fmla="*/ T108 w 867"/>
                            <a:gd name="T110" fmla="+- 0 1363 879"/>
                            <a:gd name="T111" fmla="*/ 1363 h 765"/>
                            <a:gd name="T112" fmla="+- 0 2887 2290"/>
                            <a:gd name="T113" fmla="*/ T112 w 867"/>
                            <a:gd name="T114" fmla="+- 0 1262 879"/>
                            <a:gd name="T115" fmla="*/ 1262 h 765"/>
                            <a:gd name="T116" fmla="+- 0 2892 2290"/>
                            <a:gd name="T117" fmla="*/ T116 w 867"/>
                            <a:gd name="T118" fmla="+- 0 1161 879"/>
                            <a:gd name="T119" fmla="*/ 1161 h 765"/>
                            <a:gd name="T120" fmla="+- 0 2912 2290"/>
                            <a:gd name="T121" fmla="*/ T120 w 867"/>
                            <a:gd name="T122" fmla="+- 0 1118 879"/>
                            <a:gd name="T123" fmla="*/ 1118 h 765"/>
                            <a:gd name="T124" fmla="+- 0 2939 2290"/>
                            <a:gd name="T125" fmla="*/ T124 w 867"/>
                            <a:gd name="T126" fmla="+- 0 1099 879"/>
                            <a:gd name="T127" fmla="*/ 1099 h 765"/>
                            <a:gd name="T128" fmla="+- 0 2975 2290"/>
                            <a:gd name="T129" fmla="*/ T128 w 867"/>
                            <a:gd name="T130" fmla="+- 0 1091 879"/>
                            <a:gd name="T131" fmla="*/ 1091 h 765"/>
                            <a:gd name="T132" fmla="+- 0 3032 2290"/>
                            <a:gd name="T133" fmla="*/ T132 w 867"/>
                            <a:gd name="T134" fmla="+- 0 1112 879"/>
                            <a:gd name="T135" fmla="*/ 1112 h 765"/>
                            <a:gd name="T136" fmla="+- 0 3059 2290"/>
                            <a:gd name="T137" fmla="*/ T136 w 867"/>
                            <a:gd name="T138" fmla="+- 0 1163 879"/>
                            <a:gd name="T139" fmla="*/ 116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67" h="765">
                              <a:moveTo>
                                <a:pt x="407" y="129"/>
                              </a:moveTo>
                              <a:lnTo>
                                <a:pt x="308" y="129"/>
                              </a:lnTo>
                              <a:lnTo>
                                <a:pt x="308" y="398"/>
                              </a:lnTo>
                              <a:lnTo>
                                <a:pt x="407" y="552"/>
                              </a:lnTo>
                              <a:lnTo>
                                <a:pt x="407" y="129"/>
                              </a:lnTo>
                              <a:moveTo>
                                <a:pt x="513" y="764"/>
                              </a:moveTo>
                              <a:lnTo>
                                <a:pt x="235" y="326"/>
                              </a:lnTo>
                              <a:lnTo>
                                <a:pt x="28" y="0"/>
                              </a:lnTo>
                              <a:lnTo>
                                <a:pt x="0" y="0"/>
                              </a:lnTo>
                              <a:lnTo>
                                <a:pt x="81" y="129"/>
                              </a:lnTo>
                              <a:lnTo>
                                <a:pt x="22" y="129"/>
                              </a:lnTo>
                              <a:lnTo>
                                <a:pt x="22" y="638"/>
                              </a:lnTo>
                              <a:lnTo>
                                <a:pt x="120" y="638"/>
                              </a:lnTo>
                              <a:lnTo>
                                <a:pt x="120" y="326"/>
                              </a:lnTo>
                              <a:lnTo>
                                <a:pt x="319" y="638"/>
                              </a:lnTo>
                              <a:lnTo>
                                <a:pt x="405" y="638"/>
                              </a:lnTo>
                              <a:lnTo>
                                <a:pt x="486" y="764"/>
                              </a:lnTo>
                              <a:lnTo>
                                <a:pt x="513" y="764"/>
                              </a:lnTo>
                              <a:moveTo>
                                <a:pt x="867" y="284"/>
                              </a:moveTo>
                              <a:lnTo>
                                <a:pt x="844" y="214"/>
                              </a:lnTo>
                              <a:lnTo>
                                <a:pt x="843" y="212"/>
                              </a:lnTo>
                              <a:lnTo>
                                <a:pt x="804" y="163"/>
                              </a:lnTo>
                              <a:lnTo>
                                <a:pt x="749" y="133"/>
                              </a:lnTo>
                              <a:lnTo>
                                <a:pt x="683" y="123"/>
                              </a:lnTo>
                              <a:lnTo>
                                <a:pt x="644" y="127"/>
                              </a:lnTo>
                              <a:lnTo>
                                <a:pt x="609" y="138"/>
                              </a:lnTo>
                              <a:lnTo>
                                <a:pt x="577" y="156"/>
                              </a:lnTo>
                              <a:lnTo>
                                <a:pt x="549" y="180"/>
                              </a:lnTo>
                              <a:lnTo>
                                <a:pt x="520" y="221"/>
                              </a:lnTo>
                              <a:lnTo>
                                <a:pt x="505" y="268"/>
                              </a:lnTo>
                              <a:lnTo>
                                <a:pt x="500" y="322"/>
                              </a:lnTo>
                              <a:lnTo>
                                <a:pt x="499" y="383"/>
                              </a:lnTo>
                              <a:lnTo>
                                <a:pt x="500" y="445"/>
                              </a:lnTo>
                              <a:lnTo>
                                <a:pt x="505" y="498"/>
                              </a:lnTo>
                              <a:lnTo>
                                <a:pt x="520" y="546"/>
                              </a:lnTo>
                              <a:lnTo>
                                <a:pt x="549" y="587"/>
                              </a:lnTo>
                              <a:lnTo>
                                <a:pt x="577" y="611"/>
                              </a:lnTo>
                              <a:lnTo>
                                <a:pt x="609" y="628"/>
                              </a:lnTo>
                              <a:lnTo>
                                <a:pt x="644" y="639"/>
                              </a:lnTo>
                              <a:lnTo>
                                <a:pt x="683" y="643"/>
                              </a:lnTo>
                              <a:lnTo>
                                <a:pt x="749" y="633"/>
                              </a:lnTo>
                              <a:lnTo>
                                <a:pt x="804" y="602"/>
                              </a:lnTo>
                              <a:lnTo>
                                <a:pt x="844" y="554"/>
                              </a:lnTo>
                              <a:lnTo>
                                <a:pt x="845" y="552"/>
                              </a:lnTo>
                              <a:lnTo>
                                <a:pt x="867" y="482"/>
                              </a:lnTo>
                              <a:lnTo>
                                <a:pt x="769" y="482"/>
                              </a:lnTo>
                              <a:lnTo>
                                <a:pt x="758" y="510"/>
                              </a:lnTo>
                              <a:lnTo>
                                <a:pt x="742" y="533"/>
                              </a:lnTo>
                              <a:lnTo>
                                <a:pt x="718" y="548"/>
                              </a:lnTo>
                              <a:lnTo>
                                <a:pt x="685" y="554"/>
                              </a:lnTo>
                              <a:lnTo>
                                <a:pt x="666" y="552"/>
                              </a:lnTo>
                              <a:lnTo>
                                <a:pt x="649" y="547"/>
                              </a:lnTo>
                              <a:lnTo>
                                <a:pt x="634" y="538"/>
                              </a:lnTo>
                              <a:lnTo>
                                <a:pt x="622" y="527"/>
                              </a:lnTo>
                              <a:lnTo>
                                <a:pt x="610" y="509"/>
                              </a:lnTo>
                              <a:lnTo>
                                <a:pt x="602" y="484"/>
                              </a:lnTo>
                              <a:lnTo>
                                <a:pt x="598" y="444"/>
                              </a:lnTo>
                              <a:lnTo>
                                <a:pt x="597" y="383"/>
                              </a:lnTo>
                              <a:lnTo>
                                <a:pt x="598" y="322"/>
                              </a:lnTo>
                              <a:lnTo>
                                <a:pt x="602" y="282"/>
                              </a:lnTo>
                              <a:lnTo>
                                <a:pt x="610" y="257"/>
                              </a:lnTo>
                              <a:lnTo>
                                <a:pt x="622" y="239"/>
                              </a:lnTo>
                              <a:lnTo>
                                <a:pt x="634" y="228"/>
                              </a:lnTo>
                              <a:lnTo>
                                <a:pt x="649" y="220"/>
                              </a:lnTo>
                              <a:lnTo>
                                <a:pt x="666" y="214"/>
                              </a:lnTo>
                              <a:lnTo>
                                <a:pt x="685" y="212"/>
                              </a:lnTo>
                              <a:lnTo>
                                <a:pt x="718" y="218"/>
                              </a:lnTo>
                              <a:lnTo>
                                <a:pt x="742" y="233"/>
                              </a:lnTo>
                              <a:lnTo>
                                <a:pt x="758" y="256"/>
                              </a:lnTo>
                              <a:lnTo>
                                <a:pt x="769" y="284"/>
                              </a:lnTo>
                              <a:lnTo>
                                <a:pt x="867" y="284"/>
                              </a:lnTo>
                            </a:path>
                          </a:pathLst>
                        </a:custGeom>
                        <a:solidFill>
                          <a:srgbClr val="217B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8A96" id="Freeform: Shape 50" o:spid="_x0000_s1026" style="position:absolute;margin-left:114.5pt;margin-top:43.95pt;width:43.35pt;height:38.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q+9AkAAGosAAAOAAAAZHJzL2Uyb0RvYy54bWysWt2O47oNvi/QdzB82WI2lizJdrDZg7O7&#10;naLAtj3AcR/AkziToImd2p6fPUXfvSQtJVJWso2iezFO1l9okh9JkbI+/vR+PkWvddcf22YTsw9J&#10;HNXNtt0dm+dN/I/y8SGPo36oml11apt6E3+v+/inT7//3ce3y7rm7aE97eouAiFNv367bOLDMFzW&#10;q1W/PdTnqv/QXuoGbu7b7lwN8LV7Xu266g2kn08rniRq9dZ2u0vXbuu+h//9Ot6MP5H8/b7eDn/f&#10;7/t6iE6bGHQb6G9Hf5/w7+rTx2r93FWXw3Gr1aj+By3O1bGBh15Ffa2GKnrpjj+IOh+3Xdu3++HD&#10;tj2v2v3+uK3JBrCGJXfW/HqoLjXZAs7pL1c39f8/sdu/vf7SRcfdJpbgnqY6A0ePXV2jx9cRKRDB&#10;HXDT26VfA/rXyy8dGtpfvrXbf/ZwY+XcwS89YKKnt7+2O5BWvQwtueZ9353xl2B09E4MfL8yUL8P&#10;0Rb+U8pEChlHW7glcpllEh+9qtbmx9uXfvhz3ZKg6vVbP4wE7uATuX+nbSjBmv35BFz+8SFKIi6L&#10;POK8MIRfYczA/rCKyiR6i3KV6aC4YrjBkCiWJHmUZ8U9KjUokESYQ5QpUh+i4ipLGNSolioyr1rg&#10;glF7VEv41VIGM6olUuZTKzMoVAsxXrUgS21v5UnqVaswMFQr96vFXM8zJVKfXsz2PIG8ijHX+Txl&#10;AR5t95eMB3Rz3Q8selWzvY8Yv2au/3maMa/PmM1AyVRAM5eBUJAxm4FwlHGXA/Aa9+rGbRJKHop/&#10;lwMmWeZzG7cpIJDXb9zlgAsG6enJTG6zUPJAEnCXBcYT6dXNJoFAft1cFrgqpF83m4aSBzIhdVkI&#10;+S21SQj7LXVZ4KEcTW0ayjSQCanLQihLU5uEcJamLgspS4XXb6lNQ5kGciF1WWBJ4a0gqU0Cgbyc&#10;CpeFNCn8ugmbhlIEckG4LLBEcF+8CZsEAvl1c1ngReavu7gkWutBIBeEywKUB79uNgkE8uvmssDz&#10;ovByKmwaShHIBewurBWGJf4aIm0SCOTVTbos8Dz16yZtGkoZyAXpssAS6V0WpE0Cgfy6uSzwLFBD&#10;pE1DKQO5IF0WGBPe2ittEgjk1U25LPAs9/tN2TSUKpALymWBceWNN2WTQCC/bi4LQb9BT2Xlggrk&#10;gnJZYGnm9Rs0ezdhBPLr5rIQjDdl01CqQC5kLgtMKOWrIZlNAoG8umUuC8E8zWwayiyQC5nLApOJ&#10;12/Ql1t+Q5BfN5eFYH3LbBrKLJALmcsCk9wbb9Ca27oByKtb7rIQXBdym4YyD+RC7rLARO7txnOb&#10;BAL5dXNZgPXU34fkNg1lHsiF3GWBpgDPAJPbJEyMCi4LKVZLX/+W2zSUeSAXYCLTZI1TTKq8fits&#10;EhiCvH4rXBbSBNofn26FTUNZBHKhcFlgArpoj98KmwQC+XVzWYBc8HNa2DSURSAXCpcFoMvbIxU2&#10;CQTy6gZdgEMDLwILKizJBogjIPwuMM4kLhNMcG+NY4nNBKECCrpc8CIw0cC67CoYyAmWuHQwkQQU&#10;tOkgVEBBlxAow/7Qg0bVVTCQGOx+jk6Vl2HmDtKI8it4P0nnuX/rgTGbkpIFZ2nmUhJa/hmzGQmv&#10;/4y5jIQ9eDdRB0dq5lICD/DWFuYO1Yjye/B+qg7GoDtWw7gZSBJ+lyQMNjc8BYa5kzWiAgq6jISz&#10;2J2tWWi4BrJMrOqtL5gBvAo6SZIAKqCgy0iwBjLuJklowmb3I3ZS+Cl2Z2xE+RW8G7KDCwhzp2wW&#10;GrNhEHY9iOnk86A7aCMqoKDLSHD1hV7WPJgKdWjWZvfDNguUGXfaRtRVQdiefTYbsNXB7Mlu3xu9&#10;KQufogrfByS0D3xpe9z/LWElgV3eMtU7vIDCHdwAGGoIgmlvFp43DYbgQTBUxnHzeBqN9Y7gZq95&#10;Bg6OJTjtAM/qgrUA4ZDDS5TBzCT4MksxTxAO8b1EOkYtwZeZijFE8GWm4g4KwmHzY4kyuKlB8GWm&#10;4j4DwmGLYIl0HP0JvsxUnMYJvsxUHJARDrPtEmVwZiX4MlNxjEQ4TIBLpONkR/BlpuKwRfBlpuL8&#10;g3AYXZYogyMJwZeZilMCwqHBXyIdG3eCLzMVe2mCLzOVulvEY1u6RB3qNscfLDOXuj/6wdLidK1O&#10;0EYtUgm7o/EJC402FQrbjEVPMDWK8YVGmyrFFpYpWl3JBlgWF6lkKhWDZcr6wVid9TLUwcvg+9fA&#10;XRzBa+An/E21vlQDrl7mY/S2ifFtYHTYxPgmD///3L7WZUuIARcxkYzexoZlfO4NcWpsZJpA7wM2&#10;3ZDmvrleSKLBpTDhjRLNfXMdcebJEvZCl+B+fO5N01Gi1KGWKTFjC8duBWxJoT+cejYfTaaXrkCF&#10;McBcx8fC5AmipjG6Bv1ogysK++kFLtYwBa3PlPbQt5O4pbg5b6Q4Z4B6c/IEjrBLcLivA7gbX8Yb&#10;5hri1dy/jwCKdpDI87kIyAX0tYiEIXDKhzm+CCHcdJTmySgP+spJeZnuArBCTD1X4UYbPPdW04zN&#10;5jr6Rmk7bqXM3DdXjcOpHeXNxAycWBhxcjozpLEDdiGn7JA6BjkU6UmcjhmupmNa4kYP2JFCDkzJ&#10;E7hxhLjrqm/8Ya46trQ8Ac3clDw41kHyxExVM/ZKeJc1KU/7T8Km5SRO86Guy63R31xdfhWUrCl5&#10;Jl7UdZ0xcsxVy9PxB4cfJuWZeFYz8WzyQ8G+2pR+Ji8lvNOaxo18zK0epiII2N+ekpfplnUWh++z&#10;IK4k7G5NysP3rIib8UuGezyIEzO86bZ0zi8K3xuhvJlVVZn4E9Pxp3D+Jztm9NNrkry2VCaezFXH&#10;Fe4KojyoR1P+wzhBnLhWciPHXHX+4j4y4qAOTsmTupOerQda3lx9MfrxmbhS2l4O89mUfkr7j8/l&#10;peaDz+b5WP841N/J5+p4mVsHlY4/DruwU/JMPHOI60mczg8+lx863/jMemTy97bymzgx1zFeTD24&#10;x0F3h90zHdW7ttHYfVvH9fr2dNw9Hk8nbJ/77vnpy6mLXis4mMlZ9vnnL9pgB3aiPaGmxZ8Zf+DP&#10;4byg7tTx5CAdtPw3bMeK5DMvHh5Vnj2IRyEfiizJHxJWfC5UIgrx9fE/2MUzsT4cd7u6+XZsanPo&#10;k4llhyr18dPxuCYd+8Q5oZAwFJFdQSMT+uczsmtfmh1YV60PdbX7k/48VMfT+HnlakxOBrPNlRxB&#10;hzDx3OV4UPOp3X2HM5hdOx54hQO68OHQdr/F0Rscdt3E/b9eqq6Oo9NfGjhNWjCBx2QG+iJkhl1H&#10;Z995su9UzRZEbeIhhm09/PhlGE/Uvly64/MBnsTIF037M5z93B/xjCbpN2qlv8CBVrJAH77FE7P2&#10;d0Ldjgh/+i8AAAD//wMAUEsDBBQABgAIAAAAIQB2WGw34QAAAAoBAAAPAAAAZHJzL2Rvd25yZXYu&#10;eG1sTI9BT4NAEIXvJv6HzZh4swuIhSJLoya9NPFQbIzepuwKKDtL2G2L/97xpMfJfHnve+V6toM4&#10;mcn3jhTEiwiEocbpnloF+5fNTQ7CBySNgyOj4Nt4WFeXFyUW2p1pZ051aAWHkC9QQRfCWEjpm85Y&#10;9As3GuLfh5ssBj6nVuoJzxxuB5lE0VJa7IkbOhzNU2ear/poFbzrVxfvP5/f8miLdZxt53QzPyp1&#10;fTU/3IMIZg5/MPzqszpU7HRwR9JeDAqSZMVbgoI8W4Fg4Da+y0AcmFymKciqlP8nVD8AAAD//wMA&#10;UEsBAi0AFAAGAAgAAAAhALaDOJL+AAAA4QEAABMAAAAAAAAAAAAAAAAAAAAAAFtDb250ZW50X1R5&#10;cGVzXS54bWxQSwECLQAUAAYACAAAACEAOP0h/9YAAACUAQAACwAAAAAAAAAAAAAAAAAvAQAAX3Jl&#10;bHMvLnJlbHNQSwECLQAUAAYACAAAACEARyeavvQJAABqLAAADgAAAAAAAAAAAAAAAAAuAgAAZHJz&#10;L2Uyb0RvYy54bWxQSwECLQAUAAYACAAAACEAdlhsN+EAAAAKAQAADwAAAAAAAAAAAAAAAABODAAA&#10;ZHJzL2Rvd25yZXYueG1sUEsFBgAAAAAEAAQA8wAAAFwNAAAAAA==&#10;" path="m407,129r-99,l308,398r99,154l407,129m513,764l235,326,28,,,,81,129r-59,l22,638r98,l120,326,319,638r86,l486,764r27,m867,284l844,214r-1,-2l804,163,749,133,683,123r-39,4l609,138r-32,18l549,180r-29,41l505,268r-5,54l499,383r1,62l505,498r15,48l549,587r28,24l609,628r35,11l683,643r66,-10l804,602r40,-48l845,552r22,-70l769,482r-11,28l742,533r-24,15l685,554r-19,-2l649,547r-15,-9l622,527,610,509r-8,-25l598,444r-1,-61l598,322r4,-40l610,257r12,-18l634,228r15,-8l666,214r19,-2l718,218r24,15l758,256r11,28l867,284e" fillcolor="#217bac" stroked="f">
                <v:path arrowok="t" o:connecttype="custom" o:connectlocs="195580,640080;258445,908685;325755,1043305;17780,558165;51435,640080;13970,963295;76200,765175;257175,963295;325755,1043305;535940,694055;510540,661670;433705,636270;386715,645795;348615,672465;320675,728345;316865,801370;320675,874395;348615,930910;386715,956945;433705,966470;510540,940435;536575,908685;488315,864235;471170,896620;434975,909955;412115,905510;394970,892810;382270,865505;379095,801370;382270,737235;394970,709930;412115,697865;434975,692785;471170,706120;488315,738505" o:connectangles="0,0,0,0,0,0,0,0,0,0,0,0,0,0,0,0,0,0,0,0,0,0,0,0,0,0,0,0,0,0,0,0,0,0,0"/>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72B14C0D" wp14:editId="4342B2AE">
                <wp:simplePos x="0" y="0"/>
                <wp:positionH relativeFrom="page">
                  <wp:posOffset>2103120</wp:posOffset>
                </wp:positionH>
                <wp:positionV relativeFrom="page">
                  <wp:posOffset>639445</wp:posOffset>
                </wp:positionV>
                <wp:extent cx="0" cy="323850"/>
                <wp:effectExtent l="36195" t="39370" r="40005" b="368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62187">
                          <a:solidFill>
                            <a:srgbClr val="217B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CD3E" id="Straight Connector 4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6pt,50.35pt" to="165.6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tjLQIAAFEEAAAOAAAAZHJzL2Uyb0RvYy54bWysVMGO2jAQvVfqP1i+QwhkWYgIq20CvWy3&#10;SGw/wNgOserYlm0IqOq/d+wAYttLVfXijD0zz2/ejLN4OrUSHbl1QqsCp8MRRlxRzYTaF/jb23ow&#10;w8h5ohiRWvECn7nDT8uPHxadyflYN1oybhGAKJd3psCN9yZPEkcb3hI31IYrcNbatsTD1u4TZkkH&#10;6K1MxqPRNOm0ZcZqyp2D06p34mXEr2tO/de6dtwjWWDg5uNq47oLa7JckHxviWkEvdAg/8CiJULB&#10;pTeoiniCDlb8AdUKarXTtR9S3Sa6rgXlsQaoJh39Vs22IYbHWkAcZ24yuf8HS1+PG4sEK3A2x0iR&#10;Fnq09ZaIfeNRqZUCBbVF4ASlOuNySCjVxoZa6UltzYum3x1SumyI2vPI+O1sACUNGcm7lLBxBu7b&#10;dV80gxhy8DrKdqptGyBBEHSK3TnfusNPHtH+kMLpZDyZPcTGJSS/5hnr/GeuWxSMAkuhgm4kJ8cX&#10;5wMPkl9DwrHSayFl7L1UqCvwdJzOHmOG01Kw4A1xzu53pbToSGB8xunjp+cyVgWe+7AAXRHX9HHR&#10;1Q+W1QfF4jUNJ2x1sT0RsreBllThIqgRiF6sfnB+zEfz1Ww1ywbZeLoaZKOqGjyvy2wwXaePD9Wk&#10;Kssq/Rk4p1neCMa4CrSvQ5xmfzckl+fUj99tjG8CJe/Ro5JA9vqNpGOTQ1/7Cdlpdt7Ya/NhbmPw&#10;5Y2Fh3G/B/v+T7D8BQAA//8DAFBLAwQUAAYACAAAACEAME+Xet4AAAALAQAADwAAAGRycy9kb3du&#10;cmV2LnhtbEyPzW7CMBCE75V4B2uReiu2QYUqjYMQUi+0F34ewMQmjojXkW1C2qfvVj20x535NDtT&#10;rkffscHG1AZUIGcCmMU6mBYbBafj29MLsJQ1Gt0FtAo+bYJ1NXkodWHCHfd2OOSGUQimQitwOfcF&#10;56l21us0C71F8i4hep3pjA03Ud8p3Hd8LsSSe90ifXC6t1tn6+vh5hV0w8dlI/PX3u2uu5Osl3HY&#10;9u9KPU7HzSuwbMf8B8NPfaoOFXU6hxuaxDoFi4WcE0qGECtgRPwqZ1Ke5Qp4VfL/G6pvAAAA//8D&#10;AFBLAQItABQABgAIAAAAIQC2gziS/gAAAOEBAAATAAAAAAAAAAAAAAAAAAAAAABbQ29udGVudF9U&#10;eXBlc10ueG1sUEsBAi0AFAAGAAgAAAAhADj9If/WAAAAlAEAAAsAAAAAAAAAAAAAAAAALwEAAF9y&#10;ZWxzLy5yZWxzUEsBAi0AFAAGAAgAAAAhAG7G62MtAgAAUQQAAA4AAAAAAAAAAAAAAAAALgIAAGRy&#10;cy9lMm9Eb2MueG1sUEsBAi0AFAAGAAgAAAAhADBPl3reAAAACwEAAA8AAAAAAAAAAAAAAAAAhwQA&#10;AGRycy9kb3ducmV2LnhtbFBLBQYAAAAABAAEAPMAAACSBQAAAAA=&#10;" strokecolor="#217bac" strokeweight="1.72742mm">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16BF8C61" wp14:editId="54CB46F7">
                <wp:simplePos x="0" y="0"/>
                <wp:positionH relativeFrom="page">
                  <wp:posOffset>1165225</wp:posOffset>
                </wp:positionH>
                <wp:positionV relativeFrom="page">
                  <wp:posOffset>640080</wp:posOffset>
                </wp:positionV>
                <wp:extent cx="257175" cy="323850"/>
                <wp:effectExtent l="3175" t="1905" r="6350" b="7620"/>
                <wp:wrapNone/>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23850"/>
                        </a:xfrm>
                        <a:custGeom>
                          <a:avLst/>
                          <a:gdLst>
                            <a:gd name="T0" fmla="+- 0 1936 1835"/>
                            <a:gd name="T1" fmla="*/ T0 w 405"/>
                            <a:gd name="T2" fmla="+- 0 1008 1008"/>
                            <a:gd name="T3" fmla="*/ 1008 h 510"/>
                            <a:gd name="T4" fmla="+- 0 1835 1835"/>
                            <a:gd name="T5" fmla="*/ T4 w 405"/>
                            <a:gd name="T6" fmla="+- 0 1008 1008"/>
                            <a:gd name="T7" fmla="*/ 1008 h 510"/>
                            <a:gd name="T8" fmla="+- 0 2000 1835"/>
                            <a:gd name="T9" fmla="*/ T8 w 405"/>
                            <a:gd name="T10" fmla="+- 0 1517 1008"/>
                            <a:gd name="T11" fmla="*/ 1517 h 510"/>
                            <a:gd name="T12" fmla="+- 0 2073 1835"/>
                            <a:gd name="T13" fmla="*/ T12 w 405"/>
                            <a:gd name="T14" fmla="+- 0 1517 1008"/>
                            <a:gd name="T15" fmla="*/ 1517 h 510"/>
                            <a:gd name="T16" fmla="+- 0 2131 1835"/>
                            <a:gd name="T17" fmla="*/ T16 w 405"/>
                            <a:gd name="T18" fmla="+- 0 1340 1008"/>
                            <a:gd name="T19" fmla="*/ 1340 h 510"/>
                            <a:gd name="T20" fmla="+- 0 2037 1835"/>
                            <a:gd name="T21" fmla="*/ T20 w 405"/>
                            <a:gd name="T22" fmla="+- 0 1340 1008"/>
                            <a:gd name="T23" fmla="*/ 1340 h 510"/>
                            <a:gd name="T24" fmla="+- 0 1936 1835"/>
                            <a:gd name="T25" fmla="*/ T24 w 405"/>
                            <a:gd name="T26" fmla="+- 0 1008 1008"/>
                            <a:gd name="T27" fmla="*/ 1008 h 510"/>
                            <a:gd name="T28" fmla="+- 0 2239 1835"/>
                            <a:gd name="T29" fmla="*/ T28 w 405"/>
                            <a:gd name="T30" fmla="+- 0 1008 1008"/>
                            <a:gd name="T31" fmla="*/ 1008 h 510"/>
                            <a:gd name="T32" fmla="+- 0 2137 1835"/>
                            <a:gd name="T33" fmla="*/ T32 w 405"/>
                            <a:gd name="T34" fmla="+- 0 1008 1008"/>
                            <a:gd name="T35" fmla="*/ 1008 h 510"/>
                            <a:gd name="T36" fmla="+- 0 2037 1835"/>
                            <a:gd name="T37" fmla="*/ T36 w 405"/>
                            <a:gd name="T38" fmla="+- 0 1340 1008"/>
                            <a:gd name="T39" fmla="*/ 1340 h 510"/>
                            <a:gd name="T40" fmla="+- 0 2131 1835"/>
                            <a:gd name="T41" fmla="*/ T40 w 405"/>
                            <a:gd name="T42" fmla="+- 0 1340 1008"/>
                            <a:gd name="T43" fmla="*/ 1340 h 510"/>
                            <a:gd name="T44" fmla="+- 0 2239 1835"/>
                            <a:gd name="T45" fmla="*/ T44 w 405"/>
                            <a:gd name="T46" fmla="+- 0 1008 1008"/>
                            <a:gd name="T47" fmla="*/ 100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5" h="510">
                              <a:moveTo>
                                <a:pt x="101" y="0"/>
                              </a:moveTo>
                              <a:lnTo>
                                <a:pt x="0" y="0"/>
                              </a:lnTo>
                              <a:lnTo>
                                <a:pt x="165" y="509"/>
                              </a:lnTo>
                              <a:lnTo>
                                <a:pt x="238" y="509"/>
                              </a:lnTo>
                              <a:lnTo>
                                <a:pt x="296" y="332"/>
                              </a:lnTo>
                              <a:lnTo>
                                <a:pt x="202" y="332"/>
                              </a:lnTo>
                              <a:lnTo>
                                <a:pt x="101" y="0"/>
                              </a:lnTo>
                              <a:close/>
                              <a:moveTo>
                                <a:pt x="404" y="0"/>
                              </a:moveTo>
                              <a:lnTo>
                                <a:pt x="302" y="0"/>
                              </a:lnTo>
                              <a:lnTo>
                                <a:pt x="202" y="332"/>
                              </a:lnTo>
                              <a:lnTo>
                                <a:pt x="296" y="332"/>
                              </a:lnTo>
                              <a:lnTo>
                                <a:pt x="404" y="0"/>
                              </a:lnTo>
                              <a:close/>
                            </a:path>
                          </a:pathLst>
                        </a:custGeom>
                        <a:solidFill>
                          <a:srgbClr val="217B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1E58" id="Freeform: Shape 48" o:spid="_x0000_s1026" style="position:absolute;margin-left:91.75pt;margin-top:50.4pt;width:20.25pt;height:2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T7AQAAMkQAAAOAAAAZHJzL2Uyb0RvYy54bWysWNtu4zYQfS/QfyD02MKxSNEXGXEWm6Qu&#10;CmS3C6z6AbREW0JlUSXlONmi/94hJTqUV3SEonmQKPNodGbODMnJ7YeXQ4meuVSFqNYBvgkDxKtU&#10;ZEW1Xwd/JJvJMkCqYVXGSlHxdfDKVfDh7scfbk/1ihORizLjEoGRSq1O9TrIm6ZeTacqzfmBqRtR&#10;8womd0IeWAOPcj/NJDuB9UM5JWE4n56EzGopUq4U/PrYTgZ3xv5ux9Pm991O8QaV6wC4NeYqzXWr&#10;r9O7W7baS1bnRdrRYP+BxYEVFXz0bOqRNQwdZfGdqUORSqHErrlJxWEqdrsi5cYH8AaHF958zVnN&#10;jS8QHFWfw6T+P7Pp5+cvEhXZOqCgVMUOoNFGcq4jvkKGAIIZCNOpVitAf62/SO2oqp9E+qeCiWlv&#10;Rj8owKDt6ZPIwBo7NsKE5mUnD/pNcBq9GAVezwrwlwal8COZLfBiFqAUpiISLWdGoSlb2ZfTo2p+&#10;5cIYYs9PqmkFzGBkwp91PiQg9u5QgpY/T1CIcBzNEV5Gs07wMwxb2E9TlITohGj4HYZYTGsqDJcI&#10;w+XSVGRhYErPoxzNsM2w8wepRbXGgNIgL4hBS1/zosO85hZzndfCwq7yAvWdeEFpQdAG4hVbmOa1&#10;HOYFTru28AwvBgOG3eAb1GDEcD/+JFxEg9SwK0CCiYfchQBecq4CV8j1RSA4wsPkXBUSPPeQ66uA&#10;IwoqDKQadmUwqMHIkb4QJIxAiAFRiStEQnxl0NfBS464OlwhdyGEr0KJK0RCPLVA+jqY+huKHHF1&#10;8Fcp6QtBSBQPR84VIiGegoj6OnjJRa4OfnJRXwjIuWFZI1eIJPIURHShg3d5c3W4Qq4vhDfnIleI&#10;BFbnwaU36uvgzbnI1cGfc7QvhLdaqStEAkU4SI72dfCSo64OV8j1hfDmHHWFSKinIGhfB2/OUVeH&#10;vqyw7e7txspyu9emL1W32cIIMX3OC83+Xgul9/UEYge7dxLp/RFMAErvzB4w+KLBi1FgEFmDYd8Y&#10;Y1rvBwZuNvR3mWAIhIHHo6zrNVPDYbUbQ0avYgY+zlPSuQorwhjrutK19fZ8866ruvYMfJyruho0&#10;HPJ4DBmdnwbec7Ul1WWOhHP55YlcBghO5Fv9CbaqWaMTzg7RCc6ncDBD+TrQZyr9+0E880QYRKPz&#10;DoctTXtifJsvKxcHSwCwsyg7Z+91a2ve+jALbYTsvL23ODihGmvv4mKoRvhqBEt3G0Jrx947eyEs&#10;KSNwl75aK2kpFDcBfPO+tUxDWF0cv9/m7bstLuoYXI8PGcmTjPT7kp3lZP2B5NEZYdaTc2rojHK6&#10;ASXKItsUZalTQsn99qGU6JlB30fw4v7jQxf4Hqw0S1Ml9GtWF/06tCNd9unGxPRxf8eY0PCexJPN&#10;fLmY0A2dTeJFuJyEOL6P5yGN6ePmH52ZmK7yIst49VRU3PaUmI7r2brutu0GTVepcz+ewfph/PI6&#10;CQd2+BtyUopjlZmkyDnLfunGDSvKdjztMzZBBrft3QTC9Hi6rWv7wK3IXqHFk6Ltp6H/h0Eu5LcA&#10;naCXXgfqryOTPEDlbxU0qzGmeudtzAOdLfS5VLozW3eGVSmYWgdNALuLHj40bcN+rGWxz+FL2MSi&#10;Eh+htdwVugU0/FpW3QP0y8aDrrfXDbn7bFBv/4G4+xcAAP//AwBQSwMEFAAGAAgAAAAhAKo4N8fd&#10;AAAACwEAAA8AAABkcnMvZG93bnJldi54bWxMj8FOwzAQRO9I/IO1SNyondCWKMSpUCUkODblA9x4&#10;SaLG69R22/TvWU5w29kdzb6pNrMbxQVDHDxpyBYKBFLr7UCdhq/9+1MBIiZD1oyeUMMNI2zq+7vK&#10;lNZfaYeXJnWCQyiWRkOf0lRKGdsenYkLPyHx7dsHZxLL0EkbzJXD3ShzpdbSmYH4Q28m3PbYHpuz&#10;0+BO9BJOWWqa3cftszlOw3o5b7V+fJjfXkEknNOfGX7xGR1qZjr4M9koRtbF84qtPCjFHdiR50tu&#10;d+DNKitA1pX836H+AQAA//8DAFBLAQItABQABgAIAAAAIQC2gziS/gAAAOEBAAATAAAAAAAAAAAA&#10;AAAAAAAAAABbQ29udGVudF9UeXBlc10ueG1sUEsBAi0AFAAGAAgAAAAhADj9If/WAAAAlAEAAAsA&#10;AAAAAAAAAAAAAAAALwEAAF9yZWxzLy5yZWxzUEsBAi0AFAAGAAgAAAAhACaP5xPsBAAAyRAAAA4A&#10;AAAAAAAAAAAAAAAALgIAAGRycy9lMm9Eb2MueG1sUEsBAi0AFAAGAAgAAAAhAKo4N8fdAAAACwEA&#10;AA8AAAAAAAAAAAAAAAAARgcAAGRycy9kb3ducmV2LnhtbFBLBQYAAAAABAAEAPMAAABQCAAAAAA=&#10;" path="m101,l,,165,509r73,l296,332r-94,l101,xm404,l302,,202,332r94,l404,xe" fillcolor="#217bac" stroked="f">
                <v:path arrowok="t" o:connecttype="custom" o:connectlocs="64135,640080;0,640080;104775,963295;151130,963295;187960,850900;128270,850900;64135,640080;256540,640080;191770,640080;128270,850900;187960,850900;256540,640080" o:connectangles="0,0,0,0,0,0,0,0,0,0,0,0"/>
                <w10:wrap anchorx="page" anchory="page"/>
              </v:shape>
            </w:pict>
          </mc:Fallback>
        </mc:AlternateContent>
      </w:r>
      <w:proofErr w:type="gramStart"/>
      <w:r>
        <w:t>in</w:t>
      </w:r>
      <w:proofErr w:type="gramEnd"/>
    </w:p>
    <w:p w14:paraId="13543540" w14:textId="369DE901" w:rsidR="00967928" w:rsidRDefault="00967928" w:rsidP="00967928">
      <w:pPr>
        <w:widowControl/>
        <w:overflowPunct/>
        <w:ind w:left="0" w:firstLine="0"/>
        <w:jc w:val="left"/>
        <w:textAlignment w:val="auto"/>
        <w:rPr>
          <w:rFonts w:ascii="Arial" w:eastAsiaTheme="minorEastAsia" w:hAnsi="Arial" w:cs="Arial"/>
          <w:color w:val="000000"/>
          <w:sz w:val="24"/>
          <w:szCs w:val="24"/>
          <w:lang w:eastAsia="zh-CN"/>
        </w:rPr>
      </w:pPr>
    </w:p>
    <w:p w14:paraId="6300ACC5" w14:textId="2BF0E081" w:rsidR="00A73219" w:rsidRDefault="00A73219" w:rsidP="00967928">
      <w:pPr>
        <w:widowControl/>
        <w:overflowPunct/>
        <w:ind w:left="0" w:firstLine="0"/>
        <w:jc w:val="left"/>
        <w:textAlignment w:val="auto"/>
        <w:rPr>
          <w:rFonts w:ascii="Arial" w:eastAsiaTheme="minorEastAsia" w:hAnsi="Arial" w:cs="Arial"/>
          <w:color w:val="000000"/>
          <w:sz w:val="24"/>
          <w:szCs w:val="24"/>
          <w:lang w:eastAsia="zh-CN"/>
        </w:rPr>
      </w:pPr>
    </w:p>
    <w:p w14:paraId="52E16DA8" w14:textId="77777777" w:rsidR="00A73219" w:rsidRPr="00967928" w:rsidRDefault="00A73219" w:rsidP="00967928">
      <w:pPr>
        <w:widowControl/>
        <w:overflowPunct/>
        <w:ind w:left="0" w:firstLine="0"/>
        <w:jc w:val="left"/>
        <w:textAlignment w:val="auto"/>
        <w:rPr>
          <w:rFonts w:ascii="Arial" w:eastAsiaTheme="minorEastAsia" w:hAnsi="Arial" w:cs="Arial"/>
          <w:color w:val="000000"/>
          <w:sz w:val="24"/>
          <w:szCs w:val="24"/>
          <w:lang w:eastAsia="zh-CN"/>
        </w:rPr>
      </w:pPr>
    </w:p>
    <w:p w14:paraId="6C38727F" w14:textId="77777777" w:rsidR="00967928" w:rsidRDefault="00967928" w:rsidP="00967928">
      <w:pPr>
        <w:spacing w:before="35"/>
        <w:ind w:left="2012" w:right="2049"/>
        <w:jc w:val="center"/>
        <w:rPr>
          <w:rFonts w:ascii="Calibri Light"/>
          <w:sz w:val="32"/>
        </w:rPr>
      </w:pPr>
      <w:r>
        <w:rPr>
          <w:rFonts w:ascii="Calibri Light"/>
          <w:color w:val="2D74B5"/>
          <w:sz w:val="32"/>
        </w:rPr>
        <w:t>Guidance on barge selection for ADN (*) positions</w:t>
      </w:r>
    </w:p>
    <w:p w14:paraId="4C8D5EB5" w14:textId="77777777" w:rsidR="00967928" w:rsidRDefault="00967928" w:rsidP="00967928">
      <w:pPr>
        <w:pStyle w:val="BodyText"/>
        <w:spacing w:before="31"/>
        <w:ind w:left="2008" w:right="2049"/>
        <w:jc w:val="center"/>
      </w:pPr>
      <w:proofErr w:type="gramStart"/>
      <w:r>
        <w:t>Version :</w:t>
      </w:r>
      <w:proofErr w:type="gramEnd"/>
      <w:r>
        <w:t xml:space="preserve"> </w:t>
      </w:r>
      <w:proofErr w:type="spellStart"/>
      <w:r>
        <w:t>july</w:t>
      </w:r>
      <w:proofErr w:type="spellEnd"/>
      <w:r>
        <w:t xml:space="preserve"> 2019</w:t>
      </w:r>
    </w:p>
    <w:p w14:paraId="6677273C" w14:textId="77777777" w:rsidR="00967928" w:rsidRDefault="00967928" w:rsidP="00967928">
      <w:pPr>
        <w:pStyle w:val="BodyText"/>
        <w:spacing w:before="7"/>
        <w:rPr>
          <w:sz w:val="11"/>
        </w:rPr>
      </w:pPr>
    </w:p>
    <w:p w14:paraId="04290EB4" w14:textId="77777777" w:rsidR="00967928" w:rsidRDefault="00967928" w:rsidP="00967928">
      <w:pPr>
        <w:pStyle w:val="Heading1"/>
        <w:numPr>
          <w:ilvl w:val="0"/>
          <w:numId w:val="20"/>
        </w:numPr>
        <w:tabs>
          <w:tab w:val="left" w:pos="1844"/>
        </w:tabs>
        <w:overflowPunct/>
        <w:adjustRightInd/>
        <w:spacing w:before="47"/>
        <w:textAlignment w:val="auto"/>
      </w:pPr>
      <w:r>
        <w:rPr>
          <w:color w:val="2D74B5"/>
        </w:rPr>
        <w:t>Purpose</w:t>
      </w:r>
    </w:p>
    <w:p w14:paraId="3625C411" w14:textId="77777777" w:rsidR="00967928" w:rsidRDefault="00967928" w:rsidP="00967928">
      <w:pPr>
        <w:pStyle w:val="BodyText"/>
        <w:spacing w:before="24" w:line="256" w:lineRule="auto"/>
        <w:ind w:left="1123" w:right="1172"/>
        <w:jc w:val="both"/>
      </w:pPr>
      <w:proofErr w:type="spellStart"/>
      <w:r>
        <w:t>To</w:t>
      </w:r>
      <w:proofErr w:type="spellEnd"/>
      <w:r>
        <w:t xml:space="preserve"> </w:t>
      </w:r>
      <w:proofErr w:type="spellStart"/>
      <w:r>
        <w:t>assure</w:t>
      </w:r>
      <w:proofErr w:type="spellEnd"/>
      <w:r>
        <w:t xml:space="preserve"> compliance </w:t>
      </w:r>
      <w:proofErr w:type="spellStart"/>
      <w:r>
        <w:t>with</w:t>
      </w:r>
      <w:proofErr w:type="spellEnd"/>
      <w:r>
        <w:t xml:space="preserve"> ADN 2019 </w:t>
      </w:r>
      <w:proofErr w:type="spellStart"/>
      <w:r>
        <w:t>for</w:t>
      </w:r>
      <w:proofErr w:type="spellEnd"/>
      <w:r>
        <w:t xml:space="preserve"> a </w:t>
      </w:r>
      <w:proofErr w:type="spellStart"/>
      <w:r>
        <w:t>number</w:t>
      </w:r>
      <w:proofErr w:type="spellEnd"/>
      <w:r>
        <w:t xml:space="preserve"> of </w:t>
      </w:r>
      <w:proofErr w:type="spellStart"/>
      <w:r>
        <w:t>products</w:t>
      </w:r>
      <w:proofErr w:type="spellEnd"/>
      <w:r>
        <w:t xml:space="preserve"> </w:t>
      </w:r>
      <w:proofErr w:type="spellStart"/>
      <w:r>
        <w:t>classified</w:t>
      </w:r>
      <w:proofErr w:type="spellEnd"/>
      <w:r>
        <w:t xml:space="preserve"> as (*) </w:t>
      </w:r>
      <w:proofErr w:type="spellStart"/>
      <w:r>
        <w:t>positions</w:t>
      </w:r>
      <w:proofErr w:type="spellEnd"/>
      <w:r>
        <w:t xml:space="preserve"> in </w:t>
      </w:r>
      <w:proofErr w:type="spellStart"/>
      <w:r>
        <w:t>Table</w:t>
      </w:r>
      <w:proofErr w:type="spellEnd"/>
      <w:r>
        <w:t xml:space="preserve"> C, </w:t>
      </w:r>
      <w:proofErr w:type="spellStart"/>
      <w:r>
        <w:t>aligned</w:t>
      </w:r>
      <w:proofErr w:type="spellEnd"/>
      <w:r>
        <w:t xml:space="preserve"> </w:t>
      </w:r>
      <w:proofErr w:type="spellStart"/>
      <w:r>
        <w:t>with</w:t>
      </w:r>
      <w:proofErr w:type="spellEnd"/>
      <w:r>
        <w:t xml:space="preserve"> </w:t>
      </w:r>
      <w:proofErr w:type="spellStart"/>
      <w:r>
        <w:t>the</w:t>
      </w:r>
      <w:proofErr w:type="spellEnd"/>
      <w:r>
        <w:t xml:space="preserve"> </w:t>
      </w:r>
      <w:proofErr w:type="spellStart"/>
      <w:r>
        <w:t>responsibilities</w:t>
      </w:r>
      <w:proofErr w:type="spellEnd"/>
      <w:r>
        <w:t xml:space="preserve"> of a filler </w:t>
      </w:r>
      <w:proofErr w:type="spellStart"/>
      <w:r>
        <w:t>and</w:t>
      </w:r>
      <w:proofErr w:type="spellEnd"/>
      <w:r>
        <w:t xml:space="preserve"> a </w:t>
      </w:r>
      <w:proofErr w:type="spellStart"/>
      <w:r>
        <w:t>consignor</w:t>
      </w:r>
      <w:proofErr w:type="spellEnd"/>
      <w:r>
        <w:t>.</w:t>
      </w:r>
    </w:p>
    <w:p w14:paraId="61DF8E40" w14:textId="77777777" w:rsidR="00967928" w:rsidRDefault="00967928" w:rsidP="00967928">
      <w:pPr>
        <w:pStyle w:val="BodyText"/>
        <w:spacing w:before="163"/>
        <w:ind w:left="1123"/>
        <w:jc w:val="both"/>
      </w:pPr>
      <w:r>
        <w:t xml:space="preserve">The </w:t>
      </w:r>
      <w:proofErr w:type="spellStart"/>
      <w:r>
        <w:t>following</w:t>
      </w:r>
      <w:proofErr w:type="spellEnd"/>
      <w:r>
        <w:t xml:space="preserve"> entries </w:t>
      </w:r>
      <w:proofErr w:type="spellStart"/>
      <w:r>
        <w:t>with</w:t>
      </w:r>
      <w:proofErr w:type="spellEnd"/>
      <w:r>
        <w:t xml:space="preserve"> at </w:t>
      </w:r>
      <w:proofErr w:type="spellStart"/>
      <w:r>
        <w:t>least</w:t>
      </w:r>
      <w:proofErr w:type="spellEnd"/>
      <w:r>
        <w:t xml:space="preserve"> </w:t>
      </w:r>
      <w:proofErr w:type="spellStart"/>
      <w:r>
        <w:t>an</w:t>
      </w:r>
      <w:proofErr w:type="spellEnd"/>
      <w:r>
        <w:t xml:space="preserve"> asterisk (*) in Column (10) are in scope:</w:t>
      </w:r>
    </w:p>
    <w:p w14:paraId="5861116E" w14:textId="77777777" w:rsidR="00967928" w:rsidRDefault="00967928" w:rsidP="00967928">
      <w:pPr>
        <w:pStyle w:val="BodyText"/>
        <w:spacing w:before="178"/>
        <w:ind w:left="1123"/>
        <w:jc w:val="both"/>
      </w:pPr>
      <w:r>
        <w:t>UN 1202, UN 1203; UN 1224, UN 1265, UN 1267, UN 1268, UN 1719; UN 1760, UN</w:t>
      </w:r>
      <w:r>
        <w:rPr>
          <w:spacing w:val="-23"/>
        </w:rPr>
        <w:t xml:space="preserve"> </w:t>
      </w:r>
      <w:r>
        <w:t>1863,</w:t>
      </w:r>
    </w:p>
    <w:p w14:paraId="1EE67D2F" w14:textId="77777777" w:rsidR="00967928" w:rsidRDefault="00967928" w:rsidP="00967928">
      <w:pPr>
        <w:pStyle w:val="BodyText"/>
        <w:spacing w:before="19"/>
        <w:ind w:left="1123"/>
        <w:jc w:val="both"/>
      </w:pPr>
      <w:r>
        <w:t>UN 1986, UN 1987, UN 1989, UN 1992, UN 1993, UN 2735, UN 2810, UN 2922, UN</w:t>
      </w:r>
      <w:r>
        <w:rPr>
          <w:spacing w:val="-20"/>
        </w:rPr>
        <w:t xml:space="preserve"> </w:t>
      </w:r>
      <w:r>
        <w:t>2924,</w:t>
      </w:r>
    </w:p>
    <w:p w14:paraId="0B5D2DD9" w14:textId="77777777" w:rsidR="00967928" w:rsidRDefault="00967928" w:rsidP="00967928">
      <w:pPr>
        <w:pStyle w:val="BodyText"/>
        <w:spacing w:before="18"/>
        <w:ind w:left="1123"/>
        <w:jc w:val="both"/>
      </w:pPr>
      <w:r>
        <w:t>UN 2927, UN 2929, UN 3082, UN 3256, UN 3257, UN 3264, UN 3265, UN 3266, UN</w:t>
      </w:r>
      <w:r>
        <w:rPr>
          <w:spacing w:val="-23"/>
        </w:rPr>
        <w:t xml:space="preserve"> </w:t>
      </w:r>
      <w:r>
        <w:t>3267,</w:t>
      </w:r>
    </w:p>
    <w:p w14:paraId="10B49309" w14:textId="77777777" w:rsidR="00967928" w:rsidRDefault="00967928" w:rsidP="00967928">
      <w:pPr>
        <w:pStyle w:val="BodyText"/>
        <w:spacing w:before="17"/>
        <w:ind w:left="1123"/>
        <w:jc w:val="both"/>
      </w:pPr>
      <w:r>
        <w:t>UN 3271, UN 3272, UN 3286, UN 3287, UN 3289, UN 3295, UN 3494, ID 9001, ID 9002, ID</w:t>
      </w:r>
    </w:p>
    <w:p w14:paraId="7A797265" w14:textId="77777777" w:rsidR="00967928" w:rsidRDefault="00967928" w:rsidP="00967928">
      <w:pPr>
        <w:pStyle w:val="BodyText"/>
        <w:spacing w:before="20"/>
        <w:ind w:left="1123"/>
        <w:jc w:val="both"/>
      </w:pPr>
      <w:r>
        <w:t>9003, ID 9005, ID 9006</w:t>
      </w:r>
    </w:p>
    <w:p w14:paraId="20267A64" w14:textId="77777777" w:rsidR="00967928" w:rsidRDefault="00967928" w:rsidP="00967928">
      <w:pPr>
        <w:pStyle w:val="BodyText"/>
        <w:rPr>
          <w:sz w:val="22"/>
        </w:rPr>
      </w:pPr>
    </w:p>
    <w:p w14:paraId="7F31FECE" w14:textId="77777777" w:rsidR="00967928" w:rsidRDefault="00967928" w:rsidP="00967928">
      <w:pPr>
        <w:pStyle w:val="BodyText"/>
        <w:spacing w:before="2"/>
        <w:rPr>
          <w:sz w:val="29"/>
        </w:rPr>
      </w:pPr>
    </w:p>
    <w:p w14:paraId="3C0912AE" w14:textId="77777777" w:rsidR="00967928" w:rsidRDefault="00967928" w:rsidP="00967928">
      <w:pPr>
        <w:pStyle w:val="Heading1"/>
        <w:numPr>
          <w:ilvl w:val="0"/>
          <w:numId w:val="20"/>
        </w:numPr>
        <w:tabs>
          <w:tab w:val="left" w:pos="1844"/>
        </w:tabs>
        <w:overflowPunct/>
        <w:adjustRightInd/>
        <w:textAlignment w:val="auto"/>
      </w:pPr>
      <w:r>
        <w:rPr>
          <w:color w:val="2D74B5"/>
        </w:rPr>
        <w:t>Scope</w:t>
      </w:r>
    </w:p>
    <w:p w14:paraId="431E8224" w14:textId="77777777" w:rsidR="00967928" w:rsidRDefault="00967928" w:rsidP="00967928">
      <w:pPr>
        <w:pStyle w:val="BodyText"/>
        <w:spacing w:before="23"/>
        <w:ind w:left="1123"/>
        <w:jc w:val="both"/>
      </w:pPr>
      <w:proofErr w:type="spellStart"/>
      <w:r>
        <w:t>Selection</w:t>
      </w:r>
      <w:proofErr w:type="spellEnd"/>
      <w:r>
        <w:t xml:space="preserve"> of correct </w:t>
      </w:r>
      <w:proofErr w:type="spellStart"/>
      <w:r>
        <w:t>barge</w:t>
      </w:r>
      <w:proofErr w:type="spellEnd"/>
      <w:r>
        <w:t xml:space="preserve"> </w:t>
      </w:r>
      <w:proofErr w:type="spellStart"/>
      <w:r>
        <w:t>for</w:t>
      </w:r>
      <w:proofErr w:type="spellEnd"/>
      <w:r>
        <w:t xml:space="preserve"> </w:t>
      </w:r>
      <w:proofErr w:type="spellStart"/>
      <w:r>
        <w:t>specific</w:t>
      </w:r>
      <w:proofErr w:type="spellEnd"/>
      <w:r>
        <w:t xml:space="preserve"> </w:t>
      </w:r>
      <w:proofErr w:type="spellStart"/>
      <w:r>
        <w:t>and</w:t>
      </w:r>
      <w:proofErr w:type="spellEnd"/>
      <w:r>
        <w:t xml:space="preserve"> </w:t>
      </w:r>
      <w:proofErr w:type="spellStart"/>
      <w:r>
        <w:t>general</w:t>
      </w:r>
      <w:proofErr w:type="spellEnd"/>
      <w:r>
        <w:t xml:space="preserve"> N.O.S. </w:t>
      </w:r>
      <w:proofErr w:type="gramStart"/>
      <w:r>
        <w:t>UN entries</w:t>
      </w:r>
      <w:proofErr w:type="gramEnd"/>
      <w:r>
        <w:t xml:space="preserve">, </w:t>
      </w:r>
      <w:proofErr w:type="spellStart"/>
      <w:r>
        <w:t>according</w:t>
      </w:r>
      <w:proofErr w:type="spellEnd"/>
      <w:r>
        <w:t xml:space="preserve"> </w:t>
      </w:r>
      <w:proofErr w:type="spellStart"/>
      <w:r>
        <w:t>to</w:t>
      </w:r>
      <w:proofErr w:type="spellEnd"/>
      <w:r>
        <w:t xml:space="preserve"> ADN 2019.</w:t>
      </w:r>
    </w:p>
    <w:p w14:paraId="04736C42" w14:textId="77777777" w:rsidR="00967928" w:rsidRDefault="00967928" w:rsidP="00967928">
      <w:pPr>
        <w:pStyle w:val="BodyText"/>
        <w:rPr>
          <w:sz w:val="22"/>
        </w:rPr>
      </w:pPr>
    </w:p>
    <w:p w14:paraId="5B0CD6E6" w14:textId="77777777" w:rsidR="00967928" w:rsidRDefault="00967928" w:rsidP="00967928">
      <w:pPr>
        <w:pStyle w:val="BodyText"/>
        <w:spacing w:before="2"/>
        <w:rPr>
          <w:sz w:val="29"/>
        </w:rPr>
      </w:pPr>
    </w:p>
    <w:p w14:paraId="169D14DE" w14:textId="77777777" w:rsidR="00967928" w:rsidRDefault="00967928" w:rsidP="00967928">
      <w:pPr>
        <w:pStyle w:val="Heading1"/>
        <w:numPr>
          <w:ilvl w:val="0"/>
          <w:numId w:val="20"/>
        </w:numPr>
        <w:tabs>
          <w:tab w:val="left" w:pos="1844"/>
        </w:tabs>
        <w:overflowPunct/>
        <w:adjustRightInd/>
        <w:textAlignment w:val="auto"/>
      </w:pPr>
      <w:r>
        <w:rPr>
          <w:color w:val="2D74B5"/>
        </w:rPr>
        <w:t>Approach</w:t>
      </w:r>
    </w:p>
    <w:p w14:paraId="23363DED" w14:textId="77777777" w:rsidR="00967928" w:rsidRDefault="00967928" w:rsidP="00967928">
      <w:pPr>
        <w:pStyle w:val="ListParagraph"/>
        <w:numPr>
          <w:ilvl w:val="1"/>
          <w:numId w:val="20"/>
        </w:numPr>
        <w:tabs>
          <w:tab w:val="left" w:pos="2203"/>
          <w:tab w:val="left" w:pos="2204"/>
        </w:tabs>
        <w:overflowPunct/>
        <w:adjustRightInd/>
        <w:spacing w:before="67"/>
        <w:contextualSpacing w:val="0"/>
        <w:textAlignment w:val="auto"/>
        <w:rPr>
          <w:sz w:val="26"/>
        </w:rPr>
      </w:pPr>
      <w:r>
        <w:rPr>
          <w:color w:val="2D74B5"/>
          <w:sz w:val="26"/>
        </w:rPr>
        <w:t>Introduction</w:t>
      </w:r>
    </w:p>
    <w:p w14:paraId="72F26631" w14:textId="77777777" w:rsidR="00967928" w:rsidRDefault="00967928" w:rsidP="00967928">
      <w:pPr>
        <w:pStyle w:val="BodyText"/>
        <w:spacing w:before="21"/>
        <w:ind w:left="1123"/>
        <w:jc w:val="both"/>
      </w:pPr>
      <w:r>
        <w:t xml:space="preserve">For </w:t>
      </w:r>
      <w:proofErr w:type="spellStart"/>
      <w:r>
        <w:t>products</w:t>
      </w:r>
      <w:proofErr w:type="spellEnd"/>
      <w:r>
        <w:t xml:space="preserve"> </w:t>
      </w:r>
      <w:proofErr w:type="spellStart"/>
      <w:r>
        <w:t>which</w:t>
      </w:r>
      <w:proofErr w:type="spellEnd"/>
      <w:r>
        <w:t xml:space="preserve"> are </w:t>
      </w:r>
      <w:proofErr w:type="spellStart"/>
      <w:r>
        <w:t>classified</w:t>
      </w:r>
      <w:proofErr w:type="spellEnd"/>
      <w:r>
        <w:t xml:space="preserve"> </w:t>
      </w:r>
      <w:proofErr w:type="spellStart"/>
      <w:r>
        <w:t>within</w:t>
      </w:r>
      <w:proofErr w:type="spellEnd"/>
      <w:r>
        <w:t xml:space="preserve"> ADN 2019 as (*) </w:t>
      </w:r>
      <w:proofErr w:type="spellStart"/>
      <w:r>
        <w:t>positions</w:t>
      </w:r>
      <w:proofErr w:type="spellEnd"/>
      <w:r>
        <w:t xml:space="preserve"> (</w:t>
      </w:r>
      <w:proofErr w:type="spellStart"/>
      <w:r>
        <w:t>example</w:t>
      </w:r>
      <w:proofErr w:type="spellEnd"/>
      <w:r>
        <w:t xml:space="preserve"> below)</w:t>
      </w:r>
    </w:p>
    <w:p w14:paraId="58474F60" w14:textId="77777777" w:rsidR="00967928" w:rsidRDefault="00967928" w:rsidP="00967928">
      <w:pPr>
        <w:pStyle w:val="BodyText"/>
        <w:spacing w:before="3"/>
        <w:rPr>
          <w:sz w:val="12"/>
        </w:rPr>
      </w:pPr>
      <w:r>
        <w:rPr>
          <w:noProof/>
        </w:rPr>
        <w:drawing>
          <wp:anchor distT="0" distB="0" distL="0" distR="0" simplePos="0" relativeHeight="251660288" behindDoc="0" locked="0" layoutInCell="1" allowOverlap="1" wp14:anchorId="41B9F4F4" wp14:editId="15F711DB">
            <wp:simplePos x="0" y="0"/>
            <wp:positionH relativeFrom="page">
              <wp:posOffset>1213135</wp:posOffset>
            </wp:positionH>
            <wp:positionV relativeFrom="paragraph">
              <wp:posOffset>114433</wp:posOffset>
            </wp:positionV>
            <wp:extent cx="5698055" cy="39052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6" cstate="print"/>
                    <a:stretch>
                      <a:fillRect/>
                    </a:stretch>
                  </pic:blipFill>
                  <pic:spPr>
                    <a:xfrm>
                      <a:off x="0" y="0"/>
                      <a:ext cx="5698055" cy="390525"/>
                    </a:xfrm>
                    <a:prstGeom prst="rect">
                      <a:avLst/>
                    </a:prstGeom>
                  </pic:spPr>
                </pic:pic>
              </a:graphicData>
            </a:graphic>
          </wp:anchor>
        </w:drawing>
      </w:r>
    </w:p>
    <w:p w14:paraId="42BCED2B" w14:textId="77777777" w:rsidR="00967928" w:rsidRDefault="00967928" w:rsidP="00967928">
      <w:pPr>
        <w:pStyle w:val="BodyText"/>
        <w:spacing w:before="11"/>
        <w:rPr>
          <w:sz w:val="17"/>
        </w:rPr>
      </w:pPr>
    </w:p>
    <w:p w14:paraId="64E3558C" w14:textId="77777777" w:rsidR="00967928" w:rsidRDefault="00967928" w:rsidP="00967928">
      <w:pPr>
        <w:pStyle w:val="BodyText"/>
        <w:ind w:left="1123"/>
        <w:jc w:val="both"/>
      </w:pPr>
      <w:proofErr w:type="spellStart"/>
      <w:proofErr w:type="gramStart"/>
      <w:r>
        <w:t>the</w:t>
      </w:r>
      <w:proofErr w:type="spellEnd"/>
      <w:proofErr w:type="gramEnd"/>
      <w:r>
        <w:t xml:space="preserve"> </w:t>
      </w:r>
      <w:proofErr w:type="spellStart"/>
      <w:r>
        <w:t>provision</w:t>
      </w:r>
      <w:proofErr w:type="spellEnd"/>
      <w:r>
        <w:t xml:space="preserve"> of </w:t>
      </w:r>
      <w:proofErr w:type="spellStart"/>
      <w:r>
        <w:t>chapter</w:t>
      </w:r>
      <w:proofErr w:type="spellEnd"/>
      <w:r>
        <w:t xml:space="preserve"> 3.2.3.3 are </w:t>
      </w:r>
      <w:proofErr w:type="spellStart"/>
      <w:r>
        <w:t>applicable</w:t>
      </w:r>
      <w:proofErr w:type="spellEnd"/>
      <w:r>
        <w:t xml:space="preserve"> </w:t>
      </w:r>
      <w:proofErr w:type="spellStart"/>
      <w:r>
        <w:t>for</w:t>
      </w:r>
      <w:proofErr w:type="spellEnd"/>
      <w:r>
        <w:t xml:space="preserve"> </w:t>
      </w:r>
      <w:proofErr w:type="spellStart"/>
      <w:r>
        <w:t>those</w:t>
      </w:r>
      <w:proofErr w:type="spellEnd"/>
      <w:r>
        <w:t xml:space="preserve"> columns </w:t>
      </w:r>
      <w:proofErr w:type="spellStart"/>
      <w:r>
        <w:t>which</w:t>
      </w:r>
      <w:proofErr w:type="spellEnd"/>
      <w:r>
        <w:t xml:space="preserve"> </w:t>
      </w:r>
      <w:proofErr w:type="spellStart"/>
      <w:r>
        <w:t>contain</w:t>
      </w:r>
      <w:proofErr w:type="spellEnd"/>
      <w:r>
        <w:t xml:space="preserve"> </w:t>
      </w:r>
      <w:proofErr w:type="spellStart"/>
      <w:r>
        <w:t>an</w:t>
      </w:r>
      <w:proofErr w:type="spellEnd"/>
      <w:r>
        <w:t xml:space="preserve"> asterisk (*)</w:t>
      </w:r>
    </w:p>
    <w:p w14:paraId="0055CE47" w14:textId="77777777" w:rsidR="00967928" w:rsidRDefault="00967928" w:rsidP="00967928">
      <w:pPr>
        <w:pStyle w:val="BodyText"/>
        <w:spacing w:before="178" w:line="259" w:lineRule="auto"/>
        <w:ind w:left="1123" w:right="1164"/>
        <w:jc w:val="both"/>
      </w:pPr>
      <w:r>
        <w:t>In</w:t>
      </w:r>
      <w:r>
        <w:rPr>
          <w:spacing w:val="-13"/>
        </w:rPr>
        <w:t xml:space="preserve"> </w:t>
      </w:r>
      <w:proofErr w:type="spellStart"/>
      <w:r>
        <w:t>particular</w:t>
      </w:r>
      <w:proofErr w:type="spellEnd"/>
      <w:r>
        <w:t>,</w:t>
      </w:r>
      <w:r>
        <w:rPr>
          <w:spacing w:val="-9"/>
        </w:rPr>
        <w:t xml:space="preserve"> </w:t>
      </w:r>
      <w:proofErr w:type="spellStart"/>
      <w:r>
        <w:t>the</w:t>
      </w:r>
      <w:proofErr w:type="spellEnd"/>
      <w:r>
        <w:rPr>
          <w:spacing w:val="-11"/>
        </w:rPr>
        <w:t xml:space="preserve"> </w:t>
      </w:r>
      <w:r>
        <w:t>type</w:t>
      </w:r>
      <w:r>
        <w:rPr>
          <w:spacing w:val="-10"/>
        </w:rPr>
        <w:t xml:space="preserve"> </w:t>
      </w:r>
      <w:r>
        <w:t>of</w:t>
      </w:r>
      <w:r>
        <w:rPr>
          <w:spacing w:val="34"/>
        </w:rPr>
        <w:t xml:space="preserve"> </w:t>
      </w:r>
      <w:r>
        <w:t>tank</w:t>
      </w:r>
      <w:r>
        <w:rPr>
          <w:spacing w:val="-9"/>
        </w:rPr>
        <w:t xml:space="preserve"> </w:t>
      </w:r>
      <w:proofErr w:type="spellStart"/>
      <w:r>
        <w:t>vessel</w:t>
      </w:r>
      <w:proofErr w:type="spellEnd"/>
      <w:r>
        <w:t>,</w:t>
      </w:r>
      <w:r>
        <w:rPr>
          <w:spacing w:val="-12"/>
        </w:rPr>
        <w:t xml:space="preserve"> </w:t>
      </w:r>
      <w:r>
        <w:t>cargo</w:t>
      </w:r>
      <w:r>
        <w:rPr>
          <w:spacing w:val="-12"/>
        </w:rPr>
        <w:t xml:space="preserve"> </w:t>
      </w:r>
      <w:r>
        <w:t>tank</w:t>
      </w:r>
      <w:r>
        <w:rPr>
          <w:spacing w:val="-9"/>
        </w:rPr>
        <w:t xml:space="preserve"> </w:t>
      </w:r>
      <w:r>
        <w:t>design,</w:t>
      </w:r>
      <w:r>
        <w:rPr>
          <w:spacing w:val="-10"/>
        </w:rPr>
        <w:t xml:space="preserve"> </w:t>
      </w:r>
      <w:r>
        <w:t>cargo</w:t>
      </w:r>
      <w:r>
        <w:rPr>
          <w:spacing w:val="-9"/>
        </w:rPr>
        <w:t xml:space="preserve"> </w:t>
      </w:r>
      <w:r>
        <w:t>tank</w:t>
      </w:r>
      <w:r>
        <w:rPr>
          <w:spacing w:val="-9"/>
        </w:rPr>
        <w:t xml:space="preserve"> </w:t>
      </w:r>
      <w:r>
        <w:t>type</w:t>
      </w:r>
      <w:r>
        <w:rPr>
          <w:spacing w:val="-9"/>
        </w:rPr>
        <w:t xml:space="preserve"> </w:t>
      </w:r>
      <w:proofErr w:type="spellStart"/>
      <w:r>
        <w:t>and</w:t>
      </w:r>
      <w:proofErr w:type="spellEnd"/>
      <w:r>
        <w:rPr>
          <w:spacing w:val="-13"/>
        </w:rPr>
        <w:t xml:space="preserve"> </w:t>
      </w:r>
      <w:r>
        <w:t>opening</w:t>
      </w:r>
      <w:r>
        <w:rPr>
          <w:spacing w:val="-12"/>
        </w:rPr>
        <w:t xml:space="preserve"> </w:t>
      </w:r>
      <w:proofErr w:type="spellStart"/>
      <w:r>
        <w:t>pressure</w:t>
      </w:r>
      <w:proofErr w:type="spellEnd"/>
      <w:r>
        <w:t xml:space="preserve"> of </w:t>
      </w:r>
      <w:proofErr w:type="spellStart"/>
      <w:r>
        <w:t>the</w:t>
      </w:r>
      <w:proofErr w:type="spellEnd"/>
      <w:r>
        <w:t xml:space="preserve"> </w:t>
      </w:r>
      <w:proofErr w:type="spellStart"/>
      <w:r>
        <w:t>pressure</w:t>
      </w:r>
      <w:proofErr w:type="spellEnd"/>
      <w:r>
        <w:t xml:space="preserve"> </w:t>
      </w:r>
      <w:proofErr w:type="spellStart"/>
      <w:r>
        <w:t>relief</w:t>
      </w:r>
      <w:proofErr w:type="spellEnd"/>
      <w:r>
        <w:t xml:space="preserve"> </w:t>
      </w:r>
      <w:proofErr w:type="spellStart"/>
      <w:r>
        <w:t>valve</w:t>
      </w:r>
      <w:proofErr w:type="spellEnd"/>
      <w:r>
        <w:t xml:space="preserve">/high </w:t>
      </w:r>
      <w:proofErr w:type="spellStart"/>
      <w:r>
        <w:t>velocity</w:t>
      </w:r>
      <w:proofErr w:type="spellEnd"/>
      <w:r>
        <w:t xml:space="preserve"> vent-</w:t>
      </w:r>
      <w:proofErr w:type="spellStart"/>
      <w:r>
        <w:t>valve</w:t>
      </w:r>
      <w:proofErr w:type="spellEnd"/>
      <w:r>
        <w:t xml:space="preserve"> as </w:t>
      </w:r>
      <w:proofErr w:type="spellStart"/>
      <w:r>
        <w:t>referred</w:t>
      </w:r>
      <w:proofErr w:type="spellEnd"/>
      <w:r>
        <w:t xml:space="preserve"> </w:t>
      </w:r>
      <w:proofErr w:type="spellStart"/>
      <w:r>
        <w:t>to</w:t>
      </w:r>
      <w:proofErr w:type="spellEnd"/>
      <w:r>
        <w:t xml:space="preserve"> in Columns (6), (7), (8), (9) </w:t>
      </w:r>
      <w:proofErr w:type="spellStart"/>
      <w:r>
        <w:t>and</w:t>
      </w:r>
      <w:proofErr w:type="spellEnd"/>
      <w:r>
        <w:t xml:space="preserve"> (10) </w:t>
      </w:r>
      <w:proofErr w:type="spellStart"/>
      <w:r>
        <w:t>need</w:t>
      </w:r>
      <w:proofErr w:type="spellEnd"/>
      <w:r>
        <w:t xml:space="preserve"> </w:t>
      </w:r>
      <w:proofErr w:type="spellStart"/>
      <w:r>
        <w:t>to</w:t>
      </w:r>
      <w:proofErr w:type="spellEnd"/>
      <w:r>
        <w:t xml:space="preserve"> </w:t>
      </w:r>
      <w:proofErr w:type="spellStart"/>
      <w:r>
        <w:t>be</w:t>
      </w:r>
      <w:proofErr w:type="spellEnd"/>
      <w:r>
        <w:t xml:space="preserve"> </w:t>
      </w:r>
      <w:proofErr w:type="spellStart"/>
      <w:r>
        <w:t>selected</w:t>
      </w:r>
      <w:proofErr w:type="spellEnd"/>
      <w:r>
        <w:t xml:space="preserve"> </w:t>
      </w:r>
      <w:proofErr w:type="spellStart"/>
      <w:r>
        <w:t>based</w:t>
      </w:r>
      <w:proofErr w:type="spellEnd"/>
      <w:r>
        <w:t xml:space="preserve"> on </w:t>
      </w:r>
      <w:proofErr w:type="spellStart"/>
      <w:r>
        <w:t>Scheme</w:t>
      </w:r>
      <w:proofErr w:type="spellEnd"/>
      <w:r>
        <w:t xml:space="preserve"> A or Schema B of</w:t>
      </w:r>
      <w:r>
        <w:rPr>
          <w:spacing w:val="-15"/>
        </w:rPr>
        <w:t xml:space="preserve"> </w:t>
      </w:r>
      <w:r>
        <w:t>3.2.3.3.</w:t>
      </w:r>
    </w:p>
    <w:p w14:paraId="76D73B47" w14:textId="77777777" w:rsidR="00967928" w:rsidRDefault="00967928" w:rsidP="00967928">
      <w:pPr>
        <w:pStyle w:val="BodyText"/>
        <w:spacing w:before="160" w:line="259" w:lineRule="auto"/>
        <w:ind w:left="1123" w:right="1159"/>
        <w:jc w:val="both"/>
      </w:pPr>
      <w:proofErr w:type="spellStart"/>
      <w:r>
        <w:t>Note</w:t>
      </w:r>
      <w:proofErr w:type="spellEnd"/>
      <w:r>
        <w:rPr>
          <w:spacing w:val="-6"/>
        </w:rPr>
        <w:t xml:space="preserve"> </w:t>
      </w:r>
      <w:proofErr w:type="spellStart"/>
      <w:r>
        <w:t>that</w:t>
      </w:r>
      <w:proofErr w:type="spellEnd"/>
      <w:r>
        <w:rPr>
          <w:spacing w:val="-6"/>
        </w:rPr>
        <w:t xml:space="preserve"> </w:t>
      </w:r>
      <w:r>
        <w:t>in</w:t>
      </w:r>
      <w:r>
        <w:rPr>
          <w:spacing w:val="-5"/>
        </w:rPr>
        <w:t xml:space="preserve"> </w:t>
      </w:r>
      <w:proofErr w:type="spellStart"/>
      <w:r>
        <w:t>some</w:t>
      </w:r>
      <w:proofErr w:type="spellEnd"/>
      <w:r>
        <w:rPr>
          <w:spacing w:val="-6"/>
        </w:rPr>
        <w:t xml:space="preserve"> </w:t>
      </w:r>
      <w:r>
        <w:t>entries,</w:t>
      </w:r>
      <w:r>
        <w:rPr>
          <w:spacing w:val="-4"/>
        </w:rPr>
        <w:t xml:space="preserve"> </w:t>
      </w:r>
      <w:r>
        <w:t>columns</w:t>
      </w:r>
      <w:r>
        <w:rPr>
          <w:spacing w:val="-5"/>
        </w:rPr>
        <w:t xml:space="preserve"> </w:t>
      </w:r>
      <w:r>
        <w:t>(6),</w:t>
      </w:r>
      <w:r>
        <w:rPr>
          <w:spacing w:val="-4"/>
        </w:rPr>
        <w:t xml:space="preserve"> </w:t>
      </w:r>
      <w:proofErr w:type="spellStart"/>
      <w:r>
        <w:t>and</w:t>
      </w:r>
      <w:proofErr w:type="spellEnd"/>
      <w:r>
        <w:t>/or</w:t>
      </w:r>
      <w:r>
        <w:rPr>
          <w:spacing w:val="-5"/>
        </w:rPr>
        <w:t xml:space="preserve"> </w:t>
      </w:r>
      <w:r>
        <w:t>(7)</w:t>
      </w:r>
      <w:r>
        <w:rPr>
          <w:spacing w:val="-4"/>
        </w:rPr>
        <w:t xml:space="preserve"> </w:t>
      </w:r>
      <w:proofErr w:type="spellStart"/>
      <w:r>
        <w:t>and</w:t>
      </w:r>
      <w:proofErr w:type="spellEnd"/>
      <w:r>
        <w:t>/or</w:t>
      </w:r>
      <w:r>
        <w:rPr>
          <w:spacing w:val="-5"/>
        </w:rPr>
        <w:t xml:space="preserve"> </w:t>
      </w:r>
      <w:r>
        <w:t>(8)</w:t>
      </w:r>
      <w:r>
        <w:rPr>
          <w:spacing w:val="-4"/>
        </w:rPr>
        <w:t xml:space="preserve"> </w:t>
      </w:r>
      <w:proofErr w:type="spellStart"/>
      <w:r>
        <w:t>already</w:t>
      </w:r>
      <w:proofErr w:type="spellEnd"/>
      <w:r>
        <w:rPr>
          <w:spacing w:val="-9"/>
        </w:rPr>
        <w:t xml:space="preserve"> </w:t>
      </w:r>
      <w:proofErr w:type="spellStart"/>
      <w:r>
        <w:t>contains</w:t>
      </w:r>
      <w:proofErr w:type="spellEnd"/>
      <w:r>
        <w:rPr>
          <w:spacing w:val="-4"/>
        </w:rPr>
        <w:t xml:space="preserve"> </w:t>
      </w:r>
      <w:r>
        <w:t>a</w:t>
      </w:r>
      <w:r>
        <w:rPr>
          <w:spacing w:val="-6"/>
        </w:rPr>
        <w:t xml:space="preserve"> </w:t>
      </w:r>
      <w:proofErr w:type="spellStart"/>
      <w:r>
        <w:t>value</w:t>
      </w:r>
      <w:proofErr w:type="spellEnd"/>
      <w:r>
        <w:rPr>
          <w:spacing w:val="-5"/>
        </w:rPr>
        <w:t xml:space="preserve"> </w:t>
      </w:r>
      <w:r>
        <w:t>in</w:t>
      </w:r>
      <w:r>
        <w:rPr>
          <w:spacing w:val="-3"/>
        </w:rPr>
        <w:t xml:space="preserve"> </w:t>
      </w:r>
      <w:proofErr w:type="spellStart"/>
      <w:r>
        <w:t>which</w:t>
      </w:r>
      <w:proofErr w:type="spellEnd"/>
      <w:r>
        <w:t xml:space="preserve"> case ADN 3.2.3.3 </w:t>
      </w:r>
      <w:proofErr w:type="spellStart"/>
      <w:r>
        <w:t>refers</w:t>
      </w:r>
      <w:proofErr w:type="spellEnd"/>
      <w:r>
        <w:t xml:space="preserve"> </w:t>
      </w:r>
      <w:proofErr w:type="spellStart"/>
      <w:r>
        <w:t>to</w:t>
      </w:r>
      <w:proofErr w:type="spellEnd"/>
      <w:r>
        <w:t xml:space="preserve"> </w:t>
      </w:r>
      <w:proofErr w:type="spellStart"/>
      <w:r>
        <w:t>those</w:t>
      </w:r>
      <w:proofErr w:type="spellEnd"/>
      <w:r>
        <w:t xml:space="preserve"> columns </w:t>
      </w:r>
      <w:proofErr w:type="spellStart"/>
      <w:r>
        <w:t>which</w:t>
      </w:r>
      <w:proofErr w:type="spellEnd"/>
      <w:r>
        <w:t xml:space="preserve"> </w:t>
      </w:r>
      <w:proofErr w:type="spellStart"/>
      <w:r>
        <w:t>contain</w:t>
      </w:r>
      <w:proofErr w:type="spellEnd"/>
      <w:r>
        <w:t xml:space="preserve"> a * </w:t>
      </w:r>
      <w:proofErr w:type="spellStart"/>
      <w:r>
        <w:rPr>
          <w:b/>
        </w:rPr>
        <w:t>and</w:t>
      </w:r>
      <w:proofErr w:type="spellEnd"/>
      <w:r>
        <w:rPr>
          <w:b/>
        </w:rPr>
        <w:t xml:space="preserve"> </w:t>
      </w:r>
      <w:proofErr w:type="spellStart"/>
      <w:r>
        <w:t>the</w:t>
      </w:r>
      <w:proofErr w:type="spellEnd"/>
      <w:r>
        <w:t xml:space="preserve"> </w:t>
      </w:r>
      <w:proofErr w:type="spellStart"/>
      <w:r>
        <w:t>determination</w:t>
      </w:r>
      <w:proofErr w:type="spellEnd"/>
      <w:r>
        <w:t xml:space="preserve"> of </w:t>
      </w:r>
      <w:proofErr w:type="spellStart"/>
      <w:r>
        <w:t>the</w:t>
      </w:r>
      <w:proofErr w:type="spellEnd"/>
      <w:r>
        <w:t xml:space="preserve"> </w:t>
      </w:r>
      <w:proofErr w:type="spellStart"/>
      <w:r>
        <w:t>applicable</w:t>
      </w:r>
      <w:proofErr w:type="spellEnd"/>
      <w:r>
        <w:t xml:space="preserve"> </w:t>
      </w:r>
      <w:proofErr w:type="spellStart"/>
      <w:r>
        <w:t>requirements</w:t>
      </w:r>
      <w:proofErr w:type="spellEnd"/>
      <w:r>
        <w:t xml:space="preserve"> </w:t>
      </w:r>
      <w:proofErr w:type="spellStart"/>
      <w:r>
        <w:t>by</w:t>
      </w:r>
      <w:proofErr w:type="spellEnd"/>
      <w:r>
        <w:t xml:space="preserve"> </w:t>
      </w:r>
      <w:proofErr w:type="spellStart"/>
      <w:r>
        <w:t>applying</w:t>
      </w:r>
      <w:proofErr w:type="spellEnd"/>
      <w:r>
        <w:t xml:space="preserve"> 3.2.3.3 </w:t>
      </w:r>
      <w:proofErr w:type="spellStart"/>
      <w:r>
        <w:t>should</w:t>
      </w:r>
      <w:proofErr w:type="spellEnd"/>
      <w:r>
        <w:t xml:space="preserve"> take </w:t>
      </w:r>
      <w:proofErr w:type="spellStart"/>
      <w:r>
        <w:t>precedence</w:t>
      </w:r>
      <w:proofErr w:type="spellEnd"/>
      <w:r>
        <w:t xml:space="preserve"> over </w:t>
      </w:r>
      <w:proofErr w:type="spellStart"/>
      <w:r>
        <w:t>using</w:t>
      </w:r>
      <w:proofErr w:type="spellEnd"/>
      <w:r>
        <w:t xml:space="preserve"> </w:t>
      </w:r>
      <w:proofErr w:type="spellStart"/>
      <w:r>
        <w:t>the</w:t>
      </w:r>
      <w:proofErr w:type="spellEnd"/>
      <w:r>
        <w:t xml:space="preserve"> entries</w:t>
      </w:r>
      <w:r>
        <w:rPr>
          <w:spacing w:val="-37"/>
        </w:rPr>
        <w:t xml:space="preserve"> </w:t>
      </w:r>
      <w:r>
        <w:t xml:space="preserve">of mixtures </w:t>
      </w:r>
      <w:proofErr w:type="spellStart"/>
      <w:r>
        <w:t>for</w:t>
      </w:r>
      <w:proofErr w:type="spellEnd"/>
      <w:r>
        <w:t xml:space="preserve"> </w:t>
      </w:r>
      <w:proofErr w:type="spellStart"/>
      <w:r>
        <w:t>which</w:t>
      </w:r>
      <w:proofErr w:type="spellEnd"/>
      <w:r>
        <w:t xml:space="preserve"> no </w:t>
      </w:r>
      <w:proofErr w:type="spellStart"/>
      <w:r>
        <w:t>sufficient</w:t>
      </w:r>
      <w:proofErr w:type="spellEnd"/>
      <w:r>
        <w:t xml:space="preserve"> data is </w:t>
      </w:r>
      <w:proofErr w:type="spellStart"/>
      <w:r>
        <w:t>available</w:t>
      </w:r>
      <w:proofErr w:type="spellEnd"/>
      <w:r>
        <w:t xml:space="preserve"> (ADN</w:t>
      </w:r>
      <w:r>
        <w:rPr>
          <w:spacing w:val="-4"/>
        </w:rPr>
        <w:t xml:space="preserve"> </w:t>
      </w:r>
      <w:r>
        <w:t>3.2.3.1)</w:t>
      </w:r>
    </w:p>
    <w:p w14:paraId="3A0A098E" w14:textId="77777777" w:rsidR="00967928" w:rsidRDefault="00967928" w:rsidP="00967928">
      <w:pPr>
        <w:spacing w:line="259" w:lineRule="auto"/>
        <w:sectPr w:rsidR="00967928" w:rsidSect="00967928">
          <w:headerReference w:type="default" r:id="rId17"/>
          <w:footerReference w:type="default" r:id="rId18"/>
          <w:pgSz w:w="11910" w:h="16840"/>
          <w:pgMar w:top="1660" w:right="680" w:bottom="960" w:left="720" w:header="879" w:footer="763" w:gutter="0"/>
          <w:pgNumType w:start="1"/>
          <w:cols w:space="720"/>
        </w:sectPr>
      </w:pPr>
    </w:p>
    <w:p w14:paraId="2E1D7111" w14:textId="77777777" w:rsidR="00967928" w:rsidRDefault="00967928" w:rsidP="00967928">
      <w:pPr>
        <w:pStyle w:val="BodyText"/>
      </w:pPr>
    </w:p>
    <w:p w14:paraId="3A8762E8" w14:textId="77777777" w:rsidR="00967928" w:rsidRDefault="00967928" w:rsidP="00967928">
      <w:pPr>
        <w:pStyle w:val="BodyText"/>
      </w:pPr>
    </w:p>
    <w:p w14:paraId="76EA2DED" w14:textId="77777777" w:rsidR="00967928" w:rsidRDefault="00967928" w:rsidP="00967928">
      <w:pPr>
        <w:pStyle w:val="BodyText"/>
      </w:pPr>
    </w:p>
    <w:p w14:paraId="10F0E086" w14:textId="77777777" w:rsidR="00967928" w:rsidRDefault="00967928" w:rsidP="00967928">
      <w:pPr>
        <w:pStyle w:val="BodyText"/>
        <w:spacing w:before="4" w:after="1"/>
        <w:rPr>
          <w:sz w:val="14"/>
        </w:rPr>
      </w:pPr>
    </w:p>
    <w:p w14:paraId="03E23F3D" w14:textId="77777777" w:rsidR="00967928" w:rsidRDefault="00967928" w:rsidP="00967928">
      <w:pPr>
        <w:pStyle w:val="BodyText"/>
        <w:ind w:left="1462"/>
      </w:pPr>
      <w:r>
        <w:rPr>
          <w:noProof/>
        </w:rPr>
        <w:drawing>
          <wp:inline distT="0" distB="0" distL="0" distR="0" wp14:anchorId="4274B089" wp14:editId="11A55788">
            <wp:extent cx="5068726" cy="3840575"/>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9" cstate="print"/>
                    <a:stretch>
                      <a:fillRect/>
                    </a:stretch>
                  </pic:blipFill>
                  <pic:spPr>
                    <a:xfrm>
                      <a:off x="0" y="0"/>
                      <a:ext cx="5068726" cy="3840575"/>
                    </a:xfrm>
                    <a:prstGeom prst="rect">
                      <a:avLst/>
                    </a:prstGeom>
                  </pic:spPr>
                </pic:pic>
              </a:graphicData>
            </a:graphic>
          </wp:inline>
        </w:drawing>
      </w:r>
    </w:p>
    <w:p w14:paraId="19A0B060" w14:textId="77777777" w:rsidR="00967928" w:rsidRDefault="00967928" w:rsidP="00967928">
      <w:pPr>
        <w:pStyle w:val="BodyText"/>
      </w:pPr>
    </w:p>
    <w:p w14:paraId="449B029B" w14:textId="77777777" w:rsidR="00967928" w:rsidRDefault="00967928" w:rsidP="00967928">
      <w:pPr>
        <w:pStyle w:val="BodyText"/>
      </w:pPr>
    </w:p>
    <w:p w14:paraId="09BFC2D6" w14:textId="77777777" w:rsidR="00967928" w:rsidRDefault="00967928" w:rsidP="00967928">
      <w:pPr>
        <w:pStyle w:val="BodyText"/>
      </w:pPr>
    </w:p>
    <w:p w14:paraId="1CA24D02" w14:textId="77777777" w:rsidR="00967928" w:rsidRDefault="00967928" w:rsidP="00967928">
      <w:pPr>
        <w:pStyle w:val="BodyText"/>
        <w:spacing w:before="10"/>
        <w:rPr>
          <w:sz w:val="12"/>
        </w:rPr>
      </w:pPr>
      <w:r>
        <w:rPr>
          <w:noProof/>
        </w:rPr>
        <w:drawing>
          <wp:anchor distT="0" distB="0" distL="0" distR="0" simplePos="0" relativeHeight="251661312" behindDoc="0" locked="0" layoutInCell="1" allowOverlap="1" wp14:anchorId="0F1BB521" wp14:editId="350079B9">
            <wp:simplePos x="0" y="0"/>
            <wp:positionH relativeFrom="page">
              <wp:posOffset>1236330</wp:posOffset>
            </wp:positionH>
            <wp:positionV relativeFrom="paragraph">
              <wp:posOffset>119261</wp:posOffset>
            </wp:positionV>
            <wp:extent cx="5691132" cy="2149030"/>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0" cstate="print"/>
                    <a:stretch>
                      <a:fillRect/>
                    </a:stretch>
                  </pic:blipFill>
                  <pic:spPr>
                    <a:xfrm>
                      <a:off x="0" y="0"/>
                      <a:ext cx="5691132" cy="2149030"/>
                    </a:xfrm>
                    <a:prstGeom prst="rect">
                      <a:avLst/>
                    </a:prstGeom>
                  </pic:spPr>
                </pic:pic>
              </a:graphicData>
            </a:graphic>
          </wp:anchor>
        </w:drawing>
      </w:r>
    </w:p>
    <w:p w14:paraId="19710139" w14:textId="77777777" w:rsidR="00967928" w:rsidRDefault="00967928" w:rsidP="00967928">
      <w:pPr>
        <w:pStyle w:val="BodyText"/>
        <w:rPr>
          <w:sz w:val="7"/>
        </w:rPr>
      </w:pPr>
    </w:p>
    <w:p w14:paraId="1F48A3BA" w14:textId="77777777" w:rsidR="00967928" w:rsidRDefault="00967928" w:rsidP="00967928">
      <w:pPr>
        <w:pStyle w:val="BodyText"/>
        <w:spacing w:before="93" w:line="261" w:lineRule="auto"/>
        <w:ind w:left="1123" w:right="1151"/>
      </w:pPr>
      <w:r>
        <w:t xml:space="preserve">In </w:t>
      </w:r>
      <w:proofErr w:type="spellStart"/>
      <w:r>
        <w:t>both</w:t>
      </w:r>
      <w:proofErr w:type="spellEnd"/>
      <w:r>
        <w:t xml:space="preserve"> </w:t>
      </w:r>
      <w:proofErr w:type="spellStart"/>
      <w:r>
        <w:t>schemes</w:t>
      </w:r>
      <w:proofErr w:type="spellEnd"/>
      <w:r>
        <w:t xml:space="preserve"> </w:t>
      </w:r>
      <w:proofErr w:type="spellStart"/>
      <w:r>
        <w:t>the</w:t>
      </w:r>
      <w:proofErr w:type="spellEnd"/>
      <w:r>
        <w:t xml:space="preserve"> cargo tank </w:t>
      </w:r>
      <w:proofErr w:type="spellStart"/>
      <w:r>
        <w:t>internal</w:t>
      </w:r>
      <w:proofErr w:type="spellEnd"/>
      <w:r>
        <w:t xml:space="preserve"> </w:t>
      </w:r>
      <w:proofErr w:type="spellStart"/>
      <w:r>
        <w:t>pressure</w:t>
      </w:r>
      <w:proofErr w:type="spellEnd"/>
      <w:r>
        <w:t xml:space="preserve"> at </w:t>
      </w:r>
      <w:proofErr w:type="spellStart"/>
      <w:r>
        <w:t>various</w:t>
      </w:r>
      <w:proofErr w:type="spellEnd"/>
      <w:r>
        <w:t xml:space="preserve"> liquid </w:t>
      </w:r>
      <w:proofErr w:type="spellStart"/>
      <w:r>
        <w:t>temperatures</w:t>
      </w:r>
      <w:proofErr w:type="spellEnd"/>
      <w:r>
        <w:t xml:space="preserve"> </w:t>
      </w:r>
      <w:proofErr w:type="spellStart"/>
      <w:r>
        <w:t>and</w:t>
      </w:r>
      <w:proofErr w:type="spellEnd"/>
      <w:r>
        <w:t xml:space="preserve"> </w:t>
      </w:r>
      <w:proofErr w:type="spellStart"/>
      <w:r>
        <w:t>gaseous</w:t>
      </w:r>
      <w:proofErr w:type="spellEnd"/>
      <w:r>
        <w:t xml:space="preserve"> </w:t>
      </w:r>
      <w:proofErr w:type="spellStart"/>
      <w:r>
        <w:t>phase</w:t>
      </w:r>
      <w:proofErr w:type="spellEnd"/>
      <w:r>
        <w:t xml:space="preserve"> </w:t>
      </w:r>
      <w:proofErr w:type="spellStart"/>
      <w:r>
        <w:t>temperature</w:t>
      </w:r>
      <w:proofErr w:type="spellEnd"/>
      <w:r>
        <w:t xml:space="preserve"> of 37.8 °C is </w:t>
      </w:r>
      <w:proofErr w:type="spellStart"/>
      <w:r>
        <w:t>estimated</w:t>
      </w:r>
      <w:proofErr w:type="spellEnd"/>
      <w:r>
        <w:t xml:space="preserve"> </w:t>
      </w:r>
      <w:proofErr w:type="spellStart"/>
      <w:r>
        <w:t>according</w:t>
      </w:r>
      <w:proofErr w:type="spellEnd"/>
      <w:r>
        <w:t xml:space="preserve"> </w:t>
      </w:r>
      <w:proofErr w:type="spellStart"/>
      <w:r>
        <w:t>to</w:t>
      </w:r>
      <w:proofErr w:type="spellEnd"/>
      <w:r>
        <w:t xml:space="preserve"> ADN 3.2.3.3:</w:t>
      </w:r>
    </w:p>
    <w:p w14:paraId="40BDDD01" w14:textId="77777777" w:rsidR="00967928" w:rsidRDefault="00967928" w:rsidP="00967928">
      <w:pPr>
        <w:spacing w:line="261" w:lineRule="auto"/>
        <w:sectPr w:rsidR="00967928">
          <w:pgSz w:w="11910" w:h="16840"/>
          <w:pgMar w:top="1660" w:right="680" w:bottom="960" w:left="720" w:header="879" w:footer="763" w:gutter="0"/>
          <w:cols w:space="720"/>
        </w:sectPr>
      </w:pPr>
    </w:p>
    <w:p w14:paraId="4C05EEDA" w14:textId="77777777" w:rsidR="00967928" w:rsidRDefault="00967928" w:rsidP="00967928">
      <w:pPr>
        <w:pStyle w:val="BodyText"/>
        <w:spacing w:before="10" w:after="1"/>
        <w:rPr>
          <w:sz w:val="14"/>
        </w:rPr>
      </w:pPr>
    </w:p>
    <w:p w14:paraId="1AA8F172" w14:textId="77777777" w:rsidR="00967928" w:rsidRDefault="00967928" w:rsidP="00967928">
      <w:pPr>
        <w:pStyle w:val="BodyText"/>
        <w:ind w:left="1273"/>
      </w:pPr>
      <w:r>
        <w:rPr>
          <w:noProof/>
        </w:rPr>
        <w:drawing>
          <wp:inline distT="0" distB="0" distL="0" distR="0" wp14:anchorId="6E4A73AA" wp14:editId="39442935">
            <wp:extent cx="5809260" cy="5024628"/>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1" cstate="print"/>
                    <a:stretch>
                      <a:fillRect/>
                    </a:stretch>
                  </pic:blipFill>
                  <pic:spPr>
                    <a:xfrm>
                      <a:off x="0" y="0"/>
                      <a:ext cx="5809260" cy="5024628"/>
                    </a:xfrm>
                    <a:prstGeom prst="rect">
                      <a:avLst/>
                    </a:prstGeom>
                  </pic:spPr>
                </pic:pic>
              </a:graphicData>
            </a:graphic>
          </wp:inline>
        </w:drawing>
      </w:r>
    </w:p>
    <w:p w14:paraId="5B5959EF" w14:textId="77777777" w:rsidR="00967928" w:rsidRDefault="00967928" w:rsidP="00967928">
      <w:pPr>
        <w:pStyle w:val="BodyText"/>
        <w:spacing w:before="6"/>
        <w:rPr>
          <w:sz w:val="28"/>
        </w:rPr>
      </w:pPr>
      <w:r>
        <w:rPr>
          <w:noProof/>
        </w:rPr>
        <w:drawing>
          <wp:anchor distT="0" distB="0" distL="0" distR="0" simplePos="0" relativeHeight="251659264" behindDoc="0" locked="0" layoutInCell="1" allowOverlap="1" wp14:anchorId="06EDB830" wp14:editId="68BFCC6C">
            <wp:simplePos x="0" y="0"/>
            <wp:positionH relativeFrom="page">
              <wp:posOffset>1751732</wp:posOffset>
            </wp:positionH>
            <wp:positionV relativeFrom="paragraph">
              <wp:posOffset>233513</wp:posOffset>
            </wp:positionV>
            <wp:extent cx="1607993" cy="163068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stretch>
                      <a:fillRect/>
                    </a:stretch>
                  </pic:blipFill>
                  <pic:spPr>
                    <a:xfrm>
                      <a:off x="0" y="0"/>
                      <a:ext cx="1607993" cy="1630680"/>
                    </a:xfrm>
                    <a:prstGeom prst="rect">
                      <a:avLst/>
                    </a:prstGeom>
                  </pic:spPr>
                </pic:pic>
              </a:graphicData>
            </a:graphic>
          </wp:anchor>
        </w:drawing>
      </w:r>
    </w:p>
    <w:p w14:paraId="0DDC10D3" w14:textId="77777777" w:rsidR="00967928" w:rsidRPr="00E83280" w:rsidRDefault="00967928" w:rsidP="00967928">
      <w:pPr>
        <w:pStyle w:val="BodyText"/>
        <w:spacing w:before="8"/>
        <w:rPr>
          <w:sz w:val="22"/>
          <w:szCs w:val="22"/>
        </w:rPr>
      </w:pPr>
    </w:p>
    <w:p w14:paraId="4E7E30D0" w14:textId="77777777" w:rsidR="00967928" w:rsidRDefault="00967928" w:rsidP="00967928">
      <w:pPr>
        <w:pStyle w:val="Heading1"/>
        <w:numPr>
          <w:ilvl w:val="1"/>
          <w:numId w:val="20"/>
        </w:numPr>
        <w:tabs>
          <w:tab w:val="left" w:pos="2203"/>
          <w:tab w:val="left" w:pos="2204"/>
        </w:tabs>
        <w:overflowPunct/>
        <w:adjustRightInd/>
        <w:spacing w:before="47"/>
        <w:textAlignment w:val="auto"/>
      </w:pPr>
      <w:r>
        <w:rPr>
          <w:color w:val="2D74B5"/>
        </w:rPr>
        <w:t>Scheme</w:t>
      </w:r>
      <w:r>
        <w:rPr>
          <w:color w:val="2D74B5"/>
          <w:spacing w:val="-1"/>
        </w:rPr>
        <w:t xml:space="preserve"> </w:t>
      </w:r>
      <w:r>
        <w:rPr>
          <w:color w:val="2D74B5"/>
        </w:rPr>
        <w:t>A</w:t>
      </w:r>
    </w:p>
    <w:p w14:paraId="5A238450" w14:textId="77777777" w:rsidR="00967928" w:rsidRDefault="00967928" w:rsidP="00967928">
      <w:pPr>
        <w:pStyle w:val="BodyText"/>
        <w:spacing w:before="23"/>
        <w:ind w:left="1123"/>
      </w:pPr>
      <w:r>
        <w:t xml:space="preserve">In </w:t>
      </w:r>
      <w:proofErr w:type="spellStart"/>
      <w:r>
        <w:t>the</w:t>
      </w:r>
      <w:proofErr w:type="spellEnd"/>
      <w:r>
        <w:t xml:space="preserve"> event of a C type tanker, </w:t>
      </w:r>
      <w:proofErr w:type="spellStart"/>
      <w:r>
        <w:t>the</w:t>
      </w:r>
      <w:proofErr w:type="spellEnd"/>
      <w:r>
        <w:t xml:space="preserve"> </w:t>
      </w:r>
      <w:proofErr w:type="spellStart"/>
      <w:r>
        <w:t>following</w:t>
      </w:r>
      <w:proofErr w:type="spellEnd"/>
      <w:r>
        <w:t xml:space="preserve"> </w:t>
      </w:r>
      <w:proofErr w:type="spellStart"/>
      <w:r>
        <w:t>applies</w:t>
      </w:r>
      <w:proofErr w:type="spellEnd"/>
      <w:r>
        <w:t>:</w:t>
      </w:r>
    </w:p>
    <w:p w14:paraId="1F97C85B" w14:textId="77777777" w:rsidR="00967928" w:rsidRDefault="00967928" w:rsidP="00967928">
      <w:pPr>
        <w:pStyle w:val="BodyText"/>
        <w:spacing w:before="178" w:line="261" w:lineRule="auto"/>
        <w:ind w:left="1123" w:right="1151"/>
      </w:pPr>
      <w:r>
        <w:t xml:space="preserve">For </w:t>
      </w:r>
      <w:proofErr w:type="spellStart"/>
      <w:r>
        <w:t>all</w:t>
      </w:r>
      <w:proofErr w:type="spellEnd"/>
      <w:r>
        <w:t xml:space="preserve"> (*) </w:t>
      </w:r>
      <w:proofErr w:type="spellStart"/>
      <w:r>
        <w:t>positions</w:t>
      </w:r>
      <w:proofErr w:type="spellEnd"/>
      <w:r>
        <w:t xml:space="preserve"> </w:t>
      </w:r>
      <w:proofErr w:type="spellStart"/>
      <w:r>
        <w:t>the</w:t>
      </w:r>
      <w:proofErr w:type="spellEnd"/>
      <w:r>
        <w:t xml:space="preserve"> </w:t>
      </w:r>
      <w:proofErr w:type="spellStart"/>
      <w:r>
        <w:t>industry</w:t>
      </w:r>
      <w:proofErr w:type="spellEnd"/>
      <w:r>
        <w:t xml:space="preserve"> is in state of </w:t>
      </w:r>
      <w:proofErr w:type="spellStart"/>
      <w:r>
        <w:t>estimating</w:t>
      </w:r>
      <w:proofErr w:type="spellEnd"/>
      <w:r>
        <w:t xml:space="preserve"> or </w:t>
      </w:r>
      <w:proofErr w:type="spellStart"/>
      <w:r>
        <w:t>measuring</w:t>
      </w:r>
      <w:proofErr w:type="spellEnd"/>
      <w:r>
        <w:t xml:space="preserve"> </w:t>
      </w:r>
      <w:proofErr w:type="spellStart"/>
      <w:r>
        <w:t>vapor</w:t>
      </w:r>
      <w:proofErr w:type="spellEnd"/>
      <w:r>
        <w:t xml:space="preserve"> </w:t>
      </w:r>
      <w:proofErr w:type="spellStart"/>
      <w:r>
        <w:t>pressure</w:t>
      </w:r>
      <w:proofErr w:type="spellEnd"/>
      <w:r>
        <w:t xml:space="preserve">, </w:t>
      </w:r>
      <w:proofErr w:type="spellStart"/>
      <w:r>
        <w:t>so</w:t>
      </w:r>
      <w:proofErr w:type="spellEnd"/>
      <w:r>
        <w:t xml:space="preserve"> </w:t>
      </w:r>
      <w:proofErr w:type="spellStart"/>
      <w:r>
        <w:t>the</w:t>
      </w:r>
      <w:proofErr w:type="spellEnd"/>
      <w:r>
        <w:t xml:space="preserve"> column on </w:t>
      </w:r>
      <w:proofErr w:type="spellStart"/>
      <w:r>
        <w:t>the</w:t>
      </w:r>
      <w:proofErr w:type="spellEnd"/>
      <w:r>
        <w:t xml:space="preserve"> right of Schema A is </w:t>
      </w:r>
      <w:proofErr w:type="spellStart"/>
      <w:r>
        <w:t>not</w:t>
      </w:r>
      <w:proofErr w:type="spellEnd"/>
      <w:r>
        <w:t xml:space="preserve"> </w:t>
      </w:r>
      <w:proofErr w:type="spellStart"/>
      <w:r>
        <w:t>applicable</w:t>
      </w:r>
      <w:proofErr w:type="spellEnd"/>
      <w:r>
        <w:t>.</w:t>
      </w:r>
    </w:p>
    <w:p w14:paraId="1CEE15FD" w14:textId="77777777" w:rsidR="00967928" w:rsidRDefault="00967928" w:rsidP="00967928">
      <w:pPr>
        <w:spacing w:line="261" w:lineRule="auto"/>
        <w:sectPr w:rsidR="00967928">
          <w:pgSz w:w="11910" w:h="16840"/>
          <w:pgMar w:top="1660" w:right="680" w:bottom="960" w:left="720" w:header="879" w:footer="763" w:gutter="0"/>
          <w:cols w:space="720"/>
        </w:sectPr>
      </w:pPr>
    </w:p>
    <w:p w14:paraId="14E74BE5" w14:textId="77777777" w:rsidR="00967928" w:rsidRDefault="00967928" w:rsidP="00967928">
      <w:pPr>
        <w:pStyle w:val="BodyText"/>
        <w:spacing w:before="8"/>
        <w:rPr>
          <w:sz w:val="15"/>
        </w:rPr>
      </w:pPr>
    </w:p>
    <w:p w14:paraId="08574DC9" w14:textId="77777777" w:rsidR="00967928" w:rsidRDefault="00967928" w:rsidP="00967928">
      <w:pPr>
        <w:pStyle w:val="BodyText"/>
        <w:spacing w:before="93" w:line="261" w:lineRule="auto"/>
        <w:ind w:left="1123" w:right="1496"/>
      </w:pPr>
      <w:proofErr w:type="spellStart"/>
      <w:r>
        <w:t>If</w:t>
      </w:r>
      <w:proofErr w:type="spellEnd"/>
      <w:r>
        <w:t xml:space="preserve"> </w:t>
      </w:r>
      <w:proofErr w:type="spellStart"/>
      <w:r>
        <w:t>the</w:t>
      </w:r>
      <w:proofErr w:type="spellEnd"/>
      <w:r>
        <w:t xml:space="preserve"> </w:t>
      </w:r>
      <w:proofErr w:type="spellStart"/>
      <w:r>
        <w:t>vapor</w:t>
      </w:r>
      <w:proofErr w:type="spellEnd"/>
      <w:r>
        <w:t xml:space="preserve"> </w:t>
      </w:r>
      <w:proofErr w:type="spellStart"/>
      <w:r>
        <w:t>pressure</w:t>
      </w:r>
      <w:proofErr w:type="spellEnd"/>
      <w:r>
        <w:t xml:space="preserve"> is </w:t>
      </w:r>
      <w:proofErr w:type="spellStart"/>
      <w:r>
        <w:t>known</w:t>
      </w:r>
      <w:proofErr w:type="spellEnd"/>
      <w:r>
        <w:t xml:space="preserve"> at </w:t>
      </w:r>
      <w:proofErr w:type="spellStart"/>
      <w:r>
        <w:t>two</w:t>
      </w:r>
      <w:proofErr w:type="spellEnd"/>
      <w:r>
        <w:t xml:space="preserve"> different </w:t>
      </w:r>
      <w:proofErr w:type="spellStart"/>
      <w:r>
        <w:t>temperatures</w:t>
      </w:r>
      <w:proofErr w:type="spellEnd"/>
      <w:r>
        <w:t xml:space="preserve">, </w:t>
      </w:r>
      <w:proofErr w:type="spellStart"/>
      <w:r>
        <w:t>it</w:t>
      </w:r>
      <w:proofErr w:type="spellEnd"/>
      <w:r>
        <w:t xml:space="preserve"> is </w:t>
      </w:r>
      <w:proofErr w:type="spellStart"/>
      <w:r>
        <w:t>possible</w:t>
      </w:r>
      <w:proofErr w:type="spellEnd"/>
      <w:r>
        <w:t xml:space="preserve"> </w:t>
      </w:r>
      <w:proofErr w:type="spellStart"/>
      <w:r>
        <w:t>to</w:t>
      </w:r>
      <w:proofErr w:type="spellEnd"/>
      <w:r>
        <w:t xml:space="preserve"> </w:t>
      </w:r>
      <w:proofErr w:type="spellStart"/>
      <w:r>
        <w:t>calculate</w:t>
      </w:r>
      <w:proofErr w:type="spellEnd"/>
      <w:r>
        <w:t xml:space="preserve"> </w:t>
      </w:r>
      <w:proofErr w:type="spellStart"/>
      <w:r>
        <w:t>the</w:t>
      </w:r>
      <w:proofErr w:type="spellEnd"/>
      <w:r>
        <w:t xml:space="preserve"> Antoine </w:t>
      </w:r>
      <w:proofErr w:type="spellStart"/>
      <w:r>
        <w:t>coefficients</w:t>
      </w:r>
      <w:proofErr w:type="spellEnd"/>
      <w:r>
        <w:t xml:space="preserve"> A </w:t>
      </w:r>
      <w:proofErr w:type="spellStart"/>
      <w:r>
        <w:t>and</w:t>
      </w:r>
      <w:proofErr w:type="spellEnd"/>
      <w:r>
        <w:t xml:space="preserve"> B:</w:t>
      </w:r>
    </w:p>
    <w:p w14:paraId="184FD756" w14:textId="77777777" w:rsidR="00967928" w:rsidRDefault="00967928" w:rsidP="00967928">
      <w:pPr>
        <w:pStyle w:val="BodyText"/>
        <w:tabs>
          <w:tab w:val="left" w:pos="2817"/>
        </w:tabs>
        <w:spacing w:before="136" w:after="6" w:line="185" w:lineRule="exact"/>
        <w:ind w:left="1123"/>
        <w:rPr>
          <w:rFonts w:ascii="Cambria Math" w:eastAsia="Cambria Math" w:hAnsi="Cambria Math"/>
          <w:sz w:val="14"/>
        </w:rPr>
      </w:pPr>
      <w:proofErr w:type="gramStart"/>
      <w:r>
        <w:rPr>
          <w:rFonts w:ascii="Cambria Math" w:eastAsia="Cambria Math" w:hAnsi="Cambria Math"/>
        </w:rPr>
        <w:t>𝐿𝑛(</w:t>
      </w:r>
      <w:proofErr w:type="gramEnd"/>
      <w:r>
        <w:rPr>
          <w:rFonts w:ascii="Cambria Math" w:eastAsia="Cambria Math" w:hAnsi="Cambria Math"/>
        </w:rPr>
        <w:t xml:space="preserve">𝑃  </w:t>
      </w:r>
      <w:r>
        <w:rPr>
          <w:rFonts w:ascii="Cambria Math" w:eastAsia="Cambria Math" w:hAnsi="Cambria Math"/>
          <w:position w:val="1"/>
        </w:rPr>
        <w:t>(</w:t>
      </w:r>
      <w:r>
        <w:rPr>
          <w:rFonts w:ascii="Cambria Math" w:eastAsia="Cambria Math" w:hAnsi="Cambria Math"/>
        </w:rPr>
        <w:t>𝑇</w:t>
      </w:r>
      <w:r>
        <w:rPr>
          <w:rFonts w:ascii="Cambria Math" w:eastAsia="Cambria Math" w:hAnsi="Cambria Math"/>
          <w:position w:val="1"/>
        </w:rPr>
        <w:t>)</w:t>
      </w:r>
      <w:r>
        <w:rPr>
          <w:rFonts w:ascii="Cambria Math" w:eastAsia="Cambria Math" w:hAnsi="Cambria Math"/>
        </w:rPr>
        <w:t>) =</w:t>
      </w:r>
      <w:r>
        <w:rPr>
          <w:rFonts w:ascii="Cambria Math" w:eastAsia="Cambria Math" w:hAnsi="Cambria Math"/>
          <w:spacing w:val="24"/>
        </w:rPr>
        <w:t xml:space="preserve"> </w:t>
      </w:r>
      <w:r>
        <w:rPr>
          <w:rFonts w:ascii="Cambria Math" w:eastAsia="Cambria Math" w:hAnsi="Cambria Math"/>
        </w:rPr>
        <w:t>𝐴</w:t>
      </w:r>
      <w:r>
        <w:rPr>
          <w:rFonts w:ascii="Cambria Math" w:eastAsia="Cambria Math" w:hAnsi="Cambria Math"/>
          <w:spacing w:val="4"/>
        </w:rPr>
        <w:t xml:space="preserve"> </w:t>
      </w:r>
      <w:r>
        <w:rPr>
          <w:rFonts w:ascii="Cambria Math" w:eastAsia="Cambria Math" w:hAnsi="Cambria Math"/>
        </w:rPr>
        <w:t>−</w:t>
      </w:r>
      <w:r>
        <w:rPr>
          <w:rFonts w:ascii="Cambria Math" w:eastAsia="Cambria Math" w:hAnsi="Cambria Math"/>
        </w:rPr>
        <w:tab/>
      </w:r>
      <w:r>
        <w:rPr>
          <w:rFonts w:ascii="Cambria Math" w:eastAsia="Cambria Math" w:hAnsi="Cambria Math"/>
          <w:position w:val="12"/>
          <w:sz w:val="14"/>
        </w:rPr>
        <w:t>𝐵</w:t>
      </w:r>
    </w:p>
    <w:p w14:paraId="4A04C460" w14:textId="1C8E608B" w:rsidR="00967928" w:rsidRDefault="00967928" w:rsidP="00967928">
      <w:pPr>
        <w:pStyle w:val="BodyText"/>
        <w:spacing w:line="20" w:lineRule="exact"/>
        <w:ind w:left="2644"/>
        <w:rPr>
          <w:rFonts w:ascii="Cambria Math"/>
          <w:sz w:val="2"/>
        </w:rPr>
      </w:pPr>
      <w:r>
        <w:rPr>
          <w:rFonts w:ascii="Cambria Math"/>
          <w:noProof/>
          <w:sz w:val="2"/>
        </w:rPr>
        <mc:AlternateContent>
          <mc:Choice Requires="wpg">
            <w:drawing>
              <wp:inline distT="0" distB="0" distL="0" distR="0" wp14:anchorId="7D5D71E6" wp14:editId="7A51509C">
                <wp:extent cx="276225" cy="7620"/>
                <wp:effectExtent l="12065" t="7620" r="6985"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7620"/>
                          <a:chOff x="0" y="0"/>
                          <a:chExt cx="435" cy="12"/>
                        </a:xfrm>
                      </wpg:grpSpPr>
                      <wps:wsp>
                        <wps:cNvPr id="8" name="Line 3"/>
                        <wps:cNvCnPr>
                          <a:cxnSpLocks noChangeShapeType="1"/>
                        </wps:cNvCnPr>
                        <wps:spPr bwMode="auto">
                          <a:xfrm>
                            <a:off x="0" y="6"/>
                            <a:ext cx="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11178" id="Group 6" o:spid="_x0000_s1026" style="width:21.75pt;height:.6pt;mso-position-horizontal-relative:char;mso-position-vertical-relative:line" coordsize="4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VqfAIAAI0FAAAOAAAAZHJzL2Uyb0RvYy54bWykVMtu2zAQvBfoPxC8O7IUxXGEyEFh2bmk&#10;TYCkH0CT1AOVSIJkLBtF/73Lh5UmuQSpD/RSuxzuzuzy+uYw9GjPtemkKHF6NseICypZJ5oS/3za&#10;zpYYGUsEI70UvMRHbvDN6uuX61EVPJOt7BnXCECEKUZV4tZaVSSJoS0fiDmTigtw1lIPxMJWNwnT&#10;ZAT0oU+y+XyRjFIzpSXlxsDXKjjxyuPXNaf2vq4Nt6gvMeRm/ar9unNrsromRaOJajsa0yCfyGIg&#10;nYBLJ6iKWIKedfcOauiolkbW9ozKIZF13VHua4Bq0vmbam61fFa+lqYYGzXRBNS+4enTsPTH/kGj&#10;jpV4gZEgA0jkb0ULR82omgIibrV6VA861AfmnaS/DLiTt363b0Iw2o3fJQM48mylp+ZQ68FBQNHo&#10;4BU4Tgrwg0UUPmaXiyy7wIiCC8yoD21BxHdnaLuJp/LzeCTNXNYJKcJdPr+YjysGWsy8sGj+j8XH&#10;lijuxTGOo8gitHtg8a4THJ0HEn3AWgQG6UFEBpGQ65aIhnuop6MCtlJfgEsVMMMRtzFA/wcZ9cKR&#10;4sToxI3ncqKGFEobe8vlgJxR4h7y9TKR/Z2xgcVTiFNNyG3X9/CdFL1AY5THbY3sO+acfqOb3brX&#10;aE/cwPlflORVmEOuiGlDnHe5MFJAxwvmrZYTtom2JV0fbCigFy4Q6oM8oxVG7ffV/Gqz3CzzWZ4t&#10;NrN8XlWzb9t1Plts08uL6rxar6v0jysyzYu2Y4wLl/Zp7NP8Yw0RH6AwsNPgT/wkr9F9O0Kyp3+f&#10;NDRm0DR05U6y44N2nMce9ZafeX8svk/uUfl376NeXtHVXwAAAP//AwBQSwMEFAAGAAgAAAAhAKR/&#10;Ay3aAAAAAgEAAA8AAABkcnMvZG93bnJldi54bWxMj0FLw0AQhe+C/2EZwZvdpLUiMZtSinoqgq0g&#10;3qbZaRKanQ3ZbZL+e0cvenkwvMd73+SrybVqoD40ng2kswQUceltw5WBj/3L3SOoEJEttp7JwIUC&#10;rIrrqxwz60d+p2EXKyUlHDI0UMfYZVqHsiaHYeY7YvGOvncY5ewrbXscpdy1ep4kD9phw7JQY0eb&#10;msrT7uwMvI44rhfp87A9HTeXr/3y7XObkjG3N9P6CVSkKf6F4Qdf0KEQpoM/sw2qNSCPxF8V736x&#10;BHWQzBx0kev/6MU3AAAA//8DAFBLAQItABQABgAIAAAAIQC2gziS/gAAAOEBAAATAAAAAAAAAAAA&#10;AAAAAAAAAABbQ29udGVudF9UeXBlc10ueG1sUEsBAi0AFAAGAAgAAAAhADj9If/WAAAAlAEAAAsA&#10;AAAAAAAAAAAAAAAALwEAAF9yZWxzLy5yZWxzUEsBAi0AFAAGAAgAAAAhACiStWp8AgAAjQUAAA4A&#10;AAAAAAAAAAAAAAAALgIAAGRycy9lMm9Eb2MueG1sUEsBAi0AFAAGAAgAAAAhAKR/Ay3aAAAAAgEA&#10;AA8AAAAAAAAAAAAAAAAA1gQAAGRycy9kb3ducmV2LnhtbFBLBQYAAAAABAAEAPMAAADdBQAAAAA=&#10;">
                <v:line id="Line 3" o:spid="_x0000_s1027" style="position:absolute;visibility:visible;mso-wrap-style:square" from="0,6" to="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anchorlock/>
              </v:group>
            </w:pict>
          </mc:Fallback>
        </mc:AlternateContent>
      </w:r>
    </w:p>
    <w:p w14:paraId="33EE7151" w14:textId="77777777" w:rsidR="00967928" w:rsidRDefault="00967928" w:rsidP="00967928">
      <w:pPr>
        <w:tabs>
          <w:tab w:val="left" w:pos="2649"/>
        </w:tabs>
        <w:spacing w:line="174" w:lineRule="exact"/>
        <w:ind w:left="1538"/>
        <w:rPr>
          <w:rFonts w:ascii="Cambria Math" w:eastAsia="Cambria Math"/>
          <w:sz w:val="14"/>
        </w:rPr>
      </w:pPr>
      <w:r>
        <w:rPr>
          <w:rFonts w:ascii="Cambria Math" w:eastAsia="Cambria Math"/>
          <w:w w:val="105"/>
          <w:position w:val="6"/>
          <w:sz w:val="14"/>
        </w:rPr>
        <w:t>𝑉</w:t>
      </w:r>
      <w:r>
        <w:rPr>
          <w:rFonts w:ascii="Cambria Math" w:eastAsia="Cambria Math"/>
          <w:w w:val="105"/>
          <w:position w:val="6"/>
          <w:sz w:val="14"/>
        </w:rPr>
        <w:tab/>
      </w:r>
      <w:r>
        <w:rPr>
          <w:rFonts w:ascii="Cambria Math" w:eastAsia="Cambria Math"/>
          <w:w w:val="105"/>
          <w:sz w:val="14"/>
        </w:rPr>
        <w:t>𝑇+273</w:t>
      </w:r>
    </w:p>
    <w:p w14:paraId="5D7DED1E" w14:textId="77777777" w:rsidR="00967928" w:rsidRDefault="00967928" w:rsidP="00967928">
      <w:pPr>
        <w:pStyle w:val="BodyText"/>
        <w:spacing w:before="148"/>
        <w:ind w:left="1123"/>
      </w:pPr>
      <w:proofErr w:type="spellStart"/>
      <w:proofErr w:type="gramStart"/>
      <w:r>
        <w:t>and</w:t>
      </w:r>
      <w:proofErr w:type="spellEnd"/>
      <w:proofErr w:type="gramEnd"/>
      <w:r>
        <w:t xml:space="preserve"> </w:t>
      </w:r>
      <w:proofErr w:type="spellStart"/>
      <w:r>
        <w:t>extrapolate</w:t>
      </w:r>
      <w:proofErr w:type="spellEnd"/>
      <w:r>
        <w:t xml:space="preserve"> </w:t>
      </w:r>
      <w:proofErr w:type="spellStart"/>
      <w:r>
        <w:t>the</w:t>
      </w:r>
      <w:proofErr w:type="spellEnd"/>
      <w:r>
        <w:t xml:space="preserve"> </w:t>
      </w:r>
      <w:proofErr w:type="spellStart"/>
      <w:r>
        <w:t>vapor</w:t>
      </w:r>
      <w:proofErr w:type="spellEnd"/>
      <w:r>
        <w:t xml:space="preserve"> </w:t>
      </w:r>
      <w:proofErr w:type="spellStart"/>
      <w:r>
        <w:t>pressure</w:t>
      </w:r>
      <w:proofErr w:type="spellEnd"/>
      <w:r>
        <w:t xml:space="preserve"> at 15 °C, 30 °C </w:t>
      </w:r>
      <w:proofErr w:type="spellStart"/>
      <w:r>
        <w:t>and</w:t>
      </w:r>
      <w:proofErr w:type="spellEnd"/>
      <w:r>
        <w:t xml:space="preserve"> 50 °C.</w:t>
      </w:r>
    </w:p>
    <w:p w14:paraId="42FE76AF" w14:textId="77777777" w:rsidR="00967928" w:rsidRDefault="00967928" w:rsidP="00967928">
      <w:pPr>
        <w:pStyle w:val="BodyText"/>
        <w:spacing w:before="181" w:line="256" w:lineRule="auto"/>
        <w:ind w:left="1123" w:right="1167"/>
        <w:jc w:val="both"/>
      </w:pPr>
      <w:proofErr w:type="spellStart"/>
      <w:r>
        <w:t>Assuming</w:t>
      </w:r>
      <w:proofErr w:type="spellEnd"/>
      <w:r>
        <w:t xml:space="preserve"> </w:t>
      </w:r>
      <w:proofErr w:type="spellStart"/>
      <w:r>
        <w:t>conservatively</w:t>
      </w:r>
      <w:proofErr w:type="spellEnd"/>
      <w:r>
        <w:t xml:space="preserve"> a </w:t>
      </w:r>
      <w:proofErr w:type="spellStart"/>
      <w:r>
        <w:t>cubic</w:t>
      </w:r>
      <w:proofErr w:type="spellEnd"/>
      <w:r>
        <w:t xml:space="preserve"> </w:t>
      </w:r>
      <w:proofErr w:type="spellStart"/>
      <w:r>
        <w:t>coefficient</w:t>
      </w:r>
      <w:proofErr w:type="spellEnd"/>
      <w:r>
        <w:t xml:space="preserve"> of 0.00125 1/K (</w:t>
      </w:r>
      <w:proofErr w:type="spellStart"/>
      <w:r>
        <w:t>for</w:t>
      </w:r>
      <w:proofErr w:type="spellEnd"/>
      <w:r>
        <w:t xml:space="preserve"> pure </w:t>
      </w:r>
      <w:proofErr w:type="spellStart"/>
      <w:r>
        <w:t>benzene</w:t>
      </w:r>
      <w:proofErr w:type="spellEnd"/>
      <w:r>
        <w:t xml:space="preserve">), </w:t>
      </w:r>
      <w:proofErr w:type="spellStart"/>
      <w:r>
        <w:t>one</w:t>
      </w:r>
      <w:proofErr w:type="spellEnd"/>
      <w:r>
        <w:t xml:space="preserve"> </w:t>
      </w:r>
      <w:proofErr w:type="spellStart"/>
      <w:r>
        <w:t>can</w:t>
      </w:r>
      <w:proofErr w:type="spellEnd"/>
      <w:r>
        <w:t xml:space="preserve"> </w:t>
      </w:r>
      <w:proofErr w:type="spellStart"/>
      <w:r>
        <w:t>calculate</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formula</w:t>
      </w:r>
      <w:proofErr w:type="spellEnd"/>
      <w:r>
        <w:t xml:space="preserve"> in ADN 3.2.3.3 </w:t>
      </w:r>
      <w:proofErr w:type="spellStart"/>
      <w:r>
        <w:t>the</w:t>
      </w:r>
      <w:proofErr w:type="spellEnd"/>
      <w:r>
        <w:t xml:space="preserve"> cargo tank </w:t>
      </w:r>
      <w:proofErr w:type="spellStart"/>
      <w:r>
        <w:t>internal</w:t>
      </w:r>
      <w:proofErr w:type="spellEnd"/>
      <w:r>
        <w:t xml:space="preserve"> </w:t>
      </w:r>
      <w:proofErr w:type="spellStart"/>
      <w:r>
        <w:t>pressure</w:t>
      </w:r>
      <w:proofErr w:type="spellEnd"/>
      <w:r>
        <w:t xml:space="preserve"> at liquid </w:t>
      </w:r>
      <w:proofErr w:type="spellStart"/>
      <w:r>
        <w:t>temperature</w:t>
      </w:r>
      <w:proofErr w:type="spellEnd"/>
      <w:r>
        <w:t xml:space="preserve"> of 30 °C </w:t>
      </w:r>
      <w:proofErr w:type="spellStart"/>
      <w:r>
        <w:t>and</w:t>
      </w:r>
      <w:proofErr w:type="spellEnd"/>
      <w:r>
        <w:t xml:space="preserve"> </w:t>
      </w:r>
      <w:proofErr w:type="spellStart"/>
      <w:r>
        <w:t>with</w:t>
      </w:r>
      <w:proofErr w:type="spellEnd"/>
      <w:r>
        <w:t xml:space="preserve"> </w:t>
      </w:r>
      <w:proofErr w:type="spellStart"/>
      <w:r>
        <w:t>gaseous</w:t>
      </w:r>
      <w:proofErr w:type="spellEnd"/>
      <w:r>
        <w:t xml:space="preserve"> </w:t>
      </w:r>
      <w:proofErr w:type="spellStart"/>
      <w:r>
        <w:t>phase</w:t>
      </w:r>
      <w:proofErr w:type="spellEnd"/>
      <w:r>
        <w:t xml:space="preserve"> </w:t>
      </w:r>
      <w:proofErr w:type="spellStart"/>
      <w:r>
        <w:t>temperature</w:t>
      </w:r>
      <w:proofErr w:type="spellEnd"/>
      <w:r>
        <w:t xml:space="preserve"> of 37.8 °C.</w:t>
      </w:r>
    </w:p>
    <w:p w14:paraId="371BE8CC" w14:textId="77777777" w:rsidR="00967928" w:rsidRDefault="00967928" w:rsidP="00967928">
      <w:pPr>
        <w:pStyle w:val="BodyText"/>
        <w:spacing w:before="164" w:line="261" w:lineRule="auto"/>
        <w:ind w:left="1123" w:right="1163"/>
        <w:jc w:val="both"/>
      </w:pPr>
      <w:r>
        <w:t xml:space="preserve">The below matrix shows </w:t>
      </w:r>
      <w:proofErr w:type="spellStart"/>
      <w:r>
        <w:t>the</w:t>
      </w:r>
      <w:proofErr w:type="spellEnd"/>
      <w:r>
        <w:t xml:space="preserve"> cargo </w:t>
      </w:r>
      <w:proofErr w:type="spellStart"/>
      <w:r>
        <w:t>pressure</w:t>
      </w:r>
      <w:proofErr w:type="spellEnd"/>
      <w:r>
        <w:t xml:space="preserve"> at liquid </w:t>
      </w:r>
      <w:proofErr w:type="spellStart"/>
      <w:r>
        <w:t>temperature</w:t>
      </w:r>
      <w:proofErr w:type="spellEnd"/>
      <w:r>
        <w:t xml:space="preserve"> of 30 °C </w:t>
      </w:r>
      <w:proofErr w:type="spellStart"/>
      <w:r>
        <w:t>calculated</w:t>
      </w:r>
      <w:proofErr w:type="spellEnd"/>
      <w:r>
        <w:t xml:space="preserve"> </w:t>
      </w:r>
      <w:proofErr w:type="spellStart"/>
      <w:r>
        <w:t>from</w:t>
      </w:r>
      <w:proofErr w:type="spellEnd"/>
      <w:r>
        <w:t xml:space="preserve"> </w:t>
      </w:r>
      <w:proofErr w:type="spellStart"/>
      <w:r>
        <w:t>various</w:t>
      </w:r>
      <w:proofErr w:type="spellEnd"/>
      <w:r>
        <w:t xml:space="preserve"> </w:t>
      </w:r>
      <w:proofErr w:type="spellStart"/>
      <w:r>
        <w:t>couples</w:t>
      </w:r>
      <w:proofErr w:type="spellEnd"/>
      <w:r>
        <w:t xml:space="preserve"> of </w:t>
      </w:r>
      <w:proofErr w:type="spellStart"/>
      <w:r>
        <w:t>vapor</w:t>
      </w:r>
      <w:proofErr w:type="spellEnd"/>
      <w:r>
        <w:t xml:space="preserve"> </w:t>
      </w:r>
      <w:proofErr w:type="spellStart"/>
      <w:r>
        <w:t>pressures</w:t>
      </w:r>
      <w:proofErr w:type="spellEnd"/>
      <w:r>
        <w:t xml:space="preserve"> at 25 °C </w:t>
      </w:r>
      <w:proofErr w:type="spellStart"/>
      <w:r>
        <w:t>and</w:t>
      </w:r>
      <w:proofErr w:type="spellEnd"/>
      <w:r>
        <w:t xml:space="preserve"> 50 °C.</w:t>
      </w:r>
    </w:p>
    <w:p w14:paraId="44BEB00D" w14:textId="77777777" w:rsidR="00967928" w:rsidRDefault="00967928" w:rsidP="00967928">
      <w:pPr>
        <w:pStyle w:val="BodyText"/>
        <w:spacing w:before="5" w:after="1"/>
      </w:pPr>
    </w:p>
    <w:tbl>
      <w:tblPr>
        <w:tblW w:w="0" w:type="auto"/>
        <w:tblInd w:w="111" w:type="dxa"/>
        <w:tblLayout w:type="fixed"/>
        <w:tblCellMar>
          <w:left w:w="0" w:type="dxa"/>
          <w:right w:w="0" w:type="dxa"/>
        </w:tblCellMar>
        <w:tblLook w:val="01E0" w:firstRow="1" w:lastRow="1" w:firstColumn="1" w:lastColumn="1" w:noHBand="0" w:noVBand="0"/>
      </w:tblPr>
      <w:tblGrid>
        <w:gridCol w:w="456"/>
        <w:gridCol w:w="328"/>
        <w:gridCol w:w="362"/>
        <w:gridCol w:w="360"/>
        <w:gridCol w:w="540"/>
        <w:gridCol w:w="542"/>
        <w:gridCol w:w="540"/>
        <w:gridCol w:w="542"/>
        <w:gridCol w:w="539"/>
        <w:gridCol w:w="539"/>
        <w:gridCol w:w="540"/>
        <w:gridCol w:w="540"/>
        <w:gridCol w:w="540"/>
        <w:gridCol w:w="539"/>
        <w:gridCol w:w="543"/>
        <w:gridCol w:w="539"/>
        <w:gridCol w:w="540"/>
        <w:gridCol w:w="541"/>
        <w:gridCol w:w="541"/>
        <w:gridCol w:w="542"/>
      </w:tblGrid>
      <w:tr w:rsidR="00967928" w14:paraId="3569BB5A" w14:textId="77777777" w:rsidTr="005761B5">
        <w:trPr>
          <w:trHeight w:val="212"/>
        </w:trPr>
        <w:tc>
          <w:tcPr>
            <w:tcW w:w="10153" w:type="dxa"/>
            <w:gridSpan w:val="20"/>
          </w:tcPr>
          <w:p w14:paraId="6274C9AC" w14:textId="77777777" w:rsidR="00967928" w:rsidRDefault="00967928" w:rsidP="005761B5">
            <w:pPr>
              <w:pStyle w:val="TableParagraph"/>
              <w:spacing w:line="186" w:lineRule="exact"/>
              <w:ind w:left="4844" w:right="4055"/>
              <w:jc w:val="center"/>
              <w:rPr>
                <w:b/>
                <w:sz w:val="18"/>
              </w:rPr>
            </w:pPr>
            <w:proofErr w:type="gramStart"/>
            <w:r>
              <w:rPr>
                <w:b/>
                <w:position w:val="2"/>
                <w:sz w:val="18"/>
              </w:rPr>
              <w:t>P</w:t>
            </w:r>
            <w:r>
              <w:rPr>
                <w:b/>
                <w:sz w:val="12"/>
              </w:rPr>
              <w:t xml:space="preserve">v  </w:t>
            </w:r>
            <w:r>
              <w:rPr>
                <w:b/>
                <w:position w:val="2"/>
                <w:sz w:val="18"/>
              </w:rPr>
              <w:t>(</w:t>
            </w:r>
            <w:proofErr w:type="gramEnd"/>
            <w:r>
              <w:rPr>
                <w:b/>
                <w:position w:val="2"/>
                <w:sz w:val="18"/>
              </w:rPr>
              <w:t>kPa) @ 50 °C</w:t>
            </w:r>
          </w:p>
        </w:tc>
      </w:tr>
      <w:tr w:rsidR="00967928" w14:paraId="3D965314" w14:textId="77777777" w:rsidTr="005761B5">
        <w:trPr>
          <w:trHeight w:val="210"/>
        </w:trPr>
        <w:tc>
          <w:tcPr>
            <w:tcW w:w="456" w:type="dxa"/>
          </w:tcPr>
          <w:p w14:paraId="34454CCE" w14:textId="77777777" w:rsidR="00967928" w:rsidRDefault="00967928" w:rsidP="005761B5">
            <w:pPr>
              <w:pStyle w:val="TableParagraph"/>
              <w:rPr>
                <w:rFonts w:ascii="Times New Roman"/>
                <w:sz w:val="14"/>
              </w:rPr>
            </w:pPr>
          </w:p>
        </w:tc>
        <w:tc>
          <w:tcPr>
            <w:tcW w:w="328" w:type="dxa"/>
          </w:tcPr>
          <w:p w14:paraId="61A03DE5" w14:textId="77777777" w:rsidR="00967928" w:rsidRDefault="00967928" w:rsidP="005761B5">
            <w:pPr>
              <w:pStyle w:val="TableParagraph"/>
              <w:rPr>
                <w:rFonts w:ascii="Times New Roman"/>
                <w:sz w:val="14"/>
              </w:rPr>
            </w:pPr>
          </w:p>
        </w:tc>
        <w:tc>
          <w:tcPr>
            <w:tcW w:w="362" w:type="dxa"/>
          </w:tcPr>
          <w:p w14:paraId="5B7369D5" w14:textId="77777777" w:rsidR="00967928" w:rsidRDefault="00967928" w:rsidP="005761B5">
            <w:pPr>
              <w:pStyle w:val="TableParagraph"/>
              <w:spacing w:line="191" w:lineRule="exact"/>
              <w:ind w:left="89"/>
              <w:rPr>
                <w:sz w:val="18"/>
              </w:rPr>
            </w:pPr>
            <w:r>
              <w:rPr>
                <w:sz w:val="18"/>
              </w:rPr>
              <w:t>50</w:t>
            </w:r>
          </w:p>
        </w:tc>
        <w:tc>
          <w:tcPr>
            <w:tcW w:w="360" w:type="dxa"/>
          </w:tcPr>
          <w:p w14:paraId="75B002F1" w14:textId="77777777" w:rsidR="00967928" w:rsidRDefault="00967928" w:rsidP="005761B5">
            <w:pPr>
              <w:pStyle w:val="TableParagraph"/>
              <w:spacing w:line="191" w:lineRule="exact"/>
              <w:ind w:left="69" w:right="68"/>
              <w:jc w:val="center"/>
              <w:rPr>
                <w:sz w:val="18"/>
              </w:rPr>
            </w:pPr>
            <w:r>
              <w:rPr>
                <w:sz w:val="18"/>
              </w:rPr>
              <w:t>75</w:t>
            </w:r>
          </w:p>
        </w:tc>
        <w:tc>
          <w:tcPr>
            <w:tcW w:w="540" w:type="dxa"/>
          </w:tcPr>
          <w:p w14:paraId="7C6DCD56" w14:textId="77777777" w:rsidR="00967928" w:rsidRDefault="00967928" w:rsidP="005761B5">
            <w:pPr>
              <w:pStyle w:val="TableParagraph"/>
              <w:spacing w:line="191" w:lineRule="exact"/>
              <w:ind w:left="102" w:right="103"/>
              <w:jc w:val="center"/>
              <w:rPr>
                <w:sz w:val="18"/>
              </w:rPr>
            </w:pPr>
            <w:r>
              <w:rPr>
                <w:sz w:val="18"/>
              </w:rPr>
              <w:t>100</w:t>
            </w:r>
          </w:p>
        </w:tc>
        <w:tc>
          <w:tcPr>
            <w:tcW w:w="542" w:type="dxa"/>
          </w:tcPr>
          <w:p w14:paraId="1B6B4AC4" w14:textId="77777777" w:rsidR="00967928" w:rsidRDefault="00967928" w:rsidP="005761B5">
            <w:pPr>
              <w:pStyle w:val="TableParagraph"/>
              <w:spacing w:line="191" w:lineRule="exact"/>
              <w:ind w:left="135"/>
              <w:rPr>
                <w:sz w:val="18"/>
              </w:rPr>
            </w:pPr>
            <w:r>
              <w:rPr>
                <w:sz w:val="18"/>
              </w:rPr>
              <w:t>110</w:t>
            </w:r>
          </w:p>
        </w:tc>
        <w:tc>
          <w:tcPr>
            <w:tcW w:w="540" w:type="dxa"/>
          </w:tcPr>
          <w:p w14:paraId="7E1FF1AE" w14:textId="77777777" w:rsidR="00967928" w:rsidRDefault="00967928" w:rsidP="005761B5">
            <w:pPr>
              <w:pStyle w:val="TableParagraph"/>
              <w:spacing w:line="191" w:lineRule="exact"/>
              <w:ind w:left="133"/>
              <w:rPr>
                <w:sz w:val="18"/>
              </w:rPr>
            </w:pPr>
            <w:r>
              <w:rPr>
                <w:sz w:val="18"/>
              </w:rPr>
              <w:t>125</w:t>
            </w:r>
          </w:p>
        </w:tc>
        <w:tc>
          <w:tcPr>
            <w:tcW w:w="542" w:type="dxa"/>
          </w:tcPr>
          <w:p w14:paraId="2A878E0F" w14:textId="77777777" w:rsidR="00967928" w:rsidRDefault="00967928" w:rsidP="005761B5">
            <w:pPr>
              <w:pStyle w:val="TableParagraph"/>
              <w:spacing w:line="191" w:lineRule="exact"/>
              <w:ind w:left="113" w:right="114"/>
              <w:jc w:val="center"/>
              <w:rPr>
                <w:sz w:val="18"/>
              </w:rPr>
            </w:pPr>
            <w:r>
              <w:rPr>
                <w:sz w:val="18"/>
              </w:rPr>
              <w:t>150</w:t>
            </w:r>
          </w:p>
        </w:tc>
        <w:tc>
          <w:tcPr>
            <w:tcW w:w="539" w:type="dxa"/>
          </w:tcPr>
          <w:p w14:paraId="2D619404" w14:textId="77777777" w:rsidR="00967928" w:rsidRDefault="00967928" w:rsidP="005761B5">
            <w:pPr>
              <w:pStyle w:val="TableParagraph"/>
              <w:spacing w:line="191" w:lineRule="exact"/>
              <w:ind w:left="106" w:right="104"/>
              <w:jc w:val="center"/>
              <w:rPr>
                <w:sz w:val="18"/>
              </w:rPr>
            </w:pPr>
            <w:r>
              <w:rPr>
                <w:sz w:val="18"/>
              </w:rPr>
              <w:t>175</w:t>
            </w:r>
          </w:p>
        </w:tc>
        <w:tc>
          <w:tcPr>
            <w:tcW w:w="539" w:type="dxa"/>
          </w:tcPr>
          <w:p w14:paraId="13782AA2" w14:textId="77777777" w:rsidR="00967928" w:rsidRDefault="00967928" w:rsidP="005761B5">
            <w:pPr>
              <w:pStyle w:val="TableParagraph"/>
              <w:spacing w:line="191" w:lineRule="exact"/>
              <w:ind w:left="108" w:right="104"/>
              <w:jc w:val="center"/>
              <w:rPr>
                <w:sz w:val="18"/>
              </w:rPr>
            </w:pPr>
            <w:r>
              <w:rPr>
                <w:sz w:val="18"/>
              </w:rPr>
              <w:t>180</w:t>
            </w:r>
          </w:p>
        </w:tc>
        <w:tc>
          <w:tcPr>
            <w:tcW w:w="540" w:type="dxa"/>
          </w:tcPr>
          <w:p w14:paraId="04083FC7" w14:textId="77777777" w:rsidR="00967928" w:rsidRDefault="00967928" w:rsidP="005761B5">
            <w:pPr>
              <w:pStyle w:val="TableParagraph"/>
              <w:spacing w:line="191" w:lineRule="exact"/>
              <w:ind w:left="138"/>
              <w:rPr>
                <w:sz w:val="18"/>
              </w:rPr>
            </w:pPr>
            <w:r>
              <w:rPr>
                <w:sz w:val="18"/>
              </w:rPr>
              <w:t>190</w:t>
            </w:r>
          </w:p>
        </w:tc>
        <w:tc>
          <w:tcPr>
            <w:tcW w:w="540" w:type="dxa"/>
          </w:tcPr>
          <w:p w14:paraId="4B836E3D" w14:textId="77777777" w:rsidR="00967928" w:rsidRDefault="00967928" w:rsidP="005761B5">
            <w:pPr>
              <w:pStyle w:val="TableParagraph"/>
              <w:spacing w:line="191" w:lineRule="exact"/>
              <w:ind w:left="138"/>
              <w:rPr>
                <w:sz w:val="18"/>
              </w:rPr>
            </w:pPr>
            <w:r>
              <w:rPr>
                <w:sz w:val="18"/>
              </w:rPr>
              <w:t>200</w:t>
            </w:r>
          </w:p>
        </w:tc>
        <w:tc>
          <w:tcPr>
            <w:tcW w:w="540" w:type="dxa"/>
          </w:tcPr>
          <w:p w14:paraId="0C28F5CD" w14:textId="77777777" w:rsidR="00967928" w:rsidRDefault="00967928" w:rsidP="005761B5">
            <w:pPr>
              <w:pStyle w:val="TableParagraph"/>
              <w:spacing w:line="191" w:lineRule="exact"/>
              <w:ind w:left="112" w:right="96"/>
              <w:jc w:val="center"/>
              <w:rPr>
                <w:sz w:val="18"/>
              </w:rPr>
            </w:pPr>
            <w:r>
              <w:rPr>
                <w:sz w:val="18"/>
              </w:rPr>
              <w:t>225</w:t>
            </w:r>
          </w:p>
        </w:tc>
        <w:tc>
          <w:tcPr>
            <w:tcW w:w="539" w:type="dxa"/>
          </w:tcPr>
          <w:p w14:paraId="1A6A7292" w14:textId="77777777" w:rsidR="00967928" w:rsidRDefault="00967928" w:rsidP="005761B5">
            <w:pPr>
              <w:pStyle w:val="TableParagraph"/>
              <w:spacing w:line="191" w:lineRule="exact"/>
              <w:ind w:left="113" w:right="96"/>
              <w:jc w:val="center"/>
              <w:rPr>
                <w:sz w:val="18"/>
              </w:rPr>
            </w:pPr>
            <w:r>
              <w:rPr>
                <w:sz w:val="18"/>
              </w:rPr>
              <w:t>250</w:t>
            </w:r>
          </w:p>
        </w:tc>
        <w:tc>
          <w:tcPr>
            <w:tcW w:w="543" w:type="dxa"/>
          </w:tcPr>
          <w:p w14:paraId="00BA0E41" w14:textId="77777777" w:rsidR="00967928" w:rsidRDefault="00967928" w:rsidP="005761B5">
            <w:pPr>
              <w:pStyle w:val="TableParagraph"/>
              <w:spacing w:line="191" w:lineRule="exact"/>
              <w:ind w:left="142"/>
              <w:rPr>
                <w:sz w:val="18"/>
              </w:rPr>
            </w:pPr>
            <w:r>
              <w:rPr>
                <w:sz w:val="18"/>
              </w:rPr>
              <w:t>275</w:t>
            </w:r>
          </w:p>
        </w:tc>
        <w:tc>
          <w:tcPr>
            <w:tcW w:w="539" w:type="dxa"/>
          </w:tcPr>
          <w:p w14:paraId="7CC18477" w14:textId="77777777" w:rsidR="00967928" w:rsidRDefault="00967928" w:rsidP="005761B5">
            <w:pPr>
              <w:pStyle w:val="TableParagraph"/>
              <w:spacing w:line="191" w:lineRule="exact"/>
              <w:ind w:left="141"/>
              <w:rPr>
                <w:sz w:val="18"/>
              </w:rPr>
            </w:pPr>
            <w:r>
              <w:rPr>
                <w:sz w:val="18"/>
              </w:rPr>
              <w:t>300</w:t>
            </w:r>
          </w:p>
        </w:tc>
        <w:tc>
          <w:tcPr>
            <w:tcW w:w="540" w:type="dxa"/>
          </w:tcPr>
          <w:p w14:paraId="2703B38F" w14:textId="77777777" w:rsidR="00967928" w:rsidRDefault="00967928" w:rsidP="005761B5">
            <w:pPr>
              <w:pStyle w:val="TableParagraph"/>
              <w:spacing w:line="191" w:lineRule="exact"/>
              <w:ind w:left="112" w:right="92"/>
              <w:jc w:val="center"/>
              <w:rPr>
                <w:sz w:val="18"/>
              </w:rPr>
            </w:pPr>
            <w:r>
              <w:rPr>
                <w:sz w:val="18"/>
              </w:rPr>
              <w:t>325</w:t>
            </w:r>
          </w:p>
        </w:tc>
        <w:tc>
          <w:tcPr>
            <w:tcW w:w="541" w:type="dxa"/>
          </w:tcPr>
          <w:p w14:paraId="540C2A5F" w14:textId="77777777" w:rsidR="00967928" w:rsidRDefault="00967928" w:rsidP="005761B5">
            <w:pPr>
              <w:pStyle w:val="TableParagraph"/>
              <w:spacing w:line="191" w:lineRule="exact"/>
              <w:ind w:left="125" w:right="102"/>
              <w:jc w:val="center"/>
              <w:rPr>
                <w:sz w:val="18"/>
              </w:rPr>
            </w:pPr>
            <w:r>
              <w:rPr>
                <w:sz w:val="18"/>
              </w:rPr>
              <w:t>350</w:t>
            </w:r>
          </w:p>
        </w:tc>
        <w:tc>
          <w:tcPr>
            <w:tcW w:w="541" w:type="dxa"/>
          </w:tcPr>
          <w:p w14:paraId="71C26BE8" w14:textId="77777777" w:rsidR="00967928" w:rsidRDefault="00967928" w:rsidP="005761B5">
            <w:pPr>
              <w:pStyle w:val="TableParagraph"/>
              <w:spacing w:line="191" w:lineRule="exact"/>
              <w:ind w:right="120"/>
              <w:jc w:val="right"/>
              <w:rPr>
                <w:sz w:val="18"/>
              </w:rPr>
            </w:pPr>
            <w:r>
              <w:rPr>
                <w:sz w:val="18"/>
              </w:rPr>
              <w:t>400</w:t>
            </w:r>
          </w:p>
        </w:tc>
        <w:tc>
          <w:tcPr>
            <w:tcW w:w="542" w:type="dxa"/>
          </w:tcPr>
          <w:p w14:paraId="4AB2849D" w14:textId="77777777" w:rsidR="00967928" w:rsidRDefault="00967928" w:rsidP="005761B5">
            <w:pPr>
              <w:pStyle w:val="TableParagraph"/>
              <w:spacing w:line="191" w:lineRule="exact"/>
              <w:ind w:left="143"/>
              <w:rPr>
                <w:sz w:val="18"/>
              </w:rPr>
            </w:pPr>
            <w:r>
              <w:rPr>
                <w:sz w:val="18"/>
              </w:rPr>
              <w:t>500</w:t>
            </w:r>
          </w:p>
        </w:tc>
      </w:tr>
      <w:tr w:rsidR="00967928" w14:paraId="6F22B637" w14:textId="77777777" w:rsidTr="005761B5">
        <w:trPr>
          <w:trHeight w:val="240"/>
        </w:trPr>
        <w:tc>
          <w:tcPr>
            <w:tcW w:w="456" w:type="dxa"/>
          </w:tcPr>
          <w:p w14:paraId="4AFDEA26" w14:textId="77777777" w:rsidR="00967928" w:rsidRDefault="00967928" w:rsidP="005761B5">
            <w:pPr>
              <w:pStyle w:val="TableParagraph"/>
              <w:rPr>
                <w:rFonts w:ascii="Times New Roman"/>
                <w:sz w:val="16"/>
              </w:rPr>
            </w:pPr>
          </w:p>
        </w:tc>
        <w:tc>
          <w:tcPr>
            <w:tcW w:w="328" w:type="dxa"/>
          </w:tcPr>
          <w:p w14:paraId="0A0CA360" w14:textId="77777777" w:rsidR="00967928" w:rsidRDefault="00967928" w:rsidP="005761B5">
            <w:pPr>
              <w:pStyle w:val="TableParagraph"/>
              <w:spacing w:before="20" w:line="199" w:lineRule="exact"/>
              <w:ind w:left="55" w:right="49"/>
              <w:jc w:val="center"/>
              <w:rPr>
                <w:sz w:val="18"/>
              </w:rPr>
            </w:pPr>
            <w:r>
              <w:rPr>
                <w:sz w:val="18"/>
              </w:rPr>
              <w:t>10</w:t>
            </w:r>
          </w:p>
        </w:tc>
        <w:tc>
          <w:tcPr>
            <w:tcW w:w="362" w:type="dxa"/>
            <w:shd w:val="clear" w:color="auto" w:fill="CCDC81"/>
          </w:tcPr>
          <w:p w14:paraId="21E45F1C" w14:textId="77777777" w:rsidR="00967928" w:rsidRDefault="00967928" w:rsidP="005761B5">
            <w:pPr>
              <w:pStyle w:val="TableParagraph"/>
              <w:spacing w:before="20" w:line="199" w:lineRule="exact"/>
              <w:ind w:left="89"/>
              <w:rPr>
                <w:sz w:val="18"/>
              </w:rPr>
            </w:pPr>
            <w:r>
              <w:rPr>
                <w:sz w:val="18"/>
              </w:rPr>
              <w:t>31</w:t>
            </w:r>
          </w:p>
        </w:tc>
        <w:tc>
          <w:tcPr>
            <w:tcW w:w="360" w:type="dxa"/>
            <w:shd w:val="clear" w:color="auto" w:fill="D9DF81"/>
          </w:tcPr>
          <w:p w14:paraId="512188B7" w14:textId="77777777" w:rsidR="00967928" w:rsidRDefault="00967928" w:rsidP="005761B5">
            <w:pPr>
              <w:pStyle w:val="TableParagraph"/>
              <w:spacing w:before="20" w:line="199" w:lineRule="exact"/>
              <w:ind w:left="69" w:right="68"/>
              <w:jc w:val="center"/>
              <w:rPr>
                <w:sz w:val="18"/>
              </w:rPr>
            </w:pPr>
            <w:r>
              <w:rPr>
                <w:sz w:val="18"/>
              </w:rPr>
              <w:t>33</w:t>
            </w:r>
          </w:p>
        </w:tc>
        <w:tc>
          <w:tcPr>
            <w:tcW w:w="540" w:type="dxa"/>
            <w:shd w:val="clear" w:color="auto" w:fill="E0E182"/>
          </w:tcPr>
          <w:p w14:paraId="0E86C2A1" w14:textId="77777777" w:rsidR="00967928" w:rsidRDefault="00967928" w:rsidP="005761B5">
            <w:pPr>
              <w:pStyle w:val="TableParagraph"/>
              <w:spacing w:before="20" w:line="199" w:lineRule="exact"/>
              <w:ind w:left="102" w:right="103"/>
              <w:jc w:val="center"/>
              <w:rPr>
                <w:sz w:val="18"/>
              </w:rPr>
            </w:pPr>
            <w:r>
              <w:rPr>
                <w:sz w:val="18"/>
              </w:rPr>
              <w:t>35</w:t>
            </w:r>
          </w:p>
        </w:tc>
        <w:tc>
          <w:tcPr>
            <w:tcW w:w="542" w:type="dxa"/>
            <w:shd w:val="clear" w:color="auto" w:fill="E3E282"/>
          </w:tcPr>
          <w:p w14:paraId="62E54E69" w14:textId="77777777" w:rsidR="00967928" w:rsidRDefault="00967928" w:rsidP="005761B5">
            <w:pPr>
              <w:pStyle w:val="TableParagraph"/>
              <w:spacing w:before="20" w:line="199" w:lineRule="exact"/>
              <w:ind w:left="180"/>
              <w:rPr>
                <w:sz w:val="18"/>
              </w:rPr>
            </w:pPr>
            <w:r>
              <w:rPr>
                <w:sz w:val="18"/>
              </w:rPr>
              <w:t>35</w:t>
            </w:r>
          </w:p>
        </w:tc>
        <w:tc>
          <w:tcPr>
            <w:tcW w:w="540" w:type="dxa"/>
            <w:shd w:val="clear" w:color="auto" w:fill="E8E382"/>
          </w:tcPr>
          <w:p w14:paraId="11FE0DA1" w14:textId="77777777" w:rsidR="00967928" w:rsidRDefault="00967928" w:rsidP="005761B5">
            <w:pPr>
              <w:pStyle w:val="TableParagraph"/>
              <w:spacing w:before="20" w:line="199" w:lineRule="exact"/>
              <w:ind w:left="178"/>
              <w:rPr>
                <w:sz w:val="18"/>
              </w:rPr>
            </w:pPr>
            <w:r>
              <w:rPr>
                <w:sz w:val="18"/>
              </w:rPr>
              <w:t>36</w:t>
            </w:r>
          </w:p>
        </w:tc>
        <w:tc>
          <w:tcPr>
            <w:tcW w:w="542" w:type="dxa"/>
            <w:shd w:val="clear" w:color="auto" w:fill="ECE482"/>
          </w:tcPr>
          <w:p w14:paraId="5A5D9A26" w14:textId="77777777" w:rsidR="00967928" w:rsidRDefault="00967928" w:rsidP="005761B5">
            <w:pPr>
              <w:pStyle w:val="TableParagraph"/>
              <w:spacing w:before="20" w:line="199" w:lineRule="exact"/>
              <w:ind w:left="113" w:right="114"/>
              <w:jc w:val="center"/>
              <w:rPr>
                <w:sz w:val="18"/>
              </w:rPr>
            </w:pPr>
            <w:r>
              <w:rPr>
                <w:sz w:val="18"/>
              </w:rPr>
              <w:t>37</w:t>
            </w:r>
          </w:p>
        </w:tc>
        <w:tc>
          <w:tcPr>
            <w:tcW w:w="539" w:type="dxa"/>
            <w:shd w:val="clear" w:color="auto" w:fill="F1E783"/>
          </w:tcPr>
          <w:p w14:paraId="53EF9AA4" w14:textId="77777777" w:rsidR="00967928" w:rsidRDefault="00967928" w:rsidP="005761B5">
            <w:pPr>
              <w:pStyle w:val="TableParagraph"/>
              <w:spacing w:before="20" w:line="199" w:lineRule="exact"/>
              <w:ind w:left="106" w:right="104"/>
              <w:jc w:val="center"/>
              <w:rPr>
                <w:sz w:val="18"/>
              </w:rPr>
            </w:pPr>
            <w:r>
              <w:rPr>
                <w:sz w:val="18"/>
              </w:rPr>
              <w:t>38</w:t>
            </w:r>
          </w:p>
        </w:tc>
        <w:tc>
          <w:tcPr>
            <w:tcW w:w="539" w:type="dxa"/>
            <w:shd w:val="clear" w:color="auto" w:fill="F3E783"/>
          </w:tcPr>
          <w:p w14:paraId="2A0C6291" w14:textId="77777777" w:rsidR="00967928" w:rsidRDefault="00967928" w:rsidP="005761B5">
            <w:pPr>
              <w:pStyle w:val="TableParagraph"/>
              <w:spacing w:before="20" w:line="199" w:lineRule="exact"/>
              <w:ind w:left="108" w:right="104"/>
              <w:jc w:val="center"/>
              <w:rPr>
                <w:sz w:val="18"/>
              </w:rPr>
            </w:pPr>
            <w:r>
              <w:rPr>
                <w:sz w:val="18"/>
              </w:rPr>
              <w:t>38</w:t>
            </w:r>
          </w:p>
        </w:tc>
        <w:tc>
          <w:tcPr>
            <w:tcW w:w="540" w:type="dxa"/>
            <w:shd w:val="clear" w:color="auto" w:fill="F4E883"/>
          </w:tcPr>
          <w:p w14:paraId="382E181D" w14:textId="77777777" w:rsidR="00967928" w:rsidRDefault="00967928" w:rsidP="005761B5">
            <w:pPr>
              <w:pStyle w:val="TableParagraph"/>
              <w:spacing w:before="20" w:line="199" w:lineRule="exact"/>
              <w:ind w:left="184"/>
              <w:rPr>
                <w:sz w:val="18"/>
              </w:rPr>
            </w:pPr>
            <w:r>
              <w:rPr>
                <w:sz w:val="18"/>
              </w:rPr>
              <w:t>38</w:t>
            </w:r>
          </w:p>
        </w:tc>
        <w:tc>
          <w:tcPr>
            <w:tcW w:w="540" w:type="dxa"/>
            <w:shd w:val="clear" w:color="auto" w:fill="F6E883"/>
          </w:tcPr>
          <w:p w14:paraId="5B5FD64B" w14:textId="77777777" w:rsidR="00967928" w:rsidRDefault="00967928" w:rsidP="005761B5">
            <w:pPr>
              <w:pStyle w:val="TableParagraph"/>
              <w:spacing w:before="20" w:line="199" w:lineRule="exact"/>
              <w:ind w:left="184"/>
              <w:rPr>
                <w:sz w:val="18"/>
              </w:rPr>
            </w:pPr>
            <w:r>
              <w:rPr>
                <w:sz w:val="18"/>
              </w:rPr>
              <w:t>38</w:t>
            </w:r>
          </w:p>
        </w:tc>
        <w:tc>
          <w:tcPr>
            <w:tcW w:w="540" w:type="dxa"/>
            <w:shd w:val="clear" w:color="auto" w:fill="F8E983"/>
          </w:tcPr>
          <w:p w14:paraId="06ACD936" w14:textId="77777777" w:rsidR="00967928" w:rsidRDefault="00967928" w:rsidP="005761B5">
            <w:pPr>
              <w:pStyle w:val="TableParagraph"/>
              <w:spacing w:before="20" w:line="199" w:lineRule="exact"/>
              <w:ind w:left="112" w:right="96"/>
              <w:jc w:val="center"/>
              <w:rPr>
                <w:sz w:val="18"/>
              </w:rPr>
            </w:pPr>
            <w:r>
              <w:rPr>
                <w:sz w:val="18"/>
              </w:rPr>
              <w:t>39</w:t>
            </w:r>
          </w:p>
        </w:tc>
        <w:tc>
          <w:tcPr>
            <w:tcW w:w="539" w:type="dxa"/>
            <w:shd w:val="clear" w:color="auto" w:fill="FBEA83"/>
          </w:tcPr>
          <w:p w14:paraId="3015978D" w14:textId="77777777" w:rsidR="00967928" w:rsidRDefault="00967928" w:rsidP="005761B5">
            <w:pPr>
              <w:pStyle w:val="TableParagraph"/>
              <w:spacing w:before="20" w:line="199" w:lineRule="exact"/>
              <w:ind w:left="113" w:right="96"/>
              <w:jc w:val="center"/>
              <w:rPr>
                <w:sz w:val="18"/>
              </w:rPr>
            </w:pPr>
            <w:r>
              <w:rPr>
                <w:sz w:val="18"/>
              </w:rPr>
              <w:t>40</w:t>
            </w:r>
          </w:p>
        </w:tc>
        <w:tc>
          <w:tcPr>
            <w:tcW w:w="543" w:type="dxa"/>
            <w:shd w:val="clear" w:color="auto" w:fill="FFEA84"/>
          </w:tcPr>
          <w:p w14:paraId="4763D922" w14:textId="77777777" w:rsidR="00967928" w:rsidRDefault="00967928" w:rsidP="005761B5">
            <w:pPr>
              <w:pStyle w:val="TableParagraph"/>
              <w:spacing w:before="20" w:line="199" w:lineRule="exact"/>
              <w:ind w:left="187"/>
              <w:rPr>
                <w:sz w:val="18"/>
              </w:rPr>
            </w:pPr>
            <w:r>
              <w:rPr>
                <w:sz w:val="18"/>
              </w:rPr>
              <w:t>40</w:t>
            </w:r>
          </w:p>
        </w:tc>
        <w:tc>
          <w:tcPr>
            <w:tcW w:w="539" w:type="dxa"/>
            <w:shd w:val="clear" w:color="auto" w:fill="FFE784"/>
          </w:tcPr>
          <w:p w14:paraId="5C8DD02E" w14:textId="77777777" w:rsidR="00967928" w:rsidRDefault="00967928" w:rsidP="005761B5">
            <w:pPr>
              <w:pStyle w:val="TableParagraph"/>
              <w:spacing w:before="20" w:line="199" w:lineRule="exact"/>
              <w:ind w:left="187"/>
              <w:rPr>
                <w:sz w:val="18"/>
              </w:rPr>
            </w:pPr>
            <w:r>
              <w:rPr>
                <w:sz w:val="18"/>
              </w:rPr>
              <w:t>41</w:t>
            </w:r>
          </w:p>
        </w:tc>
        <w:tc>
          <w:tcPr>
            <w:tcW w:w="540" w:type="dxa"/>
            <w:shd w:val="clear" w:color="auto" w:fill="FFE283"/>
          </w:tcPr>
          <w:p w14:paraId="477864F4" w14:textId="77777777" w:rsidR="00967928" w:rsidRDefault="00967928" w:rsidP="005761B5">
            <w:pPr>
              <w:pStyle w:val="TableParagraph"/>
              <w:spacing w:before="20" w:line="199" w:lineRule="exact"/>
              <w:ind w:left="112" w:right="92"/>
              <w:jc w:val="center"/>
              <w:rPr>
                <w:sz w:val="18"/>
              </w:rPr>
            </w:pPr>
            <w:r>
              <w:rPr>
                <w:sz w:val="18"/>
              </w:rPr>
              <w:t>41</w:t>
            </w:r>
          </w:p>
        </w:tc>
        <w:tc>
          <w:tcPr>
            <w:tcW w:w="541" w:type="dxa"/>
            <w:shd w:val="clear" w:color="auto" w:fill="FFDF82"/>
          </w:tcPr>
          <w:p w14:paraId="70C5C239" w14:textId="77777777" w:rsidR="00967928" w:rsidRDefault="00967928" w:rsidP="005761B5">
            <w:pPr>
              <w:pStyle w:val="TableParagraph"/>
              <w:spacing w:before="20" w:line="199" w:lineRule="exact"/>
              <w:ind w:left="125" w:right="102"/>
              <w:jc w:val="center"/>
              <w:rPr>
                <w:sz w:val="18"/>
              </w:rPr>
            </w:pPr>
            <w:r>
              <w:rPr>
                <w:sz w:val="18"/>
              </w:rPr>
              <w:t>42</w:t>
            </w:r>
          </w:p>
        </w:tc>
        <w:tc>
          <w:tcPr>
            <w:tcW w:w="541" w:type="dxa"/>
            <w:shd w:val="clear" w:color="auto" w:fill="FFDA81"/>
          </w:tcPr>
          <w:p w14:paraId="6DB8FFE3" w14:textId="77777777" w:rsidR="00967928" w:rsidRDefault="00967928" w:rsidP="005761B5">
            <w:pPr>
              <w:pStyle w:val="TableParagraph"/>
              <w:spacing w:before="20" w:line="199" w:lineRule="exact"/>
              <w:ind w:right="166"/>
              <w:jc w:val="right"/>
              <w:rPr>
                <w:sz w:val="18"/>
              </w:rPr>
            </w:pPr>
            <w:r>
              <w:rPr>
                <w:sz w:val="18"/>
              </w:rPr>
              <w:t>42</w:t>
            </w:r>
          </w:p>
        </w:tc>
        <w:tc>
          <w:tcPr>
            <w:tcW w:w="542" w:type="dxa"/>
            <w:shd w:val="clear" w:color="auto" w:fill="FBDEE0"/>
          </w:tcPr>
          <w:p w14:paraId="6D3D98FB" w14:textId="77777777" w:rsidR="00967928" w:rsidRDefault="00967928" w:rsidP="005761B5">
            <w:pPr>
              <w:pStyle w:val="TableParagraph"/>
              <w:spacing w:before="20" w:line="199" w:lineRule="exact"/>
              <w:ind w:left="189"/>
              <w:rPr>
                <w:sz w:val="18"/>
              </w:rPr>
            </w:pPr>
            <w:r>
              <w:rPr>
                <w:sz w:val="18"/>
              </w:rPr>
              <w:t>44</w:t>
            </w:r>
          </w:p>
        </w:tc>
      </w:tr>
      <w:tr w:rsidR="00967928" w14:paraId="459EE946" w14:textId="77777777" w:rsidTr="005761B5">
        <w:trPr>
          <w:trHeight w:val="239"/>
        </w:trPr>
        <w:tc>
          <w:tcPr>
            <w:tcW w:w="456" w:type="dxa"/>
            <w:vMerge w:val="restart"/>
            <w:textDirection w:val="btLr"/>
          </w:tcPr>
          <w:p w14:paraId="21B53E83" w14:textId="77777777" w:rsidR="00967928" w:rsidRDefault="00967928" w:rsidP="005761B5">
            <w:pPr>
              <w:pStyle w:val="TableParagraph"/>
              <w:spacing w:before="2"/>
              <w:rPr>
                <w:rFonts w:ascii="Arial"/>
                <w:sz w:val="14"/>
              </w:rPr>
            </w:pPr>
          </w:p>
          <w:p w14:paraId="412BFC09" w14:textId="77777777" w:rsidR="00967928" w:rsidRDefault="00967928" w:rsidP="005761B5">
            <w:pPr>
              <w:pStyle w:val="TableParagraph"/>
              <w:ind w:left="119"/>
              <w:rPr>
                <w:b/>
                <w:sz w:val="18"/>
              </w:rPr>
            </w:pPr>
            <w:r>
              <w:rPr>
                <w:b/>
                <w:position w:val="1"/>
                <w:sz w:val="18"/>
              </w:rPr>
              <w:t>P</w:t>
            </w:r>
            <w:r>
              <w:rPr>
                <w:b/>
                <w:sz w:val="12"/>
              </w:rPr>
              <w:t xml:space="preserve">v </w:t>
            </w:r>
            <w:r>
              <w:rPr>
                <w:b/>
                <w:position w:val="1"/>
                <w:sz w:val="18"/>
              </w:rPr>
              <w:t>(kPa) @ 25 °C</w:t>
            </w:r>
          </w:p>
        </w:tc>
        <w:tc>
          <w:tcPr>
            <w:tcW w:w="328" w:type="dxa"/>
          </w:tcPr>
          <w:p w14:paraId="4F70B3F2" w14:textId="77777777" w:rsidR="00967928" w:rsidRDefault="00967928" w:rsidP="005761B5">
            <w:pPr>
              <w:pStyle w:val="TableParagraph"/>
              <w:spacing w:before="20" w:line="199" w:lineRule="exact"/>
              <w:ind w:left="55" w:right="49"/>
              <w:jc w:val="center"/>
              <w:rPr>
                <w:sz w:val="18"/>
              </w:rPr>
            </w:pPr>
            <w:r>
              <w:rPr>
                <w:sz w:val="18"/>
              </w:rPr>
              <w:t>20</w:t>
            </w:r>
          </w:p>
        </w:tc>
        <w:tc>
          <w:tcPr>
            <w:tcW w:w="362" w:type="dxa"/>
            <w:shd w:val="clear" w:color="auto" w:fill="CCDC81"/>
          </w:tcPr>
          <w:p w14:paraId="31B41A1D" w14:textId="77777777" w:rsidR="00967928" w:rsidRDefault="00967928" w:rsidP="005761B5">
            <w:pPr>
              <w:pStyle w:val="TableParagraph"/>
              <w:spacing w:before="20" w:line="199" w:lineRule="exact"/>
              <w:ind w:left="89"/>
              <w:rPr>
                <w:sz w:val="18"/>
              </w:rPr>
            </w:pPr>
            <w:r>
              <w:rPr>
                <w:sz w:val="18"/>
              </w:rPr>
              <w:t>31</w:t>
            </w:r>
          </w:p>
        </w:tc>
        <w:tc>
          <w:tcPr>
            <w:tcW w:w="360" w:type="dxa"/>
            <w:shd w:val="clear" w:color="auto" w:fill="E7E382"/>
          </w:tcPr>
          <w:p w14:paraId="655AA426" w14:textId="77777777" w:rsidR="00967928" w:rsidRDefault="00967928" w:rsidP="005761B5">
            <w:pPr>
              <w:pStyle w:val="TableParagraph"/>
              <w:spacing w:before="20" w:line="199" w:lineRule="exact"/>
              <w:ind w:left="69" w:right="68"/>
              <w:jc w:val="center"/>
              <w:rPr>
                <w:sz w:val="18"/>
              </w:rPr>
            </w:pPr>
            <w:r>
              <w:rPr>
                <w:sz w:val="18"/>
              </w:rPr>
              <w:t>36</w:t>
            </w:r>
          </w:p>
        </w:tc>
        <w:tc>
          <w:tcPr>
            <w:tcW w:w="540" w:type="dxa"/>
            <w:shd w:val="clear" w:color="auto" w:fill="F8E983"/>
          </w:tcPr>
          <w:p w14:paraId="615828EF" w14:textId="77777777" w:rsidR="00967928" w:rsidRDefault="00967928" w:rsidP="005761B5">
            <w:pPr>
              <w:pStyle w:val="TableParagraph"/>
              <w:spacing w:before="20" w:line="199" w:lineRule="exact"/>
              <w:ind w:left="102" w:right="103"/>
              <w:jc w:val="center"/>
              <w:rPr>
                <w:sz w:val="18"/>
              </w:rPr>
            </w:pPr>
            <w:r>
              <w:rPr>
                <w:sz w:val="18"/>
              </w:rPr>
              <w:t>39</w:t>
            </w:r>
          </w:p>
        </w:tc>
        <w:tc>
          <w:tcPr>
            <w:tcW w:w="542" w:type="dxa"/>
            <w:shd w:val="clear" w:color="auto" w:fill="FFEB84"/>
          </w:tcPr>
          <w:p w14:paraId="0E273E95" w14:textId="77777777" w:rsidR="00967928" w:rsidRDefault="00967928" w:rsidP="005761B5">
            <w:pPr>
              <w:pStyle w:val="TableParagraph"/>
              <w:spacing w:before="20" w:line="199" w:lineRule="exact"/>
              <w:ind w:left="180"/>
              <w:rPr>
                <w:sz w:val="18"/>
              </w:rPr>
            </w:pPr>
            <w:r>
              <w:rPr>
                <w:sz w:val="18"/>
              </w:rPr>
              <w:t>40</w:t>
            </w:r>
          </w:p>
        </w:tc>
        <w:tc>
          <w:tcPr>
            <w:tcW w:w="540" w:type="dxa"/>
            <w:shd w:val="clear" w:color="auto" w:fill="FFE082"/>
          </w:tcPr>
          <w:p w14:paraId="129880DF" w14:textId="77777777" w:rsidR="00967928" w:rsidRDefault="00967928" w:rsidP="005761B5">
            <w:pPr>
              <w:pStyle w:val="TableParagraph"/>
              <w:spacing w:before="20" w:line="199" w:lineRule="exact"/>
              <w:ind w:left="178"/>
              <w:rPr>
                <w:sz w:val="18"/>
              </w:rPr>
            </w:pPr>
            <w:r>
              <w:rPr>
                <w:sz w:val="18"/>
              </w:rPr>
              <w:t>42</w:t>
            </w:r>
          </w:p>
        </w:tc>
        <w:tc>
          <w:tcPr>
            <w:tcW w:w="542" w:type="dxa"/>
            <w:shd w:val="clear" w:color="auto" w:fill="FDD17E"/>
          </w:tcPr>
          <w:p w14:paraId="7F949AF6" w14:textId="77777777" w:rsidR="00967928" w:rsidRDefault="00967928" w:rsidP="005761B5">
            <w:pPr>
              <w:pStyle w:val="TableParagraph"/>
              <w:spacing w:before="20" w:line="199" w:lineRule="exact"/>
              <w:ind w:left="113" w:right="114"/>
              <w:jc w:val="center"/>
              <w:rPr>
                <w:sz w:val="18"/>
              </w:rPr>
            </w:pPr>
            <w:r>
              <w:rPr>
                <w:sz w:val="18"/>
              </w:rPr>
              <w:t>44</w:t>
            </w:r>
          </w:p>
        </w:tc>
        <w:tc>
          <w:tcPr>
            <w:tcW w:w="539" w:type="dxa"/>
            <w:shd w:val="clear" w:color="auto" w:fill="FCC57C"/>
          </w:tcPr>
          <w:p w14:paraId="0309D92A" w14:textId="77777777" w:rsidR="00967928" w:rsidRDefault="00967928" w:rsidP="005761B5">
            <w:pPr>
              <w:pStyle w:val="TableParagraph"/>
              <w:spacing w:before="20" w:line="199" w:lineRule="exact"/>
              <w:ind w:left="106" w:right="104"/>
              <w:jc w:val="center"/>
              <w:rPr>
                <w:sz w:val="18"/>
              </w:rPr>
            </w:pPr>
            <w:r>
              <w:rPr>
                <w:sz w:val="18"/>
              </w:rPr>
              <w:t>45</w:t>
            </w:r>
          </w:p>
        </w:tc>
        <w:tc>
          <w:tcPr>
            <w:tcW w:w="539" w:type="dxa"/>
            <w:shd w:val="clear" w:color="auto" w:fill="FCC27C"/>
          </w:tcPr>
          <w:p w14:paraId="2BDCD53C" w14:textId="77777777" w:rsidR="00967928" w:rsidRDefault="00967928" w:rsidP="005761B5">
            <w:pPr>
              <w:pStyle w:val="TableParagraph"/>
              <w:spacing w:before="20" w:line="199" w:lineRule="exact"/>
              <w:ind w:left="108" w:right="104"/>
              <w:jc w:val="center"/>
              <w:rPr>
                <w:sz w:val="18"/>
              </w:rPr>
            </w:pPr>
            <w:r>
              <w:rPr>
                <w:sz w:val="18"/>
              </w:rPr>
              <w:t>46</w:t>
            </w:r>
          </w:p>
        </w:tc>
        <w:tc>
          <w:tcPr>
            <w:tcW w:w="540" w:type="dxa"/>
            <w:shd w:val="clear" w:color="auto" w:fill="FCBD7B"/>
          </w:tcPr>
          <w:p w14:paraId="51ED2262" w14:textId="77777777" w:rsidR="00967928" w:rsidRDefault="00967928" w:rsidP="005761B5">
            <w:pPr>
              <w:pStyle w:val="TableParagraph"/>
              <w:spacing w:before="20" w:line="199" w:lineRule="exact"/>
              <w:ind w:left="184"/>
              <w:rPr>
                <w:sz w:val="18"/>
              </w:rPr>
            </w:pPr>
            <w:r>
              <w:rPr>
                <w:sz w:val="18"/>
              </w:rPr>
              <w:t>46</w:t>
            </w:r>
          </w:p>
        </w:tc>
        <w:tc>
          <w:tcPr>
            <w:tcW w:w="540" w:type="dxa"/>
            <w:shd w:val="clear" w:color="auto" w:fill="FCB97A"/>
          </w:tcPr>
          <w:p w14:paraId="114CF44D" w14:textId="77777777" w:rsidR="00967928" w:rsidRDefault="00967928" w:rsidP="005761B5">
            <w:pPr>
              <w:pStyle w:val="TableParagraph"/>
              <w:spacing w:before="20" w:line="199" w:lineRule="exact"/>
              <w:ind w:left="184"/>
              <w:rPr>
                <w:sz w:val="18"/>
              </w:rPr>
            </w:pPr>
            <w:r>
              <w:rPr>
                <w:sz w:val="18"/>
              </w:rPr>
              <w:t>47</w:t>
            </w:r>
          </w:p>
        </w:tc>
        <w:tc>
          <w:tcPr>
            <w:tcW w:w="540" w:type="dxa"/>
            <w:shd w:val="clear" w:color="auto" w:fill="FBAF79"/>
          </w:tcPr>
          <w:p w14:paraId="5044FAA0" w14:textId="77777777" w:rsidR="00967928" w:rsidRDefault="00967928" w:rsidP="005761B5">
            <w:pPr>
              <w:pStyle w:val="TableParagraph"/>
              <w:spacing w:before="20" w:line="199" w:lineRule="exact"/>
              <w:ind w:left="112" w:right="96"/>
              <w:jc w:val="center"/>
              <w:rPr>
                <w:sz w:val="18"/>
              </w:rPr>
            </w:pPr>
            <w:r>
              <w:rPr>
                <w:sz w:val="18"/>
              </w:rPr>
              <w:t>48</w:t>
            </w:r>
          </w:p>
        </w:tc>
        <w:tc>
          <w:tcPr>
            <w:tcW w:w="539" w:type="dxa"/>
            <w:shd w:val="clear" w:color="auto" w:fill="FBA777"/>
          </w:tcPr>
          <w:p w14:paraId="014F9F00" w14:textId="77777777" w:rsidR="00967928" w:rsidRDefault="00967928" w:rsidP="005761B5">
            <w:pPr>
              <w:pStyle w:val="TableParagraph"/>
              <w:spacing w:before="20" w:line="199" w:lineRule="exact"/>
              <w:ind w:left="113" w:right="96"/>
              <w:jc w:val="center"/>
              <w:rPr>
                <w:sz w:val="18"/>
              </w:rPr>
            </w:pPr>
            <w:r>
              <w:rPr>
                <w:sz w:val="18"/>
              </w:rPr>
              <w:t>49</w:t>
            </w:r>
          </w:p>
        </w:tc>
        <w:tc>
          <w:tcPr>
            <w:tcW w:w="543" w:type="dxa"/>
            <w:shd w:val="clear" w:color="auto" w:fill="FA9F76"/>
          </w:tcPr>
          <w:p w14:paraId="6693726D" w14:textId="77777777" w:rsidR="00967928" w:rsidRDefault="00967928" w:rsidP="005761B5">
            <w:pPr>
              <w:pStyle w:val="TableParagraph"/>
              <w:spacing w:before="20" w:line="199" w:lineRule="exact"/>
              <w:ind w:left="187"/>
              <w:rPr>
                <w:sz w:val="18"/>
              </w:rPr>
            </w:pPr>
            <w:r>
              <w:rPr>
                <w:sz w:val="18"/>
              </w:rPr>
              <w:t>50</w:t>
            </w:r>
          </w:p>
        </w:tc>
        <w:tc>
          <w:tcPr>
            <w:tcW w:w="539" w:type="dxa"/>
            <w:shd w:val="clear" w:color="auto" w:fill="FA9774"/>
          </w:tcPr>
          <w:p w14:paraId="4199BEFA" w14:textId="77777777" w:rsidR="00967928" w:rsidRDefault="00967928" w:rsidP="005761B5">
            <w:pPr>
              <w:pStyle w:val="TableParagraph"/>
              <w:spacing w:before="20" w:line="199" w:lineRule="exact"/>
              <w:ind w:left="187"/>
              <w:rPr>
                <w:sz w:val="18"/>
              </w:rPr>
            </w:pPr>
            <w:r>
              <w:rPr>
                <w:sz w:val="18"/>
              </w:rPr>
              <w:t>51</w:t>
            </w:r>
          </w:p>
        </w:tc>
        <w:tc>
          <w:tcPr>
            <w:tcW w:w="540" w:type="dxa"/>
          </w:tcPr>
          <w:p w14:paraId="42405A08" w14:textId="77777777" w:rsidR="00967928" w:rsidRDefault="00967928" w:rsidP="005761B5">
            <w:pPr>
              <w:pStyle w:val="TableParagraph"/>
              <w:rPr>
                <w:rFonts w:ascii="Times New Roman"/>
                <w:sz w:val="16"/>
              </w:rPr>
            </w:pPr>
          </w:p>
        </w:tc>
        <w:tc>
          <w:tcPr>
            <w:tcW w:w="541" w:type="dxa"/>
          </w:tcPr>
          <w:p w14:paraId="39CABD3F" w14:textId="77777777" w:rsidR="00967928" w:rsidRDefault="00967928" w:rsidP="005761B5">
            <w:pPr>
              <w:pStyle w:val="TableParagraph"/>
              <w:rPr>
                <w:rFonts w:ascii="Times New Roman"/>
                <w:sz w:val="16"/>
              </w:rPr>
            </w:pPr>
          </w:p>
        </w:tc>
        <w:tc>
          <w:tcPr>
            <w:tcW w:w="541" w:type="dxa"/>
          </w:tcPr>
          <w:p w14:paraId="31CAF9A5" w14:textId="77777777" w:rsidR="00967928" w:rsidRDefault="00967928" w:rsidP="005761B5">
            <w:pPr>
              <w:pStyle w:val="TableParagraph"/>
              <w:rPr>
                <w:rFonts w:ascii="Times New Roman"/>
                <w:sz w:val="16"/>
              </w:rPr>
            </w:pPr>
          </w:p>
        </w:tc>
        <w:tc>
          <w:tcPr>
            <w:tcW w:w="542" w:type="dxa"/>
          </w:tcPr>
          <w:p w14:paraId="52D80E06" w14:textId="77777777" w:rsidR="00967928" w:rsidRDefault="00967928" w:rsidP="005761B5">
            <w:pPr>
              <w:pStyle w:val="TableParagraph"/>
              <w:rPr>
                <w:rFonts w:ascii="Times New Roman"/>
                <w:sz w:val="16"/>
              </w:rPr>
            </w:pPr>
          </w:p>
        </w:tc>
      </w:tr>
      <w:tr w:rsidR="00967928" w14:paraId="104F2A69" w14:textId="77777777" w:rsidTr="005761B5">
        <w:trPr>
          <w:trHeight w:val="240"/>
        </w:trPr>
        <w:tc>
          <w:tcPr>
            <w:tcW w:w="456" w:type="dxa"/>
            <w:vMerge/>
            <w:tcBorders>
              <w:top w:val="nil"/>
            </w:tcBorders>
            <w:textDirection w:val="btLr"/>
          </w:tcPr>
          <w:p w14:paraId="7C680E40" w14:textId="77777777" w:rsidR="00967928" w:rsidRDefault="00967928" w:rsidP="005761B5">
            <w:pPr>
              <w:rPr>
                <w:sz w:val="2"/>
                <w:szCs w:val="2"/>
              </w:rPr>
            </w:pPr>
          </w:p>
        </w:tc>
        <w:tc>
          <w:tcPr>
            <w:tcW w:w="328" w:type="dxa"/>
          </w:tcPr>
          <w:p w14:paraId="3EF795B3" w14:textId="77777777" w:rsidR="00967928" w:rsidRDefault="00967928" w:rsidP="005761B5">
            <w:pPr>
              <w:pStyle w:val="TableParagraph"/>
              <w:spacing w:before="20" w:line="199" w:lineRule="exact"/>
              <w:ind w:left="55" w:right="49"/>
              <w:jc w:val="center"/>
              <w:rPr>
                <w:sz w:val="18"/>
              </w:rPr>
            </w:pPr>
            <w:r>
              <w:rPr>
                <w:sz w:val="18"/>
              </w:rPr>
              <w:t>30</w:t>
            </w:r>
          </w:p>
        </w:tc>
        <w:tc>
          <w:tcPr>
            <w:tcW w:w="362" w:type="dxa"/>
            <w:shd w:val="clear" w:color="auto" w:fill="B7D57E"/>
          </w:tcPr>
          <w:p w14:paraId="3B36D5F6" w14:textId="77777777" w:rsidR="00967928" w:rsidRDefault="00967928" w:rsidP="005761B5">
            <w:pPr>
              <w:pStyle w:val="TableParagraph"/>
              <w:spacing w:before="20" w:line="199" w:lineRule="exact"/>
              <w:ind w:left="89"/>
              <w:rPr>
                <w:sz w:val="18"/>
              </w:rPr>
            </w:pPr>
            <w:r>
              <w:rPr>
                <w:sz w:val="18"/>
              </w:rPr>
              <w:t>27</w:t>
            </w:r>
          </w:p>
        </w:tc>
        <w:tc>
          <w:tcPr>
            <w:tcW w:w="360" w:type="dxa"/>
            <w:shd w:val="clear" w:color="auto" w:fill="E1E182"/>
          </w:tcPr>
          <w:p w14:paraId="41BB015A" w14:textId="77777777" w:rsidR="00967928" w:rsidRDefault="00967928" w:rsidP="005761B5">
            <w:pPr>
              <w:pStyle w:val="TableParagraph"/>
              <w:spacing w:before="20" w:line="199" w:lineRule="exact"/>
              <w:ind w:left="69" w:right="68"/>
              <w:jc w:val="center"/>
              <w:rPr>
                <w:sz w:val="18"/>
              </w:rPr>
            </w:pPr>
            <w:r>
              <w:rPr>
                <w:sz w:val="18"/>
              </w:rPr>
              <w:t>35</w:t>
            </w:r>
          </w:p>
        </w:tc>
        <w:tc>
          <w:tcPr>
            <w:tcW w:w="540" w:type="dxa"/>
            <w:shd w:val="clear" w:color="auto" w:fill="FFEB84"/>
          </w:tcPr>
          <w:p w14:paraId="3E2FC25F" w14:textId="77777777" w:rsidR="00967928" w:rsidRDefault="00967928" w:rsidP="005761B5">
            <w:pPr>
              <w:pStyle w:val="TableParagraph"/>
              <w:spacing w:before="20" w:line="199" w:lineRule="exact"/>
              <w:ind w:left="102" w:right="103"/>
              <w:jc w:val="center"/>
              <w:rPr>
                <w:sz w:val="18"/>
              </w:rPr>
            </w:pPr>
            <w:r>
              <w:rPr>
                <w:sz w:val="18"/>
              </w:rPr>
              <w:t>40</w:t>
            </w:r>
          </w:p>
        </w:tc>
        <w:tc>
          <w:tcPr>
            <w:tcW w:w="542" w:type="dxa"/>
            <w:shd w:val="clear" w:color="auto" w:fill="FFDF82"/>
          </w:tcPr>
          <w:p w14:paraId="494086D6" w14:textId="77777777" w:rsidR="00967928" w:rsidRDefault="00967928" w:rsidP="005761B5">
            <w:pPr>
              <w:pStyle w:val="TableParagraph"/>
              <w:spacing w:before="20" w:line="199" w:lineRule="exact"/>
              <w:ind w:left="180"/>
              <w:rPr>
                <w:sz w:val="18"/>
              </w:rPr>
            </w:pPr>
            <w:r>
              <w:rPr>
                <w:sz w:val="18"/>
              </w:rPr>
              <w:t>42</w:t>
            </w:r>
          </w:p>
        </w:tc>
        <w:tc>
          <w:tcPr>
            <w:tcW w:w="540" w:type="dxa"/>
            <w:shd w:val="clear" w:color="auto" w:fill="FDCE7E"/>
          </w:tcPr>
          <w:p w14:paraId="4B818ECB" w14:textId="77777777" w:rsidR="00967928" w:rsidRDefault="00967928" w:rsidP="005761B5">
            <w:pPr>
              <w:pStyle w:val="TableParagraph"/>
              <w:spacing w:before="20" w:line="199" w:lineRule="exact"/>
              <w:ind w:left="178"/>
              <w:rPr>
                <w:sz w:val="18"/>
              </w:rPr>
            </w:pPr>
            <w:r>
              <w:rPr>
                <w:sz w:val="18"/>
              </w:rPr>
              <w:t>44</w:t>
            </w:r>
          </w:p>
        </w:tc>
        <w:tc>
          <w:tcPr>
            <w:tcW w:w="542" w:type="dxa"/>
            <w:shd w:val="clear" w:color="auto" w:fill="FCB679"/>
          </w:tcPr>
          <w:p w14:paraId="444FCD6C" w14:textId="77777777" w:rsidR="00967928" w:rsidRDefault="00967928" w:rsidP="005761B5">
            <w:pPr>
              <w:pStyle w:val="TableParagraph"/>
              <w:spacing w:before="20" w:line="199" w:lineRule="exact"/>
              <w:ind w:left="113" w:right="114"/>
              <w:jc w:val="center"/>
              <w:rPr>
                <w:sz w:val="18"/>
              </w:rPr>
            </w:pPr>
            <w:r>
              <w:rPr>
                <w:sz w:val="18"/>
              </w:rPr>
              <w:t>47</w:t>
            </w:r>
          </w:p>
        </w:tc>
        <w:tc>
          <w:tcPr>
            <w:tcW w:w="539" w:type="dxa"/>
            <w:shd w:val="clear" w:color="auto" w:fill="FBA176"/>
          </w:tcPr>
          <w:p w14:paraId="4488939B" w14:textId="77777777" w:rsidR="00967928" w:rsidRDefault="00967928" w:rsidP="005761B5">
            <w:pPr>
              <w:pStyle w:val="TableParagraph"/>
              <w:spacing w:before="20" w:line="199" w:lineRule="exact"/>
              <w:ind w:left="106" w:right="104"/>
              <w:jc w:val="center"/>
              <w:rPr>
                <w:sz w:val="18"/>
              </w:rPr>
            </w:pPr>
            <w:r>
              <w:rPr>
                <w:sz w:val="18"/>
              </w:rPr>
              <w:t>50</w:t>
            </w:r>
          </w:p>
        </w:tc>
        <w:tc>
          <w:tcPr>
            <w:tcW w:w="539" w:type="dxa"/>
            <w:shd w:val="clear" w:color="auto" w:fill="FA9F76"/>
          </w:tcPr>
          <w:p w14:paraId="46938650" w14:textId="77777777" w:rsidR="00967928" w:rsidRDefault="00967928" w:rsidP="005761B5">
            <w:pPr>
              <w:pStyle w:val="TableParagraph"/>
              <w:spacing w:before="20" w:line="199" w:lineRule="exact"/>
              <w:ind w:left="108" w:right="104"/>
              <w:jc w:val="center"/>
              <w:rPr>
                <w:sz w:val="18"/>
              </w:rPr>
            </w:pPr>
            <w:r>
              <w:rPr>
                <w:sz w:val="18"/>
              </w:rPr>
              <w:t>50</w:t>
            </w:r>
          </w:p>
        </w:tc>
        <w:tc>
          <w:tcPr>
            <w:tcW w:w="540" w:type="dxa"/>
            <w:shd w:val="clear" w:color="auto" w:fill="FA9774"/>
          </w:tcPr>
          <w:p w14:paraId="24947F35" w14:textId="77777777" w:rsidR="00967928" w:rsidRDefault="00967928" w:rsidP="005761B5">
            <w:pPr>
              <w:pStyle w:val="TableParagraph"/>
              <w:spacing w:before="20" w:line="199" w:lineRule="exact"/>
              <w:ind w:left="184"/>
              <w:rPr>
                <w:sz w:val="18"/>
              </w:rPr>
            </w:pPr>
            <w:r>
              <w:rPr>
                <w:sz w:val="18"/>
              </w:rPr>
              <w:t>51</w:t>
            </w:r>
          </w:p>
        </w:tc>
        <w:tc>
          <w:tcPr>
            <w:tcW w:w="540" w:type="dxa"/>
            <w:shd w:val="clear" w:color="auto" w:fill="FA9173"/>
          </w:tcPr>
          <w:p w14:paraId="6FE0ED6A" w14:textId="77777777" w:rsidR="00967928" w:rsidRDefault="00967928" w:rsidP="005761B5">
            <w:pPr>
              <w:pStyle w:val="TableParagraph"/>
              <w:spacing w:before="20" w:line="199" w:lineRule="exact"/>
              <w:ind w:left="184"/>
              <w:rPr>
                <w:sz w:val="18"/>
              </w:rPr>
            </w:pPr>
            <w:r>
              <w:rPr>
                <w:sz w:val="18"/>
              </w:rPr>
              <w:t>52</w:t>
            </w:r>
          </w:p>
        </w:tc>
        <w:tc>
          <w:tcPr>
            <w:tcW w:w="540" w:type="dxa"/>
            <w:shd w:val="clear" w:color="auto" w:fill="F9826F"/>
          </w:tcPr>
          <w:p w14:paraId="2301018E" w14:textId="77777777" w:rsidR="00967928" w:rsidRDefault="00967928" w:rsidP="005761B5">
            <w:pPr>
              <w:pStyle w:val="TableParagraph"/>
              <w:spacing w:before="20" w:line="199" w:lineRule="exact"/>
              <w:ind w:left="112" w:right="96"/>
              <w:jc w:val="center"/>
              <w:rPr>
                <w:sz w:val="18"/>
              </w:rPr>
            </w:pPr>
            <w:r>
              <w:rPr>
                <w:sz w:val="18"/>
              </w:rPr>
              <w:t>54</w:t>
            </w:r>
          </w:p>
        </w:tc>
        <w:tc>
          <w:tcPr>
            <w:tcW w:w="539" w:type="dxa"/>
            <w:shd w:val="clear" w:color="auto" w:fill="F8756D"/>
          </w:tcPr>
          <w:p w14:paraId="78A57CC6" w14:textId="77777777" w:rsidR="00967928" w:rsidRDefault="00967928" w:rsidP="005761B5">
            <w:pPr>
              <w:pStyle w:val="TableParagraph"/>
              <w:spacing w:before="20" w:line="199" w:lineRule="exact"/>
              <w:ind w:left="113" w:right="96"/>
              <w:jc w:val="center"/>
              <w:rPr>
                <w:sz w:val="18"/>
              </w:rPr>
            </w:pPr>
            <w:r>
              <w:rPr>
                <w:sz w:val="18"/>
              </w:rPr>
              <w:t>56</w:t>
            </w:r>
          </w:p>
        </w:tc>
        <w:tc>
          <w:tcPr>
            <w:tcW w:w="543" w:type="dxa"/>
            <w:shd w:val="clear" w:color="auto" w:fill="F8696B"/>
          </w:tcPr>
          <w:p w14:paraId="7FB0B01C" w14:textId="77777777" w:rsidR="00967928" w:rsidRDefault="00967928" w:rsidP="005761B5">
            <w:pPr>
              <w:pStyle w:val="TableParagraph"/>
              <w:spacing w:before="20" w:line="199" w:lineRule="exact"/>
              <w:ind w:left="187"/>
              <w:rPr>
                <w:sz w:val="18"/>
              </w:rPr>
            </w:pPr>
            <w:r>
              <w:rPr>
                <w:sz w:val="18"/>
              </w:rPr>
              <w:t>57</w:t>
            </w:r>
          </w:p>
        </w:tc>
        <w:tc>
          <w:tcPr>
            <w:tcW w:w="539" w:type="dxa"/>
          </w:tcPr>
          <w:p w14:paraId="38612FDD" w14:textId="77777777" w:rsidR="00967928" w:rsidRDefault="00967928" w:rsidP="005761B5">
            <w:pPr>
              <w:pStyle w:val="TableParagraph"/>
              <w:rPr>
                <w:rFonts w:ascii="Times New Roman"/>
                <w:sz w:val="16"/>
              </w:rPr>
            </w:pPr>
          </w:p>
        </w:tc>
        <w:tc>
          <w:tcPr>
            <w:tcW w:w="540" w:type="dxa"/>
          </w:tcPr>
          <w:p w14:paraId="0375F759" w14:textId="77777777" w:rsidR="00967928" w:rsidRDefault="00967928" w:rsidP="005761B5">
            <w:pPr>
              <w:pStyle w:val="TableParagraph"/>
              <w:rPr>
                <w:rFonts w:ascii="Times New Roman"/>
                <w:sz w:val="16"/>
              </w:rPr>
            </w:pPr>
          </w:p>
        </w:tc>
        <w:tc>
          <w:tcPr>
            <w:tcW w:w="541" w:type="dxa"/>
          </w:tcPr>
          <w:p w14:paraId="5F9EBE70" w14:textId="77777777" w:rsidR="00967928" w:rsidRDefault="00967928" w:rsidP="005761B5">
            <w:pPr>
              <w:pStyle w:val="TableParagraph"/>
              <w:rPr>
                <w:rFonts w:ascii="Times New Roman"/>
                <w:sz w:val="16"/>
              </w:rPr>
            </w:pPr>
          </w:p>
        </w:tc>
        <w:tc>
          <w:tcPr>
            <w:tcW w:w="541" w:type="dxa"/>
          </w:tcPr>
          <w:p w14:paraId="67FCB5DD" w14:textId="77777777" w:rsidR="00967928" w:rsidRDefault="00967928" w:rsidP="005761B5">
            <w:pPr>
              <w:pStyle w:val="TableParagraph"/>
              <w:rPr>
                <w:rFonts w:ascii="Times New Roman"/>
                <w:sz w:val="16"/>
              </w:rPr>
            </w:pPr>
          </w:p>
        </w:tc>
        <w:tc>
          <w:tcPr>
            <w:tcW w:w="542" w:type="dxa"/>
          </w:tcPr>
          <w:p w14:paraId="64D9BDB1" w14:textId="77777777" w:rsidR="00967928" w:rsidRDefault="00967928" w:rsidP="005761B5">
            <w:pPr>
              <w:pStyle w:val="TableParagraph"/>
              <w:rPr>
                <w:rFonts w:ascii="Times New Roman"/>
                <w:sz w:val="16"/>
              </w:rPr>
            </w:pPr>
          </w:p>
        </w:tc>
      </w:tr>
      <w:tr w:rsidR="00967928" w14:paraId="2DC8F02B" w14:textId="77777777" w:rsidTr="005761B5">
        <w:trPr>
          <w:trHeight w:val="240"/>
        </w:trPr>
        <w:tc>
          <w:tcPr>
            <w:tcW w:w="456" w:type="dxa"/>
            <w:vMerge/>
            <w:tcBorders>
              <w:top w:val="nil"/>
            </w:tcBorders>
            <w:textDirection w:val="btLr"/>
          </w:tcPr>
          <w:p w14:paraId="481AC254" w14:textId="77777777" w:rsidR="00967928" w:rsidRDefault="00967928" w:rsidP="005761B5">
            <w:pPr>
              <w:rPr>
                <w:sz w:val="2"/>
                <w:szCs w:val="2"/>
              </w:rPr>
            </w:pPr>
          </w:p>
        </w:tc>
        <w:tc>
          <w:tcPr>
            <w:tcW w:w="328" w:type="dxa"/>
          </w:tcPr>
          <w:p w14:paraId="459DF598" w14:textId="77777777" w:rsidR="00967928" w:rsidRDefault="00967928" w:rsidP="005761B5">
            <w:pPr>
              <w:pStyle w:val="TableParagraph"/>
              <w:spacing w:before="20" w:line="199" w:lineRule="exact"/>
              <w:ind w:left="55" w:right="49"/>
              <w:jc w:val="center"/>
              <w:rPr>
                <w:sz w:val="18"/>
              </w:rPr>
            </w:pPr>
            <w:r>
              <w:rPr>
                <w:sz w:val="18"/>
              </w:rPr>
              <w:t>40</w:t>
            </w:r>
          </w:p>
        </w:tc>
        <w:tc>
          <w:tcPr>
            <w:tcW w:w="362" w:type="dxa"/>
            <w:shd w:val="clear" w:color="auto" w:fill="92CA7C"/>
          </w:tcPr>
          <w:p w14:paraId="57E3A355" w14:textId="77777777" w:rsidR="00967928" w:rsidRDefault="00967928" w:rsidP="005761B5">
            <w:pPr>
              <w:pStyle w:val="TableParagraph"/>
              <w:spacing w:before="20" w:line="199" w:lineRule="exact"/>
              <w:ind w:left="89"/>
              <w:rPr>
                <w:sz w:val="18"/>
              </w:rPr>
            </w:pPr>
            <w:r>
              <w:rPr>
                <w:sz w:val="18"/>
              </w:rPr>
              <w:t>20</w:t>
            </w:r>
          </w:p>
        </w:tc>
        <w:tc>
          <w:tcPr>
            <w:tcW w:w="360" w:type="dxa"/>
            <w:shd w:val="clear" w:color="auto" w:fill="D0DD81"/>
          </w:tcPr>
          <w:p w14:paraId="52FDC8EC" w14:textId="77777777" w:rsidR="00967928" w:rsidRDefault="00967928" w:rsidP="005761B5">
            <w:pPr>
              <w:pStyle w:val="TableParagraph"/>
              <w:spacing w:before="20" w:line="199" w:lineRule="exact"/>
              <w:ind w:left="69" w:right="68"/>
              <w:jc w:val="center"/>
              <w:rPr>
                <w:sz w:val="18"/>
              </w:rPr>
            </w:pPr>
            <w:r>
              <w:rPr>
                <w:sz w:val="18"/>
              </w:rPr>
              <w:t>32</w:t>
            </w:r>
          </w:p>
        </w:tc>
        <w:tc>
          <w:tcPr>
            <w:tcW w:w="540" w:type="dxa"/>
            <w:shd w:val="clear" w:color="auto" w:fill="F8E983"/>
          </w:tcPr>
          <w:p w14:paraId="6D11E5CA" w14:textId="77777777" w:rsidR="00967928" w:rsidRDefault="00967928" w:rsidP="005761B5">
            <w:pPr>
              <w:pStyle w:val="TableParagraph"/>
              <w:spacing w:before="20" w:line="199" w:lineRule="exact"/>
              <w:ind w:left="102" w:right="103"/>
              <w:jc w:val="center"/>
              <w:rPr>
                <w:sz w:val="18"/>
              </w:rPr>
            </w:pPr>
            <w:r>
              <w:rPr>
                <w:sz w:val="18"/>
              </w:rPr>
              <w:t>39</w:t>
            </w:r>
          </w:p>
        </w:tc>
        <w:tc>
          <w:tcPr>
            <w:tcW w:w="542" w:type="dxa"/>
            <w:shd w:val="clear" w:color="auto" w:fill="FFE283"/>
          </w:tcPr>
          <w:p w14:paraId="62A97157" w14:textId="77777777" w:rsidR="00967928" w:rsidRDefault="00967928" w:rsidP="005761B5">
            <w:pPr>
              <w:pStyle w:val="TableParagraph"/>
              <w:spacing w:before="20" w:line="199" w:lineRule="exact"/>
              <w:ind w:left="180"/>
              <w:rPr>
                <w:sz w:val="18"/>
              </w:rPr>
            </w:pPr>
            <w:r>
              <w:rPr>
                <w:sz w:val="18"/>
              </w:rPr>
              <w:t>41</w:t>
            </w:r>
          </w:p>
        </w:tc>
        <w:tc>
          <w:tcPr>
            <w:tcW w:w="540" w:type="dxa"/>
            <w:shd w:val="clear" w:color="auto" w:fill="FDCA7D"/>
          </w:tcPr>
          <w:p w14:paraId="196DF34B" w14:textId="77777777" w:rsidR="00967928" w:rsidRDefault="00967928" w:rsidP="005761B5">
            <w:pPr>
              <w:pStyle w:val="TableParagraph"/>
              <w:spacing w:before="20" w:line="199" w:lineRule="exact"/>
              <w:ind w:left="178"/>
              <w:rPr>
                <w:sz w:val="18"/>
              </w:rPr>
            </w:pPr>
            <w:r>
              <w:rPr>
                <w:sz w:val="18"/>
              </w:rPr>
              <w:t>44</w:t>
            </w:r>
          </w:p>
        </w:tc>
        <w:tc>
          <w:tcPr>
            <w:tcW w:w="542" w:type="dxa"/>
            <w:shd w:val="clear" w:color="auto" w:fill="FBAA78"/>
          </w:tcPr>
          <w:p w14:paraId="2A1B522C" w14:textId="77777777" w:rsidR="00967928" w:rsidRDefault="00967928" w:rsidP="005761B5">
            <w:pPr>
              <w:pStyle w:val="TableParagraph"/>
              <w:spacing w:before="20" w:line="199" w:lineRule="exact"/>
              <w:ind w:left="113" w:right="114"/>
              <w:jc w:val="center"/>
              <w:rPr>
                <w:sz w:val="18"/>
              </w:rPr>
            </w:pPr>
            <w:r>
              <w:rPr>
                <w:sz w:val="18"/>
              </w:rPr>
              <w:t>49</w:t>
            </w:r>
          </w:p>
        </w:tc>
        <w:tc>
          <w:tcPr>
            <w:tcW w:w="539" w:type="dxa"/>
            <w:shd w:val="clear" w:color="auto" w:fill="FA8F73"/>
          </w:tcPr>
          <w:p w14:paraId="752C3839" w14:textId="77777777" w:rsidR="00967928" w:rsidRDefault="00967928" w:rsidP="005761B5">
            <w:pPr>
              <w:pStyle w:val="TableParagraph"/>
              <w:spacing w:before="20" w:line="199" w:lineRule="exact"/>
              <w:ind w:left="106" w:right="104"/>
              <w:jc w:val="center"/>
              <w:rPr>
                <w:sz w:val="18"/>
              </w:rPr>
            </w:pPr>
            <w:r>
              <w:rPr>
                <w:sz w:val="18"/>
              </w:rPr>
              <w:t>52</w:t>
            </w:r>
          </w:p>
        </w:tc>
        <w:tc>
          <w:tcPr>
            <w:tcW w:w="539" w:type="dxa"/>
          </w:tcPr>
          <w:p w14:paraId="3C75E588" w14:textId="77777777" w:rsidR="00967928" w:rsidRDefault="00967928" w:rsidP="005761B5">
            <w:pPr>
              <w:pStyle w:val="TableParagraph"/>
              <w:rPr>
                <w:rFonts w:ascii="Times New Roman"/>
                <w:sz w:val="16"/>
              </w:rPr>
            </w:pPr>
          </w:p>
        </w:tc>
        <w:tc>
          <w:tcPr>
            <w:tcW w:w="540" w:type="dxa"/>
          </w:tcPr>
          <w:p w14:paraId="11F371F1" w14:textId="77777777" w:rsidR="00967928" w:rsidRDefault="00967928" w:rsidP="005761B5">
            <w:pPr>
              <w:pStyle w:val="TableParagraph"/>
              <w:rPr>
                <w:rFonts w:ascii="Times New Roman"/>
                <w:sz w:val="16"/>
              </w:rPr>
            </w:pPr>
          </w:p>
        </w:tc>
        <w:tc>
          <w:tcPr>
            <w:tcW w:w="540" w:type="dxa"/>
          </w:tcPr>
          <w:p w14:paraId="4366F4BB" w14:textId="77777777" w:rsidR="00967928" w:rsidRDefault="00967928" w:rsidP="005761B5">
            <w:pPr>
              <w:pStyle w:val="TableParagraph"/>
              <w:rPr>
                <w:rFonts w:ascii="Times New Roman"/>
                <w:sz w:val="16"/>
              </w:rPr>
            </w:pPr>
          </w:p>
        </w:tc>
        <w:tc>
          <w:tcPr>
            <w:tcW w:w="540" w:type="dxa"/>
          </w:tcPr>
          <w:p w14:paraId="5FC77D07" w14:textId="77777777" w:rsidR="00967928" w:rsidRDefault="00967928" w:rsidP="005761B5">
            <w:pPr>
              <w:pStyle w:val="TableParagraph"/>
              <w:rPr>
                <w:rFonts w:ascii="Times New Roman"/>
                <w:sz w:val="16"/>
              </w:rPr>
            </w:pPr>
          </w:p>
        </w:tc>
        <w:tc>
          <w:tcPr>
            <w:tcW w:w="539" w:type="dxa"/>
          </w:tcPr>
          <w:p w14:paraId="0314603F" w14:textId="77777777" w:rsidR="00967928" w:rsidRDefault="00967928" w:rsidP="005761B5">
            <w:pPr>
              <w:pStyle w:val="TableParagraph"/>
              <w:rPr>
                <w:rFonts w:ascii="Times New Roman"/>
                <w:sz w:val="16"/>
              </w:rPr>
            </w:pPr>
          </w:p>
        </w:tc>
        <w:tc>
          <w:tcPr>
            <w:tcW w:w="543" w:type="dxa"/>
          </w:tcPr>
          <w:p w14:paraId="3FBCF72D" w14:textId="77777777" w:rsidR="00967928" w:rsidRDefault="00967928" w:rsidP="005761B5">
            <w:pPr>
              <w:pStyle w:val="TableParagraph"/>
              <w:rPr>
                <w:rFonts w:ascii="Times New Roman"/>
                <w:sz w:val="16"/>
              </w:rPr>
            </w:pPr>
          </w:p>
        </w:tc>
        <w:tc>
          <w:tcPr>
            <w:tcW w:w="539" w:type="dxa"/>
          </w:tcPr>
          <w:p w14:paraId="4F634C38" w14:textId="77777777" w:rsidR="00967928" w:rsidRDefault="00967928" w:rsidP="005761B5">
            <w:pPr>
              <w:pStyle w:val="TableParagraph"/>
              <w:rPr>
                <w:rFonts w:ascii="Times New Roman"/>
                <w:sz w:val="16"/>
              </w:rPr>
            </w:pPr>
          </w:p>
        </w:tc>
        <w:tc>
          <w:tcPr>
            <w:tcW w:w="540" w:type="dxa"/>
          </w:tcPr>
          <w:p w14:paraId="2F6FED24" w14:textId="77777777" w:rsidR="00967928" w:rsidRDefault="00967928" w:rsidP="005761B5">
            <w:pPr>
              <w:pStyle w:val="TableParagraph"/>
              <w:rPr>
                <w:rFonts w:ascii="Times New Roman"/>
                <w:sz w:val="16"/>
              </w:rPr>
            </w:pPr>
          </w:p>
        </w:tc>
        <w:tc>
          <w:tcPr>
            <w:tcW w:w="541" w:type="dxa"/>
          </w:tcPr>
          <w:p w14:paraId="73E94E06" w14:textId="77777777" w:rsidR="00967928" w:rsidRDefault="00967928" w:rsidP="005761B5">
            <w:pPr>
              <w:pStyle w:val="TableParagraph"/>
              <w:rPr>
                <w:rFonts w:ascii="Times New Roman"/>
                <w:sz w:val="16"/>
              </w:rPr>
            </w:pPr>
          </w:p>
        </w:tc>
        <w:tc>
          <w:tcPr>
            <w:tcW w:w="541" w:type="dxa"/>
          </w:tcPr>
          <w:p w14:paraId="5863351D" w14:textId="77777777" w:rsidR="00967928" w:rsidRDefault="00967928" w:rsidP="005761B5">
            <w:pPr>
              <w:pStyle w:val="TableParagraph"/>
              <w:rPr>
                <w:rFonts w:ascii="Times New Roman"/>
                <w:sz w:val="16"/>
              </w:rPr>
            </w:pPr>
          </w:p>
        </w:tc>
        <w:tc>
          <w:tcPr>
            <w:tcW w:w="542" w:type="dxa"/>
          </w:tcPr>
          <w:p w14:paraId="70F979F7" w14:textId="77777777" w:rsidR="00967928" w:rsidRDefault="00967928" w:rsidP="005761B5">
            <w:pPr>
              <w:pStyle w:val="TableParagraph"/>
              <w:rPr>
                <w:rFonts w:ascii="Times New Roman"/>
                <w:sz w:val="16"/>
              </w:rPr>
            </w:pPr>
          </w:p>
        </w:tc>
      </w:tr>
      <w:tr w:rsidR="00967928" w14:paraId="72078235" w14:textId="77777777" w:rsidTr="005761B5">
        <w:trPr>
          <w:trHeight w:val="240"/>
        </w:trPr>
        <w:tc>
          <w:tcPr>
            <w:tcW w:w="456" w:type="dxa"/>
            <w:vMerge/>
            <w:tcBorders>
              <w:top w:val="nil"/>
            </w:tcBorders>
            <w:textDirection w:val="btLr"/>
          </w:tcPr>
          <w:p w14:paraId="10B269C8" w14:textId="77777777" w:rsidR="00967928" w:rsidRDefault="00967928" w:rsidP="005761B5">
            <w:pPr>
              <w:rPr>
                <w:sz w:val="2"/>
                <w:szCs w:val="2"/>
              </w:rPr>
            </w:pPr>
          </w:p>
        </w:tc>
        <w:tc>
          <w:tcPr>
            <w:tcW w:w="328" w:type="dxa"/>
          </w:tcPr>
          <w:p w14:paraId="2790CE10" w14:textId="77777777" w:rsidR="00967928" w:rsidRDefault="00967928" w:rsidP="005761B5">
            <w:pPr>
              <w:pStyle w:val="TableParagraph"/>
              <w:spacing w:before="20" w:line="199" w:lineRule="exact"/>
              <w:ind w:left="55" w:right="49"/>
              <w:jc w:val="center"/>
              <w:rPr>
                <w:sz w:val="18"/>
              </w:rPr>
            </w:pPr>
            <w:r>
              <w:rPr>
                <w:sz w:val="18"/>
              </w:rPr>
              <w:t>50</w:t>
            </w:r>
          </w:p>
        </w:tc>
        <w:tc>
          <w:tcPr>
            <w:tcW w:w="362" w:type="dxa"/>
            <w:shd w:val="clear" w:color="auto" w:fill="62BD7A"/>
          </w:tcPr>
          <w:p w14:paraId="793DFC53" w14:textId="77777777" w:rsidR="00967928" w:rsidRDefault="00967928" w:rsidP="005761B5">
            <w:pPr>
              <w:pStyle w:val="TableParagraph"/>
              <w:spacing w:before="20" w:line="199" w:lineRule="exact"/>
              <w:ind w:left="89"/>
              <w:rPr>
                <w:sz w:val="18"/>
              </w:rPr>
            </w:pPr>
            <w:r>
              <w:rPr>
                <w:sz w:val="18"/>
              </w:rPr>
              <w:t>12</w:t>
            </w:r>
          </w:p>
        </w:tc>
        <w:tc>
          <w:tcPr>
            <w:tcW w:w="360" w:type="dxa"/>
            <w:shd w:val="clear" w:color="auto" w:fill="B3D47E"/>
          </w:tcPr>
          <w:p w14:paraId="5A05E50D" w14:textId="77777777" w:rsidR="00967928" w:rsidRDefault="00967928" w:rsidP="005761B5">
            <w:pPr>
              <w:pStyle w:val="TableParagraph"/>
              <w:spacing w:before="20" w:line="199" w:lineRule="exact"/>
              <w:ind w:left="69" w:right="68"/>
              <w:jc w:val="center"/>
              <w:rPr>
                <w:sz w:val="18"/>
              </w:rPr>
            </w:pPr>
            <w:r>
              <w:rPr>
                <w:sz w:val="18"/>
              </w:rPr>
              <w:t>26</w:t>
            </w:r>
          </w:p>
        </w:tc>
        <w:tc>
          <w:tcPr>
            <w:tcW w:w="540" w:type="dxa"/>
            <w:shd w:val="clear" w:color="auto" w:fill="E7E382"/>
          </w:tcPr>
          <w:p w14:paraId="2F3108F4" w14:textId="77777777" w:rsidR="00967928" w:rsidRDefault="00967928" w:rsidP="005761B5">
            <w:pPr>
              <w:pStyle w:val="TableParagraph"/>
              <w:spacing w:before="20" w:line="199" w:lineRule="exact"/>
              <w:ind w:left="102" w:right="103"/>
              <w:jc w:val="center"/>
              <w:rPr>
                <w:sz w:val="18"/>
              </w:rPr>
            </w:pPr>
            <w:r>
              <w:rPr>
                <w:sz w:val="18"/>
              </w:rPr>
              <w:t>36</w:t>
            </w:r>
          </w:p>
        </w:tc>
        <w:tc>
          <w:tcPr>
            <w:tcW w:w="542" w:type="dxa"/>
            <w:shd w:val="clear" w:color="auto" w:fill="F8E983"/>
          </w:tcPr>
          <w:p w14:paraId="07313B55" w14:textId="77777777" w:rsidR="00967928" w:rsidRDefault="00967928" w:rsidP="005761B5">
            <w:pPr>
              <w:pStyle w:val="TableParagraph"/>
              <w:spacing w:before="20" w:line="199" w:lineRule="exact"/>
              <w:ind w:left="180"/>
              <w:rPr>
                <w:sz w:val="18"/>
              </w:rPr>
            </w:pPr>
            <w:r>
              <w:rPr>
                <w:sz w:val="18"/>
              </w:rPr>
              <w:t>39</w:t>
            </w:r>
          </w:p>
        </w:tc>
        <w:tc>
          <w:tcPr>
            <w:tcW w:w="540" w:type="dxa"/>
            <w:shd w:val="clear" w:color="auto" w:fill="FDD580"/>
          </w:tcPr>
          <w:p w14:paraId="06BDD252" w14:textId="77777777" w:rsidR="00967928" w:rsidRDefault="00967928" w:rsidP="005761B5">
            <w:pPr>
              <w:pStyle w:val="TableParagraph"/>
              <w:spacing w:before="20" w:line="199" w:lineRule="exact"/>
              <w:ind w:left="178"/>
              <w:rPr>
                <w:sz w:val="18"/>
              </w:rPr>
            </w:pPr>
            <w:r>
              <w:rPr>
                <w:sz w:val="18"/>
              </w:rPr>
              <w:t>43</w:t>
            </w:r>
          </w:p>
        </w:tc>
        <w:tc>
          <w:tcPr>
            <w:tcW w:w="542" w:type="dxa"/>
            <w:shd w:val="clear" w:color="auto" w:fill="FBAC78"/>
          </w:tcPr>
          <w:p w14:paraId="3B3A4E3C" w14:textId="77777777" w:rsidR="00967928" w:rsidRDefault="00967928" w:rsidP="005761B5">
            <w:pPr>
              <w:pStyle w:val="TableParagraph"/>
              <w:spacing w:before="20" w:line="199" w:lineRule="exact"/>
              <w:ind w:left="113" w:right="114"/>
              <w:jc w:val="center"/>
              <w:rPr>
                <w:sz w:val="18"/>
              </w:rPr>
            </w:pPr>
            <w:r>
              <w:rPr>
                <w:sz w:val="18"/>
              </w:rPr>
              <w:t>49</w:t>
            </w:r>
          </w:p>
        </w:tc>
        <w:tc>
          <w:tcPr>
            <w:tcW w:w="539" w:type="dxa"/>
          </w:tcPr>
          <w:p w14:paraId="46D82159" w14:textId="77777777" w:rsidR="00967928" w:rsidRDefault="00967928" w:rsidP="005761B5">
            <w:pPr>
              <w:pStyle w:val="TableParagraph"/>
              <w:rPr>
                <w:rFonts w:ascii="Times New Roman"/>
                <w:sz w:val="16"/>
              </w:rPr>
            </w:pPr>
          </w:p>
        </w:tc>
        <w:tc>
          <w:tcPr>
            <w:tcW w:w="539" w:type="dxa"/>
          </w:tcPr>
          <w:p w14:paraId="6C842D18" w14:textId="77777777" w:rsidR="00967928" w:rsidRDefault="00967928" w:rsidP="005761B5">
            <w:pPr>
              <w:pStyle w:val="TableParagraph"/>
              <w:rPr>
                <w:rFonts w:ascii="Times New Roman"/>
                <w:sz w:val="16"/>
              </w:rPr>
            </w:pPr>
          </w:p>
        </w:tc>
        <w:tc>
          <w:tcPr>
            <w:tcW w:w="540" w:type="dxa"/>
          </w:tcPr>
          <w:p w14:paraId="25C2E2CA" w14:textId="77777777" w:rsidR="00967928" w:rsidRDefault="00967928" w:rsidP="005761B5">
            <w:pPr>
              <w:pStyle w:val="TableParagraph"/>
              <w:rPr>
                <w:rFonts w:ascii="Times New Roman"/>
                <w:sz w:val="16"/>
              </w:rPr>
            </w:pPr>
          </w:p>
        </w:tc>
        <w:tc>
          <w:tcPr>
            <w:tcW w:w="540" w:type="dxa"/>
          </w:tcPr>
          <w:p w14:paraId="4083169B" w14:textId="77777777" w:rsidR="00967928" w:rsidRDefault="00967928" w:rsidP="005761B5">
            <w:pPr>
              <w:pStyle w:val="TableParagraph"/>
              <w:rPr>
                <w:rFonts w:ascii="Times New Roman"/>
                <w:sz w:val="16"/>
              </w:rPr>
            </w:pPr>
          </w:p>
        </w:tc>
        <w:tc>
          <w:tcPr>
            <w:tcW w:w="540" w:type="dxa"/>
          </w:tcPr>
          <w:p w14:paraId="00070D22" w14:textId="77777777" w:rsidR="00967928" w:rsidRDefault="00967928" w:rsidP="005761B5">
            <w:pPr>
              <w:pStyle w:val="TableParagraph"/>
              <w:rPr>
                <w:rFonts w:ascii="Times New Roman"/>
                <w:sz w:val="16"/>
              </w:rPr>
            </w:pPr>
          </w:p>
        </w:tc>
        <w:tc>
          <w:tcPr>
            <w:tcW w:w="539" w:type="dxa"/>
          </w:tcPr>
          <w:p w14:paraId="298F7625" w14:textId="77777777" w:rsidR="00967928" w:rsidRDefault="00967928" w:rsidP="005761B5">
            <w:pPr>
              <w:pStyle w:val="TableParagraph"/>
              <w:rPr>
                <w:rFonts w:ascii="Times New Roman"/>
                <w:sz w:val="16"/>
              </w:rPr>
            </w:pPr>
          </w:p>
        </w:tc>
        <w:tc>
          <w:tcPr>
            <w:tcW w:w="543" w:type="dxa"/>
          </w:tcPr>
          <w:p w14:paraId="7FB42408" w14:textId="77777777" w:rsidR="00967928" w:rsidRDefault="00967928" w:rsidP="005761B5">
            <w:pPr>
              <w:pStyle w:val="TableParagraph"/>
              <w:rPr>
                <w:rFonts w:ascii="Times New Roman"/>
                <w:sz w:val="16"/>
              </w:rPr>
            </w:pPr>
          </w:p>
        </w:tc>
        <w:tc>
          <w:tcPr>
            <w:tcW w:w="539" w:type="dxa"/>
          </w:tcPr>
          <w:p w14:paraId="3CD75665" w14:textId="77777777" w:rsidR="00967928" w:rsidRDefault="00967928" w:rsidP="005761B5">
            <w:pPr>
              <w:pStyle w:val="TableParagraph"/>
              <w:rPr>
                <w:rFonts w:ascii="Times New Roman"/>
                <w:sz w:val="16"/>
              </w:rPr>
            </w:pPr>
          </w:p>
        </w:tc>
        <w:tc>
          <w:tcPr>
            <w:tcW w:w="540" w:type="dxa"/>
          </w:tcPr>
          <w:p w14:paraId="2C1A348A" w14:textId="77777777" w:rsidR="00967928" w:rsidRDefault="00967928" w:rsidP="005761B5">
            <w:pPr>
              <w:pStyle w:val="TableParagraph"/>
              <w:rPr>
                <w:rFonts w:ascii="Times New Roman"/>
                <w:sz w:val="16"/>
              </w:rPr>
            </w:pPr>
          </w:p>
        </w:tc>
        <w:tc>
          <w:tcPr>
            <w:tcW w:w="541" w:type="dxa"/>
          </w:tcPr>
          <w:p w14:paraId="045E4F6E" w14:textId="77777777" w:rsidR="00967928" w:rsidRDefault="00967928" w:rsidP="005761B5">
            <w:pPr>
              <w:pStyle w:val="TableParagraph"/>
              <w:rPr>
                <w:rFonts w:ascii="Times New Roman"/>
                <w:sz w:val="16"/>
              </w:rPr>
            </w:pPr>
          </w:p>
        </w:tc>
        <w:tc>
          <w:tcPr>
            <w:tcW w:w="541" w:type="dxa"/>
          </w:tcPr>
          <w:p w14:paraId="3119D267" w14:textId="77777777" w:rsidR="00967928" w:rsidRDefault="00967928" w:rsidP="005761B5">
            <w:pPr>
              <w:pStyle w:val="TableParagraph"/>
              <w:rPr>
                <w:rFonts w:ascii="Times New Roman"/>
                <w:sz w:val="16"/>
              </w:rPr>
            </w:pPr>
          </w:p>
        </w:tc>
        <w:tc>
          <w:tcPr>
            <w:tcW w:w="542" w:type="dxa"/>
          </w:tcPr>
          <w:p w14:paraId="46A99009" w14:textId="77777777" w:rsidR="00967928" w:rsidRDefault="00967928" w:rsidP="005761B5">
            <w:pPr>
              <w:pStyle w:val="TableParagraph"/>
              <w:rPr>
                <w:rFonts w:ascii="Times New Roman"/>
                <w:sz w:val="16"/>
              </w:rPr>
            </w:pPr>
          </w:p>
        </w:tc>
      </w:tr>
      <w:tr w:rsidR="00967928" w14:paraId="78404C06" w14:textId="77777777" w:rsidTr="005761B5">
        <w:trPr>
          <w:trHeight w:val="240"/>
        </w:trPr>
        <w:tc>
          <w:tcPr>
            <w:tcW w:w="456" w:type="dxa"/>
            <w:vMerge/>
            <w:tcBorders>
              <w:top w:val="nil"/>
            </w:tcBorders>
            <w:textDirection w:val="btLr"/>
          </w:tcPr>
          <w:p w14:paraId="251B1C66" w14:textId="77777777" w:rsidR="00967928" w:rsidRDefault="00967928" w:rsidP="005761B5">
            <w:pPr>
              <w:rPr>
                <w:sz w:val="2"/>
                <w:szCs w:val="2"/>
              </w:rPr>
            </w:pPr>
          </w:p>
        </w:tc>
        <w:tc>
          <w:tcPr>
            <w:tcW w:w="328" w:type="dxa"/>
          </w:tcPr>
          <w:p w14:paraId="1C1D3353" w14:textId="77777777" w:rsidR="00967928" w:rsidRDefault="00967928" w:rsidP="005761B5">
            <w:pPr>
              <w:pStyle w:val="TableParagraph"/>
              <w:spacing w:before="20" w:line="199" w:lineRule="exact"/>
              <w:ind w:left="55" w:right="49"/>
              <w:jc w:val="center"/>
              <w:rPr>
                <w:sz w:val="18"/>
              </w:rPr>
            </w:pPr>
            <w:r>
              <w:rPr>
                <w:sz w:val="18"/>
              </w:rPr>
              <w:t>60</w:t>
            </w:r>
          </w:p>
        </w:tc>
        <w:tc>
          <w:tcPr>
            <w:tcW w:w="362" w:type="dxa"/>
          </w:tcPr>
          <w:p w14:paraId="2746A875" w14:textId="77777777" w:rsidR="00967928" w:rsidRDefault="00967928" w:rsidP="005761B5">
            <w:pPr>
              <w:pStyle w:val="TableParagraph"/>
              <w:rPr>
                <w:rFonts w:ascii="Times New Roman"/>
                <w:sz w:val="16"/>
              </w:rPr>
            </w:pPr>
          </w:p>
        </w:tc>
        <w:tc>
          <w:tcPr>
            <w:tcW w:w="360" w:type="dxa"/>
            <w:shd w:val="clear" w:color="auto" w:fill="8BC97C"/>
          </w:tcPr>
          <w:p w14:paraId="5CB957E9" w14:textId="77777777" w:rsidR="00967928" w:rsidRDefault="00967928" w:rsidP="005761B5">
            <w:pPr>
              <w:pStyle w:val="TableParagraph"/>
              <w:spacing w:before="20" w:line="199" w:lineRule="exact"/>
              <w:ind w:left="69" w:right="68"/>
              <w:jc w:val="center"/>
              <w:rPr>
                <w:sz w:val="18"/>
              </w:rPr>
            </w:pPr>
            <w:r>
              <w:rPr>
                <w:sz w:val="18"/>
              </w:rPr>
              <w:t>19</w:t>
            </w:r>
          </w:p>
        </w:tc>
        <w:tc>
          <w:tcPr>
            <w:tcW w:w="540" w:type="dxa"/>
            <w:shd w:val="clear" w:color="auto" w:fill="CEDD81"/>
          </w:tcPr>
          <w:p w14:paraId="4D6E6374" w14:textId="77777777" w:rsidR="00967928" w:rsidRDefault="00967928" w:rsidP="005761B5">
            <w:pPr>
              <w:pStyle w:val="TableParagraph"/>
              <w:spacing w:before="20" w:line="199" w:lineRule="exact"/>
              <w:ind w:left="102" w:right="103"/>
              <w:jc w:val="center"/>
              <w:rPr>
                <w:sz w:val="18"/>
              </w:rPr>
            </w:pPr>
            <w:r>
              <w:rPr>
                <w:sz w:val="18"/>
              </w:rPr>
              <w:t>31</w:t>
            </w:r>
          </w:p>
        </w:tc>
        <w:tc>
          <w:tcPr>
            <w:tcW w:w="542" w:type="dxa"/>
            <w:shd w:val="clear" w:color="auto" w:fill="E2E282"/>
          </w:tcPr>
          <w:p w14:paraId="1EEA42DE" w14:textId="77777777" w:rsidR="00967928" w:rsidRDefault="00967928" w:rsidP="005761B5">
            <w:pPr>
              <w:pStyle w:val="TableParagraph"/>
              <w:spacing w:before="20" w:line="199" w:lineRule="exact"/>
              <w:ind w:left="180"/>
              <w:rPr>
                <w:sz w:val="18"/>
              </w:rPr>
            </w:pPr>
            <w:r>
              <w:rPr>
                <w:sz w:val="18"/>
              </w:rPr>
              <w:t>35</w:t>
            </w:r>
          </w:p>
        </w:tc>
        <w:tc>
          <w:tcPr>
            <w:tcW w:w="540" w:type="dxa"/>
            <w:shd w:val="clear" w:color="auto" w:fill="FDEA83"/>
          </w:tcPr>
          <w:p w14:paraId="1C13FD71" w14:textId="77777777" w:rsidR="00967928" w:rsidRDefault="00967928" w:rsidP="005761B5">
            <w:pPr>
              <w:pStyle w:val="TableParagraph"/>
              <w:spacing w:before="20" w:line="199" w:lineRule="exact"/>
              <w:ind w:left="178"/>
              <w:rPr>
                <w:sz w:val="18"/>
              </w:rPr>
            </w:pPr>
            <w:r>
              <w:rPr>
                <w:sz w:val="18"/>
              </w:rPr>
              <w:t>40</w:t>
            </w:r>
          </w:p>
        </w:tc>
        <w:tc>
          <w:tcPr>
            <w:tcW w:w="542" w:type="dxa"/>
            <w:shd w:val="clear" w:color="auto" w:fill="FCB779"/>
          </w:tcPr>
          <w:p w14:paraId="45EE93C5" w14:textId="77777777" w:rsidR="00967928" w:rsidRDefault="00967928" w:rsidP="005761B5">
            <w:pPr>
              <w:pStyle w:val="TableParagraph"/>
              <w:spacing w:before="20" w:line="199" w:lineRule="exact"/>
              <w:ind w:left="113" w:right="114"/>
              <w:jc w:val="center"/>
              <w:rPr>
                <w:sz w:val="18"/>
              </w:rPr>
            </w:pPr>
            <w:r>
              <w:rPr>
                <w:sz w:val="18"/>
              </w:rPr>
              <w:t>47</w:t>
            </w:r>
          </w:p>
        </w:tc>
        <w:tc>
          <w:tcPr>
            <w:tcW w:w="539" w:type="dxa"/>
          </w:tcPr>
          <w:p w14:paraId="6CA7BD7D" w14:textId="77777777" w:rsidR="00967928" w:rsidRDefault="00967928" w:rsidP="005761B5">
            <w:pPr>
              <w:pStyle w:val="TableParagraph"/>
              <w:rPr>
                <w:rFonts w:ascii="Times New Roman"/>
                <w:sz w:val="16"/>
              </w:rPr>
            </w:pPr>
          </w:p>
        </w:tc>
        <w:tc>
          <w:tcPr>
            <w:tcW w:w="539" w:type="dxa"/>
          </w:tcPr>
          <w:p w14:paraId="7A1D44D7" w14:textId="77777777" w:rsidR="00967928" w:rsidRDefault="00967928" w:rsidP="005761B5">
            <w:pPr>
              <w:pStyle w:val="TableParagraph"/>
              <w:rPr>
                <w:rFonts w:ascii="Times New Roman"/>
                <w:sz w:val="16"/>
              </w:rPr>
            </w:pPr>
          </w:p>
        </w:tc>
        <w:tc>
          <w:tcPr>
            <w:tcW w:w="540" w:type="dxa"/>
          </w:tcPr>
          <w:p w14:paraId="4FE6E39E" w14:textId="77777777" w:rsidR="00967928" w:rsidRDefault="00967928" w:rsidP="005761B5">
            <w:pPr>
              <w:pStyle w:val="TableParagraph"/>
              <w:rPr>
                <w:rFonts w:ascii="Times New Roman"/>
                <w:sz w:val="16"/>
              </w:rPr>
            </w:pPr>
          </w:p>
        </w:tc>
        <w:tc>
          <w:tcPr>
            <w:tcW w:w="540" w:type="dxa"/>
          </w:tcPr>
          <w:p w14:paraId="67B6F372" w14:textId="77777777" w:rsidR="00967928" w:rsidRDefault="00967928" w:rsidP="005761B5">
            <w:pPr>
              <w:pStyle w:val="TableParagraph"/>
              <w:rPr>
                <w:rFonts w:ascii="Times New Roman"/>
                <w:sz w:val="16"/>
              </w:rPr>
            </w:pPr>
          </w:p>
        </w:tc>
        <w:tc>
          <w:tcPr>
            <w:tcW w:w="540" w:type="dxa"/>
          </w:tcPr>
          <w:p w14:paraId="70A64E74" w14:textId="77777777" w:rsidR="00967928" w:rsidRDefault="00967928" w:rsidP="005761B5">
            <w:pPr>
              <w:pStyle w:val="TableParagraph"/>
              <w:rPr>
                <w:rFonts w:ascii="Times New Roman"/>
                <w:sz w:val="16"/>
              </w:rPr>
            </w:pPr>
          </w:p>
        </w:tc>
        <w:tc>
          <w:tcPr>
            <w:tcW w:w="539" w:type="dxa"/>
          </w:tcPr>
          <w:p w14:paraId="371CA384" w14:textId="77777777" w:rsidR="00967928" w:rsidRDefault="00967928" w:rsidP="005761B5">
            <w:pPr>
              <w:pStyle w:val="TableParagraph"/>
              <w:rPr>
                <w:rFonts w:ascii="Times New Roman"/>
                <w:sz w:val="16"/>
              </w:rPr>
            </w:pPr>
          </w:p>
        </w:tc>
        <w:tc>
          <w:tcPr>
            <w:tcW w:w="543" w:type="dxa"/>
          </w:tcPr>
          <w:p w14:paraId="60B9BDAB" w14:textId="77777777" w:rsidR="00967928" w:rsidRDefault="00967928" w:rsidP="005761B5">
            <w:pPr>
              <w:pStyle w:val="TableParagraph"/>
              <w:rPr>
                <w:rFonts w:ascii="Times New Roman"/>
                <w:sz w:val="16"/>
              </w:rPr>
            </w:pPr>
          </w:p>
        </w:tc>
        <w:tc>
          <w:tcPr>
            <w:tcW w:w="539" w:type="dxa"/>
          </w:tcPr>
          <w:p w14:paraId="50AE243C" w14:textId="77777777" w:rsidR="00967928" w:rsidRDefault="00967928" w:rsidP="005761B5">
            <w:pPr>
              <w:pStyle w:val="TableParagraph"/>
              <w:rPr>
                <w:rFonts w:ascii="Times New Roman"/>
                <w:sz w:val="16"/>
              </w:rPr>
            </w:pPr>
          </w:p>
        </w:tc>
        <w:tc>
          <w:tcPr>
            <w:tcW w:w="540" w:type="dxa"/>
          </w:tcPr>
          <w:p w14:paraId="43B0E6D7" w14:textId="77777777" w:rsidR="00967928" w:rsidRDefault="00967928" w:rsidP="005761B5">
            <w:pPr>
              <w:pStyle w:val="TableParagraph"/>
              <w:rPr>
                <w:rFonts w:ascii="Times New Roman"/>
                <w:sz w:val="16"/>
              </w:rPr>
            </w:pPr>
          </w:p>
        </w:tc>
        <w:tc>
          <w:tcPr>
            <w:tcW w:w="541" w:type="dxa"/>
          </w:tcPr>
          <w:p w14:paraId="7494A629" w14:textId="77777777" w:rsidR="00967928" w:rsidRDefault="00967928" w:rsidP="005761B5">
            <w:pPr>
              <w:pStyle w:val="TableParagraph"/>
              <w:rPr>
                <w:rFonts w:ascii="Times New Roman"/>
                <w:sz w:val="16"/>
              </w:rPr>
            </w:pPr>
          </w:p>
        </w:tc>
        <w:tc>
          <w:tcPr>
            <w:tcW w:w="541" w:type="dxa"/>
          </w:tcPr>
          <w:p w14:paraId="05B76DDB" w14:textId="77777777" w:rsidR="00967928" w:rsidRDefault="00967928" w:rsidP="005761B5">
            <w:pPr>
              <w:pStyle w:val="TableParagraph"/>
              <w:rPr>
                <w:rFonts w:ascii="Times New Roman"/>
                <w:sz w:val="16"/>
              </w:rPr>
            </w:pPr>
          </w:p>
        </w:tc>
        <w:tc>
          <w:tcPr>
            <w:tcW w:w="542" w:type="dxa"/>
          </w:tcPr>
          <w:p w14:paraId="68FE20E1" w14:textId="77777777" w:rsidR="00967928" w:rsidRDefault="00967928" w:rsidP="005761B5">
            <w:pPr>
              <w:pStyle w:val="TableParagraph"/>
              <w:rPr>
                <w:rFonts w:ascii="Times New Roman"/>
                <w:sz w:val="16"/>
              </w:rPr>
            </w:pPr>
          </w:p>
        </w:tc>
      </w:tr>
      <w:tr w:rsidR="00967928" w14:paraId="148095F6" w14:textId="77777777" w:rsidTr="005761B5">
        <w:trPr>
          <w:trHeight w:val="240"/>
        </w:trPr>
        <w:tc>
          <w:tcPr>
            <w:tcW w:w="456" w:type="dxa"/>
            <w:vMerge/>
            <w:tcBorders>
              <w:top w:val="nil"/>
            </w:tcBorders>
            <w:textDirection w:val="btLr"/>
          </w:tcPr>
          <w:p w14:paraId="55B17EC9" w14:textId="77777777" w:rsidR="00967928" w:rsidRDefault="00967928" w:rsidP="005761B5">
            <w:pPr>
              <w:rPr>
                <w:sz w:val="2"/>
                <w:szCs w:val="2"/>
              </w:rPr>
            </w:pPr>
          </w:p>
        </w:tc>
        <w:tc>
          <w:tcPr>
            <w:tcW w:w="328" w:type="dxa"/>
          </w:tcPr>
          <w:p w14:paraId="1559C18F" w14:textId="77777777" w:rsidR="00967928" w:rsidRDefault="00967928" w:rsidP="005761B5">
            <w:pPr>
              <w:pStyle w:val="TableParagraph"/>
              <w:spacing w:before="20" w:line="199" w:lineRule="exact"/>
              <w:ind w:left="55" w:right="49"/>
              <w:jc w:val="center"/>
              <w:rPr>
                <w:sz w:val="18"/>
              </w:rPr>
            </w:pPr>
            <w:r>
              <w:rPr>
                <w:sz w:val="18"/>
              </w:rPr>
              <w:t>70</w:t>
            </w:r>
          </w:p>
        </w:tc>
        <w:tc>
          <w:tcPr>
            <w:tcW w:w="362" w:type="dxa"/>
          </w:tcPr>
          <w:p w14:paraId="2F634AF0" w14:textId="77777777" w:rsidR="00967928" w:rsidRDefault="00967928" w:rsidP="005761B5">
            <w:pPr>
              <w:pStyle w:val="TableParagraph"/>
              <w:rPr>
                <w:rFonts w:ascii="Times New Roman"/>
                <w:sz w:val="16"/>
              </w:rPr>
            </w:pPr>
          </w:p>
        </w:tc>
        <w:tc>
          <w:tcPr>
            <w:tcW w:w="360" w:type="dxa"/>
          </w:tcPr>
          <w:p w14:paraId="0F3EB7AD" w14:textId="77777777" w:rsidR="00967928" w:rsidRDefault="00967928" w:rsidP="005761B5">
            <w:pPr>
              <w:pStyle w:val="TableParagraph"/>
              <w:rPr>
                <w:rFonts w:ascii="Times New Roman"/>
                <w:sz w:val="16"/>
              </w:rPr>
            </w:pPr>
          </w:p>
        </w:tc>
        <w:tc>
          <w:tcPr>
            <w:tcW w:w="540" w:type="dxa"/>
            <w:shd w:val="clear" w:color="auto" w:fill="ACD27E"/>
          </w:tcPr>
          <w:p w14:paraId="74191D32" w14:textId="77777777" w:rsidR="00967928" w:rsidRDefault="00967928" w:rsidP="005761B5">
            <w:pPr>
              <w:pStyle w:val="TableParagraph"/>
              <w:spacing w:before="20" w:line="199" w:lineRule="exact"/>
              <w:ind w:left="102" w:right="103"/>
              <w:jc w:val="center"/>
              <w:rPr>
                <w:sz w:val="18"/>
              </w:rPr>
            </w:pPr>
            <w:r>
              <w:rPr>
                <w:sz w:val="18"/>
              </w:rPr>
              <w:t>25</w:t>
            </w:r>
          </w:p>
        </w:tc>
        <w:tc>
          <w:tcPr>
            <w:tcW w:w="542" w:type="dxa"/>
            <w:shd w:val="clear" w:color="auto" w:fill="C5DA80"/>
          </w:tcPr>
          <w:p w14:paraId="0281ED98" w14:textId="77777777" w:rsidR="00967928" w:rsidRDefault="00967928" w:rsidP="005761B5">
            <w:pPr>
              <w:pStyle w:val="TableParagraph"/>
              <w:spacing w:before="20" w:line="199" w:lineRule="exact"/>
              <w:ind w:left="180"/>
              <w:rPr>
                <w:sz w:val="18"/>
              </w:rPr>
            </w:pPr>
            <w:r>
              <w:rPr>
                <w:sz w:val="18"/>
              </w:rPr>
              <w:t>30</w:t>
            </w:r>
          </w:p>
        </w:tc>
        <w:tc>
          <w:tcPr>
            <w:tcW w:w="540" w:type="dxa"/>
            <w:shd w:val="clear" w:color="auto" w:fill="E7E382"/>
          </w:tcPr>
          <w:p w14:paraId="4D849F62" w14:textId="77777777" w:rsidR="00967928" w:rsidRDefault="00967928" w:rsidP="005761B5">
            <w:pPr>
              <w:pStyle w:val="TableParagraph"/>
              <w:spacing w:before="20" w:line="199" w:lineRule="exact"/>
              <w:ind w:left="178"/>
              <w:rPr>
                <w:sz w:val="18"/>
              </w:rPr>
            </w:pPr>
            <w:r>
              <w:rPr>
                <w:sz w:val="18"/>
              </w:rPr>
              <w:t>36</w:t>
            </w:r>
          </w:p>
        </w:tc>
        <w:tc>
          <w:tcPr>
            <w:tcW w:w="542" w:type="dxa"/>
            <w:shd w:val="clear" w:color="auto" w:fill="FDCD7E"/>
          </w:tcPr>
          <w:p w14:paraId="73E35129" w14:textId="77777777" w:rsidR="00967928" w:rsidRDefault="00967928" w:rsidP="005761B5">
            <w:pPr>
              <w:pStyle w:val="TableParagraph"/>
              <w:spacing w:before="20" w:line="199" w:lineRule="exact"/>
              <w:ind w:left="113" w:right="114"/>
              <w:jc w:val="center"/>
              <w:rPr>
                <w:sz w:val="18"/>
              </w:rPr>
            </w:pPr>
            <w:r>
              <w:rPr>
                <w:sz w:val="18"/>
              </w:rPr>
              <w:t>44</w:t>
            </w:r>
          </w:p>
        </w:tc>
        <w:tc>
          <w:tcPr>
            <w:tcW w:w="539" w:type="dxa"/>
          </w:tcPr>
          <w:p w14:paraId="72AD8B93" w14:textId="77777777" w:rsidR="00967928" w:rsidRDefault="00967928" w:rsidP="005761B5">
            <w:pPr>
              <w:pStyle w:val="TableParagraph"/>
              <w:rPr>
                <w:rFonts w:ascii="Times New Roman"/>
                <w:sz w:val="16"/>
              </w:rPr>
            </w:pPr>
          </w:p>
        </w:tc>
        <w:tc>
          <w:tcPr>
            <w:tcW w:w="539" w:type="dxa"/>
          </w:tcPr>
          <w:p w14:paraId="06D08602" w14:textId="77777777" w:rsidR="00967928" w:rsidRDefault="00967928" w:rsidP="005761B5">
            <w:pPr>
              <w:pStyle w:val="TableParagraph"/>
              <w:rPr>
                <w:rFonts w:ascii="Times New Roman"/>
                <w:sz w:val="16"/>
              </w:rPr>
            </w:pPr>
          </w:p>
        </w:tc>
        <w:tc>
          <w:tcPr>
            <w:tcW w:w="540" w:type="dxa"/>
          </w:tcPr>
          <w:p w14:paraId="08B1BB18" w14:textId="77777777" w:rsidR="00967928" w:rsidRDefault="00967928" w:rsidP="005761B5">
            <w:pPr>
              <w:pStyle w:val="TableParagraph"/>
              <w:rPr>
                <w:rFonts w:ascii="Times New Roman"/>
                <w:sz w:val="16"/>
              </w:rPr>
            </w:pPr>
          </w:p>
        </w:tc>
        <w:tc>
          <w:tcPr>
            <w:tcW w:w="540" w:type="dxa"/>
          </w:tcPr>
          <w:p w14:paraId="25633C52" w14:textId="77777777" w:rsidR="00967928" w:rsidRDefault="00967928" w:rsidP="005761B5">
            <w:pPr>
              <w:pStyle w:val="TableParagraph"/>
              <w:rPr>
                <w:rFonts w:ascii="Times New Roman"/>
                <w:sz w:val="16"/>
              </w:rPr>
            </w:pPr>
          </w:p>
        </w:tc>
        <w:tc>
          <w:tcPr>
            <w:tcW w:w="540" w:type="dxa"/>
          </w:tcPr>
          <w:p w14:paraId="6B0DDCE5" w14:textId="77777777" w:rsidR="00967928" w:rsidRDefault="00967928" w:rsidP="005761B5">
            <w:pPr>
              <w:pStyle w:val="TableParagraph"/>
              <w:rPr>
                <w:rFonts w:ascii="Times New Roman"/>
                <w:sz w:val="16"/>
              </w:rPr>
            </w:pPr>
          </w:p>
        </w:tc>
        <w:tc>
          <w:tcPr>
            <w:tcW w:w="539" w:type="dxa"/>
          </w:tcPr>
          <w:p w14:paraId="0DE0257F" w14:textId="77777777" w:rsidR="00967928" w:rsidRDefault="00967928" w:rsidP="005761B5">
            <w:pPr>
              <w:pStyle w:val="TableParagraph"/>
              <w:rPr>
                <w:rFonts w:ascii="Times New Roman"/>
                <w:sz w:val="16"/>
              </w:rPr>
            </w:pPr>
          </w:p>
        </w:tc>
        <w:tc>
          <w:tcPr>
            <w:tcW w:w="543" w:type="dxa"/>
          </w:tcPr>
          <w:p w14:paraId="6B0B269E" w14:textId="77777777" w:rsidR="00967928" w:rsidRDefault="00967928" w:rsidP="005761B5">
            <w:pPr>
              <w:pStyle w:val="TableParagraph"/>
              <w:rPr>
                <w:rFonts w:ascii="Times New Roman"/>
                <w:sz w:val="16"/>
              </w:rPr>
            </w:pPr>
          </w:p>
        </w:tc>
        <w:tc>
          <w:tcPr>
            <w:tcW w:w="539" w:type="dxa"/>
          </w:tcPr>
          <w:p w14:paraId="25D55F0E" w14:textId="77777777" w:rsidR="00967928" w:rsidRDefault="00967928" w:rsidP="005761B5">
            <w:pPr>
              <w:pStyle w:val="TableParagraph"/>
              <w:rPr>
                <w:rFonts w:ascii="Times New Roman"/>
                <w:sz w:val="16"/>
              </w:rPr>
            </w:pPr>
          </w:p>
        </w:tc>
        <w:tc>
          <w:tcPr>
            <w:tcW w:w="540" w:type="dxa"/>
          </w:tcPr>
          <w:p w14:paraId="05AC660B" w14:textId="77777777" w:rsidR="00967928" w:rsidRDefault="00967928" w:rsidP="005761B5">
            <w:pPr>
              <w:pStyle w:val="TableParagraph"/>
              <w:rPr>
                <w:rFonts w:ascii="Times New Roman"/>
                <w:sz w:val="16"/>
              </w:rPr>
            </w:pPr>
          </w:p>
        </w:tc>
        <w:tc>
          <w:tcPr>
            <w:tcW w:w="541" w:type="dxa"/>
          </w:tcPr>
          <w:p w14:paraId="41D37230" w14:textId="77777777" w:rsidR="00967928" w:rsidRDefault="00967928" w:rsidP="005761B5">
            <w:pPr>
              <w:pStyle w:val="TableParagraph"/>
              <w:rPr>
                <w:rFonts w:ascii="Times New Roman"/>
                <w:sz w:val="16"/>
              </w:rPr>
            </w:pPr>
          </w:p>
        </w:tc>
        <w:tc>
          <w:tcPr>
            <w:tcW w:w="541" w:type="dxa"/>
          </w:tcPr>
          <w:p w14:paraId="67D06C22" w14:textId="77777777" w:rsidR="00967928" w:rsidRDefault="00967928" w:rsidP="005761B5">
            <w:pPr>
              <w:pStyle w:val="TableParagraph"/>
              <w:rPr>
                <w:rFonts w:ascii="Times New Roman"/>
                <w:sz w:val="16"/>
              </w:rPr>
            </w:pPr>
          </w:p>
        </w:tc>
        <w:tc>
          <w:tcPr>
            <w:tcW w:w="542" w:type="dxa"/>
          </w:tcPr>
          <w:p w14:paraId="41D1463E" w14:textId="77777777" w:rsidR="00967928" w:rsidRDefault="00967928" w:rsidP="005761B5">
            <w:pPr>
              <w:pStyle w:val="TableParagraph"/>
              <w:rPr>
                <w:rFonts w:ascii="Times New Roman"/>
                <w:sz w:val="16"/>
              </w:rPr>
            </w:pPr>
          </w:p>
        </w:tc>
      </w:tr>
      <w:tr w:rsidR="00967928" w14:paraId="6F1A0C52" w14:textId="77777777" w:rsidTr="005761B5">
        <w:trPr>
          <w:trHeight w:val="240"/>
        </w:trPr>
        <w:tc>
          <w:tcPr>
            <w:tcW w:w="456" w:type="dxa"/>
          </w:tcPr>
          <w:p w14:paraId="2405C540" w14:textId="77777777" w:rsidR="00967928" w:rsidRDefault="00967928" w:rsidP="005761B5">
            <w:pPr>
              <w:pStyle w:val="TableParagraph"/>
              <w:rPr>
                <w:rFonts w:ascii="Times New Roman"/>
                <w:sz w:val="16"/>
              </w:rPr>
            </w:pPr>
          </w:p>
        </w:tc>
        <w:tc>
          <w:tcPr>
            <w:tcW w:w="328" w:type="dxa"/>
          </w:tcPr>
          <w:p w14:paraId="0C6CFBA6" w14:textId="77777777" w:rsidR="00967928" w:rsidRDefault="00967928" w:rsidP="005761B5">
            <w:pPr>
              <w:pStyle w:val="TableParagraph"/>
              <w:spacing w:before="20" w:line="199" w:lineRule="exact"/>
              <w:ind w:left="55" w:right="49"/>
              <w:jc w:val="center"/>
              <w:rPr>
                <w:sz w:val="18"/>
              </w:rPr>
            </w:pPr>
            <w:r>
              <w:rPr>
                <w:sz w:val="18"/>
              </w:rPr>
              <w:t>80</w:t>
            </w:r>
          </w:p>
        </w:tc>
        <w:tc>
          <w:tcPr>
            <w:tcW w:w="362" w:type="dxa"/>
          </w:tcPr>
          <w:p w14:paraId="4BFEC926" w14:textId="77777777" w:rsidR="00967928" w:rsidRDefault="00967928" w:rsidP="005761B5">
            <w:pPr>
              <w:pStyle w:val="TableParagraph"/>
              <w:rPr>
                <w:rFonts w:ascii="Times New Roman"/>
                <w:sz w:val="16"/>
              </w:rPr>
            </w:pPr>
          </w:p>
        </w:tc>
        <w:tc>
          <w:tcPr>
            <w:tcW w:w="360" w:type="dxa"/>
          </w:tcPr>
          <w:p w14:paraId="08779957" w14:textId="77777777" w:rsidR="00967928" w:rsidRDefault="00967928" w:rsidP="005761B5">
            <w:pPr>
              <w:pStyle w:val="TableParagraph"/>
              <w:rPr>
                <w:rFonts w:ascii="Times New Roman"/>
                <w:sz w:val="16"/>
              </w:rPr>
            </w:pPr>
          </w:p>
        </w:tc>
        <w:tc>
          <w:tcPr>
            <w:tcW w:w="540" w:type="dxa"/>
            <w:shd w:val="clear" w:color="auto" w:fill="85C77C"/>
          </w:tcPr>
          <w:p w14:paraId="6F424C9C" w14:textId="77777777" w:rsidR="00967928" w:rsidRDefault="00967928" w:rsidP="005761B5">
            <w:pPr>
              <w:pStyle w:val="TableParagraph"/>
              <w:spacing w:before="20" w:line="199" w:lineRule="exact"/>
              <w:ind w:left="102" w:right="103"/>
              <w:jc w:val="center"/>
              <w:rPr>
                <w:sz w:val="18"/>
              </w:rPr>
            </w:pPr>
            <w:r>
              <w:rPr>
                <w:sz w:val="18"/>
              </w:rPr>
              <w:t>18</w:t>
            </w:r>
          </w:p>
        </w:tc>
        <w:tc>
          <w:tcPr>
            <w:tcW w:w="542" w:type="dxa"/>
            <w:shd w:val="clear" w:color="auto" w:fill="A3D07D"/>
          </w:tcPr>
          <w:p w14:paraId="5D81EABD" w14:textId="77777777" w:rsidR="00967928" w:rsidRDefault="00967928" w:rsidP="005761B5">
            <w:pPr>
              <w:pStyle w:val="TableParagraph"/>
              <w:spacing w:before="20" w:line="199" w:lineRule="exact"/>
              <w:ind w:left="180"/>
              <w:rPr>
                <w:sz w:val="18"/>
              </w:rPr>
            </w:pPr>
            <w:r>
              <w:rPr>
                <w:sz w:val="18"/>
              </w:rPr>
              <w:t>23</w:t>
            </w:r>
          </w:p>
        </w:tc>
        <w:tc>
          <w:tcPr>
            <w:tcW w:w="540" w:type="dxa"/>
            <w:shd w:val="clear" w:color="auto" w:fill="C9DB80"/>
          </w:tcPr>
          <w:p w14:paraId="5C174E6B" w14:textId="77777777" w:rsidR="00967928" w:rsidRDefault="00967928" w:rsidP="005761B5">
            <w:pPr>
              <w:pStyle w:val="TableParagraph"/>
              <w:spacing w:before="20" w:line="199" w:lineRule="exact"/>
              <w:ind w:left="178"/>
              <w:rPr>
                <w:sz w:val="18"/>
              </w:rPr>
            </w:pPr>
            <w:r>
              <w:rPr>
                <w:sz w:val="18"/>
              </w:rPr>
              <w:t>31</w:t>
            </w:r>
          </w:p>
        </w:tc>
        <w:tc>
          <w:tcPr>
            <w:tcW w:w="542" w:type="dxa"/>
          </w:tcPr>
          <w:p w14:paraId="05283F15" w14:textId="77777777" w:rsidR="00967928" w:rsidRDefault="00967928" w:rsidP="005761B5">
            <w:pPr>
              <w:pStyle w:val="TableParagraph"/>
              <w:rPr>
                <w:rFonts w:ascii="Times New Roman"/>
                <w:sz w:val="16"/>
              </w:rPr>
            </w:pPr>
          </w:p>
        </w:tc>
        <w:tc>
          <w:tcPr>
            <w:tcW w:w="539" w:type="dxa"/>
          </w:tcPr>
          <w:p w14:paraId="7408C4CB" w14:textId="77777777" w:rsidR="00967928" w:rsidRDefault="00967928" w:rsidP="005761B5">
            <w:pPr>
              <w:pStyle w:val="TableParagraph"/>
              <w:rPr>
                <w:rFonts w:ascii="Times New Roman"/>
                <w:sz w:val="16"/>
              </w:rPr>
            </w:pPr>
          </w:p>
        </w:tc>
        <w:tc>
          <w:tcPr>
            <w:tcW w:w="539" w:type="dxa"/>
          </w:tcPr>
          <w:p w14:paraId="0F729A7B" w14:textId="77777777" w:rsidR="00967928" w:rsidRDefault="00967928" w:rsidP="005761B5">
            <w:pPr>
              <w:pStyle w:val="TableParagraph"/>
              <w:rPr>
                <w:rFonts w:ascii="Times New Roman"/>
                <w:sz w:val="16"/>
              </w:rPr>
            </w:pPr>
          </w:p>
        </w:tc>
        <w:tc>
          <w:tcPr>
            <w:tcW w:w="540" w:type="dxa"/>
          </w:tcPr>
          <w:p w14:paraId="3A9D288A" w14:textId="77777777" w:rsidR="00967928" w:rsidRDefault="00967928" w:rsidP="005761B5">
            <w:pPr>
              <w:pStyle w:val="TableParagraph"/>
              <w:rPr>
                <w:rFonts w:ascii="Times New Roman"/>
                <w:sz w:val="16"/>
              </w:rPr>
            </w:pPr>
          </w:p>
        </w:tc>
        <w:tc>
          <w:tcPr>
            <w:tcW w:w="540" w:type="dxa"/>
          </w:tcPr>
          <w:p w14:paraId="3A291764" w14:textId="77777777" w:rsidR="00967928" w:rsidRDefault="00967928" w:rsidP="005761B5">
            <w:pPr>
              <w:pStyle w:val="TableParagraph"/>
              <w:rPr>
                <w:rFonts w:ascii="Times New Roman"/>
                <w:sz w:val="16"/>
              </w:rPr>
            </w:pPr>
          </w:p>
        </w:tc>
        <w:tc>
          <w:tcPr>
            <w:tcW w:w="540" w:type="dxa"/>
          </w:tcPr>
          <w:p w14:paraId="55732853" w14:textId="77777777" w:rsidR="00967928" w:rsidRDefault="00967928" w:rsidP="005761B5">
            <w:pPr>
              <w:pStyle w:val="TableParagraph"/>
              <w:rPr>
                <w:rFonts w:ascii="Times New Roman"/>
                <w:sz w:val="16"/>
              </w:rPr>
            </w:pPr>
          </w:p>
        </w:tc>
        <w:tc>
          <w:tcPr>
            <w:tcW w:w="539" w:type="dxa"/>
          </w:tcPr>
          <w:p w14:paraId="3DDEDF8E" w14:textId="77777777" w:rsidR="00967928" w:rsidRDefault="00967928" w:rsidP="005761B5">
            <w:pPr>
              <w:pStyle w:val="TableParagraph"/>
              <w:rPr>
                <w:rFonts w:ascii="Times New Roman"/>
                <w:sz w:val="16"/>
              </w:rPr>
            </w:pPr>
          </w:p>
        </w:tc>
        <w:tc>
          <w:tcPr>
            <w:tcW w:w="543" w:type="dxa"/>
          </w:tcPr>
          <w:p w14:paraId="2A33178A" w14:textId="77777777" w:rsidR="00967928" w:rsidRDefault="00967928" w:rsidP="005761B5">
            <w:pPr>
              <w:pStyle w:val="TableParagraph"/>
              <w:rPr>
                <w:rFonts w:ascii="Times New Roman"/>
                <w:sz w:val="16"/>
              </w:rPr>
            </w:pPr>
          </w:p>
        </w:tc>
        <w:tc>
          <w:tcPr>
            <w:tcW w:w="539" w:type="dxa"/>
          </w:tcPr>
          <w:p w14:paraId="051AD184" w14:textId="77777777" w:rsidR="00967928" w:rsidRDefault="00967928" w:rsidP="005761B5">
            <w:pPr>
              <w:pStyle w:val="TableParagraph"/>
              <w:rPr>
                <w:rFonts w:ascii="Times New Roman"/>
                <w:sz w:val="16"/>
              </w:rPr>
            </w:pPr>
          </w:p>
        </w:tc>
        <w:tc>
          <w:tcPr>
            <w:tcW w:w="540" w:type="dxa"/>
          </w:tcPr>
          <w:p w14:paraId="70E47A42" w14:textId="77777777" w:rsidR="00967928" w:rsidRDefault="00967928" w:rsidP="005761B5">
            <w:pPr>
              <w:pStyle w:val="TableParagraph"/>
              <w:rPr>
                <w:rFonts w:ascii="Times New Roman"/>
                <w:sz w:val="16"/>
              </w:rPr>
            </w:pPr>
          </w:p>
        </w:tc>
        <w:tc>
          <w:tcPr>
            <w:tcW w:w="541" w:type="dxa"/>
          </w:tcPr>
          <w:p w14:paraId="083336DB" w14:textId="77777777" w:rsidR="00967928" w:rsidRDefault="00967928" w:rsidP="005761B5">
            <w:pPr>
              <w:pStyle w:val="TableParagraph"/>
              <w:rPr>
                <w:rFonts w:ascii="Times New Roman"/>
                <w:sz w:val="16"/>
              </w:rPr>
            </w:pPr>
          </w:p>
        </w:tc>
        <w:tc>
          <w:tcPr>
            <w:tcW w:w="541" w:type="dxa"/>
          </w:tcPr>
          <w:p w14:paraId="2FCC3338" w14:textId="77777777" w:rsidR="00967928" w:rsidRDefault="00967928" w:rsidP="005761B5">
            <w:pPr>
              <w:pStyle w:val="TableParagraph"/>
              <w:rPr>
                <w:rFonts w:ascii="Times New Roman"/>
                <w:sz w:val="16"/>
              </w:rPr>
            </w:pPr>
          </w:p>
        </w:tc>
        <w:tc>
          <w:tcPr>
            <w:tcW w:w="542" w:type="dxa"/>
          </w:tcPr>
          <w:p w14:paraId="47D5C602" w14:textId="77777777" w:rsidR="00967928" w:rsidRDefault="00967928" w:rsidP="005761B5">
            <w:pPr>
              <w:pStyle w:val="TableParagraph"/>
              <w:rPr>
                <w:rFonts w:ascii="Times New Roman"/>
                <w:sz w:val="16"/>
              </w:rPr>
            </w:pPr>
          </w:p>
        </w:tc>
      </w:tr>
    </w:tbl>
    <w:p w14:paraId="55579E93" w14:textId="77777777" w:rsidR="00967928" w:rsidRDefault="00967928" w:rsidP="00967928">
      <w:pPr>
        <w:pStyle w:val="BodyText"/>
        <w:rPr>
          <w:sz w:val="22"/>
        </w:rPr>
      </w:pPr>
    </w:p>
    <w:p w14:paraId="1D6B3FC0" w14:textId="77777777" w:rsidR="00967928" w:rsidRDefault="00967928" w:rsidP="00967928">
      <w:pPr>
        <w:pStyle w:val="BodyText"/>
        <w:spacing w:before="152"/>
        <w:ind w:left="1123"/>
      </w:pPr>
      <w:r>
        <w:t xml:space="preserve">It is </w:t>
      </w:r>
      <w:proofErr w:type="spellStart"/>
      <w:r>
        <w:t>clear</w:t>
      </w:r>
      <w:proofErr w:type="spellEnd"/>
      <w:r>
        <w:t xml:space="preserve"> </w:t>
      </w:r>
      <w:proofErr w:type="spellStart"/>
      <w:r>
        <w:t>that</w:t>
      </w:r>
      <w:proofErr w:type="spellEnd"/>
      <w:r>
        <w:t xml:space="preserve"> </w:t>
      </w:r>
      <w:proofErr w:type="spellStart"/>
      <w:r>
        <w:t>the</w:t>
      </w:r>
      <w:proofErr w:type="spellEnd"/>
      <w:r>
        <w:t xml:space="preserve"> </w:t>
      </w:r>
      <w:proofErr w:type="spellStart"/>
      <w:r>
        <w:t>formula</w:t>
      </w:r>
      <w:proofErr w:type="spellEnd"/>
      <w:r>
        <w:t xml:space="preserve"> of ADN 3.2.3.3 leads </w:t>
      </w:r>
      <w:proofErr w:type="spellStart"/>
      <w:r>
        <w:t>to</w:t>
      </w:r>
      <w:proofErr w:type="spellEnd"/>
      <w:r>
        <w:t xml:space="preserve"> a cargo </w:t>
      </w:r>
      <w:proofErr w:type="spellStart"/>
      <w:r>
        <w:t>pressure</w:t>
      </w:r>
      <w:proofErr w:type="spellEnd"/>
      <w:r>
        <w:t xml:space="preserve"> at liquid </w:t>
      </w:r>
      <w:proofErr w:type="spellStart"/>
      <w:r>
        <w:t>temperature</w:t>
      </w:r>
      <w:proofErr w:type="spellEnd"/>
      <w:r>
        <w:t xml:space="preserve"> of 30</w:t>
      </w:r>
    </w:p>
    <w:p w14:paraId="36797421" w14:textId="77777777" w:rsidR="00967928" w:rsidRDefault="00967928" w:rsidP="00967928">
      <w:pPr>
        <w:spacing w:before="17" w:line="256" w:lineRule="auto"/>
        <w:ind w:left="1123" w:right="1159"/>
      </w:pPr>
      <w:r>
        <w:t xml:space="preserve">°C higher than 50 kPa </w:t>
      </w:r>
      <w:r>
        <w:rPr>
          <w:i/>
        </w:rPr>
        <w:t xml:space="preserve">only if the vapor pressure of the substance at 50 °C is higher than or equal to 175 kPa. </w:t>
      </w:r>
      <w:r>
        <w:t>It should be noticed that this is inherent with the application of the formula.</w:t>
      </w:r>
    </w:p>
    <w:p w14:paraId="6C68E57C" w14:textId="77777777" w:rsidR="00967928" w:rsidRDefault="00967928" w:rsidP="00967928">
      <w:pPr>
        <w:pStyle w:val="BodyText"/>
        <w:spacing w:before="166"/>
        <w:ind w:left="1123"/>
      </w:pPr>
      <w:r>
        <w:t xml:space="preserve">It </w:t>
      </w:r>
      <w:proofErr w:type="spellStart"/>
      <w:r>
        <w:t>can</w:t>
      </w:r>
      <w:proofErr w:type="spellEnd"/>
      <w:r>
        <w:t xml:space="preserve"> </w:t>
      </w:r>
      <w:proofErr w:type="spellStart"/>
      <w:r>
        <w:t>be</w:t>
      </w:r>
      <w:proofErr w:type="spellEnd"/>
      <w:r>
        <w:t xml:space="preserve"> </w:t>
      </w:r>
      <w:proofErr w:type="spellStart"/>
      <w:r>
        <w:t>concluded</w:t>
      </w:r>
      <w:proofErr w:type="spellEnd"/>
      <w:r>
        <w:t xml:space="preserve"> </w:t>
      </w:r>
      <w:proofErr w:type="spellStart"/>
      <w:r>
        <w:t>that</w:t>
      </w:r>
      <w:proofErr w:type="spellEnd"/>
      <w:r>
        <w:t xml:space="preserve"> as long as:</w:t>
      </w:r>
    </w:p>
    <w:p w14:paraId="0F38BB8A" w14:textId="77777777" w:rsidR="00967928" w:rsidRDefault="00967928" w:rsidP="00967928">
      <w:pPr>
        <w:pStyle w:val="BodyText"/>
        <w:spacing w:before="168"/>
        <w:ind w:left="1123"/>
        <w:rPr>
          <w:rFonts w:ascii="Cambria Math" w:eastAsia="Cambria Math" w:hAnsi="Cambria Math"/>
        </w:rPr>
      </w:pPr>
      <w:proofErr w:type="gramStart"/>
      <w:r>
        <w:rPr>
          <w:rFonts w:ascii="Cambria Math" w:eastAsia="Cambria Math" w:hAnsi="Cambria Math"/>
        </w:rPr>
        <w:t>𝑃</w:t>
      </w:r>
      <w:r>
        <w:rPr>
          <w:rFonts w:ascii="Cambria Math" w:eastAsia="Cambria Math" w:hAnsi="Cambria Math"/>
          <w:position w:val="-3"/>
          <w:sz w:val="14"/>
        </w:rPr>
        <w:t>𝑉</w:t>
      </w:r>
      <w:proofErr w:type="gramEnd"/>
      <w:r>
        <w:rPr>
          <w:rFonts w:ascii="Cambria Math" w:eastAsia="Cambria Math" w:hAnsi="Cambria Math"/>
          <w:position w:val="-3"/>
          <w:sz w:val="14"/>
        </w:rPr>
        <w:t xml:space="preserve"> </w:t>
      </w:r>
      <w:r>
        <w:rPr>
          <w:rFonts w:ascii="Cambria Math" w:eastAsia="Cambria Math" w:hAnsi="Cambria Math"/>
          <w:position w:val="1"/>
        </w:rPr>
        <w:t>(</w:t>
      </w:r>
      <w:r>
        <w:rPr>
          <w:rFonts w:ascii="Cambria Math" w:eastAsia="Cambria Math" w:hAnsi="Cambria Math"/>
        </w:rPr>
        <w:t>50℃</w:t>
      </w:r>
      <w:r>
        <w:rPr>
          <w:rFonts w:ascii="Cambria Math" w:eastAsia="Cambria Math" w:hAnsi="Cambria Math"/>
          <w:position w:val="1"/>
        </w:rPr>
        <w:t xml:space="preserve">) </w:t>
      </w:r>
      <w:r>
        <w:rPr>
          <w:rFonts w:ascii="Cambria Math" w:eastAsia="Cambria Math" w:hAnsi="Cambria Math"/>
        </w:rPr>
        <w:t>&lt; 175 𝑘𝑃𝑎</w:t>
      </w:r>
    </w:p>
    <w:p w14:paraId="0E7F496B" w14:textId="77777777" w:rsidR="00967928" w:rsidRDefault="00967928" w:rsidP="00967928">
      <w:pPr>
        <w:pStyle w:val="BodyText"/>
        <w:spacing w:before="152"/>
        <w:ind w:left="1123"/>
      </w:pPr>
      <w:r>
        <w:t xml:space="preserve">The </w:t>
      </w:r>
      <w:proofErr w:type="spellStart"/>
      <w:r>
        <w:t>third</w:t>
      </w:r>
      <w:proofErr w:type="spellEnd"/>
      <w:r>
        <w:t xml:space="preserve"> column of Schema A is </w:t>
      </w:r>
      <w:proofErr w:type="spellStart"/>
      <w:r>
        <w:t>applicable</w:t>
      </w:r>
      <w:proofErr w:type="spellEnd"/>
      <w:r>
        <w:t>.</w:t>
      </w:r>
    </w:p>
    <w:p w14:paraId="44304EC2" w14:textId="77777777" w:rsidR="00967928" w:rsidRDefault="00967928" w:rsidP="00967928">
      <w:pPr>
        <w:pStyle w:val="BodyText"/>
        <w:spacing w:before="178" w:line="259" w:lineRule="auto"/>
        <w:ind w:left="1123" w:right="1164"/>
        <w:jc w:val="both"/>
      </w:pPr>
      <w:r>
        <w:t xml:space="preserve">A </w:t>
      </w:r>
      <w:proofErr w:type="spellStart"/>
      <w:r>
        <w:t>similar</w:t>
      </w:r>
      <w:proofErr w:type="spellEnd"/>
      <w:r>
        <w:t xml:space="preserve"> </w:t>
      </w:r>
      <w:proofErr w:type="spellStart"/>
      <w:r>
        <w:t>exercise</w:t>
      </w:r>
      <w:proofErr w:type="spellEnd"/>
      <w:r>
        <w:t xml:space="preserve"> </w:t>
      </w:r>
      <w:proofErr w:type="spellStart"/>
      <w:r>
        <w:t>can</w:t>
      </w:r>
      <w:proofErr w:type="spellEnd"/>
      <w:r>
        <w:t xml:space="preserve"> </w:t>
      </w:r>
      <w:proofErr w:type="spellStart"/>
      <w:r>
        <w:t>be</w:t>
      </w:r>
      <w:proofErr w:type="spellEnd"/>
      <w:r>
        <w:t xml:space="preserve"> </w:t>
      </w:r>
      <w:proofErr w:type="spellStart"/>
      <w:r>
        <w:t>done</w:t>
      </w:r>
      <w:proofErr w:type="spellEnd"/>
      <w:r>
        <w:t xml:space="preserve"> </w:t>
      </w:r>
      <w:proofErr w:type="spellStart"/>
      <w:r>
        <w:t>to</w:t>
      </w:r>
      <w:proofErr w:type="spellEnd"/>
      <w:r>
        <w:t xml:space="preserve"> </w:t>
      </w:r>
      <w:proofErr w:type="spellStart"/>
      <w:r>
        <w:t>estimate</w:t>
      </w:r>
      <w:proofErr w:type="spellEnd"/>
      <w:r>
        <w:t xml:space="preserve"> </w:t>
      </w:r>
      <w:proofErr w:type="spellStart"/>
      <w:r>
        <w:t>the</w:t>
      </w:r>
      <w:proofErr w:type="spellEnd"/>
      <w:r>
        <w:t xml:space="preserve"> cargo tank </w:t>
      </w:r>
      <w:proofErr w:type="spellStart"/>
      <w:r>
        <w:t>internal</w:t>
      </w:r>
      <w:proofErr w:type="spellEnd"/>
      <w:r>
        <w:t xml:space="preserve"> </w:t>
      </w:r>
      <w:proofErr w:type="spellStart"/>
      <w:r>
        <w:t>pressure</w:t>
      </w:r>
      <w:proofErr w:type="spellEnd"/>
      <w:r>
        <w:t xml:space="preserve"> at liquid </w:t>
      </w:r>
      <w:proofErr w:type="spellStart"/>
      <w:r>
        <w:t>temperature</w:t>
      </w:r>
      <w:proofErr w:type="spellEnd"/>
      <w:r>
        <w:rPr>
          <w:spacing w:val="-6"/>
        </w:rPr>
        <w:t xml:space="preserve"> </w:t>
      </w:r>
      <w:r>
        <w:t>of</w:t>
      </w:r>
      <w:r>
        <w:rPr>
          <w:spacing w:val="-3"/>
        </w:rPr>
        <w:t xml:space="preserve"> </w:t>
      </w:r>
      <w:r>
        <w:t>50</w:t>
      </w:r>
      <w:r>
        <w:rPr>
          <w:spacing w:val="-5"/>
        </w:rPr>
        <w:t xml:space="preserve"> </w:t>
      </w:r>
      <w:r>
        <w:t>°C</w:t>
      </w:r>
      <w:r>
        <w:rPr>
          <w:spacing w:val="-5"/>
        </w:rPr>
        <w:t xml:space="preserve"> </w:t>
      </w:r>
      <w:proofErr w:type="spellStart"/>
      <w:r>
        <w:t>and</w:t>
      </w:r>
      <w:proofErr w:type="spellEnd"/>
      <w:r>
        <w:rPr>
          <w:spacing w:val="-3"/>
        </w:rPr>
        <w:t xml:space="preserve"> </w:t>
      </w:r>
      <w:proofErr w:type="spellStart"/>
      <w:r>
        <w:t>with</w:t>
      </w:r>
      <w:proofErr w:type="spellEnd"/>
      <w:r>
        <w:rPr>
          <w:spacing w:val="-5"/>
        </w:rPr>
        <w:t xml:space="preserve"> </w:t>
      </w:r>
      <w:proofErr w:type="spellStart"/>
      <w:r>
        <w:t>gaseous</w:t>
      </w:r>
      <w:proofErr w:type="spellEnd"/>
      <w:r>
        <w:rPr>
          <w:spacing w:val="-4"/>
        </w:rPr>
        <w:t xml:space="preserve"> </w:t>
      </w:r>
      <w:proofErr w:type="spellStart"/>
      <w:r>
        <w:t>phase</w:t>
      </w:r>
      <w:proofErr w:type="spellEnd"/>
      <w:r>
        <w:rPr>
          <w:spacing w:val="-5"/>
        </w:rPr>
        <w:t xml:space="preserve"> </w:t>
      </w:r>
      <w:proofErr w:type="spellStart"/>
      <w:r>
        <w:t>temperature</w:t>
      </w:r>
      <w:proofErr w:type="spellEnd"/>
      <w:r>
        <w:rPr>
          <w:spacing w:val="-6"/>
        </w:rPr>
        <w:t xml:space="preserve"> </w:t>
      </w:r>
      <w:r>
        <w:t>of</w:t>
      </w:r>
      <w:r>
        <w:rPr>
          <w:spacing w:val="-3"/>
        </w:rPr>
        <w:t xml:space="preserve"> </w:t>
      </w:r>
      <w:r>
        <w:t>37.8</w:t>
      </w:r>
      <w:r>
        <w:rPr>
          <w:spacing w:val="-2"/>
        </w:rPr>
        <w:t xml:space="preserve"> </w:t>
      </w:r>
      <w:r>
        <w:t>°C.</w:t>
      </w:r>
      <w:r>
        <w:rPr>
          <w:spacing w:val="-5"/>
        </w:rPr>
        <w:t xml:space="preserve"> </w:t>
      </w:r>
      <w:r>
        <w:t>The</w:t>
      </w:r>
      <w:r>
        <w:rPr>
          <w:spacing w:val="-6"/>
        </w:rPr>
        <w:t xml:space="preserve"> </w:t>
      </w:r>
      <w:proofErr w:type="spellStart"/>
      <w:r>
        <w:t>use</w:t>
      </w:r>
      <w:proofErr w:type="spellEnd"/>
      <w:r>
        <w:rPr>
          <w:spacing w:val="-5"/>
        </w:rPr>
        <w:t xml:space="preserve"> </w:t>
      </w:r>
      <w:r>
        <w:t>of</w:t>
      </w:r>
      <w:r>
        <w:rPr>
          <w:spacing w:val="-3"/>
        </w:rPr>
        <w:t xml:space="preserve"> </w:t>
      </w:r>
      <w:proofErr w:type="spellStart"/>
      <w:r>
        <w:t>the</w:t>
      </w:r>
      <w:proofErr w:type="spellEnd"/>
      <w:r>
        <w:rPr>
          <w:spacing w:val="-5"/>
        </w:rPr>
        <w:t xml:space="preserve"> </w:t>
      </w:r>
      <w:proofErr w:type="spellStart"/>
      <w:r>
        <w:t>formula</w:t>
      </w:r>
      <w:proofErr w:type="spellEnd"/>
      <w:r>
        <w:t xml:space="preserve"> of ADN 3.2.3.3 leads </w:t>
      </w:r>
      <w:proofErr w:type="spellStart"/>
      <w:r>
        <w:t>to</w:t>
      </w:r>
      <w:proofErr w:type="spellEnd"/>
      <w:r>
        <w:t xml:space="preserve"> </w:t>
      </w:r>
      <w:proofErr w:type="spellStart"/>
      <w:r>
        <w:t>the</w:t>
      </w:r>
      <w:proofErr w:type="spellEnd"/>
      <w:r>
        <w:t xml:space="preserve"> below</w:t>
      </w:r>
      <w:r>
        <w:rPr>
          <w:spacing w:val="-5"/>
        </w:rPr>
        <w:t xml:space="preserve"> </w:t>
      </w:r>
      <w:r>
        <w:t>matrix.</w:t>
      </w:r>
    </w:p>
    <w:p w14:paraId="0C4A4DDC" w14:textId="77777777" w:rsidR="00967928" w:rsidRDefault="00967928" w:rsidP="00967928">
      <w:pPr>
        <w:pStyle w:val="BodyText"/>
        <w:spacing w:before="8"/>
      </w:pPr>
    </w:p>
    <w:tbl>
      <w:tblPr>
        <w:tblW w:w="0" w:type="auto"/>
        <w:tblInd w:w="3494" w:type="dxa"/>
        <w:tblLayout w:type="fixed"/>
        <w:tblCellMar>
          <w:left w:w="0" w:type="dxa"/>
          <w:right w:w="0" w:type="dxa"/>
        </w:tblCellMar>
        <w:tblLook w:val="01E0" w:firstRow="1" w:lastRow="1" w:firstColumn="1" w:lastColumn="1" w:noHBand="0" w:noVBand="0"/>
      </w:tblPr>
      <w:tblGrid>
        <w:gridCol w:w="456"/>
        <w:gridCol w:w="328"/>
        <w:gridCol w:w="403"/>
        <w:gridCol w:w="403"/>
        <w:gridCol w:w="603"/>
        <w:gridCol w:w="605"/>
        <w:gridCol w:w="603"/>
      </w:tblGrid>
      <w:tr w:rsidR="00967928" w14:paraId="34E31EA2" w14:textId="77777777" w:rsidTr="005761B5">
        <w:trPr>
          <w:trHeight w:val="212"/>
        </w:trPr>
        <w:tc>
          <w:tcPr>
            <w:tcW w:w="3401" w:type="dxa"/>
            <w:gridSpan w:val="7"/>
          </w:tcPr>
          <w:p w14:paraId="19999B2F" w14:textId="77777777" w:rsidR="00967928" w:rsidRDefault="00967928" w:rsidP="005761B5">
            <w:pPr>
              <w:pStyle w:val="TableParagraph"/>
              <w:spacing w:line="186" w:lineRule="exact"/>
              <w:ind w:left="1491"/>
              <w:rPr>
                <w:b/>
                <w:sz w:val="18"/>
              </w:rPr>
            </w:pPr>
            <w:r>
              <w:rPr>
                <w:b/>
                <w:position w:val="2"/>
                <w:sz w:val="18"/>
              </w:rPr>
              <w:t>P</w:t>
            </w:r>
            <w:r>
              <w:rPr>
                <w:b/>
                <w:sz w:val="12"/>
              </w:rPr>
              <w:t xml:space="preserve">v </w:t>
            </w:r>
            <w:r>
              <w:rPr>
                <w:b/>
                <w:position w:val="2"/>
                <w:sz w:val="18"/>
              </w:rPr>
              <w:t>(kPa) @ 50 °C</w:t>
            </w:r>
          </w:p>
        </w:tc>
      </w:tr>
      <w:tr w:rsidR="00967928" w14:paraId="43533C35" w14:textId="77777777" w:rsidTr="005761B5">
        <w:trPr>
          <w:trHeight w:val="213"/>
        </w:trPr>
        <w:tc>
          <w:tcPr>
            <w:tcW w:w="456" w:type="dxa"/>
          </w:tcPr>
          <w:p w14:paraId="081B0E69" w14:textId="77777777" w:rsidR="00967928" w:rsidRDefault="00967928" w:rsidP="005761B5">
            <w:pPr>
              <w:pStyle w:val="TableParagraph"/>
              <w:rPr>
                <w:rFonts w:ascii="Times New Roman"/>
                <w:sz w:val="14"/>
              </w:rPr>
            </w:pPr>
          </w:p>
        </w:tc>
        <w:tc>
          <w:tcPr>
            <w:tcW w:w="328" w:type="dxa"/>
          </w:tcPr>
          <w:p w14:paraId="110498A8" w14:textId="77777777" w:rsidR="00967928" w:rsidRDefault="00967928" w:rsidP="005761B5">
            <w:pPr>
              <w:pStyle w:val="TableParagraph"/>
              <w:rPr>
                <w:rFonts w:ascii="Times New Roman"/>
                <w:sz w:val="14"/>
              </w:rPr>
            </w:pPr>
          </w:p>
        </w:tc>
        <w:tc>
          <w:tcPr>
            <w:tcW w:w="403" w:type="dxa"/>
          </w:tcPr>
          <w:p w14:paraId="78611595" w14:textId="77777777" w:rsidR="00967928" w:rsidRDefault="00967928" w:rsidP="005761B5">
            <w:pPr>
              <w:pStyle w:val="TableParagraph"/>
              <w:spacing w:line="193" w:lineRule="exact"/>
              <w:ind w:right="108"/>
              <w:jc w:val="right"/>
              <w:rPr>
                <w:sz w:val="18"/>
              </w:rPr>
            </w:pPr>
            <w:r>
              <w:rPr>
                <w:sz w:val="18"/>
              </w:rPr>
              <w:t>50</w:t>
            </w:r>
          </w:p>
        </w:tc>
        <w:tc>
          <w:tcPr>
            <w:tcW w:w="403" w:type="dxa"/>
          </w:tcPr>
          <w:p w14:paraId="3F85E9F1" w14:textId="77777777" w:rsidR="00967928" w:rsidRDefault="00967928" w:rsidP="005761B5">
            <w:pPr>
              <w:pStyle w:val="TableParagraph"/>
              <w:spacing w:line="193" w:lineRule="exact"/>
              <w:ind w:right="108"/>
              <w:jc w:val="right"/>
              <w:rPr>
                <w:sz w:val="18"/>
              </w:rPr>
            </w:pPr>
            <w:r>
              <w:rPr>
                <w:sz w:val="18"/>
              </w:rPr>
              <w:t>75</w:t>
            </w:r>
          </w:p>
        </w:tc>
        <w:tc>
          <w:tcPr>
            <w:tcW w:w="603" w:type="dxa"/>
          </w:tcPr>
          <w:p w14:paraId="0F6CA349" w14:textId="77777777" w:rsidR="00967928" w:rsidRDefault="00967928" w:rsidP="005761B5">
            <w:pPr>
              <w:pStyle w:val="TableParagraph"/>
              <w:spacing w:line="193" w:lineRule="exact"/>
              <w:ind w:left="144" w:right="144"/>
              <w:jc w:val="center"/>
              <w:rPr>
                <w:sz w:val="18"/>
              </w:rPr>
            </w:pPr>
            <w:r>
              <w:rPr>
                <w:sz w:val="18"/>
              </w:rPr>
              <w:t>100</w:t>
            </w:r>
          </w:p>
        </w:tc>
        <w:tc>
          <w:tcPr>
            <w:tcW w:w="605" w:type="dxa"/>
          </w:tcPr>
          <w:p w14:paraId="55C0EE1A" w14:textId="77777777" w:rsidR="00967928" w:rsidRDefault="00967928" w:rsidP="005761B5">
            <w:pPr>
              <w:pStyle w:val="TableParagraph"/>
              <w:spacing w:line="193" w:lineRule="exact"/>
              <w:ind w:left="165"/>
              <w:rPr>
                <w:sz w:val="18"/>
              </w:rPr>
            </w:pPr>
            <w:r>
              <w:rPr>
                <w:sz w:val="18"/>
              </w:rPr>
              <w:t>110</w:t>
            </w:r>
          </w:p>
        </w:tc>
        <w:tc>
          <w:tcPr>
            <w:tcW w:w="603" w:type="dxa"/>
          </w:tcPr>
          <w:p w14:paraId="657B3954" w14:textId="77777777" w:rsidR="00967928" w:rsidRDefault="00967928" w:rsidP="005761B5">
            <w:pPr>
              <w:pStyle w:val="TableParagraph"/>
              <w:spacing w:line="193" w:lineRule="exact"/>
              <w:ind w:left="143" w:right="144"/>
              <w:jc w:val="center"/>
              <w:rPr>
                <w:sz w:val="18"/>
              </w:rPr>
            </w:pPr>
            <w:r>
              <w:rPr>
                <w:sz w:val="18"/>
              </w:rPr>
              <w:t>125</w:t>
            </w:r>
          </w:p>
        </w:tc>
      </w:tr>
      <w:tr w:rsidR="00967928" w14:paraId="7D16B76A" w14:textId="77777777" w:rsidTr="005761B5">
        <w:trPr>
          <w:trHeight w:val="240"/>
        </w:trPr>
        <w:tc>
          <w:tcPr>
            <w:tcW w:w="456" w:type="dxa"/>
            <w:vMerge w:val="restart"/>
            <w:textDirection w:val="btLr"/>
          </w:tcPr>
          <w:p w14:paraId="6B399E49" w14:textId="77777777" w:rsidR="00967928" w:rsidRDefault="00967928" w:rsidP="005761B5">
            <w:pPr>
              <w:pStyle w:val="TableParagraph"/>
              <w:spacing w:before="2"/>
              <w:rPr>
                <w:rFonts w:ascii="Arial"/>
                <w:sz w:val="14"/>
              </w:rPr>
            </w:pPr>
          </w:p>
          <w:p w14:paraId="1C7A38FA" w14:textId="77777777" w:rsidR="00967928" w:rsidRDefault="00967928" w:rsidP="005761B5">
            <w:pPr>
              <w:pStyle w:val="TableParagraph"/>
              <w:ind w:left="119"/>
              <w:rPr>
                <w:b/>
                <w:sz w:val="18"/>
              </w:rPr>
            </w:pPr>
            <w:r>
              <w:rPr>
                <w:b/>
                <w:position w:val="1"/>
                <w:sz w:val="18"/>
              </w:rPr>
              <w:t>P</w:t>
            </w:r>
            <w:r>
              <w:rPr>
                <w:b/>
                <w:sz w:val="12"/>
              </w:rPr>
              <w:t xml:space="preserve">v </w:t>
            </w:r>
            <w:r>
              <w:rPr>
                <w:b/>
                <w:position w:val="1"/>
                <w:sz w:val="18"/>
              </w:rPr>
              <w:t>(kPa) @ 25 °C</w:t>
            </w:r>
          </w:p>
        </w:tc>
        <w:tc>
          <w:tcPr>
            <w:tcW w:w="328" w:type="dxa"/>
          </w:tcPr>
          <w:p w14:paraId="17E89C60" w14:textId="77777777" w:rsidR="00967928" w:rsidRDefault="00967928" w:rsidP="005761B5">
            <w:pPr>
              <w:pStyle w:val="TableParagraph"/>
              <w:spacing w:before="18" w:line="202" w:lineRule="exact"/>
              <w:ind w:right="67"/>
              <w:jc w:val="right"/>
              <w:rPr>
                <w:sz w:val="18"/>
              </w:rPr>
            </w:pPr>
            <w:r>
              <w:rPr>
                <w:sz w:val="18"/>
              </w:rPr>
              <w:t>5</w:t>
            </w:r>
          </w:p>
        </w:tc>
        <w:tc>
          <w:tcPr>
            <w:tcW w:w="403" w:type="dxa"/>
            <w:shd w:val="clear" w:color="auto" w:fill="71C27A"/>
          </w:tcPr>
          <w:p w14:paraId="51C3C246" w14:textId="77777777" w:rsidR="00967928" w:rsidRDefault="00967928" w:rsidP="005761B5">
            <w:pPr>
              <w:pStyle w:val="TableParagraph"/>
              <w:spacing w:before="18" w:line="202" w:lineRule="exact"/>
              <w:ind w:right="108"/>
              <w:jc w:val="right"/>
              <w:rPr>
                <w:sz w:val="18"/>
              </w:rPr>
            </w:pPr>
            <w:r>
              <w:rPr>
                <w:sz w:val="18"/>
              </w:rPr>
              <w:t>33</w:t>
            </w:r>
          </w:p>
        </w:tc>
        <w:tc>
          <w:tcPr>
            <w:tcW w:w="403" w:type="dxa"/>
            <w:shd w:val="clear" w:color="auto" w:fill="C5DA80"/>
          </w:tcPr>
          <w:p w14:paraId="5E00E87F" w14:textId="77777777" w:rsidR="00967928" w:rsidRDefault="00967928" w:rsidP="005761B5">
            <w:pPr>
              <w:pStyle w:val="TableParagraph"/>
              <w:spacing w:before="18" w:line="202" w:lineRule="exact"/>
              <w:ind w:right="108"/>
              <w:jc w:val="right"/>
              <w:rPr>
                <w:sz w:val="18"/>
              </w:rPr>
            </w:pPr>
            <w:r>
              <w:rPr>
                <w:sz w:val="18"/>
              </w:rPr>
              <w:t>44</w:t>
            </w:r>
          </w:p>
        </w:tc>
        <w:tc>
          <w:tcPr>
            <w:tcW w:w="603" w:type="dxa"/>
            <w:shd w:val="clear" w:color="auto" w:fill="FFDC82"/>
          </w:tcPr>
          <w:p w14:paraId="63E42DA5" w14:textId="77777777" w:rsidR="00967928" w:rsidRDefault="00967928" w:rsidP="005761B5">
            <w:pPr>
              <w:pStyle w:val="TableParagraph"/>
              <w:spacing w:before="18" w:line="202" w:lineRule="exact"/>
              <w:ind w:left="144" w:right="144"/>
              <w:jc w:val="center"/>
              <w:rPr>
                <w:sz w:val="18"/>
              </w:rPr>
            </w:pPr>
            <w:r>
              <w:rPr>
                <w:sz w:val="18"/>
              </w:rPr>
              <w:t>55</w:t>
            </w:r>
          </w:p>
        </w:tc>
        <w:tc>
          <w:tcPr>
            <w:tcW w:w="605" w:type="dxa"/>
            <w:shd w:val="clear" w:color="auto" w:fill="FBA276"/>
          </w:tcPr>
          <w:p w14:paraId="43B80728" w14:textId="77777777" w:rsidR="00967928" w:rsidRDefault="00967928" w:rsidP="005761B5">
            <w:pPr>
              <w:pStyle w:val="TableParagraph"/>
              <w:spacing w:before="18" w:line="202" w:lineRule="exact"/>
              <w:ind w:left="211"/>
              <w:rPr>
                <w:sz w:val="18"/>
              </w:rPr>
            </w:pPr>
            <w:r>
              <w:rPr>
                <w:sz w:val="18"/>
              </w:rPr>
              <w:t>65</w:t>
            </w:r>
          </w:p>
        </w:tc>
        <w:tc>
          <w:tcPr>
            <w:tcW w:w="603" w:type="dxa"/>
            <w:shd w:val="clear" w:color="auto" w:fill="F8696B"/>
          </w:tcPr>
          <w:p w14:paraId="05F758CF" w14:textId="77777777" w:rsidR="00967928" w:rsidRDefault="00967928" w:rsidP="005761B5">
            <w:pPr>
              <w:pStyle w:val="TableParagraph"/>
              <w:spacing w:before="18" w:line="202" w:lineRule="exact"/>
              <w:ind w:left="143" w:right="144"/>
              <w:jc w:val="center"/>
              <w:rPr>
                <w:sz w:val="18"/>
              </w:rPr>
            </w:pPr>
            <w:r>
              <w:rPr>
                <w:sz w:val="18"/>
              </w:rPr>
              <w:t>75</w:t>
            </w:r>
          </w:p>
        </w:tc>
      </w:tr>
      <w:tr w:rsidR="00967928" w14:paraId="7695E5EF" w14:textId="77777777" w:rsidTr="005761B5">
        <w:trPr>
          <w:trHeight w:val="240"/>
        </w:trPr>
        <w:tc>
          <w:tcPr>
            <w:tcW w:w="456" w:type="dxa"/>
            <w:vMerge/>
            <w:tcBorders>
              <w:top w:val="nil"/>
            </w:tcBorders>
            <w:textDirection w:val="btLr"/>
          </w:tcPr>
          <w:p w14:paraId="6B8762E1" w14:textId="77777777" w:rsidR="00967928" w:rsidRDefault="00967928" w:rsidP="005761B5">
            <w:pPr>
              <w:rPr>
                <w:sz w:val="2"/>
                <w:szCs w:val="2"/>
              </w:rPr>
            </w:pPr>
          </w:p>
        </w:tc>
        <w:tc>
          <w:tcPr>
            <w:tcW w:w="328" w:type="dxa"/>
          </w:tcPr>
          <w:p w14:paraId="43E937DE" w14:textId="77777777" w:rsidR="00967928" w:rsidRDefault="00967928" w:rsidP="005761B5">
            <w:pPr>
              <w:pStyle w:val="TableParagraph"/>
              <w:spacing w:before="18" w:line="202" w:lineRule="exact"/>
              <w:ind w:right="67"/>
              <w:jc w:val="right"/>
              <w:rPr>
                <w:sz w:val="18"/>
              </w:rPr>
            </w:pPr>
            <w:r>
              <w:rPr>
                <w:sz w:val="18"/>
              </w:rPr>
              <w:t>10</w:t>
            </w:r>
          </w:p>
        </w:tc>
        <w:tc>
          <w:tcPr>
            <w:tcW w:w="403" w:type="dxa"/>
          </w:tcPr>
          <w:p w14:paraId="6511094D" w14:textId="77777777" w:rsidR="00967928" w:rsidRDefault="00967928" w:rsidP="005761B5">
            <w:pPr>
              <w:pStyle w:val="TableParagraph"/>
              <w:rPr>
                <w:rFonts w:ascii="Times New Roman"/>
                <w:sz w:val="16"/>
              </w:rPr>
            </w:pPr>
          </w:p>
        </w:tc>
        <w:tc>
          <w:tcPr>
            <w:tcW w:w="403" w:type="dxa"/>
            <w:shd w:val="clear" w:color="auto" w:fill="99CD7D"/>
          </w:tcPr>
          <w:p w14:paraId="599EBE04" w14:textId="77777777" w:rsidR="00967928" w:rsidRDefault="00967928" w:rsidP="005761B5">
            <w:pPr>
              <w:pStyle w:val="TableParagraph"/>
              <w:spacing w:before="18" w:line="202" w:lineRule="exact"/>
              <w:ind w:right="108"/>
              <w:jc w:val="right"/>
              <w:rPr>
                <w:sz w:val="18"/>
              </w:rPr>
            </w:pPr>
            <w:r>
              <w:rPr>
                <w:sz w:val="18"/>
              </w:rPr>
              <w:t>38</w:t>
            </w:r>
          </w:p>
        </w:tc>
        <w:tc>
          <w:tcPr>
            <w:tcW w:w="603" w:type="dxa"/>
            <w:shd w:val="clear" w:color="auto" w:fill="EDE683"/>
          </w:tcPr>
          <w:p w14:paraId="39EC80A3" w14:textId="77777777" w:rsidR="00967928" w:rsidRDefault="00967928" w:rsidP="005761B5">
            <w:pPr>
              <w:pStyle w:val="TableParagraph"/>
              <w:spacing w:before="18" w:line="202" w:lineRule="exact"/>
              <w:ind w:left="144" w:right="144"/>
              <w:jc w:val="center"/>
              <w:rPr>
                <w:sz w:val="18"/>
              </w:rPr>
            </w:pPr>
            <w:r>
              <w:rPr>
                <w:sz w:val="18"/>
              </w:rPr>
              <w:t>50</w:t>
            </w:r>
          </w:p>
        </w:tc>
        <w:tc>
          <w:tcPr>
            <w:tcW w:w="605" w:type="dxa"/>
            <w:shd w:val="clear" w:color="auto" w:fill="FCBA7A"/>
          </w:tcPr>
          <w:p w14:paraId="410FB73F" w14:textId="77777777" w:rsidR="00967928" w:rsidRDefault="00967928" w:rsidP="005761B5">
            <w:pPr>
              <w:pStyle w:val="TableParagraph"/>
              <w:spacing w:before="18" w:line="202" w:lineRule="exact"/>
              <w:ind w:left="211"/>
              <w:rPr>
                <w:sz w:val="18"/>
              </w:rPr>
            </w:pPr>
            <w:r>
              <w:rPr>
                <w:sz w:val="18"/>
              </w:rPr>
              <w:t>61</w:t>
            </w:r>
          </w:p>
        </w:tc>
        <w:tc>
          <w:tcPr>
            <w:tcW w:w="603" w:type="dxa"/>
            <w:shd w:val="clear" w:color="auto" w:fill="F97E6F"/>
          </w:tcPr>
          <w:p w14:paraId="12F5B10C" w14:textId="77777777" w:rsidR="00967928" w:rsidRDefault="00967928" w:rsidP="005761B5">
            <w:pPr>
              <w:pStyle w:val="TableParagraph"/>
              <w:spacing w:before="18" w:line="202" w:lineRule="exact"/>
              <w:ind w:left="143" w:right="144"/>
              <w:jc w:val="center"/>
              <w:rPr>
                <w:sz w:val="18"/>
              </w:rPr>
            </w:pPr>
            <w:r>
              <w:rPr>
                <w:sz w:val="18"/>
              </w:rPr>
              <w:t>71</w:t>
            </w:r>
          </w:p>
        </w:tc>
      </w:tr>
      <w:tr w:rsidR="00967928" w14:paraId="2C86E058" w14:textId="77777777" w:rsidTr="005761B5">
        <w:trPr>
          <w:trHeight w:val="240"/>
        </w:trPr>
        <w:tc>
          <w:tcPr>
            <w:tcW w:w="456" w:type="dxa"/>
            <w:vMerge/>
            <w:tcBorders>
              <w:top w:val="nil"/>
            </w:tcBorders>
            <w:textDirection w:val="btLr"/>
          </w:tcPr>
          <w:p w14:paraId="6FA2F416" w14:textId="77777777" w:rsidR="00967928" w:rsidRDefault="00967928" w:rsidP="005761B5">
            <w:pPr>
              <w:rPr>
                <w:sz w:val="2"/>
                <w:szCs w:val="2"/>
              </w:rPr>
            </w:pPr>
          </w:p>
        </w:tc>
        <w:tc>
          <w:tcPr>
            <w:tcW w:w="328" w:type="dxa"/>
          </w:tcPr>
          <w:p w14:paraId="597AF058" w14:textId="77777777" w:rsidR="00967928" w:rsidRDefault="00967928" w:rsidP="005761B5">
            <w:pPr>
              <w:pStyle w:val="TableParagraph"/>
              <w:spacing w:before="18" w:line="202" w:lineRule="exact"/>
              <w:ind w:right="67"/>
              <w:jc w:val="right"/>
              <w:rPr>
                <w:sz w:val="18"/>
              </w:rPr>
            </w:pPr>
            <w:r>
              <w:rPr>
                <w:sz w:val="18"/>
              </w:rPr>
              <w:t>15</w:t>
            </w:r>
          </w:p>
        </w:tc>
        <w:tc>
          <w:tcPr>
            <w:tcW w:w="403" w:type="dxa"/>
          </w:tcPr>
          <w:p w14:paraId="5C633FA7" w14:textId="77777777" w:rsidR="00967928" w:rsidRDefault="00967928" w:rsidP="005761B5">
            <w:pPr>
              <w:pStyle w:val="TableParagraph"/>
              <w:rPr>
                <w:rFonts w:ascii="Times New Roman"/>
                <w:sz w:val="16"/>
              </w:rPr>
            </w:pPr>
          </w:p>
        </w:tc>
        <w:tc>
          <w:tcPr>
            <w:tcW w:w="403" w:type="dxa"/>
            <w:shd w:val="clear" w:color="auto" w:fill="62BD7A"/>
          </w:tcPr>
          <w:p w14:paraId="668DC1C8" w14:textId="77777777" w:rsidR="00967928" w:rsidRDefault="00967928" w:rsidP="005761B5">
            <w:pPr>
              <w:pStyle w:val="TableParagraph"/>
              <w:spacing w:before="18" w:line="202" w:lineRule="exact"/>
              <w:ind w:right="108"/>
              <w:jc w:val="right"/>
              <w:rPr>
                <w:sz w:val="18"/>
              </w:rPr>
            </w:pPr>
            <w:r>
              <w:rPr>
                <w:sz w:val="18"/>
              </w:rPr>
              <w:t>31</w:t>
            </w:r>
          </w:p>
        </w:tc>
        <w:tc>
          <w:tcPr>
            <w:tcW w:w="603" w:type="dxa"/>
            <w:shd w:val="clear" w:color="auto" w:fill="C0D980"/>
          </w:tcPr>
          <w:p w14:paraId="675006DF" w14:textId="77777777" w:rsidR="00967928" w:rsidRDefault="00967928" w:rsidP="005761B5">
            <w:pPr>
              <w:pStyle w:val="TableParagraph"/>
              <w:spacing w:before="18" w:line="202" w:lineRule="exact"/>
              <w:ind w:left="144" w:right="144"/>
              <w:jc w:val="center"/>
              <w:rPr>
                <w:sz w:val="18"/>
              </w:rPr>
            </w:pPr>
            <w:r>
              <w:rPr>
                <w:sz w:val="18"/>
              </w:rPr>
              <w:t>44</w:t>
            </w:r>
          </w:p>
        </w:tc>
        <w:tc>
          <w:tcPr>
            <w:tcW w:w="605" w:type="dxa"/>
            <w:shd w:val="clear" w:color="auto" w:fill="FFD981"/>
          </w:tcPr>
          <w:p w14:paraId="04248476" w14:textId="77777777" w:rsidR="00967928" w:rsidRDefault="00967928" w:rsidP="005761B5">
            <w:pPr>
              <w:pStyle w:val="TableParagraph"/>
              <w:spacing w:before="18" w:line="202" w:lineRule="exact"/>
              <w:ind w:left="211"/>
              <w:rPr>
                <w:sz w:val="18"/>
              </w:rPr>
            </w:pPr>
            <w:r>
              <w:rPr>
                <w:sz w:val="18"/>
              </w:rPr>
              <w:t>55</w:t>
            </w:r>
          </w:p>
        </w:tc>
        <w:tc>
          <w:tcPr>
            <w:tcW w:w="603" w:type="dxa"/>
            <w:shd w:val="clear" w:color="auto" w:fill="FA9B75"/>
          </w:tcPr>
          <w:p w14:paraId="07FA687B" w14:textId="77777777" w:rsidR="00967928" w:rsidRDefault="00967928" w:rsidP="005761B5">
            <w:pPr>
              <w:pStyle w:val="TableParagraph"/>
              <w:spacing w:before="18" w:line="202" w:lineRule="exact"/>
              <w:ind w:left="143" w:right="144"/>
              <w:jc w:val="center"/>
              <w:rPr>
                <w:sz w:val="18"/>
              </w:rPr>
            </w:pPr>
            <w:r>
              <w:rPr>
                <w:sz w:val="18"/>
              </w:rPr>
              <w:t>66</w:t>
            </w:r>
          </w:p>
        </w:tc>
      </w:tr>
      <w:tr w:rsidR="00967928" w14:paraId="32CEE010" w14:textId="77777777" w:rsidTr="005761B5">
        <w:trPr>
          <w:trHeight w:val="240"/>
        </w:trPr>
        <w:tc>
          <w:tcPr>
            <w:tcW w:w="456" w:type="dxa"/>
            <w:vMerge/>
            <w:tcBorders>
              <w:top w:val="nil"/>
            </w:tcBorders>
            <w:textDirection w:val="btLr"/>
          </w:tcPr>
          <w:p w14:paraId="4D596982" w14:textId="77777777" w:rsidR="00967928" w:rsidRDefault="00967928" w:rsidP="005761B5">
            <w:pPr>
              <w:rPr>
                <w:sz w:val="2"/>
                <w:szCs w:val="2"/>
              </w:rPr>
            </w:pPr>
          </w:p>
        </w:tc>
        <w:tc>
          <w:tcPr>
            <w:tcW w:w="328" w:type="dxa"/>
          </w:tcPr>
          <w:p w14:paraId="7A317C63" w14:textId="77777777" w:rsidR="00967928" w:rsidRDefault="00967928" w:rsidP="005761B5">
            <w:pPr>
              <w:pStyle w:val="TableParagraph"/>
              <w:spacing w:before="18" w:line="202" w:lineRule="exact"/>
              <w:ind w:right="67"/>
              <w:jc w:val="right"/>
              <w:rPr>
                <w:sz w:val="18"/>
              </w:rPr>
            </w:pPr>
            <w:r>
              <w:rPr>
                <w:sz w:val="18"/>
              </w:rPr>
              <w:t>20</w:t>
            </w:r>
          </w:p>
        </w:tc>
        <w:tc>
          <w:tcPr>
            <w:tcW w:w="403" w:type="dxa"/>
          </w:tcPr>
          <w:p w14:paraId="577DCBD6" w14:textId="77777777" w:rsidR="00967928" w:rsidRDefault="00967928" w:rsidP="005761B5">
            <w:pPr>
              <w:pStyle w:val="TableParagraph"/>
              <w:rPr>
                <w:rFonts w:ascii="Times New Roman"/>
                <w:sz w:val="16"/>
              </w:rPr>
            </w:pPr>
          </w:p>
        </w:tc>
        <w:tc>
          <w:tcPr>
            <w:tcW w:w="403" w:type="dxa"/>
          </w:tcPr>
          <w:p w14:paraId="1001C3E9" w14:textId="77777777" w:rsidR="00967928" w:rsidRDefault="00967928" w:rsidP="005761B5">
            <w:pPr>
              <w:pStyle w:val="TableParagraph"/>
              <w:rPr>
                <w:rFonts w:ascii="Times New Roman"/>
                <w:sz w:val="16"/>
              </w:rPr>
            </w:pPr>
          </w:p>
        </w:tc>
        <w:tc>
          <w:tcPr>
            <w:tcW w:w="603" w:type="dxa"/>
            <w:shd w:val="clear" w:color="auto" w:fill="8AC87C"/>
          </w:tcPr>
          <w:p w14:paraId="2EC57C17" w14:textId="77777777" w:rsidR="00967928" w:rsidRDefault="00967928" w:rsidP="005761B5">
            <w:pPr>
              <w:pStyle w:val="TableParagraph"/>
              <w:spacing w:before="18" w:line="202" w:lineRule="exact"/>
              <w:ind w:left="144" w:right="144"/>
              <w:jc w:val="center"/>
              <w:rPr>
                <w:sz w:val="18"/>
              </w:rPr>
            </w:pPr>
            <w:r>
              <w:rPr>
                <w:sz w:val="18"/>
              </w:rPr>
              <w:t>36</w:t>
            </w:r>
          </w:p>
        </w:tc>
        <w:tc>
          <w:tcPr>
            <w:tcW w:w="605" w:type="dxa"/>
            <w:shd w:val="clear" w:color="auto" w:fill="E8E382"/>
          </w:tcPr>
          <w:p w14:paraId="69364BE7" w14:textId="77777777" w:rsidR="00967928" w:rsidRDefault="00967928" w:rsidP="005761B5">
            <w:pPr>
              <w:pStyle w:val="TableParagraph"/>
              <w:spacing w:before="18" w:line="202" w:lineRule="exact"/>
              <w:ind w:left="211"/>
              <w:rPr>
                <w:sz w:val="18"/>
              </w:rPr>
            </w:pPr>
            <w:r>
              <w:rPr>
                <w:sz w:val="18"/>
              </w:rPr>
              <w:t>49</w:t>
            </w:r>
          </w:p>
        </w:tc>
        <w:tc>
          <w:tcPr>
            <w:tcW w:w="603" w:type="dxa"/>
            <w:shd w:val="clear" w:color="auto" w:fill="FCBA7A"/>
          </w:tcPr>
          <w:p w14:paraId="630ADD0B" w14:textId="77777777" w:rsidR="00967928" w:rsidRDefault="00967928" w:rsidP="005761B5">
            <w:pPr>
              <w:pStyle w:val="TableParagraph"/>
              <w:spacing w:before="18" w:line="202" w:lineRule="exact"/>
              <w:ind w:left="143" w:right="144"/>
              <w:jc w:val="center"/>
              <w:rPr>
                <w:sz w:val="18"/>
              </w:rPr>
            </w:pPr>
            <w:r>
              <w:rPr>
                <w:sz w:val="18"/>
              </w:rPr>
              <w:t>61</w:t>
            </w:r>
          </w:p>
        </w:tc>
      </w:tr>
      <w:tr w:rsidR="00967928" w14:paraId="28FDE75B" w14:textId="77777777" w:rsidTr="005761B5">
        <w:trPr>
          <w:trHeight w:val="240"/>
        </w:trPr>
        <w:tc>
          <w:tcPr>
            <w:tcW w:w="456" w:type="dxa"/>
            <w:vMerge/>
            <w:tcBorders>
              <w:top w:val="nil"/>
            </w:tcBorders>
            <w:textDirection w:val="btLr"/>
          </w:tcPr>
          <w:p w14:paraId="4576A353" w14:textId="77777777" w:rsidR="00967928" w:rsidRDefault="00967928" w:rsidP="005761B5">
            <w:pPr>
              <w:rPr>
                <w:sz w:val="2"/>
                <w:szCs w:val="2"/>
              </w:rPr>
            </w:pPr>
          </w:p>
        </w:tc>
        <w:tc>
          <w:tcPr>
            <w:tcW w:w="328" w:type="dxa"/>
          </w:tcPr>
          <w:p w14:paraId="73647500" w14:textId="77777777" w:rsidR="00967928" w:rsidRDefault="00967928" w:rsidP="005761B5">
            <w:pPr>
              <w:pStyle w:val="TableParagraph"/>
              <w:spacing w:before="18" w:line="202" w:lineRule="exact"/>
              <w:ind w:right="67"/>
              <w:jc w:val="right"/>
              <w:rPr>
                <w:sz w:val="18"/>
              </w:rPr>
            </w:pPr>
            <w:r>
              <w:rPr>
                <w:sz w:val="18"/>
              </w:rPr>
              <w:t>25</w:t>
            </w:r>
          </w:p>
        </w:tc>
        <w:tc>
          <w:tcPr>
            <w:tcW w:w="403" w:type="dxa"/>
          </w:tcPr>
          <w:p w14:paraId="6FE976A3" w14:textId="77777777" w:rsidR="00967928" w:rsidRDefault="00967928" w:rsidP="005761B5">
            <w:pPr>
              <w:pStyle w:val="TableParagraph"/>
              <w:rPr>
                <w:rFonts w:ascii="Times New Roman"/>
                <w:sz w:val="16"/>
              </w:rPr>
            </w:pPr>
          </w:p>
        </w:tc>
        <w:tc>
          <w:tcPr>
            <w:tcW w:w="403" w:type="dxa"/>
          </w:tcPr>
          <w:p w14:paraId="6A792BF2" w14:textId="77777777" w:rsidR="00967928" w:rsidRDefault="00967928" w:rsidP="005761B5">
            <w:pPr>
              <w:pStyle w:val="TableParagraph"/>
              <w:rPr>
                <w:rFonts w:ascii="Times New Roman"/>
                <w:sz w:val="16"/>
              </w:rPr>
            </w:pPr>
          </w:p>
        </w:tc>
        <w:tc>
          <w:tcPr>
            <w:tcW w:w="603" w:type="dxa"/>
          </w:tcPr>
          <w:p w14:paraId="4597CFEF" w14:textId="77777777" w:rsidR="00967928" w:rsidRDefault="00967928" w:rsidP="005761B5">
            <w:pPr>
              <w:pStyle w:val="TableParagraph"/>
              <w:rPr>
                <w:rFonts w:ascii="Times New Roman"/>
                <w:sz w:val="16"/>
              </w:rPr>
            </w:pPr>
          </w:p>
        </w:tc>
        <w:tc>
          <w:tcPr>
            <w:tcW w:w="605" w:type="dxa"/>
          </w:tcPr>
          <w:p w14:paraId="6C10E8AD" w14:textId="77777777" w:rsidR="00967928" w:rsidRDefault="00967928" w:rsidP="005761B5">
            <w:pPr>
              <w:pStyle w:val="TableParagraph"/>
              <w:rPr>
                <w:rFonts w:ascii="Times New Roman"/>
                <w:sz w:val="16"/>
              </w:rPr>
            </w:pPr>
          </w:p>
        </w:tc>
        <w:tc>
          <w:tcPr>
            <w:tcW w:w="603" w:type="dxa"/>
            <w:shd w:val="clear" w:color="auto" w:fill="FFDF82"/>
          </w:tcPr>
          <w:p w14:paraId="5FBB216B" w14:textId="77777777" w:rsidR="00967928" w:rsidRDefault="00967928" w:rsidP="005761B5">
            <w:pPr>
              <w:pStyle w:val="TableParagraph"/>
              <w:spacing w:before="18" w:line="202" w:lineRule="exact"/>
              <w:ind w:left="143" w:right="144"/>
              <w:jc w:val="center"/>
              <w:rPr>
                <w:sz w:val="18"/>
              </w:rPr>
            </w:pPr>
            <w:r>
              <w:rPr>
                <w:sz w:val="18"/>
              </w:rPr>
              <w:t>54</w:t>
            </w:r>
          </w:p>
        </w:tc>
      </w:tr>
      <w:tr w:rsidR="00967928" w14:paraId="6FBF9543" w14:textId="77777777" w:rsidTr="005761B5">
        <w:trPr>
          <w:trHeight w:val="240"/>
        </w:trPr>
        <w:tc>
          <w:tcPr>
            <w:tcW w:w="456" w:type="dxa"/>
            <w:vMerge/>
            <w:tcBorders>
              <w:top w:val="nil"/>
            </w:tcBorders>
            <w:textDirection w:val="btLr"/>
          </w:tcPr>
          <w:p w14:paraId="2FA14D99" w14:textId="77777777" w:rsidR="00967928" w:rsidRDefault="00967928" w:rsidP="005761B5">
            <w:pPr>
              <w:rPr>
                <w:sz w:val="2"/>
                <w:szCs w:val="2"/>
              </w:rPr>
            </w:pPr>
          </w:p>
        </w:tc>
        <w:tc>
          <w:tcPr>
            <w:tcW w:w="328" w:type="dxa"/>
          </w:tcPr>
          <w:p w14:paraId="5A2AC19E" w14:textId="77777777" w:rsidR="00967928" w:rsidRDefault="00967928" w:rsidP="005761B5">
            <w:pPr>
              <w:pStyle w:val="TableParagraph"/>
              <w:spacing w:before="18" w:line="202" w:lineRule="exact"/>
              <w:ind w:right="67"/>
              <w:jc w:val="right"/>
              <w:rPr>
                <w:sz w:val="18"/>
              </w:rPr>
            </w:pPr>
            <w:r>
              <w:rPr>
                <w:sz w:val="18"/>
              </w:rPr>
              <w:t>30</w:t>
            </w:r>
          </w:p>
        </w:tc>
        <w:tc>
          <w:tcPr>
            <w:tcW w:w="403" w:type="dxa"/>
          </w:tcPr>
          <w:p w14:paraId="3552BED7" w14:textId="77777777" w:rsidR="00967928" w:rsidRDefault="00967928" w:rsidP="005761B5">
            <w:pPr>
              <w:pStyle w:val="TableParagraph"/>
              <w:rPr>
                <w:rFonts w:ascii="Times New Roman"/>
                <w:sz w:val="16"/>
              </w:rPr>
            </w:pPr>
          </w:p>
        </w:tc>
        <w:tc>
          <w:tcPr>
            <w:tcW w:w="403" w:type="dxa"/>
          </w:tcPr>
          <w:p w14:paraId="426FFBEC" w14:textId="77777777" w:rsidR="00967928" w:rsidRDefault="00967928" w:rsidP="005761B5">
            <w:pPr>
              <w:pStyle w:val="TableParagraph"/>
              <w:rPr>
                <w:rFonts w:ascii="Times New Roman"/>
                <w:sz w:val="16"/>
              </w:rPr>
            </w:pPr>
          </w:p>
        </w:tc>
        <w:tc>
          <w:tcPr>
            <w:tcW w:w="603" w:type="dxa"/>
          </w:tcPr>
          <w:p w14:paraId="5D2060F4" w14:textId="77777777" w:rsidR="00967928" w:rsidRDefault="00967928" w:rsidP="005761B5">
            <w:pPr>
              <w:pStyle w:val="TableParagraph"/>
              <w:rPr>
                <w:rFonts w:ascii="Times New Roman"/>
                <w:sz w:val="16"/>
              </w:rPr>
            </w:pPr>
          </w:p>
        </w:tc>
        <w:tc>
          <w:tcPr>
            <w:tcW w:w="605" w:type="dxa"/>
          </w:tcPr>
          <w:p w14:paraId="3E3450C6" w14:textId="77777777" w:rsidR="00967928" w:rsidRDefault="00967928" w:rsidP="005761B5">
            <w:pPr>
              <w:pStyle w:val="TableParagraph"/>
              <w:rPr>
                <w:rFonts w:ascii="Times New Roman"/>
                <w:sz w:val="16"/>
              </w:rPr>
            </w:pPr>
          </w:p>
        </w:tc>
        <w:tc>
          <w:tcPr>
            <w:tcW w:w="603" w:type="dxa"/>
            <w:shd w:val="clear" w:color="auto" w:fill="DBDF81"/>
          </w:tcPr>
          <w:p w14:paraId="780B977D" w14:textId="77777777" w:rsidR="00967928" w:rsidRDefault="00967928" w:rsidP="005761B5">
            <w:pPr>
              <w:pStyle w:val="TableParagraph"/>
              <w:spacing w:before="18" w:line="202" w:lineRule="exact"/>
              <w:ind w:left="143" w:right="144"/>
              <w:jc w:val="center"/>
              <w:rPr>
                <w:sz w:val="18"/>
              </w:rPr>
            </w:pPr>
            <w:r>
              <w:rPr>
                <w:sz w:val="18"/>
              </w:rPr>
              <w:t>47</w:t>
            </w:r>
          </w:p>
        </w:tc>
      </w:tr>
    </w:tbl>
    <w:p w14:paraId="23CE191D" w14:textId="77777777" w:rsidR="00967928" w:rsidRDefault="00967928" w:rsidP="00967928">
      <w:pPr>
        <w:pStyle w:val="BodyText"/>
        <w:rPr>
          <w:sz w:val="22"/>
        </w:rPr>
      </w:pPr>
    </w:p>
    <w:p w14:paraId="34A6250F" w14:textId="77777777" w:rsidR="00967928" w:rsidRDefault="00967928" w:rsidP="00967928">
      <w:pPr>
        <w:pStyle w:val="BodyText"/>
        <w:spacing w:before="152" w:line="259" w:lineRule="auto"/>
        <w:ind w:left="1123" w:right="1159"/>
        <w:jc w:val="both"/>
      </w:pPr>
      <w:proofErr w:type="spellStart"/>
      <w:r>
        <w:t>From</w:t>
      </w:r>
      <w:proofErr w:type="spellEnd"/>
      <w:r>
        <w:t xml:space="preserve"> </w:t>
      </w:r>
      <w:proofErr w:type="spellStart"/>
      <w:r>
        <w:t>this</w:t>
      </w:r>
      <w:proofErr w:type="spellEnd"/>
      <w:r>
        <w:t xml:space="preserve"> analysis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observed</w:t>
      </w:r>
      <w:proofErr w:type="spellEnd"/>
      <w:r>
        <w:t xml:space="preserve"> </w:t>
      </w:r>
      <w:proofErr w:type="spellStart"/>
      <w:r>
        <w:t>that</w:t>
      </w:r>
      <w:proofErr w:type="spellEnd"/>
      <w:r>
        <w:t xml:space="preserve"> </w:t>
      </w:r>
      <w:proofErr w:type="spellStart"/>
      <w:r>
        <w:t>the</w:t>
      </w:r>
      <w:proofErr w:type="spellEnd"/>
      <w:r>
        <w:t xml:space="preserve"> </w:t>
      </w:r>
      <w:proofErr w:type="spellStart"/>
      <w:r>
        <w:t>pressure</w:t>
      </w:r>
      <w:proofErr w:type="spellEnd"/>
      <w:r>
        <w:t xml:space="preserve"> </w:t>
      </w:r>
      <w:proofErr w:type="spellStart"/>
      <w:r>
        <w:t>estimated</w:t>
      </w:r>
      <w:proofErr w:type="spellEnd"/>
      <w:r>
        <w:t xml:space="preserve"> </w:t>
      </w:r>
      <w:proofErr w:type="spellStart"/>
      <w:r>
        <w:t>tends</w:t>
      </w:r>
      <w:proofErr w:type="spellEnd"/>
      <w:r>
        <w:t xml:space="preserve"> </w:t>
      </w:r>
      <w:proofErr w:type="spellStart"/>
      <w:r>
        <w:t>to</w:t>
      </w:r>
      <w:proofErr w:type="spellEnd"/>
      <w:r>
        <w:t xml:space="preserve"> </w:t>
      </w:r>
      <w:proofErr w:type="spellStart"/>
      <w:r>
        <w:t>decrease</w:t>
      </w:r>
      <w:proofErr w:type="spellEnd"/>
      <w:r>
        <w:t xml:space="preserve"> </w:t>
      </w:r>
      <w:proofErr w:type="spellStart"/>
      <w:r>
        <w:t>by</w:t>
      </w:r>
      <w:proofErr w:type="spellEnd"/>
      <w:r>
        <w:t xml:space="preserve"> </w:t>
      </w:r>
      <w:proofErr w:type="spellStart"/>
      <w:r>
        <w:t>increasing</w:t>
      </w:r>
      <w:proofErr w:type="spellEnd"/>
      <w:r>
        <w:rPr>
          <w:spacing w:val="-11"/>
        </w:rPr>
        <w:t xml:space="preserve"> </w:t>
      </w:r>
      <w:proofErr w:type="spellStart"/>
      <w:r>
        <w:t>the</w:t>
      </w:r>
      <w:proofErr w:type="spellEnd"/>
      <w:r>
        <w:rPr>
          <w:spacing w:val="-9"/>
        </w:rPr>
        <w:t xml:space="preserve"> </w:t>
      </w:r>
      <w:proofErr w:type="spellStart"/>
      <w:r>
        <w:t>vapor</w:t>
      </w:r>
      <w:proofErr w:type="spellEnd"/>
      <w:r>
        <w:rPr>
          <w:spacing w:val="-9"/>
        </w:rPr>
        <w:t xml:space="preserve"> </w:t>
      </w:r>
      <w:proofErr w:type="spellStart"/>
      <w:r>
        <w:t>pressure</w:t>
      </w:r>
      <w:proofErr w:type="spellEnd"/>
      <w:r>
        <w:rPr>
          <w:spacing w:val="-9"/>
        </w:rPr>
        <w:t xml:space="preserve"> </w:t>
      </w:r>
      <w:r>
        <w:t>at</w:t>
      </w:r>
      <w:r>
        <w:rPr>
          <w:spacing w:val="-10"/>
        </w:rPr>
        <w:t xml:space="preserve"> </w:t>
      </w:r>
      <w:proofErr w:type="spellStart"/>
      <w:r>
        <w:t>the</w:t>
      </w:r>
      <w:proofErr w:type="spellEnd"/>
      <w:r>
        <w:rPr>
          <w:spacing w:val="-8"/>
        </w:rPr>
        <w:t xml:space="preserve"> </w:t>
      </w:r>
      <w:proofErr w:type="spellStart"/>
      <w:r>
        <w:t>lower</w:t>
      </w:r>
      <w:proofErr w:type="spellEnd"/>
      <w:r>
        <w:rPr>
          <w:spacing w:val="-9"/>
        </w:rPr>
        <w:t xml:space="preserve"> </w:t>
      </w:r>
      <w:proofErr w:type="spellStart"/>
      <w:r>
        <w:t>temperature</w:t>
      </w:r>
      <w:proofErr w:type="spellEnd"/>
      <w:r>
        <w:rPr>
          <w:spacing w:val="-8"/>
        </w:rPr>
        <w:t xml:space="preserve"> </w:t>
      </w:r>
      <w:proofErr w:type="spellStart"/>
      <w:r>
        <w:t>and</w:t>
      </w:r>
      <w:proofErr w:type="spellEnd"/>
      <w:r>
        <w:rPr>
          <w:spacing w:val="-9"/>
        </w:rPr>
        <w:t xml:space="preserve"> </w:t>
      </w:r>
      <w:r>
        <w:t>at</w:t>
      </w:r>
      <w:r>
        <w:rPr>
          <w:spacing w:val="-9"/>
        </w:rPr>
        <w:t xml:space="preserve"> </w:t>
      </w:r>
      <w:r>
        <w:t>constant</w:t>
      </w:r>
      <w:r>
        <w:rPr>
          <w:spacing w:val="-10"/>
        </w:rPr>
        <w:t xml:space="preserve"> </w:t>
      </w:r>
      <w:proofErr w:type="spellStart"/>
      <w:r>
        <w:t>vapor</w:t>
      </w:r>
      <w:proofErr w:type="spellEnd"/>
      <w:r>
        <w:rPr>
          <w:spacing w:val="-8"/>
        </w:rPr>
        <w:t xml:space="preserve"> </w:t>
      </w:r>
      <w:proofErr w:type="spellStart"/>
      <w:r>
        <w:t>pressure</w:t>
      </w:r>
      <w:proofErr w:type="spellEnd"/>
      <w:r>
        <w:rPr>
          <w:spacing w:val="-10"/>
        </w:rPr>
        <w:t xml:space="preserve"> </w:t>
      </w:r>
      <w:r>
        <w:t>at</w:t>
      </w:r>
      <w:r>
        <w:rPr>
          <w:spacing w:val="-10"/>
        </w:rPr>
        <w:t xml:space="preserve"> </w:t>
      </w:r>
      <w:r>
        <w:t xml:space="preserve">high </w:t>
      </w:r>
      <w:proofErr w:type="spellStart"/>
      <w:r>
        <w:t>temperature</w:t>
      </w:r>
      <w:proofErr w:type="spellEnd"/>
      <w:r>
        <w:t>.</w:t>
      </w:r>
      <w:r>
        <w:rPr>
          <w:spacing w:val="-9"/>
        </w:rPr>
        <w:t xml:space="preserve"> </w:t>
      </w:r>
      <w:proofErr w:type="spellStart"/>
      <w:r>
        <w:t>This</w:t>
      </w:r>
      <w:proofErr w:type="spellEnd"/>
      <w:r>
        <w:rPr>
          <w:spacing w:val="-6"/>
        </w:rPr>
        <w:t xml:space="preserve"> </w:t>
      </w:r>
      <w:r>
        <w:t>is</w:t>
      </w:r>
      <w:r>
        <w:rPr>
          <w:spacing w:val="-7"/>
        </w:rPr>
        <w:t xml:space="preserve"> </w:t>
      </w:r>
      <w:proofErr w:type="spellStart"/>
      <w:r>
        <w:t>counterintuitive</w:t>
      </w:r>
      <w:proofErr w:type="spellEnd"/>
      <w:r>
        <w:rPr>
          <w:spacing w:val="-8"/>
        </w:rPr>
        <w:t xml:space="preserve"> </w:t>
      </w:r>
      <w:proofErr w:type="spellStart"/>
      <w:r>
        <w:t>and</w:t>
      </w:r>
      <w:proofErr w:type="spellEnd"/>
      <w:r>
        <w:rPr>
          <w:spacing w:val="-8"/>
        </w:rPr>
        <w:t xml:space="preserve"> </w:t>
      </w:r>
      <w:proofErr w:type="spellStart"/>
      <w:r>
        <w:t>derives</w:t>
      </w:r>
      <w:proofErr w:type="spellEnd"/>
      <w:r>
        <w:rPr>
          <w:spacing w:val="-8"/>
        </w:rPr>
        <w:t xml:space="preserve"> </w:t>
      </w:r>
      <w:proofErr w:type="spellStart"/>
      <w:r>
        <w:t>from</w:t>
      </w:r>
      <w:proofErr w:type="spellEnd"/>
      <w:r>
        <w:rPr>
          <w:spacing w:val="-3"/>
        </w:rPr>
        <w:t xml:space="preserve"> </w:t>
      </w:r>
      <w:proofErr w:type="spellStart"/>
      <w:r>
        <w:t>the</w:t>
      </w:r>
      <w:proofErr w:type="spellEnd"/>
      <w:r>
        <w:rPr>
          <w:spacing w:val="-8"/>
        </w:rPr>
        <w:t xml:space="preserve"> </w:t>
      </w:r>
      <w:proofErr w:type="spellStart"/>
      <w:r>
        <w:t>fact</w:t>
      </w:r>
      <w:proofErr w:type="spellEnd"/>
      <w:r>
        <w:rPr>
          <w:spacing w:val="-8"/>
        </w:rPr>
        <w:t xml:space="preserve"> </w:t>
      </w:r>
      <w:proofErr w:type="spellStart"/>
      <w:r>
        <w:t>that</w:t>
      </w:r>
      <w:proofErr w:type="spellEnd"/>
      <w:r>
        <w:rPr>
          <w:spacing w:val="-9"/>
        </w:rPr>
        <w:t xml:space="preserve"> </w:t>
      </w:r>
      <w:proofErr w:type="spellStart"/>
      <w:r>
        <w:t>the</w:t>
      </w:r>
      <w:proofErr w:type="spellEnd"/>
      <w:r>
        <w:rPr>
          <w:spacing w:val="-8"/>
        </w:rPr>
        <w:t xml:space="preserve"> </w:t>
      </w:r>
      <w:proofErr w:type="spellStart"/>
      <w:r>
        <w:t>thermal</w:t>
      </w:r>
      <w:proofErr w:type="spellEnd"/>
      <w:r>
        <w:rPr>
          <w:spacing w:val="-9"/>
        </w:rPr>
        <w:t xml:space="preserve"> </w:t>
      </w:r>
      <w:proofErr w:type="spellStart"/>
      <w:r>
        <w:t>expansion</w:t>
      </w:r>
      <w:proofErr w:type="spellEnd"/>
      <w:r>
        <w:rPr>
          <w:spacing w:val="-8"/>
        </w:rPr>
        <w:t xml:space="preserve"> </w:t>
      </w:r>
      <w:r>
        <w:t xml:space="preserve">term of </w:t>
      </w:r>
      <w:proofErr w:type="spellStart"/>
      <w:r>
        <w:t>the</w:t>
      </w:r>
      <w:proofErr w:type="spellEnd"/>
      <w:r>
        <w:t xml:space="preserve"> </w:t>
      </w:r>
      <w:proofErr w:type="spellStart"/>
      <w:r>
        <w:t>pressure</w:t>
      </w:r>
      <w:proofErr w:type="spellEnd"/>
      <w:r>
        <w:t xml:space="preserve"> </w:t>
      </w:r>
      <w:proofErr w:type="spellStart"/>
      <w:r>
        <w:t>formula</w:t>
      </w:r>
      <w:proofErr w:type="spellEnd"/>
      <w:r>
        <w:t xml:space="preserve"> </w:t>
      </w:r>
      <w:proofErr w:type="spellStart"/>
      <w:r>
        <w:t>becomes</w:t>
      </w:r>
      <w:proofErr w:type="spellEnd"/>
      <w:r>
        <w:t xml:space="preserve"> prevalent. In </w:t>
      </w:r>
      <w:proofErr w:type="spellStart"/>
      <w:r>
        <w:t>this</w:t>
      </w:r>
      <w:proofErr w:type="spellEnd"/>
      <w:r>
        <w:t xml:space="preserve"> case </w:t>
      </w:r>
      <w:proofErr w:type="spellStart"/>
      <w:r>
        <w:t>the</w:t>
      </w:r>
      <w:proofErr w:type="spellEnd"/>
      <w:r>
        <w:t xml:space="preserve"> </w:t>
      </w:r>
      <w:proofErr w:type="spellStart"/>
      <w:r>
        <w:t>conservative</w:t>
      </w:r>
      <w:proofErr w:type="spellEnd"/>
      <w:r>
        <w:t xml:space="preserve"> </w:t>
      </w:r>
      <w:proofErr w:type="spellStart"/>
      <w:r>
        <w:t>assumption</w:t>
      </w:r>
      <w:proofErr w:type="spellEnd"/>
      <w:r>
        <w:t xml:space="preserve"> on </w:t>
      </w:r>
      <w:proofErr w:type="spellStart"/>
      <w:r>
        <w:t>the</w:t>
      </w:r>
      <w:proofErr w:type="spellEnd"/>
      <w:r>
        <w:t xml:space="preserve"> </w:t>
      </w:r>
      <w:proofErr w:type="spellStart"/>
      <w:r>
        <w:t>thermal</w:t>
      </w:r>
      <w:proofErr w:type="spellEnd"/>
      <w:r>
        <w:t xml:space="preserve"> </w:t>
      </w:r>
      <w:proofErr w:type="spellStart"/>
      <w:r>
        <w:t>expansion</w:t>
      </w:r>
      <w:proofErr w:type="spellEnd"/>
      <w:r>
        <w:t xml:space="preserve"> </w:t>
      </w:r>
      <w:proofErr w:type="spellStart"/>
      <w:r>
        <w:t>coefficient</w:t>
      </w:r>
      <w:proofErr w:type="spellEnd"/>
      <w:r>
        <w:t xml:space="preserve"> is </w:t>
      </w:r>
      <w:proofErr w:type="spellStart"/>
      <w:r>
        <w:t>not</w:t>
      </w:r>
      <w:proofErr w:type="spellEnd"/>
      <w:r>
        <w:t xml:space="preserve"> </w:t>
      </w:r>
      <w:proofErr w:type="spellStart"/>
      <w:r>
        <w:t>useful</w:t>
      </w:r>
      <w:proofErr w:type="spellEnd"/>
      <w:r>
        <w:t xml:space="preserve"> </w:t>
      </w:r>
      <w:proofErr w:type="spellStart"/>
      <w:r>
        <w:t>anymore</w:t>
      </w:r>
      <w:proofErr w:type="spellEnd"/>
      <w:r>
        <w:t xml:space="preserve"> </w:t>
      </w:r>
      <w:proofErr w:type="spellStart"/>
      <w:r>
        <w:t>and</w:t>
      </w:r>
      <w:proofErr w:type="spellEnd"/>
      <w:r>
        <w:t xml:space="preserve"> </w:t>
      </w:r>
      <w:proofErr w:type="spellStart"/>
      <w:r>
        <w:t>the</w:t>
      </w:r>
      <w:proofErr w:type="spellEnd"/>
      <w:r>
        <w:t xml:space="preserve"> exact </w:t>
      </w:r>
      <w:proofErr w:type="spellStart"/>
      <w:r>
        <w:t>value</w:t>
      </w:r>
      <w:proofErr w:type="spellEnd"/>
      <w:r>
        <w:t xml:space="preserve"> </w:t>
      </w:r>
      <w:proofErr w:type="spellStart"/>
      <w:r>
        <w:t>needs</w:t>
      </w:r>
      <w:proofErr w:type="spellEnd"/>
      <w:r>
        <w:t xml:space="preserve"> </w:t>
      </w:r>
      <w:proofErr w:type="spellStart"/>
      <w:r>
        <w:t>to</w:t>
      </w:r>
      <w:proofErr w:type="spellEnd"/>
      <w:r>
        <w:t xml:space="preserve"> </w:t>
      </w:r>
      <w:proofErr w:type="spellStart"/>
      <w:r>
        <w:t>be</w:t>
      </w:r>
      <w:proofErr w:type="spellEnd"/>
      <w:r>
        <w:t xml:space="preserve"> </w:t>
      </w:r>
      <w:proofErr w:type="spellStart"/>
      <w:r>
        <w:rPr>
          <w:spacing w:val="2"/>
        </w:rPr>
        <w:t>used</w:t>
      </w:r>
      <w:proofErr w:type="spellEnd"/>
      <w:r>
        <w:rPr>
          <w:spacing w:val="2"/>
        </w:rPr>
        <w:t xml:space="preserve">, </w:t>
      </w:r>
      <w:proofErr w:type="spellStart"/>
      <w:r>
        <w:t>and</w:t>
      </w:r>
      <w:proofErr w:type="spellEnd"/>
      <w:r>
        <w:t xml:space="preserve"> </w:t>
      </w:r>
      <w:proofErr w:type="spellStart"/>
      <w:r>
        <w:t>the</w:t>
      </w:r>
      <w:proofErr w:type="spellEnd"/>
      <w:r>
        <w:t xml:space="preserve"> </w:t>
      </w:r>
      <w:proofErr w:type="spellStart"/>
      <w:r>
        <w:t>pressure</w:t>
      </w:r>
      <w:proofErr w:type="spellEnd"/>
      <w:r>
        <w:t xml:space="preserve"> </w:t>
      </w:r>
      <w:proofErr w:type="spellStart"/>
      <w:r>
        <w:t>needs</w:t>
      </w:r>
      <w:proofErr w:type="spellEnd"/>
      <w:r>
        <w:t xml:space="preserve"> </w:t>
      </w:r>
      <w:proofErr w:type="spellStart"/>
      <w:r>
        <w:t>to</w:t>
      </w:r>
      <w:proofErr w:type="spellEnd"/>
      <w:r>
        <w:t xml:space="preserve"> </w:t>
      </w:r>
      <w:proofErr w:type="spellStart"/>
      <w:r>
        <w:t>be</w:t>
      </w:r>
      <w:proofErr w:type="spellEnd"/>
      <w:r>
        <w:t xml:space="preserve"> </w:t>
      </w:r>
      <w:proofErr w:type="spellStart"/>
      <w:r>
        <w:t>calculated</w:t>
      </w:r>
      <w:proofErr w:type="spellEnd"/>
      <w:r>
        <w:t xml:space="preserve"> without </w:t>
      </w:r>
      <w:proofErr w:type="spellStart"/>
      <w:r>
        <w:t>any</w:t>
      </w:r>
      <w:proofErr w:type="spellEnd"/>
      <w:r>
        <w:t xml:space="preserve"> short</w:t>
      </w:r>
      <w:r>
        <w:rPr>
          <w:spacing w:val="-7"/>
        </w:rPr>
        <w:t xml:space="preserve"> </w:t>
      </w:r>
      <w:r>
        <w:t>cut.</w:t>
      </w:r>
    </w:p>
    <w:p w14:paraId="64E87AC7" w14:textId="77777777" w:rsidR="00967928" w:rsidRDefault="00967928" w:rsidP="00967928">
      <w:pPr>
        <w:spacing w:line="259" w:lineRule="auto"/>
        <w:sectPr w:rsidR="00967928">
          <w:pgSz w:w="11910" w:h="16840"/>
          <w:pgMar w:top="1660" w:right="680" w:bottom="960" w:left="720" w:header="879" w:footer="763" w:gutter="0"/>
          <w:cols w:space="720"/>
        </w:sectPr>
      </w:pPr>
    </w:p>
    <w:p w14:paraId="430AE513" w14:textId="77777777" w:rsidR="00967928" w:rsidRDefault="00967928" w:rsidP="00967928">
      <w:pPr>
        <w:pStyle w:val="BodyText"/>
        <w:spacing w:before="8"/>
        <w:rPr>
          <w:sz w:val="15"/>
        </w:rPr>
      </w:pPr>
    </w:p>
    <w:p w14:paraId="1402D5BC" w14:textId="77777777" w:rsidR="00967928" w:rsidRDefault="00967928" w:rsidP="00967928">
      <w:pPr>
        <w:pStyle w:val="BodyText"/>
        <w:spacing w:before="93" w:line="259" w:lineRule="auto"/>
        <w:ind w:left="1123" w:right="1166"/>
        <w:jc w:val="both"/>
      </w:pPr>
      <w:r>
        <w:t xml:space="preserve">In </w:t>
      </w:r>
      <w:proofErr w:type="spellStart"/>
      <w:r>
        <w:t>this</w:t>
      </w:r>
      <w:proofErr w:type="spellEnd"/>
      <w:r>
        <w:t xml:space="preserve"> case </w:t>
      </w:r>
      <w:proofErr w:type="spellStart"/>
      <w:r>
        <w:t>an</w:t>
      </w:r>
      <w:proofErr w:type="spellEnd"/>
      <w:r>
        <w:t xml:space="preserve"> </w:t>
      </w:r>
      <w:proofErr w:type="spellStart"/>
      <w:r>
        <w:t>estimate</w:t>
      </w:r>
      <w:proofErr w:type="spellEnd"/>
      <w:r>
        <w:t xml:space="preserve"> of </w:t>
      </w:r>
      <w:proofErr w:type="spellStart"/>
      <w:r>
        <w:t>the</w:t>
      </w:r>
      <w:proofErr w:type="spellEnd"/>
      <w:r>
        <w:t xml:space="preserve"> </w:t>
      </w:r>
      <w:proofErr w:type="spellStart"/>
      <w:r>
        <w:t>vapor</w:t>
      </w:r>
      <w:proofErr w:type="spellEnd"/>
      <w:r>
        <w:t xml:space="preserve"> </w:t>
      </w:r>
      <w:proofErr w:type="spellStart"/>
      <w:r>
        <w:t>pressure</w:t>
      </w:r>
      <w:proofErr w:type="spellEnd"/>
      <w:r>
        <w:t xml:space="preserve"> at </w:t>
      </w:r>
      <w:proofErr w:type="spellStart"/>
      <w:r>
        <w:t>two</w:t>
      </w:r>
      <w:proofErr w:type="spellEnd"/>
      <w:r>
        <w:t xml:space="preserve"> </w:t>
      </w:r>
      <w:proofErr w:type="spellStart"/>
      <w:r>
        <w:t>temperatures</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an</w:t>
      </w:r>
      <w:proofErr w:type="spellEnd"/>
      <w:r>
        <w:t xml:space="preserve"> </w:t>
      </w:r>
      <w:proofErr w:type="spellStart"/>
      <w:r>
        <w:t>estimate</w:t>
      </w:r>
      <w:proofErr w:type="spellEnd"/>
      <w:r>
        <w:t xml:space="preserve"> of </w:t>
      </w:r>
      <w:proofErr w:type="spellStart"/>
      <w:r>
        <w:t>the</w:t>
      </w:r>
      <w:proofErr w:type="spellEnd"/>
      <w:r>
        <w:t xml:space="preserve"> </w:t>
      </w:r>
      <w:proofErr w:type="spellStart"/>
      <w:r>
        <w:t>thermal</w:t>
      </w:r>
      <w:proofErr w:type="spellEnd"/>
      <w:r>
        <w:t xml:space="preserve"> </w:t>
      </w:r>
      <w:proofErr w:type="spellStart"/>
      <w:r>
        <w:t>expansion</w:t>
      </w:r>
      <w:proofErr w:type="spellEnd"/>
      <w:r>
        <w:t xml:space="preserve"> </w:t>
      </w:r>
      <w:proofErr w:type="spellStart"/>
      <w:r>
        <w:t>coefficient</w:t>
      </w:r>
      <w:proofErr w:type="spellEnd"/>
      <w:r>
        <w:t xml:space="preserve"> </w:t>
      </w:r>
      <w:proofErr w:type="spellStart"/>
      <w:r>
        <w:t>should</w:t>
      </w:r>
      <w:proofErr w:type="spellEnd"/>
      <w:r>
        <w:t xml:space="preserve"> </w:t>
      </w:r>
      <w:proofErr w:type="spellStart"/>
      <w:r>
        <w:t>be</w:t>
      </w:r>
      <w:proofErr w:type="spellEnd"/>
      <w:r>
        <w:t xml:space="preserve"> </w:t>
      </w:r>
      <w:proofErr w:type="spellStart"/>
      <w:r>
        <w:t>handed</w:t>
      </w:r>
      <w:proofErr w:type="spellEnd"/>
      <w:r>
        <w:t xml:space="preserve"> over </w:t>
      </w:r>
      <w:proofErr w:type="spellStart"/>
      <w:r>
        <w:t>to</w:t>
      </w:r>
      <w:proofErr w:type="spellEnd"/>
      <w:r>
        <w:t xml:space="preserve"> </w:t>
      </w:r>
      <w:proofErr w:type="spellStart"/>
      <w:r>
        <w:t>the</w:t>
      </w:r>
      <w:proofErr w:type="spellEnd"/>
      <w:r>
        <w:t xml:space="preserve"> </w:t>
      </w:r>
      <w:proofErr w:type="spellStart"/>
      <w:r>
        <w:t>consignor</w:t>
      </w:r>
      <w:proofErr w:type="spellEnd"/>
      <w:r>
        <w:t xml:space="preserve"> </w:t>
      </w:r>
      <w:proofErr w:type="spellStart"/>
      <w:r>
        <w:t>by</w:t>
      </w:r>
      <w:proofErr w:type="spellEnd"/>
      <w:r>
        <w:t xml:space="preserve"> </w:t>
      </w:r>
      <w:proofErr w:type="spellStart"/>
      <w:r>
        <w:t>the</w:t>
      </w:r>
      <w:proofErr w:type="spellEnd"/>
      <w:r>
        <w:t xml:space="preserve"> product </w:t>
      </w:r>
      <w:proofErr w:type="spellStart"/>
      <w:r>
        <w:t>manufacturer</w:t>
      </w:r>
      <w:proofErr w:type="spellEnd"/>
      <w:r>
        <w:t>.</w:t>
      </w:r>
    </w:p>
    <w:p w14:paraId="4BCE39E1" w14:textId="77777777" w:rsidR="00967928" w:rsidRDefault="00967928" w:rsidP="00967928">
      <w:pPr>
        <w:pStyle w:val="BodyText"/>
        <w:spacing w:before="159" w:line="256" w:lineRule="auto"/>
        <w:ind w:left="1123" w:right="1151"/>
      </w:pPr>
      <w:r>
        <w:t xml:space="preserve">The </w:t>
      </w:r>
      <w:proofErr w:type="spellStart"/>
      <w:r>
        <w:t>consignor</w:t>
      </w:r>
      <w:proofErr w:type="spellEnd"/>
      <w:r>
        <w:t xml:space="preserve"> </w:t>
      </w:r>
      <w:proofErr w:type="spellStart"/>
      <w:r>
        <w:t>will</w:t>
      </w:r>
      <w:proofErr w:type="spellEnd"/>
      <w:r>
        <w:t xml:space="preserve"> </w:t>
      </w:r>
      <w:proofErr w:type="spellStart"/>
      <w:r>
        <w:t>then</w:t>
      </w:r>
      <w:proofErr w:type="spellEnd"/>
      <w:r>
        <w:t xml:space="preserve"> </w:t>
      </w:r>
      <w:proofErr w:type="spellStart"/>
      <w:r>
        <w:t>estimate</w:t>
      </w:r>
      <w:proofErr w:type="spellEnd"/>
      <w:r>
        <w:t xml:space="preserve"> </w:t>
      </w:r>
      <w:proofErr w:type="spellStart"/>
      <w:r>
        <w:t>vapor</w:t>
      </w:r>
      <w:proofErr w:type="spellEnd"/>
      <w:r>
        <w:t xml:space="preserve"> </w:t>
      </w:r>
      <w:proofErr w:type="spellStart"/>
      <w:r>
        <w:t>pressures</w:t>
      </w:r>
      <w:proofErr w:type="spellEnd"/>
      <w:r>
        <w:t xml:space="preserve"> at 50 °C </w:t>
      </w:r>
      <w:proofErr w:type="spellStart"/>
      <w:r>
        <w:t>and</w:t>
      </w:r>
      <w:proofErr w:type="spellEnd"/>
      <w:r>
        <w:t xml:space="preserve"> </w:t>
      </w:r>
      <w:proofErr w:type="spellStart"/>
      <w:r>
        <w:t>the</w:t>
      </w:r>
      <w:proofErr w:type="spellEnd"/>
      <w:r>
        <w:t xml:space="preserve"> cargo </w:t>
      </w:r>
      <w:proofErr w:type="spellStart"/>
      <w:r>
        <w:t>pressure</w:t>
      </w:r>
      <w:proofErr w:type="spellEnd"/>
      <w:r>
        <w:t xml:space="preserve"> at 50 °C </w:t>
      </w:r>
      <w:proofErr w:type="spellStart"/>
      <w:r>
        <w:t>and</w:t>
      </w:r>
      <w:proofErr w:type="spellEnd"/>
      <w:r>
        <w:t xml:space="preserve"> </w:t>
      </w:r>
      <w:proofErr w:type="spellStart"/>
      <w:r>
        <w:t>decide</w:t>
      </w:r>
      <w:proofErr w:type="spellEnd"/>
      <w:r>
        <w:t xml:space="preserve"> </w:t>
      </w:r>
      <w:proofErr w:type="spellStart"/>
      <w:r>
        <w:t>if</w:t>
      </w:r>
      <w:proofErr w:type="spellEnd"/>
      <w:r>
        <w:t xml:space="preserve"> water sprinklers are </w:t>
      </w:r>
      <w:proofErr w:type="spellStart"/>
      <w:r>
        <w:t>needed</w:t>
      </w:r>
      <w:proofErr w:type="spellEnd"/>
      <w:r>
        <w:t xml:space="preserve"> or </w:t>
      </w:r>
      <w:proofErr w:type="spellStart"/>
      <w:r>
        <w:t>not</w:t>
      </w:r>
      <w:proofErr w:type="spellEnd"/>
      <w:r>
        <w:t xml:space="preserve">, </w:t>
      </w:r>
      <w:proofErr w:type="spellStart"/>
      <w:r>
        <w:t>based</w:t>
      </w:r>
      <w:proofErr w:type="spellEnd"/>
      <w:r>
        <w:t xml:space="preserve"> on </w:t>
      </w:r>
      <w:proofErr w:type="spellStart"/>
      <w:r>
        <w:t>Scheme</w:t>
      </w:r>
      <w:proofErr w:type="spellEnd"/>
      <w:r>
        <w:t xml:space="preserve"> A.</w:t>
      </w:r>
    </w:p>
    <w:p w14:paraId="418F4980" w14:textId="77777777" w:rsidR="00967928" w:rsidRDefault="00967928" w:rsidP="00967928">
      <w:pPr>
        <w:pStyle w:val="BodyText"/>
        <w:spacing w:before="166" w:line="256" w:lineRule="auto"/>
        <w:ind w:left="1123" w:right="1151"/>
      </w:pPr>
      <w:r>
        <w:t xml:space="preserve">In </w:t>
      </w:r>
      <w:proofErr w:type="spellStart"/>
      <w:r>
        <w:t>any</w:t>
      </w:r>
      <w:proofErr w:type="spellEnd"/>
      <w:r>
        <w:t xml:space="preserve"> case </w:t>
      </w:r>
      <w:proofErr w:type="spellStart"/>
      <w:r>
        <w:t>the</w:t>
      </w:r>
      <w:proofErr w:type="spellEnd"/>
      <w:r>
        <w:t xml:space="preserve"> </w:t>
      </w:r>
      <w:proofErr w:type="spellStart"/>
      <w:r>
        <w:t>consignor</w:t>
      </w:r>
      <w:proofErr w:type="spellEnd"/>
      <w:r>
        <w:t xml:space="preserve"> </w:t>
      </w:r>
      <w:proofErr w:type="spellStart"/>
      <w:r>
        <w:t>can</w:t>
      </w:r>
      <w:proofErr w:type="spellEnd"/>
      <w:r>
        <w:t xml:space="preserve"> </w:t>
      </w:r>
      <w:proofErr w:type="spellStart"/>
      <w:r>
        <w:t>decide</w:t>
      </w:r>
      <w:proofErr w:type="spellEnd"/>
      <w:r>
        <w:t xml:space="preserve"> </w:t>
      </w:r>
      <w:proofErr w:type="spellStart"/>
      <w:r>
        <w:t>to</w:t>
      </w:r>
      <w:proofErr w:type="spellEnd"/>
      <w:r>
        <w:t xml:space="preserve"> </w:t>
      </w:r>
      <w:proofErr w:type="spellStart"/>
      <w:r>
        <w:t>conservatively</w:t>
      </w:r>
      <w:proofErr w:type="spellEnd"/>
      <w:r>
        <w:t xml:space="preserve"> </w:t>
      </w:r>
      <w:proofErr w:type="spellStart"/>
      <w:r>
        <w:t>choose</w:t>
      </w:r>
      <w:proofErr w:type="spellEnd"/>
      <w:r>
        <w:t xml:space="preserve"> </w:t>
      </w:r>
      <w:proofErr w:type="spellStart"/>
      <w:r>
        <w:t>barges</w:t>
      </w:r>
      <w:proofErr w:type="spellEnd"/>
      <w:r>
        <w:t xml:space="preserve"> </w:t>
      </w:r>
      <w:proofErr w:type="spellStart"/>
      <w:r>
        <w:t>with</w:t>
      </w:r>
      <w:proofErr w:type="spellEnd"/>
      <w:r>
        <w:t xml:space="preserve"> sprinklers </w:t>
      </w:r>
      <w:proofErr w:type="spellStart"/>
      <w:r>
        <w:t>if</w:t>
      </w:r>
      <w:proofErr w:type="spellEnd"/>
      <w:r>
        <w:t xml:space="preserve"> no </w:t>
      </w:r>
      <w:proofErr w:type="spellStart"/>
      <w:r>
        <w:t>reliable</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thermal</w:t>
      </w:r>
      <w:proofErr w:type="spellEnd"/>
      <w:r>
        <w:t xml:space="preserve"> </w:t>
      </w:r>
      <w:proofErr w:type="spellStart"/>
      <w:r>
        <w:t>expansion</w:t>
      </w:r>
      <w:proofErr w:type="spellEnd"/>
      <w:r>
        <w:t xml:space="preserve"> </w:t>
      </w:r>
      <w:proofErr w:type="spellStart"/>
      <w:r>
        <w:t>coefficient</w:t>
      </w:r>
      <w:proofErr w:type="spellEnd"/>
      <w:r>
        <w:t xml:space="preserve"> is </w:t>
      </w:r>
      <w:proofErr w:type="spellStart"/>
      <w:r>
        <w:t>available</w:t>
      </w:r>
      <w:proofErr w:type="spellEnd"/>
      <w:r>
        <w:t>.</w:t>
      </w:r>
    </w:p>
    <w:p w14:paraId="31038865" w14:textId="77777777" w:rsidR="00967928" w:rsidRDefault="00967928" w:rsidP="00967928">
      <w:pPr>
        <w:pStyle w:val="BodyText"/>
        <w:rPr>
          <w:sz w:val="22"/>
        </w:rPr>
      </w:pPr>
    </w:p>
    <w:p w14:paraId="6F945CCF" w14:textId="77777777" w:rsidR="00967928" w:rsidRDefault="00967928" w:rsidP="00967928">
      <w:pPr>
        <w:pStyle w:val="BodyText"/>
        <w:spacing w:before="10"/>
        <w:rPr>
          <w:sz w:val="27"/>
        </w:rPr>
      </w:pPr>
    </w:p>
    <w:p w14:paraId="29B97466" w14:textId="77777777" w:rsidR="00967928" w:rsidRDefault="00967928" w:rsidP="00967928">
      <w:pPr>
        <w:pStyle w:val="Heading1"/>
        <w:numPr>
          <w:ilvl w:val="1"/>
          <w:numId w:val="20"/>
        </w:numPr>
        <w:tabs>
          <w:tab w:val="left" w:pos="2203"/>
          <w:tab w:val="left" w:pos="2204"/>
        </w:tabs>
        <w:overflowPunct/>
        <w:adjustRightInd/>
        <w:textAlignment w:val="auto"/>
      </w:pPr>
      <w:r>
        <w:rPr>
          <w:color w:val="2D74B5"/>
        </w:rPr>
        <w:t>Scheme</w:t>
      </w:r>
      <w:r>
        <w:rPr>
          <w:color w:val="2D74B5"/>
          <w:spacing w:val="-1"/>
        </w:rPr>
        <w:t xml:space="preserve"> </w:t>
      </w:r>
      <w:r>
        <w:rPr>
          <w:color w:val="2D74B5"/>
        </w:rPr>
        <w:t>B</w:t>
      </w:r>
    </w:p>
    <w:p w14:paraId="4AB348FE" w14:textId="77777777" w:rsidR="00967928" w:rsidRDefault="00967928" w:rsidP="00967928">
      <w:pPr>
        <w:pStyle w:val="BodyText"/>
        <w:spacing w:before="23"/>
        <w:ind w:left="1123"/>
      </w:pPr>
      <w:r>
        <w:t xml:space="preserve">In </w:t>
      </w:r>
      <w:proofErr w:type="spellStart"/>
      <w:r>
        <w:t>the</w:t>
      </w:r>
      <w:proofErr w:type="spellEnd"/>
      <w:r>
        <w:t xml:space="preserve"> event of </w:t>
      </w:r>
      <w:proofErr w:type="spellStart"/>
      <w:r>
        <w:t>an</w:t>
      </w:r>
      <w:proofErr w:type="spellEnd"/>
      <w:r>
        <w:t xml:space="preserve"> N-x-x tanker, </w:t>
      </w:r>
      <w:proofErr w:type="spellStart"/>
      <w:r>
        <w:t>the</w:t>
      </w:r>
      <w:proofErr w:type="spellEnd"/>
      <w:r>
        <w:t xml:space="preserve"> </w:t>
      </w:r>
      <w:proofErr w:type="spellStart"/>
      <w:r>
        <w:t>following</w:t>
      </w:r>
      <w:proofErr w:type="spellEnd"/>
      <w:r>
        <w:t xml:space="preserve"> </w:t>
      </w:r>
      <w:proofErr w:type="spellStart"/>
      <w:r>
        <w:t>applies</w:t>
      </w:r>
      <w:proofErr w:type="spellEnd"/>
      <w:r>
        <w:t>.</w:t>
      </w:r>
    </w:p>
    <w:p w14:paraId="5B040D3E" w14:textId="77777777" w:rsidR="00967928" w:rsidRDefault="00967928" w:rsidP="00967928">
      <w:pPr>
        <w:pStyle w:val="BodyText"/>
        <w:spacing w:before="160"/>
        <w:ind w:left="1123" w:right="1162"/>
        <w:jc w:val="both"/>
      </w:pPr>
      <w:r>
        <w:t xml:space="preserve">In case of </w:t>
      </w:r>
      <w:proofErr w:type="gramStart"/>
      <w:r>
        <w:t xml:space="preserve">CMR </w:t>
      </w:r>
      <w:proofErr w:type="spellStart"/>
      <w:r>
        <w:t>products</w:t>
      </w:r>
      <w:proofErr w:type="spellEnd"/>
      <w:proofErr w:type="gramEnd"/>
      <w:r>
        <w:t xml:space="preserve">, </w:t>
      </w:r>
      <w:proofErr w:type="spellStart"/>
      <w:r>
        <w:t>for</w:t>
      </w:r>
      <w:proofErr w:type="spellEnd"/>
      <w:r>
        <w:t xml:space="preserve"> </w:t>
      </w:r>
      <w:proofErr w:type="spellStart"/>
      <w:r>
        <w:t>which</w:t>
      </w:r>
      <w:proofErr w:type="spellEnd"/>
      <w:r>
        <w:t xml:space="preserve"> </w:t>
      </w:r>
      <w:proofErr w:type="spellStart"/>
      <w:r>
        <w:t>the</w:t>
      </w:r>
      <w:proofErr w:type="spellEnd"/>
      <w:r>
        <w:t xml:space="preserve"> transport is </w:t>
      </w:r>
      <w:proofErr w:type="spellStart"/>
      <w:r>
        <w:t>allowed</w:t>
      </w:r>
      <w:proofErr w:type="spellEnd"/>
      <w:r>
        <w:t xml:space="preserve"> in N tankers, </w:t>
      </w:r>
      <w:proofErr w:type="spellStart"/>
      <w:r>
        <w:t>Scheme</w:t>
      </w:r>
      <w:proofErr w:type="spellEnd"/>
      <w:r>
        <w:t xml:space="preserve"> B </w:t>
      </w:r>
      <w:proofErr w:type="spellStart"/>
      <w:r>
        <w:t>may</w:t>
      </w:r>
      <w:proofErr w:type="spellEnd"/>
      <w:r>
        <w:t xml:space="preserve"> </w:t>
      </w:r>
      <w:proofErr w:type="spellStart"/>
      <w:r>
        <w:t>require</w:t>
      </w:r>
      <w:proofErr w:type="spellEnd"/>
      <w:r>
        <w:t xml:space="preserve"> </w:t>
      </w:r>
      <w:proofErr w:type="spellStart"/>
      <w:r>
        <w:t>to</w:t>
      </w:r>
      <w:proofErr w:type="spellEnd"/>
      <w:r>
        <w:t xml:space="preserve"> </w:t>
      </w:r>
      <w:proofErr w:type="spellStart"/>
      <w:r>
        <w:t>use</w:t>
      </w:r>
      <w:proofErr w:type="spellEnd"/>
      <w:r>
        <w:t xml:space="preserve"> </w:t>
      </w:r>
      <w:proofErr w:type="spellStart"/>
      <w:r>
        <w:t>the</w:t>
      </w:r>
      <w:proofErr w:type="spellEnd"/>
      <w:r>
        <w:t xml:space="preserve"> </w:t>
      </w:r>
      <w:proofErr w:type="spellStart"/>
      <w:r>
        <w:t>formula</w:t>
      </w:r>
      <w:proofErr w:type="spellEnd"/>
      <w:r>
        <w:t xml:space="preserve"> </w:t>
      </w:r>
      <w:proofErr w:type="spellStart"/>
      <w:r>
        <w:t>for</w:t>
      </w:r>
      <w:proofErr w:type="spellEnd"/>
      <w:r>
        <w:t xml:space="preserve"> column 10 </w:t>
      </w:r>
      <w:proofErr w:type="spellStart"/>
      <w:r>
        <w:t>to</w:t>
      </w:r>
      <w:proofErr w:type="spellEnd"/>
      <w:r>
        <w:t xml:space="preserve"> </w:t>
      </w:r>
      <w:proofErr w:type="spellStart"/>
      <w:r>
        <w:t>determine</w:t>
      </w:r>
      <w:proofErr w:type="spellEnd"/>
      <w:r>
        <w:t xml:space="preserve"> </w:t>
      </w:r>
      <w:proofErr w:type="spellStart"/>
      <w:r>
        <w:t>the</w:t>
      </w:r>
      <w:proofErr w:type="spellEnd"/>
      <w:r>
        <w:t xml:space="preserve"> opening </w:t>
      </w:r>
      <w:proofErr w:type="spellStart"/>
      <w:r>
        <w:t>pressure</w:t>
      </w:r>
      <w:proofErr w:type="spellEnd"/>
      <w:r>
        <w:t xml:space="preserve">, </w:t>
      </w:r>
      <w:proofErr w:type="spellStart"/>
      <w:r>
        <w:t>and</w:t>
      </w:r>
      <w:proofErr w:type="spellEnd"/>
      <w:r>
        <w:t xml:space="preserve"> </w:t>
      </w:r>
      <w:proofErr w:type="spellStart"/>
      <w:r>
        <w:t>hence</w:t>
      </w:r>
      <w:proofErr w:type="spellEnd"/>
      <w:r>
        <w:t xml:space="preserve"> </w:t>
      </w:r>
      <w:proofErr w:type="spellStart"/>
      <w:r>
        <w:t>to</w:t>
      </w:r>
      <w:proofErr w:type="spellEnd"/>
      <w:r>
        <w:t xml:space="preserve"> </w:t>
      </w:r>
      <w:proofErr w:type="spellStart"/>
      <w:r>
        <w:t>determine</w:t>
      </w:r>
      <w:proofErr w:type="spellEnd"/>
      <w:r>
        <w:t xml:space="preserve"> </w:t>
      </w:r>
      <w:proofErr w:type="spellStart"/>
      <w:r>
        <w:t>if</w:t>
      </w:r>
      <w:proofErr w:type="spellEnd"/>
      <w:r>
        <w:t xml:space="preserve"> water </w:t>
      </w:r>
      <w:proofErr w:type="spellStart"/>
      <w:r>
        <w:t>spraying</w:t>
      </w:r>
      <w:proofErr w:type="spellEnd"/>
      <w:r>
        <w:t xml:space="preserve"> is </w:t>
      </w:r>
      <w:proofErr w:type="spellStart"/>
      <w:r>
        <w:t>needed</w:t>
      </w:r>
      <w:proofErr w:type="spellEnd"/>
      <w:r>
        <w:t xml:space="preserve"> (column 6, last </w:t>
      </w:r>
      <w:proofErr w:type="spellStart"/>
      <w:r>
        <w:t>one</w:t>
      </w:r>
      <w:proofErr w:type="spellEnd"/>
      <w:r>
        <w:t xml:space="preserve">). The </w:t>
      </w:r>
      <w:proofErr w:type="gramStart"/>
      <w:r>
        <w:t>cut off</w:t>
      </w:r>
      <w:proofErr w:type="gramEnd"/>
      <w:r>
        <w:t xml:space="preserve"> point is a cargo tank </w:t>
      </w:r>
      <w:proofErr w:type="spellStart"/>
      <w:r>
        <w:t>internal</w:t>
      </w:r>
      <w:proofErr w:type="spellEnd"/>
      <w:r>
        <w:t xml:space="preserve"> </w:t>
      </w:r>
      <w:proofErr w:type="spellStart"/>
      <w:r>
        <w:t>pressure</w:t>
      </w:r>
      <w:proofErr w:type="spellEnd"/>
      <w:r>
        <w:t xml:space="preserve"> of 10 kPa.</w:t>
      </w:r>
    </w:p>
    <w:p w14:paraId="457CDC9D" w14:textId="77777777" w:rsidR="00967928" w:rsidRDefault="00967928" w:rsidP="00967928">
      <w:pPr>
        <w:pStyle w:val="BodyText"/>
        <w:spacing w:before="160" w:line="256" w:lineRule="auto"/>
        <w:ind w:left="1123" w:right="1160"/>
        <w:jc w:val="both"/>
      </w:pPr>
      <w:r>
        <w:t>For</w:t>
      </w:r>
      <w:r>
        <w:rPr>
          <w:spacing w:val="-5"/>
        </w:rPr>
        <w:t xml:space="preserve"> </w:t>
      </w:r>
      <w:proofErr w:type="spellStart"/>
      <w:r>
        <w:t>products</w:t>
      </w:r>
      <w:proofErr w:type="spellEnd"/>
      <w:r>
        <w:rPr>
          <w:spacing w:val="-4"/>
        </w:rPr>
        <w:t xml:space="preserve"> </w:t>
      </w:r>
      <w:proofErr w:type="spellStart"/>
      <w:r>
        <w:t>with</w:t>
      </w:r>
      <w:proofErr w:type="spellEnd"/>
      <w:r>
        <w:rPr>
          <w:spacing w:val="-2"/>
        </w:rPr>
        <w:t xml:space="preserve"> </w:t>
      </w:r>
      <w:r>
        <w:t>low</w:t>
      </w:r>
      <w:r>
        <w:rPr>
          <w:spacing w:val="-5"/>
        </w:rPr>
        <w:t xml:space="preserve"> </w:t>
      </w:r>
      <w:proofErr w:type="spellStart"/>
      <w:r>
        <w:t>vapor</w:t>
      </w:r>
      <w:proofErr w:type="spellEnd"/>
      <w:r>
        <w:rPr>
          <w:spacing w:val="-5"/>
        </w:rPr>
        <w:t xml:space="preserve"> </w:t>
      </w:r>
      <w:proofErr w:type="spellStart"/>
      <w:r>
        <w:t>pressure</w:t>
      </w:r>
      <w:proofErr w:type="spellEnd"/>
      <w:r>
        <w:rPr>
          <w:spacing w:val="-4"/>
        </w:rPr>
        <w:t xml:space="preserve"> </w:t>
      </w:r>
      <w:proofErr w:type="spellStart"/>
      <w:r>
        <w:t>the</w:t>
      </w:r>
      <w:proofErr w:type="spellEnd"/>
      <w:r>
        <w:rPr>
          <w:spacing w:val="-6"/>
        </w:rPr>
        <w:t xml:space="preserve"> </w:t>
      </w:r>
      <w:proofErr w:type="spellStart"/>
      <w:r>
        <w:t>formula</w:t>
      </w:r>
      <w:proofErr w:type="spellEnd"/>
      <w:r>
        <w:rPr>
          <w:spacing w:val="-5"/>
        </w:rPr>
        <w:t xml:space="preserve"> </w:t>
      </w:r>
      <w:r>
        <w:t>of</w:t>
      </w:r>
      <w:r>
        <w:rPr>
          <w:spacing w:val="-4"/>
        </w:rPr>
        <w:t xml:space="preserve"> </w:t>
      </w:r>
      <w:r>
        <w:t>ADN</w:t>
      </w:r>
      <w:r>
        <w:rPr>
          <w:spacing w:val="-5"/>
        </w:rPr>
        <w:t xml:space="preserve"> </w:t>
      </w:r>
      <w:r>
        <w:t>3.2.3.3</w:t>
      </w:r>
      <w:r>
        <w:rPr>
          <w:spacing w:val="-5"/>
        </w:rPr>
        <w:t xml:space="preserve"> </w:t>
      </w:r>
      <w:r>
        <w:t>shows</w:t>
      </w:r>
      <w:r>
        <w:rPr>
          <w:spacing w:val="-4"/>
        </w:rPr>
        <w:t xml:space="preserve"> </w:t>
      </w:r>
      <w:proofErr w:type="spellStart"/>
      <w:r>
        <w:t>that</w:t>
      </w:r>
      <w:proofErr w:type="spellEnd"/>
      <w:r>
        <w:rPr>
          <w:spacing w:val="-4"/>
        </w:rPr>
        <w:t xml:space="preserve"> </w:t>
      </w:r>
      <w:r>
        <w:t>a</w:t>
      </w:r>
      <w:r>
        <w:rPr>
          <w:spacing w:val="-1"/>
        </w:rPr>
        <w:t xml:space="preserve"> </w:t>
      </w:r>
      <w:r>
        <w:t>cargo</w:t>
      </w:r>
      <w:r>
        <w:rPr>
          <w:spacing w:val="-6"/>
        </w:rPr>
        <w:t xml:space="preserve"> </w:t>
      </w:r>
      <w:proofErr w:type="spellStart"/>
      <w:r>
        <w:t>pressure</w:t>
      </w:r>
      <w:proofErr w:type="spellEnd"/>
      <w:r>
        <w:t xml:space="preserve"> </w:t>
      </w:r>
      <w:proofErr w:type="spellStart"/>
      <w:r>
        <w:t>lower</w:t>
      </w:r>
      <w:proofErr w:type="spellEnd"/>
      <w:r>
        <w:rPr>
          <w:spacing w:val="-5"/>
        </w:rPr>
        <w:t xml:space="preserve"> </w:t>
      </w:r>
      <w:proofErr w:type="spellStart"/>
      <w:r>
        <w:t>than</w:t>
      </w:r>
      <w:proofErr w:type="spellEnd"/>
      <w:r>
        <w:rPr>
          <w:spacing w:val="-7"/>
        </w:rPr>
        <w:t xml:space="preserve"> </w:t>
      </w:r>
      <w:r>
        <w:t>10</w:t>
      </w:r>
      <w:r>
        <w:rPr>
          <w:spacing w:val="-7"/>
        </w:rPr>
        <w:t xml:space="preserve"> </w:t>
      </w:r>
      <w:r>
        <w:t>kPa</w:t>
      </w:r>
      <w:r>
        <w:rPr>
          <w:spacing w:val="-5"/>
        </w:rPr>
        <w:t xml:space="preserve"> </w:t>
      </w:r>
      <w:r>
        <w:t>is</w:t>
      </w:r>
      <w:r>
        <w:rPr>
          <w:spacing w:val="-7"/>
        </w:rPr>
        <w:t xml:space="preserve"> </w:t>
      </w:r>
      <w:proofErr w:type="spellStart"/>
      <w:r>
        <w:t>hardly</w:t>
      </w:r>
      <w:proofErr w:type="spellEnd"/>
      <w:r>
        <w:rPr>
          <w:spacing w:val="-8"/>
        </w:rPr>
        <w:t xml:space="preserve"> </w:t>
      </w:r>
      <w:proofErr w:type="spellStart"/>
      <w:r>
        <w:t>calculated</w:t>
      </w:r>
      <w:proofErr w:type="spellEnd"/>
      <w:r>
        <w:t>.</w:t>
      </w:r>
      <w:r>
        <w:rPr>
          <w:spacing w:val="-5"/>
        </w:rPr>
        <w:t xml:space="preserve"> </w:t>
      </w:r>
      <w:r>
        <w:t>In</w:t>
      </w:r>
      <w:r>
        <w:rPr>
          <w:spacing w:val="-5"/>
        </w:rPr>
        <w:t xml:space="preserve"> </w:t>
      </w:r>
      <w:proofErr w:type="spellStart"/>
      <w:r>
        <w:t>fact</w:t>
      </w:r>
      <w:proofErr w:type="spellEnd"/>
      <w:r>
        <w:t>,</w:t>
      </w:r>
      <w:r>
        <w:rPr>
          <w:spacing w:val="-7"/>
        </w:rPr>
        <w:t xml:space="preserve"> </w:t>
      </w:r>
      <w:proofErr w:type="spellStart"/>
      <w:r>
        <w:t>also</w:t>
      </w:r>
      <w:proofErr w:type="spellEnd"/>
      <w:r>
        <w:rPr>
          <w:spacing w:val="-6"/>
        </w:rPr>
        <w:t xml:space="preserve"> </w:t>
      </w:r>
      <w:r>
        <w:t>setting</w:t>
      </w:r>
      <w:r>
        <w:rPr>
          <w:spacing w:val="-5"/>
        </w:rPr>
        <w:t xml:space="preserve"> </w:t>
      </w:r>
      <w:proofErr w:type="spellStart"/>
      <w:r>
        <w:t>vapor</w:t>
      </w:r>
      <w:proofErr w:type="spellEnd"/>
      <w:r>
        <w:rPr>
          <w:spacing w:val="-6"/>
        </w:rPr>
        <w:t xml:space="preserve"> </w:t>
      </w:r>
      <w:proofErr w:type="spellStart"/>
      <w:r>
        <w:t>pressures</w:t>
      </w:r>
      <w:proofErr w:type="spellEnd"/>
      <w:r>
        <w:rPr>
          <w:spacing w:val="-5"/>
        </w:rPr>
        <w:t xml:space="preserve"> </w:t>
      </w:r>
      <w:proofErr w:type="spellStart"/>
      <w:r>
        <w:t>to</w:t>
      </w:r>
      <w:proofErr w:type="spellEnd"/>
      <w:r>
        <w:rPr>
          <w:spacing w:val="-5"/>
        </w:rPr>
        <w:t xml:space="preserve"> </w:t>
      </w:r>
      <w:r>
        <w:t>zero</w:t>
      </w:r>
      <w:r>
        <w:rPr>
          <w:spacing w:val="-3"/>
        </w:rPr>
        <w:t xml:space="preserve"> </w:t>
      </w:r>
      <w:r>
        <w:t>kPa,</w:t>
      </w:r>
      <w:r>
        <w:rPr>
          <w:spacing w:val="-7"/>
        </w:rPr>
        <w:t xml:space="preserve"> </w:t>
      </w:r>
      <w:r>
        <w:t>in</w:t>
      </w:r>
      <w:r>
        <w:rPr>
          <w:spacing w:val="-7"/>
        </w:rPr>
        <w:t xml:space="preserve"> </w:t>
      </w:r>
      <w:proofErr w:type="spellStart"/>
      <w:r>
        <w:t>the</w:t>
      </w:r>
      <w:proofErr w:type="spellEnd"/>
      <w:r>
        <w:t xml:space="preserve"> </w:t>
      </w:r>
      <w:proofErr w:type="spellStart"/>
      <w:r>
        <w:rPr>
          <w:position w:val="2"/>
        </w:rPr>
        <w:t>pressure</w:t>
      </w:r>
      <w:proofErr w:type="spellEnd"/>
      <w:r>
        <w:rPr>
          <w:position w:val="2"/>
        </w:rPr>
        <w:t xml:space="preserve"> </w:t>
      </w:r>
      <w:proofErr w:type="spellStart"/>
      <w:r>
        <w:rPr>
          <w:position w:val="2"/>
        </w:rPr>
        <w:t>equation</w:t>
      </w:r>
      <w:proofErr w:type="spellEnd"/>
      <w:r>
        <w:rPr>
          <w:position w:val="2"/>
        </w:rPr>
        <w:t xml:space="preserve"> of ADN 3.2.3.3, in order </w:t>
      </w:r>
      <w:proofErr w:type="spellStart"/>
      <w:r>
        <w:rPr>
          <w:position w:val="2"/>
        </w:rPr>
        <w:t>for</w:t>
      </w:r>
      <w:proofErr w:type="spellEnd"/>
      <w:r>
        <w:rPr>
          <w:position w:val="2"/>
        </w:rPr>
        <w:t xml:space="preserve"> </w:t>
      </w:r>
      <w:r>
        <w:rPr>
          <w:i/>
          <w:position w:val="2"/>
        </w:rPr>
        <w:t>P</w:t>
      </w:r>
      <w:r>
        <w:rPr>
          <w:i/>
          <w:sz w:val="13"/>
        </w:rPr>
        <w:t xml:space="preserve">max </w:t>
      </w:r>
      <w:proofErr w:type="spellStart"/>
      <w:r>
        <w:rPr>
          <w:position w:val="2"/>
        </w:rPr>
        <w:t>to</w:t>
      </w:r>
      <w:proofErr w:type="spellEnd"/>
      <w:r>
        <w:rPr>
          <w:position w:val="2"/>
        </w:rPr>
        <w:t xml:space="preserve"> </w:t>
      </w:r>
      <w:proofErr w:type="spellStart"/>
      <w:r>
        <w:rPr>
          <w:position w:val="2"/>
        </w:rPr>
        <w:t>be</w:t>
      </w:r>
      <w:proofErr w:type="spellEnd"/>
      <w:r>
        <w:rPr>
          <w:position w:val="2"/>
        </w:rPr>
        <w:t xml:space="preserve"> </w:t>
      </w:r>
      <w:proofErr w:type="spellStart"/>
      <w:r>
        <w:rPr>
          <w:position w:val="2"/>
        </w:rPr>
        <w:t>greater</w:t>
      </w:r>
      <w:proofErr w:type="spellEnd"/>
      <w:r>
        <w:rPr>
          <w:position w:val="2"/>
        </w:rPr>
        <w:t xml:space="preserve"> </w:t>
      </w:r>
      <w:proofErr w:type="spellStart"/>
      <w:r>
        <w:rPr>
          <w:position w:val="2"/>
        </w:rPr>
        <w:t>than</w:t>
      </w:r>
      <w:proofErr w:type="spellEnd"/>
      <w:r>
        <w:rPr>
          <w:position w:val="2"/>
        </w:rPr>
        <w:t xml:space="preserve"> 10 kPa a </w:t>
      </w:r>
      <w:proofErr w:type="spellStart"/>
      <w:r>
        <w:rPr>
          <w:position w:val="2"/>
        </w:rPr>
        <w:t>value</w:t>
      </w:r>
      <w:proofErr w:type="spellEnd"/>
      <w:r>
        <w:rPr>
          <w:position w:val="2"/>
        </w:rPr>
        <w:t xml:space="preserve"> </w:t>
      </w:r>
      <w:proofErr w:type="spellStart"/>
      <w:r>
        <w:rPr>
          <w:position w:val="2"/>
        </w:rPr>
        <w:t>for</w:t>
      </w:r>
      <w:proofErr w:type="spellEnd"/>
      <w:r>
        <w:rPr>
          <w:position w:val="2"/>
        </w:rPr>
        <w:t xml:space="preserve"> </w:t>
      </w:r>
      <w:r>
        <w:rPr>
          <w:rFonts w:ascii="Symbol" w:hAnsi="Symbol"/>
          <w:i/>
          <w:position w:val="2"/>
          <w:sz w:val="21"/>
        </w:rPr>
        <w:t></w:t>
      </w:r>
      <w:r>
        <w:rPr>
          <w:rFonts w:ascii="Times New Roman" w:hAnsi="Times New Roman"/>
          <w:i/>
          <w:position w:val="2"/>
          <w:sz w:val="21"/>
        </w:rPr>
        <w:t xml:space="preserve"> </w:t>
      </w:r>
      <w:r>
        <w:rPr>
          <w:position w:val="2"/>
        </w:rPr>
        <w:t xml:space="preserve">of </w:t>
      </w:r>
      <w:r>
        <w:t xml:space="preserve">0.0001 or </w:t>
      </w:r>
      <w:proofErr w:type="spellStart"/>
      <w:r>
        <w:t>lower</w:t>
      </w:r>
      <w:proofErr w:type="spellEnd"/>
      <w:r>
        <w:t xml:space="preserve"> is </w:t>
      </w:r>
      <w:proofErr w:type="spellStart"/>
      <w:r>
        <w:t>necessary</w:t>
      </w:r>
      <w:proofErr w:type="spellEnd"/>
      <w:r>
        <w:t xml:space="preserve">, </w:t>
      </w:r>
      <w:proofErr w:type="spellStart"/>
      <w:r>
        <w:t>which</w:t>
      </w:r>
      <w:proofErr w:type="spellEnd"/>
      <w:r>
        <w:t xml:space="preserve"> is </w:t>
      </w:r>
      <w:proofErr w:type="spellStart"/>
      <w:r>
        <w:t>one</w:t>
      </w:r>
      <w:proofErr w:type="spellEnd"/>
      <w:r>
        <w:t xml:space="preserve"> order of magnitude </w:t>
      </w:r>
      <w:proofErr w:type="spellStart"/>
      <w:r>
        <w:t>lower</w:t>
      </w:r>
      <w:proofErr w:type="spellEnd"/>
      <w:r>
        <w:t xml:space="preserve"> </w:t>
      </w:r>
      <w:proofErr w:type="spellStart"/>
      <w:r>
        <w:t>than</w:t>
      </w:r>
      <w:proofErr w:type="spellEnd"/>
      <w:r>
        <w:t xml:space="preserve"> </w:t>
      </w:r>
      <w:proofErr w:type="spellStart"/>
      <w:r>
        <w:t>the</w:t>
      </w:r>
      <w:proofErr w:type="spellEnd"/>
      <w:r>
        <w:t xml:space="preserve"> </w:t>
      </w:r>
      <w:proofErr w:type="spellStart"/>
      <w:r>
        <w:t>typical</w:t>
      </w:r>
      <w:proofErr w:type="spellEnd"/>
      <w:r>
        <w:t xml:space="preserve"> </w:t>
      </w:r>
      <w:proofErr w:type="spellStart"/>
      <w:r>
        <w:t>values</w:t>
      </w:r>
      <w:proofErr w:type="spellEnd"/>
      <w:r>
        <w:t xml:space="preserve"> </w:t>
      </w:r>
      <w:proofErr w:type="spellStart"/>
      <w:r>
        <w:t>for</w:t>
      </w:r>
      <w:proofErr w:type="spellEnd"/>
      <w:r>
        <w:rPr>
          <w:spacing w:val="-2"/>
        </w:rPr>
        <w:t xml:space="preserve"> </w:t>
      </w:r>
      <w:proofErr w:type="spellStart"/>
      <w:r>
        <w:t>hydrocarbons</w:t>
      </w:r>
      <w:proofErr w:type="spellEnd"/>
      <w:r>
        <w:rPr>
          <w:position w:val="6"/>
          <w:sz w:val="13"/>
        </w:rPr>
        <w:t>1</w:t>
      </w:r>
      <w:r>
        <w:t>.</w:t>
      </w:r>
    </w:p>
    <w:p w14:paraId="62284BC0" w14:textId="77777777" w:rsidR="00967928" w:rsidRDefault="00967928" w:rsidP="00967928">
      <w:pPr>
        <w:pStyle w:val="BodyText"/>
        <w:spacing w:before="157" w:line="256" w:lineRule="auto"/>
        <w:ind w:left="1123" w:right="1151"/>
      </w:pPr>
      <w:proofErr w:type="spellStart"/>
      <w:r>
        <w:t>Hence</w:t>
      </w:r>
      <w:proofErr w:type="spellEnd"/>
      <w:r>
        <w:rPr>
          <w:spacing w:val="-15"/>
        </w:rPr>
        <w:t xml:space="preserve"> </w:t>
      </w:r>
      <w:proofErr w:type="spellStart"/>
      <w:r>
        <w:t>if</w:t>
      </w:r>
      <w:proofErr w:type="spellEnd"/>
      <w:r>
        <w:rPr>
          <w:spacing w:val="-12"/>
        </w:rPr>
        <w:t xml:space="preserve"> </w:t>
      </w:r>
      <w:r>
        <w:t>column</w:t>
      </w:r>
      <w:r>
        <w:rPr>
          <w:spacing w:val="-14"/>
        </w:rPr>
        <w:t xml:space="preserve"> </w:t>
      </w:r>
      <w:r>
        <w:t>6</w:t>
      </w:r>
      <w:r>
        <w:rPr>
          <w:spacing w:val="-14"/>
        </w:rPr>
        <w:t xml:space="preserve"> </w:t>
      </w:r>
      <w:r>
        <w:t>of</w:t>
      </w:r>
      <w:r>
        <w:rPr>
          <w:spacing w:val="-13"/>
        </w:rPr>
        <w:t xml:space="preserve"> </w:t>
      </w:r>
      <w:proofErr w:type="spellStart"/>
      <w:r>
        <w:t>Scheme</w:t>
      </w:r>
      <w:proofErr w:type="spellEnd"/>
      <w:r>
        <w:rPr>
          <w:spacing w:val="-14"/>
        </w:rPr>
        <w:t xml:space="preserve"> </w:t>
      </w:r>
      <w:r>
        <w:t>B</w:t>
      </w:r>
      <w:r>
        <w:rPr>
          <w:spacing w:val="-12"/>
        </w:rPr>
        <w:t xml:space="preserve"> </w:t>
      </w:r>
      <w:r>
        <w:t>is</w:t>
      </w:r>
      <w:r>
        <w:rPr>
          <w:spacing w:val="-13"/>
        </w:rPr>
        <w:t xml:space="preserve"> </w:t>
      </w:r>
      <w:proofErr w:type="spellStart"/>
      <w:r>
        <w:t>applicable</w:t>
      </w:r>
      <w:proofErr w:type="spellEnd"/>
      <w:r>
        <w:t>,</w:t>
      </w:r>
      <w:r>
        <w:rPr>
          <w:spacing w:val="-15"/>
        </w:rPr>
        <w:t xml:space="preserve"> </w:t>
      </w:r>
      <w:proofErr w:type="spellStart"/>
      <w:r>
        <w:t>the</w:t>
      </w:r>
      <w:proofErr w:type="spellEnd"/>
      <w:r>
        <w:rPr>
          <w:spacing w:val="-14"/>
        </w:rPr>
        <w:t xml:space="preserve"> </w:t>
      </w:r>
      <w:proofErr w:type="spellStart"/>
      <w:r>
        <w:t>formula</w:t>
      </w:r>
      <w:proofErr w:type="spellEnd"/>
      <w:r>
        <w:rPr>
          <w:spacing w:val="-14"/>
        </w:rPr>
        <w:t xml:space="preserve"> </w:t>
      </w:r>
      <w:r>
        <w:t>leads</w:t>
      </w:r>
      <w:r>
        <w:rPr>
          <w:spacing w:val="-13"/>
        </w:rPr>
        <w:t xml:space="preserve"> </w:t>
      </w:r>
      <w:r>
        <w:t>in</w:t>
      </w:r>
      <w:r>
        <w:rPr>
          <w:spacing w:val="-15"/>
        </w:rPr>
        <w:t xml:space="preserve"> </w:t>
      </w:r>
      <w:proofErr w:type="spellStart"/>
      <w:r>
        <w:t>practice</w:t>
      </w:r>
      <w:proofErr w:type="spellEnd"/>
      <w:r>
        <w:rPr>
          <w:spacing w:val="-12"/>
        </w:rPr>
        <w:t xml:space="preserve"> </w:t>
      </w:r>
      <w:proofErr w:type="spellStart"/>
      <w:r>
        <w:t>to</w:t>
      </w:r>
      <w:proofErr w:type="spellEnd"/>
      <w:r>
        <w:rPr>
          <w:spacing w:val="-14"/>
        </w:rPr>
        <w:t xml:space="preserve"> </w:t>
      </w:r>
      <w:proofErr w:type="spellStart"/>
      <w:r>
        <w:t>choosing</w:t>
      </w:r>
      <w:proofErr w:type="spellEnd"/>
      <w:r>
        <w:rPr>
          <w:spacing w:val="-15"/>
        </w:rPr>
        <w:t xml:space="preserve"> </w:t>
      </w:r>
      <w:proofErr w:type="spellStart"/>
      <w:r>
        <w:t>cargoes</w:t>
      </w:r>
      <w:proofErr w:type="spellEnd"/>
      <w:r>
        <w:t xml:space="preserve"> </w:t>
      </w:r>
      <w:proofErr w:type="spellStart"/>
      <w:r>
        <w:t>with</w:t>
      </w:r>
      <w:proofErr w:type="spellEnd"/>
      <w:r>
        <w:t xml:space="preserve"> set </w:t>
      </w:r>
      <w:proofErr w:type="spellStart"/>
      <w:r>
        <w:t>pressure</w:t>
      </w:r>
      <w:proofErr w:type="spellEnd"/>
      <w:r>
        <w:t xml:space="preserve"> of 10 kPa </w:t>
      </w:r>
      <w:proofErr w:type="spellStart"/>
      <w:r>
        <w:t>and</w:t>
      </w:r>
      <w:proofErr w:type="spellEnd"/>
      <w:r>
        <w:t xml:space="preserve"> </w:t>
      </w:r>
      <w:proofErr w:type="spellStart"/>
      <w:r>
        <w:t>equipped</w:t>
      </w:r>
      <w:proofErr w:type="spellEnd"/>
      <w:r>
        <w:t xml:space="preserve"> </w:t>
      </w:r>
      <w:proofErr w:type="spellStart"/>
      <w:r>
        <w:t>with</w:t>
      </w:r>
      <w:proofErr w:type="spellEnd"/>
      <w:r>
        <w:t xml:space="preserve"> water</w:t>
      </w:r>
      <w:r>
        <w:rPr>
          <w:spacing w:val="-4"/>
        </w:rPr>
        <w:t xml:space="preserve"> </w:t>
      </w:r>
      <w:r>
        <w:t>spraying.</w:t>
      </w:r>
    </w:p>
    <w:p w14:paraId="3EEEE0FD" w14:textId="77777777" w:rsidR="00967928" w:rsidRDefault="00967928" w:rsidP="00967928">
      <w:pPr>
        <w:pStyle w:val="BodyText"/>
        <w:spacing w:before="163" w:line="261" w:lineRule="auto"/>
        <w:ind w:left="1123" w:right="1151"/>
      </w:pPr>
      <w:r>
        <w:t xml:space="preserve">In </w:t>
      </w:r>
      <w:proofErr w:type="spellStart"/>
      <w:r>
        <w:t>all</w:t>
      </w:r>
      <w:proofErr w:type="spellEnd"/>
      <w:r>
        <w:t xml:space="preserve"> </w:t>
      </w:r>
      <w:proofErr w:type="spellStart"/>
      <w:r>
        <w:t>other</w:t>
      </w:r>
      <w:proofErr w:type="spellEnd"/>
      <w:r>
        <w:t xml:space="preserve"> cases </w:t>
      </w:r>
      <w:proofErr w:type="spellStart"/>
      <w:r>
        <w:t>the</w:t>
      </w:r>
      <w:proofErr w:type="spellEnd"/>
      <w:r>
        <w:t xml:space="preserve"> </w:t>
      </w:r>
      <w:proofErr w:type="spellStart"/>
      <w:r>
        <w:t>knowledge</w:t>
      </w:r>
      <w:proofErr w:type="spellEnd"/>
      <w:r>
        <w:t xml:space="preserve"> of </w:t>
      </w:r>
      <w:proofErr w:type="spellStart"/>
      <w:r>
        <w:t>the</w:t>
      </w:r>
      <w:proofErr w:type="spellEnd"/>
      <w:r>
        <w:t xml:space="preserve"> </w:t>
      </w:r>
      <w:proofErr w:type="spellStart"/>
      <w:r>
        <w:t>vapor</w:t>
      </w:r>
      <w:proofErr w:type="spellEnd"/>
      <w:r>
        <w:t xml:space="preserve"> </w:t>
      </w:r>
      <w:proofErr w:type="spellStart"/>
      <w:r>
        <w:t>pressures</w:t>
      </w:r>
      <w:proofErr w:type="spellEnd"/>
      <w:r>
        <w:t xml:space="preserve"> at 50 °C is </w:t>
      </w:r>
      <w:proofErr w:type="spellStart"/>
      <w:r>
        <w:t>sufficient</w:t>
      </w:r>
      <w:proofErr w:type="spellEnd"/>
      <w:r>
        <w:t xml:space="preserve"> </w:t>
      </w:r>
      <w:proofErr w:type="spellStart"/>
      <w:r>
        <w:t>to</w:t>
      </w:r>
      <w:proofErr w:type="spellEnd"/>
      <w:r>
        <w:t xml:space="preserve"> </w:t>
      </w:r>
      <w:proofErr w:type="spellStart"/>
      <w:r>
        <w:t>choose</w:t>
      </w:r>
      <w:proofErr w:type="spellEnd"/>
      <w:r>
        <w:t xml:space="preserve"> </w:t>
      </w:r>
      <w:proofErr w:type="spellStart"/>
      <w:r>
        <w:t>the</w:t>
      </w:r>
      <w:proofErr w:type="spellEnd"/>
      <w:r>
        <w:t xml:space="preserve"> </w:t>
      </w:r>
      <w:proofErr w:type="spellStart"/>
      <w:r>
        <w:t>barge</w:t>
      </w:r>
      <w:proofErr w:type="spellEnd"/>
      <w:r>
        <w:t xml:space="preserve"> </w:t>
      </w:r>
      <w:proofErr w:type="spellStart"/>
      <w:r>
        <w:t>following</w:t>
      </w:r>
      <w:proofErr w:type="spellEnd"/>
      <w:r>
        <w:t xml:space="preserve"> </w:t>
      </w:r>
      <w:proofErr w:type="spellStart"/>
      <w:r>
        <w:t>Scheme</w:t>
      </w:r>
      <w:proofErr w:type="spellEnd"/>
      <w:r>
        <w:t xml:space="preserve"> B </w:t>
      </w:r>
      <w:proofErr w:type="spellStart"/>
      <w:r>
        <w:t>and</w:t>
      </w:r>
      <w:proofErr w:type="spellEnd"/>
      <w:r>
        <w:t xml:space="preserve"> no special </w:t>
      </w:r>
      <w:proofErr w:type="spellStart"/>
      <w:r>
        <w:t>calculation</w:t>
      </w:r>
      <w:proofErr w:type="spellEnd"/>
      <w:r>
        <w:t xml:space="preserve"> is </w:t>
      </w:r>
      <w:proofErr w:type="spellStart"/>
      <w:r>
        <w:t>necessary</w:t>
      </w:r>
      <w:proofErr w:type="spellEnd"/>
      <w:r>
        <w:t>.</w:t>
      </w:r>
    </w:p>
    <w:p w14:paraId="6D3A1463" w14:textId="77777777" w:rsidR="00967928" w:rsidRDefault="00967928" w:rsidP="00967928">
      <w:pPr>
        <w:pStyle w:val="BodyText"/>
        <w:rPr>
          <w:sz w:val="22"/>
        </w:rPr>
      </w:pPr>
    </w:p>
    <w:p w14:paraId="682D08EE" w14:textId="77777777" w:rsidR="00967928" w:rsidRDefault="00967928" w:rsidP="00967928">
      <w:pPr>
        <w:pStyle w:val="BodyText"/>
        <w:spacing w:before="4"/>
        <w:rPr>
          <w:sz w:val="27"/>
        </w:rPr>
      </w:pPr>
    </w:p>
    <w:p w14:paraId="22BC931D" w14:textId="77777777" w:rsidR="00967928" w:rsidRDefault="00967928" w:rsidP="00967928">
      <w:pPr>
        <w:pStyle w:val="Heading1"/>
        <w:numPr>
          <w:ilvl w:val="0"/>
          <w:numId w:val="20"/>
        </w:numPr>
        <w:tabs>
          <w:tab w:val="left" w:pos="1844"/>
        </w:tabs>
        <w:overflowPunct/>
        <w:adjustRightInd/>
        <w:textAlignment w:val="auto"/>
      </w:pPr>
      <w:r>
        <w:rPr>
          <w:color w:val="2D74B5"/>
        </w:rPr>
        <w:t>Conclusion</w:t>
      </w:r>
    </w:p>
    <w:p w14:paraId="376494A8" w14:textId="77777777" w:rsidR="00967928" w:rsidRDefault="00967928" w:rsidP="00967928">
      <w:pPr>
        <w:pStyle w:val="BodyText"/>
        <w:spacing w:before="23"/>
        <w:ind w:left="1123"/>
      </w:pPr>
      <w:proofErr w:type="spellStart"/>
      <w:r>
        <w:rPr>
          <w:u w:val="single"/>
        </w:rPr>
        <w:t>Scheme</w:t>
      </w:r>
      <w:proofErr w:type="spellEnd"/>
      <w:r>
        <w:rPr>
          <w:u w:val="single"/>
        </w:rPr>
        <w:t xml:space="preserve"> A</w:t>
      </w:r>
    </w:p>
    <w:p w14:paraId="28A7B1B2" w14:textId="77777777" w:rsidR="00967928" w:rsidRDefault="00967928" w:rsidP="00967928">
      <w:pPr>
        <w:pStyle w:val="BodyText"/>
        <w:spacing w:before="178" w:line="256" w:lineRule="auto"/>
        <w:ind w:left="1123" w:right="1095"/>
      </w:pPr>
      <w:proofErr w:type="spellStart"/>
      <w:r>
        <w:t>If</w:t>
      </w:r>
      <w:proofErr w:type="spellEnd"/>
      <w:r>
        <w:t xml:space="preserve"> </w:t>
      </w:r>
      <w:proofErr w:type="spellStart"/>
      <w:r>
        <w:t>the</w:t>
      </w:r>
      <w:proofErr w:type="spellEnd"/>
      <w:r>
        <w:t xml:space="preserve"> </w:t>
      </w:r>
      <w:proofErr w:type="spellStart"/>
      <w:r>
        <w:t>vapor</w:t>
      </w:r>
      <w:proofErr w:type="spellEnd"/>
      <w:r>
        <w:t xml:space="preserve"> </w:t>
      </w:r>
      <w:proofErr w:type="spellStart"/>
      <w:r>
        <w:t>pressure</w:t>
      </w:r>
      <w:proofErr w:type="spellEnd"/>
      <w:r>
        <w:t xml:space="preserve"> of a </w:t>
      </w:r>
      <w:proofErr w:type="spellStart"/>
      <w:r>
        <w:t>substance</w:t>
      </w:r>
      <w:proofErr w:type="spellEnd"/>
      <w:r>
        <w:t xml:space="preserve"> is </w:t>
      </w:r>
      <w:proofErr w:type="spellStart"/>
      <w:r>
        <w:t>lower</w:t>
      </w:r>
      <w:proofErr w:type="spellEnd"/>
      <w:r>
        <w:t xml:space="preserve"> </w:t>
      </w:r>
      <w:proofErr w:type="spellStart"/>
      <w:r>
        <w:t>than</w:t>
      </w:r>
      <w:proofErr w:type="spellEnd"/>
      <w:r>
        <w:t xml:space="preserve"> 175 kPa at 50 °C, a C 2 2 </w:t>
      </w:r>
      <w:proofErr w:type="spellStart"/>
      <w:r>
        <w:t>barge</w:t>
      </w:r>
      <w:proofErr w:type="spellEnd"/>
      <w:r>
        <w:t xml:space="preserve"> </w:t>
      </w:r>
      <w:proofErr w:type="spellStart"/>
      <w:r>
        <w:t>with</w:t>
      </w:r>
      <w:proofErr w:type="spellEnd"/>
      <w:r>
        <w:t xml:space="preserve"> water </w:t>
      </w:r>
      <w:proofErr w:type="spellStart"/>
      <w:r>
        <w:t>spraying</w:t>
      </w:r>
      <w:proofErr w:type="spellEnd"/>
      <w:r>
        <w:t xml:space="preserve">, </w:t>
      </w:r>
      <w:proofErr w:type="spellStart"/>
      <w:r>
        <w:t>and</w:t>
      </w:r>
      <w:proofErr w:type="spellEnd"/>
      <w:r>
        <w:t xml:space="preserve"> a </w:t>
      </w:r>
      <w:proofErr w:type="spellStart"/>
      <w:r>
        <w:t>relief</w:t>
      </w:r>
      <w:proofErr w:type="spellEnd"/>
      <w:r>
        <w:t xml:space="preserve"> </w:t>
      </w:r>
      <w:proofErr w:type="spellStart"/>
      <w:r>
        <w:t>valve</w:t>
      </w:r>
      <w:proofErr w:type="spellEnd"/>
      <w:r>
        <w:t xml:space="preserve"> set </w:t>
      </w:r>
      <w:proofErr w:type="spellStart"/>
      <w:r>
        <w:t>pressure</w:t>
      </w:r>
      <w:proofErr w:type="spellEnd"/>
      <w:r>
        <w:t xml:space="preserve"> of 50 kPa </w:t>
      </w:r>
      <w:proofErr w:type="spellStart"/>
      <w:r>
        <w:t>can</w:t>
      </w:r>
      <w:proofErr w:type="spellEnd"/>
      <w:r>
        <w:t xml:space="preserve"> </w:t>
      </w:r>
      <w:proofErr w:type="spellStart"/>
      <w:r>
        <w:t>be</w:t>
      </w:r>
      <w:proofErr w:type="spellEnd"/>
      <w:r>
        <w:t xml:space="preserve"> </w:t>
      </w:r>
      <w:proofErr w:type="spellStart"/>
      <w:r>
        <w:t>conservatively</w:t>
      </w:r>
      <w:proofErr w:type="spellEnd"/>
      <w:r>
        <w:t xml:space="preserve"> </w:t>
      </w:r>
      <w:proofErr w:type="spellStart"/>
      <w:r>
        <w:t>selected</w:t>
      </w:r>
      <w:proofErr w:type="spellEnd"/>
      <w:r>
        <w:t>.</w:t>
      </w:r>
    </w:p>
    <w:p w14:paraId="4458CA23" w14:textId="77777777" w:rsidR="00967928" w:rsidRDefault="00967928" w:rsidP="00967928">
      <w:pPr>
        <w:pStyle w:val="BodyText"/>
        <w:spacing w:before="163"/>
        <w:ind w:left="1123"/>
      </w:pPr>
      <w:proofErr w:type="spellStart"/>
      <w:r>
        <w:rPr>
          <w:u w:val="single"/>
        </w:rPr>
        <w:t>Scheme</w:t>
      </w:r>
      <w:proofErr w:type="spellEnd"/>
      <w:r>
        <w:rPr>
          <w:u w:val="single"/>
        </w:rPr>
        <w:t xml:space="preserve"> B</w:t>
      </w:r>
    </w:p>
    <w:p w14:paraId="1D4F7DB4" w14:textId="77777777" w:rsidR="00967928" w:rsidRDefault="00967928" w:rsidP="00967928">
      <w:pPr>
        <w:pStyle w:val="BodyText"/>
        <w:spacing w:before="178" w:line="261" w:lineRule="auto"/>
        <w:ind w:left="1123" w:right="1151"/>
      </w:pPr>
      <w:r>
        <w:t xml:space="preserve">In case of CMR </w:t>
      </w:r>
      <w:proofErr w:type="spellStart"/>
      <w:r>
        <w:t>substances</w:t>
      </w:r>
      <w:proofErr w:type="spellEnd"/>
      <w:r>
        <w:t xml:space="preserve"> </w:t>
      </w:r>
      <w:proofErr w:type="spellStart"/>
      <w:r>
        <w:t>where</w:t>
      </w:r>
      <w:proofErr w:type="spellEnd"/>
      <w:r>
        <w:t xml:space="preserve"> column 6 of </w:t>
      </w:r>
      <w:proofErr w:type="spellStart"/>
      <w:r>
        <w:t>Scheme</w:t>
      </w:r>
      <w:proofErr w:type="spellEnd"/>
      <w:r>
        <w:t xml:space="preserve"> B is </w:t>
      </w:r>
      <w:proofErr w:type="spellStart"/>
      <w:r>
        <w:t>applicable</w:t>
      </w:r>
      <w:proofErr w:type="spellEnd"/>
      <w:r>
        <w:t xml:space="preserve">, a </w:t>
      </w:r>
      <w:proofErr w:type="spellStart"/>
      <w:r>
        <w:t>barge</w:t>
      </w:r>
      <w:proofErr w:type="spellEnd"/>
      <w:r>
        <w:t xml:space="preserve"> </w:t>
      </w:r>
      <w:proofErr w:type="spellStart"/>
      <w:r>
        <w:t>with</w:t>
      </w:r>
      <w:proofErr w:type="spellEnd"/>
      <w:r>
        <w:t xml:space="preserve"> water </w:t>
      </w:r>
      <w:proofErr w:type="spellStart"/>
      <w:r>
        <w:t>spraying</w:t>
      </w:r>
      <w:proofErr w:type="spellEnd"/>
      <w:r>
        <w:t xml:space="preserve">, </w:t>
      </w:r>
      <w:proofErr w:type="spellStart"/>
      <w:r>
        <w:t>and</w:t>
      </w:r>
      <w:proofErr w:type="spellEnd"/>
      <w:r>
        <w:t xml:space="preserve"> a </w:t>
      </w:r>
      <w:proofErr w:type="spellStart"/>
      <w:r>
        <w:t>relief</w:t>
      </w:r>
      <w:proofErr w:type="spellEnd"/>
      <w:r>
        <w:t xml:space="preserve"> </w:t>
      </w:r>
      <w:proofErr w:type="spellStart"/>
      <w:r>
        <w:t>valve</w:t>
      </w:r>
      <w:proofErr w:type="spellEnd"/>
      <w:r>
        <w:t xml:space="preserve"> set </w:t>
      </w:r>
      <w:proofErr w:type="spellStart"/>
      <w:r>
        <w:t>pressure</w:t>
      </w:r>
      <w:proofErr w:type="spellEnd"/>
      <w:r>
        <w:t xml:space="preserve"> of 10 kPa </w:t>
      </w:r>
      <w:proofErr w:type="spellStart"/>
      <w:r>
        <w:t>can</w:t>
      </w:r>
      <w:proofErr w:type="spellEnd"/>
      <w:r>
        <w:t xml:space="preserve"> </w:t>
      </w:r>
      <w:proofErr w:type="spellStart"/>
      <w:r>
        <w:t>be</w:t>
      </w:r>
      <w:proofErr w:type="spellEnd"/>
      <w:r>
        <w:t xml:space="preserve"> </w:t>
      </w:r>
      <w:proofErr w:type="spellStart"/>
      <w:r>
        <w:t>selected</w:t>
      </w:r>
      <w:proofErr w:type="spellEnd"/>
      <w:r>
        <w:t>.</w:t>
      </w:r>
    </w:p>
    <w:p w14:paraId="0D9625D4" w14:textId="77777777" w:rsidR="00967928" w:rsidRDefault="00967928" w:rsidP="00967928">
      <w:pPr>
        <w:pStyle w:val="BodyText"/>
        <w:spacing w:before="156" w:line="256" w:lineRule="auto"/>
        <w:ind w:left="1123" w:right="1660"/>
      </w:pPr>
      <w:r>
        <w:t xml:space="preserve">In </w:t>
      </w:r>
      <w:proofErr w:type="spellStart"/>
      <w:r>
        <w:t>all</w:t>
      </w:r>
      <w:proofErr w:type="spellEnd"/>
      <w:r>
        <w:t xml:space="preserve"> </w:t>
      </w:r>
      <w:proofErr w:type="spellStart"/>
      <w:r>
        <w:t>other</w:t>
      </w:r>
      <w:proofErr w:type="spellEnd"/>
      <w:r>
        <w:t xml:space="preserve"> cases </w:t>
      </w:r>
      <w:proofErr w:type="spellStart"/>
      <w:r>
        <w:t>the</w:t>
      </w:r>
      <w:proofErr w:type="spellEnd"/>
      <w:r>
        <w:t xml:space="preserve"> </w:t>
      </w:r>
      <w:proofErr w:type="spellStart"/>
      <w:r>
        <w:t>vapor</w:t>
      </w:r>
      <w:proofErr w:type="spellEnd"/>
      <w:r>
        <w:t xml:space="preserve"> </w:t>
      </w:r>
      <w:proofErr w:type="spellStart"/>
      <w:r>
        <w:t>pressure</w:t>
      </w:r>
      <w:proofErr w:type="spellEnd"/>
      <w:r>
        <w:t xml:space="preserve"> at 50 °C </w:t>
      </w:r>
      <w:proofErr w:type="spellStart"/>
      <w:r>
        <w:t>should</w:t>
      </w:r>
      <w:proofErr w:type="spellEnd"/>
      <w:r>
        <w:t xml:space="preserve"> </w:t>
      </w:r>
      <w:proofErr w:type="spellStart"/>
      <w:r>
        <w:t>be</w:t>
      </w:r>
      <w:proofErr w:type="spellEnd"/>
      <w:r>
        <w:t xml:space="preserve"> </w:t>
      </w:r>
      <w:proofErr w:type="spellStart"/>
      <w:r>
        <w:t>used</w:t>
      </w:r>
      <w:proofErr w:type="spellEnd"/>
      <w:r>
        <w:t xml:space="preserve"> </w:t>
      </w:r>
      <w:proofErr w:type="spellStart"/>
      <w:r>
        <w:t>to</w:t>
      </w:r>
      <w:proofErr w:type="spellEnd"/>
      <w:r>
        <w:t xml:space="preserve"> </w:t>
      </w:r>
      <w:proofErr w:type="spellStart"/>
      <w:r>
        <w:t>verify</w:t>
      </w:r>
      <w:proofErr w:type="spellEnd"/>
      <w:r>
        <w:t xml:space="preserve"> </w:t>
      </w:r>
      <w:proofErr w:type="spellStart"/>
      <w:r>
        <w:t>the</w:t>
      </w:r>
      <w:proofErr w:type="spellEnd"/>
      <w:r>
        <w:t xml:space="preserve"> </w:t>
      </w:r>
      <w:proofErr w:type="spellStart"/>
      <w:r>
        <w:t>choice</w:t>
      </w:r>
      <w:proofErr w:type="spellEnd"/>
      <w:r>
        <w:t xml:space="preserve"> of </w:t>
      </w:r>
      <w:proofErr w:type="spellStart"/>
      <w:r>
        <w:t>the</w:t>
      </w:r>
      <w:proofErr w:type="spellEnd"/>
      <w:r>
        <w:t xml:space="preserve"> </w:t>
      </w:r>
      <w:proofErr w:type="spellStart"/>
      <w:r>
        <w:t>barge</w:t>
      </w:r>
      <w:proofErr w:type="spellEnd"/>
      <w:r>
        <w:t>.</w:t>
      </w:r>
    </w:p>
    <w:p w14:paraId="5435FBC6" w14:textId="77777777" w:rsidR="00967928" w:rsidRDefault="00967928" w:rsidP="00967928">
      <w:pPr>
        <w:pStyle w:val="BodyText"/>
        <w:spacing w:before="164"/>
        <w:ind w:left="1123"/>
      </w:pPr>
      <w:proofErr w:type="spellStart"/>
      <w:r>
        <w:t>This</w:t>
      </w:r>
      <w:proofErr w:type="spellEnd"/>
      <w:r>
        <w:t xml:space="preserve"> data </w:t>
      </w:r>
      <w:proofErr w:type="spellStart"/>
      <w:r>
        <w:t>should</w:t>
      </w:r>
      <w:proofErr w:type="spellEnd"/>
      <w:r>
        <w:t xml:space="preserve"> </w:t>
      </w:r>
      <w:proofErr w:type="spellStart"/>
      <w:r>
        <w:t>be</w:t>
      </w:r>
      <w:proofErr w:type="spellEnd"/>
      <w:r>
        <w:t xml:space="preserve"> </w:t>
      </w:r>
      <w:proofErr w:type="spellStart"/>
      <w:r>
        <w:t>provided</w:t>
      </w:r>
      <w:proofErr w:type="spellEnd"/>
      <w:r>
        <w:t xml:space="preserve"> </w:t>
      </w:r>
      <w:proofErr w:type="spellStart"/>
      <w:r>
        <w:t>by</w:t>
      </w:r>
      <w:proofErr w:type="spellEnd"/>
      <w:r>
        <w:t xml:space="preserve"> </w:t>
      </w:r>
      <w:proofErr w:type="spellStart"/>
      <w:r>
        <w:t>the</w:t>
      </w:r>
      <w:proofErr w:type="spellEnd"/>
      <w:r>
        <w:t xml:space="preserve"> product </w:t>
      </w:r>
      <w:proofErr w:type="spellStart"/>
      <w:r>
        <w:t>manufacturer</w:t>
      </w:r>
      <w:proofErr w:type="spellEnd"/>
      <w:r>
        <w:t xml:space="preserve"> </w:t>
      </w:r>
      <w:proofErr w:type="spellStart"/>
      <w:r>
        <w:t>to</w:t>
      </w:r>
      <w:proofErr w:type="spellEnd"/>
      <w:r>
        <w:t xml:space="preserve"> </w:t>
      </w:r>
      <w:proofErr w:type="spellStart"/>
      <w:r>
        <w:t>the</w:t>
      </w:r>
      <w:proofErr w:type="spellEnd"/>
      <w:r>
        <w:t xml:space="preserve"> </w:t>
      </w:r>
      <w:proofErr w:type="spellStart"/>
      <w:r>
        <w:t>consignor</w:t>
      </w:r>
      <w:proofErr w:type="spellEnd"/>
      <w:r>
        <w:t>.</w:t>
      </w:r>
    </w:p>
    <w:p w14:paraId="3608B8E4" w14:textId="77777777" w:rsidR="00967928" w:rsidRDefault="00967928" w:rsidP="00967928">
      <w:pPr>
        <w:pStyle w:val="BodyText"/>
        <w:rPr>
          <w:sz w:val="22"/>
        </w:rPr>
      </w:pPr>
    </w:p>
    <w:p w14:paraId="07A9D421" w14:textId="77777777" w:rsidR="00967928" w:rsidRDefault="00967928" w:rsidP="00967928">
      <w:pPr>
        <w:pStyle w:val="BodyText"/>
        <w:spacing w:before="2"/>
        <w:rPr>
          <w:sz w:val="29"/>
        </w:rPr>
      </w:pPr>
    </w:p>
    <w:p w14:paraId="193BAC8A" w14:textId="77777777" w:rsidR="00967928" w:rsidRDefault="00967928" w:rsidP="00967928">
      <w:pPr>
        <w:pStyle w:val="Heading1"/>
        <w:numPr>
          <w:ilvl w:val="0"/>
          <w:numId w:val="20"/>
        </w:numPr>
        <w:tabs>
          <w:tab w:val="left" w:pos="1844"/>
        </w:tabs>
        <w:overflowPunct/>
        <w:adjustRightInd/>
        <w:textAlignment w:val="auto"/>
      </w:pPr>
      <w:r>
        <w:rPr>
          <w:color w:val="2D74B5"/>
        </w:rPr>
        <w:t>Retention of</w:t>
      </w:r>
      <w:r>
        <w:rPr>
          <w:color w:val="2D74B5"/>
          <w:spacing w:val="-6"/>
        </w:rPr>
        <w:t xml:space="preserve"> </w:t>
      </w:r>
      <w:r>
        <w:rPr>
          <w:color w:val="2D74B5"/>
        </w:rPr>
        <w:t>data</w:t>
      </w:r>
    </w:p>
    <w:p w14:paraId="2156E69A" w14:textId="77777777" w:rsidR="00967928" w:rsidRDefault="00967928" w:rsidP="00967928">
      <w:pPr>
        <w:pStyle w:val="BodyText"/>
        <w:spacing w:before="23" w:line="256" w:lineRule="auto"/>
        <w:ind w:left="1123" w:right="1095"/>
      </w:pPr>
      <w:r>
        <w:t xml:space="preserve">Data </w:t>
      </w:r>
      <w:proofErr w:type="spellStart"/>
      <w:r>
        <w:t>relative</w:t>
      </w:r>
      <w:proofErr w:type="spellEnd"/>
      <w:r>
        <w:t xml:space="preserve"> </w:t>
      </w:r>
      <w:proofErr w:type="spellStart"/>
      <w:r>
        <w:t>to</w:t>
      </w:r>
      <w:proofErr w:type="spellEnd"/>
      <w:r>
        <w:t xml:space="preserve"> </w:t>
      </w:r>
      <w:proofErr w:type="spellStart"/>
      <w:r>
        <w:t>the</w:t>
      </w:r>
      <w:proofErr w:type="spellEnd"/>
      <w:r>
        <w:t xml:space="preserve"> </w:t>
      </w:r>
      <w:proofErr w:type="spellStart"/>
      <w:r>
        <w:t>vapor</w:t>
      </w:r>
      <w:proofErr w:type="spellEnd"/>
      <w:r>
        <w:t xml:space="preserve"> </w:t>
      </w:r>
      <w:proofErr w:type="spellStart"/>
      <w:r>
        <w:t>pressure</w:t>
      </w:r>
      <w:proofErr w:type="spellEnd"/>
      <w:r>
        <w:t xml:space="preserve"> of </w:t>
      </w:r>
      <w:proofErr w:type="spellStart"/>
      <w:r>
        <w:t>the</w:t>
      </w:r>
      <w:proofErr w:type="spellEnd"/>
      <w:r>
        <w:t xml:space="preserve"> product at 50 °C </w:t>
      </w:r>
      <w:proofErr w:type="spellStart"/>
      <w:r>
        <w:t>shall</w:t>
      </w:r>
      <w:proofErr w:type="spellEnd"/>
      <w:r>
        <w:t xml:space="preserve"> </w:t>
      </w:r>
      <w:proofErr w:type="spellStart"/>
      <w:r>
        <w:t>be</w:t>
      </w:r>
      <w:proofErr w:type="spellEnd"/>
      <w:r>
        <w:t xml:space="preserve"> </w:t>
      </w:r>
      <w:proofErr w:type="spellStart"/>
      <w:r>
        <w:t>provided</w:t>
      </w:r>
      <w:proofErr w:type="spellEnd"/>
      <w:r>
        <w:t xml:space="preserve"> </w:t>
      </w:r>
      <w:proofErr w:type="spellStart"/>
      <w:r>
        <w:t>by</w:t>
      </w:r>
      <w:proofErr w:type="spellEnd"/>
      <w:r>
        <w:t xml:space="preserve"> </w:t>
      </w:r>
      <w:proofErr w:type="spellStart"/>
      <w:r>
        <w:t>the</w:t>
      </w:r>
      <w:proofErr w:type="spellEnd"/>
      <w:r>
        <w:t xml:space="preserve"> </w:t>
      </w:r>
      <w:proofErr w:type="spellStart"/>
      <w:r>
        <w:t>manufacturer</w:t>
      </w:r>
      <w:proofErr w:type="spellEnd"/>
      <w:r>
        <w:t xml:space="preserve">. A </w:t>
      </w:r>
      <w:proofErr w:type="spellStart"/>
      <w:r>
        <w:t>method</w:t>
      </w:r>
      <w:proofErr w:type="spellEnd"/>
      <w:r>
        <w:t xml:space="preserve"> of </w:t>
      </w:r>
      <w:proofErr w:type="spellStart"/>
      <w:r>
        <w:t>providing</w:t>
      </w:r>
      <w:proofErr w:type="spellEnd"/>
      <w:r>
        <w:t xml:space="preserve"> </w:t>
      </w:r>
      <w:proofErr w:type="spellStart"/>
      <w:r>
        <w:t>this</w:t>
      </w:r>
      <w:proofErr w:type="spellEnd"/>
      <w:r>
        <w:t xml:space="preserve"> information is </w:t>
      </w:r>
      <w:proofErr w:type="spellStart"/>
      <w:r>
        <w:t>adding</w:t>
      </w:r>
      <w:proofErr w:type="spellEnd"/>
      <w:r>
        <w:t xml:space="preserve"> </w:t>
      </w:r>
      <w:proofErr w:type="spellStart"/>
      <w:r>
        <w:t>the</w:t>
      </w:r>
      <w:proofErr w:type="spellEnd"/>
      <w:r>
        <w:t xml:space="preserve"> data </w:t>
      </w:r>
      <w:proofErr w:type="spellStart"/>
      <w:r>
        <w:t>to</w:t>
      </w:r>
      <w:proofErr w:type="spellEnd"/>
      <w:r>
        <w:t xml:space="preserve"> </w:t>
      </w:r>
      <w:proofErr w:type="spellStart"/>
      <w:r>
        <w:t>the</w:t>
      </w:r>
      <w:proofErr w:type="spellEnd"/>
      <w:r>
        <w:t xml:space="preserve"> SDS, </w:t>
      </w:r>
      <w:proofErr w:type="spellStart"/>
      <w:r>
        <w:t>section</w:t>
      </w:r>
      <w:proofErr w:type="spellEnd"/>
      <w:r>
        <w:t xml:space="preserve"> 9.</w:t>
      </w:r>
    </w:p>
    <w:p w14:paraId="1DD96BD4" w14:textId="77777777" w:rsidR="00967928" w:rsidRDefault="00967928" w:rsidP="00967928">
      <w:pPr>
        <w:pStyle w:val="BodyText"/>
      </w:pPr>
    </w:p>
    <w:p w14:paraId="390A5B3D" w14:textId="77777777" w:rsidR="00967928" w:rsidRDefault="00967928" w:rsidP="00967928">
      <w:pPr>
        <w:pStyle w:val="BodyText"/>
      </w:pPr>
    </w:p>
    <w:p w14:paraId="5D5B07FA" w14:textId="096E9623" w:rsidR="00967928" w:rsidRDefault="00967928" w:rsidP="00967928">
      <w:pPr>
        <w:pStyle w:val="BodyText"/>
        <w:spacing w:before="3"/>
        <w:rPr>
          <w:sz w:val="10"/>
        </w:rPr>
      </w:pPr>
      <w:r>
        <w:rPr>
          <w:noProof/>
        </w:rPr>
        <mc:AlternateContent>
          <mc:Choice Requires="wps">
            <w:drawing>
              <wp:anchor distT="0" distB="0" distL="0" distR="0" simplePos="0" relativeHeight="251662336" behindDoc="1" locked="0" layoutInCell="1" allowOverlap="1" wp14:anchorId="04E78E21" wp14:editId="1E06E43C">
                <wp:simplePos x="0" y="0"/>
                <wp:positionH relativeFrom="page">
                  <wp:posOffset>1170940</wp:posOffset>
                </wp:positionH>
                <wp:positionV relativeFrom="paragraph">
                  <wp:posOffset>103505</wp:posOffset>
                </wp:positionV>
                <wp:extent cx="1828800" cy="0"/>
                <wp:effectExtent l="8890" t="7620" r="10160" b="1143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695F" id="Straight Connector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8.15pt" to="236.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OY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pxjpEgP&#10;I9p5S8Sh86jWSkEDtUV56NNgXAnhtdraUCk9q5151vS7Q0rXHVEHHvm+XAyAZCEjeZUSNs7Abfvh&#10;s2YQQ45ex6adW9sHSGgHOsfZXO6z4WePKBxmxawoUhghvfkSUt4SjXX+E9c9CkaFpVChbaQkp2fn&#10;AxFS3kLCsdIbIWUcvVRoqPA8XcxjgtNSsOAMYc4e9rW06ESCeOIvVgWex7CA3BDXjXHRNcrK6qNi&#10;8ZaOE7a+2p4IOdrASqpwEdQIPK/WKJsfi3SxLtZFPsln8/UkT5tm8nFT55P5JvvwvnnX1HWT/Qyc&#10;s7zsBGNcBdo3CWf530nk+phG8d1FfO9P8ho9NhLI3v4j6TjkMNdRIXvNLlt7Gz6oNgZfX1h4Fo97&#10;sB+/A6tfAAAA//8DAFBLAwQUAAYACAAAACEA3Uk8Ud0AAAAJAQAADwAAAGRycy9kb3ducmV2Lnht&#10;bEyPQU/DMAyF70j8h8hI3FjKqLZQmk4IBNIOaGKbOGeNaUsbp2qytfv3GHGAm9/z0/PnfDW5Tpxw&#10;CI0nDbezBARS6W1DlYb97uVGgQjRkDWdJ9RwxgCr4vIiN5n1I73jaRsrwSUUMqOhjrHPpAxljc6E&#10;me+RePfpB2ciy6GSdjAjl7tOzpNkIZ1piC/UpsenGst2e3Qa3pR89pv2ozx/jbtXpdbt/XK91/r6&#10;anp8ABFxin9h+MFndCiY6eCPZIPoWKs05SgPizsQHEiXczYOv4Yscvn/g+IbAAD//wMAUEsBAi0A&#10;FAAGAAgAAAAhALaDOJL+AAAA4QEAABMAAAAAAAAAAAAAAAAAAAAAAFtDb250ZW50X1R5cGVzXS54&#10;bWxQSwECLQAUAAYACAAAACEAOP0h/9YAAACUAQAACwAAAAAAAAAAAAAAAAAvAQAAX3JlbHMvLnJl&#10;bHNQSwECLQAUAAYACAAAACEAIc6TmCcCAABPBAAADgAAAAAAAAAAAAAAAAAuAgAAZHJzL2Uyb0Rv&#10;Yy54bWxQSwECLQAUAAYACAAAACEA3Uk8Ud0AAAAJAQAADwAAAAAAAAAAAAAAAACBBAAAZHJzL2Rv&#10;d25yZXYueG1sUEsFBgAAAAAEAAQA8wAAAIsFAAAAAA==&#10;" strokeweight=".48pt">
                <w10:wrap type="topAndBottom" anchorx="page"/>
              </v:line>
            </w:pict>
          </mc:Fallback>
        </mc:AlternateContent>
      </w:r>
    </w:p>
    <w:p w14:paraId="084DF357" w14:textId="77777777" w:rsidR="00967928" w:rsidRDefault="00967928" w:rsidP="00967928">
      <w:pPr>
        <w:pStyle w:val="BodyText"/>
        <w:spacing w:before="53"/>
        <w:ind w:left="1123"/>
        <w:rPr>
          <w:rFonts w:ascii="Calibri"/>
        </w:rPr>
      </w:pPr>
      <w:r>
        <w:rPr>
          <w:rFonts w:ascii="Calibri"/>
          <w:position w:val="7"/>
          <w:sz w:val="13"/>
        </w:rPr>
        <w:t xml:space="preserve">1 </w:t>
      </w:r>
      <w:hyperlink r:id="rId23">
        <w:r>
          <w:rPr>
            <w:rFonts w:ascii="Calibri"/>
            <w:color w:val="0462C1"/>
            <w:u w:val="single" w:color="0462C1"/>
          </w:rPr>
          <w:t>https://www.engineeringtoolbox.com/cubical-expansion-coefficients-d_1262.html</w:t>
        </w:r>
      </w:hyperlink>
    </w:p>
    <w:p w14:paraId="317D0B33" w14:textId="77777777" w:rsidR="00967928" w:rsidRDefault="00967928" w:rsidP="00967928">
      <w:pPr>
        <w:rPr>
          <w:rFonts w:ascii="Calibri"/>
        </w:rPr>
        <w:sectPr w:rsidR="00967928">
          <w:pgSz w:w="11910" w:h="16840"/>
          <w:pgMar w:top="1660" w:right="680" w:bottom="960" w:left="720" w:header="879" w:footer="763" w:gutter="0"/>
          <w:cols w:space="720"/>
        </w:sectPr>
      </w:pPr>
    </w:p>
    <w:p w14:paraId="25237F04" w14:textId="77777777" w:rsidR="00967928" w:rsidRDefault="00967928" w:rsidP="00967928">
      <w:pPr>
        <w:pStyle w:val="BodyText"/>
        <w:rPr>
          <w:rFonts w:ascii="Calibri"/>
        </w:rPr>
      </w:pPr>
    </w:p>
    <w:p w14:paraId="5DCC8DF9" w14:textId="77777777" w:rsidR="00967928" w:rsidRDefault="00967928" w:rsidP="00967928">
      <w:pPr>
        <w:pStyle w:val="BodyText"/>
        <w:rPr>
          <w:rFonts w:ascii="Calibri"/>
        </w:rPr>
      </w:pPr>
    </w:p>
    <w:p w14:paraId="0B6F7B47" w14:textId="77777777" w:rsidR="00967928" w:rsidRDefault="00967928" w:rsidP="00967928">
      <w:pPr>
        <w:pStyle w:val="BodyText"/>
        <w:rPr>
          <w:rFonts w:ascii="Calibri"/>
        </w:rPr>
      </w:pPr>
    </w:p>
    <w:p w14:paraId="4ED902E5" w14:textId="77777777" w:rsidR="00967928" w:rsidRDefault="00967928" w:rsidP="00967928">
      <w:pPr>
        <w:pStyle w:val="BodyText"/>
        <w:spacing w:before="1" w:line="259" w:lineRule="auto"/>
        <w:ind w:left="1123" w:right="1164"/>
        <w:jc w:val="both"/>
      </w:pPr>
      <w:r>
        <w:t xml:space="preserve">The data </w:t>
      </w:r>
      <w:proofErr w:type="spellStart"/>
      <w:r>
        <w:t>mentioned</w:t>
      </w:r>
      <w:proofErr w:type="spellEnd"/>
      <w:r>
        <w:t xml:space="preserve"> in </w:t>
      </w:r>
      <w:proofErr w:type="spellStart"/>
      <w:r>
        <w:t>paragraph</w:t>
      </w:r>
      <w:proofErr w:type="spellEnd"/>
      <w:r>
        <w:t xml:space="preserve"> 4 </w:t>
      </w:r>
      <w:proofErr w:type="spellStart"/>
      <w:r>
        <w:t>can</w:t>
      </w:r>
      <w:proofErr w:type="spellEnd"/>
      <w:r>
        <w:t xml:space="preserve"> </w:t>
      </w:r>
      <w:proofErr w:type="spellStart"/>
      <w:r>
        <w:t>be</w:t>
      </w:r>
      <w:proofErr w:type="spellEnd"/>
      <w:r>
        <w:t xml:space="preserve"> </w:t>
      </w:r>
      <w:proofErr w:type="spellStart"/>
      <w:r>
        <w:t>retained</w:t>
      </w:r>
      <w:proofErr w:type="spellEnd"/>
      <w:r>
        <w:t xml:space="preserve"> in </w:t>
      </w:r>
      <w:proofErr w:type="spellStart"/>
      <w:r>
        <w:t>various</w:t>
      </w:r>
      <w:proofErr w:type="spellEnd"/>
      <w:r>
        <w:t xml:space="preserve"> form, but </w:t>
      </w:r>
      <w:proofErr w:type="spellStart"/>
      <w:r>
        <w:t>it</w:t>
      </w:r>
      <w:proofErr w:type="spellEnd"/>
      <w:r>
        <w:t xml:space="preserve"> is </w:t>
      </w:r>
      <w:proofErr w:type="spellStart"/>
      <w:r>
        <w:t>recommended</w:t>
      </w:r>
      <w:proofErr w:type="spellEnd"/>
      <w:r>
        <w:t xml:space="preserve"> </w:t>
      </w:r>
      <w:proofErr w:type="spellStart"/>
      <w:r>
        <w:t>that</w:t>
      </w:r>
      <w:proofErr w:type="spellEnd"/>
      <w:r>
        <w:t xml:space="preserve"> </w:t>
      </w:r>
      <w:proofErr w:type="spellStart"/>
      <w:r>
        <w:t>it</w:t>
      </w:r>
      <w:proofErr w:type="spellEnd"/>
      <w:r>
        <w:t xml:space="preserve"> </w:t>
      </w:r>
      <w:proofErr w:type="spellStart"/>
      <w:r>
        <w:t>accompanies</w:t>
      </w:r>
      <w:proofErr w:type="spellEnd"/>
      <w:r>
        <w:t xml:space="preserve"> </w:t>
      </w:r>
      <w:proofErr w:type="spellStart"/>
      <w:r>
        <w:t>the</w:t>
      </w:r>
      <w:proofErr w:type="spellEnd"/>
      <w:r>
        <w:t xml:space="preserve"> transport document. </w:t>
      </w:r>
      <w:proofErr w:type="spellStart"/>
      <w:r>
        <w:t>Whether</w:t>
      </w:r>
      <w:proofErr w:type="spellEnd"/>
      <w:r>
        <w:t xml:space="preserve"> </w:t>
      </w:r>
      <w:proofErr w:type="spellStart"/>
      <w:r>
        <w:t>this</w:t>
      </w:r>
      <w:proofErr w:type="spellEnd"/>
      <w:r>
        <w:t xml:space="preserve"> information is part of </w:t>
      </w:r>
      <w:proofErr w:type="spellStart"/>
      <w:r>
        <w:t>the</w:t>
      </w:r>
      <w:proofErr w:type="spellEnd"/>
      <w:r>
        <w:t xml:space="preserve"> transport document or </w:t>
      </w:r>
      <w:proofErr w:type="spellStart"/>
      <w:r>
        <w:t>not</w:t>
      </w:r>
      <w:proofErr w:type="spellEnd"/>
      <w:r>
        <w:t xml:space="preserve"> is </w:t>
      </w:r>
      <w:proofErr w:type="spellStart"/>
      <w:r>
        <w:t>responsibility</w:t>
      </w:r>
      <w:proofErr w:type="spellEnd"/>
      <w:r>
        <w:t xml:space="preserve"> of </w:t>
      </w:r>
      <w:proofErr w:type="spellStart"/>
      <w:r>
        <w:t>the</w:t>
      </w:r>
      <w:proofErr w:type="spellEnd"/>
      <w:r>
        <w:t xml:space="preserve"> </w:t>
      </w:r>
      <w:proofErr w:type="spellStart"/>
      <w:r>
        <w:t>consignor</w:t>
      </w:r>
      <w:proofErr w:type="spellEnd"/>
      <w:r>
        <w:t>.</w:t>
      </w:r>
    </w:p>
    <w:p w14:paraId="7650FC8E" w14:textId="77777777" w:rsidR="00967928" w:rsidRDefault="00967928" w:rsidP="00967928">
      <w:pPr>
        <w:pStyle w:val="BodyText"/>
        <w:spacing w:before="159" w:line="256" w:lineRule="auto"/>
        <w:ind w:left="1123" w:right="1164"/>
        <w:jc w:val="both"/>
      </w:pPr>
      <w:r>
        <w:t>The</w:t>
      </w:r>
      <w:r>
        <w:rPr>
          <w:spacing w:val="-8"/>
        </w:rPr>
        <w:t xml:space="preserve"> </w:t>
      </w:r>
      <w:proofErr w:type="spellStart"/>
      <w:r>
        <w:t>following</w:t>
      </w:r>
      <w:proofErr w:type="spellEnd"/>
      <w:r>
        <w:rPr>
          <w:spacing w:val="-5"/>
        </w:rPr>
        <w:t xml:space="preserve"> </w:t>
      </w:r>
      <w:proofErr w:type="spellStart"/>
      <w:r>
        <w:t>sentence</w:t>
      </w:r>
      <w:proofErr w:type="spellEnd"/>
      <w:r>
        <w:rPr>
          <w:spacing w:val="-5"/>
        </w:rPr>
        <w:t xml:space="preserve"> </w:t>
      </w:r>
      <w:proofErr w:type="spellStart"/>
      <w:r>
        <w:t>could</w:t>
      </w:r>
      <w:proofErr w:type="spellEnd"/>
      <w:r>
        <w:rPr>
          <w:spacing w:val="-6"/>
        </w:rPr>
        <w:t xml:space="preserve"> </w:t>
      </w:r>
      <w:proofErr w:type="spellStart"/>
      <w:r>
        <w:t>be</w:t>
      </w:r>
      <w:proofErr w:type="spellEnd"/>
      <w:r>
        <w:rPr>
          <w:spacing w:val="-5"/>
        </w:rPr>
        <w:t xml:space="preserve"> </w:t>
      </w:r>
      <w:proofErr w:type="spellStart"/>
      <w:r>
        <w:t>used</w:t>
      </w:r>
      <w:proofErr w:type="spellEnd"/>
      <w:r>
        <w:rPr>
          <w:spacing w:val="-5"/>
        </w:rPr>
        <w:t xml:space="preserve"> </w:t>
      </w:r>
      <w:proofErr w:type="spellStart"/>
      <w:r>
        <w:t>to</w:t>
      </w:r>
      <w:proofErr w:type="spellEnd"/>
      <w:r>
        <w:rPr>
          <w:spacing w:val="-5"/>
        </w:rPr>
        <w:t xml:space="preserve"> </w:t>
      </w:r>
      <w:r>
        <w:t>account</w:t>
      </w:r>
      <w:r>
        <w:rPr>
          <w:spacing w:val="-5"/>
        </w:rPr>
        <w:t xml:space="preserve"> </w:t>
      </w:r>
      <w:proofErr w:type="spellStart"/>
      <w:r>
        <w:t>for</w:t>
      </w:r>
      <w:proofErr w:type="spellEnd"/>
      <w:r>
        <w:rPr>
          <w:spacing w:val="-4"/>
        </w:rPr>
        <w:t xml:space="preserve"> </w:t>
      </w:r>
      <w:proofErr w:type="spellStart"/>
      <w:r>
        <w:t>the</w:t>
      </w:r>
      <w:proofErr w:type="spellEnd"/>
      <w:r>
        <w:rPr>
          <w:spacing w:val="-5"/>
        </w:rPr>
        <w:t xml:space="preserve"> </w:t>
      </w:r>
      <w:proofErr w:type="spellStart"/>
      <w:r>
        <w:t>choice</w:t>
      </w:r>
      <w:proofErr w:type="spellEnd"/>
      <w:r>
        <w:rPr>
          <w:spacing w:val="-6"/>
        </w:rPr>
        <w:t xml:space="preserve"> </w:t>
      </w:r>
      <w:r>
        <w:t>of</w:t>
      </w:r>
      <w:r>
        <w:rPr>
          <w:spacing w:val="-3"/>
        </w:rPr>
        <w:t xml:space="preserve"> </w:t>
      </w:r>
      <w:proofErr w:type="spellStart"/>
      <w:r>
        <w:t>barge</w:t>
      </w:r>
      <w:proofErr w:type="spellEnd"/>
      <w:r>
        <w:rPr>
          <w:spacing w:val="-5"/>
        </w:rPr>
        <w:t xml:space="preserve"> </w:t>
      </w:r>
      <w:proofErr w:type="spellStart"/>
      <w:r>
        <w:t>according</w:t>
      </w:r>
      <w:proofErr w:type="spellEnd"/>
      <w:r>
        <w:rPr>
          <w:spacing w:val="-4"/>
        </w:rPr>
        <w:t xml:space="preserve"> </w:t>
      </w:r>
      <w:proofErr w:type="spellStart"/>
      <w:r>
        <w:t>to</w:t>
      </w:r>
      <w:proofErr w:type="spellEnd"/>
      <w:r>
        <w:rPr>
          <w:spacing w:val="-5"/>
        </w:rPr>
        <w:t xml:space="preserve"> </w:t>
      </w:r>
      <w:r>
        <w:t>schema A:</w:t>
      </w:r>
    </w:p>
    <w:p w14:paraId="1BF5CCF9" w14:textId="77777777" w:rsidR="00967928" w:rsidRDefault="00967928" w:rsidP="00967928">
      <w:pPr>
        <w:pStyle w:val="BodyText"/>
        <w:spacing w:before="166" w:line="256" w:lineRule="auto"/>
        <w:ind w:left="1123" w:right="1160"/>
        <w:jc w:val="both"/>
      </w:pPr>
      <w:r>
        <w:t xml:space="preserve">Cargo tank </w:t>
      </w:r>
      <w:proofErr w:type="spellStart"/>
      <w:r>
        <w:t>internal</w:t>
      </w:r>
      <w:proofErr w:type="spellEnd"/>
      <w:r>
        <w:t xml:space="preserve"> </w:t>
      </w:r>
      <w:proofErr w:type="spellStart"/>
      <w:r>
        <w:t>pressure</w:t>
      </w:r>
      <w:proofErr w:type="spellEnd"/>
      <w:r>
        <w:t xml:space="preserve"> at liquid </w:t>
      </w:r>
      <w:proofErr w:type="spellStart"/>
      <w:r>
        <w:t>temperature</w:t>
      </w:r>
      <w:proofErr w:type="spellEnd"/>
      <w:r>
        <w:t xml:space="preserve"> of 30 °C </w:t>
      </w:r>
      <w:proofErr w:type="spellStart"/>
      <w:r>
        <w:t>and</w:t>
      </w:r>
      <w:proofErr w:type="spellEnd"/>
      <w:r>
        <w:t xml:space="preserve"> </w:t>
      </w:r>
      <w:proofErr w:type="spellStart"/>
      <w:r>
        <w:t>gaseous</w:t>
      </w:r>
      <w:proofErr w:type="spellEnd"/>
      <w:r>
        <w:t xml:space="preserve"> </w:t>
      </w:r>
      <w:proofErr w:type="spellStart"/>
      <w:r>
        <w:t>phase</w:t>
      </w:r>
      <w:proofErr w:type="spellEnd"/>
      <w:r>
        <w:t xml:space="preserve"> </w:t>
      </w:r>
      <w:proofErr w:type="spellStart"/>
      <w:r>
        <w:t>temperature</w:t>
      </w:r>
      <w:proofErr w:type="spellEnd"/>
      <w:r>
        <w:t xml:space="preserve"> of 37.8 °C is </w:t>
      </w:r>
      <w:proofErr w:type="spellStart"/>
      <w:r>
        <w:t>calculated</w:t>
      </w:r>
      <w:proofErr w:type="spellEnd"/>
      <w:r>
        <w:t xml:space="preserve"> </w:t>
      </w:r>
      <w:proofErr w:type="spellStart"/>
      <w:r>
        <w:t>to</w:t>
      </w:r>
      <w:proofErr w:type="spellEnd"/>
      <w:r>
        <w:t xml:space="preserve"> </w:t>
      </w:r>
      <w:proofErr w:type="spellStart"/>
      <w:r>
        <w:t>be</w:t>
      </w:r>
      <w:proofErr w:type="spellEnd"/>
      <w:r>
        <w:t xml:space="preserve"> </w:t>
      </w:r>
      <w:proofErr w:type="spellStart"/>
      <w:r>
        <w:t>lower</w:t>
      </w:r>
      <w:proofErr w:type="spellEnd"/>
      <w:r>
        <w:t xml:space="preserve"> </w:t>
      </w:r>
      <w:proofErr w:type="spellStart"/>
      <w:r>
        <w:t>than</w:t>
      </w:r>
      <w:proofErr w:type="spellEnd"/>
      <w:r>
        <w:t xml:space="preserve"> 50 kPa.</w:t>
      </w:r>
    </w:p>
    <w:p w14:paraId="3FC529D3" w14:textId="77777777" w:rsidR="00967928" w:rsidRDefault="00967928" w:rsidP="00967928">
      <w:pPr>
        <w:pStyle w:val="BodyText"/>
      </w:pPr>
    </w:p>
    <w:p w14:paraId="09E2546E" w14:textId="77777777" w:rsidR="00967928" w:rsidRDefault="00967928" w:rsidP="00967928">
      <w:pPr>
        <w:pStyle w:val="BodyText"/>
      </w:pPr>
    </w:p>
    <w:p w14:paraId="4ACDAC18" w14:textId="77777777" w:rsidR="00967928" w:rsidRDefault="00967928" w:rsidP="00967928">
      <w:pPr>
        <w:pStyle w:val="BodyText"/>
      </w:pPr>
    </w:p>
    <w:p w14:paraId="4F4FEE08" w14:textId="77777777" w:rsidR="00967928" w:rsidRDefault="00967928" w:rsidP="00967928">
      <w:pPr>
        <w:pStyle w:val="BodyText"/>
      </w:pPr>
    </w:p>
    <w:p w14:paraId="486B9687" w14:textId="77777777" w:rsidR="00967928" w:rsidRDefault="00967928" w:rsidP="00967928">
      <w:pPr>
        <w:pStyle w:val="BodyText"/>
      </w:pPr>
    </w:p>
    <w:p w14:paraId="627A88EA" w14:textId="77777777" w:rsidR="00967928" w:rsidRDefault="00967928" w:rsidP="00967928">
      <w:pPr>
        <w:pStyle w:val="BodyText"/>
      </w:pPr>
    </w:p>
    <w:p w14:paraId="11E36AFA" w14:textId="77777777" w:rsidR="00967928" w:rsidRDefault="00967928" w:rsidP="00967928">
      <w:pPr>
        <w:pStyle w:val="BodyText"/>
      </w:pPr>
    </w:p>
    <w:p w14:paraId="5C8BB6DC" w14:textId="77777777" w:rsidR="00967928" w:rsidRDefault="00967928" w:rsidP="00967928">
      <w:pPr>
        <w:pStyle w:val="BodyText"/>
      </w:pPr>
    </w:p>
    <w:p w14:paraId="76F2FF0B" w14:textId="1EE64F0D" w:rsidR="00967928" w:rsidRDefault="00967928" w:rsidP="00967928">
      <w:pPr>
        <w:pStyle w:val="BodyText"/>
        <w:spacing w:before="8"/>
        <w:rPr>
          <w:sz w:val="14"/>
        </w:rPr>
      </w:pPr>
      <w:r>
        <w:rPr>
          <w:noProof/>
        </w:rPr>
        <mc:AlternateContent>
          <mc:Choice Requires="wps">
            <w:drawing>
              <wp:anchor distT="0" distB="0" distL="0" distR="0" simplePos="0" relativeHeight="251663360" behindDoc="1" locked="0" layoutInCell="1" allowOverlap="1" wp14:anchorId="424427FC" wp14:editId="5DDDBE9C">
                <wp:simplePos x="0" y="0"/>
                <wp:positionH relativeFrom="page">
                  <wp:posOffset>1099185</wp:posOffset>
                </wp:positionH>
                <wp:positionV relativeFrom="paragraph">
                  <wp:posOffset>135255</wp:posOffset>
                </wp:positionV>
                <wp:extent cx="5364480" cy="1551940"/>
                <wp:effectExtent l="13335" t="10795" r="13335"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551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938CBC" w14:textId="77777777" w:rsidR="00967928" w:rsidRDefault="00967928" w:rsidP="00967928">
                            <w:pPr>
                              <w:pStyle w:val="BodyText"/>
                              <w:spacing w:before="16" w:line="261" w:lineRule="auto"/>
                              <w:ind w:left="107" w:right="158"/>
                            </w:pPr>
                            <w:r>
                              <w:t>These Guidelines to determine the Barge selection for AND (*) positions have been developed by the Royal VNCI in 2019.</w:t>
                            </w:r>
                          </w:p>
                          <w:p w14:paraId="2D8AE835" w14:textId="77777777" w:rsidR="00967928" w:rsidRDefault="00967928" w:rsidP="00967928">
                            <w:pPr>
                              <w:pStyle w:val="BodyText"/>
                              <w:spacing w:before="156" w:line="259" w:lineRule="auto"/>
                              <w:ind w:left="107" w:right="158"/>
                            </w:pPr>
                            <w:r>
                              <w:t>Although these are established with utmost care, any errors or omissions cannot be guaranteed and therefor author(s), editor(s) and publisher do not accept any liability, nor for damages of any kind, which are the direct or indirect result of actions and / or decisions which were (partly) based on the information in this booklet. All rights reserved. They may not be used, stored or published for commercial purposes in any form or by any means, electronic, mechanical, by photocopying, recording or otherwise, without the prior written permission of the publisher: VNCI, PO Box 443, 2260 AK Leidschendam, The Netherlands.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427FC" id="_x0000_t202" coordsize="21600,21600" o:spt="202" path="m,l,21600r21600,l21600,xe">
                <v:stroke joinstyle="miter"/>
                <v:path gradientshapeok="t" o:connecttype="rect"/>
              </v:shapetype>
              <v:shape id="Text Box 2" o:spid="_x0000_s1026" type="#_x0000_t202" style="position:absolute;margin-left:86.55pt;margin-top:10.65pt;width:422.4pt;height:122.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DthQIAABk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xUiSDlp0zwaH3qsBTX11em0LCLrTEOYG+A1dDkytvlX0u0VSrVsi9+zGGNW3jNSQXeZ3Js+2Rhzr&#10;QXb9J1XDMeTgVAAaGtP50kExEKBDlx7OnfGpUPg5u5zn+QJcFHzZbJYt89C7hBTjdm2s+8BUh7xR&#10;YgOtD/DkeGudT4cUY4g/TaotFyK0X0jUl3ieLueRmBK89k4fZs1+txYGHYkXUHgCN/A8D/PIFbFt&#10;jAuuKK2OO9C34F2JF+fdpPB12sg6HO8IF9GGFIX0pwJtSPpkRR09LtPlZrFZ5JN8Ot9M8rSqJjfb&#10;dT6Zb7N3s+qyWq+r7JcnkOVFy+uaSc9h1HSW/51mTtMV1XhW9QuuL0qyDc/rkiQv0wjlB1bjO7AL&#10;AvGaiOpww26AgnjV7FT9AFIxKs4r3C9gtMr8xKiHWS2x/XEghmEkPkqQmx/s0TCjsRsNIilsLbHD&#10;KJprFy+AgzZ83wJyFLRUNyDJhgexPGVxEjLMX0j+dFf4AX/+HaKebrTVbwAAAP//AwBQSwMEFAAG&#10;AAgAAAAhAI/tCpDeAAAACwEAAA8AAABkcnMvZG93bnJldi54bWxMj8FuwjAMhu+TeIfISLuNtKBS&#10;1jVFaILLDpMKPEBovLajcaom0O7tZ07b8bc//f6cbyfbiTsOvnWkIF5EIJAqZ1qqFZxPh5cNCB80&#10;Gd05QgU/6GFbzJ5ynRk3Uon3Y6gFl5DPtIImhD6T0lcNWu0Xrkfi3ZcbrA4ch1qaQY9cbju5jKK1&#10;tLolvtDoHt8brK7Hm1WA5Xfr3GEzln2ozx9+nyT7z0Sp5/m0ewMRcAp/MDz0WR0Kdrq4GxkvOs7p&#10;KmZUwTJegXgAUZy+grjwZJ2kIItc/v+h+AUAAP//AwBQSwECLQAUAAYACAAAACEAtoM4kv4AAADh&#10;AQAAEwAAAAAAAAAAAAAAAAAAAAAAW0NvbnRlbnRfVHlwZXNdLnhtbFBLAQItABQABgAIAAAAIQA4&#10;/SH/1gAAAJQBAAALAAAAAAAAAAAAAAAAAC8BAABfcmVscy8ucmVsc1BLAQItABQABgAIAAAAIQDm&#10;GkDthQIAABkFAAAOAAAAAAAAAAAAAAAAAC4CAABkcnMvZTJvRG9jLnhtbFBLAQItABQABgAIAAAA&#10;IQCP7QqQ3gAAAAsBAAAPAAAAAAAAAAAAAAAAAN8EAABkcnMvZG93bnJldi54bWxQSwUGAAAAAAQA&#10;BADzAAAA6gUAAAAA&#10;" filled="f" strokeweight=".48pt">
                <v:textbox inset="0,0,0,0">
                  <w:txbxContent>
                    <w:p w14:paraId="6E938CBC" w14:textId="77777777" w:rsidR="00967928" w:rsidRDefault="00967928" w:rsidP="00967928">
                      <w:pPr>
                        <w:pStyle w:val="BodyText"/>
                        <w:spacing w:before="16" w:line="261" w:lineRule="auto"/>
                        <w:ind w:left="107" w:right="158"/>
                      </w:pPr>
                      <w:r>
                        <w:t xml:space="preserve">These </w:t>
                      </w:r>
                      <w:proofErr w:type="spellStart"/>
                      <w:r>
                        <w:t>Guidelines</w:t>
                      </w:r>
                      <w:proofErr w:type="spellEnd"/>
                      <w:r>
                        <w:t xml:space="preserve"> </w:t>
                      </w:r>
                      <w:proofErr w:type="spellStart"/>
                      <w:r>
                        <w:t>to</w:t>
                      </w:r>
                      <w:proofErr w:type="spellEnd"/>
                      <w:r>
                        <w:t xml:space="preserve"> </w:t>
                      </w:r>
                      <w:proofErr w:type="spellStart"/>
                      <w:r>
                        <w:t>determine</w:t>
                      </w:r>
                      <w:proofErr w:type="spellEnd"/>
                      <w:r>
                        <w:t xml:space="preserve"> </w:t>
                      </w:r>
                      <w:proofErr w:type="spellStart"/>
                      <w:r>
                        <w:t>the</w:t>
                      </w:r>
                      <w:proofErr w:type="spellEnd"/>
                      <w:r>
                        <w:t xml:space="preserve"> Barge </w:t>
                      </w:r>
                      <w:proofErr w:type="spellStart"/>
                      <w:r>
                        <w:t>selection</w:t>
                      </w:r>
                      <w:proofErr w:type="spellEnd"/>
                      <w:r>
                        <w:t xml:space="preserve"> </w:t>
                      </w:r>
                      <w:proofErr w:type="spellStart"/>
                      <w:r>
                        <w:t>for</w:t>
                      </w:r>
                      <w:proofErr w:type="spellEnd"/>
                      <w:r>
                        <w:t xml:space="preserve"> AND (*) </w:t>
                      </w:r>
                      <w:proofErr w:type="spellStart"/>
                      <w:r>
                        <w:t>positions</w:t>
                      </w:r>
                      <w:proofErr w:type="spellEnd"/>
                      <w:r>
                        <w:t xml:space="preserve"> have been </w:t>
                      </w:r>
                      <w:proofErr w:type="spellStart"/>
                      <w:r>
                        <w:t>developed</w:t>
                      </w:r>
                      <w:proofErr w:type="spellEnd"/>
                      <w:r>
                        <w:t xml:space="preserve"> </w:t>
                      </w:r>
                      <w:proofErr w:type="spellStart"/>
                      <w:r>
                        <w:t>by</w:t>
                      </w:r>
                      <w:proofErr w:type="spellEnd"/>
                      <w:r>
                        <w:t xml:space="preserve"> </w:t>
                      </w:r>
                      <w:proofErr w:type="spellStart"/>
                      <w:r>
                        <w:t>the</w:t>
                      </w:r>
                      <w:proofErr w:type="spellEnd"/>
                      <w:r>
                        <w:t xml:space="preserve"> Royal VNCI in 2019.</w:t>
                      </w:r>
                    </w:p>
                    <w:p w14:paraId="2D8AE835" w14:textId="77777777" w:rsidR="00967928" w:rsidRDefault="00967928" w:rsidP="00967928">
                      <w:pPr>
                        <w:pStyle w:val="BodyText"/>
                        <w:spacing w:before="156" w:line="259" w:lineRule="auto"/>
                        <w:ind w:left="107" w:right="158"/>
                      </w:pPr>
                      <w:proofErr w:type="spellStart"/>
                      <w:r>
                        <w:t>Although</w:t>
                      </w:r>
                      <w:proofErr w:type="spellEnd"/>
                      <w:r>
                        <w:t xml:space="preserve"> these are </w:t>
                      </w:r>
                      <w:proofErr w:type="spellStart"/>
                      <w:r>
                        <w:t>established</w:t>
                      </w:r>
                      <w:proofErr w:type="spellEnd"/>
                      <w:r>
                        <w:t xml:space="preserve"> </w:t>
                      </w:r>
                      <w:proofErr w:type="spellStart"/>
                      <w:r>
                        <w:t>with</w:t>
                      </w:r>
                      <w:proofErr w:type="spellEnd"/>
                      <w:r>
                        <w:t xml:space="preserve"> </w:t>
                      </w:r>
                      <w:proofErr w:type="spellStart"/>
                      <w:r>
                        <w:t>utmost</w:t>
                      </w:r>
                      <w:proofErr w:type="spellEnd"/>
                      <w:r>
                        <w:t xml:space="preserve"> care, </w:t>
                      </w:r>
                      <w:proofErr w:type="spellStart"/>
                      <w:r>
                        <w:t>any</w:t>
                      </w:r>
                      <w:proofErr w:type="spellEnd"/>
                      <w:r>
                        <w:t xml:space="preserve"> </w:t>
                      </w:r>
                      <w:proofErr w:type="spellStart"/>
                      <w:r>
                        <w:t>errors</w:t>
                      </w:r>
                      <w:proofErr w:type="spellEnd"/>
                      <w:r>
                        <w:t xml:space="preserve"> or </w:t>
                      </w:r>
                      <w:proofErr w:type="spellStart"/>
                      <w:r>
                        <w:t>omissions</w:t>
                      </w:r>
                      <w:proofErr w:type="spellEnd"/>
                      <w:r>
                        <w:t xml:space="preserve"> </w:t>
                      </w:r>
                      <w:proofErr w:type="spellStart"/>
                      <w:r>
                        <w:t>cannot</w:t>
                      </w:r>
                      <w:proofErr w:type="spellEnd"/>
                      <w:r>
                        <w:t xml:space="preserve"> </w:t>
                      </w:r>
                      <w:proofErr w:type="spellStart"/>
                      <w:r>
                        <w:t>be</w:t>
                      </w:r>
                      <w:proofErr w:type="spellEnd"/>
                      <w:r>
                        <w:t xml:space="preserve"> </w:t>
                      </w:r>
                      <w:proofErr w:type="spellStart"/>
                      <w:r>
                        <w:t>guaranteed</w:t>
                      </w:r>
                      <w:proofErr w:type="spellEnd"/>
                      <w:r>
                        <w:t xml:space="preserve"> </w:t>
                      </w:r>
                      <w:proofErr w:type="spellStart"/>
                      <w:r>
                        <w:t>and</w:t>
                      </w:r>
                      <w:proofErr w:type="spellEnd"/>
                      <w:r>
                        <w:t xml:space="preserve"> </w:t>
                      </w:r>
                      <w:proofErr w:type="spellStart"/>
                      <w:r>
                        <w:t>therefor</w:t>
                      </w:r>
                      <w:proofErr w:type="spellEnd"/>
                      <w:r>
                        <w:t xml:space="preserve"> </w:t>
                      </w:r>
                      <w:proofErr w:type="spellStart"/>
                      <w:r>
                        <w:t>author</w:t>
                      </w:r>
                      <w:proofErr w:type="spellEnd"/>
                      <w:r>
                        <w:t xml:space="preserve">(s), editor(s) </w:t>
                      </w:r>
                      <w:proofErr w:type="spellStart"/>
                      <w:r>
                        <w:t>and</w:t>
                      </w:r>
                      <w:proofErr w:type="spellEnd"/>
                      <w:r>
                        <w:t xml:space="preserve"> </w:t>
                      </w:r>
                      <w:proofErr w:type="spellStart"/>
                      <w:r>
                        <w:t>publisher</w:t>
                      </w:r>
                      <w:proofErr w:type="spellEnd"/>
                      <w:r>
                        <w:t xml:space="preserve"> do </w:t>
                      </w:r>
                      <w:proofErr w:type="spellStart"/>
                      <w:r>
                        <w:t>not</w:t>
                      </w:r>
                      <w:proofErr w:type="spellEnd"/>
                      <w:r>
                        <w:t xml:space="preserve"> accept </w:t>
                      </w:r>
                      <w:proofErr w:type="spellStart"/>
                      <w:r>
                        <w:t>any</w:t>
                      </w:r>
                      <w:proofErr w:type="spellEnd"/>
                      <w:r>
                        <w:t xml:space="preserve"> </w:t>
                      </w:r>
                      <w:proofErr w:type="spellStart"/>
                      <w:r>
                        <w:t>liability</w:t>
                      </w:r>
                      <w:proofErr w:type="spellEnd"/>
                      <w:r>
                        <w:t xml:space="preserve">, nor </w:t>
                      </w:r>
                      <w:proofErr w:type="spellStart"/>
                      <w:r>
                        <w:t>for</w:t>
                      </w:r>
                      <w:proofErr w:type="spellEnd"/>
                      <w:r>
                        <w:t xml:space="preserve"> </w:t>
                      </w:r>
                      <w:proofErr w:type="spellStart"/>
                      <w:r>
                        <w:t>damages</w:t>
                      </w:r>
                      <w:proofErr w:type="spellEnd"/>
                      <w:r>
                        <w:t xml:space="preserve"> of </w:t>
                      </w:r>
                      <w:proofErr w:type="spellStart"/>
                      <w:r>
                        <w:t>any</w:t>
                      </w:r>
                      <w:proofErr w:type="spellEnd"/>
                      <w:r>
                        <w:t xml:space="preserve"> kind, </w:t>
                      </w:r>
                      <w:proofErr w:type="spellStart"/>
                      <w:r>
                        <w:t>which</w:t>
                      </w:r>
                      <w:proofErr w:type="spellEnd"/>
                      <w:r>
                        <w:t xml:space="preserve"> are </w:t>
                      </w:r>
                      <w:proofErr w:type="spellStart"/>
                      <w:r>
                        <w:t>the</w:t>
                      </w:r>
                      <w:proofErr w:type="spellEnd"/>
                      <w:r>
                        <w:t xml:space="preserve"> direct or indirect </w:t>
                      </w:r>
                      <w:proofErr w:type="spellStart"/>
                      <w:r>
                        <w:t>result</w:t>
                      </w:r>
                      <w:proofErr w:type="spellEnd"/>
                      <w:r>
                        <w:t xml:space="preserve"> of actions </w:t>
                      </w:r>
                      <w:proofErr w:type="spellStart"/>
                      <w:proofErr w:type="gramStart"/>
                      <w:r>
                        <w:t>and</w:t>
                      </w:r>
                      <w:proofErr w:type="spellEnd"/>
                      <w:r>
                        <w:t xml:space="preserve"> /</w:t>
                      </w:r>
                      <w:proofErr w:type="gramEnd"/>
                      <w:r>
                        <w:t xml:space="preserve"> or </w:t>
                      </w:r>
                      <w:proofErr w:type="spellStart"/>
                      <w:r>
                        <w:t>decisions</w:t>
                      </w:r>
                      <w:proofErr w:type="spellEnd"/>
                      <w:r>
                        <w:t xml:space="preserve"> </w:t>
                      </w:r>
                      <w:proofErr w:type="spellStart"/>
                      <w:r>
                        <w:t>which</w:t>
                      </w:r>
                      <w:proofErr w:type="spellEnd"/>
                      <w:r>
                        <w:t xml:space="preserve"> </w:t>
                      </w:r>
                      <w:proofErr w:type="spellStart"/>
                      <w:r>
                        <w:t>were</w:t>
                      </w:r>
                      <w:proofErr w:type="spellEnd"/>
                      <w:r>
                        <w:t xml:space="preserve"> (</w:t>
                      </w:r>
                      <w:proofErr w:type="spellStart"/>
                      <w:r>
                        <w:t>partly</w:t>
                      </w:r>
                      <w:proofErr w:type="spellEnd"/>
                      <w:r>
                        <w:t xml:space="preserve">) </w:t>
                      </w:r>
                      <w:proofErr w:type="spellStart"/>
                      <w:r>
                        <w:t>based</w:t>
                      </w:r>
                      <w:proofErr w:type="spellEnd"/>
                      <w:r>
                        <w:t xml:space="preserve"> on </w:t>
                      </w:r>
                      <w:proofErr w:type="spellStart"/>
                      <w:r>
                        <w:t>the</w:t>
                      </w:r>
                      <w:proofErr w:type="spellEnd"/>
                      <w:r>
                        <w:t xml:space="preserve"> information in </w:t>
                      </w:r>
                      <w:proofErr w:type="spellStart"/>
                      <w:r>
                        <w:t>this</w:t>
                      </w:r>
                      <w:proofErr w:type="spellEnd"/>
                      <w:r>
                        <w:t xml:space="preserve"> </w:t>
                      </w:r>
                      <w:proofErr w:type="spellStart"/>
                      <w:r>
                        <w:t>booklet</w:t>
                      </w:r>
                      <w:proofErr w:type="spellEnd"/>
                      <w:r>
                        <w:t xml:space="preserve">. </w:t>
                      </w:r>
                      <w:proofErr w:type="spellStart"/>
                      <w:r>
                        <w:t>All</w:t>
                      </w:r>
                      <w:proofErr w:type="spellEnd"/>
                      <w:r>
                        <w:t xml:space="preserve"> </w:t>
                      </w:r>
                      <w:proofErr w:type="spellStart"/>
                      <w:r>
                        <w:t>rights</w:t>
                      </w:r>
                      <w:proofErr w:type="spellEnd"/>
                      <w:r>
                        <w:t xml:space="preserve"> </w:t>
                      </w:r>
                      <w:proofErr w:type="spellStart"/>
                      <w:r>
                        <w:t>reserved</w:t>
                      </w:r>
                      <w:proofErr w:type="spellEnd"/>
                      <w:r>
                        <w:t xml:space="preserve">. </w:t>
                      </w:r>
                      <w:proofErr w:type="spellStart"/>
                      <w:r>
                        <w:t>They</w:t>
                      </w:r>
                      <w:proofErr w:type="spellEnd"/>
                      <w:r>
                        <w:t xml:space="preserve"> </w:t>
                      </w:r>
                      <w:proofErr w:type="spellStart"/>
                      <w:r>
                        <w:t>may</w:t>
                      </w:r>
                      <w:proofErr w:type="spellEnd"/>
                      <w:r>
                        <w:t xml:space="preserve"> </w:t>
                      </w:r>
                      <w:proofErr w:type="spellStart"/>
                      <w:r>
                        <w:t>not</w:t>
                      </w:r>
                      <w:proofErr w:type="spellEnd"/>
                      <w:r>
                        <w:t xml:space="preserve"> </w:t>
                      </w:r>
                      <w:proofErr w:type="spellStart"/>
                      <w:r>
                        <w:t>be</w:t>
                      </w:r>
                      <w:proofErr w:type="spellEnd"/>
                      <w:r>
                        <w:t xml:space="preserve"> </w:t>
                      </w:r>
                      <w:proofErr w:type="spellStart"/>
                      <w:r>
                        <w:t>used</w:t>
                      </w:r>
                      <w:proofErr w:type="spellEnd"/>
                      <w:r>
                        <w:t xml:space="preserve">, </w:t>
                      </w:r>
                      <w:proofErr w:type="spellStart"/>
                      <w:r>
                        <w:t>stored</w:t>
                      </w:r>
                      <w:proofErr w:type="spellEnd"/>
                      <w:r>
                        <w:t xml:space="preserve"> or </w:t>
                      </w:r>
                      <w:proofErr w:type="spellStart"/>
                      <w:r>
                        <w:t>published</w:t>
                      </w:r>
                      <w:proofErr w:type="spellEnd"/>
                      <w:r>
                        <w:t xml:space="preserve"> </w:t>
                      </w:r>
                      <w:proofErr w:type="spellStart"/>
                      <w:r>
                        <w:t>for</w:t>
                      </w:r>
                      <w:proofErr w:type="spellEnd"/>
                      <w:r>
                        <w:t xml:space="preserve"> commercial </w:t>
                      </w:r>
                      <w:proofErr w:type="spellStart"/>
                      <w:r>
                        <w:t>purposes</w:t>
                      </w:r>
                      <w:proofErr w:type="spellEnd"/>
                      <w:r>
                        <w:t xml:space="preserve"> in </w:t>
                      </w:r>
                      <w:proofErr w:type="spellStart"/>
                      <w:r>
                        <w:t>any</w:t>
                      </w:r>
                      <w:proofErr w:type="spellEnd"/>
                      <w:r>
                        <w:t xml:space="preserve"> form or </w:t>
                      </w:r>
                      <w:proofErr w:type="spellStart"/>
                      <w:r>
                        <w:t>by</w:t>
                      </w:r>
                      <w:proofErr w:type="spellEnd"/>
                      <w:r>
                        <w:t xml:space="preserve"> </w:t>
                      </w:r>
                      <w:proofErr w:type="spellStart"/>
                      <w:r>
                        <w:t>any</w:t>
                      </w:r>
                      <w:proofErr w:type="spellEnd"/>
                      <w:r>
                        <w:t xml:space="preserve"> means, </w:t>
                      </w:r>
                      <w:proofErr w:type="spellStart"/>
                      <w:r>
                        <w:t>electronic</w:t>
                      </w:r>
                      <w:proofErr w:type="spellEnd"/>
                      <w:r>
                        <w:t xml:space="preserve">, </w:t>
                      </w:r>
                      <w:proofErr w:type="spellStart"/>
                      <w:r>
                        <w:t>mechanical</w:t>
                      </w:r>
                      <w:proofErr w:type="spellEnd"/>
                      <w:r>
                        <w:t xml:space="preserve">, </w:t>
                      </w:r>
                      <w:proofErr w:type="spellStart"/>
                      <w:r>
                        <w:t>by</w:t>
                      </w:r>
                      <w:proofErr w:type="spellEnd"/>
                      <w:r>
                        <w:t xml:space="preserve"> </w:t>
                      </w:r>
                      <w:proofErr w:type="spellStart"/>
                      <w:r>
                        <w:t>photocopying</w:t>
                      </w:r>
                      <w:proofErr w:type="spellEnd"/>
                      <w:r>
                        <w:t xml:space="preserve">, </w:t>
                      </w:r>
                      <w:proofErr w:type="spellStart"/>
                      <w:r>
                        <w:t>recording</w:t>
                      </w:r>
                      <w:proofErr w:type="spellEnd"/>
                      <w:r>
                        <w:t xml:space="preserve"> or </w:t>
                      </w:r>
                      <w:proofErr w:type="spellStart"/>
                      <w:r>
                        <w:t>otherwise</w:t>
                      </w:r>
                      <w:proofErr w:type="spellEnd"/>
                      <w:r>
                        <w:t xml:space="preserve">, without </w:t>
                      </w:r>
                      <w:proofErr w:type="spellStart"/>
                      <w:r>
                        <w:t>the</w:t>
                      </w:r>
                      <w:proofErr w:type="spellEnd"/>
                      <w:r>
                        <w:t xml:space="preserve"> prior </w:t>
                      </w:r>
                      <w:proofErr w:type="spellStart"/>
                      <w:r>
                        <w:t>written</w:t>
                      </w:r>
                      <w:proofErr w:type="spellEnd"/>
                      <w:r>
                        <w:t xml:space="preserve"> </w:t>
                      </w:r>
                      <w:proofErr w:type="spellStart"/>
                      <w:r>
                        <w:t>permission</w:t>
                      </w:r>
                      <w:proofErr w:type="spellEnd"/>
                      <w:r>
                        <w:t xml:space="preserve"> of </w:t>
                      </w:r>
                      <w:proofErr w:type="spellStart"/>
                      <w:r>
                        <w:t>the</w:t>
                      </w:r>
                      <w:proofErr w:type="spellEnd"/>
                      <w:r>
                        <w:t xml:space="preserve"> </w:t>
                      </w:r>
                      <w:proofErr w:type="spellStart"/>
                      <w:r>
                        <w:t>publisher</w:t>
                      </w:r>
                      <w:proofErr w:type="spellEnd"/>
                      <w:r>
                        <w:t>: VNCI, PO Box 443, 2260 AK Leidschendam, The Netherlands.</w:t>
                      </w:r>
                    </w:p>
                  </w:txbxContent>
                </v:textbox>
                <w10:wrap type="topAndBottom" anchorx="page"/>
              </v:shape>
            </w:pict>
          </mc:Fallback>
        </mc:AlternateContent>
      </w:r>
    </w:p>
    <w:p w14:paraId="632F4321" w14:textId="77777777" w:rsidR="00967928" w:rsidRDefault="00967928" w:rsidP="00967928">
      <w:pPr>
        <w:pStyle w:val="BodyText"/>
      </w:pPr>
    </w:p>
    <w:p w14:paraId="272F25D4" w14:textId="77777777" w:rsidR="00967928" w:rsidRDefault="00967928" w:rsidP="00967928">
      <w:pPr>
        <w:pStyle w:val="BodyText"/>
        <w:spacing w:before="7"/>
        <w:rPr>
          <w:sz w:val="18"/>
        </w:rPr>
      </w:pPr>
    </w:p>
    <w:p w14:paraId="56CAEB83" w14:textId="77777777" w:rsidR="00967928" w:rsidRDefault="00967928" w:rsidP="00967928">
      <w:pPr>
        <w:pStyle w:val="BodyText"/>
        <w:spacing w:before="93"/>
        <w:ind w:left="1123"/>
      </w:pPr>
      <w:proofErr w:type="gramStart"/>
      <w:r>
        <w:t>Version :</w:t>
      </w:r>
      <w:proofErr w:type="gramEnd"/>
      <w:r>
        <w:t xml:space="preserve"> </w:t>
      </w:r>
      <w:proofErr w:type="spellStart"/>
      <w:r>
        <w:t>july</w:t>
      </w:r>
      <w:proofErr w:type="spellEnd"/>
      <w:r>
        <w:t xml:space="preserve"> 2019</w:t>
      </w:r>
    </w:p>
    <w:p w14:paraId="4D03B34D" w14:textId="43CB7FF4" w:rsidR="00900062" w:rsidRDefault="00900062" w:rsidP="00967928">
      <w:pPr>
        <w:pStyle w:val="SingleTxtG"/>
        <w:widowControl/>
        <w:suppressAutoHyphens/>
        <w:spacing w:before="240" w:after="0" w:line="240" w:lineRule="atLeast"/>
        <w:ind w:firstLine="0"/>
        <w:jc w:val="center"/>
        <w:rPr>
          <w:u w:val="single"/>
        </w:rPr>
      </w:pPr>
    </w:p>
    <w:sectPr w:rsidR="00900062" w:rsidSect="009B2ABD">
      <w:headerReference w:type="first" r:id="rId2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C0D7" w14:textId="77777777" w:rsidR="009F5474" w:rsidRDefault="009F5474" w:rsidP="00AF3A8A">
      <w:r>
        <w:separator/>
      </w:r>
    </w:p>
  </w:endnote>
  <w:endnote w:type="continuationSeparator" w:id="0">
    <w:p w14:paraId="292D7AE2" w14:textId="77777777" w:rsidR="009F5474" w:rsidRDefault="009F5474" w:rsidP="00AF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770922"/>
      <w:docPartObj>
        <w:docPartGallery w:val="Page Numbers (Bottom of Page)"/>
        <w:docPartUnique/>
      </w:docPartObj>
    </w:sdtPr>
    <w:sdtEndPr>
      <w:rPr>
        <w:b/>
        <w:bCs/>
        <w:noProof/>
      </w:rPr>
    </w:sdtEndPr>
    <w:sdtContent>
      <w:p w14:paraId="4AAE0421" w14:textId="2BBC60CD" w:rsidR="009B2ABD" w:rsidRPr="009B2ABD" w:rsidRDefault="009B2ABD">
        <w:pPr>
          <w:pStyle w:val="Footer"/>
          <w:rPr>
            <w:b/>
            <w:bCs/>
          </w:rPr>
        </w:pPr>
        <w:r w:rsidRPr="009B2ABD">
          <w:rPr>
            <w:b/>
            <w:bCs/>
          </w:rPr>
          <w:fldChar w:fldCharType="begin"/>
        </w:r>
        <w:r w:rsidRPr="009B2ABD">
          <w:rPr>
            <w:b/>
            <w:bCs/>
          </w:rPr>
          <w:instrText xml:space="preserve"> PAGE   \* MERGEFORMAT </w:instrText>
        </w:r>
        <w:r w:rsidRPr="009B2ABD">
          <w:rPr>
            <w:b/>
            <w:bCs/>
          </w:rPr>
          <w:fldChar w:fldCharType="separate"/>
        </w:r>
        <w:r w:rsidRPr="009B2ABD">
          <w:rPr>
            <w:b/>
            <w:bCs/>
            <w:noProof/>
          </w:rPr>
          <w:t>2</w:t>
        </w:r>
        <w:r w:rsidRPr="009B2ABD">
          <w:rPr>
            <w:b/>
            <w:bCs/>
            <w:noProof/>
          </w:rPr>
          <w:fldChar w:fldCharType="end"/>
        </w:r>
      </w:p>
    </w:sdtContent>
  </w:sdt>
  <w:p w14:paraId="688A1358" w14:textId="77777777" w:rsidR="009B2ABD" w:rsidRDefault="009B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404435"/>
      <w:docPartObj>
        <w:docPartGallery w:val="Page Numbers (Bottom of Page)"/>
        <w:docPartUnique/>
      </w:docPartObj>
    </w:sdtPr>
    <w:sdtEndPr>
      <w:rPr>
        <w:b/>
        <w:bCs/>
        <w:noProof/>
      </w:rPr>
    </w:sdtEndPr>
    <w:sdtContent>
      <w:p w14:paraId="4656E44E" w14:textId="126E8863" w:rsidR="00A73219" w:rsidRPr="00A73219" w:rsidRDefault="00A73219">
        <w:pPr>
          <w:pStyle w:val="Footer"/>
          <w:rPr>
            <w:b/>
            <w:bCs/>
          </w:rPr>
        </w:pPr>
        <w:r w:rsidRPr="00A73219">
          <w:rPr>
            <w:b/>
            <w:bCs/>
          </w:rPr>
          <w:fldChar w:fldCharType="begin"/>
        </w:r>
        <w:r w:rsidRPr="00A73219">
          <w:rPr>
            <w:b/>
            <w:bCs/>
          </w:rPr>
          <w:instrText xml:space="preserve"> PAGE   \* MERGEFORMAT </w:instrText>
        </w:r>
        <w:r w:rsidRPr="00A73219">
          <w:rPr>
            <w:b/>
            <w:bCs/>
          </w:rPr>
          <w:fldChar w:fldCharType="separate"/>
        </w:r>
        <w:r w:rsidRPr="00A73219">
          <w:rPr>
            <w:b/>
            <w:bCs/>
            <w:noProof/>
          </w:rPr>
          <w:t>2</w:t>
        </w:r>
        <w:r w:rsidRPr="00A73219">
          <w:rPr>
            <w:b/>
            <w:bCs/>
            <w:noProof/>
          </w:rPr>
          <w:fldChar w:fldCharType="end"/>
        </w:r>
      </w:p>
    </w:sdtContent>
  </w:sdt>
  <w:p w14:paraId="273D9C78" w14:textId="77777777" w:rsidR="00A73219" w:rsidRDefault="00A73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15AB" w14:textId="77777777" w:rsidR="00967928" w:rsidRDefault="00967928">
    <w:pPr>
      <w:pStyle w:val="BodyText"/>
      <w:spacing w:line="14" w:lineRule="auto"/>
    </w:pPr>
    <w:r>
      <w:rPr>
        <w:noProof/>
      </w:rPr>
      <w:drawing>
        <wp:anchor distT="0" distB="0" distL="0" distR="0" simplePos="0" relativeHeight="251659264" behindDoc="1" locked="0" layoutInCell="1" allowOverlap="1" wp14:anchorId="5CA09507" wp14:editId="17820DFA">
          <wp:simplePos x="0" y="0"/>
          <wp:positionH relativeFrom="page">
            <wp:posOffset>6337767</wp:posOffset>
          </wp:positionH>
          <wp:positionV relativeFrom="page">
            <wp:posOffset>10081033</wp:posOffset>
          </wp:positionV>
          <wp:extent cx="983875" cy="34208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983875" cy="342089"/>
                  </a:xfrm>
                  <a:prstGeom prst="rect">
                    <a:avLst/>
                  </a:prstGeom>
                </pic:spPr>
              </pic:pic>
            </a:graphicData>
          </a:graphic>
        </wp:anchor>
      </w:drawing>
    </w:r>
    <w:r w:rsidR="008C717D">
      <w:pict w14:anchorId="0155CB46">
        <v:shapetype id="_x0000_t202" coordsize="21600,21600" o:spt="202" path="m,l,21600r21600,l21600,xe">
          <v:stroke joinstyle="miter"/>
          <v:path gradientshapeok="t" o:connecttype="rect"/>
        </v:shapetype>
        <v:shape id="_x0000_s8200" type="#_x0000_t202" style="position:absolute;margin-left:91.2pt;margin-top:797.35pt;width:248.05pt;height:12.1pt;z-index:-251652096;mso-position-horizontal-relative:page;mso-position-vertical-relative:page" filled="f" stroked="f">
          <v:textbox style="mso-next-textbox:#_x0000_s8200" inset="0,0,0,0">
            <w:txbxContent>
              <w:p w14:paraId="3DA3B5AF" w14:textId="77777777" w:rsidR="00967928" w:rsidRDefault="00967928">
                <w:pPr>
                  <w:spacing w:before="14"/>
                  <w:ind w:left="20"/>
                  <w:rPr>
                    <w:sz w:val="18"/>
                  </w:rPr>
                </w:pPr>
                <w:r>
                  <w:rPr>
                    <w:sz w:val="18"/>
                  </w:rPr>
                  <w:t>BL-19-192 Guidance on barge selection for ADN (*) positions</w:t>
                </w:r>
              </w:p>
            </w:txbxContent>
          </v:textbox>
          <w10:wrap anchorx="page" anchory="page"/>
        </v:shape>
      </w:pict>
    </w:r>
    <w:r w:rsidR="008C717D">
      <w:pict w14:anchorId="5363FB12">
        <v:shape id="_x0000_s8201" type="#_x0000_t202" style="position:absolute;margin-left:430.45pt;margin-top:808.5pt;width:35.7pt;height:13.15pt;z-index:-251651072;mso-position-horizontal-relative:page;mso-position-vertical-relative:page" filled="f" stroked="f">
          <v:textbox style="mso-next-textbox:#_x0000_s8201" inset="0,0,0,0">
            <w:txbxContent>
              <w:p w14:paraId="13E8A58F" w14:textId="77777777" w:rsidR="00967928" w:rsidRDefault="00967928">
                <w:pPr>
                  <w:pStyle w:val="BodyText"/>
                  <w:spacing w:before="12"/>
                  <w:ind w:left="40"/>
                </w:pPr>
                <w:r>
                  <w:fldChar w:fldCharType="begin"/>
                </w:r>
                <w:r>
                  <w:rPr>
                    <w:color w:val="9FB6D4"/>
                  </w:rPr>
                  <w:instrText xml:space="preserve"> PAGE </w:instrText>
                </w:r>
                <w:r>
                  <w:fldChar w:fldCharType="separate"/>
                </w:r>
                <w:r>
                  <w:t>1</w:t>
                </w:r>
                <w:r>
                  <w:fldChar w:fldCharType="end"/>
                </w:r>
                <w:r>
                  <w:rPr>
                    <w:color w:val="9FB6D4"/>
                  </w:rPr>
                  <w:t xml:space="preserve"> van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6CE9" w14:textId="77777777" w:rsidR="009F5474" w:rsidRDefault="009F5474" w:rsidP="00AF3A8A">
      <w:r>
        <w:separator/>
      </w:r>
    </w:p>
  </w:footnote>
  <w:footnote w:type="continuationSeparator" w:id="0">
    <w:p w14:paraId="23798F21" w14:textId="77777777" w:rsidR="009F5474" w:rsidRDefault="009F5474" w:rsidP="00AF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860B" w14:textId="5371C0FB" w:rsidR="009B2ABD" w:rsidRPr="009B2ABD" w:rsidRDefault="009B2ABD">
    <w:pPr>
      <w:pStyle w:val="Header"/>
      <w:rPr>
        <w:lang w:val="fr-CH"/>
      </w:rPr>
    </w:pPr>
    <w:r>
      <w:rPr>
        <w:lang w:val="fr-CH"/>
      </w:rPr>
      <w:t>INF.32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4EDF" w14:textId="6DE3D426" w:rsidR="00967928" w:rsidRPr="00A73219" w:rsidRDefault="00A73219" w:rsidP="00A73219">
    <w:pPr>
      <w:pStyle w:val="Header"/>
      <w:jc w:val="right"/>
      <w:rPr>
        <w:lang w:val="fr-CH"/>
      </w:rPr>
    </w:pPr>
    <w:r>
      <w:rPr>
        <w:lang w:val="fr-CH"/>
      </w:rPr>
      <w:t>INF.32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1FA7" w14:textId="7BB25407" w:rsidR="00E83280" w:rsidRPr="00E83280" w:rsidRDefault="00E83280">
    <w:pPr>
      <w:pStyle w:val="Header"/>
      <w:rPr>
        <w:lang w:val="fr-CH"/>
      </w:rPr>
    </w:pPr>
    <w:r>
      <w:rPr>
        <w:lang w:val="fr-CH"/>
      </w:rPr>
      <w:t>INF.32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5CA7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6AB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0F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2F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A69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329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E39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26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76BB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86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16556"/>
    <w:multiLevelType w:val="multilevel"/>
    <w:tmpl w:val="4CA245EE"/>
    <w:lvl w:ilvl="0">
      <w:start w:val="1"/>
      <w:numFmt w:val="decimal"/>
      <w:lvlText w:val="%1."/>
      <w:lvlJc w:val="left"/>
      <w:pPr>
        <w:ind w:left="1843" w:hanging="360"/>
        <w:jc w:val="left"/>
      </w:pPr>
      <w:rPr>
        <w:rFonts w:ascii="Calibri Light" w:eastAsia="Calibri Light" w:hAnsi="Calibri Light" w:cs="Calibri Light" w:hint="default"/>
        <w:color w:val="2D74B5"/>
        <w:spacing w:val="-2"/>
        <w:w w:val="99"/>
        <w:sz w:val="26"/>
        <w:szCs w:val="26"/>
        <w:lang w:val="nl-NL" w:eastAsia="nl-NL" w:bidi="nl-NL"/>
      </w:rPr>
    </w:lvl>
    <w:lvl w:ilvl="1">
      <w:start w:val="1"/>
      <w:numFmt w:val="decimal"/>
      <w:lvlText w:val="%1.%2."/>
      <w:lvlJc w:val="left"/>
      <w:pPr>
        <w:ind w:left="2203" w:hanging="720"/>
        <w:jc w:val="left"/>
      </w:pPr>
      <w:rPr>
        <w:rFonts w:ascii="Calibri Light" w:eastAsia="Calibri Light" w:hAnsi="Calibri Light" w:cs="Calibri Light" w:hint="default"/>
        <w:color w:val="2D74B5"/>
        <w:w w:val="99"/>
        <w:sz w:val="26"/>
        <w:szCs w:val="26"/>
        <w:lang w:val="nl-NL" w:eastAsia="nl-NL" w:bidi="nl-NL"/>
      </w:rPr>
    </w:lvl>
    <w:lvl w:ilvl="2">
      <w:numFmt w:val="bullet"/>
      <w:lvlText w:val="•"/>
      <w:lvlJc w:val="left"/>
      <w:pPr>
        <w:ind w:left="3122" w:hanging="720"/>
      </w:pPr>
      <w:rPr>
        <w:rFonts w:hint="default"/>
        <w:lang w:val="nl-NL" w:eastAsia="nl-NL" w:bidi="nl-NL"/>
      </w:rPr>
    </w:lvl>
    <w:lvl w:ilvl="3">
      <w:numFmt w:val="bullet"/>
      <w:lvlText w:val="•"/>
      <w:lvlJc w:val="left"/>
      <w:pPr>
        <w:ind w:left="4045" w:hanging="720"/>
      </w:pPr>
      <w:rPr>
        <w:rFonts w:hint="default"/>
        <w:lang w:val="nl-NL" w:eastAsia="nl-NL" w:bidi="nl-NL"/>
      </w:rPr>
    </w:lvl>
    <w:lvl w:ilvl="4">
      <w:numFmt w:val="bullet"/>
      <w:lvlText w:val="•"/>
      <w:lvlJc w:val="left"/>
      <w:pPr>
        <w:ind w:left="4968" w:hanging="720"/>
      </w:pPr>
      <w:rPr>
        <w:rFonts w:hint="default"/>
        <w:lang w:val="nl-NL" w:eastAsia="nl-NL" w:bidi="nl-NL"/>
      </w:rPr>
    </w:lvl>
    <w:lvl w:ilvl="5">
      <w:numFmt w:val="bullet"/>
      <w:lvlText w:val="•"/>
      <w:lvlJc w:val="left"/>
      <w:pPr>
        <w:ind w:left="5891" w:hanging="720"/>
      </w:pPr>
      <w:rPr>
        <w:rFonts w:hint="default"/>
        <w:lang w:val="nl-NL" w:eastAsia="nl-NL" w:bidi="nl-NL"/>
      </w:rPr>
    </w:lvl>
    <w:lvl w:ilvl="6">
      <w:numFmt w:val="bullet"/>
      <w:lvlText w:val="•"/>
      <w:lvlJc w:val="left"/>
      <w:pPr>
        <w:ind w:left="6814" w:hanging="720"/>
      </w:pPr>
      <w:rPr>
        <w:rFonts w:hint="default"/>
        <w:lang w:val="nl-NL" w:eastAsia="nl-NL" w:bidi="nl-NL"/>
      </w:rPr>
    </w:lvl>
    <w:lvl w:ilvl="7">
      <w:numFmt w:val="bullet"/>
      <w:lvlText w:val="•"/>
      <w:lvlJc w:val="left"/>
      <w:pPr>
        <w:ind w:left="7737" w:hanging="720"/>
      </w:pPr>
      <w:rPr>
        <w:rFonts w:hint="default"/>
        <w:lang w:val="nl-NL" w:eastAsia="nl-NL" w:bidi="nl-NL"/>
      </w:rPr>
    </w:lvl>
    <w:lvl w:ilvl="8">
      <w:numFmt w:val="bullet"/>
      <w:lvlText w:val="•"/>
      <w:lvlJc w:val="left"/>
      <w:pPr>
        <w:ind w:left="8660" w:hanging="720"/>
      </w:pPr>
      <w:rPr>
        <w:rFonts w:hint="default"/>
        <w:lang w:val="nl-NL" w:eastAsia="nl-NL" w:bidi="nl-NL"/>
      </w:rPr>
    </w:lvl>
  </w:abstractNum>
  <w:abstractNum w:abstractNumId="11" w15:restartNumberingAfterBreak="0">
    <w:nsid w:val="2DAA18D2"/>
    <w:multiLevelType w:val="hybridMultilevel"/>
    <w:tmpl w:val="CE3697B8"/>
    <w:lvl w:ilvl="0" w:tplc="753ABEFE">
      <w:start w:val="1"/>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C6A3E"/>
    <w:multiLevelType w:val="hybridMultilevel"/>
    <w:tmpl w:val="1B6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5135B"/>
    <w:multiLevelType w:val="hybridMultilevel"/>
    <w:tmpl w:val="82A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F7624"/>
    <w:multiLevelType w:val="hybridMultilevel"/>
    <w:tmpl w:val="077205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9000F"/>
    <w:multiLevelType w:val="hybridMultilevel"/>
    <w:tmpl w:val="6D944C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9E24FB"/>
    <w:multiLevelType w:val="hybridMultilevel"/>
    <w:tmpl w:val="919A5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00436"/>
    <w:multiLevelType w:val="hybridMultilevel"/>
    <w:tmpl w:val="C478E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1"/>
  </w:num>
  <w:num w:numId="4">
    <w:abstractNumId w:val="14"/>
  </w:num>
  <w:num w:numId="5">
    <w:abstractNumId w:val="12"/>
  </w:num>
  <w:num w:numId="6">
    <w:abstractNumId w:val="19"/>
  </w:num>
  <w:num w:numId="7">
    <w:abstractNumId w:val="13"/>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62"/>
    <w:rsid w:val="00014A9F"/>
    <w:rsid w:val="00020947"/>
    <w:rsid w:val="00044666"/>
    <w:rsid w:val="00047325"/>
    <w:rsid w:val="000A66AF"/>
    <w:rsid w:val="000B7131"/>
    <w:rsid w:val="000E17B4"/>
    <w:rsid w:val="000F0043"/>
    <w:rsid w:val="000F453E"/>
    <w:rsid w:val="002310BA"/>
    <w:rsid w:val="00246E4C"/>
    <w:rsid w:val="00254C6A"/>
    <w:rsid w:val="002C11DB"/>
    <w:rsid w:val="002E06F8"/>
    <w:rsid w:val="0030086B"/>
    <w:rsid w:val="00331AC9"/>
    <w:rsid w:val="003504FA"/>
    <w:rsid w:val="00375FED"/>
    <w:rsid w:val="00383E85"/>
    <w:rsid w:val="003875FD"/>
    <w:rsid w:val="003C10B9"/>
    <w:rsid w:val="003D46CD"/>
    <w:rsid w:val="003E64DA"/>
    <w:rsid w:val="00401549"/>
    <w:rsid w:val="00422674"/>
    <w:rsid w:val="00470D32"/>
    <w:rsid w:val="004A5906"/>
    <w:rsid w:val="004B5A77"/>
    <w:rsid w:val="004C651D"/>
    <w:rsid w:val="004D42F9"/>
    <w:rsid w:val="004D71E9"/>
    <w:rsid w:val="00511B3A"/>
    <w:rsid w:val="00546756"/>
    <w:rsid w:val="00553259"/>
    <w:rsid w:val="00566210"/>
    <w:rsid w:val="00571DDC"/>
    <w:rsid w:val="00583731"/>
    <w:rsid w:val="00594A4A"/>
    <w:rsid w:val="005E3F52"/>
    <w:rsid w:val="005E4BB3"/>
    <w:rsid w:val="00632371"/>
    <w:rsid w:val="00637D3F"/>
    <w:rsid w:val="00644EE3"/>
    <w:rsid w:val="006518C9"/>
    <w:rsid w:val="0065463F"/>
    <w:rsid w:val="006716E9"/>
    <w:rsid w:val="006832E1"/>
    <w:rsid w:val="00684CFC"/>
    <w:rsid w:val="006A08FC"/>
    <w:rsid w:val="00713C22"/>
    <w:rsid w:val="00737E70"/>
    <w:rsid w:val="0075078C"/>
    <w:rsid w:val="007713DA"/>
    <w:rsid w:val="00776976"/>
    <w:rsid w:val="007A6813"/>
    <w:rsid w:val="0080624F"/>
    <w:rsid w:val="008313E2"/>
    <w:rsid w:val="00834637"/>
    <w:rsid w:val="008364A2"/>
    <w:rsid w:val="00841848"/>
    <w:rsid w:val="00841DAA"/>
    <w:rsid w:val="00857E7C"/>
    <w:rsid w:val="00882667"/>
    <w:rsid w:val="008904A7"/>
    <w:rsid w:val="008A6B96"/>
    <w:rsid w:val="008C717D"/>
    <w:rsid w:val="00900062"/>
    <w:rsid w:val="00903D84"/>
    <w:rsid w:val="00912C8F"/>
    <w:rsid w:val="00930F93"/>
    <w:rsid w:val="00963512"/>
    <w:rsid w:val="00967928"/>
    <w:rsid w:val="009725BB"/>
    <w:rsid w:val="00985B47"/>
    <w:rsid w:val="009B2ABD"/>
    <w:rsid w:val="009F5474"/>
    <w:rsid w:val="00A313C1"/>
    <w:rsid w:val="00A73219"/>
    <w:rsid w:val="00AF3A8A"/>
    <w:rsid w:val="00AF7B1F"/>
    <w:rsid w:val="00B21B7C"/>
    <w:rsid w:val="00B449B2"/>
    <w:rsid w:val="00BF1F02"/>
    <w:rsid w:val="00C423D9"/>
    <w:rsid w:val="00C51EF8"/>
    <w:rsid w:val="00C65283"/>
    <w:rsid w:val="00C90D3A"/>
    <w:rsid w:val="00C94475"/>
    <w:rsid w:val="00C945EB"/>
    <w:rsid w:val="00CA0331"/>
    <w:rsid w:val="00CC0E19"/>
    <w:rsid w:val="00CD7DD4"/>
    <w:rsid w:val="00D05B9D"/>
    <w:rsid w:val="00D50260"/>
    <w:rsid w:val="00D65A2F"/>
    <w:rsid w:val="00D81754"/>
    <w:rsid w:val="00D86529"/>
    <w:rsid w:val="00DA4298"/>
    <w:rsid w:val="00DC1B6C"/>
    <w:rsid w:val="00DD396E"/>
    <w:rsid w:val="00DE256B"/>
    <w:rsid w:val="00E201C9"/>
    <w:rsid w:val="00E20629"/>
    <w:rsid w:val="00E51338"/>
    <w:rsid w:val="00E661AE"/>
    <w:rsid w:val="00E83280"/>
    <w:rsid w:val="00EE60DB"/>
    <w:rsid w:val="00F0382B"/>
    <w:rsid w:val="00F0687D"/>
    <w:rsid w:val="00F378CE"/>
    <w:rsid w:val="00F656A6"/>
    <w:rsid w:val="00FB5D78"/>
    <w:rsid w:val="00FB63BD"/>
    <w:rsid w:val="00FE2CCB"/>
    <w:rsid w:val="00FE7590"/>
    <w:rsid w:val="00FF1C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14:docId w14:val="036E9687"/>
  <w15:chartTrackingRefBased/>
  <w15:docId w15:val="{C902F52A-5E54-46FE-BDE3-4A2DD311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62"/>
    <w:pPr>
      <w:widowControl w:val="0"/>
      <w:overflowPunct w:val="0"/>
      <w:autoSpaceDE w:val="0"/>
      <w:autoSpaceDN w:val="0"/>
      <w:adjustRightInd w:val="0"/>
      <w:ind w:left="1134" w:hanging="1134"/>
      <w:jc w:val="both"/>
      <w:textAlignment w:val="baseline"/>
    </w:pPr>
    <w:rPr>
      <w:rFonts w:eastAsia="Times New Roman"/>
      <w:lang w:eastAsia="fr-FR"/>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right="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right="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right="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right="1134"/>
    </w:pPr>
    <w:rPr>
      <w:b/>
    </w:rPr>
  </w:style>
  <w:style w:type="paragraph" w:customStyle="1" w:styleId="H4G">
    <w:name w:val="_ H_4_G"/>
    <w:basedOn w:val="Normal"/>
    <w:next w:val="Normal"/>
    <w:rsid w:val="00930F93"/>
    <w:pPr>
      <w:keepNext/>
      <w:keepLines/>
      <w:tabs>
        <w:tab w:val="right" w:pos="851"/>
      </w:tabs>
      <w:spacing w:before="240" w:after="120" w:line="240" w:lineRule="exact"/>
      <w:ind w:right="1134"/>
    </w:pPr>
    <w:rPr>
      <w:i/>
    </w:rPr>
  </w:style>
  <w:style w:type="paragraph" w:customStyle="1" w:styleId="H56G">
    <w:name w:val="_ H_5/6_G"/>
    <w:basedOn w:val="Normal"/>
    <w:next w:val="Normal"/>
    <w:rsid w:val="00930F93"/>
    <w:pPr>
      <w:keepNext/>
      <w:keepLines/>
      <w:tabs>
        <w:tab w:val="right" w:pos="851"/>
      </w:tabs>
      <w:spacing w:before="240" w:after="120" w:line="240" w:lineRule="exact"/>
      <w:ind w:right="1134"/>
    </w:pPr>
  </w:style>
  <w:style w:type="paragraph" w:customStyle="1" w:styleId="SingleTxtG">
    <w:name w:val="_ Single Txt_G"/>
    <w:basedOn w:val="Normal"/>
    <w:qFormat/>
    <w:rsid w:val="00930F93"/>
    <w:pPr>
      <w:spacing w:after="120"/>
      <w:ind w:right="1134"/>
    </w:pPr>
  </w:style>
  <w:style w:type="paragraph" w:customStyle="1" w:styleId="SLG">
    <w:name w:val="__S_L_G"/>
    <w:basedOn w:val="Normal"/>
    <w:next w:val="Normal"/>
    <w:rsid w:val="00930F93"/>
    <w:pPr>
      <w:keepNext/>
      <w:keepLines/>
      <w:spacing w:before="240" w:after="240" w:line="580" w:lineRule="exact"/>
      <w:ind w:right="1134"/>
    </w:pPr>
    <w:rPr>
      <w:b/>
      <w:sz w:val="56"/>
    </w:rPr>
  </w:style>
  <w:style w:type="paragraph" w:customStyle="1" w:styleId="SMG">
    <w:name w:val="__S_M_G"/>
    <w:basedOn w:val="Normal"/>
    <w:next w:val="Normal"/>
    <w:rsid w:val="00930F93"/>
    <w:pPr>
      <w:keepNext/>
      <w:keepLines/>
      <w:spacing w:before="240" w:after="240" w:line="420" w:lineRule="exact"/>
      <w:ind w:right="1134"/>
    </w:pPr>
    <w:rPr>
      <w:b/>
      <w:sz w:val="40"/>
    </w:rPr>
  </w:style>
  <w:style w:type="paragraph" w:customStyle="1" w:styleId="SSG">
    <w:name w:val="__S_S_G"/>
    <w:basedOn w:val="Normal"/>
    <w:next w:val="Normal"/>
    <w:rsid w:val="00930F93"/>
    <w:pPr>
      <w:keepNext/>
      <w:keepLines/>
      <w:spacing w:before="240" w:after="240" w:line="300" w:lineRule="exact"/>
      <w:ind w:right="1134"/>
    </w:pPr>
    <w:rPr>
      <w:b/>
      <w:sz w:val="28"/>
    </w:rPr>
  </w:style>
  <w:style w:type="paragraph" w:customStyle="1" w:styleId="XLargeG">
    <w:name w:val="__XLarge_G"/>
    <w:basedOn w:val="Normal"/>
    <w:next w:val="Normal"/>
    <w:rsid w:val="00930F93"/>
    <w:pPr>
      <w:keepNext/>
      <w:keepLines/>
      <w:spacing w:before="240" w:after="240" w:line="420" w:lineRule="exact"/>
      <w:ind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right="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customStyle="1" w:styleId="Default">
    <w:name w:val="Default"/>
    <w:rsid w:val="00900062"/>
    <w:pPr>
      <w:autoSpaceDE w:val="0"/>
      <w:autoSpaceDN w:val="0"/>
      <w:adjustRightInd w:val="0"/>
    </w:pPr>
    <w:rPr>
      <w:rFonts w:ascii="Arial" w:eastAsia="Times New Roman" w:hAnsi="Arial" w:cs="Arial"/>
      <w:color w:val="000000"/>
      <w:sz w:val="24"/>
      <w:szCs w:val="24"/>
      <w:lang w:eastAsia="de-DE"/>
    </w:rPr>
  </w:style>
  <w:style w:type="table" w:styleId="TableGrid">
    <w:name w:val="Table Grid"/>
    <w:basedOn w:val="TableNormal"/>
    <w:rsid w:val="0030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C9"/>
    <w:rPr>
      <w:rFonts w:ascii="Segoe UI" w:eastAsia="Times New Roman" w:hAnsi="Segoe UI" w:cs="Segoe UI"/>
      <w:sz w:val="18"/>
      <w:szCs w:val="18"/>
      <w:lang w:eastAsia="fr-FR"/>
    </w:rPr>
  </w:style>
  <w:style w:type="paragraph" w:styleId="ListParagraph">
    <w:name w:val="List Paragraph"/>
    <w:basedOn w:val="Normal"/>
    <w:uiPriority w:val="1"/>
    <w:qFormat/>
    <w:rsid w:val="009725BB"/>
    <w:pPr>
      <w:ind w:left="720"/>
      <w:contextualSpacing/>
    </w:pPr>
  </w:style>
  <w:style w:type="paragraph" w:styleId="BodyText">
    <w:name w:val="Body Text"/>
    <w:basedOn w:val="Normal"/>
    <w:link w:val="BodyTextChar"/>
    <w:uiPriority w:val="1"/>
    <w:qFormat/>
    <w:rsid w:val="00967928"/>
    <w:pPr>
      <w:overflowPunct/>
      <w:adjustRightInd/>
      <w:ind w:left="0" w:firstLine="0"/>
      <w:jc w:val="left"/>
      <w:textAlignment w:val="auto"/>
    </w:pPr>
    <w:rPr>
      <w:rFonts w:ascii="Arial" w:eastAsia="Arial" w:hAnsi="Arial" w:cs="Arial"/>
      <w:lang w:val="nl-NL" w:eastAsia="nl-NL" w:bidi="nl-NL"/>
    </w:rPr>
  </w:style>
  <w:style w:type="character" w:customStyle="1" w:styleId="BodyTextChar">
    <w:name w:val="Body Text Char"/>
    <w:basedOn w:val="DefaultParagraphFont"/>
    <w:link w:val="BodyText"/>
    <w:uiPriority w:val="1"/>
    <w:rsid w:val="00967928"/>
    <w:rPr>
      <w:rFonts w:ascii="Arial" w:eastAsia="Arial" w:hAnsi="Arial" w:cs="Arial"/>
      <w:lang w:val="nl-NL" w:eastAsia="nl-NL" w:bidi="nl-NL"/>
    </w:rPr>
  </w:style>
  <w:style w:type="paragraph" w:customStyle="1" w:styleId="TableParagraph">
    <w:name w:val="Table Paragraph"/>
    <w:basedOn w:val="Normal"/>
    <w:uiPriority w:val="1"/>
    <w:qFormat/>
    <w:rsid w:val="00967928"/>
    <w:pPr>
      <w:overflowPunct/>
      <w:adjustRightInd/>
      <w:ind w:left="0" w:firstLine="0"/>
      <w:jc w:val="left"/>
      <w:textAlignment w:val="auto"/>
    </w:pPr>
    <w:rPr>
      <w:rFonts w:ascii="Calibri" w:eastAsia="Calibri" w:hAnsi="Calibri" w:cs="Calibri"/>
      <w:sz w:val="22"/>
      <w:szCs w:val="2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engineeringtoolbox.com/cubical-expansion-coefficients-d_1262.html" TargetMode="Externa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617D-D08C-40D9-92CD-9D726AE2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9</cp:revision>
  <cp:lastPrinted>2019-08-19T12:44:00Z</cp:lastPrinted>
  <dcterms:created xsi:type="dcterms:W3CDTF">2019-08-19T11:24:00Z</dcterms:created>
  <dcterms:modified xsi:type="dcterms:W3CDTF">2019-08-19T12:44:00Z</dcterms:modified>
</cp:coreProperties>
</file>