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263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30465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 w:rsidR="0030465E">
              <w:rPr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263AC" w:rsidP="008263AC">
            <w:pPr>
              <w:jc w:val="right"/>
            </w:pPr>
            <w:r w:rsidRPr="008263AC">
              <w:rPr>
                <w:sz w:val="40"/>
              </w:rPr>
              <w:t>ECE</w:t>
            </w:r>
            <w:r>
              <w:t>/TRANS/WP.15/AC.2/2019/13</w:t>
            </w:r>
          </w:p>
        </w:tc>
      </w:tr>
      <w:tr w:rsidR="002D5AAC" w:rsidRPr="008263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Экономический</w:t>
            </w:r>
            <w:r w:rsidR="0030465E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</w:t>
            </w:r>
            <w:r w:rsidR="0030465E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Социальный</w:t>
            </w:r>
            <w:r w:rsidR="0030465E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263A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="0030465E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</w:t>
            </w:r>
          </w:p>
          <w:p w:rsidR="008263AC" w:rsidRDefault="008263AC" w:rsidP="008263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0465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="0030465E">
              <w:rPr>
                <w:lang w:val="en-US"/>
              </w:rPr>
              <w:t xml:space="preserve"> </w:t>
            </w:r>
            <w:r>
              <w:rPr>
                <w:lang w:val="en-US"/>
              </w:rPr>
              <w:t>2018</w:t>
            </w:r>
          </w:p>
          <w:p w:rsidR="008263AC" w:rsidRDefault="008263AC" w:rsidP="008263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263AC" w:rsidRPr="008D53B6" w:rsidRDefault="008263AC" w:rsidP="008263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="0030465E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</w:p>
        </w:tc>
      </w:tr>
    </w:tbl>
    <w:p w:rsidR="008263AC" w:rsidRPr="002E498B" w:rsidRDefault="008263AC" w:rsidP="008263AC">
      <w:pPr>
        <w:spacing w:before="120"/>
        <w:rPr>
          <w:b/>
          <w:sz w:val="28"/>
          <w:szCs w:val="28"/>
        </w:rPr>
      </w:pPr>
      <w:r w:rsidRPr="002E498B">
        <w:rPr>
          <w:b/>
          <w:bCs/>
          <w:sz w:val="28"/>
          <w:szCs w:val="28"/>
        </w:rPr>
        <w:t>Европейская</w:t>
      </w:r>
      <w:r w:rsidR="0030465E">
        <w:rPr>
          <w:b/>
          <w:bCs/>
          <w:sz w:val="28"/>
          <w:szCs w:val="28"/>
        </w:rPr>
        <w:t xml:space="preserve"> </w:t>
      </w:r>
      <w:r w:rsidRPr="002E498B">
        <w:rPr>
          <w:b/>
          <w:bCs/>
          <w:sz w:val="28"/>
          <w:szCs w:val="28"/>
        </w:rPr>
        <w:t>экономическая</w:t>
      </w:r>
      <w:r w:rsidR="0030465E">
        <w:rPr>
          <w:b/>
          <w:bCs/>
          <w:sz w:val="28"/>
          <w:szCs w:val="28"/>
        </w:rPr>
        <w:t xml:space="preserve"> </w:t>
      </w:r>
      <w:r w:rsidRPr="002E498B">
        <w:rPr>
          <w:b/>
          <w:bCs/>
          <w:sz w:val="28"/>
          <w:szCs w:val="28"/>
        </w:rPr>
        <w:t>комиссия</w:t>
      </w:r>
    </w:p>
    <w:p w:rsidR="008263AC" w:rsidRPr="002E498B" w:rsidRDefault="008263AC" w:rsidP="008263AC">
      <w:pPr>
        <w:spacing w:before="120"/>
        <w:rPr>
          <w:sz w:val="28"/>
          <w:szCs w:val="28"/>
        </w:rPr>
      </w:pPr>
      <w:r w:rsidRPr="002E498B">
        <w:rPr>
          <w:sz w:val="28"/>
          <w:szCs w:val="28"/>
        </w:rPr>
        <w:t>Комитет</w:t>
      </w:r>
      <w:r w:rsidR="0030465E">
        <w:rPr>
          <w:sz w:val="28"/>
          <w:szCs w:val="28"/>
        </w:rPr>
        <w:t xml:space="preserve"> </w:t>
      </w:r>
      <w:r w:rsidRPr="002E498B">
        <w:rPr>
          <w:sz w:val="28"/>
          <w:szCs w:val="28"/>
        </w:rPr>
        <w:t>по</w:t>
      </w:r>
      <w:r w:rsidR="0030465E">
        <w:rPr>
          <w:sz w:val="28"/>
          <w:szCs w:val="28"/>
        </w:rPr>
        <w:t xml:space="preserve"> </w:t>
      </w:r>
      <w:r w:rsidRPr="002E498B">
        <w:rPr>
          <w:sz w:val="28"/>
          <w:szCs w:val="28"/>
        </w:rPr>
        <w:t>внутреннему</w:t>
      </w:r>
      <w:r w:rsidR="0030465E">
        <w:rPr>
          <w:sz w:val="28"/>
          <w:szCs w:val="28"/>
        </w:rPr>
        <w:t xml:space="preserve"> </w:t>
      </w:r>
      <w:r w:rsidRPr="002E498B">
        <w:rPr>
          <w:sz w:val="28"/>
          <w:szCs w:val="28"/>
        </w:rPr>
        <w:t>транспорту</w:t>
      </w:r>
    </w:p>
    <w:p w:rsidR="008263AC" w:rsidRPr="002E498B" w:rsidRDefault="008263AC" w:rsidP="008263AC">
      <w:pPr>
        <w:spacing w:before="120"/>
        <w:rPr>
          <w:b/>
          <w:sz w:val="24"/>
          <w:szCs w:val="24"/>
        </w:rPr>
      </w:pPr>
      <w:r w:rsidRPr="002E498B">
        <w:rPr>
          <w:b/>
          <w:bCs/>
          <w:sz w:val="24"/>
          <w:szCs w:val="24"/>
        </w:rPr>
        <w:t>Рабочая</w:t>
      </w:r>
      <w:r w:rsidR="0030465E">
        <w:rPr>
          <w:b/>
          <w:bCs/>
          <w:sz w:val="24"/>
          <w:szCs w:val="24"/>
        </w:rPr>
        <w:t xml:space="preserve"> </w:t>
      </w:r>
      <w:r w:rsidRPr="002E498B">
        <w:rPr>
          <w:b/>
          <w:bCs/>
          <w:sz w:val="24"/>
          <w:szCs w:val="24"/>
        </w:rPr>
        <w:t>группа</w:t>
      </w:r>
      <w:r w:rsidR="0030465E">
        <w:rPr>
          <w:b/>
          <w:bCs/>
          <w:sz w:val="24"/>
          <w:szCs w:val="24"/>
        </w:rPr>
        <w:t xml:space="preserve"> </w:t>
      </w:r>
      <w:r w:rsidRPr="002E498B">
        <w:rPr>
          <w:b/>
          <w:bCs/>
          <w:sz w:val="24"/>
          <w:szCs w:val="24"/>
        </w:rPr>
        <w:t>по</w:t>
      </w:r>
      <w:r w:rsidR="0030465E">
        <w:rPr>
          <w:b/>
          <w:bCs/>
          <w:sz w:val="24"/>
          <w:szCs w:val="24"/>
        </w:rPr>
        <w:t xml:space="preserve"> </w:t>
      </w:r>
      <w:r w:rsidRPr="002E498B">
        <w:rPr>
          <w:b/>
          <w:bCs/>
          <w:sz w:val="24"/>
          <w:szCs w:val="24"/>
        </w:rPr>
        <w:t>перевозкам</w:t>
      </w:r>
      <w:r w:rsidR="0030465E">
        <w:rPr>
          <w:b/>
          <w:bCs/>
          <w:sz w:val="24"/>
          <w:szCs w:val="24"/>
        </w:rPr>
        <w:t xml:space="preserve"> </w:t>
      </w:r>
      <w:r w:rsidRPr="002E498B">
        <w:rPr>
          <w:b/>
          <w:bCs/>
          <w:sz w:val="24"/>
          <w:szCs w:val="24"/>
        </w:rPr>
        <w:t>опасных</w:t>
      </w:r>
      <w:r w:rsidR="0030465E">
        <w:rPr>
          <w:b/>
          <w:bCs/>
          <w:sz w:val="24"/>
          <w:szCs w:val="24"/>
        </w:rPr>
        <w:t xml:space="preserve"> </w:t>
      </w:r>
      <w:r w:rsidRPr="002E498B">
        <w:rPr>
          <w:b/>
          <w:bCs/>
          <w:sz w:val="24"/>
          <w:szCs w:val="24"/>
        </w:rPr>
        <w:t>грузов</w:t>
      </w:r>
    </w:p>
    <w:p w:rsidR="008263AC" w:rsidRPr="005732E8" w:rsidRDefault="008263AC" w:rsidP="008263AC">
      <w:pPr>
        <w:spacing w:before="120" w:after="120"/>
        <w:rPr>
          <w:b/>
        </w:rPr>
      </w:pPr>
      <w:r>
        <w:rPr>
          <w:b/>
          <w:bCs/>
        </w:rPr>
        <w:t>Совместное</w:t>
      </w:r>
      <w:r w:rsidR="0030465E">
        <w:rPr>
          <w:b/>
          <w:bCs/>
        </w:rPr>
        <w:t xml:space="preserve"> </w:t>
      </w:r>
      <w:r>
        <w:rPr>
          <w:b/>
          <w:bCs/>
        </w:rPr>
        <w:t>совещание</w:t>
      </w:r>
      <w:r w:rsidR="0030465E">
        <w:rPr>
          <w:b/>
          <w:bCs/>
        </w:rPr>
        <w:t xml:space="preserve"> </w:t>
      </w:r>
      <w:r>
        <w:rPr>
          <w:b/>
          <w:bCs/>
        </w:rPr>
        <w:t>экспертов</w:t>
      </w:r>
      <w:r w:rsidR="0030465E">
        <w:rPr>
          <w:b/>
          <w:bCs/>
        </w:rPr>
        <w:t xml:space="preserve"> </w:t>
      </w:r>
      <w:r>
        <w:rPr>
          <w:b/>
          <w:bCs/>
        </w:rPr>
        <w:t>по</w:t>
      </w:r>
      <w:r w:rsidR="0030465E">
        <w:rPr>
          <w:b/>
          <w:bCs/>
        </w:rPr>
        <w:t xml:space="preserve"> </w:t>
      </w:r>
      <w:r>
        <w:rPr>
          <w:b/>
          <w:bCs/>
        </w:rPr>
        <w:t>Правилам,</w:t>
      </w:r>
      <w:r w:rsidR="0030465E">
        <w:rPr>
          <w:b/>
          <w:bCs/>
        </w:rPr>
        <w:t xml:space="preserve"> </w:t>
      </w:r>
      <w:r w:rsidR="0030465E">
        <w:rPr>
          <w:b/>
          <w:bCs/>
        </w:rPr>
        <w:br/>
      </w:r>
      <w:r>
        <w:rPr>
          <w:b/>
          <w:bCs/>
        </w:rPr>
        <w:t>прилагаемым</w:t>
      </w:r>
      <w:r w:rsidR="0030465E">
        <w:rPr>
          <w:b/>
          <w:bCs/>
        </w:rPr>
        <w:t xml:space="preserve"> </w:t>
      </w:r>
      <w:r>
        <w:rPr>
          <w:b/>
          <w:bCs/>
        </w:rPr>
        <w:t>к</w:t>
      </w:r>
      <w:r w:rsidR="0030465E">
        <w:rPr>
          <w:b/>
          <w:bCs/>
        </w:rPr>
        <w:t xml:space="preserve"> </w:t>
      </w:r>
      <w:r>
        <w:rPr>
          <w:b/>
          <w:bCs/>
        </w:rPr>
        <w:t>Европейскому</w:t>
      </w:r>
      <w:r w:rsidR="0030465E">
        <w:rPr>
          <w:b/>
          <w:bCs/>
        </w:rPr>
        <w:t xml:space="preserve"> </w:t>
      </w:r>
      <w:r>
        <w:rPr>
          <w:b/>
          <w:bCs/>
        </w:rPr>
        <w:t>соглашению</w:t>
      </w:r>
      <w:r w:rsidR="0030465E">
        <w:rPr>
          <w:b/>
          <w:bCs/>
        </w:rPr>
        <w:t xml:space="preserve"> </w:t>
      </w:r>
      <w:r w:rsidR="0030465E">
        <w:rPr>
          <w:b/>
          <w:bCs/>
        </w:rPr>
        <w:br/>
      </w:r>
      <w:r>
        <w:rPr>
          <w:b/>
          <w:bCs/>
        </w:rPr>
        <w:t>о</w:t>
      </w:r>
      <w:r w:rsidR="0030465E">
        <w:rPr>
          <w:b/>
          <w:bCs/>
        </w:rPr>
        <w:t xml:space="preserve"> </w:t>
      </w:r>
      <w:r>
        <w:rPr>
          <w:b/>
          <w:bCs/>
        </w:rPr>
        <w:t>международной</w:t>
      </w:r>
      <w:r w:rsidR="0030465E">
        <w:rPr>
          <w:b/>
          <w:bCs/>
        </w:rPr>
        <w:t xml:space="preserve"> </w:t>
      </w:r>
      <w:r>
        <w:rPr>
          <w:b/>
          <w:bCs/>
        </w:rPr>
        <w:t>перевозке</w:t>
      </w:r>
      <w:r w:rsidR="0030465E">
        <w:rPr>
          <w:b/>
          <w:bCs/>
        </w:rPr>
        <w:t xml:space="preserve"> </w:t>
      </w:r>
      <w:r>
        <w:rPr>
          <w:b/>
          <w:bCs/>
        </w:rPr>
        <w:t>опасных</w:t>
      </w:r>
      <w:r w:rsidR="0030465E">
        <w:rPr>
          <w:b/>
          <w:bCs/>
        </w:rPr>
        <w:t xml:space="preserve"> </w:t>
      </w:r>
      <w:r>
        <w:rPr>
          <w:b/>
          <w:bCs/>
        </w:rPr>
        <w:t>грузов</w:t>
      </w:r>
      <w:r w:rsidR="0030465E">
        <w:rPr>
          <w:b/>
          <w:bCs/>
        </w:rPr>
        <w:t xml:space="preserve"> </w:t>
      </w:r>
      <w:r w:rsidR="0030465E">
        <w:rPr>
          <w:b/>
          <w:bCs/>
        </w:rPr>
        <w:br/>
      </w:r>
      <w:r>
        <w:rPr>
          <w:b/>
          <w:bCs/>
        </w:rPr>
        <w:t>по</w:t>
      </w:r>
      <w:r w:rsidR="0030465E">
        <w:rPr>
          <w:b/>
          <w:bCs/>
        </w:rPr>
        <w:t xml:space="preserve"> </w:t>
      </w:r>
      <w:r>
        <w:rPr>
          <w:b/>
          <w:bCs/>
        </w:rPr>
        <w:t>внутренним</w:t>
      </w:r>
      <w:r w:rsidR="0030465E">
        <w:rPr>
          <w:b/>
          <w:bCs/>
        </w:rPr>
        <w:t xml:space="preserve"> </w:t>
      </w:r>
      <w:r>
        <w:rPr>
          <w:b/>
          <w:bCs/>
        </w:rPr>
        <w:t>водным</w:t>
      </w:r>
      <w:r w:rsidR="0030465E">
        <w:rPr>
          <w:b/>
          <w:bCs/>
        </w:rPr>
        <w:t xml:space="preserve"> </w:t>
      </w:r>
      <w:r>
        <w:rPr>
          <w:b/>
          <w:bCs/>
        </w:rPr>
        <w:t>путям</w:t>
      </w:r>
      <w:r w:rsidR="0030465E">
        <w:rPr>
          <w:b/>
          <w:bCs/>
        </w:rPr>
        <w:t xml:space="preserve"> </w:t>
      </w:r>
      <w:r>
        <w:rPr>
          <w:b/>
          <w:bCs/>
        </w:rPr>
        <w:t>(ВОПОГ)</w:t>
      </w:r>
      <w:r w:rsidR="0030465E">
        <w:rPr>
          <w:b/>
          <w:bCs/>
        </w:rPr>
        <w:t xml:space="preserve"> </w:t>
      </w:r>
      <w:r w:rsidR="0030465E">
        <w:rPr>
          <w:b/>
          <w:bCs/>
        </w:rPr>
        <w:br/>
      </w:r>
      <w:r>
        <w:rPr>
          <w:b/>
          <w:bCs/>
        </w:rPr>
        <w:t>(Комитет</w:t>
      </w:r>
      <w:r w:rsidR="0030465E">
        <w:rPr>
          <w:b/>
          <w:bCs/>
        </w:rPr>
        <w:t xml:space="preserve"> </w:t>
      </w:r>
      <w:r>
        <w:rPr>
          <w:b/>
          <w:bCs/>
        </w:rPr>
        <w:t>по</w:t>
      </w:r>
      <w:r w:rsidR="0030465E">
        <w:rPr>
          <w:b/>
          <w:bCs/>
        </w:rPr>
        <w:t xml:space="preserve"> </w:t>
      </w:r>
      <w:r>
        <w:rPr>
          <w:b/>
          <w:bCs/>
        </w:rPr>
        <w:t>вопросам</w:t>
      </w:r>
      <w:r w:rsidR="0030465E">
        <w:rPr>
          <w:b/>
          <w:bCs/>
        </w:rPr>
        <w:t xml:space="preserve"> </w:t>
      </w:r>
      <w:r>
        <w:rPr>
          <w:b/>
          <w:bCs/>
        </w:rPr>
        <w:t>безопасности</w:t>
      </w:r>
      <w:r w:rsidR="0030465E">
        <w:rPr>
          <w:b/>
          <w:bCs/>
        </w:rPr>
        <w:t xml:space="preserve"> </w:t>
      </w:r>
      <w:r>
        <w:rPr>
          <w:b/>
          <w:bCs/>
        </w:rPr>
        <w:t>ВОПОГ)</w:t>
      </w:r>
    </w:p>
    <w:p w:rsidR="008263AC" w:rsidRPr="005732E8" w:rsidRDefault="008263AC" w:rsidP="008263AC">
      <w:pPr>
        <w:spacing w:before="120"/>
        <w:rPr>
          <w:b/>
        </w:rPr>
      </w:pPr>
      <w:r>
        <w:rPr>
          <w:b/>
          <w:bCs/>
        </w:rPr>
        <w:t>Тридцать</w:t>
      </w:r>
      <w:r w:rsidR="0030465E">
        <w:rPr>
          <w:b/>
          <w:bCs/>
        </w:rPr>
        <w:t xml:space="preserve"> </w:t>
      </w:r>
      <w:r>
        <w:rPr>
          <w:b/>
          <w:bCs/>
        </w:rPr>
        <w:t>четвертая</w:t>
      </w:r>
      <w:r w:rsidR="0030465E">
        <w:rPr>
          <w:b/>
          <w:bCs/>
        </w:rPr>
        <w:t xml:space="preserve"> </w:t>
      </w:r>
      <w:r>
        <w:rPr>
          <w:b/>
          <w:bCs/>
        </w:rPr>
        <w:t>сессия</w:t>
      </w:r>
    </w:p>
    <w:p w:rsidR="008263AC" w:rsidRDefault="008263AC" w:rsidP="008263AC">
      <w:r>
        <w:t>Женева,</w:t>
      </w:r>
      <w:r w:rsidR="0030465E">
        <w:t xml:space="preserve"> </w:t>
      </w:r>
      <w:r>
        <w:t>21</w:t>
      </w:r>
      <w:r w:rsidRPr="009F5B5F">
        <w:t>–</w:t>
      </w:r>
      <w:r>
        <w:t>25</w:t>
      </w:r>
      <w:r w:rsidR="0030465E">
        <w:t xml:space="preserve"> </w:t>
      </w:r>
      <w:r>
        <w:t>января</w:t>
      </w:r>
      <w:r w:rsidR="0030465E">
        <w:t xml:space="preserve"> </w:t>
      </w:r>
      <w:r>
        <w:t>2019</w:t>
      </w:r>
      <w:r w:rsidR="0030465E">
        <w:t xml:space="preserve"> </w:t>
      </w:r>
      <w:r>
        <w:t>года</w:t>
      </w:r>
    </w:p>
    <w:p w:rsidR="008263AC" w:rsidRPr="005732E8" w:rsidRDefault="008263AC" w:rsidP="008263AC">
      <w:r>
        <w:t>Пункт</w:t>
      </w:r>
      <w:r w:rsidR="0030465E">
        <w:t xml:space="preserve"> </w:t>
      </w:r>
      <w:r>
        <w:t>5</w:t>
      </w:r>
      <w:r w:rsidR="0030465E">
        <w:t xml:space="preserve"> </w:t>
      </w:r>
      <w:r>
        <w:t>b)</w:t>
      </w:r>
      <w:r w:rsidR="0030465E">
        <w:t xml:space="preserve"> </w:t>
      </w:r>
      <w:r>
        <w:t>предварительной</w:t>
      </w:r>
      <w:r w:rsidR="0030465E">
        <w:t xml:space="preserve"> </w:t>
      </w:r>
      <w:r>
        <w:t>повестки</w:t>
      </w:r>
      <w:r w:rsidR="0030465E">
        <w:t xml:space="preserve"> </w:t>
      </w:r>
      <w:r>
        <w:t>дня</w:t>
      </w:r>
    </w:p>
    <w:p w:rsidR="008263AC" w:rsidRPr="005732E8" w:rsidRDefault="008263AC" w:rsidP="008263AC">
      <w:pPr>
        <w:rPr>
          <w:b/>
          <w:bCs/>
        </w:rPr>
      </w:pPr>
      <w:bookmarkStart w:id="1" w:name="OLE_LINK2"/>
      <w:bookmarkStart w:id="2" w:name="OLE_LINK1"/>
      <w:r>
        <w:rPr>
          <w:b/>
          <w:bCs/>
        </w:rPr>
        <w:t>Предложения</w:t>
      </w:r>
      <w:r w:rsidR="0030465E">
        <w:rPr>
          <w:b/>
          <w:bCs/>
        </w:rPr>
        <w:t xml:space="preserve"> </w:t>
      </w:r>
      <w:r>
        <w:rPr>
          <w:b/>
          <w:bCs/>
        </w:rPr>
        <w:t>о</w:t>
      </w:r>
      <w:r w:rsidR="0030465E">
        <w:rPr>
          <w:b/>
          <w:bCs/>
        </w:rPr>
        <w:t xml:space="preserve"> </w:t>
      </w:r>
      <w:r>
        <w:rPr>
          <w:b/>
          <w:bCs/>
        </w:rPr>
        <w:t>внесении</w:t>
      </w:r>
      <w:r w:rsidR="0030465E">
        <w:rPr>
          <w:b/>
          <w:bCs/>
        </w:rPr>
        <w:t xml:space="preserve"> </w:t>
      </w:r>
      <w:r>
        <w:rPr>
          <w:b/>
          <w:bCs/>
        </w:rPr>
        <w:t>поправок</w:t>
      </w:r>
      <w:r w:rsidR="0030465E">
        <w:rPr>
          <w:b/>
          <w:bCs/>
        </w:rPr>
        <w:t xml:space="preserve"> </w:t>
      </w:r>
      <w:r>
        <w:rPr>
          <w:b/>
          <w:bCs/>
        </w:rPr>
        <w:t>в</w:t>
      </w:r>
      <w:r w:rsidR="0030465E">
        <w:rPr>
          <w:b/>
          <w:bCs/>
        </w:rPr>
        <w:t xml:space="preserve"> </w:t>
      </w:r>
      <w:r>
        <w:rPr>
          <w:b/>
          <w:bCs/>
        </w:rPr>
        <w:t>Правила,</w:t>
      </w:r>
      <w:r w:rsidR="0030465E">
        <w:rPr>
          <w:b/>
          <w:bCs/>
        </w:rPr>
        <w:t xml:space="preserve"> </w:t>
      </w:r>
      <w:r w:rsidR="0030465E">
        <w:rPr>
          <w:b/>
          <w:bCs/>
        </w:rPr>
        <w:br/>
      </w:r>
      <w:r>
        <w:rPr>
          <w:b/>
          <w:bCs/>
        </w:rPr>
        <w:t>прилагаемые</w:t>
      </w:r>
      <w:r w:rsidR="0030465E">
        <w:rPr>
          <w:b/>
          <w:bCs/>
        </w:rPr>
        <w:t xml:space="preserve"> </w:t>
      </w:r>
      <w:r>
        <w:rPr>
          <w:b/>
          <w:bCs/>
        </w:rPr>
        <w:t>к</w:t>
      </w:r>
      <w:r w:rsidR="0030465E">
        <w:rPr>
          <w:b/>
          <w:bCs/>
        </w:rPr>
        <w:t xml:space="preserve"> </w:t>
      </w:r>
      <w:r>
        <w:rPr>
          <w:b/>
          <w:bCs/>
        </w:rPr>
        <w:t>ВОПОГ:</w:t>
      </w:r>
    </w:p>
    <w:p w:rsidR="008263AC" w:rsidRPr="005732E8" w:rsidRDefault="008263AC" w:rsidP="008263AC">
      <w:pPr>
        <w:rPr>
          <w:b/>
        </w:rPr>
      </w:pPr>
      <w:r>
        <w:rPr>
          <w:b/>
          <w:bCs/>
        </w:rPr>
        <w:t>другие</w:t>
      </w:r>
      <w:r w:rsidR="0030465E">
        <w:rPr>
          <w:b/>
          <w:bCs/>
        </w:rPr>
        <w:t xml:space="preserve"> </w:t>
      </w:r>
      <w:r>
        <w:rPr>
          <w:b/>
          <w:bCs/>
        </w:rPr>
        <w:t>предложения</w:t>
      </w:r>
      <w:bookmarkEnd w:id="1"/>
      <w:bookmarkEnd w:id="2"/>
    </w:p>
    <w:p w:rsidR="008263AC" w:rsidRPr="005732E8" w:rsidRDefault="008263AC" w:rsidP="008263A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Редакционные</w:t>
      </w:r>
      <w:r w:rsidR="0030465E">
        <w:rPr>
          <w:bCs/>
          <w:lang w:val="ru-RU"/>
        </w:rPr>
        <w:t xml:space="preserve"> </w:t>
      </w:r>
      <w:r w:rsidRPr="00A11295">
        <w:rPr>
          <w:bCs/>
          <w:lang w:val="ru-RU"/>
        </w:rPr>
        <w:t>изменени</w:t>
      </w:r>
      <w:r>
        <w:rPr>
          <w:bCs/>
          <w:lang w:val="ru-RU"/>
        </w:rPr>
        <w:t>я</w:t>
      </w:r>
      <w:r w:rsidR="0030465E">
        <w:rPr>
          <w:bCs/>
          <w:lang w:val="ru-RU"/>
        </w:rPr>
        <w:t xml:space="preserve"> </w:t>
      </w:r>
      <w:r w:rsidRPr="00504C8C">
        <w:rPr>
          <w:bCs/>
          <w:lang w:val="ru-RU"/>
        </w:rPr>
        <w:t>с</w:t>
      </w:r>
      <w:r w:rsidR="0030465E">
        <w:rPr>
          <w:bCs/>
          <w:lang w:val="ru-RU"/>
        </w:rPr>
        <w:t xml:space="preserve"> </w:t>
      </w:r>
      <w:r w:rsidRPr="00504C8C">
        <w:rPr>
          <w:bCs/>
          <w:lang w:val="ru-RU"/>
        </w:rPr>
        <w:t>целью</w:t>
      </w:r>
      <w:r w:rsidR="0030465E">
        <w:rPr>
          <w:bCs/>
          <w:lang w:val="ru-RU"/>
        </w:rPr>
        <w:t xml:space="preserve"> </w:t>
      </w:r>
      <w:r w:rsidRPr="00504C8C">
        <w:rPr>
          <w:bCs/>
          <w:lang w:val="ru-RU"/>
        </w:rPr>
        <w:t>улучшения</w:t>
      </w:r>
      <w:r w:rsidR="0030465E">
        <w:rPr>
          <w:bCs/>
          <w:lang w:val="ru-RU"/>
        </w:rPr>
        <w:t xml:space="preserve"> </w:t>
      </w:r>
      <w:r w:rsidRPr="00504C8C">
        <w:rPr>
          <w:bCs/>
          <w:lang w:val="ru-RU"/>
        </w:rPr>
        <w:t>читаемости</w:t>
      </w:r>
      <w:r w:rsidR="0030465E">
        <w:rPr>
          <w:bCs/>
          <w:lang w:val="ru-RU"/>
        </w:rPr>
        <w:t xml:space="preserve"> </w:t>
      </w:r>
      <w:r w:rsidRPr="00504C8C">
        <w:rPr>
          <w:bCs/>
          <w:lang w:val="ru-RU"/>
        </w:rPr>
        <w:t>и</w:t>
      </w:r>
      <w:r w:rsidR="0030465E">
        <w:rPr>
          <w:bCs/>
          <w:lang w:val="ru-RU"/>
        </w:rPr>
        <w:t xml:space="preserve"> </w:t>
      </w:r>
      <w:r w:rsidRPr="00504C8C">
        <w:rPr>
          <w:bCs/>
          <w:lang w:val="ru-RU"/>
        </w:rPr>
        <w:t>удобства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использования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ВОПОГ: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заголовки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колонок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таблицы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</w:p>
    <w:p w:rsidR="008263AC" w:rsidRPr="00216AD1" w:rsidRDefault="008263AC" w:rsidP="008263AC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Европейским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союзом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речного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судоходства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(ЕСРС)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="0030465E">
        <w:rPr>
          <w:bCs/>
          <w:lang w:val="en-US"/>
        </w:rPr>
        <w:t> </w:t>
      </w:r>
      <w:r>
        <w:rPr>
          <w:bCs/>
          <w:lang w:val="ru-RU"/>
        </w:rPr>
        <w:t>Европейской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организацией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судоводителей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(ЕОС)</w:t>
      </w:r>
      <w:r w:rsidRPr="0030465E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 w:rsidR="0030465E" w:rsidRPr="0030465E">
        <w:rPr>
          <w:b w:val="0"/>
          <w:bCs/>
          <w:sz w:val="20"/>
          <w:lang w:val="ru-RU"/>
        </w:rPr>
        <w:t xml:space="preserve"> </w:t>
      </w:r>
      <w:r w:rsidRPr="0030465E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4857"/>
      </w:tblGrid>
      <w:tr w:rsidR="008263AC" w:rsidRPr="00FA2D8E" w:rsidTr="00F42ECD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8263AC" w:rsidRPr="003134DF" w:rsidRDefault="008263AC" w:rsidP="00F42ECD">
            <w:pPr>
              <w:tabs>
                <w:tab w:val="left" w:pos="284"/>
              </w:tabs>
              <w:spacing w:before="120" w:after="120"/>
              <w:ind w:right="715"/>
              <w:rPr>
                <w:b/>
              </w:rPr>
            </w:pPr>
            <w:r>
              <w:tab/>
            </w:r>
            <w:r>
              <w:rPr>
                <w:b/>
                <w:bCs/>
              </w:rPr>
              <w:t>Справочные</w:t>
            </w:r>
            <w:r w:rsidR="003046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документы: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263AC" w:rsidRPr="00295A74" w:rsidRDefault="008263AC" w:rsidP="00220A24">
            <w:pPr>
              <w:spacing w:before="120"/>
              <w:ind w:left="-74"/>
              <w:rPr>
                <w:lang w:val="en-US"/>
              </w:rPr>
            </w:pPr>
            <w:r w:rsidRPr="005732E8">
              <w:rPr>
                <w:lang w:val="en-US"/>
              </w:rPr>
              <w:t>ECE/TRANS/WP.15/AC.2/2018/38</w:t>
            </w:r>
            <w:r w:rsidRPr="00295A74">
              <w:rPr>
                <w:lang w:val="en-US"/>
              </w:rPr>
              <w:t>;</w:t>
            </w:r>
          </w:p>
          <w:p w:rsidR="008263AC" w:rsidRPr="00295A74" w:rsidRDefault="008263AC" w:rsidP="00F42ECD">
            <w:pPr>
              <w:ind w:left="-71"/>
              <w:rPr>
                <w:lang w:val="en-US"/>
              </w:rPr>
            </w:pPr>
            <w:r w:rsidRPr="005732E8">
              <w:rPr>
                <w:lang w:val="en-US"/>
              </w:rPr>
              <w:t>ECE/TRANS/WP.15/AC.2/66</w:t>
            </w:r>
            <w:r w:rsidRPr="00295A74">
              <w:rPr>
                <w:lang w:val="en-US"/>
              </w:rPr>
              <w:t>;</w:t>
            </w:r>
          </w:p>
          <w:p w:rsidR="008263AC" w:rsidRPr="005732E8" w:rsidRDefault="008263AC" w:rsidP="00F42ECD">
            <w:pPr>
              <w:spacing w:after="120"/>
              <w:ind w:left="-71"/>
            </w:pPr>
            <w:r>
              <w:t>неофициальный</w:t>
            </w:r>
            <w:r w:rsidR="0030465E">
              <w:t xml:space="preserve"> </w:t>
            </w:r>
            <w:r>
              <w:t>документ</w:t>
            </w:r>
            <w:r w:rsidR="0030465E">
              <w:t xml:space="preserve"> </w:t>
            </w:r>
            <w:r>
              <w:t>INF.20,</w:t>
            </w:r>
            <w:r w:rsidR="0030465E">
              <w:t xml:space="preserve"> </w:t>
            </w:r>
            <w:r>
              <w:t>представленный</w:t>
            </w:r>
            <w:r w:rsidR="0030465E">
              <w:t xml:space="preserve"> </w:t>
            </w:r>
            <w:r>
              <w:t>на</w:t>
            </w:r>
            <w:r w:rsidR="00F42ECD">
              <w:rPr>
                <w:lang w:val="en-US"/>
              </w:rPr>
              <w:t> </w:t>
            </w:r>
            <w:r>
              <w:t>тридцать</w:t>
            </w:r>
            <w:r w:rsidR="0030465E">
              <w:t xml:space="preserve"> </w:t>
            </w:r>
            <w:r>
              <w:t>второй</w:t>
            </w:r>
            <w:r w:rsidR="0030465E">
              <w:t xml:space="preserve"> </w:t>
            </w:r>
            <w:r>
              <w:t>сессии</w:t>
            </w:r>
            <w:r w:rsidR="0030465E">
              <w:t xml:space="preserve"> </w:t>
            </w:r>
            <w:r>
              <w:t>(подраздел</w:t>
            </w:r>
            <w:r w:rsidR="0030465E">
              <w:t xml:space="preserve"> </w:t>
            </w:r>
            <w:r>
              <w:t>B)</w:t>
            </w:r>
          </w:p>
        </w:tc>
      </w:tr>
    </w:tbl>
    <w:p w:rsidR="008263AC" w:rsidRPr="005732E8" w:rsidRDefault="008263AC" w:rsidP="008263AC">
      <w:pPr>
        <w:pStyle w:val="HChG"/>
        <w:rPr>
          <w:lang w:val="ru-RU"/>
        </w:rPr>
      </w:pPr>
      <w:r>
        <w:rPr>
          <w:lang w:val="ru-RU"/>
        </w:rPr>
        <w:tab/>
        <w:t>I.</w:t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ЕСРС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ЕОС</w:t>
      </w:r>
      <w:r w:rsidR="0030465E">
        <w:rPr>
          <w:lang w:val="ru-RU"/>
        </w:rPr>
        <w:t xml:space="preserve"> </w:t>
      </w:r>
      <w:r>
        <w:rPr>
          <w:lang w:val="ru-RU"/>
        </w:rPr>
        <w:t>получили</w:t>
      </w:r>
      <w:r w:rsidR="0030465E">
        <w:rPr>
          <w:lang w:val="ru-RU"/>
        </w:rPr>
        <w:t xml:space="preserve"> </w:t>
      </w:r>
      <w:r>
        <w:rPr>
          <w:lang w:val="ru-RU"/>
        </w:rPr>
        <w:t>от</w:t>
      </w:r>
      <w:r w:rsidR="0030465E">
        <w:rPr>
          <w:lang w:val="ru-RU"/>
        </w:rPr>
        <w:t xml:space="preserve"> </w:t>
      </w:r>
      <w:r>
        <w:rPr>
          <w:lang w:val="ru-RU"/>
        </w:rPr>
        <w:t>организаторов</w:t>
      </w:r>
      <w:r w:rsidR="0030465E">
        <w:rPr>
          <w:lang w:val="ru-RU"/>
        </w:rPr>
        <w:t xml:space="preserve"> </w:t>
      </w:r>
      <w:r>
        <w:rPr>
          <w:lang w:val="ru-RU"/>
        </w:rPr>
        <w:t>совещаний</w:t>
      </w:r>
      <w:r w:rsidR="0030465E">
        <w:rPr>
          <w:lang w:val="ru-RU"/>
        </w:rPr>
        <w:t xml:space="preserve"> </w:t>
      </w:r>
      <w:r>
        <w:rPr>
          <w:lang w:val="ru-RU"/>
        </w:rPr>
        <w:t>ЕСРС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ЕОС</w:t>
      </w:r>
      <w:r w:rsidR="0030465E">
        <w:rPr>
          <w:lang w:val="ru-RU"/>
        </w:rPr>
        <w:t xml:space="preserve"> </w:t>
      </w:r>
      <w:r>
        <w:rPr>
          <w:lang w:val="ru-RU"/>
        </w:rPr>
        <w:t>по</w:t>
      </w:r>
      <w:r w:rsidR="0030465E">
        <w:rPr>
          <w:lang w:val="ru-RU"/>
        </w:rPr>
        <w:t xml:space="preserve"> </w:t>
      </w:r>
      <w:r>
        <w:rPr>
          <w:lang w:val="ru-RU"/>
        </w:rPr>
        <w:t>опасным</w:t>
      </w:r>
      <w:r w:rsidR="0030465E">
        <w:rPr>
          <w:lang w:val="ru-RU"/>
        </w:rPr>
        <w:t xml:space="preserve"> </w:t>
      </w:r>
      <w:r>
        <w:rPr>
          <w:lang w:val="ru-RU"/>
        </w:rPr>
        <w:t>грузам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от</w:t>
      </w:r>
      <w:r w:rsidR="0030465E">
        <w:rPr>
          <w:lang w:val="ru-RU"/>
        </w:rPr>
        <w:t xml:space="preserve"> </w:t>
      </w:r>
      <w:r w:rsidRPr="001E35C7">
        <w:rPr>
          <w:lang w:val="ru-RU"/>
        </w:rPr>
        <w:t>инструкторов</w:t>
      </w:r>
      <w:r w:rsidR="0030465E">
        <w:rPr>
          <w:lang w:val="ru-RU"/>
        </w:rPr>
        <w:t xml:space="preserve"> </w:t>
      </w:r>
      <w:r>
        <w:rPr>
          <w:lang w:val="ru-RU"/>
        </w:rPr>
        <w:t>по</w:t>
      </w:r>
      <w:r w:rsidR="0030465E">
        <w:rPr>
          <w:lang w:val="ru-RU"/>
        </w:rPr>
        <w:t xml:space="preserve"> </w:t>
      </w:r>
      <w:r>
        <w:rPr>
          <w:lang w:val="ru-RU"/>
        </w:rPr>
        <w:t>ВОПОГ,</w:t>
      </w:r>
      <w:r w:rsidR="0030465E">
        <w:rPr>
          <w:lang w:val="ru-RU"/>
        </w:rPr>
        <w:t xml:space="preserve"> </w:t>
      </w:r>
      <w:r>
        <w:rPr>
          <w:lang w:val="ru-RU"/>
        </w:rPr>
        <w:t>участвующих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30465E">
        <w:rPr>
          <w:lang w:val="ru-RU"/>
        </w:rPr>
        <w:t xml:space="preserve"> </w:t>
      </w:r>
      <w:r>
        <w:rPr>
          <w:lang w:val="ru-RU"/>
        </w:rPr>
        <w:t>неофициальной</w:t>
      </w:r>
      <w:r w:rsidR="0030465E">
        <w:rPr>
          <w:lang w:val="ru-RU"/>
        </w:rPr>
        <w:t xml:space="preserve"> </w:t>
      </w:r>
      <w:r>
        <w:rPr>
          <w:lang w:val="ru-RU"/>
        </w:rPr>
        <w:t>рабочей</w:t>
      </w:r>
      <w:r w:rsidR="0030465E">
        <w:rPr>
          <w:lang w:val="ru-RU"/>
        </w:rPr>
        <w:t xml:space="preserve"> </w:t>
      </w:r>
      <w:r>
        <w:rPr>
          <w:lang w:val="ru-RU"/>
        </w:rPr>
        <w:t>группы</w:t>
      </w:r>
      <w:r w:rsidR="0030465E">
        <w:rPr>
          <w:lang w:val="ru-RU"/>
        </w:rPr>
        <w:t xml:space="preserve"> </w:t>
      </w:r>
      <w:r>
        <w:rPr>
          <w:lang w:val="ru-RU"/>
        </w:rPr>
        <w:t>по</w:t>
      </w:r>
      <w:r w:rsidR="0030465E">
        <w:rPr>
          <w:lang w:val="ru-RU"/>
        </w:rPr>
        <w:t xml:space="preserve"> </w:t>
      </w:r>
      <w:r>
        <w:rPr>
          <w:lang w:val="ru-RU"/>
        </w:rPr>
        <w:t>подготовке</w:t>
      </w:r>
      <w:r w:rsidR="0030465E">
        <w:rPr>
          <w:lang w:val="ru-RU"/>
        </w:rPr>
        <w:t xml:space="preserve"> </w:t>
      </w:r>
      <w:r>
        <w:rPr>
          <w:lang w:val="ru-RU"/>
        </w:rPr>
        <w:t>экспертов</w:t>
      </w:r>
      <w:r w:rsidR="0030465E">
        <w:rPr>
          <w:lang w:val="ru-RU"/>
        </w:rPr>
        <w:t xml:space="preserve"> </w:t>
      </w:r>
      <w:r>
        <w:rPr>
          <w:lang w:val="ru-RU"/>
        </w:rPr>
        <w:t>(IAG</w:t>
      </w:r>
      <w:r w:rsidR="0030465E">
        <w:rPr>
          <w:lang w:val="ru-RU"/>
        </w:rPr>
        <w:t xml:space="preserve"> </w:t>
      </w:r>
      <w:proofErr w:type="spellStart"/>
      <w:r>
        <w:rPr>
          <w:lang w:val="ru-RU"/>
        </w:rPr>
        <w:t>Sachkundigenausbildung</w:t>
      </w:r>
      <w:proofErr w:type="spellEnd"/>
      <w:r>
        <w:rPr>
          <w:lang w:val="ru-RU"/>
        </w:rPr>
        <w:t>),</w:t>
      </w:r>
      <w:r w:rsidR="0030465E">
        <w:rPr>
          <w:lang w:val="ru-RU"/>
        </w:rPr>
        <w:t xml:space="preserve"> </w:t>
      </w:r>
      <w:r>
        <w:rPr>
          <w:lang w:val="ru-RU"/>
        </w:rPr>
        <w:t>ряд</w:t>
      </w:r>
      <w:r w:rsidR="0030465E">
        <w:rPr>
          <w:lang w:val="ru-RU"/>
        </w:rPr>
        <w:t xml:space="preserve"> </w:t>
      </w:r>
      <w:r>
        <w:rPr>
          <w:lang w:val="ru-RU"/>
        </w:rPr>
        <w:t>предложений</w:t>
      </w:r>
      <w:r w:rsidR="0030465E">
        <w:rPr>
          <w:lang w:val="ru-RU"/>
        </w:rPr>
        <w:t xml:space="preserve"> </w:t>
      </w:r>
      <w:r>
        <w:rPr>
          <w:lang w:val="ru-RU"/>
        </w:rPr>
        <w:t>об</w:t>
      </w:r>
      <w:r w:rsidR="0030465E">
        <w:rPr>
          <w:lang w:val="ru-RU"/>
        </w:rPr>
        <w:t xml:space="preserve"> </w:t>
      </w:r>
      <w:r>
        <w:rPr>
          <w:lang w:val="ru-RU"/>
        </w:rPr>
        <w:t>улучшении</w:t>
      </w:r>
      <w:r w:rsidR="0030465E">
        <w:rPr>
          <w:lang w:val="ru-RU"/>
        </w:rPr>
        <w:t xml:space="preserve"> </w:t>
      </w:r>
      <w:r>
        <w:rPr>
          <w:lang w:val="ru-RU"/>
        </w:rPr>
        <w:t>ВОПОГ.</w:t>
      </w:r>
      <w:r w:rsidR="0030465E">
        <w:rPr>
          <w:lang w:val="ru-RU"/>
        </w:rPr>
        <w:t xml:space="preserve"> </w:t>
      </w:r>
      <w:r>
        <w:rPr>
          <w:lang w:val="ru-RU"/>
        </w:rPr>
        <w:t>Эти</w:t>
      </w:r>
      <w:r w:rsidR="0030465E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30465E">
        <w:rPr>
          <w:lang w:val="ru-RU"/>
        </w:rPr>
        <w:t xml:space="preserve"> </w:t>
      </w:r>
      <w:r>
        <w:rPr>
          <w:lang w:val="ru-RU"/>
        </w:rPr>
        <w:t>носят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основном</w:t>
      </w:r>
      <w:r w:rsidR="0030465E">
        <w:rPr>
          <w:lang w:val="ru-RU"/>
        </w:rPr>
        <w:t xml:space="preserve"> </w:t>
      </w:r>
      <w:r>
        <w:rPr>
          <w:lang w:val="ru-RU"/>
        </w:rPr>
        <w:t>редакционный</w:t>
      </w:r>
      <w:r w:rsidR="0030465E">
        <w:rPr>
          <w:lang w:val="ru-RU"/>
        </w:rPr>
        <w:t xml:space="preserve"> </w:t>
      </w:r>
      <w:r>
        <w:rPr>
          <w:lang w:val="ru-RU"/>
        </w:rPr>
        <w:t>характер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направлены</w:t>
      </w:r>
      <w:r w:rsidR="0030465E">
        <w:rPr>
          <w:lang w:val="ru-RU"/>
        </w:rPr>
        <w:t xml:space="preserve"> </w:t>
      </w:r>
      <w:r>
        <w:rPr>
          <w:lang w:val="ru-RU"/>
        </w:rPr>
        <w:t>на</w:t>
      </w:r>
      <w:r w:rsidR="0030465E">
        <w:rPr>
          <w:lang w:val="ru-RU"/>
        </w:rPr>
        <w:t xml:space="preserve"> </w:t>
      </w:r>
      <w:r>
        <w:rPr>
          <w:lang w:val="ru-RU"/>
        </w:rPr>
        <w:t>улучшение</w:t>
      </w:r>
      <w:r w:rsidR="0030465E">
        <w:rPr>
          <w:lang w:val="ru-RU"/>
        </w:rPr>
        <w:t xml:space="preserve"> </w:t>
      </w:r>
      <w:r w:rsidRPr="001E35C7">
        <w:rPr>
          <w:lang w:val="ru-RU"/>
        </w:rPr>
        <w:t>читаемости</w:t>
      </w:r>
      <w:r w:rsidR="0030465E">
        <w:rPr>
          <w:lang w:val="ru-RU"/>
        </w:rPr>
        <w:t xml:space="preserve"> </w:t>
      </w:r>
      <w:r w:rsidRPr="001E35C7">
        <w:rPr>
          <w:lang w:val="ru-RU"/>
        </w:rPr>
        <w:t>и</w:t>
      </w:r>
      <w:r w:rsidR="0030465E">
        <w:rPr>
          <w:lang w:val="ru-RU"/>
        </w:rPr>
        <w:t xml:space="preserve"> </w:t>
      </w:r>
      <w:r w:rsidRPr="001E35C7">
        <w:rPr>
          <w:lang w:val="ru-RU"/>
        </w:rPr>
        <w:t>удобства</w:t>
      </w:r>
      <w:r w:rsidR="0030465E">
        <w:rPr>
          <w:lang w:val="ru-RU"/>
        </w:rPr>
        <w:t xml:space="preserve"> </w:t>
      </w:r>
      <w:r>
        <w:rPr>
          <w:lang w:val="ru-RU"/>
        </w:rPr>
        <w:lastRenderedPageBreak/>
        <w:t>использования</w:t>
      </w:r>
      <w:r w:rsidR="0030465E">
        <w:rPr>
          <w:lang w:val="ru-RU"/>
        </w:rPr>
        <w:t xml:space="preserve"> </w:t>
      </w:r>
      <w:r>
        <w:rPr>
          <w:lang w:val="ru-RU"/>
        </w:rPr>
        <w:t>ВОПОГ</w:t>
      </w:r>
      <w:r w:rsidR="0030465E">
        <w:rPr>
          <w:lang w:val="ru-RU"/>
        </w:rPr>
        <w:t xml:space="preserve"> </w:t>
      </w:r>
      <w:r>
        <w:rPr>
          <w:lang w:val="ru-RU"/>
        </w:rPr>
        <w:t>как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целом,</w:t>
      </w:r>
      <w:r w:rsidR="0030465E">
        <w:rPr>
          <w:lang w:val="ru-RU"/>
        </w:rPr>
        <w:t xml:space="preserve"> </w:t>
      </w:r>
      <w:r>
        <w:rPr>
          <w:lang w:val="ru-RU"/>
        </w:rPr>
        <w:t>так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экипажами</w:t>
      </w:r>
      <w:r w:rsidR="0030465E">
        <w:rPr>
          <w:lang w:val="ru-RU"/>
        </w:rPr>
        <w:t xml:space="preserve"> </w:t>
      </w:r>
      <w:r>
        <w:rPr>
          <w:lang w:val="ru-RU"/>
        </w:rPr>
        <w:t>барж,</w:t>
      </w:r>
      <w:r w:rsidR="0030465E">
        <w:rPr>
          <w:lang w:val="ru-RU"/>
        </w:rPr>
        <w:t xml:space="preserve"> </w:t>
      </w:r>
      <w:r>
        <w:rPr>
          <w:lang w:val="ru-RU"/>
        </w:rPr>
        <w:t>являющимися</w:t>
      </w:r>
      <w:r w:rsidR="0030465E">
        <w:rPr>
          <w:lang w:val="ru-RU"/>
        </w:rPr>
        <w:t xml:space="preserve"> </w:t>
      </w:r>
      <w:r>
        <w:rPr>
          <w:lang w:val="ru-RU"/>
        </w:rPr>
        <w:t>конкретными</w:t>
      </w:r>
      <w:r w:rsidR="0030465E">
        <w:rPr>
          <w:lang w:val="ru-RU"/>
        </w:rPr>
        <w:t xml:space="preserve"> </w:t>
      </w:r>
      <w:r>
        <w:rPr>
          <w:lang w:val="ru-RU"/>
        </w:rPr>
        <w:t>практическими</w:t>
      </w:r>
      <w:r w:rsidR="0030465E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="0030465E">
        <w:rPr>
          <w:lang w:val="ru-RU"/>
        </w:rPr>
        <w:t xml:space="preserve"> </w:t>
      </w:r>
      <w:r>
        <w:rPr>
          <w:lang w:val="ru-RU"/>
        </w:rPr>
        <w:t>ВОПОГ,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экспертами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области</w:t>
      </w:r>
      <w:r w:rsidR="0030465E">
        <w:rPr>
          <w:lang w:val="ru-RU"/>
        </w:rPr>
        <w:t xml:space="preserve"> </w:t>
      </w:r>
      <w:r>
        <w:rPr>
          <w:lang w:val="ru-RU"/>
        </w:rPr>
        <w:t>ВОПОГ,</w:t>
      </w:r>
      <w:r w:rsidR="0030465E">
        <w:rPr>
          <w:lang w:val="ru-RU"/>
        </w:rPr>
        <w:t xml:space="preserve"> </w:t>
      </w:r>
      <w:r>
        <w:rPr>
          <w:lang w:val="ru-RU"/>
        </w:rPr>
        <w:t>находящимися</w:t>
      </w:r>
      <w:r w:rsidR="0030465E">
        <w:rPr>
          <w:lang w:val="ru-RU"/>
        </w:rPr>
        <w:t xml:space="preserve"> </w:t>
      </w:r>
      <w:r>
        <w:rPr>
          <w:lang w:val="ru-RU"/>
        </w:rPr>
        <w:t>на</w:t>
      </w:r>
      <w:r w:rsidR="0030465E">
        <w:rPr>
          <w:lang w:val="ru-RU"/>
        </w:rPr>
        <w:t xml:space="preserve"> </w:t>
      </w:r>
      <w:r>
        <w:rPr>
          <w:lang w:val="ru-RU"/>
        </w:rPr>
        <w:t>борту</w:t>
      </w:r>
      <w:r w:rsidR="0030465E">
        <w:rPr>
          <w:lang w:val="ru-RU"/>
        </w:rPr>
        <w:t xml:space="preserve"> </w:t>
      </w:r>
      <w:r>
        <w:rPr>
          <w:lang w:val="ru-RU"/>
        </w:rPr>
        <w:t>барж.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На</w:t>
      </w:r>
      <w:r w:rsidR="0030465E">
        <w:rPr>
          <w:lang w:val="ru-RU"/>
        </w:rPr>
        <w:t xml:space="preserve"> </w:t>
      </w:r>
      <w:r>
        <w:rPr>
          <w:lang w:val="ru-RU"/>
        </w:rPr>
        <w:t>тридцать</w:t>
      </w:r>
      <w:r w:rsidR="0030465E">
        <w:rPr>
          <w:lang w:val="ru-RU"/>
        </w:rPr>
        <w:t xml:space="preserve"> </w:t>
      </w:r>
      <w:r>
        <w:rPr>
          <w:lang w:val="ru-RU"/>
        </w:rPr>
        <w:t>второй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тридцать</w:t>
      </w:r>
      <w:r w:rsidR="0030465E">
        <w:rPr>
          <w:lang w:val="ru-RU"/>
        </w:rPr>
        <w:t xml:space="preserve"> </w:t>
      </w:r>
      <w:r>
        <w:rPr>
          <w:lang w:val="ru-RU"/>
        </w:rPr>
        <w:t>третьей</w:t>
      </w:r>
      <w:r w:rsidR="0030465E">
        <w:rPr>
          <w:lang w:val="ru-RU"/>
        </w:rPr>
        <w:t xml:space="preserve"> </w:t>
      </w:r>
      <w:r>
        <w:rPr>
          <w:lang w:val="ru-RU"/>
        </w:rPr>
        <w:t>сессиях</w:t>
      </w:r>
      <w:r w:rsidR="0030465E">
        <w:rPr>
          <w:lang w:val="ru-RU"/>
        </w:rPr>
        <w:t xml:space="preserve"> </w:t>
      </w:r>
      <w:r>
        <w:rPr>
          <w:lang w:val="ru-RU"/>
        </w:rPr>
        <w:t>Комитета</w:t>
      </w:r>
      <w:r w:rsidR="0030465E">
        <w:rPr>
          <w:lang w:val="ru-RU"/>
        </w:rPr>
        <w:t xml:space="preserve"> </w:t>
      </w:r>
      <w:r>
        <w:rPr>
          <w:lang w:val="ru-RU"/>
        </w:rPr>
        <w:t>по</w:t>
      </w:r>
      <w:r w:rsidR="0030465E">
        <w:rPr>
          <w:lang w:val="ru-RU"/>
        </w:rPr>
        <w:t xml:space="preserve"> </w:t>
      </w:r>
      <w:r>
        <w:rPr>
          <w:lang w:val="ru-RU"/>
        </w:rPr>
        <w:t>вопросам</w:t>
      </w:r>
      <w:r w:rsidR="0030465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30465E">
        <w:rPr>
          <w:lang w:val="ru-RU"/>
        </w:rPr>
        <w:t xml:space="preserve"> </w:t>
      </w:r>
      <w:r>
        <w:rPr>
          <w:lang w:val="ru-RU"/>
        </w:rPr>
        <w:t>ВОПОГ</w:t>
      </w:r>
      <w:r w:rsidR="0030465E">
        <w:rPr>
          <w:lang w:val="ru-RU"/>
        </w:rPr>
        <w:t xml:space="preserve"> </w:t>
      </w:r>
      <w:r>
        <w:rPr>
          <w:lang w:val="ru-RU"/>
        </w:rPr>
        <w:t>данное</w:t>
      </w:r>
      <w:r w:rsidR="0030465E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30465E">
        <w:rPr>
          <w:lang w:val="ru-RU"/>
        </w:rPr>
        <w:t xml:space="preserve"> </w:t>
      </w:r>
      <w:r>
        <w:rPr>
          <w:lang w:val="ru-RU"/>
        </w:rPr>
        <w:t>было</w:t>
      </w:r>
      <w:r w:rsidR="0030465E">
        <w:rPr>
          <w:lang w:val="ru-RU"/>
        </w:rPr>
        <w:t xml:space="preserve"> </w:t>
      </w:r>
      <w:r>
        <w:rPr>
          <w:lang w:val="ru-RU"/>
        </w:rPr>
        <w:t>представлено</w:t>
      </w:r>
      <w:r w:rsidR="0030465E">
        <w:rPr>
          <w:lang w:val="ru-RU"/>
        </w:rPr>
        <w:t xml:space="preserve"> </w:t>
      </w:r>
      <w:r>
        <w:rPr>
          <w:lang w:val="ru-RU"/>
        </w:rPr>
        <w:t>от</w:t>
      </w:r>
      <w:r w:rsidR="0030465E">
        <w:rPr>
          <w:lang w:val="ru-RU"/>
        </w:rPr>
        <w:t xml:space="preserve"> </w:t>
      </w:r>
      <w:r>
        <w:rPr>
          <w:lang w:val="ru-RU"/>
        </w:rPr>
        <w:t>имени</w:t>
      </w:r>
      <w:r w:rsidR="0030465E">
        <w:rPr>
          <w:lang w:val="ru-RU"/>
        </w:rPr>
        <w:t xml:space="preserve"> </w:t>
      </w:r>
      <w:r>
        <w:rPr>
          <w:lang w:val="ru-RU"/>
        </w:rPr>
        <w:t>ЕСРС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ЕОС.</w:t>
      </w:r>
      <w:r w:rsidR="0030465E">
        <w:rPr>
          <w:lang w:val="ru-RU"/>
        </w:rPr>
        <w:t xml:space="preserve"> </w:t>
      </w:r>
      <w:r>
        <w:rPr>
          <w:lang w:val="ru-RU"/>
        </w:rPr>
        <w:t>Комитет</w:t>
      </w:r>
      <w:r w:rsidR="0030465E">
        <w:rPr>
          <w:lang w:val="ru-RU"/>
        </w:rPr>
        <w:t xml:space="preserve"> </w:t>
      </w:r>
      <w:r>
        <w:rPr>
          <w:lang w:val="ru-RU"/>
        </w:rPr>
        <w:t>по</w:t>
      </w:r>
      <w:r w:rsidR="0030465E">
        <w:rPr>
          <w:lang w:val="ru-RU"/>
        </w:rPr>
        <w:t xml:space="preserve"> </w:t>
      </w:r>
      <w:r>
        <w:rPr>
          <w:lang w:val="ru-RU"/>
        </w:rPr>
        <w:t>вопросам</w:t>
      </w:r>
      <w:r w:rsidR="0030465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30465E">
        <w:rPr>
          <w:lang w:val="ru-RU"/>
        </w:rPr>
        <w:t xml:space="preserve"> </w:t>
      </w:r>
      <w:r>
        <w:rPr>
          <w:lang w:val="ru-RU"/>
        </w:rPr>
        <w:t>ВОПОГ</w:t>
      </w:r>
      <w:r w:rsidR="0030465E">
        <w:rPr>
          <w:lang w:val="ru-RU"/>
        </w:rPr>
        <w:t xml:space="preserve"> </w:t>
      </w:r>
      <w:r>
        <w:rPr>
          <w:lang w:val="ru-RU"/>
        </w:rPr>
        <w:t>предложил</w:t>
      </w:r>
      <w:r w:rsidR="0030465E">
        <w:rPr>
          <w:lang w:val="ru-RU"/>
        </w:rPr>
        <w:t xml:space="preserve"> </w:t>
      </w:r>
      <w:r>
        <w:rPr>
          <w:lang w:val="ru-RU"/>
        </w:rPr>
        <w:t>представителям</w:t>
      </w:r>
      <w:r w:rsidR="0030465E">
        <w:rPr>
          <w:lang w:val="ru-RU"/>
        </w:rPr>
        <w:t xml:space="preserve"> </w:t>
      </w:r>
      <w:r>
        <w:rPr>
          <w:lang w:val="ru-RU"/>
        </w:rPr>
        <w:t>ЕСРС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ЕОС</w:t>
      </w:r>
      <w:r w:rsidR="0030465E">
        <w:rPr>
          <w:lang w:val="ru-RU"/>
        </w:rPr>
        <w:t xml:space="preserve"> </w:t>
      </w:r>
      <w:r>
        <w:rPr>
          <w:lang w:val="ru-RU"/>
        </w:rPr>
        <w:t>учесть</w:t>
      </w:r>
      <w:r w:rsidR="0030465E">
        <w:rPr>
          <w:lang w:val="ru-RU"/>
        </w:rPr>
        <w:t xml:space="preserve"> </w:t>
      </w:r>
      <w:r>
        <w:rPr>
          <w:lang w:val="ru-RU"/>
        </w:rPr>
        <w:t>высказанные</w:t>
      </w:r>
      <w:r w:rsidR="0030465E">
        <w:rPr>
          <w:lang w:val="ru-RU"/>
        </w:rPr>
        <w:t xml:space="preserve"> </w:t>
      </w:r>
      <w:r>
        <w:rPr>
          <w:lang w:val="ru-RU"/>
        </w:rPr>
        <w:t>замечания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представить</w:t>
      </w:r>
      <w:r w:rsidR="0030465E">
        <w:rPr>
          <w:lang w:val="ru-RU"/>
        </w:rPr>
        <w:t xml:space="preserve"> </w:t>
      </w:r>
      <w:r>
        <w:rPr>
          <w:lang w:val="ru-RU"/>
        </w:rPr>
        <w:t>пересмотренное</w:t>
      </w:r>
      <w:r w:rsidR="0030465E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качестве</w:t>
      </w:r>
      <w:r w:rsidR="0030465E">
        <w:rPr>
          <w:lang w:val="ru-RU"/>
        </w:rPr>
        <w:t xml:space="preserve"> </w:t>
      </w:r>
      <w:r>
        <w:rPr>
          <w:lang w:val="ru-RU"/>
        </w:rPr>
        <w:t>официального</w:t>
      </w:r>
      <w:r w:rsidR="0030465E">
        <w:rPr>
          <w:lang w:val="ru-RU"/>
        </w:rPr>
        <w:t xml:space="preserve"> </w:t>
      </w:r>
      <w:r>
        <w:rPr>
          <w:lang w:val="ru-RU"/>
        </w:rPr>
        <w:t>документа</w:t>
      </w:r>
      <w:r w:rsidR="0030465E">
        <w:rPr>
          <w:lang w:val="ru-RU"/>
        </w:rPr>
        <w:t xml:space="preserve"> </w:t>
      </w:r>
      <w:r>
        <w:rPr>
          <w:lang w:val="ru-RU"/>
        </w:rPr>
        <w:t>тридцать</w:t>
      </w:r>
      <w:r w:rsidR="0030465E">
        <w:rPr>
          <w:lang w:val="ru-RU"/>
        </w:rPr>
        <w:t xml:space="preserve"> </w:t>
      </w:r>
      <w:r>
        <w:rPr>
          <w:lang w:val="ru-RU"/>
        </w:rPr>
        <w:t>четвертой</w:t>
      </w:r>
      <w:r w:rsidR="0030465E">
        <w:rPr>
          <w:lang w:val="ru-RU"/>
        </w:rPr>
        <w:t xml:space="preserve"> </w:t>
      </w:r>
      <w:r>
        <w:rPr>
          <w:lang w:val="ru-RU"/>
        </w:rPr>
        <w:t>сессии.</w:t>
      </w:r>
      <w:r w:rsidR="0030465E">
        <w:rPr>
          <w:lang w:val="ru-RU"/>
        </w:rPr>
        <w:t xml:space="preserve"> </w:t>
      </w:r>
      <w:r>
        <w:rPr>
          <w:lang w:val="ru-RU"/>
        </w:rPr>
        <w:t>Это</w:t>
      </w:r>
      <w:r w:rsidR="0030465E">
        <w:rPr>
          <w:lang w:val="ru-RU"/>
        </w:rPr>
        <w:t xml:space="preserve"> </w:t>
      </w:r>
      <w:r>
        <w:rPr>
          <w:lang w:val="ru-RU"/>
        </w:rPr>
        <w:t>пересмотренное</w:t>
      </w:r>
      <w:r w:rsidR="0030465E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30465E">
        <w:rPr>
          <w:lang w:val="ru-RU"/>
        </w:rPr>
        <w:t xml:space="preserve"> </w:t>
      </w:r>
      <w:r>
        <w:rPr>
          <w:lang w:val="ru-RU"/>
        </w:rPr>
        <w:t>приводится</w:t>
      </w:r>
      <w:r w:rsidR="0030465E">
        <w:rPr>
          <w:lang w:val="ru-RU"/>
        </w:rPr>
        <w:t xml:space="preserve"> </w:t>
      </w:r>
      <w:r>
        <w:rPr>
          <w:lang w:val="ru-RU"/>
        </w:rPr>
        <w:t>ниже.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ЕСРС/ЕОС</w:t>
      </w:r>
      <w:r w:rsidR="0030465E">
        <w:rPr>
          <w:lang w:val="ru-RU"/>
        </w:rPr>
        <w:t xml:space="preserve"> </w:t>
      </w:r>
      <w:r>
        <w:rPr>
          <w:lang w:val="ru-RU"/>
        </w:rPr>
        <w:t>просят</w:t>
      </w:r>
      <w:r w:rsidR="0030465E">
        <w:rPr>
          <w:lang w:val="ru-RU"/>
        </w:rPr>
        <w:t xml:space="preserve"> </w:t>
      </w:r>
      <w:r>
        <w:rPr>
          <w:lang w:val="ru-RU"/>
        </w:rPr>
        <w:t>Комитет</w:t>
      </w:r>
      <w:r w:rsidR="0030465E">
        <w:rPr>
          <w:lang w:val="ru-RU"/>
        </w:rPr>
        <w:t xml:space="preserve"> </w:t>
      </w:r>
      <w:r>
        <w:rPr>
          <w:lang w:val="ru-RU"/>
        </w:rPr>
        <w:t>по</w:t>
      </w:r>
      <w:r w:rsidR="0030465E">
        <w:rPr>
          <w:lang w:val="ru-RU"/>
        </w:rPr>
        <w:t xml:space="preserve"> </w:t>
      </w:r>
      <w:r>
        <w:rPr>
          <w:lang w:val="ru-RU"/>
        </w:rPr>
        <w:t>вопросам</w:t>
      </w:r>
      <w:r w:rsidR="0030465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30465E">
        <w:rPr>
          <w:lang w:val="ru-RU"/>
        </w:rPr>
        <w:t xml:space="preserve"> </w:t>
      </w:r>
      <w:r>
        <w:rPr>
          <w:lang w:val="ru-RU"/>
        </w:rPr>
        <w:t>ВОПОГ</w:t>
      </w:r>
      <w:r w:rsidR="0030465E">
        <w:rPr>
          <w:lang w:val="ru-RU"/>
        </w:rPr>
        <w:t xml:space="preserve"> </w:t>
      </w:r>
      <w:r>
        <w:rPr>
          <w:lang w:val="ru-RU"/>
        </w:rPr>
        <w:t>рассмотреть</w:t>
      </w:r>
      <w:r w:rsidR="0030465E">
        <w:rPr>
          <w:lang w:val="ru-RU"/>
        </w:rPr>
        <w:t xml:space="preserve"> </w:t>
      </w:r>
      <w:r>
        <w:rPr>
          <w:lang w:val="ru-RU"/>
        </w:rPr>
        <w:t>возможность</w:t>
      </w:r>
      <w:r w:rsidR="0030465E">
        <w:rPr>
          <w:lang w:val="ru-RU"/>
        </w:rPr>
        <w:t xml:space="preserve"> </w:t>
      </w:r>
      <w:r>
        <w:rPr>
          <w:lang w:val="ru-RU"/>
        </w:rPr>
        <w:t>включения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заголовки</w:t>
      </w:r>
      <w:r w:rsidR="0030465E">
        <w:rPr>
          <w:lang w:val="ru-RU"/>
        </w:rPr>
        <w:t xml:space="preserve"> </w:t>
      </w:r>
      <w:r>
        <w:rPr>
          <w:lang w:val="ru-RU"/>
        </w:rPr>
        <w:t>колонок</w:t>
      </w:r>
      <w:r w:rsidR="0030465E">
        <w:rPr>
          <w:lang w:val="ru-RU"/>
        </w:rPr>
        <w:t xml:space="preserve"> </w:t>
      </w:r>
      <w:r>
        <w:rPr>
          <w:lang w:val="ru-RU"/>
        </w:rPr>
        <w:t>таблицы</w:t>
      </w:r>
      <w:r w:rsidR="0030465E">
        <w:rPr>
          <w:lang w:val="ru-RU"/>
        </w:rPr>
        <w:t xml:space="preserve"> </w:t>
      </w:r>
      <w:r>
        <w:rPr>
          <w:lang w:val="ru-RU"/>
        </w:rPr>
        <w:t>С,</w:t>
      </w:r>
      <w:r w:rsidR="0030465E">
        <w:rPr>
          <w:lang w:val="ru-RU"/>
        </w:rPr>
        <w:t xml:space="preserve"> </w:t>
      </w:r>
      <w:r>
        <w:rPr>
          <w:lang w:val="ru-RU"/>
        </w:rPr>
        <w:t>содержащейся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главе</w:t>
      </w:r>
      <w:r w:rsidR="0030465E">
        <w:rPr>
          <w:lang w:val="ru-RU"/>
        </w:rPr>
        <w:t xml:space="preserve"> </w:t>
      </w:r>
      <w:r>
        <w:rPr>
          <w:lang w:val="ru-RU"/>
        </w:rPr>
        <w:t>3.2,</w:t>
      </w:r>
      <w:r w:rsidR="0030465E">
        <w:rPr>
          <w:lang w:val="ru-RU"/>
        </w:rPr>
        <w:t xml:space="preserve"> </w:t>
      </w:r>
      <w:r>
        <w:rPr>
          <w:lang w:val="ru-RU"/>
        </w:rPr>
        <w:t>пояснительных</w:t>
      </w:r>
      <w:r w:rsidR="0030465E">
        <w:rPr>
          <w:lang w:val="ru-RU"/>
        </w:rPr>
        <w:t xml:space="preserve"> </w:t>
      </w:r>
      <w:r>
        <w:rPr>
          <w:lang w:val="ru-RU"/>
        </w:rPr>
        <w:t>ссылок.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Структуры</w:t>
      </w:r>
      <w:r w:rsidR="0030465E">
        <w:rPr>
          <w:lang w:val="ru-RU"/>
        </w:rPr>
        <w:t xml:space="preserve"> </w:t>
      </w:r>
      <w:r>
        <w:rPr>
          <w:lang w:val="ru-RU"/>
        </w:rPr>
        <w:t>таблицы</w:t>
      </w:r>
      <w:r w:rsidR="0030465E">
        <w:rPr>
          <w:lang w:val="ru-RU"/>
        </w:rPr>
        <w:t xml:space="preserve"> </w:t>
      </w:r>
      <w:r>
        <w:rPr>
          <w:lang w:val="ru-RU"/>
        </w:rPr>
        <w:t>А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таблицы</w:t>
      </w:r>
      <w:r w:rsidR="0030465E">
        <w:rPr>
          <w:lang w:val="ru-RU"/>
        </w:rPr>
        <w:t xml:space="preserve"> </w:t>
      </w:r>
      <w:r>
        <w:rPr>
          <w:lang w:val="ru-RU"/>
        </w:rPr>
        <w:t>С</w:t>
      </w:r>
      <w:r w:rsidR="0030465E">
        <w:rPr>
          <w:lang w:val="ru-RU"/>
        </w:rPr>
        <w:t xml:space="preserve"> </w:t>
      </w:r>
      <w:r>
        <w:rPr>
          <w:lang w:val="ru-RU"/>
        </w:rPr>
        <w:t>не</w:t>
      </w:r>
      <w:r w:rsidR="0030465E">
        <w:rPr>
          <w:lang w:val="ru-RU"/>
        </w:rPr>
        <w:t xml:space="preserve"> </w:t>
      </w:r>
      <w:r>
        <w:rPr>
          <w:lang w:val="ru-RU"/>
        </w:rPr>
        <w:t>согласуются</w:t>
      </w:r>
      <w:r w:rsidR="0030465E">
        <w:rPr>
          <w:lang w:val="ru-RU"/>
        </w:rPr>
        <w:t xml:space="preserve"> </w:t>
      </w:r>
      <w:r>
        <w:rPr>
          <w:lang w:val="ru-RU"/>
        </w:rPr>
        <w:t>друг</w:t>
      </w:r>
      <w:r w:rsidR="0030465E">
        <w:rPr>
          <w:lang w:val="ru-RU"/>
        </w:rPr>
        <w:t xml:space="preserve"> </w:t>
      </w:r>
      <w:r>
        <w:rPr>
          <w:lang w:val="ru-RU"/>
        </w:rPr>
        <w:t>с</w:t>
      </w:r>
      <w:r w:rsidR="0030465E">
        <w:rPr>
          <w:lang w:val="ru-RU"/>
        </w:rPr>
        <w:t xml:space="preserve"> </w:t>
      </w:r>
      <w:r>
        <w:rPr>
          <w:lang w:val="ru-RU"/>
        </w:rPr>
        <w:t>другом.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заголовках</w:t>
      </w:r>
      <w:r w:rsidR="0030465E">
        <w:rPr>
          <w:lang w:val="ru-RU"/>
        </w:rPr>
        <w:t xml:space="preserve"> </w:t>
      </w:r>
      <w:r>
        <w:rPr>
          <w:lang w:val="ru-RU"/>
        </w:rPr>
        <w:t>колонок</w:t>
      </w:r>
      <w:r w:rsidR="0030465E">
        <w:rPr>
          <w:lang w:val="ru-RU"/>
        </w:rPr>
        <w:t xml:space="preserve"> </w:t>
      </w:r>
      <w:r>
        <w:rPr>
          <w:lang w:val="ru-RU"/>
        </w:rPr>
        <w:t>таблицы</w:t>
      </w:r>
      <w:r w:rsidR="0030465E">
        <w:rPr>
          <w:lang w:val="ru-RU"/>
        </w:rPr>
        <w:t xml:space="preserve"> </w:t>
      </w:r>
      <w:r>
        <w:rPr>
          <w:lang w:val="ru-RU"/>
        </w:rPr>
        <w:t>С</w:t>
      </w:r>
      <w:r w:rsidR="0030465E">
        <w:rPr>
          <w:lang w:val="ru-RU"/>
        </w:rPr>
        <w:t xml:space="preserve"> </w:t>
      </w:r>
      <w:r>
        <w:rPr>
          <w:lang w:val="ru-RU"/>
        </w:rPr>
        <w:t>отсутствуют</w:t>
      </w:r>
      <w:r w:rsidR="0030465E">
        <w:rPr>
          <w:lang w:val="ru-RU"/>
        </w:rPr>
        <w:t xml:space="preserve"> </w:t>
      </w:r>
      <w:r>
        <w:rPr>
          <w:lang w:val="ru-RU"/>
        </w:rPr>
        <w:t>пояснительные</w:t>
      </w:r>
      <w:r w:rsidR="0030465E">
        <w:rPr>
          <w:lang w:val="ru-RU"/>
        </w:rPr>
        <w:t xml:space="preserve"> </w:t>
      </w:r>
      <w:r>
        <w:rPr>
          <w:lang w:val="ru-RU"/>
        </w:rPr>
        <w:t>ссылки,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поэтому</w:t>
      </w:r>
      <w:r w:rsidR="0030465E">
        <w:rPr>
          <w:lang w:val="ru-RU"/>
        </w:rPr>
        <w:t xml:space="preserve"> </w:t>
      </w:r>
      <w:r>
        <w:rPr>
          <w:lang w:val="ru-RU"/>
        </w:rPr>
        <w:t>эти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заголовки</w:t>
      </w:r>
      <w:r w:rsidR="0030465E">
        <w:rPr>
          <w:lang w:val="ru-RU"/>
        </w:rPr>
        <w:t xml:space="preserve"> </w:t>
      </w:r>
      <w:r>
        <w:rPr>
          <w:lang w:val="ru-RU"/>
        </w:rPr>
        <w:t>не</w:t>
      </w:r>
      <w:r w:rsidR="0030465E">
        <w:rPr>
          <w:lang w:val="ru-RU"/>
        </w:rPr>
        <w:t xml:space="preserve"> </w:t>
      </w:r>
      <w:r>
        <w:rPr>
          <w:lang w:val="ru-RU"/>
        </w:rPr>
        <w:t>согласуются</w:t>
      </w:r>
      <w:r w:rsidR="0030465E">
        <w:rPr>
          <w:lang w:val="ru-RU"/>
        </w:rPr>
        <w:t xml:space="preserve"> </w:t>
      </w:r>
      <w:r>
        <w:rPr>
          <w:lang w:val="ru-RU"/>
        </w:rPr>
        <w:t>с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заголовками</w:t>
      </w:r>
      <w:r w:rsidR="0030465E">
        <w:rPr>
          <w:lang w:val="ru-RU"/>
        </w:rPr>
        <w:t xml:space="preserve"> </w:t>
      </w:r>
      <w:r>
        <w:rPr>
          <w:lang w:val="ru-RU"/>
        </w:rPr>
        <w:t>колонок</w:t>
      </w:r>
      <w:r w:rsidR="0030465E">
        <w:rPr>
          <w:lang w:val="ru-RU"/>
        </w:rPr>
        <w:t xml:space="preserve"> </w:t>
      </w:r>
      <w:r>
        <w:rPr>
          <w:lang w:val="ru-RU"/>
        </w:rPr>
        <w:t>таблицы</w:t>
      </w:r>
      <w:r w:rsidR="0030465E">
        <w:rPr>
          <w:lang w:val="ru-RU"/>
        </w:rPr>
        <w:t xml:space="preserve"> </w:t>
      </w:r>
      <w:r>
        <w:rPr>
          <w:lang w:val="ru-RU"/>
        </w:rPr>
        <w:t>А.</w:t>
      </w:r>
      <w:r w:rsidR="0030465E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="0030465E">
        <w:rPr>
          <w:lang w:val="ru-RU"/>
        </w:rPr>
        <w:t xml:space="preserve"> </w:t>
      </w:r>
      <w:r>
        <w:rPr>
          <w:lang w:val="ru-RU"/>
        </w:rPr>
        <w:t>целесообразным</w:t>
      </w:r>
      <w:r w:rsidR="0030465E">
        <w:rPr>
          <w:lang w:val="ru-RU"/>
        </w:rPr>
        <w:t xml:space="preserve"> </w:t>
      </w:r>
      <w:r>
        <w:rPr>
          <w:lang w:val="ru-RU"/>
        </w:rPr>
        <w:t>включить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заголовки</w:t>
      </w:r>
      <w:r w:rsidR="0030465E">
        <w:rPr>
          <w:lang w:val="ru-RU"/>
        </w:rPr>
        <w:t xml:space="preserve"> </w:t>
      </w:r>
      <w:r>
        <w:rPr>
          <w:lang w:val="ru-RU"/>
        </w:rPr>
        <w:t>колонок</w:t>
      </w:r>
      <w:r w:rsidR="0030465E">
        <w:rPr>
          <w:lang w:val="ru-RU"/>
        </w:rPr>
        <w:t xml:space="preserve"> </w:t>
      </w:r>
      <w:r>
        <w:rPr>
          <w:lang w:val="ru-RU"/>
        </w:rPr>
        <w:t>таблицы</w:t>
      </w:r>
      <w:r w:rsidR="0030465E">
        <w:rPr>
          <w:lang w:val="ru-RU"/>
        </w:rPr>
        <w:t xml:space="preserve"> </w:t>
      </w:r>
      <w:r>
        <w:rPr>
          <w:lang w:val="ru-RU"/>
        </w:rPr>
        <w:t>С</w:t>
      </w:r>
      <w:r w:rsidR="0030465E">
        <w:rPr>
          <w:lang w:val="ru-RU"/>
        </w:rPr>
        <w:t xml:space="preserve"> </w:t>
      </w:r>
      <w:r>
        <w:rPr>
          <w:lang w:val="ru-RU"/>
        </w:rPr>
        <w:t>пояснительные</w:t>
      </w:r>
      <w:r w:rsidR="0030465E">
        <w:rPr>
          <w:lang w:val="ru-RU"/>
        </w:rPr>
        <w:t xml:space="preserve"> </w:t>
      </w:r>
      <w:r>
        <w:rPr>
          <w:lang w:val="ru-RU"/>
        </w:rPr>
        <w:t>ссылки.</w:t>
      </w:r>
    </w:p>
    <w:p w:rsidR="008263AC" w:rsidRPr="00D40FCA" w:rsidRDefault="008263AC" w:rsidP="008263AC">
      <w:pPr>
        <w:pStyle w:val="HChG"/>
        <w:rPr>
          <w:lang w:val="ru-RU"/>
        </w:rPr>
      </w:pPr>
      <w:r>
        <w:rPr>
          <w:lang w:val="ru-RU"/>
        </w:rPr>
        <w:tab/>
        <w:t>II.</w:t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Добавить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заголовки</w:t>
      </w:r>
      <w:r w:rsidR="0030465E">
        <w:rPr>
          <w:lang w:val="ru-RU"/>
        </w:rPr>
        <w:t xml:space="preserve"> </w:t>
      </w:r>
      <w:r>
        <w:rPr>
          <w:lang w:val="ru-RU"/>
        </w:rPr>
        <w:t>колонок</w:t>
      </w:r>
      <w:r w:rsidR="0030465E">
        <w:rPr>
          <w:lang w:val="ru-RU"/>
        </w:rPr>
        <w:t xml:space="preserve"> </w:t>
      </w:r>
      <w:r>
        <w:rPr>
          <w:lang w:val="ru-RU"/>
        </w:rPr>
        <w:t>таблицы</w:t>
      </w:r>
      <w:r w:rsidR="0030465E">
        <w:rPr>
          <w:lang w:val="ru-RU"/>
        </w:rPr>
        <w:t xml:space="preserve"> </w:t>
      </w:r>
      <w:r>
        <w:rPr>
          <w:lang w:val="ru-RU"/>
        </w:rPr>
        <w:t>С</w:t>
      </w:r>
      <w:r w:rsidR="0030465E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="0030465E">
        <w:rPr>
          <w:lang w:val="ru-RU"/>
        </w:rPr>
        <w:t xml:space="preserve"> </w:t>
      </w:r>
      <w:r>
        <w:rPr>
          <w:lang w:val="ru-RU"/>
        </w:rPr>
        <w:t>пояснительные</w:t>
      </w:r>
      <w:r w:rsidR="0030465E">
        <w:rPr>
          <w:lang w:val="ru-RU"/>
        </w:rPr>
        <w:t xml:space="preserve"> </w:t>
      </w:r>
      <w:r>
        <w:rPr>
          <w:lang w:val="ru-RU"/>
        </w:rPr>
        <w:t>ссылки:</w:t>
      </w:r>
    </w:p>
    <w:tbl>
      <w:tblPr>
        <w:tblW w:w="5168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392"/>
        <w:gridCol w:w="350"/>
        <w:gridCol w:w="334"/>
        <w:gridCol w:w="296"/>
        <w:gridCol w:w="348"/>
        <w:gridCol w:w="358"/>
        <w:gridCol w:w="364"/>
        <w:gridCol w:w="308"/>
        <w:gridCol w:w="364"/>
        <w:gridCol w:w="901"/>
        <w:gridCol w:w="406"/>
        <w:gridCol w:w="420"/>
        <w:gridCol w:w="519"/>
        <w:gridCol w:w="434"/>
        <w:gridCol w:w="420"/>
        <w:gridCol w:w="463"/>
        <w:gridCol w:w="434"/>
        <w:gridCol w:w="436"/>
        <w:gridCol w:w="450"/>
        <w:gridCol w:w="380"/>
      </w:tblGrid>
      <w:tr w:rsidR="00D07566" w:rsidRPr="0030465E" w:rsidTr="00AC4688">
        <w:trPr>
          <w:cantSplit/>
          <w:trHeight w:val="2050"/>
          <w:tblHeader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Номер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ООН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или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идентификационный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номер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вещества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3AC" w:rsidRPr="002C451B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2C451B">
              <w:rPr>
                <w:sz w:val="16"/>
                <w:szCs w:val="16"/>
              </w:rPr>
              <w:t>Наименование</w:t>
            </w:r>
            <w:r w:rsidR="0030465E" w:rsidRPr="002C451B">
              <w:rPr>
                <w:sz w:val="16"/>
                <w:szCs w:val="16"/>
              </w:rPr>
              <w:t xml:space="preserve"> </w:t>
            </w:r>
            <w:r w:rsidRPr="002C451B">
              <w:rPr>
                <w:sz w:val="16"/>
                <w:szCs w:val="16"/>
              </w:rPr>
              <w:t>и</w:t>
            </w:r>
            <w:r w:rsidR="0030465E" w:rsidRPr="002C451B">
              <w:rPr>
                <w:sz w:val="16"/>
                <w:szCs w:val="16"/>
              </w:rPr>
              <w:t xml:space="preserve"> </w:t>
            </w:r>
            <w:r w:rsidRPr="002C451B">
              <w:rPr>
                <w:sz w:val="16"/>
                <w:szCs w:val="16"/>
              </w:rPr>
              <w:t>описание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Класс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Классификационный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код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Группа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упаковки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Виды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опасности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Тип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танкера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Конструкция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грузового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танка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Тип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грузового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танка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Оборудование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грузового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танка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AC4688" w:rsidRDefault="008263AC" w:rsidP="008A70B9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AC4688">
              <w:rPr>
                <w:sz w:val="16"/>
                <w:szCs w:val="16"/>
              </w:rPr>
              <w:t>Давление</w:t>
            </w:r>
            <w:r w:rsidR="0030465E" w:rsidRPr="00AC4688">
              <w:rPr>
                <w:sz w:val="16"/>
                <w:szCs w:val="16"/>
              </w:rPr>
              <w:t xml:space="preserve"> </w:t>
            </w:r>
            <w:r w:rsidRPr="00AC4688">
              <w:rPr>
                <w:sz w:val="16"/>
                <w:szCs w:val="16"/>
              </w:rPr>
              <w:t>срабатывания</w:t>
            </w:r>
            <w:r w:rsidR="0030465E" w:rsidRPr="00AC4688">
              <w:rPr>
                <w:sz w:val="16"/>
                <w:szCs w:val="16"/>
              </w:rPr>
              <w:t xml:space="preserve"> </w:t>
            </w:r>
            <w:r w:rsidRPr="00AC4688">
              <w:rPr>
                <w:sz w:val="16"/>
                <w:szCs w:val="16"/>
              </w:rPr>
              <w:t>клапана</w:t>
            </w:r>
            <w:r w:rsidR="0030465E" w:rsidRPr="00AC4688">
              <w:rPr>
                <w:sz w:val="16"/>
                <w:szCs w:val="16"/>
              </w:rPr>
              <w:t xml:space="preserve"> </w:t>
            </w:r>
            <w:r w:rsidRPr="00AC4688">
              <w:rPr>
                <w:sz w:val="16"/>
                <w:szCs w:val="16"/>
              </w:rPr>
              <w:t>повышенного</w:t>
            </w:r>
            <w:r w:rsidR="0030465E" w:rsidRPr="00AC4688">
              <w:rPr>
                <w:sz w:val="16"/>
                <w:szCs w:val="16"/>
              </w:rPr>
              <w:t xml:space="preserve"> </w:t>
            </w:r>
            <w:r w:rsidRPr="00AC4688">
              <w:rPr>
                <w:sz w:val="16"/>
                <w:szCs w:val="16"/>
              </w:rPr>
              <w:t>давления/</w:t>
            </w:r>
            <w:r w:rsidR="00AC4688" w:rsidRPr="00AC4688">
              <w:rPr>
                <w:sz w:val="16"/>
                <w:szCs w:val="16"/>
              </w:rPr>
              <w:br/>
            </w:r>
            <w:r w:rsidRPr="00AC4688">
              <w:rPr>
                <w:sz w:val="16"/>
                <w:szCs w:val="16"/>
              </w:rPr>
              <w:t>быстродействующего</w:t>
            </w:r>
            <w:r w:rsidR="0030465E" w:rsidRPr="00AC4688">
              <w:rPr>
                <w:sz w:val="16"/>
                <w:szCs w:val="16"/>
              </w:rPr>
              <w:t xml:space="preserve"> </w:t>
            </w:r>
            <w:r w:rsidR="00AC4688" w:rsidRPr="00AC4688">
              <w:rPr>
                <w:sz w:val="16"/>
                <w:szCs w:val="16"/>
              </w:rPr>
              <w:br/>
            </w:r>
            <w:r w:rsidRPr="00AC4688">
              <w:rPr>
                <w:sz w:val="16"/>
                <w:szCs w:val="16"/>
              </w:rPr>
              <w:t>выпускного</w:t>
            </w:r>
            <w:r w:rsidR="0030465E" w:rsidRPr="00AC4688">
              <w:rPr>
                <w:sz w:val="16"/>
                <w:szCs w:val="16"/>
              </w:rPr>
              <w:t xml:space="preserve"> </w:t>
            </w:r>
            <w:r w:rsidRPr="00AC4688">
              <w:rPr>
                <w:sz w:val="16"/>
                <w:szCs w:val="16"/>
              </w:rPr>
              <w:t>клапана,</w:t>
            </w:r>
            <w:r w:rsidR="0030465E" w:rsidRPr="00AC4688">
              <w:rPr>
                <w:sz w:val="16"/>
                <w:szCs w:val="16"/>
              </w:rPr>
              <w:t xml:space="preserve"> </w:t>
            </w:r>
            <w:r w:rsidRPr="00AC4688">
              <w:rPr>
                <w:sz w:val="16"/>
                <w:szCs w:val="16"/>
              </w:rPr>
              <w:t>в</w:t>
            </w:r>
            <w:r w:rsidR="0030465E" w:rsidRPr="00AC4688">
              <w:rPr>
                <w:sz w:val="16"/>
                <w:szCs w:val="16"/>
              </w:rPr>
              <w:t xml:space="preserve"> </w:t>
            </w:r>
            <w:r w:rsidRPr="00AC4688">
              <w:rPr>
                <w:sz w:val="16"/>
                <w:szCs w:val="16"/>
              </w:rPr>
              <w:t>кПа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Максимальная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степень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наполнения,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в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Относительная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плотность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при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20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°C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Тип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устройства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при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взятии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проб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Разрешено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proofErr w:type="spellStart"/>
            <w:r w:rsidRPr="0030465E">
              <w:rPr>
                <w:sz w:val="16"/>
                <w:szCs w:val="16"/>
              </w:rPr>
              <w:t>подпалубное</w:t>
            </w:r>
            <w:proofErr w:type="spellEnd"/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насосное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отделение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Температурный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класс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Группа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взрывоопасности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Требуется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защита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против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взрывов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Требуемое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Количество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синих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конусов/огней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Дополнительные</w:t>
            </w:r>
            <w:r w:rsidR="0030465E" w:rsidRPr="0030465E">
              <w:rPr>
                <w:sz w:val="16"/>
                <w:szCs w:val="16"/>
              </w:rPr>
              <w:t xml:space="preserve"> </w:t>
            </w:r>
            <w:r w:rsidRPr="0030465E">
              <w:rPr>
                <w:sz w:val="16"/>
                <w:szCs w:val="16"/>
              </w:rPr>
              <w:t>требования/замечания</w:t>
            </w:r>
          </w:p>
        </w:tc>
      </w:tr>
      <w:tr w:rsidR="00D07566" w:rsidRPr="0030465E" w:rsidTr="00AC4688">
        <w:trPr>
          <w:cantSplit/>
          <w:trHeight w:val="37"/>
          <w:tblHeader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(2)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(3a)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(3b)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(4)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(5)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(6)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(7)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(8)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(9)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(10)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(11)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(12)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(13)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(14)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(15)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(16)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(17)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(18)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(19)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AC" w:rsidRPr="0030465E" w:rsidRDefault="008263AC" w:rsidP="0030465E">
            <w:pPr>
              <w:autoSpaceDE w:val="0"/>
              <w:autoSpaceDN w:val="0"/>
              <w:adjustRightInd w:val="0"/>
              <w:spacing w:before="10" w:after="10" w:line="140" w:lineRule="exact"/>
              <w:jc w:val="center"/>
              <w:rPr>
                <w:color w:val="000000"/>
                <w:sz w:val="16"/>
                <w:szCs w:val="16"/>
              </w:rPr>
            </w:pPr>
            <w:r w:rsidRPr="0030465E">
              <w:rPr>
                <w:sz w:val="16"/>
                <w:szCs w:val="16"/>
              </w:rPr>
              <w:t>(20)</w:t>
            </w:r>
          </w:p>
        </w:tc>
      </w:tr>
    </w:tbl>
    <w:p w:rsidR="008263AC" w:rsidRPr="00141BDD" w:rsidRDefault="008263AC" w:rsidP="00220A24">
      <w:pPr>
        <w:pStyle w:val="SingleTxtG"/>
        <w:spacing w:before="240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2:</w:t>
      </w:r>
      <w:r w:rsidR="0030465E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3.1.2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3a:</w:t>
      </w:r>
      <w:r w:rsidR="0030465E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2.2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3b:</w:t>
      </w:r>
      <w:r>
        <w:rPr>
          <w:lang w:val="ru-RU"/>
        </w:rPr>
        <w:tab/>
      </w:r>
      <w:r>
        <w:rPr>
          <w:lang w:val="ru-RU"/>
        </w:rPr>
        <w:tab/>
        <w:t>2.2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4:</w:t>
      </w:r>
      <w:r>
        <w:rPr>
          <w:lang w:val="ru-RU"/>
        </w:rPr>
        <w:tab/>
      </w:r>
      <w:r>
        <w:rPr>
          <w:lang w:val="ru-RU"/>
        </w:rPr>
        <w:tab/>
        <w:t>2.1.1.3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5:</w:t>
      </w:r>
      <w:r>
        <w:rPr>
          <w:lang w:val="ru-RU"/>
        </w:rPr>
        <w:tab/>
      </w:r>
      <w:r>
        <w:rPr>
          <w:lang w:val="ru-RU"/>
        </w:rPr>
        <w:tab/>
        <w:t>5.2.2/3.2.3.1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6:</w:t>
      </w:r>
      <w:r>
        <w:rPr>
          <w:lang w:val="ru-RU"/>
        </w:rPr>
        <w:tab/>
      </w:r>
      <w:r>
        <w:rPr>
          <w:lang w:val="ru-RU"/>
        </w:rPr>
        <w:tab/>
        <w:t>1.2.1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Колонки</w:t>
      </w:r>
      <w:r w:rsidR="0030465E">
        <w:rPr>
          <w:lang w:val="ru-RU"/>
        </w:rPr>
        <w:t xml:space="preserve"> </w:t>
      </w:r>
      <w:r>
        <w:rPr>
          <w:lang w:val="ru-RU"/>
        </w:rPr>
        <w:t>7–10:</w:t>
      </w:r>
      <w:r>
        <w:rPr>
          <w:lang w:val="ru-RU"/>
        </w:rPr>
        <w:tab/>
        <w:t>3.2.3.1/1.2.1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11:</w:t>
      </w:r>
      <w:r>
        <w:rPr>
          <w:lang w:val="ru-RU"/>
        </w:rPr>
        <w:tab/>
      </w:r>
      <w:r>
        <w:rPr>
          <w:lang w:val="ru-RU"/>
        </w:rPr>
        <w:tab/>
        <w:t>7.2.4.21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12:</w:t>
      </w:r>
      <w:r>
        <w:rPr>
          <w:lang w:val="ru-RU"/>
        </w:rPr>
        <w:tab/>
      </w:r>
      <w:r>
        <w:rPr>
          <w:lang w:val="ru-RU"/>
        </w:rPr>
        <w:tab/>
        <w:t>3.2.3.1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13:</w:t>
      </w:r>
      <w:r>
        <w:rPr>
          <w:lang w:val="ru-RU"/>
        </w:rPr>
        <w:tab/>
      </w:r>
      <w:r>
        <w:rPr>
          <w:lang w:val="ru-RU"/>
        </w:rPr>
        <w:tab/>
        <w:t>3.2.3.1/1.2.1*: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14:</w:t>
      </w:r>
      <w:r>
        <w:rPr>
          <w:lang w:val="ru-RU"/>
        </w:rPr>
        <w:tab/>
      </w:r>
      <w:r>
        <w:rPr>
          <w:lang w:val="ru-RU"/>
        </w:rPr>
        <w:tab/>
        <w:t>3.2.3.1/1.2.1**</w:t>
      </w:r>
    </w:p>
    <w:p w:rsidR="008263AC" w:rsidRPr="00141BDD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15:</w:t>
      </w:r>
      <w:r w:rsidR="0030465E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1.2.1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16:</w:t>
      </w:r>
      <w:r>
        <w:rPr>
          <w:lang w:val="ru-RU"/>
        </w:rPr>
        <w:tab/>
      </w:r>
      <w:r>
        <w:rPr>
          <w:lang w:val="ru-RU"/>
        </w:rPr>
        <w:tab/>
        <w:t>1.2.1/3.2.3.3</w:t>
      </w:r>
      <w:r w:rsidR="0030465E">
        <w:rPr>
          <w:lang w:val="ru-RU"/>
        </w:rPr>
        <w:t xml:space="preserve"> 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17:</w:t>
      </w:r>
      <w:r w:rsidR="0030465E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1.2.1/3.2.3.3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18:</w:t>
      </w:r>
      <w:r>
        <w:rPr>
          <w:lang w:val="ru-RU"/>
        </w:rPr>
        <w:tab/>
      </w:r>
      <w:r>
        <w:rPr>
          <w:lang w:val="ru-RU"/>
        </w:rPr>
        <w:tab/>
        <w:t>8.1.5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19:</w:t>
      </w:r>
      <w:r>
        <w:rPr>
          <w:lang w:val="ru-RU"/>
        </w:rPr>
        <w:tab/>
      </w:r>
      <w:r>
        <w:rPr>
          <w:lang w:val="ru-RU"/>
        </w:rPr>
        <w:tab/>
        <w:t>7.2.5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lastRenderedPageBreak/>
        <w:t>Колонка</w:t>
      </w:r>
      <w:r w:rsidR="0030465E">
        <w:rPr>
          <w:lang w:val="ru-RU"/>
        </w:rPr>
        <w:t xml:space="preserve"> </w:t>
      </w:r>
      <w:r>
        <w:rPr>
          <w:lang w:val="ru-RU"/>
        </w:rPr>
        <w:t>20:</w:t>
      </w:r>
      <w:r>
        <w:rPr>
          <w:lang w:val="ru-RU"/>
        </w:rPr>
        <w:tab/>
      </w:r>
      <w:r>
        <w:rPr>
          <w:lang w:val="ru-RU"/>
        </w:rPr>
        <w:tab/>
        <w:t>3.2.3.1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Кроме</w:t>
      </w:r>
      <w:r w:rsidR="0030465E">
        <w:rPr>
          <w:lang w:val="ru-RU"/>
        </w:rPr>
        <w:t xml:space="preserve"> </w:t>
      </w:r>
      <w:r>
        <w:rPr>
          <w:lang w:val="ru-RU"/>
        </w:rPr>
        <w:t>того,</w:t>
      </w:r>
      <w:r w:rsidR="0030465E">
        <w:rPr>
          <w:lang w:val="ru-RU"/>
        </w:rPr>
        <w:t xml:space="preserve"> </w:t>
      </w:r>
      <w:r>
        <w:rPr>
          <w:lang w:val="ru-RU"/>
        </w:rPr>
        <w:t>ЕСРС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ЕОС</w:t>
      </w:r>
      <w:r w:rsidR="0030465E">
        <w:rPr>
          <w:lang w:val="ru-RU"/>
        </w:rPr>
        <w:t xml:space="preserve"> </w:t>
      </w:r>
      <w:r>
        <w:rPr>
          <w:lang w:val="ru-RU"/>
        </w:rPr>
        <w:t>предлагают</w:t>
      </w:r>
      <w:r w:rsidR="0030465E">
        <w:rPr>
          <w:lang w:val="ru-RU"/>
        </w:rPr>
        <w:t xml:space="preserve"> </w:t>
      </w:r>
      <w:r>
        <w:rPr>
          <w:lang w:val="ru-RU"/>
        </w:rPr>
        <w:t>внести</w:t>
      </w:r>
      <w:r w:rsidR="0030465E">
        <w:rPr>
          <w:lang w:val="ru-RU"/>
        </w:rPr>
        <w:t xml:space="preserve"> </w:t>
      </w:r>
      <w:r>
        <w:rPr>
          <w:lang w:val="ru-RU"/>
        </w:rPr>
        <w:t>незначительные</w:t>
      </w:r>
      <w:r w:rsidR="0030465E">
        <w:rPr>
          <w:lang w:val="ru-RU"/>
        </w:rPr>
        <w:t xml:space="preserve"> </w:t>
      </w:r>
      <w:r>
        <w:rPr>
          <w:lang w:val="ru-RU"/>
        </w:rPr>
        <w:t>поправки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заголовки</w:t>
      </w:r>
      <w:r w:rsidR="0030465E">
        <w:rPr>
          <w:lang w:val="ru-RU"/>
        </w:rPr>
        <w:t xml:space="preserve"> </w:t>
      </w:r>
      <w:r>
        <w:rPr>
          <w:lang w:val="ru-RU"/>
        </w:rPr>
        <w:t>колонок</w:t>
      </w:r>
      <w:r w:rsidR="0030465E">
        <w:rPr>
          <w:lang w:val="ru-RU"/>
        </w:rPr>
        <w:t xml:space="preserve"> </w:t>
      </w:r>
      <w:r>
        <w:rPr>
          <w:lang w:val="ru-RU"/>
        </w:rPr>
        <w:t>13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14: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  <w:t>Предлагается</w:t>
      </w:r>
      <w:r w:rsidR="0030465E">
        <w:rPr>
          <w:lang w:val="ru-RU"/>
        </w:rPr>
        <w:t xml:space="preserve"> </w:t>
      </w:r>
      <w:r>
        <w:rPr>
          <w:lang w:val="ru-RU"/>
        </w:rPr>
        <w:t>изменить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заголовок</w:t>
      </w:r>
      <w:r w:rsidR="0030465E">
        <w:rPr>
          <w:lang w:val="ru-RU"/>
        </w:rPr>
        <w:t xml:space="preserve"> </w:t>
      </w:r>
      <w:r>
        <w:rPr>
          <w:lang w:val="ru-RU"/>
        </w:rPr>
        <w:t>колонки</w:t>
      </w:r>
      <w:r w:rsidR="0030465E">
        <w:rPr>
          <w:lang w:val="ru-RU"/>
        </w:rPr>
        <w:t xml:space="preserve"> </w:t>
      </w:r>
      <w:r>
        <w:rPr>
          <w:lang w:val="ru-RU"/>
        </w:rPr>
        <w:t>13</w:t>
      </w:r>
      <w:r w:rsidR="0030465E">
        <w:rPr>
          <w:lang w:val="ru-RU"/>
        </w:rPr>
        <w:t xml:space="preserve"> </w:t>
      </w:r>
      <w:r>
        <w:rPr>
          <w:lang w:val="ru-RU"/>
        </w:rPr>
        <w:t>следующим</w:t>
      </w:r>
      <w:r w:rsidR="0030465E">
        <w:rPr>
          <w:lang w:val="ru-RU"/>
        </w:rPr>
        <w:t xml:space="preserve"> </w:t>
      </w:r>
      <w:r>
        <w:rPr>
          <w:lang w:val="ru-RU"/>
        </w:rPr>
        <w:t>образом:</w:t>
      </w:r>
      <w:r w:rsidR="0030465E">
        <w:rPr>
          <w:lang w:val="ru-RU"/>
        </w:rPr>
        <w:t xml:space="preserve"> </w:t>
      </w:r>
      <w:r>
        <w:rPr>
          <w:lang w:val="ru-RU"/>
        </w:rPr>
        <w:t>«Группа/подгруппа</w:t>
      </w:r>
      <w:r w:rsidR="0030465E">
        <w:rPr>
          <w:lang w:val="ru-RU"/>
        </w:rPr>
        <w:t xml:space="preserve"> </w:t>
      </w:r>
      <w:r>
        <w:rPr>
          <w:lang w:val="ru-RU"/>
        </w:rPr>
        <w:t>взрывоопасности».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**</w:t>
      </w:r>
      <w:r>
        <w:rPr>
          <w:lang w:val="ru-RU"/>
        </w:rPr>
        <w:tab/>
        <w:t>Предлагается</w:t>
      </w:r>
      <w:r w:rsidR="0030465E">
        <w:rPr>
          <w:lang w:val="ru-RU"/>
        </w:rPr>
        <w:t xml:space="preserve"> </w:t>
      </w:r>
      <w:r>
        <w:rPr>
          <w:lang w:val="ru-RU"/>
        </w:rPr>
        <w:t>изменить</w:t>
      </w:r>
      <w:r w:rsidR="0030465E">
        <w:rPr>
          <w:lang w:val="ru-RU"/>
        </w:rPr>
        <w:t xml:space="preserve"> </w:t>
      </w:r>
      <w:r>
        <w:rPr>
          <w:lang w:val="ru-RU"/>
        </w:rPr>
        <w:t>заголовок</w:t>
      </w:r>
      <w:r w:rsidR="0030465E">
        <w:rPr>
          <w:lang w:val="ru-RU"/>
        </w:rPr>
        <w:t xml:space="preserve"> </w:t>
      </w:r>
      <w:r>
        <w:rPr>
          <w:lang w:val="ru-RU"/>
        </w:rPr>
        <w:t>колонки</w:t>
      </w:r>
      <w:r w:rsidR="0030465E">
        <w:rPr>
          <w:lang w:val="ru-RU"/>
        </w:rPr>
        <w:t xml:space="preserve"> </w:t>
      </w:r>
      <w:r>
        <w:rPr>
          <w:lang w:val="ru-RU"/>
        </w:rPr>
        <w:t>14</w:t>
      </w:r>
      <w:r w:rsidR="0030465E">
        <w:rPr>
          <w:lang w:val="ru-RU"/>
        </w:rPr>
        <w:t xml:space="preserve"> </w:t>
      </w:r>
      <w:r>
        <w:rPr>
          <w:lang w:val="ru-RU"/>
        </w:rPr>
        <w:t>следующим</w:t>
      </w:r>
      <w:r w:rsidR="0030465E">
        <w:rPr>
          <w:lang w:val="ru-RU"/>
        </w:rPr>
        <w:t xml:space="preserve"> </w:t>
      </w:r>
      <w:r>
        <w:rPr>
          <w:lang w:val="ru-RU"/>
        </w:rPr>
        <w:t>образом:</w:t>
      </w:r>
      <w:r w:rsidR="0030465E">
        <w:rPr>
          <w:lang w:val="ru-RU"/>
        </w:rPr>
        <w:t xml:space="preserve"> </w:t>
      </w:r>
      <w:r>
        <w:rPr>
          <w:lang w:val="ru-RU"/>
        </w:rPr>
        <w:t>«Разрешено</w:t>
      </w:r>
      <w:r w:rsidR="0030465E">
        <w:rPr>
          <w:lang w:val="ru-RU"/>
        </w:rPr>
        <w:t xml:space="preserve"> </w:t>
      </w:r>
      <w:proofErr w:type="spellStart"/>
      <w:r>
        <w:rPr>
          <w:lang w:val="ru-RU"/>
        </w:rPr>
        <w:t>подпалубное</w:t>
      </w:r>
      <w:proofErr w:type="spellEnd"/>
      <w:r w:rsidR="0030465E">
        <w:rPr>
          <w:lang w:val="ru-RU"/>
        </w:rPr>
        <w:t xml:space="preserve"> </w:t>
      </w:r>
      <w:r>
        <w:rPr>
          <w:lang w:val="ru-RU"/>
        </w:rPr>
        <w:t>отделение</w:t>
      </w:r>
      <w:r w:rsidR="0030465E">
        <w:rPr>
          <w:lang w:val="ru-RU"/>
        </w:rPr>
        <w:t xml:space="preserve"> </w:t>
      </w:r>
      <w:r>
        <w:rPr>
          <w:lang w:val="ru-RU"/>
        </w:rPr>
        <w:t>грузовых</w:t>
      </w:r>
      <w:r w:rsidR="0030465E">
        <w:rPr>
          <w:lang w:val="ru-RU"/>
        </w:rPr>
        <w:t xml:space="preserve"> </w:t>
      </w:r>
      <w:r>
        <w:rPr>
          <w:lang w:val="ru-RU"/>
        </w:rPr>
        <w:t>насосов».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Обоснование:</w:t>
      </w:r>
      <w:r w:rsidR="0030465E">
        <w:rPr>
          <w:lang w:val="ru-RU"/>
        </w:rPr>
        <w:t xml:space="preserve"> </w:t>
      </w:r>
      <w:r>
        <w:rPr>
          <w:lang w:val="ru-RU"/>
        </w:rPr>
        <w:t>«Отделение</w:t>
      </w:r>
      <w:r w:rsidR="0030465E">
        <w:rPr>
          <w:lang w:val="ru-RU"/>
        </w:rPr>
        <w:t xml:space="preserve"> </w:t>
      </w:r>
      <w:r>
        <w:rPr>
          <w:lang w:val="ru-RU"/>
        </w:rPr>
        <w:t>грузовых</w:t>
      </w:r>
      <w:r w:rsidR="0030465E">
        <w:rPr>
          <w:lang w:val="ru-RU"/>
        </w:rPr>
        <w:t xml:space="preserve"> </w:t>
      </w:r>
      <w:r>
        <w:rPr>
          <w:lang w:val="ru-RU"/>
        </w:rPr>
        <w:t>насосов»</w:t>
      </w:r>
      <w:r w:rsidR="0030465E">
        <w:rPr>
          <w:lang w:val="ru-RU"/>
        </w:rPr>
        <w:t xml:space="preserve"> </w:t>
      </w:r>
      <w:r w:rsidR="0030465E" w:rsidRPr="0030465E">
        <w:rPr>
          <w:lang w:val="ru-RU"/>
        </w:rPr>
        <w:t>–</w:t>
      </w:r>
      <w:r w:rsidR="0030465E">
        <w:rPr>
          <w:lang w:val="ru-RU"/>
        </w:rPr>
        <w:t xml:space="preserve"> </w:t>
      </w:r>
      <w:r>
        <w:rPr>
          <w:lang w:val="ru-RU"/>
        </w:rPr>
        <w:t>термин,</w:t>
      </w:r>
      <w:r w:rsidR="0030465E">
        <w:rPr>
          <w:lang w:val="ru-RU"/>
        </w:rPr>
        <w:t xml:space="preserve"> </w:t>
      </w:r>
      <w:r>
        <w:rPr>
          <w:lang w:val="ru-RU"/>
        </w:rPr>
        <w:t>используемый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определении,</w:t>
      </w:r>
      <w:r w:rsidR="0030465E">
        <w:rPr>
          <w:lang w:val="ru-RU"/>
        </w:rPr>
        <w:t xml:space="preserve"> </w:t>
      </w:r>
      <w:r>
        <w:rPr>
          <w:lang w:val="ru-RU"/>
        </w:rPr>
        <w:t>включенном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раздел</w:t>
      </w:r>
      <w:r w:rsidR="0030465E">
        <w:rPr>
          <w:lang w:val="ru-RU"/>
        </w:rPr>
        <w:t xml:space="preserve"> </w:t>
      </w:r>
      <w:r>
        <w:rPr>
          <w:lang w:val="ru-RU"/>
        </w:rPr>
        <w:t>1.2.1.</w:t>
      </w:r>
    </w:p>
    <w:p w:rsidR="008263AC" w:rsidRPr="005732E8" w:rsidRDefault="008263AC" w:rsidP="008263AC">
      <w:pPr>
        <w:pStyle w:val="HChG"/>
        <w:rPr>
          <w:lang w:val="ru-RU"/>
        </w:rPr>
      </w:pPr>
      <w:r>
        <w:rPr>
          <w:lang w:val="ru-RU"/>
        </w:rPr>
        <w:tab/>
        <w:t>III.</w:t>
      </w:r>
      <w:r>
        <w:rPr>
          <w:lang w:val="ru-RU"/>
        </w:rPr>
        <w:tab/>
      </w:r>
      <w:r>
        <w:rPr>
          <w:bCs/>
          <w:lang w:val="ru-RU"/>
        </w:rPr>
        <w:t>Последствия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="0030465E">
        <w:rPr>
          <w:bCs/>
          <w:lang w:val="ru-RU"/>
        </w:rPr>
        <w:t xml:space="preserve"> </w:t>
      </w:r>
      <w:r>
        <w:rPr>
          <w:bCs/>
          <w:lang w:val="ru-RU"/>
        </w:rPr>
        <w:t>безопасности</w:t>
      </w:r>
    </w:p>
    <w:p w:rsidR="008263AC" w:rsidRPr="005732E8" w:rsidRDefault="008263AC" w:rsidP="008263AC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По</w:t>
      </w:r>
      <w:r w:rsidR="0030465E">
        <w:rPr>
          <w:lang w:val="ru-RU"/>
        </w:rPr>
        <w:t xml:space="preserve"> </w:t>
      </w:r>
      <w:r>
        <w:rPr>
          <w:lang w:val="ru-RU"/>
        </w:rPr>
        <w:t>сути,</w:t>
      </w:r>
      <w:r w:rsidR="0030465E">
        <w:rPr>
          <w:lang w:val="ru-RU"/>
        </w:rPr>
        <w:t xml:space="preserve"> </w:t>
      </w:r>
      <w:r>
        <w:rPr>
          <w:lang w:val="ru-RU"/>
        </w:rPr>
        <w:t>это</w:t>
      </w:r>
      <w:r w:rsidR="0030465E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30465E">
        <w:rPr>
          <w:lang w:val="ru-RU"/>
        </w:rPr>
        <w:t xml:space="preserve"> </w:t>
      </w:r>
      <w:r>
        <w:rPr>
          <w:lang w:val="ru-RU"/>
        </w:rPr>
        <w:t>не</w:t>
      </w:r>
      <w:r w:rsidR="0030465E">
        <w:rPr>
          <w:lang w:val="ru-RU"/>
        </w:rPr>
        <w:t xml:space="preserve"> </w:t>
      </w:r>
      <w:r>
        <w:rPr>
          <w:lang w:val="ru-RU"/>
        </w:rPr>
        <w:t>меняет</w:t>
      </w:r>
      <w:r w:rsidR="0030465E">
        <w:rPr>
          <w:lang w:val="ru-RU"/>
        </w:rPr>
        <w:t xml:space="preserve"> </w:t>
      </w:r>
      <w:r>
        <w:rPr>
          <w:lang w:val="ru-RU"/>
        </w:rPr>
        <w:t>цели</w:t>
      </w:r>
      <w:r w:rsidR="0030465E">
        <w:rPr>
          <w:lang w:val="ru-RU"/>
        </w:rPr>
        <w:t xml:space="preserve"> </w:t>
      </w:r>
      <w:r>
        <w:rPr>
          <w:lang w:val="ru-RU"/>
        </w:rPr>
        <w:t>вышеназванных</w:t>
      </w:r>
      <w:r w:rsidR="0030465E">
        <w:rPr>
          <w:lang w:val="ru-RU"/>
        </w:rPr>
        <w:t xml:space="preserve"> </w:t>
      </w:r>
      <w:r>
        <w:rPr>
          <w:lang w:val="ru-RU"/>
        </w:rPr>
        <w:t>пунктов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не</w:t>
      </w:r>
      <w:r w:rsidR="0030465E">
        <w:rPr>
          <w:lang w:val="ru-RU"/>
        </w:rPr>
        <w:t xml:space="preserve"> </w:t>
      </w:r>
      <w:r>
        <w:rPr>
          <w:lang w:val="ru-RU"/>
        </w:rPr>
        <w:t>сказывается</w:t>
      </w:r>
      <w:r w:rsidR="0030465E">
        <w:rPr>
          <w:lang w:val="ru-RU"/>
        </w:rPr>
        <w:t xml:space="preserve"> </w:t>
      </w:r>
      <w:r>
        <w:rPr>
          <w:lang w:val="ru-RU"/>
        </w:rPr>
        <w:t>на</w:t>
      </w:r>
      <w:r w:rsidR="0030465E">
        <w:rPr>
          <w:lang w:val="ru-RU"/>
        </w:rPr>
        <w:t xml:space="preserve"> </w:t>
      </w:r>
      <w:r>
        <w:rPr>
          <w:lang w:val="ru-RU"/>
        </w:rPr>
        <w:t>безопасности.</w:t>
      </w:r>
      <w:r w:rsidR="0030465E">
        <w:rPr>
          <w:lang w:val="ru-RU"/>
        </w:rPr>
        <w:t xml:space="preserve"> </w:t>
      </w:r>
      <w:r>
        <w:rPr>
          <w:lang w:val="ru-RU"/>
        </w:rPr>
        <w:t>В</w:t>
      </w:r>
      <w:r w:rsidR="0030465E">
        <w:rPr>
          <w:lang w:val="ru-RU"/>
        </w:rPr>
        <w:t xml:space="preserve"> </w:t>
      </w:r>
      <w:r>
        <w:rPr>
          <w:lang w:val="ru-RU"/>
        </w:rPr>
        <w:t>качестве</w:t>
      </w:r>
      <w:r w:rsidR="0030465E">
        <w:rPr>
          <w:lang w:val="ru-RU"/>
        </w:rPr>
        <w:t xml:space="preserve"> </w:t>
      </w:r>
      <w:r>
        <w:rPr>
          <w:lang w:val="ru-RU"/>
        </w:rPr>
        <w:t>положительного</w:t>
      </w:r>
      <w:r w:rsidR="0030465E">
        <w:rPr>
          <w:lang w:val="ru-RU"/>
        </w:rPr>
        <w:t xml:space="preserve"> </w:t>
      </w:r>
      <w:r>
        <w:rPr>
          <w:lang w:val="ru-RU"/>
        </w:rPr>
        <w:t>результата</w:t>
      </w:r>
      <w:r w:rsidR="0030465E">
        <w:rPr>
          <w:lang w:val="ru-RU"/>
        </w:rPr>
        <w:t xml:space="preserve"> </w:t>
      </w:r>
      <w:r>
        <w:rPr>
          <w:lang w:val="ru-RU"/>
        </w:rPr>
        <w:t>следует</w:t>
      </w:r>
      <w:r w:rsidR="0030465E">
        <w:rPr>
          <w:lang w:val="ru-RU"/>
        </w:rPr>
        <w:t xml:space="preserve"> </w:t>
      </w:r>
      <w:r>
        <w:rPr>
          <w:lang w:val="ru-RU"/>
        </w:rPr>
        <w:t>ожидать,</w:t>
      </w:r>
      <w:r w:rsidR="0030465E">
        <w:rPr>
          <w:lang w:val="ru-RU"/>
        </w:rPr>
        <w:t xml:space="preserve"> </w:t>
      </w:r>
      <w:r>
        <w:rPr>
          <w:lang w:val="ru-RU"/>
        </w:rPr>
        <w:t>что</w:t>
      </w:r>
      <w:r w:rsidR="0030465E">
        <w:rPr>
          <w:lang w:val="ru-RU"/>
        </w:rPr>
        <w:t xml:space="preserve"> </w:t>
      </w:r>
      <w:r>
        <w:rPr>
          <w:lang w:val="ru-RU"/>
        </w:rPr>
        <w:t>работать</w:t>
      </w:r>
      <w:r w:rsidR="0030465E">
        <w:rPr>
          <w:lang w:val="ru-RU"/>
        </w:rPr>
        <w:t xml:space="preserve"> </w:t>
      </w:r>
      <w:r>
        <w:rPr>
          <w:lang w:val="ru-RU"/>
        </w:rPr>
        <w:t>с</w:t>
      </w:r>
      <w:r w:rsidR="0030465E">
        <w:rPr>
          <w:lang w:val="ru-RU"/>
        </w:rPr>
        <w:t xml:space="preserve"> </w:t>
      </w:r>
      <w:r>
        <w:rPr>
          <w:lang w:val="ru-RU"/>
        </w:rPr>
        <w:t>таблицей</w:t>
      </w:r>
      <w:r w:rsidR="0030465E">
        <w:rPr>
          <w:lang w:val="ru-RU"/>
        </w:rPr>
        <w:t xml:space="preserve"> </w:t>
      </w:r>
      <w:r>
        <w:rPr>
          <w:lang w:val="ru-RU"/>
        </w:rPr>
        <w:t>C</w:t>
      </w:r>
      <w:r w:rsidR="0030465E">
        <w:rPr>
          <w:lang w:val="ru-RU"/>
        </w:rPr>
        <w:t xml:space="preserve"> </w:t>
      </w:r>
      <w:r>
        <w:rPr>
          <w:lang w:val="ru-RU"/>
        </w:rPr>
        <w:t>будет</w:t>
      </w:r>
      <w:r w:rsidR="0030465E">
        <w:rPr>
          <w:lang w:val="ru-RU"/>
        </w:rPr>
        <w:t xml:space="preserve"> </w:t>
      </w:r>
      <w:r>
        <w:rPr>
          <w:lang w:val="ru-RU"/>
        </w:rPr>
        <w:t>легче</w:t>
      </w:r>
      <w:r w:rsidR="0030465E">
        <w:rPr>
          <w:lang w:val="ru-RU"/>
        </w:rPr>
        <w:t xml:space="preserve"> </w:t>
      </w:r>
      <w:r>
        <w:rPr>
          <w:lang w:val="ru-RU"/>
        </w:rPr>
        <w:t>и</w:t>
      </w:r>
      <w:r w:rsidR="0030465E">
        <w:rPr>
          <w:lang w:val="ru-RU"/>
        </w:rPr>
        <w:t xml:space="preserve"> </w:t>
      </w:r>
      <w:r>
        <w:rPr>
          <w:lang w:val="ru-RU"/>
        </w:rPr>
        <w:t>она</w:t>
      </w:r>
      <w:r w:rsidR="0030465E">
        <w:rPr>
          <w:lang w:val="ru-RU"/>
        </w:rPr>
        <w:t xml:space="preserve"> </w:t>
      </w:r>
      <w:r>
        <w:rPr>
          <w:lang w:val="ru-RU"/>
        </w:rPr>
        <w:t>станет</w:t>
      </w:r>
      <w:r w:rsidR="0030465E">
        <w:rPr>
          <w:lang w:val="ru-RU"/>
        </w:rPr>
        <w:t xml:space="preserve"> </w:t>
      </w:r>
      <w:r>
        <w:rPr>
          <w:lang w:val="ru-RU"/>
        </w:rPr>
        <w:t>более</w:t>
      </w:r>
      <w:r w:rsidR="0030465E">
        <w:rPr>
          <w:lang w:val="ru-RU"/>
        </w:rPr>
        <w:t xml:space="preserve"> </w:t>
      </w:r>
      <w:r>
        <w:rPr>
          <w:lang w:val="ru-RU"/>
        </w:rPr>
        <w:t>понятной</w:t>
      </w:r>
      <w:r w:rsidR="0030465E">
        <w:rPr>
          <w:lang w:val="ru-RU"/>
        </w:rPr>
        <w:t xml:space="preserve"> </w:t>
      </w:r>
      <w:r>
        <w:rPr>
          <w:lang w:val="ru-RU"/>
        </w:rPr>
        <w:t>для</w:t>
      </w:r>
      <w:r w:rsidR="0030465E">
        <w:rPr>
          <w:lang w:val="ru-RU"/>
        </w:rPr>
        <w:t xml:space="preserve"> </w:t>
      </w:r>
      <w:r>
        <w:rPr>
          <w:lang w:val="ru-RU"/>
        </w:rPr>
        <w:t>людей,</w:t>
      </w:r>
      <w:r w:rsidR="0030465E">
        <w:rPr>
          <w:lang w:val="ru-RU"/>
        </w:rPr>
        <w:t xml:space="preserve"> </w:t>
      </w:r>
      <w:r>
        <w:rPr>
          <w:lang w:val="ru-RU"/>
        </w:rPr>
        <w:t>находящихся</w:t>
      </w:r>
      <w:r w:rsidR="0030465E">
        <w:rPr>
          <w:lang w:val="ru-RU"/>
        </w:rPr>
        <w:t xml:space="preserve"> </w:t>
      </w:r>
      <w:r>
        <w:rPr>
          <w:lang w:val="ru-RU"/>
        </w:rPr>
        <w:t>на</w:t>
      </w:r>
      <w:r w:rsidR="0030465E">
        <w:rPr>
          <w:lang w:val="ru-RU"/>
        </w:rPr>
        <w:t xml:space="preserve"> </w:t>
      </w:r>
      <w:r>
        <w:rPr>
          <w:lang w:val="ru-RU"/>
        </w:rPr>
        <w:t>борту.</w:t>
      </w:r>
    </w:p>
    <w:p w:rsidR="008263AC" w:rsidRPr="005732E8" w:rsidRDefault="008263AC" w:rsidP="008263AC">
      <w:pPr>
        <w:spacing w:before="120"/>
        <w:jc w:val="center"/>
        <w:rPr>
          <w:u w:val="single"/>
        </w:rPr>
      </w:pPr>
      <w:r w:rsidRPr="005732E8">
        <w:rPr>
          <w:u w:val="single"/>
        </w:rPr>
        <w:tab/>
      </w:r>
      <w:r w:rsidRPr="005732E8">
        <w:rPr>
          <w:u w:val="single"/>
        </w:rPr>
        <w:tab/>
      </w:r>
      <w:r w:rsidRPr="005732E8">
        <w:rPr>
          <w:u w:val="single"/>
        </w:rPr>
        <w:tab/>
      </w:r>
    </w:p>
    <w:p w:rsidR="008263AC" w:rsidRDefault="008263AC">
      <w:pPr>
        <w:suppressAutoHyphens w:val="0"/>
        <w:spacing w:line="240" w:lineRule="auto"/>
      </w:pPr>
    </w:p>
    <w:sectPr w:rsidR="008263AC" w:rsidSect="008263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1B" w:rsidRPr="00A312BC" w:rsidRDefault="002C451B" w:rsidP="00A312BC"/>
  </w:endnote>
  <w:endnote w:type="continuationSeparator" w:id="0">
    <w:p w:rsidR="002C451B" w:rsidRPr="00A312BC" w:rsidRDefault="002C45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1B" w:rsidRPr="008263AC" w:rsidRDefault="002C451B">
    <w:pPr>
      <w:pStyle w:val="Footer"/>
    </w:pPr>
    <w:r w:rsidRPr="008263AC">
      <w:rPr>
        <w:b/>
        <w:sz w:val="18"/>
      </w:rPr>
      <w:fldChar w:fldCharType="begin"/>
    </w:r>
    <w:r w:rsidRPr="008263AC">
      <w:rPr>
        <w:b/>
        <w:sz w:val="18"/>
      </w:rPr>
      <w:instrText xml:space="preserve"> PAGE  \* MERGEFORMAT </w:instrText>
    </w:r>
    <w:r w:rsidRPr="008263AC">
      <w:rPr>
        <w:b/>
        <w:sz w:val="18"/>
      </w:rPr>
      <w:fldChar w:fldCharType="separate"/>
    </w:r>
    <w:r w:rsidR="00B136EC">
      <w:rPr>
        <w:b/>
        <w:noProof/>
        <w:sz w:val="18"/>
      </w:rPr>
      <w:t>2</w:t>
    </w:r>
    <w:r w:rsidRPr="008263AC">
      <w:rPr>
        <w:b/>
        <w:sz w:val="18"/>
      </w:rPr>
      <w:fldChar w:fldCharType="end"/>
    </w:r>
    <w:r>
      <w:rPr>
        <w:b/>
        <w:sz w:val="18"/>
      </w:rPr>
      <w:tab/>
    </w:r>
    <w:r>
      <w:t>GE.18-18690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1B" w:rsidRPr="008263AC" w:rsidRDefault="002C451B" w:rsidP="008263A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GE.18-18690</w:t>
    </w:r>
    <w:r>
      <w:tab/>
    </w:r>
    <w:r w:rsidRPr="008263AC">
      <w:rPr>
        <w:b/>
        <w:sz w:val="18"/>
      </w:rPr>
      <w:fldChar w:fldCharType="begin"/>
    </w:r>
    <w:r w:rsidRPr="008263AC">
      <w:rPr>
        <w:b/>
        <w:sz w:val="18"/>
      </w:rPr>
      <w:instrText xml:space="preserve"> PAGE  \* MERGEFORMAT </w:instrText>
    </w:r>
    <w:r w:rsidRPr="008263AC">
      <w:rPr>
        <w:b/>
        <w:sz w:val="18"/>
      </w:rPr>
      <w:fldChar w:fldCharType="separate"/>
    </w:r>
    <w:r w:rsidR="00B136EC">
      <w:rPr>
        <w:b/>
        <w:noProof/>
        <w:sz w:val="18"/>
      </w:rPr>
      <w:t>3</w:t>
    </w:r>
    <w:r w:rsidRPr="008263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1B" w:rsidRPr="008263AC" w:rsidRDefault="002C451B" w:rsidP="008263AC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18690  (</w:t>
    </w:r>
    <w:proofErr w:type="gramEnd"/>
    <w:r>
      <w:t>R)</w:t>
    </w:r>
    <w:r w:rsidR="008B7442">
      <w:rPr>
        <w:lang w:val="en-US"/>
      </w:rPr>
      <w:t xml:space="preserve">  091118  091118</w:t>
    </w:r>
    <w:r>
      <w:br/>
    </w:r>
    <w:r w:rsidRPr="008263AC">
      <w:rPr>
        <w:rFonts w:ascii="C39T30Lfz" w:hAnsi="C39T30Lfz"/>
        <w:kern w:val="14"/>
        <w:sz w:val="56"/>
      </w:rPr>
      <w:t></w:t>
    </w:r>
    <w:r w:rsidRPr="008263AC">
      <w:rPr>
        <w:rFonts w:ascii="C39T30Lfz" w:hAnsi="C39T30Lfz"/>
        <w:kern w:val="14"/>
        <w:sz w:val="56"/>
      </w:rPr>
      <w:t></w:t>
    </w:r>
    <w:r w:rsidRPr="008263AC">
      <w:rPr>
        <w:rFonts w:ascii="C39T30Lfz" w:hAnsi="C39T30Lfz"/>
        <w:kern w:val="14"/>
        <w:sz w:val="56"/>
      </w:rPr>
      <w:t></w:t>
    </w:r>
    <w:r w:rsidRPr="008263AC">
      <w:rPr>
        <w:rFonts w:ascii="C39T30Lfz" w:hAnsi="C39T30Lfz"/>
        <w:kern w:val="14"/>
        <w:sz w:val="56"/>
      </w:rPr>
      <w:t></w:t>
    </w:r>
    <w:r w:rsidRPr="008263AC">
      <w:rPr>
        <w:rFonts w:ascii="C39T30Lfz" w:hAnsi="C39T30Lfz"/>
        <w:kern w:val="14"/>
        <w:sz w:val="56"/>
      </w:rPr>
      <w:t></w:t>
    </w:r>
    <w:r w:rsidRPr="008263AC">
      <w:rPr>
        <w:rFonts w:ascii="C39T30Lfz" w:hAnsi="C39T30Lfz"/>
        <w:kern w:val="14"/>
        <w:sz w:val="56"/>
      </w:rPr>
      <w:t></w:t>
    </w:r>
    <w:r w:rsidRPr="008263AC">
      <w:rPr>
        <w:rFonts w:ascii="C39T30Lfz" w:hAnsi="C39T30Lfz"/>
        <w:kern w:val="14"/>
        <w:sz w:val="56"/>
      </w:rPr>
      <w:t></w:t>
    </w:r>
    <w:r w:rsidRPr="008263AC">
      <w:rPr>
        <w:rFonts w:ascii="C39T30Lfz" w:hAnsi="C39T30Lfz"/>
        <w:kern w:val="14"/>
        <w:sz w:val="56"/>
      </w:rPr>
      <w:t></w:t>
    </w:r>
    <w:r w:rsidRPr="008263A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1B" w:rsidRPr="001075E9" w:rsidRDefault="002C45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451B" w:rsidRDefault="002C45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C451B" w:rsidRPr="00A703A9" w:rsidRDefault="002C451B" w:rsidP="008263AC">
      <w:pPr>
        <w:pStyle w:val="FootnoteText"/>
      </w:pPr>
      <w:r w:rsidRPr="00A703A9">
        <w:tab/>
      </w:r>
      <w:r w:rsidRPr="0030465E">
        <w:rPr>
          <w:rStyle w:val="FootnoteReference"/>
          <w:sz w:val="20"/>
          <w:vertAlign w:val="baseline"/>
        </w:rPr>
        <w:t>*</w:t>
      </w:r>
      <w:r w:rsidRPr="00A703A9">
        <w:tab/>
        <w:t>Распространено</w:t>
      </w:r>
      <w:r>
        <w:t xml:space="preserve"> </w:t>
      </w:r>
      <w:r w:rsidRPr="00A703A9">
        <w:t>на</w:t>
      </w:r>
      <w:r>
        <w:t xml:space="preserve"> </w:t>
      </w:r>
      <w:r w:rsidRPr="00A703A9">
        <w:t>немецком</w:t>
      </w:r>
      <w:r>
        <w:t xml:space="preserve"> </w:t>
      </w:r>
      <w:r w:rsidRPr="00A703A9">
        <w:t>языке</w:t>
      </w:r>
      <w:r>
        <w:t xml:space="preserve"> </w:t>
      </w:r>
      <w:r w:rsidRPr="00A703A9">
        <w:t>Центральной</w:t>
      </w:r>
      <w:r>
        <w:t xml:space="preserve"> </w:t>
      </w:r>
      <w:r w:rsidRPr="00A703A9">
        <w:t>комиссией</w:t>
      </w:r>
      <w:r>
        <w:t xml:space="preserve"> </w:t>
      </w:r>
      <w:r w:rsidRPr="00A703A9">
        <w:t>судоходства</w:t>
      </w:r>
      <w:r>
        <w:t xml:space="preserve"> </w:t>
      </w:r>
      <w:r w:rsidRPr="00A703A9">
        <w:t>по</w:t>
      </w:r>
      <w:r>
        <w:t xml:space="preserve"> </w:t>
      </w:r>
      <w:r w:rsidRPr="00A703A9">
        <w:t>Рейну</w:t>
      </w:r>
      <w:r>
        <w:t xml:space="preserve"> </w:t>
      </w:r>
      <w:r w:rsidRPr="00A703A9">
        <w:t>под</w:t>
      </w:r>
      <w:r>
        <w:t xml:space="preserve"> </w:t>
      </w:r>
      <w:r w:rsidRPr="00A703A9">
        <w:tab/>
        <w:t>условным</w:t>
      </w:r>
      <w:r>
        <w:t xml:space="preserve"> </w:t>
      </w:r>
      <w:r w:rsidRPr="00A703A9">
        <w:t>обозначением</w:t>
      </w:r>
      <w:r>
        <w:t xml:space="preserve"> </w:t>
      </w:r>
      <w:r w:rsidRPr="00A703A9">
        <w:t>CCNR-ZKR/ADN/WP.15/AC.2/2019/13.</w:t>
      </w:r>
    </w:p>
  </w:footnote>
  <w:footnote w:id="2">
    <w:p w:rsidR="002C451B" w:rsidRPr="00A703A9" w:rsidRDefault="002C451B" w:rsidP="008263AC">
      <w:pPr>
        <w:pStyle w:val="FootnoteText"/>
      </w:pPr>
      <w:r w:rsidRPr="00A703A9">
        <w:tab/>
      </w:r>
      <w:r w:rsidRPr="0030465E">
        <w:rPr>
          <w:rStyle w:val="FootnoteReference"/>
          <w:sz w:val="20"/>
          <w:vertAlign w:val="baseline"/>
        </w:rPr>
        <w:t>**</w:t>
      </w:r>
      <w:r w:rsidRPr="00A703A9">
        <w:tab/>
        <w:t>В</w:t>
      </w:r>
      <w:r>
        <w:t xml:space="preserve"> </w:t>
      </w:r>
      <w:r w:rsidRPr="00A703A9">
        <w:t>соответствии</w:t>
      </w:r>
      <w:r>
        <w:t xml:space="preserve"> </w:t>
      </w:r>
      <w:r w:rsidRPr="00A703A9">
        <w:t>с</w:t>
      </w:r>
      <w:r>
        <w:t xml:space="preserve"> </w:t>
      </w:r>
      <w:r w:rsidRPr="00A703A9">
        <w:t>программой</w:t>
      </w:r>
      <w:r>
        <w:t xml:space="preserve"> </w:t>
      </w:r>
      <w:r w:rsidRPr="00A703A9">
        <w:t>работы</w:t>
      </w:r>
      <w:r>
        <w:t xml:space="preserve"> </w:t>
      </w:r>
      <w:r w:rsidRPr="00A703A9">
        <w:t>Комитета</w:t>
      </w:r>
      <w:r>
        <w:t xml:space="preserve"> </w:t>
      </w:r>
      <w:r w:rsidRPr="00A703A9">
        <w:t>по</w:t>
      </w:r>
      <w:r>
        <w:t xml:space="preserve"> </w:t>
      </w:r>
      <w:r w:rsidRPr="00A703A9">
        <w:t>внутреннему</w:t>
      </w:r>
      <w:r>
        <w:t xml:space="preserve"> </w:t>
      </w:r>
      <w:r w:rsidRPr="00A703A9">
        <w:t>транспорту</w:t>
      </w:r>
      <w:r>
        <w:t xml:space="preserve"> </w:t>
      </w:r>
      <w:r w:rsidRPr="00A703A9">
        <w:t>на</w:t>
      </w:r>
      <w:r>
        <w:t xml:space="preserve"> </w:t>
      </w:r>
      <w:r w:rsidRPr="00A703A9">
        <w:t>2018–2019</w:t>
      </w:r>
      <w:r>
        <w:t xml:space="preserve"> </w:t>
      </w:r>
      <w:r w:rsidRPr="00A703A9">
        <w:t>годы</w:t>
      </w:r>
      <w:r>
        <w:t xml:space="preserve"> </w:t>
      </w:r>
      <w:r w:rsidRPr="00A703A9">
        <w:t>(ECE/TRANS/2018/21/Add.1,</w:t>
      </w:r>
      <w:r>
        <w:t xml:space="preserve"> </w:t>
      </w:r>
      <w:r w:rsidRPr="00A703A9">
        <w:t>направление</w:t>
      </w:r>
      <w:r>
        <w:t xml:space="preserve"> </w:t>
      </w:r>
      <w:r w:rsidRPr="00A703A9">
        <w:t>деятельности</w:t>
      </w:r>
      <w:r>
        <w:t xml:space="preserve"> </w:t>
      </w:r>
      <w:r w:rsidRPr="00A703A9">
        <w:t>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1B" w:rsidRPr="008263AC" w:rsidRDefault="00B136EC">
    <w:pPr>
      <w:pStyle w:val="Header"/>
    </w:pPr>
    <w:fldSimple w:instr=" TITLE  \* MERGEFORMAT ">
      <w:r>
        <w:t>ECE/TRANS/WP.15/AC.2/2019/13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1B" w:rsidRPr="008263AC" w:rsidRDefault="00B136EC" w:rsidP="008263AC">
    <w:pPr>
      <w:pStyle w:val="Header"/>
      <w:jc w:val="right"/>
    </w:pPr>
    <w:fldSimple w:instr=" TITLE  \* MERGEFORMAT ">
      <w:r>
        <w:t>ECE/TRANS/WP.15/AC.2/2019/13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9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0A24"/>
    <w:rsid w:val="00237EC7"/>
    <w:rsid w:val="00255343"/>
    <w:rsid w:val="0027151D"/>
    <w:rsid w:val="002A2EFC"/>
    <w:rsid w:val="002B0106"/>
    <w:rsid w:val="002B74B1"/>
    <w:rsid w:val="002C0E18"/>
    <w:rsid w:val="002C451B"/>
    <w:rsid w:val="002D5AAC"/>
    <w:rsid w:val="002E5067"/>
    <w:rsid w:val="002F405F"/>
    <w:rsid w:val="002F7EEC"/>
    <w:rsid w:val="00301299"/>
    <w:rsid w:val="0030465E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25F4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63AC"/>
    <w:rsid w:val="00834B71"/>
    <w:rsid w:val="0086445C"/>
    <w:rsid w:val="00894693"/>
    <w:rsid w:val="008A08D7"/>
    <w:rsid w:val="008A37C8"/>
    <w:rsid w:val="008A70B9"/>
    <w:rsid w:val="008B6909"/>
    <w:rsid w:val="008B7442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4688"/>
    <w:rsid w:val="00B10CC7"/>
    <w:rsid w:val="00B136EC"/>
    <w:rsid w:val="00B36DF7"/>
    <w:rsid w:val="00B539E7"/>
    <w:rsid w:val="00B62458"/>
    <w:rsid w:val="00BC18B2"/>
    <w:rsid w:val="00BD33EE"/>
    <w:rsid w:val="00BE1CC7"/>
    <w:rsid w:val="00BE5C82"/>
    <w:rsid w:val="00C106D6"/>
    <w:rsid w:val="00C119AE"/>
    <w:rsid w:val="00C60F0C"/>
    <w:rsid w:val="00C66A22"/>
    <w:rsid w:val="00C805C9"/>
    <w:rsid w:val="00C92939"/>
    <w:rsid w:val="00CA1679"/>
    <w:rsid w:val="00CB151C"/>
    <w:rsid w:val="00CE5A1A"/>
    <w:rsid w:val="00CF55F6"/>
    <w:rsid w:val="00D0756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DF7C84"/>
    <w:rsid w:val="00E12C5F"/>
    <w:rsid w:val="00E73F76"/>
    <w:rsid w:val="00EA2C9F"/>
    <w:rsid w:val="00EA420E"/>
    <w:rsid w:val="00ED0BDA"/>
    <w:rsid w:val="00EE142A"/>
    <w:rsid w:val="00EF1360"/>
    <w:rsid w:val="00EF3220"/>
    <w:rsid w:val="00F107D1"/>
    <w:rsid w:val="00F2523A"/>
    <w:rsid w:val="00F42ECD"/>
    <w:rsid w:val="00F43903"/>
    <w:rsid w:val="00F94155"/>
    <w:rsid w:val="00F9783F"/>
    <w:rsid w:val="00FD2EF7"/>
    <w:rsid w:val="00FE039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702E18-B012-4351-B584-FED3754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8263A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8263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8263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8263A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ECE/TRANS/WP.15/AC.2/2019/13</vt:lpstr>
      <vt:lpstr>ECE/TRANS/WP.15/AC.2/2019/13</vt:lpstr>
      <vt:lpstr>A/</vt:lpstr>
    </vt:vector>
  </TitlesOfParts>
  <Company>DCM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ECE/TRANS/WP.15/AC.2/2019/13</dc:title>
  <dc:subject/>
  <dc:creator>Tatiana SHARKINA</dc:creator>
  <cp:keywords/>
  <cp:lastModifiedBy>Marie-Claude Collet</cp:lastModifiedBy>
  <cp:revision>2</cp:revision>
  <cp:lastPrinted>2018-11-09T13:58:00Z</cp:lastPrinted>
  <dcterms:created xsi:type="dcterms:W3CDTF">2018-12-03T08:11:00Z</dcterms:created>
  <dcterms:modified xsi:type="dcterms:W3CDTF">2018-12-03T08:11:00Z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