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6044D4">
            <w:pPr>
              <w:suppressAutoHyphens w:val="0"/>
              <w:spacing w:after="20"/>
              <w:jc w:val="right"/>
              <w:rPr>
                <w:b/>
                <w:sz w:val="24"/>
                <w:szCs w:val="24"/>
              </w:rPr>
            </w:pPr>
            <w:r w:rsidRPr="00507993">
              <w:rPr>
                <w:b/>
                <w:sz w:val="24"/>
                <w:szCs w:val="24"/>
              </w:rPr>
              <w:t>INF</w:t>
            </w:r>
            <w:r w:rsidR="007A7C4B">
              <w:rPr>
                <w:b/>
                <w:sz w:val="24"/>
                <w:szCs w:val="24"/>
              </w:rPr>
              <w:t>.26</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756950">
        <w:rPr>
          <w:b/>
        </w:rPr>
        <w:t>14</w:t>
      </w:r>
      <w:r w:rsidR="00B15AD5">
        <w:rPr>
          <w:b/>
        </w:rPr>
        <w:t xml:space="preserve"> </w:t>
      </w:r>
      <w:r w:rsidR="003B311A">
        <w:rPr>
          <w:b/>
        </w:rPr>
        <w:t>March</w:t>
      </w:r>
      <w:r w:rsidR="00544467">
        <w:rPr>
          <w:b/>
        </w:rPr>
        <w:t xml:space="preserve"> 2019</w:t>
      </w:r>
    </w:p>
    <w:p w:rsidR="009D2A5B" w:rsidRDefault="00BB7CD1" w:rsidP="00BB7CD1">
      <w:r>
        <w:t xml:space="preserve">Bern, </w:t>
      </w:r>
      <w:r w:rsidR="00D65303">
        <w:t>1</w:t>
      </w:r>
      <w:r w:rsidR="00544467">
        <w:t>8</w:t>
      </w:r>
      <w:r w:rsidR="003B311A">
        <w:t>-</w:t>
      </w:r>
      <w:r w:rsidR="00544467">
        <w:t>22</w:t>
      </w:r>
      <w:r w:rsidR="00F66565">
        <w:t xml:space="preserve"> </w:t>
      </w:r>
      <w:r>
        <w:t>March 201</w:t>
      </w:r>
      <w:r w:rsidR="00544467">
        <w:t>9</w:t>
      </w:r>
    </w:p>
    <w:p w:rsidR="004A473F" w:rsidRPr="008D1F25" w:rsidRDefault="00F20800" w:rsidP="004A473F">
      <w:r>
        <w:t>Item 4</w:t>
      </w:r>
      <w:r w:rsidR="004A473F" w:rsidRPr="008D1F25">
        <w:t xml:space="preserve"> of the provisional agenda</w:t>
      </w:r>
    </w:p>
    <w:p w:rsidR="004A473F" w:rsidRPr="0079294F" w:rsidRDefault="00F20800" w:rsidP="004A473F">
      <w:pPr>
        <w:rPr>
          <w:b/>
          <w:bCs/>
        </w:rPr>
      </w:pPr>
      <w:r>
        <w:rPr>
          <w:b/>
          <w:bCs/>
        </w:rPr>
        <w:t>Interpretation of RID/ADR/ADN</w:t>
      </w:r>
    </w:p>
    <w:p w:rsidR="006044D4" w:rsidRDefault="009B1518" w:rsidP="006044D4">
      <w:pPr>
        <w:pStyle w:val="HChG"/>
      </w:pPr>
      <w:r>
        <w:tab/>
      </w:r>
      <w:r w:rsidR="00B15AD5">
        <w:tab/>
      </w:r>
      <w:r w:rsidR="000F3A16">
        <w:rPr>
          <w:rStyle w:val="articletitle"/>
        </w:rPr>
        <w:t xml:space="preserve">Withdrawal </w:t>
      </w:r>
      <w:r w:rsidR="00317429">
        <w:rPr>
          <w:rStyle w:val="articletitle"/>
        </w:rPr>
        <w:t xml:space="preserve">of </w:t>
      </w:r>
      <w:bookmarkStart w:id="0" w:name="_GoBack"/>
      <w:bookmarkEnd w:id="0"/>
      <w:r w:rsidR="000F3A16">
        <w:rPr>
          <w:rStyle w:val="articletitle"/>
        </w:rPr>
        <w:t xml:space="preserve">the certificate for dangerous goods safety adviser </w:t>
      </w:r>
    </w:p>
    <w:p w:rsidR="006044D4" w:rsidRDefault="006044D4" w:rsidP="006044D4">
      <w:pPr>
        <w:pStyle w:val="H1G"/>
      </w:pPr>
      <w:r>
        <w:rPr>
          <w:lang w:val="en-US"/>
        </w:rPr>
        <w:tab/>
      </w:r>
      <w:r>
        <w:rPr>
          <w:lang w:val="en-US"/>
        </w:rPr>
        <w:tab/>
      </w:r>
      <w:r>
        <w:t xml:space="preserve">Transmitted by the </w:t>
      </w:r>
      <w:r w:rsidR="00741001">
        <w:rPr>
          <w:lang w:val="en-US"/>
        </w:rPr>
        <w:t>Government of Poland</w:t>
      </w:r>
    </w:p>
    <w:p w:rsidR="006044D4" w:rsidRDefault="006044D4" w:rsidP="006044D4">
      <w:pPr>
        <w:pStyle w:val="HChG"/>
      </w:pPr>
      <w:r>
        <w:rPr>
          <w:lang w:val="en-US"/>
        </w:rPr>
        <w:tab/>
      </w:r>
      <w:r>
        <w:rPr>
          <w:lang w:val="en-US"/>
        </w:rPr>
        <w:tab/>
      </w:r>
      <w:bookmarkStart w:id="1" w:name="__DdeLink__2281_236304750"/>
      <w:r>
        <w:t>Introd</w:t>
      </w:r>
      <w:bookmarkEnd w:id="1"/>
      <w:r>
        <w:t>uction</w:t>
      </w:r>
    </w:p>
    <w:p w:rsidR="00A7092F" w:rsidRPr="00756950" w:rsidRDefault="00756950" w:rsidP="00756950">
      <w:pPr>
        <w:pStyle w:val="SingleTxtG"/>
        <w:rPr>
          <w:rFonts w:eastAsia="Calibri"/>
        </w:rPr>
      </w:pPr>
      <w:r>
        <w:t>1.</w:t>
      </w:r>
      <w:r>
        <w:tab/>
      </w:r>
      <w:r w:rsidR="00A72D01" w:rsidRPr="00756950">
        <w:t>Pursuant to 1.8.3.15 RID/ADR/ADN</w:t>
      </w:r>
      <w:r w:rsidR="000F7142" w:rsidRPr="00756950">
        <w:t xml:space="preserve">, the certificate for </w:t>
      </w:r>
      <w:r w:rsidR="00D21FDD" w:rsidRPr="00756950">
        <w:t xml:space="preserve">dangerous goods </w:t>
      </w:r>
      <w:r w:rsidR="000F7142" w:rsidRPr="00756950">
        <w:t xml:space="preserve">safety </w:t>
      </w:r>
      <w:proofErr w:type="gramStart"/>
      <w:r w:rsidR="000F7142" w:rsidRPr="00756950">
        <w:t xml:space="preserve">advisor </w:t>
      </w:r>
      <w:r w:rsidR="00D21FDD" w:rsidRPr="00756950">
        <w:t>,</w:t>
      </w:r>
      <w:proofErr w:type="gramEnd"/>
      <w:r w:rsidR="00D21FDD" w:rsidRPr="00756950">
        <w:t xml:space="preserve"> hereinafter referred to as "certificate", required in accordance with 1.8.3.7 should be in accordance with the specimen provided in provision 1.8.3.18 and should be recognized by all Contracti</w:t>
      </w:r>
      <w:r w:rsidR="00A72D01" w:rsidRPr="00756950">
        <w:t>ng Parties of the RID/ADR/ADN</w:t>
      </w:r>
      <w:r w:rsidR="00D21FDD" w:rsidRPr="00756950">
        <w:t>. According to the above provision, if the certificate complies with th</w:t>
      </w:r>
      <w:r w:rsidR="00A72D01" w:rsidRPr="00756950">
        <w:t>e requirements of RID/ADR/ADN</w:t>
      </w:r>
      <w:r w:rsidR="00D21FDD" w:rsidRPr="00756950">
        <w:t>, i.e. issued by the competent authority or by a unit designated by a Contra</w:t>
      </w:r>
      <w:r w:rsidR="00A72D01" w:rsidRPr="00756950">
        <w:t>cting Party to the RID/ADR/ADN</w:t>
      </w:r>
      <w:r w:rsidR="00D21FDD" w:rsidRPr="00756950">
        <w:t xml:space="preserve"> (see rule 1.8.3.7) and in accordance with the formula set out in regulation 1.8.3.18, then there </w:t>
      </w:r>
      <w:proofErr w:type="gramStart"/>
      <w:r w:rsidR="00D21FDD" w:rsidRPr="00756950">
        <w:t>is</w:t>
      </w:r>
      <w:proofErr w:type="gramEnd"/>
      <w:r w:rsidR="00D21FDD" w:rsidRPr="00756950">
        <w:t xml:space="preserve"> no grounds for questioning it. The above-mentioned provision results in the obligation to recognize the rights embodied in this certificate, which results in the possibility of exercising all rights resulting from the possession of a certificate in a specific scope, as well as performing all obligations resulting from this circumstance. Pursuant to pro</w:t>
      </w:r>
      <w:r w:rsidR="00A72D01" w:rsidRPr="00756950">
        <w:t>vision 1.8.3.3 of RID/ADR/ADN</w:t>
      </w:r>
      <w:r w:rsidR="00D21FDD" w:rsidRPr="00756950">
        <w:t xml:space="preserve">, one of the obligations arising from the possession of a certificate is the preparation of an </w:t>
      </w:r>
      <w:r w:rsidR="00A7092F" w:rsidRPr="00756950">
        <w:rPr>
          <w:rFonts w:eastAsia="Calibri"/>
        </w:rPr>
        <w:t xml:space="preserve">annual report on the undertaking's activities in the carriage of dangerous </w:t>
      </w:r>
      <w:r w:rsidR="00DD5E2F" w:rsidRPr="00756950">
        <w:rPr>
          <w:rFonts w:eastAsia="Calibri"/>
        </w:rPr>
        <w:t>g</w:t>
      </w:r>
      <w:r w:rsidR="00A7092F" w:rsidRPr="00756950">
        <w:rPr>
          <w:rFonts w:eastAsia="Calibri"/>
        </w:rPr>
        <w:t>oods.</w:t>
      </w:r>
    </w:p>
    <w:p w:rsidR="00F92773" w:rsidRPr="00756950" w:rsidRDefault="00756950" w:rsidP="00756950">
      <w:pPr>
        <w:pStyle w:val="SingleTxtG"/>
        <w:rPr>
          <w:rFonts w:eastAsia="Calibri"/>
        </w:rPr>
      </w:pPr>
      <w:r>
        <w:t>2.</w:t>
      </w:r>
      <w:r>
        <w:tab/>
      </w:r>
      <w:r w:rsidR="00D21FDD" w:rsidRPr="00756950">
        <w:t>It should be noted that th</w:t>
      </w:r>
      <w:r w:rsidR="00A7092F" w:rsidRPr="00756950">
        <w:t>e contents of the RID/ADR/ADN</w:t>
      </w:r>
      <w:r w:rsidR="00D21FDD" w:rsidRPr="00756950">
        <w:t xml:space="preserve"> do not contain any sanctions regarding the violation by the</w:t>
      </w:r>
      <w:r w:rsidR="00745167" w:rsidRPr="00756950">
        <w:t xml:space="preserve"> safety adviser for</w:t>
      </w:r>
      <w:r w:rsidR="00D21FDD" w:rsidRPr="00756950">
        <w:t xml:space="preserve"> the </w:t>
      </w:r>
      <w:r w:rsidR="00745167" w:rsidRPr="00756950">
        <w:t>carriage of dangerous goods</w:t>
      </w:r>
      <w:r w:rsidR="00D21FDD" w:rsidRPr="00756950">
        <w:t>, hereinafter referred to as the "DGSA advisor", obligations set out in</w:t>
      </w:r>
      <w:r w:rsidR="000F7142" w:rsidRPr="00756950">
        <w:t xml:space="preserve"> the above</w:t>
      </w:r>
      <w:r w:rsidR="000E0469" w:rsidRPr="00756950">
        <w:t>-</w:t>
      </w:r>
      <w:r w:rsidR="000F7142" w:rsidRPr="00756950">
        <w:t>mentioned regulations</w:t>
      </w:r>
      <w:r w:rsidR="00D21FDD" w:rsidRPr="00756950">
        <w:t xml:space="preserve"> recipe 1.8.3.3.</w:t>
      </w:r>
    </w:p>
    <w:p w:rsidR="00F92773" w:rsidRPr="00756950" w:rsidRDefault="00756950" w:rsidP="00756950">
      <w:pPr>
        <w:pStyle w:val="SingleTxtG"/>
        <w:rPr>
          <w:rFonts w:eastAsia="Calibri"/>
        </w:rPr>
      </w:pPr>
      <w:r>
        <w:t>3.</w:t>
      </w:r>
      <w:r>
        <w:tab/>
      </w:r>
      <w:r w:rsidR="00D21FDD" w:rsidRPr="00756950">
        <w:t xml:space="preserve">In accordance with Polish law, the competent authority, by way of an administrative decision, withdraws the certificate if the adviser has grossly infringed the regulations on the transport of dangerous goods. Polish law states that the failure to prepare </w:t>
      </w:r>
      <w:proofErr w:type="gramStart"/>
      <w:r w:rsidR="00D21FDD" w:rsidRPr="00756950">
        <w:t>an a</w:t>
      </w:r>
      <w:proofErr w:type="gramEnd"/>
      <w:r w:rsidR="00DD5E2F" w:rsidRPr="00756950">
        <w:rPr>
          <w:rFonts w:eastAsia="Calibri"/>
        </w:rPr>
        <w:t xml:space="preserve"> annual report on the undertaking's activities in the carriage of dangerous </w:t>
      </w:r>
      <w:r w:rsidR="00EF43A9" w:rsidRPr="00756950">
        <w:rPr>
          <w:rFonts w:eastAsia="Calibri"/>
        </w:rPr>
        <w:t>g</w:t>
      </w:r>
      <w:r w:rsidR="00DD5E2F" w:rsidRPr="00756950">
        <w:rPr>
          <w:rFonts w:eastAsia="Calibri"/>
        </w:rPr>
        <w:t>oods</w:t>
      </w:r>
      <w:r w:rsidR="00D21FDD" w:rsidRPr="00756950">
        <w:t xml:space="preserve"> and thus the violation of th</w:t>
      </w:r>
      <w:r w:rsidR="00EF43A9" w:rsidRPr="00756950">
        <w:t xml:space="preserve">e obligation referred to in the </w:t>
      </w:r>
      <w:r w:rsidR="00D21FDD" w:rsidRPr="00756950">
        <w:t>above-mentioned provisi</w:t>
      </w:r>
      <w:r w:rsidR="00EF43A9" w:rsidRPr="00756950">
        <w:t>on 1.8.3.3 of the RID/ADR/ADN</w:t>
      </w:r>
      <w:r w:rsidR="00D21FDD" w:rsidRPr="00756950">
        <w:t xml:space="preserve"> makes a particularly serious violation.</w:t>
      </w:r>
    </w:p>
    <w:p w:rsidR="00741001" w:rsidRPr="00491170" w:rsidRDefault="00756950" w:rsidP="00756950">
      <w:pPr>
        <w:pStyle w:val="SingleTxtG"/>
        <w:rPr>
          <w:rFonts w:eastAsia="Calibri"/>
          <w:color w:val="000000" w:themeColor="text1"/>
          <w:lang w:val="pl-PL" w:eastAsia="pl-PL"/>
        </w:rPr>
      </w:pPr>
      <w:r>
        <w:t>4.</w:t>
      </w:r>
      <w:r>
        <w:tab/>
      </w:r>
      <w:r w:rsidR="00D21FDD" w:rsidRPr="00756950">
        <w:t>In the context of the above</w:t>
      </w:r>
      <w:r w:rsidR="000E0469" w:rsidRPr="00756950">
        <w:t>-</w:t>
      </w:r>
      <w:r w:rsidR="00D21FDD" w:rsidRPr="00756950">
        <w:t xml:space="preserve">mentioned legal status, a matter requiring clarification is the case in which a DGSA advisor </w:t>
      </w:r>
      <w:proofErr w:type="gramStart"/>
      <w:r w:rsidR="00D21FDD" w:rsidRPr="00756950">
        <w:t>in the course of</w:t>
      </w:r>
      <w:proofErr w:type="gramEnd"/>
      <w:r w:rsidR="00D21FDD" w:rsidRPr="00756950">
        <w:t xml:space="preserve"> his activities in the territory of a non-state country, whose competent authority issued him with a certificate, violated the obligations set out in the abovementioned provisi</w:t>
      </w:r>
      <w:r w:rsidR="00CC51CB" w:rsidRPr="00756950">
        <w:t xml:space="preserve">on 1.8.3.3 of the RID/ADR/AND </w:t>
      </w:r>
      <w:r w:rsidR="00D21FDD" w:rsidRPr="00756950">
        <w:t>or in the provisions of national law. Bearing in mind the obligation of mutual recognition of certificates issued by the competent authorities of all</w:t>
      </w:r>
      <w:r w:rsidR="00D21FDD" w:rsidRPr="00491170">
        <w:rPr>
          <w:color w:val="000000" w:themeColor="text1"/>
          <w:lang w:val="en-US"/>
        </w:rPr>
        <w:t xml:space="preserve"> Contract</w:t>
      </w:r>
      <w:r w:rsidR="00CC51CB">
        <w:rPr>
          <w:color w:val="000000" w:themeColor="text1"/>
          <w:lang w:val="en-US"/>
        </w:rPr>
        <w:t>ing Parties to RID/</w:t>
      </w:r>
      <w:r w:rsidR="00514795">
        <w:rPr>
          <w:color w:val="000000" w:themeColor="text1"/>
          <w:lang w:val="en-US"/>
        </w:rPr>
        <w:t>ADR</w:t>
      </w:r>
      <w:r w:rsidR="00CC51CB">
        <w:rPr>
          <w:color w:val="000000" w:themeColor="text1"/>
          <w:lang w:val="en-US"/>
        </w:rPr>
        <w:t>/</w:t>
      </w:r>
      <w:r w:rsidR="00514795">
        <w:rPr>
          <w:color w:val="000000" w:themeColor="text1"/>
          <w:lang w:val="en-US"/>
        </w:rPr>
        <w:t>ADN</w:t>
      </w:r>
      <w:r w:rsidR="00D21FDD" w:rsidRPr="00491170">
        <w:rPr>
          <w:color w:val="000000" w:themeColor="text1"/>
          <w:lang w:val="en-US"/>
        </w:rPr>
        <w:t xml:space="preserve"> (see rule 1.8.3.15), it </w:t>
      </w:r>
      <w:r w:rsidR="00D21FDD" w:rsidRPr="00491170">
        <w:rPr>
          <w:color w:val="000000" w:themeColor="text1"/>
          <w:lang w:val="en-US"/>
        </w:rPr>
        <w:lastRenderedPageBreak/>
        <w:t>should be recognized that the DGSA advisor may perform its duties in all Sta</w:t>
      </w:r>
      <w:r w:rsidR="00CC51CB">
        <w:rPr>
          <w:color w:val="000000" w:themeColor="text1"/>
          <w:lang w:val="en-US"/>
        </w:rPr>
        <w:t>te Parties to the RID/ADR/ADN</w:t>
      </w:r>
      <w:r w:rsidR="00D21FDD" w:rsidRPr="00491170">
        <w:rPr>
          <w:color w:val="000000" w:themeColor="text1"/>
          <w:lang w:val="en-US"/>
        </w:rPr>
        <w:t>.</w:t>
      </w:r>
    </w:p>
    <w:p w:rsidR="006044D4" w:rsidRDefault="00756950" w:rsidP="00756950">
      <w:pPr>
        <w:pStyle w:val="HChG"/>
      </w:pPr>
      <w:r>
        <w:rPr>
          <w:rStyle w:val="SingleTxtGCar"/>
        </w:rPr>
        <w:tab/>
      </w:r>
      <w:r>
        <w:rPr>
          <w:rStyle w:val="SingleTxtGCar"/>
        </w:rPr>
        <w:tab/>
      </w:r>
      <w:r w:rsidR="006044D4">
        <w:rPr>
          <w:rStyle w:val="SingleTxtGCar"/>
        </w:rPr>
        <w:t>Question</w:t>
      </w:r>
      <w:r w:rsidR="0044750A">
        <w:rPr>
          <w:rStyle w:val="SingleTxtGCar"/>
        </w:rPr>
        <w:t>s</w:t>
      </w:r>
    </w:p>
    <w:p w:rsidR="00F92773" w:rsidRPr="00756950" w:rsidRDefault="00756950" w:rsidP="00756950">
      <w:pPr>
        <w:pStyle w:val="SingleTxtG"/>
        <w:rPr>
          <w:rStyle w:val="SingleTxtGCar"/>
        </w:rPr>
      </w:pPr>
      <w:r>
        <w:t>5.</w:t>
      </w:r>
      <w:r>
        <w:tab/>
      </w:r>
      <w:r w:rsidR="00D21FDD" w:rsidRPr="00756950">
        <w:t>Is it possible for the competent authority of the state in whose territory the adviser to breach his dutie</w:t>
      </w:r>
      <w:r w:rsidR="00AB0E61" w:rsidRPr="00756950">
        <w:t>s (defined in the RID/ADR/ADN</w:t>
      </w:r>
      <w:r w:rsidR="00D21FDD" w:rsidRPr="00756950">
        <w:t xml:space="preserve"> or national law) to withdraw the certificate, and not being the competent authority of the State which issued the DGSA certificate and whether this withdrawal would have only the force binding in the territory of the State whose competent authority has withdrawn the adviser certificate;</w:t>
      </w:r>
    </w:p>
    <w:p w:rsidR="00271E5D" w:rsidRPr="00756950" w:rsidRDefault="00B45D64" w:rsidP="00756950">
      <w:pPr>
        <w:pStyle w:val="SingleTxtG"/>
        <w:rPr>
          <w:rStyle w:val="SingleTxtGCar"/>
        </w:rPr>
      </w:pPr>
      <w:r>
        <w:t>6.</w:t>
      </w:r>
      <w:r>
        <w:tab/>
      </w:r>
      <w:r w:rsidR="00A42BCA">
        <w:t>W</w:t>
      </w:r>
      <w:r w:rsidR="00AB0E61" w:rsidRPr="00756950">
        <w:t xml:space="preserve">hether the lack </w:t>
      </w:r>
      <w:r w:rsidR="00D21FDD" w:rsidRPr="00756950">
        <w:t>of possibility to withdraw the adviser's certificate in the case referred to above would not violate the principle of equal treatment in law;</w:t>
      </w:r>
      <w:r w:rsidR="00271E5D" w:rsidRPr="00756950">
        <w:rPr>
          <w:rStyle w:val="SingleTxtGCar"/>
          <w:rFonts w:eastAsia="Calibri"/>
        </w:rPr>
        <w:t xml:space="preserve"> </w:t>
      </w:r>
    </w:p>
    <w:p w:rsidR="00F92773" w:rsidRPr="00756950" w:rsidRDefault="00B45D64" w:rsidP="00756950">
      <w:pPr>
        <w:pStyle w:val="SingleTxtG"/>
        <w:rPr>
          <w:rStyle w:val="SingleTxtGCar"/>
        </w:rPr>
      </w:pPr>
      <w:r>
        <w:t>7.</w:t>
      </w:r>
      <w:r>
        <w:tab/>
      </w:r>
      <w:r w:rsidR="00A42BCA">
        <w:t>W</w:t>
      </w:r>
      <w:r w:rsidR="00F91996" w:rsidRPr="00756950">
        <w:t>hether the competent authority of the country on whose territory the adviser of DGSA has violated his obligation</w:t>
      </w:r>
      <w:r w:rsidR="00AB0E61" w:rsidRPr="00756950">
        <w:t>s (defined in the RID/ADR/ADN</w:t>
      </w:r>
      <w:r w:rsidR="00F91996" w:rsidRPr="00756950">
        <w:t xml:space="preserve"> or provisions of national law), should inform the competent authority of the state that issued the certificate for appropriate resolution of the case. In accordance with regula</w:t>
      </w:r>
      <w:r w:rsidR="00AB0E61" w:rsidRPr="00756950">
        <w:t>tion 1.8.2 of the ADR/RID</w:t>
      </w:r>
      <w:r w:rsidR="00F91996" w:rsidRPr="00756950">
        <w:t>, the Contracting Parties should agree on mutual administrative support for the implementation of the provisions of th</w:t>
      </w:r>
      <w:r w:rsidR="00AB0E61" w:rsidRPr="00756950">
        <w:t>e ADR/RID</w:t>
      </w:r>
      <w:r w:rsidR="00F91996" w:rsidRPr="00756950">
        <w:t>.</w:t>
      </w:r>
    </w:p>
    <w:p w:rsidR="006044D4" w:rsidRPr="00756950" w:rsidRDefault="00B45D64" w:rsidP="00756950">
      <w:pPr>
        <w:pStyle w:val="SingleTxtG"/>
        <w:rPr>
          <w:rStyle w:val="SingleTxtGCar"/>
        </w:rPr>
      </w:pPr>
      <w:r>
        <w:rPr>
          <w:rStyle w:val="SingleTxtGCar"/>
        </w:rPr>
        <w:t>8.</w:t>
      </w:r>
      <w:r>
        <w:rPr>
          <w:rStyle w:val="SingleTxtGCar"/>
        </w:rPr>
        <w:tab/>
      </w:r>
      <w:r w:rsidR="006044D4" w:rsidRPr="00756950">
        <w:rPr>
          <w:rStyle w:val="SingleTxtGCar"/>
        </w:rPr>
        <w:t>The Joint meeting is invited to clarify this issue.</w:t>
      </w:r>
    </w:p>
    <w:p w:rsidR="006044D4" w:rsidRPr="006044D4" w:rsidRDefault="006044D4" w:rsidP="006044D4">
      <w:pPr>
        <w:spacing w:before="240"/>
        <w:ind w:left="1134" w:right="1134"/>
        <w:jc w:val="center"/>
        <w:rPr>
          <w:rStyle w:val="SingleTxtGCar"/>
          <w:u w:val="single"/>
        </w:rPr>
      </w:pPr>
      <w:r>
        <w:rPr>
          <w:rStyle w:val="SingleTxtGCar"/>
          <w:u w:val="single"/>
        </w:rPr>
        <w:tab/>
      </w:r>
      <w:r>
        <w:rPr>
          <w:rStyle w:val="SingleTxtGCar"/>
          <w:u w:val="single"/>
        </w:rPr>
        <w:tab/>
      </w:r>
      <w:r>
        <w:rPr>
          <w:rStyle w:val="SingleTxtGCar"/>
          <w:u w:val="single"/>
        </w:rPr>
        <w:tab/>
      </w:r>
    </w:p>
    <w:p w:rsidR="006044D4" w:rsidRDefault="006044D4" w:rsidP="006044D4">
      <w:pPr>
        <w:ind w:left="1134" w:right="1134"/>
        <w:jc w:val="both"/>
      </w:pPr>
    </w:p>
    <w:sectPr w:rsidR="006044D4" w:rsidSect="00756950">
      <w:headerReference w:type="even" r:id="rId8"/>
      <w:headerReference w:type="default" r:id="rId9"/>
      <w:footerReference w:type="even" r:id="rId10"/>
      <w:footerReference w:type="default" r:id="rId11"/>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AD3" w:rsidRDefault="00E80AD3"/>
  </w:endnote>
  <w:endnote w:type="continuationSeparator" w:id="0">
    <w:p w:rsidR="00E80AD3" w:rsidRDefault="00E80AD3"/>
  </w:endnote>
  <w:endnote w:type="continuationNotice" w:id="1">
    <w:p w:rsidR="00E80AD3" w:rsidRDefault="00E80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5" w:usb1="08070000" w:usb2="00000010" w:usb3="00000000" w:csb0="00020002"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Default="00FB7AE9">
    <w:pPr>
      <w:pStyle w:val="Footer"/>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317429">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FB7AE9">
    <w:pPr>
      <w:pStyle w:val="Footer"/>
      <w:jc w:val="right"/>
      <w:rPr>
        <w:b/>
        <w:sz w:val="18"/>
        <w:szCs w:val="18"/>
      </w:rPr>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756950">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AD3" w:rsidRPr="000B175B" w:rsidRDefault="00E80AD3" w:rsidP="000B175B">
      <w:pPr>
        <w:tabs>
          <w:tab w:val="right" w:pos="2155"/>
        </w:tabs>
        <w:spacing w:after="80"/>
        <w:ind w:left="680"/>
        <w:rPr>
          <w:u w:val="single"/>
        </w:rPr>
      </w:pPr>
      <w:r>
        <w:rPr>
          <w:u w:val="single"/>
        </w:rPr>
        <w:tab/>
      </w:r>
    </w:p>
  </w:footnote>
  <w:footnote w:type="continuationSeparator" w:id="0">
    <w:p w:rsidR="00E80AD3" w:rsidRPr="00FC68B7" w:rsidRDefault="00E80AD3" w:rsidP="00FC68B7">
      <w:pPr>
        <w:tabs>
          <w:tab w:val="left" w:pos="2155"/>
        </w:tabs>
        <w:spacing w:after="80"/>
        <w:ind w:left="680"/>
        <w:rPr>
          <w:u w:val="single"/>
        </w:rPr>
      </w:pPr>
      <w:r>
        <w:rPr>
          <w:u w:val="single"/>
        </w:rPr>
        <w:tab/>
      </w:r>
    </w:p>
  </w:footnote>
  <w:footnote w:type="continuationNotice" w:id="1">
    <w:p w:rsidR="00E80AD3" w:rsidRDefault="00E80A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pPr>
      <w:pStyle w:val="Header"/>
      <w:rPr>
        <w:lang w:val="fr-CH"/>
      </w:rPr>
    </w:pPr>
    <w:r>
      <w:rPr>
        <w:lang w:val="fr-CH"/>
      </w:rPr>
      <w:t>INF.</w:t>
    </w:r>
    <w:r w:rsidR="00293582">
      <w:rPr>
        <w:lang w:val="fr-CH"/>
      </w:rPr>
      <w:t>2</w:t>
    </w:r>
    <w:r w:rsidR="006044D4">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rsidP="00652CFC">
    <w:pPr>
      <w:pStyle w:val="Header"/>
      <w:pBdr>
        <w:bottom w:val="single" w:sz="4" w:space="1" w:color="auto"/>
      </w:pBdr>
      <w:jc w:val="right"/>
      <w:rPr>
        <w:lang w:val="fr-CH"/>
      </w:rPr>
    </w:pPr>
    <w:r>
      <w:rPr>
        <w:lang w:val="fr-CH"/>
      </w:rPr>
      <w:t>INF.</w:t>
    </w:r>
    <w:r w:rsidR="007351B4">
      <w:rPr>
        <w:lang w:val="fr-CH"/>
      </w:rPr>
      <w:t>2</w:t>
    </w:r>
    <w:r w:rsidR="006044D4">
      <w:rPr>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918"/>
        </w:tabs>
        <w:ind w:left="1918"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EE04FA0"/>
    <w:multiLevelType w:val="hybridMultilevel"/>
    <w:tmpl w:val="E1AAB100"/>
    <w:lvl w:ilvl="0" w:tplc="3604A60C">
      <w:start w:val="1"/>
      <w:numFmt w:val="decimal"/>
      <w:lvlText w:val="%1."/>
      <w:lvlJc w:val="left"/>
      <w:pPr>
        <w:ind w:left="1854" w:hanging="360"/>
      </w:pPr>
      <w:rPr>
        <w:rFonts w:ascii="Times New Roman" w:hAnsi="Times New Roman" w:cs="Times New Roman" w:hint="default"/>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0EE231E4"/>
    <w:multiLevelType w:val="hybridMultilevel"/>
    <w:tmpl w:val="8CA06C90"/>
    <w:lvl w:ilvl="0" w:tplc="9E36F7A2">
      <w:start w:val="1"/>
      <w:numFmt w:val="decimal"/>
      <w:lvlText w:val="%1."/>
      <w:lvlJc w:val="left"/>
      <w:pPr>
        <w:ind w:left="1854" w:hanging="360"/>
      </w:pPr>
      <w:rPr>
        <w:rFonts w:ascii="Times New Roman" w:hAnsi="Times New Roman" w:cs="Times New Roman" w:hint="default"/>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770E2"/>
    <w:multiLevelType w:val="hybridMultilevel"/>
    <w:tmpl w:val="AC361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38200F"/>
    <w:multiLevelType w:val="hybridMultilevel"/>
    <w:tmpl w:val="4C108536"/>
    <w:lvl w:ilvl="0" w:tplc="3604A60C">
      <w:start w:val="1"/>
      <w:numFmt w:val="decimal"/>
      <w:lvlText w:val="%1."/>
      <w:lvlJc w:val="left"/>
      <w:pPr>
        <w:ind w:left="1854" w:hanging="360"/>
      </w:pPr>
      <w:rPr>
        <w:rFonts w:ascii="Times New Roman" w:hAnsi="Times New Roman" w:cs="Times New Roman" w:hint="default"/>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A0F6D"/>
    <w:multiLevelType w:val="hybridMultilevel"/>
    <w:tmpl w:val="8EC25514"/>
    <w:lvl w:ilvl="0" w:tplc="4E9C0F58">
      <w:start w:val="1"/>
      <w:numFmt w:val="decimal"/>
      <w:lvlText w:val="%1."/>
      <w:lvlJc w:val="left"/>
      <w:pPr>
        <w:ind w:left="1920" w:hanging="360"/>
      </w:pPr>
      <w:rPr>
        <w:rFonts w:ascii="Times New Roman" w:hAnsi="Times New Roman" w:cs="Times New Roman" w:hint="default"/>
        <w:sz w:val="20"/>
        <w:szCs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4"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B1D6028"/>
    <w:multiLevelType w:val="hybridMultilevel"/>
    <w:tmpl w:val="602833E0"/>
    <w:lvl w:ilvl="0" w:tplc="B32670B6">
      <w:start w:val="1"/>
      <w:numFmt w:val="decimal"/>
      <w:lvlText w:val="%1."/>
      <w:lvlJc w:val="left"/>
      <w:pPr>
        <w:ind w:left="206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21"/>
  </w:num>
  <w:num w:numId="15">
    <w:abstractNumId w:val="14"/>
  </w:num>
  <w:num w:numId="16">
    <w:abstractNumId w:val="11"/>
  </w:num>
  <w:num w:numId="17">
    <w:abstractNumId w:val="24"/>
  </w:num>
  <w:num w:numId="18">
    <w:abstractNumId w:val="15"/>
  </w:num>
  <w:num w:numId="19">
    <w:abstractNumId w:val="25"/>
  </w:num>
  <w:num w:numId="20">
    <w:abstractNumId w:val="18"/>
  </w:num>
  <w:num w:numId="21">
    <w:abstractNumId w:val="22"/>
  </w:num>
  <w:num w:numId="22">
    <w:abstractNumId w:val="26"/>
  </w:num>
  <w:num w:numId="23">
    <w:abstractNumId w:val="19"/>
  </w:num>
  <w:num w:numId="24">
    <w:abstractNumId w:val="12"/>
  </w:num>
  <w:num w:numId="25">
    <w:abstractNumId w:val="23"/>
  </w:num>
  <w:num w:numId="26">
    <w:abstractNumId w:val="13"/>
  </w:num>
  <w:num w:numId="2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de-CH" w:vendorID="64" w:dllVersion="6" w:nlCheck="1" w:checkStyle="1"/>
  <w:activeWritingStyle w:appName="MSWord" w:lang="fr-FR" w:vendorID="64" w:dllVersion="6" w:nlCheck="1" w:checkStyle="0"/>
  <w:activeWritingStyle w:appName="MSWord" w:lang="es-ES"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0F90"/>
    <w:rsid w:val="00037F90"/>
    <w:rsid w:val="00046B1F"/>
    <w:rsid w:val="00050F6B"/>
    <w:rsid w:val="00057E97"/>
    <w:rsid w:val="00060B8E"/>
    <w:rsid w:val="00070BB8"/>
    <w:rsid w:val="00072C8C"/>
    <w:rsid w:val="000733B5"/>
    <w:rsid w:val="00081815"/>
    <w:rsid w:val="000931C0"/>
    <w:rsid w:val="00096262"/>
    <w:rsid w:val="00097556"/>
    <w:rsid w:val="000A3752"/>
    <w:rsid w:val="000A7267"/>
    <w:rsid w:val="000B0595"/>
    <w:rsid w:val="000B175B"/>
    <w:rsid w:val="000B3A0F"/>
    <w:rsid w:val="000B4EF7"/>
    <w:rsid w:val="000B633F"/>
    <w:rsid w:val="000C185E"/>
    <w:rsid w:val="000C2C03"/>
    <w:rsid w:val="000C2D2E"/>
    <w:rsid w:val="000C4D51"/>
    <w:rsid w:val="000C7F79"/>
    <w:rsid w:val="000E0415"/>
    <w:rsid w:val="000E0469"/>
    <w:rsid w:val="000F3A16"/>
    <w:rsid w:val="000F7142"/>
    <w:rsid w:val="00100B76"/>
    <w:rsid w:val="0010391C"/>
    <w:rsid w:val="00104CDA"/>
    <w:rsid w:val="001103AA"/>
    <w:rsid w:val="0011666B"/>
    <w:rsid w:val="00125117"/>
    <w:rsid w:val="00127686"/>
    <w:rsid w:val="00155068"/>
    <w:rsid w:val="00165F3A"/>
    <w:rsid w:val="001A57BD"/>
    <w:rsid w:val="001A6E55"/>
    <w:rsid w:val="001B13A5"/>
    <w:rsid w:val="001B429F"/>
    <w:rsid w:val="001B4B04"/>
    <w:rsid w:val="001C6663"/>
    <w:rsid w:val="001C7895"/>
    <w:rsid w:val="001D0C8C"/>
    <w:rsid w:val="001D1419"/>
    <w:rsid w:val="001D26DF"/>
    <w:rsid w:val="001D3A03"/>
    <w:rsid w:val="001E0B9E"/>
    <w:rsid w:val="001E7B67"/>
    <w:rsid w:val="001F7435"/>
    <w:rsid w:val="00202DA8"/>
    <w:rsid w:val="00203753"/>
    <w:rsid w:val="002102FF"/>
    <w:rsid w:val="0021114C"/>
    <w:rsid w:val="0021157B"/>
    <w:rsid w:val="00211E0B"/>
    <w:rsid w:val="0024023A"/>
    <w:rsid w:val="00243217"/>
    <w:rsid w:val="00245EBA"/>
    <w:rsid w:val="00252290"/>
    <w:rsid w:val="0026532A"/>
    <w:rsid w:val="00267F5F"/>
    <w:rsid w:val="00271E5D"/>
    <w:rsid w:val="00286B4D"/>
    <w:rsid w:val="00293582"/>
    <w:rsid w:val="002979B5"/>
    <w:rsid w:val="002A3C85"/>
    <w:rsid w:val="002A603B"/>
    <w:rsid w:val="002D4643"/>
    <w:rsid w:val="002D4B6C"/>
    <w:rsid w:val="002E5A21"/>
    <w:rsid w:val="002F175C"/>
    <w:rsid w:val="00302E18"/>
    <w:rsid w:val="003050A4"/>
    <w:rsid w:val="0030606F"/>
    <w:rsid w:val="00317429"/>
    <w:rsid w:val="003229D8"/>
    <w:rsid w:val="003358CF"/>
    <w:rsid w:val="00345184"/>
    <w:rsid w:val="00352709"/>
    <w:rsid w:val="003571EA"/>
    <w:rsid w:val="00371178"/>
    <w:rsid w:val="003A6810"/>
    <w:rsid w:val="003B311A"/>
    <w:rsid w:val="003B36D1"/>
    <w:rsid w:val="003C2CC4"/>
    <w:rsid w:val="003C7C2C"/>
    <w:rsid w:val="003D4B23"/>
    <w:rsid w:val="00400297"/>
    <w:rsid w:val="00410C89"/>
    <w:rsid w:val="00422E03"/>
    <w:rsid w:val="00426B9B"/>
    <w:rsid w:val="004325CB"/>
    <w:rsid w:val="004356D2"/>
    <w:rsid w:val="00442A83"/>
    <w:rsid w:val="0044750A"/>
    <w:rsid w:val="0045495B"/>
    <w:rsid w:val="00464C81"/>
    <w:rsid w:val="0048397A"/>
    <w:rsid w:val="00483F1B"/>
    <w:rsid w:val="00491170"/>
    <w:rsid w:val="004A12F2"/>
    <w:rsid w:val="004A28A3"/>
    <w:rsid w:val="004A473F"/>
    <w:rsid w:val="004C2461"/>
    <w:rsid w:val="004C408F"/>
    <w:rsid w:val="004C7462"/>
    <w:rsid w:val="004C75FA"/>
    <w:rsid w:val="004D452D"/>
    <w:rsid w:val="004D4E04"/>
    <w:rsid w:val="004D5426"/>
    <w:rsid w:val="004E0C05"/>
    <w:rsid w:val="004E394B"/>
    <w:rsid w:val="004E77B2"/>
    <w:rsid w:val="00503DEB"/>
    <w:rsid w:val="00504B2D"/>
    <w:rsid w:val="00507126"/>
    <w:rsid w:val="00507993"/>
    <w:rsid w:val="00514795"/>
    <w:rsid w:val="005161D9"/>
    <w:rsid w:val="0052136D"/>
    <w:rsid w:val="00522B58"/>
    <w:rsid w:val="00523CD7"/>
    <w:rsid w:val="0052775E"/>
    <w:rsid w:val="005420F2"/>
    <w:rsid w:val="00543B68"/>
    <w:rsid w:val="00544467"/>
    <w:rsid w:val="00546993"/>
    <w:rsid w:val="005628B6"/>
    <w:rsid w:val="00587032"/>
    <w:rsid w:val="0059363D"/>
    <w:rsid w:val="005964E5"/>
    <w:rsid w:val="005B3DB3"/>
    <w:rsid w:val="005B4E13"/>
    <w:rsid w:val="005C68F0"/>
    <w:rsid w:val="005D2A29"/>
    <w:rsid w:val="005E6A77"/>
    <w:rsid w:val="005F7B75"/>
    <w:rsid w:val="006001EE"/>
    <w:rsid w:val="006044D4"/>
    <w:rsid w:val="00605042"/>
    <w:rsid w:val="00611FC4"/>
    <w:rsid w:val="006176FB"/>
    <w:rsid w:val="00630BAF"/>
    <w:rsid w:val="00640B26"/>
    <w:rsid w:val="00652CFC"/>
    <w:rsid w:val="00652D0A"/>
    <w:rsid w:val="006623D5"/>
    <w:rsid w:val="00662BB6"/>
    <w:rsid w:val="00667F8F"/>
    <w:rsid w:val="006741F1"/>
    <w:rsid w:val="00684C21"/>
    <w:rsid w:val="006A2530"/>
    <w:rsid w:val="006B1C12"/>
    <w:rsid w:val="006C3589"/>
    <w:rsid w:val="006D31FD"/>
    <w:rsid w:val="006D37AF"/>
    <w:rsid w:val="006D51D0"/>
    <w:rsid w:val="006E4454"/>
    <w:rsid w:val="006E564B"/>
    <w:rsid w:val="006E7191"/>
    <w:rsid w:val="00703577"/>
    <w:rsid w:val="00705894"/>
    <w:rsid w:val="0072632A"/>
    <w:rsid w:val="007327D5"/>
    <w:rsid w:val="007351B4"/>
    <w:rsid w:val="00741001"/>
    <w:rsid w:val="00745167"/>
    <w:rsid w:val="00756950"/>
    <w:rsid w:val="00760A73"/>
    <w:rsid w:val="007611CF"/>
    <w:rsid w:val="00761787"/>
    <w:rsid w:val="007629C8"/>
    <w:rsid w:val="00764668"/>
    <w:rsid w:val="0077047D"/>
    <w:rsid w:val="00776430"/>
    <w:rsid w:val="00797575"/>
    <w:rsid w:val="007A0948"/>
    <w:rsid w:val="007A7C4B"/>
    <w:rsid w:val="007B5C24"/>
    <w:rsid w:val="007B6BA5"/>
    <w:rsid w:val="007C3390"/>
    <w:rsid w:val="007C4F4B"/>
    <w:rsid w:val="007E01E9"/>
    <w:rsid w:val="007E63F3"/>
    <w:rsid w:val="007F1F2D"/>
    <w:rsid w:val="007F6611"/>
    <w:rsid w:val="007F7106"/>
    <w:rsid w:val="007F7A86"/>
    <w:rsid w:val="008116D7"/>
    <w:rsid w:val="00811920"/>
    <w:rsid w:val="00815AD0"/>
    <w:rsid w:val="008233B7"/>
    <w:rsid w:val="008242D7"/>
    <w:rsid w:val="008257B1"/>
    <w:rsid w:val="00826C3D"/>
    <w:rsid w:val="00843767"/>
    <w:rsid w:val="00854501"/>
    <w:rsid w:val="00863760"/>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3562"/>
    <w:rsid w:val="008E4D3A"/>
    <w:rsid w:val="0092129A"/>
    <w:rsid w:val="009223CA"/>
    <w:rsid w:val="00940F93"/>
    <w:rsid w:val="0094558F"/>
    <w:rsid w:val="00961690"/>
    <w:rsid w:val="009727FA"/>
    <w:rsid w:val="009760F3"/>
    <w:rsid w:val="0098203C"/>
    <w:rsid w:val="009A0E8D"/>
    <w:rsid w:val="009B1518"/>
    <w:rsid w:val="009B26E7"/>
    <w:rsid w:val="009C454F"/>
    <w:rsid w:val="009D2A5B"/>
    <w:rsid w:val="009E1D8E"/>
    <w:rsid w:val="00A00A3F"/>
    <w:rsid w:val="00A01489"/>
    <w:rsid w:val="00A043EA"/>
    <w:rsid w:val="00A3009E"/>
    <w:rsid w:val="00A3026E"/>
    <w:rsid w:val="00A338F1"/>
    <w:rsid w:val="00A42BCA"/>
    <w:rsid w:val="00A47A60"/>
    <w:rsid w:val="00A50F9A"/>
    <w:rsid w:val="00A7092F"/>
    <w:rsid w:val="00A72D01"/>
    <w:rsid w:val="00A72F22"/>
    <w:rsid w:val="00A7360F"/>
    <w:rsid w:val="00A748A6"/>
    <w:rsid w:val="00A769F4"/>
    <w:rsid w:val="00A776B4"/>
    <w:rsid w:val="00A8292C"/>
    <w:rsid w:val="00A87AB0"/>
    <w:rsid w:val="00A94361"/>
    <w:rsid w:val="00AA293C"/>
    <w:rsid w:val="00AA66C0"/>
    <w:rsid w:val="00AB0E61"/>
    <w:rsid w:val="00AD44C2"/>
    <w:rsid w:val="00AD48FA"/>
    <w:rsid w:val="00AE4840"/>
    <w:rsid w:val="00B11BB4"/>
    <w:rsid w:val="00B15301"/>
    <w:rsid w:val="00B15AD5"/>
    <w:rsid w:val="00B22BC2"/>
    <w:rsid w:val="00B27AFB"/>
    <w:rsid w:val="00B30179"/>
    <w:rsid w:val="00B36690"/>
    <w:rsid w:val="00B421C1"/>
    <w:rsid w:val="00B45D64"/>
    <w:rsid w:val="00B52FD7"/>
    <w:rsid w:val="00B55C71"/>
    <w:rsid w:val="00B56E4A"/>
    <w:rsid w:val="00B56E9C"/>
    <w:rsid w:val="00B61320"/>
    <w:rsid w:val="00B61BB6"/>
    <w:rsid w:val="00B62E1A"/>
    <w:rsid w:val="00B64B1F"/>
    <w:rsid w:val="00B6553F"/>
    <w:rsid w:val="00B70F1E"/>
    <w:rsid w:val="00B7236E"/>
    <w:rsid w:val="00B77D05"/>
    <w:rsid w:val="00B81206"/>
    <w:rsid w:val="00B81E12"/>
    <w:rsid w:val="00B8280B"/>
    <w:rsid w:val="00B9002E"/>
    <w:rsid w:val="00BA2681"/>
    <w:rsid w:val="00BB7CD1"/>
    <w:rsid w:val="00BB7FE9"/>
    <w:rsid w:val="00BC3FA0"/>
    <w:rsid w:val="00BC6521"/>
    <w:rsid w:val="00BC74E9"/>
    <w:rsid w:val="00BD55A0"/>
    <w:rsid w:val="00BF15A1"/>
    <w:rsid w:val="00BF68A8"/>
    <w:rsid w:val="00C04719"/>
    <w:rsid w:val="00C10FE6"/>
    <w:rsid w:val="00C11A03"/>
    <w:rsid w:val="00C22C0C"/>
    <w:rsid w:val="00C43DF8"/>
    <w:rsid w:val="00C4527F"/>
    <w:rsid w:val="00C463DD"/>
    <w:rsid w:val="00C467C9"/>
    <w:rsid w:val="00C4724C"/>
    <w:rsid w:val="00C50425"/>
    <w:rsid w:val="00C57B52"/>
    <w:rsid w:val="00C625C2"/>
    <w:rsid w:val="00C629A0"/>
    <w:rsid w:val="00C64629"/>
    <w:rsid w:val="00C73056"/>
    <w:rsid w:val="00C745C3"/>
    <w:rsid w:val="00C82915"/>
    <w:rsid w:val="00C93C56"/>
    <w:rsid w:val="00CA5761"/>
    <w:rsid w:val="00CB3E03"/>
    <w:rsid w:val="00CC51CB"/>
    <w:rsid w:val="00CD2512"/>
    <w:rsid w:val="00CD57D2"/>
    <w:rsid w:val="00CE4A8F"/>
    <w:rsid w:val="00CE4B11"/>
    <w:rsid w:val="00D00610"/>
    <w:rsid w:val="00D2031B"/>
    <w:rsid w:val="00D21FDD"/>
    <w:rsid w:val="00D25FE2"/>
    <w:rsid w:val="00D43252"/>
    <w:rsid w:val="00D47EEA"/>
    <w:rsid w:val="00D550D4"/>
    <w:rsid w:val="00D65303"/>
    <w:rsid w:val="00D773DF"/>
    <w:rsid w:val="00D80773"/>
    <w:rsid w:val="00D83EA3"/>
    <w:rsid w:val="00D876F8"/>
    <w:rsid w:val="00D9255F"/>
    <w:rsid w:val="00D95303"/>
    <w:rsid w:val="00D978C6"/>
    <w:rsid w:val="00DA3C1C"/>
    <w:rsid w:val="00DB09DC"/>
    <w:rsid w:val="00DB6CA5"/>
    <w:rsid w:val="00DD5E2F"/>
    <w:rsid w:val="00E046DF"/>
    <w:rsid w:val="00E15557"/>
    <w:rsid w:val="00E27346"/>
    <w:rsid w:val="00E561A3"/>
    <w:rsid w:val="00E71BC8"/>
    <w:rsid w:val="00E7260F"/>
    <w:rsid w:val="00E73F5D"/>
    <w:rsid w:val="00E77E4E"/>
    <w:rsid w:val="00E80AD3"/>
    <w:rsid w:val="00E832B6"/>
    <w:rsid w:val="00E96630"/>
    <w:rsid w:val="00EA6808"/>
    <w:rsid w:val="00EC106A"/>
    <w:rsid w:val="00EC32A0"/>
    <w:rsid w:val="00ED7A2A"/>
    <w:rsid w:val="00EE6B3A"/>
    <w:rsid w:val="00EF1D7F"/>
    <w:rsid w:val="00EF43A9"/>
    <w:rsid w:val="00F20800"/>
    <w:rsid w:val="00F227A6"/>
    <w:rsid w:val="00F31E5F"/>
    <w:rsid w:val="00F36F0D"/>
    <w:rsid w:val="00F4272A"/>
    <w:rsid w:val="00F6100A"/>
    <w:rsid w:val="00F66565"/>
    <w:rsid w:val="00F91996"/>
    <w:rsid w:val="00F92773"/>
    <w:rsid w:val="00F93781"/>
    <w:rsid w:val="00FA3772"/>
    <w:rsid w:val="00FA5F33"/>
    <w:rsid w:val="00FB58A9"/>
    <w:rsid w:val="00FB613B"/>
    <w:rsid w:val="00FB7AE9"/>
    <w:rsid w:val="00FC3C87"/>
    <w:rsid w:val="00FC68B7"/>
    <w:rsid w:val="00FD49F1"/>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D4DAF35"/>
  <w15:docId w15:val="{01E54D8B-62D4-40D7-99EC-5C425587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EA6808"/>
    <w:pPr>
      <w:spacing w:line="240" w:lineRule="auto"/>
      <w:outlineLvl w:val="1"/>
    </w:pPr>
  </w:style>
  <w:style w:type="paragraph" w:styleId="Heading3">
    <w:name w:val="heading 3"/>
    <w:basedOn w:val="Normal"/>
    <w:next w:val="Normal"/>
    <w:qFormat/>
    <w:rsid w:val="00EA6808"/>
    <w:pPr>
      <w:spacing w:line="240" w:lineRule="auto"/>
      <w:outlineLvl w:val="2"/>
    </w:pPr>
  </w:style>
  <w:style w:type="paragraph" w:styleId="Heading4">
    <w:name w:val="heading 4"/>
    <w:basedOn w:val="Normal"/>
    <w:next w:val="Normal"/>
    <w:qFormat/>
    <w:rsid w:val="00EA6808"/>
    <w:pPr>
      <w:spacing w:line="240" w:lineRule="auto"/>
      <w:outlineLvl w:val="3"/>
    </w:pPr>
  </w:style>
  <w:style w:type="paragraph" w:styleId="Heading5">
    <w:name w:val="heading 5"/>
    <w:basedOn w:val="Normal"/>
    <w:next w:val="Normal"/>
    <w:qFormat/>
    <w:rsid w:val="00EA6808"/>
    <w:pPr>
      <w:spacing w:line="240" w:lineRule="auto"/>
      <w:outlineLvl w:val="4"/>
    </w:pPr>
  </w:style>
  <w:style w:type="paragraph" w:styleId="Heading6">
    <w:name w:val="heading 6"/>
    <w:basedOn w:val="Normal"/>
    <w:next w:val="Normal"/>
    <w:qFormat/>
    <w:rsid w:val="00EA6808"/>
    <w:pPr>
      <w:spacing w:line="240" w:lineRule="auto"/>
      <w:outlineLvl w:val="5"/>
    </w:pPr>
  </w:style>
  <w:style w:type="paragraph" w:styleId="Heading7">
    <w:name w:val="heading 7"/>
    <w:basedOn w:val="Normal"/>
    <w:next w:val="Normal"/>
    <w:qFormat/>
    <w:rsid w:val="00EA6808"/>
    <w:pPr>
      <w:spacing w:line="240" w:lineRule="auto"/>
      <w:outlineLvl w:val="6"/>
    </w:pPr>
  </w:style>
  <w:style w:type="paragraph" w:styleId="Heading8">
    <w:name w:val="heading 8"/>
    <w:basedOn w:val="Normal"/>
    <w:next w:val="Normal"/>
    <w:qFormat/>
    <w:rsid w:val="00EA6808"/>
    <w:pPr>
      <w:spacing w:line="240" w:lineRule="auto"/>
      <w:outlineLvl w:val="7"/>
    </w:pPr>
  </w:style>
  <w:style w:type="paragraph" w:styleId="Heading9">
    <w:name w:val="heading 9"/>
    <w:basedOn w:val="Normal"/>
    <w:next w:val="Normal"/>
    <w:qFormat/>
    <w:rsid w:val="00EA680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A680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A680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EA6808"/>
    <w:pPr>
      <w:numPr>
        <w:numId w:val="13"/>
      </w:numPr>
      <w:tabs>
        <w:tab w:val="clear" w:pos="1494"/>
      </w:tabs>
    </w:pPr>
  </w:style>
  <w:style w:type="paragraph" w:customStyle="1" w:styleId="SingleTxtG">
    <w:name w:val="_ Single Txt_G"/>
    <w:basedOn w:val="Normal"/>
    <w:link w:val="SingleTxtGChar"/>
    <w:qFormat/>
    <w:rsid w:val="00EA680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EA6808"/>
    <w:rPr>
      <w:rFonts w:cs="Courier New"/>
    </w:rPr>
  </w:style>
  <w:style w:type="paragraph" w:styleId="BodyText">
    <w:name w:val="Body Text"/>
    <w:basedOn w:val="Normal"/>
    <w:next w:val="Normal"/>
    <w:semiHidden/>
    <w:rsid w:val="00EA6808"/>
  </w:style>
  <w:style w:type="paragraph" w:styleId="BodyTextIndent">
    <w:name w:val="Body Text Indent"/>
    <w:basedOn w:val="Normal"/>
    <w:semiHidden/>
    <w:rsid w:val="00EA6808"/>
    <w:pPr>
      <w:spacing w:after="120"/>
      <w:ind w:left="283"/>
    </w:pPr>
  </w:style>
  <w:style w:type="paragraph" w:styleId="BlockText">
    <w:name w:val="Block Text"/>
    <w:basedOn w:val="Normal"/>
    <w:semiHidden/>
    <w:rsid w:val="00EA680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EA6808"/>
    <w:rPr>
      <w:sz w:val="6"/>
    </w:rPr>
  </w:style>
  <w:style w:type="paragraph" w:styleId="CommentText">
    <w:name w:val="annotation text"/>
    <w:basedOn w:val="Normal"/>
    <w:semiHidden/>
    <w:rsid w:val="00EA6808"/>
  </w:style>
  <w:style w:type="character" w:styleId="LineNumber">
    <w:name w:val="line number"/>
    <w:semiHidden/>
    <w:rsid w:val="00EA680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EA680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A680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A680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A680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qFormat/>
    <w:rsid w:val="0024023A"/>
    <w:rPr>
      <w:lang w:val="en-GB" w:eastAsia="en-US" w:bidi="ar-SA"/>
    </w:rPr>
  </w:style>
  <w:style w:type="character" w:customStyle="1" w:styleId="HChGChar">
    <w:name w:val="_ H _Ch_G Char"/>
    <w:link w:val="HChG"/>
    <w:qFormat/>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articletitle">
    <w:name w:val="articletitle"/>
    <w:basedOn w:val="DefaultParagraphFont"/>
    <w:rsid w:val="00544467"/>
  </w:style>
  <w:style w:type="character" w:customStyle="1" w:styleId="highlight">
    <w:name w:val="highlight"/>
    <w:basedOn w:val="DefaultParagraphFont"/>
    <w:rsid w:val="00544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1628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37AD-48BF-4FB6-AAEE-534B55F3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637</Words>
  <Characters>3580</Characters>
  <Application>Microsoft Office Word</Application>
  <DocSecurity>0</DocSecurity>
  <Lines>63</Lines>
  <Paragraphs>33</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6</cp:revision>
  <cp:lastPrinted>2019-03-14T10:40:00Z</cp:lastPrinted>
  <dcterms:created xsi:type="dcterms:W3CDTF">2019-03-14T10:40:00Z</dcterms:created>
  <dcterms:modified xsi:type="dcterms:W3CDTF">2019-03-14T13:27:00Z</dcterms:modified>
</cp:coreProperties>
</file>