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80"/>
        <w:gridCol w:w="2273"/>
        <w:gridCol w:w="3267"/>
        <w:gridCol w:w="2819"/>
      </w:tblGrid>
      <w:tr w:rsidR="006F2A6A" w:rsidRPr="00F124C6" w:rsidTr="00CB69F6">
        <w:trPr>
          <w:trHeight w:hRule="exact" w:val="851"/>
        </w:trPr>
        <w:tc>
          <w:tcPr>
            <w:tcW w:w="1280" w:type="dxa"/>
            <w:tcBorders>
              <w:bottom w:val="single" w:sz="4" w:space="0" w:color="auto"/>
            </w:tcBorders>
          </w:tcPr>
          <w:p w:rsidR="006F2A6A" w:rsidRPr="00F124C6" w:rsidRDefault="006F2A6A" w:rsidP="00C942AC">
            <w:pPr>
              <w:pStyle w:val="H56GC"/>
            </w:pPr>
            <w:bookmarkStart w:id="0" w:name="_GoBack"/>
            <w:bookmarkEnd w:id="0"/>
          </w:p>
        </w:tc>
        <w:tc>
          <w:tcPr>
            <w:tcW w:w="2273" w:type="dxa"/>
            <w:tcBorders>
              <w:bottom w:val="single" w:sz="4" w:space="0" w:color="auto"/>
            </w:tcBorders>
            <w:vAlign w:val="bottom"/>
          </w:tcPr>
          <w:p w:rsidR="006F2A6A" w:rsidRPr="006428AB" w:rsidRDefault="006F2A6A" w:rsidP="00CB69F6">
            <w:pPr>
              <w:spacing w:after="80" w:line="300" w:lineRule="exact"/>
              <w:rPr>
                <w:rFonts w:ascii="Time New Roman" w:eastAsia="SimHei" w:hAnsi="Time New Roman" w:hint="eastAsia"/>
                <w:sz w:val="28"/>
              </w:rPr>
            </w:pPr>
            <w:r w:rsidRPr="006428AB">
              <w:rPr>
                <w:rFonts w:ascii="SimSun" w:eastAsia="SimHei" w:hAnsi="SimSun" w:cs="SimSun" w:hint="eastAsia"/>
                <w:sz w:val="28"/>
              </w:rPr>
              <w:t>联</w:t>
            </w:r>
            <w:r w:rsidRPr="006428AB">
              <w:rPr>
                <w:rFonts w:ascii="Time New Roman" w:eastAsia="SimHei" w:hAnsi="Time New Roman" w:hint="eastAsia"/>
                <w:sz w:val="28"/>
              </w:rPr>
              <w:t xml:space="preserve"> </w:t>
            </w:r>
            <w:r w:rsidRPr="006428AB">
              <w:rPr>
                <w:rFonts w:ascii="SimSun" w:eastAsia="SimHei" w:hAnsi="SimSun" w:cs="SimSun" w:hint="eastAsia"/>
                <w:sz w:val="28"/>
              </w:rPr>
              <w:t>合</w:t>
            </w:r>
            <w:r w:rsidRPr="006428AB">
              <w:rPr>
                <w:rFonts w:ascii="Time New Roman" w:eastAsia="SimHei" w:hAnsi="Time New Roman" w:hint="eastAsia"/>
                <w:sz w:val="28"/>
              </w:rPr>
              <w:t xml:space="preserve"> </w:t>
            </w:r>
            <w:r w:rsidRPr="006428AB">
              <w:rPr>
                <w:rFonts w:ascii="SimSun" w:eastAsia="SimHei" w:hAnsi="SimSun" w:cs="SimSun" w:hint="eastAsia"/>
                <w:sz w:val="28"/>
              </w:rPr>
              <w:t>国</w:t>
            </w:r>
          </w:p>
        </w:tc>
        <w:tc>
          <w:tcPr>
            <w:tcW w:w="6086" w:type="dxa"/>
            <w:gridSpan w:val="2"/>
            <w:tcBorders>
              <w:bottom w:val="single" w:sz="4" w:space="0" w:color="auto"/>
            </w:tcBorders>
            <w:vAlign w:val="bottom"/>
          </w:tcPr>
          <w:p w:rsidR="006F2A6A" w:rsidRPr="005349E8" w:rsidRDefault="005349E8" w:rsidP="00CB69F6">
            <w:pPr>
              <w:spacing w:line="240" w:lineRule="atLeast"/>
              <w:jc w:val="right"/>
              <w:rPr>
                <w:sz w:val="20"/>
                <w:szCs w:val="21"/>
              </w:rPr>
            </w:pPr>
            <w:r w:rsidRPr="005349E8">
              <w:rPr>
                <w:sz w:val="40"/>
                <w:szCs w:val="21"/>
              </w:rPr>
              <w:t>ST</w:t>
            </w:r>
            <w:r>
              <w:rPr>
                <w:sz w:val="20"/>
                <w:szCs w:val="21"/>
              </w:rPr>
              <w:t>/SG/AC.10/46/Add.3</w:t>
            </w:r>
          </w:p>
        </w:tc>
      </w:tr>
      <w:tr w:rsidR="006F2A6A" w:rsidRPr="00F124C6" w:rsidTr="00CB69F6">
        <w:trPr>
          <w:trHeight w:hRule="exact" w:val="2835"/>
        </w:trPr>
        <w:tc>
          <w:tcPr>
            <w:tcW w:w="1280" w:type="dxa"/>
            <w:tcBorders>
              <w:top w:val="single" w:sz="4" w:space="0" w:color="auto"/>
              <w:bottom w:val="single" w:sz="12" w:space="0" w:color="auto"/>
            </w:tcBorders>
          </w:tcPr>
          <w:p w:rsidR="006F2A6A" w:rsidRPr="00F124C6" w:rsidRDefault="006F2A6A" w:rsidP="00CB69F6">
            <w:pPr>
              <w:spacing w:line="120" w:lineRule="atLeast"/>
              <w:rPr>
                <w:sz w:val="10"/>
                <w:szCs w:val="10"/>
              </w:rPr>
            </w:pPr>
          </w:p>
          <w:p w:rsidR="006F2A6A" w:rsidRPr="00F124C6" w:rsidRDefault="006F2A6A" w:rsidP="00CB69F6">
            <w:pPr>
              <w:spacing w:line="120" w:lineRule="atLeast"/>
              <w:rPr>
                <w:sz w:val="10"/>
                <w:szCs w:val="10"/>
              </w:rPr>
            </w:pPr>
            <w:r>
              <w:rPr>
                <w:rFonts w:hint="eastAsia"/>
                <w:noProof/>
                <w:snapToGrid/>
              </w:rPr>
              <w:drawing>
                <wp:inline distT="0" distB="0" distL="0" distR="0" wp14:anchorId="5D02BA2A" wp14:editId="4CACB6DF">
                  <wp:extent cx="715010" cy="592455"/>
                  <wp:effectExtent l="0" t="0" r="8890" b="0"/>
                  <wp:docPr id="3" name="图片 3"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5010" cy="592455"/>
                          </a:xfrm>
                          <a:prstGeom prst="rect">
                            <a:avLst/>
                          </a:prstGeom>
                          <a:noFill/>
                          <a:ln>
                            <a:noFill/>
                          </a:ln>
                        </pic:spPr>
                      </pic:pic>
                    </a:graphicData>
                  </a:graphic>
                </wp:inline>
              </w:drawing>
            </w:r>
          </w:p>
        </w:tc>
        <w:tc>
          <w:tcPr>
            <w:tcW w:w="5540" w:type="dxa"/>
            <w:gridSpan w:val="2"/>
            <w:tcBorders>
              <w:top w:val="single" w:sz="4" w:space="0" w:color="auto"/>
              <w:bottom w:val="single" w:sz="12" w:space="0" w:color="auto"/>
            </w:tcBorders>
          </w:tcPr>
          <w:p w:rsidR="006F2A6A" w:rsidRDefault="006F2A6A" w:rsidP="00CB69F6">
            <w:pPr>
              <w:spacing w:before="200" w:line="240" w:lineRule="auto"/>
              <w:rPr>
                <w:rFonts w:eastAsia="SimHei"/>
                <w:spacing w:val="20"/>
                <w:sz w:val="40"/>
                <w:szCs w:val="40"/>
              </w:rPr>
            </w:pPr>
            <w:r>
              <w:rPr>
                <w:rFonts w:eastAsia="SimHei" w:hint="eastAsia"/>
                <w:spacing w:val="20"/>
                <w:sz w:val="40"/>
                <w:szCs w:val="40"/>
              </w:rPr>
              <w:t>秘书处</w:t>
            </w:r>
          </w:p>
        </w:tc>
        <w:tc>
          <w:tcPr>
            <w:tcW w:w="2819" w:type="dxa"/>
            <w:tcBorders>
              <w:top w:val="single" w:sz="4" w:space="0" w:color="auto"/>
              <w:bottom w:val="single" w:sz="12" w:space="0" w:color="auto"/>
            </w:tcBorders>
          </w:tcPr>
          <w:p w:rsidR="006F2A6A" w:rsidRPr="00F124C6" w:rsidRDefault="006F2A6A" w:rsidP="005349E8">
            <w:pPr>
              <w:spacing w:before="240" w:line="240" w:lineRule="atLeast"/>
              <w:rPr>
                <w:sz w:val="20"/>
              </w:rPr>
            </w:pPr>
            <w:r w:rsidRPr="00F124C6">
              <w:rPr>
                <w:sz w:val="20"/>
              </w:rPr>
              <w:t xml:space="preserve">Distr.: </w:t>
            </w:r>
            <w:r w:rsidR="005349E8" w:rsidRPr="005349E8">
              <w:rPr>
                <w:sz w:val="20"/>
              </w:rPr>
              <w:t>General</w:t>
            </w:r>
          </w:p>
          <w:p w:rsidR="006F2A6A" w:rsidRPr="00F124C6" w:rsidRDefault="005349E8" w:rsidP="00CB69F6">
            <w:pPr>
              <w:spacing w:line="240" w:lineRule="atLeast"/>
              <w:rPr>
                <w:sz w:val="20"/>
              </w:rPr>
            </w:pPr>
            <w:r>
              <w:rPr>
                <w:sz w:val="20"/>
              </w:rPr>
              <w:t xml:space="preserve">18 </w:t>
            </w:r>
            <w:r w:rsidRPr="005349E8">
              <w:rPr>
                <w:sz w:val="20"/>
              </w:rPr>
              <w:t>March</w:t>
            </w:r>
            <w:r w:rsidR="00421568">
              <w:rPr>
                <w:sz w:val="20"/>
              </w:rPr>
              <w:t xml:space="preserve"> 201</w:t>
            </w:r>
            <w:r w:rsidR="00EA7D3A">
              <w:rPr>
                <w:sz w:val="20"/>
              </w:rPr>
              <w:t>9</w:t>
            </w:r>
          </w:p>
          <w:p w:rsidR="006F2A6A" w:rsidRPr="00F124C6" w:rsidRDefault="006F2A6A" w:rsidP="00CB69F6">
            <w:pPr>
              <w:spacing w:line="240" w:lineRule="atLeast"/>
              <w:rPr>
                <w:sz w:val="20"/>
              </w:rPr>
            </w:pPr>
            <w:r w:rsidRPr="00F124C6">
              <w:rPr>
                <w:sz w:val="20"/>
              </w:rPr>
              <w:t xml:space="preserve">Chinese </w:t>
            </w:r>
          </w:p>
          <w:p w:rsidR="006F2A6A" w:rsidRPr="00F124C6" w:rsidRDefault="006F2A6A" w:rsidP="00CB69F6">
            <w:pPr>
              <w:spacing w:line="240" w:lineRule="atLeast"/>
            </w:pPr>
            <w:r w:rsidRPr="00F124C6">
              <w:rPr>
                <w:sz w:val="20"/>
              </w:rPr>
              <w:t>Original: English</w:t>
            </w:r>
            <w:r w:rsidR="00003D03">
              <w:rPr>
                <w:sz w:val="20"/>
              </w:rPr>
              <w:t xml:space="preserve"> </w:t>
            </w:r>
            <w:r w:rsidR="00C415AE">
              <w:rPr>
                <w:sz w:val="20"/>
              </w:rPr>
              <w:t xml:space="preserve">and </w:t>
            </w:r>
            <w:r w:rsidR="00C415AE" w:rsidRPr="00C415AE">
              <w:rPr>
                <w:sz w:val="20"/>
              </w:rPr>
              <w:t>French</w:t>
            </w:r>
          </w:p>
        </w:tc>
      </w:tr>
    </w:tbl>
    <w:p w:rsidR="006F2A6A" w:rsidRDefault="002F7959" w:rsidP="002F7959">
      <w:pPr>
        <w:spacing w:before="120"/>
        <w:rPr>
          <w:rFonts w:eastAsia="SimHei"/>
          <w:sz w:val="24"/>
          <w:szCs w:val="24"/>
        </w:rPr>
      </w:pPr>
      <w:r w:rsidRPr="002F7959">
        <w:rPr>
          <w:rFonts w:eastAsia="SimHei" w:hint="eastAsia"/>
          <w:sz w:val="24"/>
          <w:szCs w:val="24"/>
        </w:rPr>
        <w:t>危险货物运输和全球化学品统一分类和</w:t>
      </w:r>
      <w:r>
        <w:rPr>
          <w:rFonts w:eastAsia="SimHei"/>
          <w:sz w:val="24"/>
          <w:szCs w:val="24"/>
        </w:rPr>
        <w:br/>
      </w:r>
      <w:r w:rsidRPr="002F7959">
        <w:rPr>
          <w:rFonts w:eastAsia="SimHei" w:hint="eastAsia"/>
          <w:sz w:val="24"/>
          <w:szCs w:val="24"/>
        </w:rPr>
        <w:t>标签制度问题专家委员会</w:t>
      </w:r>
    </w:p>
    <w:p w:rsidR="00535C93" w:rsidRDefault="00535C93" w:rsidP="006F2A6A">
      <w:pPr>
        <w:spacing w:before="120"/>
        <w:rPr>
          <w:rFonts w:eastAsia="SimHei"/>
          <w:sz w:val="24"/>
          <w:szCs w:val="24"/>
        </w:rPr>
      </w:pPr>
    </w:p>
    <w:p w:rsidR="002F7959" w:rsidRPr="002F7959" w:rsidRDefault="002F7959" w:rsidP="00763D6E">
      <w:pPr>
        <w:pStyle w:val="HChGC"/>
      </w:pPr>
      <w:r w:rsidRPr="002F7959">
        <w:rPr>
          <w:rFonts w:hint="eastAsia"/>
        </w:rPr>
        <w:tab/>
      </w:r>
      <w:r w:rsidRPr="002F7959">
        <w:rPr>
          <w:rFonts w:hint="eastAsia"/>
        </w:rPr>
        <w:tab/>
      </w:r>
      <w:r w:rsidRPr="002F7959">
        <w:rPr>
          <w:rFonts w:hint="eastAsia"/>
        </w:rPr>
        <w:t>危险货物运输和全球化学品统一分类和标签制度问题专家委员会第九届会议报告</w:t>
      </w:r>
    </w:p>
    <w:p w:rsidR="002F7959" w:rsidRPr="002E3187" w:rsidRDefault="002F7959" w:rsidP="007865AE">
      <w:pPr>
        <w:pStyle w:val="SingleTxtGC"/>
      </w:pPr>
      <w:r w:rsidRPr="002F7959">
        <w:rPr>
          <w:rFonts w:hint="eastAsia"/>
        </w:rPr>
        <w:t>2018</w:t>
      </w:r>
      <w:r w:rsidRPr="002F7959">
        <w:rPr>
          <w:rFonts w:hint="eastAsia"/>
        </w:rPr>
        <w:t>年</w:t>
      </w:r>
      <w:r w:rsidRPr="002F7959">
        <w:rPr>
          <w:rFonts w:hint="eastAsia"/>
        </w:rPr>
        <w:t>12</w:t>
      </w:r>
      <w:r w:rsidRPr="002F7959">
        <w:rPr>
          <w:rFonts w:hint="eastAsia"/>
        </w:rPr>
        <w:t>月</w:t>
      </w:r>
      <w:r w:rsidRPr="002F7959">
        <w:rPr>
          <w:rFonts w:hint="eastAsia"/>
        </w:rPr>
        <w:t>7</w:t>
      </w:r>
      <w:r w:rsidRPr="002F7959">
        <w:rPr>
          <w:rFonts w:hint="eastAsia"/>
        </w:rPr>
        <w:t>日，日内瓦</w:t>
      </w:r>
    </w:p>
    <w:p w:rsidR="002F7959" w:rsidRPr="002F7959" w:rsidRDefault="002F7959" w:rsidP="002E3187">
      <w:pPr>
        <w:pStyle w:val="H23GC"/>
      </w:pPr>
      <w:r w:rsidRPr="002F7959">
        <w:rPr>
          <w:rFonts w:hint="eastAsia"/>
        </w:rPr>
        <w:tab/>
      </w:r>
      <w:r w:rsidRPr="002F7959">
        <w:rPr>
          <w:rFonts w:hint="eastAsia"/>
        </w:rPr>
        <w:tab/>
      </w:r>
      <w:r w:rsidRPr="002F7959">
        <w:rPr>
          <w:rFonts w:hint="eastAsia"/>
        </w:rPr>
        <w:t>增编</w:t>
      </w:r>
    </w:p>
    <w:p w:rsidR="002F7959" w:rsidRPr="002F7959" w:rsidRDefault="002F7959" w:rsidP="00763D6E">
      <w:pPr>
        <w:pStyle w:val="H1GC"/>
      </w:pPr>
      <w:r w:rsidRPr="002F7959">
        <w:rPr>
          <w:rFonts w:hint="eastAsia"/>
        </w:rPr>
        <w:tab/>
      </w:r>
      <w:r w:rsidRPr="002F7959">
        <w:rPr>
          <w:rFonts w:hint="eastAsia"/>
        </w:rPr>
        <w:tab/>
      </w:r>
      <w:r w:rsidRPr="002F7959">
        <w:rPr>
          <w:rFonts w:hint="eastAsia"/>
        </w:rPr>
        <w:t>附件三</w:t>
      </w:r>
    </w:p>
    <w:p w:rsidR="00535C93" w:rsidRDefault="002F7959" w:rsidP="00763D6E">
      <w:pPr>
        <w:pStyle w:val="H1GC"/>
      </w:pPr>
      <w:r w:rsidRPr="002F7959">
        <w:rPr>
          <w:rFonts w:hint="eastAsia"/>
        </w:rPr>
        <w:tab/>
      </w:r>
      <w:r w:rsidRPr="002F7959">
        <w:rPr>
          <w:rFonts w:hint="eastAsia"/>
        </w:rPr>
        <w:tab/>
      </w:r>
      <w:r w:rsidRPr="002F7959">
        <w:rPr>
          <w:rFonts w:hint="eastAsia"/>
        </w:rPr>
        <w:t>对《全球化学品统一分类标签制度》</w:t>
      </w:r>
      <w:r w:rsidRPr="002F7959">
        <w:rPr>
          <w:rFonts w:hint="eastAsia"/>
        </w:rPr>
        <w:t>(</w:t>
      </w:r>
      <w:r w:rsidRPr="002F7959">
        <w:rPr>
          <w:rFonts w:hint="eastAsia"/>
        </w:rPr>
        <w:t>全球统一制度</w:t>
      </w:r>
      <w:r w:rsidRPr="002F7959">
        <w:rPr>
          <w:rFonts w:hint="eastAsia"/>
        </w:rPr>
        <w:t>)</w:t>
      </w:r>
      <w:r w:rsidRPr="002F7959">
        <w:rPr>
          <w:rFonts w:hint="eastAsia"/>
        </w:rPr>
        <w:t>第七修订版</w:t>
      </w:r>
      <w:r w:rsidRPr="009F1091">
        <w:rPr>
          <w:rFonts w:hint="eastAsia"/>
          <w:b/>
          <w:bCs/>
        </w:rPr>
        <w:t>(ST/SG/AC.10/30/Rev.7)</w:t>
      </w:r>
      <w:r w:rsidRPr="002F7959">
        <w:rPr>
          <w:rFonts w:hint="eastAsia"/>
        </w:rPr>
        <w:t>的修改</w:t>
      </w:r>
    </w:p>
    <w:p w:rsidR="002E3187" w:rsidRDefault="002E3187">
      <w:pPr>
        <w:tabs>
          <w:tab w:val="clear" w:pos="431"/>
        </w:tabs>
        <w:overflowPunct/>
        <w:adjustRightInd/>
        <w:snapToGrid/>
        <w:spacing w:line="240" w:lineRule="auto"/>
        <w:jc w:val="left"/>
      </w:pPr>
      <w:r>
        <w:br w:type="page"/>
      </w:r>
    </w:p>
    <w:p w:rsidR="007865AE" w:rsidRDefault="007865AE" w:rsidP="00A12E9D">
      <w:pPr>
        <w:pStyle w:val="H1GC"/>
      </w:pPr>
      <w:r>
        <w:rPr>
          <w:rFonts w:hint="eastAsia"/>
        </w:rPr>
        <w:lastRenderedPageBreak/>
        <w:tab/>
      </w:r>
      <w:r>
        <w:rPr>
          <w:rFonts w:hint="eastAsia"/>
        </w:rPr>
        <w:tab/>
      </w:r>
      <w:r>
        <w:rPr>
          <w:rFonts w:hint="eastAsia"/>
        </w:rPr>
        <w:t>第</w:t>
      </w:r>
      <w:r>
        <w:rPr>
          <w:rFonts w:hint="eastAsia"/>
        </w:rPr>
        <w:t>1.1</w:t>
      </w:r>
      <w:r>
        <w:rPr>
          <w:rFonts w:hint="eastAsia"/>
        </w:rPr>
        <w:t>章</w:t>
      </w:r>
    </w:p>
    <w:p w:rsidR="007865AE" w:rsidRDefault="007865AE" w:rsidP="00146E09">
      <w:pPr>
        <w:pStyle w:val="SingleTxtGC"/>
        <w:tabs>
          <w:tab w:val="clear" w:pos="1996"/>
          <w:tab w:val="left" w:pos="2212"/>
        </w:tabs>
      </w:pPr>
      <w:r>
        <w:rPr>
          <w:rFonts w:hint="eastAsia"/>
        </w:rPr>
        <w:t>1.1.2.6.1</w:t>
      </w:r>
      <w:r>
        <w:rPr>
          <w:rFonts w:hint="eastAsia"/>
        </w:rPr>
        <w:tab/>
      </w:r>
      <w:r>
        <w:rPr>
          <w:rFonts w:hint="eastAsia"/>
        </w:rPr>
        <w:t>句末新增以下两句：“然而，有时会根据个案提供关于风险管理的信息作为指导。由主管部门在规章或标准中确定适当的风险评估程序和风险管理措施最为适合。”。</w:t>
      </w:r>
    </w:p>
    <w:p w:rsidR="007865AE" w:rsidRDefault="007865AE" w:rsidP="004909DD">
      <w:pPr>
        <w:pStyle w:val="H1GC"/>
      </w:pPr>
      <w:r>
        <w:rPr>
          <w:rFonts w:hint="eastAsia"/>
        </w:rPr>
        <w:tab/>
      </w:r>
      <w:r>
        <w:rPr>
          <w:rFonts w:hint="eastAsia"/>
        </w:rPr>
        <w:tab/>
      </w:r>
      <w:r>
        <w:rPr>
          <w:rFonts w:hint="eastAsia"/>
        </w:rPr>
        <w:t>第</w:t>
      </w:r>
      <w:r>
        <w:rPr>
          <w:rFonts w:hint="eastAsia"/>
        </w:rPr>
        <w:t>1.2</w:t>
      </w:r>
      <w:r>
        <w:rPr>
          <w:rFonts w:hint="eastAsia"/>
        </w:rPr>
        <w:t>章</w:t>
      </w:r>
    </w:p>
    <w:p w:rsidR="007865AE" w:rsidRDefault="007865AE" w:rsidP="004909DD">
      <w:pPr>
        <w:pStyle w:val="SingleTxtGC"/>
      </w:pPr>
      <w:r w:rsidRPr="0055748D">
        <w:rPr>
          <w:rFonts w:hint="eastAsia"/>
          <w:spacing w:val="-5"/>
        </w:rPr>
        <w:t>在“氧化性气体”定义之下的注中，“</w:t>
      </w:r>
      <w:r w:rsidR="004F1705" w:rsidRPr="0055748D">
        <w:rPr>
          <w:rFonts w:hint="eastAsia"/>
          <w:spacing w:val="-3"/>
        </w:rPr>
        <w:t>ISO 10156:</w:t>
      </w:r>
      <w:r w:rsidRPr="0055748D">
        <w:rPr>
          <w:rFonts w:hint="eastAsia"/>
          <w:spacing w:val="-3"/>
        </w:rPr>
        <w:t>2010</w:t>
      </w:r>
      <w:r w:rsidRPr="0055748D">
        <w:rPr>
          <w:rFonts w:hint="eastAsia"/>
          <w:spacing w:val="-3"/>
        </w:rPr>
        <w:t>”改为“</w:t>
      </w:r>
      <w:r w:rsidR="0055748D" w:rsidRPr="0055748D">
        <w:rPr>
          <w:spacing w:val="-3"/>
        </w:rPr>
        <w:t xml:space="preserve">ISO </w:t>
      </w:r>
      <w:r w:rsidRPr="0055748D">
        <w:rPr>
          <w:rFonts w:hint="eastAsia"/>
          <w:spacing w:val="-3"/>
        </w:rPr>
        <w:t>10156:2017</w:t>
      </w:r>
      <w:r w:rsidRPr="0055748D">
        <w:rPr>
          <w:rFonts w:hint="eastAsia"/>
          <w:spacing w:val="-3"/>
        </w:rPr>
        <w:t>”</w:t>
      </w:r>
      <w:r>
        <w:rPr>
          <w:rFonts w:hint="eastAsia"/>
        </w:rPr>
        <w:t>。</w:t>
      </w:r>
    </w:p>
    <w:p w:rsidR="007865AE" w:rsidRDefault="007865AE" w:rsidP="004909DD">
      <w:pPr>
        <w:pStyle w:val="H1GC"/>
      </w:pPr>
      <w:r>
        <w:rPr>
          <w:rFonts w:hint="eastAsia"/>
        </w:rPr>
        <w:tab/>
      </w:r>
      <w:r>
        <w:rPr>
          <w:rFonts w:hint="eastAsia"/>
        </w:rPr>
        <w:tab/>
      </w:r>
      <w:r>
        <w:rPr>
          <w:rFonts w:hint="eastAsia"/>
        </w:rPr>
        <w:t>第</w:t>
      </w:r>
      <w:r>
        <w:rPr>
          <w:rFonts w:hint="eastAsia"/>
        </w:rPr>
        <w:t>1.3</w:t>
      </w:r>
      <w:r>
        <w:rPr>
          <w:rFonts w:hint="eastAsia"/>
        </w:rPr>
        <w:t>章</w:t>
      </w:r>
    </w:p>
    <w:p w:rsidR="007865AE" w:rsidRDefault="007865AE" w:rsidP="004909DD">
      <w:pPr>
        <w:pStyle w:val="SingleTxtGC"/>
      </w:pPr>
      <w:r>
        <w:rPr>
          <w:rFonts w:hint="eastAsia"/>
        </w:rPr>
        <w:t>1.3.2.3.1 (b)</w:t>
      </w:r>
      <w:r>
        <w:rPr>
          <w:rFonts w:hint="eastAsia"/>
        </w:rPr>
        <w:tab/>
      </w:r>
      <w:r>
        <w:rPr>
          <w:rFonts w:hint="eastAsia"/>
        </w:rPr>
        <w:t>新增以下第二句：“如果试验数据确定地表明无需分类，则也可适用架桥原则；”。</w:t>
      </w:r>
    </w:p>
    <w:p w:rsidR="007865AE" w:rsidRDefault="007865AE" w:rsidP="00665634">
      <w:pPr>
        <w:pStyle w:val="H1GC"/>
      </w:pPr>
      <w:r>
        <w:rPr>
          <w:rFonts w:hint="eastAsia"/>
        </w:rPr>
        <w:tab/>
      </w:r>
      <w:r>
        <w:rPr>
          <w:rFonts w:hint="eastAsia"/>
        </w:rPr>
        <w:tab/>
      </w:r>
      <w:r>
        <w:rPr>
          <w:rFonts w:hint="eastAsia"/>
        </w:rPr>
        <w:t>第</w:t>
      </w:r>
      <w:r>
        <w:rPr>
          <w:rFonts w:hint="eastAsia"/>
        </w:rPr>
        <w:t>2.1</w:t>
      </w:r>
      <w:r>
        <w:rPr>
          <w:rFonts w:hint="eastAsia"/>
        </w:rPr>
        <w:t>章</w:t>
      </w:r>
    </w:p>
    <w:p w:rsidR="002E3187" w:rsidRDefault="007865AE" w:rsidP="00665634">
      <w:pPr>
        <w:pStyle w:val="SingleTxtGC"/>
      </w:pPr>
      <w:r>
        <w:rPr>
          <w:rFonts w:hint="eastAsia"/>
        </w:rPr>
        <w:t>图</w:t>
      </w:r>
      <w:r>
        <w:rPr>
          <w:rFonts w:hint="eastAsia"/>
        </w:rPr>
        <w:t>2.1.4</w:t>
      </w:r>
      <w:r>
        <w:rPr>
          <w:rFonts w:hint="eastAsia"/>
        </w:rPr>
        <w:tab/>
      </w:r>
      <w:r>
        <w:rPr>
          <w:rFonts w:hint="eastAsia"/>
        </w:rPr>
        <w:t>修改如下：</w:t>
      </w:r>
    </w:p>
    <w:p w:rsidR="00032606" w:rsidRDefault="00032606" w:rsidP="00974DEF">
      <w:pPr>
        <w:pStyle w:val="SingleTxtGC"/>
      </w:pPr>
    </w:p>
    <w:p w:rsidR="00990B0D" w:rsidRDefault="00990B0D">
      <w:pPr>
        <w:tabs>
          <w:tab w:val="clear" w:pos="431"/>
        </w:tabs>
        <w:overflowPunct/>
        <w:adjustRightInd/>
        <w:snapToGrid/>
        <w:spacing w:line="240" w:lineRule="auto"/>
        <w:jc w:val="left"/>
      </w:pPr>
      <w:r>
        <w:br w:type="page"/>
      </w:r>
    </w:p>
    <w:p w:rsidR="00990B0D" w:rsidRPr="00604B42" w:rsidRDefault="00A92E73" w:rsidP="00990B0D">
      <w:pPr>
        <w:tabs>
          <w:tab w:val="clear" w:pos="431"/>
          <w:tab w:val="left" w:pos="454"/>
          <w:tab w:val="left" w:pos="510"/>
          <w:tab w:val="left" w:pos="907"/>
          <w:tab w:val="left" w:pos="1361"/>
          <w:tab w:val="left" w:pos="7201"/>
          <w:tab w:val="left" w:pos="7711"/>
          <w:tab w:val="left" w:pos="8618"/>
          <w:tab w:val="right" w:pos="9356"/>
        </w:tabs>
        <w:spacing w:line="288" w:lineRule="auto"/>
        <w:ind w:left="456" w:hanging="456"/>
      </w:pPr>
      <w:r w:rsidRPr="00447F35">
        <w:rPr>
          <w:noProof/>
          <w:color w:val="0070C0"/>
          <w:highlight w:val="yellow"/>
        </w:rPr>
        <w:lastRenderedPageBreak/>
        <mc:AlternateContent>
          <mc:Choice Requires="wpg">
            <w:drawing>
              <wp:anchor distT="0" distB="0" distL="114300" distR="114300" simplePos="0" relativeHeight="251655680" behindDoc="0" locked="0" layoutInCell="1" allowOverlap="1" wp14:anchorId="135C33BF" wp14:editId="5339E0AE">
                <wp:simplePos x="0" y="0"/>
                <wp:positionH relativeFrom="margin">
                  <wp:posOffset>312420</wp:posOffset>
                </wp:positionH>
                <wp:positionV relativeFrom="paragraph">
                  <wp:posOffset>189230</wp:posOffset>
                </wp:positionV>
                <wp:extent cx="5747385" cy="8046720"/>
                <wp:effectExtent l="19050" t="0" r="5715" b="11430"/>
                <wp:wrapTopAndBottom/>
                <wp:docPr id="33" name="Group 33"/>
                <wp:cNvGraphicFramePr/>
                <a:graphic xmlns:a="http://schemas.openxmlformats.org/drawingml/2006/main">
                  <a:graphicData uri="http://schemas.microsoft.com/office/word/2010/wordprocessingGroup">
                    <wpg:wgp>
                      <wpg:cNvGrpSpPr/>
                      <wpg:grpSpPr>
                        <a:xfrm>
                          <a:off x="0" y="0"/>
                          <a:ext cx="5747385" cy="8046720"/>
                          <a:chOff x="0" y="-21305"/>
                          <a:chExt cx="5762123" cy="8249540"/>
                        </a:xfrm>
                      </wpg:grpSpPr>
                      <wps:wsp>
                        <wps:cNvPr id="36" name="AutoShape 28"/>
                        <wps:cNvCnPr>
                          <a:cxnSpLocks noChangeShapeType="1"/>
                        </wps:cNvCnPr>
                        <wps:spPr bwMode="auto">
                          <a:xfrm>
                            <a:off x="3028950" y="5600700"/>
                            <a:ext cx="0" cy="342900"/>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7" name="Group 37"/>
                        <wpg:cNvGrpSpPr/>
                        <wpg:grpSpPr>
                          <a:xfrm>
                            <a:off x="0" y="-21305"/>
                            <a:ext cx="5762123" cy="8249540"/>
                            <a:chOff x="0" y="-21305"/>
                            <a:chExt cx="5762123" cy="8249540"/>
                          </a:xfrm>
                        </wpg:grpSpPr>
                        <wpg:grpSp>
                          <wpg:cNvPr id="38" name="Group 38"/>
                          <wpg:cNvGrpSpPr/>
                          <wpg:grpSpPr>
                            <a:xfrm>
                              <a:off x="0" y="-21305"/>
                              <a:ext cx="5762123" cy="8249540"/>
                              <a:chOff x="0" y="-21305"/>
                              <a:chExt cx="5762123" cy="8249540"/>
                            </a:xfrm>
                          </wpg:grpSpPr>
                          <wpg:grpSp>
                            <wpg:cNvPr id="39" name="Group 39"/>
                            <wpg:cNvGrpSpPr/>
                            <wpg:grpSpPr>
                              <a:xfrm>
                                <a:off x="0" y="-21305"/>
                                <a:ext cx="5762123" cy="8249540"/>
                                <a:chOff x="0" y="-21305"/>
                                <a:chExt cx="5762123" cy="8249540"/>
                              </a:xfrm>
                            </wpg:grpSpPr>
                            <wpg:grpSp>
                              <wpg:cNvPr id="40" name="Group 40"/>
                              <wpg:cNvGrpSpPr/>
                              <wpg:grpSpPr>
                                <a:xfrm>
                                  <a:off x="0" y="-21305"/>
                                  <a:ext cx="5762123" cy="8249540"/>
                                  <a:chOff x="0" y="-21305"/>
                                  <a:chExt cx="5762123" cy="8249540"/>
                                </a:xfrm>
                              </wpg:grpSpPr>
                              <wpg:grpSp>
                                <wpg:cNvPr id="41" name="Group 41"/>
                                <wpg:cNvGrpSpPr/>
                                <wpg:grpSpPr>
                                  <a:xfrm>
                                    <a:off x="0" y="-21305"/>
                                    <a:ext cx="5762123" cy="8249540"/>
                                    <a:chOff x="0" y="-21305"/>
                                    <a:chExt cx="5762123" cy="8249540"/>
                                  </a:xfrm>
                                </wpg:grpSpPr>
                                <wps:wsp>
                                  <wps:cNvPr id="42" name="AutoShape 23"/>
                                  <wps:cNvSpPr>
                                    <a:spLocks noChangeArrowheads="1"/>
                                  </wps:cNvSpPr>
                                  <wps:spPr bwMode="auto">
                                    <a:xfrm>
                                      <a:off x="2169994" y="5936776"/>
                                      <a:ext cx="1714500" cy="11430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Rectangle 44"/>
                                  <wps:cNvSpPr>
                                    <a:spLocks noChangeArrowheads="1"/>
                                  </wps:cNvSpPr>
                                  <wps:spPr bwMode="auto">
                                    <a:xfrm>
                                      <a:off x="218364" y="-21305"/>
                                      <a:ext cx="16002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AutoShape 3"/>
                                  <wps:cNvSpPr>
                                    <a:spLocks noChangeArrowheads="1"/>
                                  </wps:cNvSpPr>
                                  <wps:spPr bwMode="auto">
                                    <a:xfrm>
                                      <a:off x="218364" y="791570"/>
                                      <a:ext cx="1600200" cy="11430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AutoShape 4"/>
                                  <wps:cNvSpPr>
                                    <a:spLocks noChangeArrowheads="1"/>
                                  </wps:cNvSpPr>
                                  <wps:spPr bwMode="auto">
                                    <a:xfrm>
                                      <a:off x="0" y="2279176"/>
                                      <a:ext cx="2057400" cy="14859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AutoShape 6"/>
                                  <wps:cNvSpPr>
                                    <a:spLocks noChangeArrowheads="1"/>
                                  </wps:cNvSpPr>
                                  <wps:spPr bwMode="auto">
                                    <a:xfrm>
                                      <a:off x="2169994" y="4449170"/>
                                      <a:ext cx="1714500" cy="11430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Rectangle 8"/>
                                  <wps:cNvSpPr>
                                    <a:spLocks noChangeArrowheads="1"/>
                                  </wps:cNvSpPr>
                                  <wps:spPr bwMode="auto">
                                    <a:xfrm>
                                      <a:off x="136478" y="7588155"/>
                                      <a:ext cx="2032000"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 name="Rectangle 9"/>
                                  <wps:cNvSpPr>
                                    <a:spLocks noChangeArrowheads="1"/>
                                  </wps:cNvSpPr>
                                  <wps:spPr bwMode="auto">
                                    <a:xfrm>
                                      <a:off x="4230806" y="1023582"/>
                                      <a:ext cx="14859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Rectangle 10"/>
                                  <wps:cNvSpPr>
                                    <a:spLocks noChangeArrowheads="1"/>
                                  </wps:cNvSpPr>
                                  <wps:spPr bwMode="auto">
                                    <a:xfrm>
                                      <a:off x="4230806" y="2088107"/>
                                      <a:ext cx="1485900" cy="1943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 name="Rectangle 11"/>
                                  <wps:cNvSpPr>
                                    <a:spLocks noChangeArrowheads="1"/>
                                  </wps:cNvSpPr>
                                  <wps:spPr bwMode="auto">
                                    <a:xfrm>
                                      <a:off x="4230806" y="5377218"/>
                                      <a:ext cx="14859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Text Box 2"/>
                                  <wps:cNvSpPr txBox="1">
                                    <a:spLocks noChangeArrowheads="1"/>
                                  </wps:cNvSpPr>
                                  <wps:spPr bwMode="auto">
                                    <a:xfrm>
                                      <a:off x="559558" y="81887"/>
                                      <a:ext cx="958215" cy="305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7F" w:rsidRPr="00A92E73" w:rsidRDefault="0093717F" w:rsidP="00990B0D">
                                        <w:pPr>
                                          <w:spacing w:line="240" w:lineRule="auto"/>
                                          <w:jc w:val="center"/>
                                          <w:rPr>
                                            <w:sz w:val="18"/>
                                            <w:szCs w:val="18"/>
                                          </w:rPr>
                                        </w:pPr>
                                        <w:r w:rsidRPr="00A92E73">
                                          <w:rPr>
                                            <w:rFonts w:hint="eastAsia"/>
                                            <w:sz w:val="18"/>
                                            <w:szCs w:val="18"/>
                                          </w:rPr>
                                          <w:t>试验系列</w:t>
                                        </w:r>
                                        <w:r w:rsidRPr="00A92E73">
                                          <w:rPr>
                                            <w:rFonts w:hint="eastAsia"/>
                                            <w:sz w:val="18"/>
                                            <w:szCs w:val="18"/>
                                          </w:rPr>
                                          <w:t>8</w:t>
                                        </w:r>
                                      </w:p>
                                    </w:txbxContent>
                                  </wps:txbx>
                                  <wps:bodyPr rot="0" vert="horz" wrap="square" lIns="91440" tIns="45720" rIns="91440" bIns="45720" anchor="t" anchorCtr="0" upright="1">
                                    <a:noAutofit/>
                                  </wps:bodyPr>
                                </wps:wsp>
                                <wps:wsp>
                                  <wps:cNvPr id="53" name="Text Box 2"/>
                                  <wps:cNvSpPr txBox="1">
                                    <a:spLocks noChangeArrowheads="1"/>
                                  </wps:cNvSpPr>
                                  <wps:spPr bwMode="auto">
                                    <a:xfrm>
                                      <a:off x="240206" y="987522"/>
                                      <a:ext cx="1585595" cy="734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7F" w:rsidRPr="00A92E73" w:rsidRDefault="0093717F" w:rsidP="00D228B1">
                                        <w:pPr>
                                          <w:spacing w:after="120" w:line="240" w:lineRule="auto"/>
                                          <w:jc w:val="center"/>
                                          <w:rPr>
                                            <w:sz w:val="18"/>
                                            <w:szCs w:val="18"/>
                                          </w:rPr>
                                        </w:pPr>
                                        <w:r w:rsidRPr="00A92E73">
                                          <w:rPr>
                                            <w:rFonts w:hint="eastAsia"/>
                                            <w:sz w:val="18"/>
                                            <w:szCs w:val="18"/>
                                          </w:rPr>
                                          <w:t>试验</w:t>
                                        </w:r>
                                        <w:r w:rsidRPr="00A92E73">
                                          <w:rPr>
                                            <w:rFonts w:hint="eastAsia"/>
                                            <w:sz w:val="18"/>
                                            <w:szCs w:val="18"/>
                                          </w:rPr>
                                          <w:t>8 (a)</w:t>
                                        </w:r>
                                      </w:p>
                                      <w:p w:rsidR="0093717F" w:rsidRPr="00E322D6" w:rsidRDefault="0093717F" w:rsidP="00D228B1">
                                        <w:pPr>
                                          <w:spacing w:line="240" w:lineRule="auto"/>
                                          <w:jc w:val="center"/>
                                          <w:rPr>
                                            <w:sz w:val="18"/>
                                            <w:szCs w:val="18"/>
                                          </w:rPr>
                                        </w:pPr>
                                        <w:r w:rsidRPr="00A92E73">
                                          <w:rPr>
                                            <w:rFonts w:hint="eastAsia"/>
                                            <w:sz w:val="18"/>
                                            <w:szCs w:val="18"/>
                                          </w:rPr>
                                          <w:t>热稳定性试验该物质</w:t>
                                        </w:r>
                                        <w:r w:rsidRPr="00A92E73">
                                          <w:rPr>
                                            <w:rFonts w:hint="eastAsia"/>
                                            <w:sz w:val="18"/>
                                            <w:szCs w:val="18"/>
                                          </w:rPr>
                                          <w:t>/</w:t>
                                        </w:r>
                                        <w:r w:rsidRPr="00A92E73">
                                          <w:rPr>
                                            <w:rFonts w:hint="eastAsia"/>
                                            <w:sz w:val="18"/>
                                            <w:szCs w:val="18"/>
                                          </w:rPr>
                                          <w:t>混合物具有热稳定性吗</w:t>
                                        </w:r>
                                        <w:r w:rsidRPr="00A92E73">
                                          <w:rPr>
                                            <w:rFonts w:hint="eastAsia"/>
                                            <w:sz w:val="18"/>
                                            <w:szCs w:val="18"/>
                                          </w:rPr>
                                          <w:t>?</w:t>
                                        </w:r>
                                      </w:p>
                                    </w:txbxContent>
                                  </wps:txbx>
                                  <wps:bodyPr rot="0" vert="horz" wrap="square" lIns="91440" tIns="45720" rIns="91440" bIns="45720" anchor="t" anchorCtr="0" upright="1">
                                    <a:noAutofit/>
                                  </wps:bodyPr>
                                </wps:wsp>
                                <wps:wsp>
                                  <wps:cNvPr id="54" name="AutoShape 14"/>
                                  <wps:cNvSpPr>
                                    <a:spLocks noChangeArrowheads="1"/>
                                  </wps:cNvSpPr>
                                  <wps:spPr bwMode="auto">
                                    <a:xfrm>
                                      <a:off x="136478" y="4339988"/>
                                      <a:ext cx="1760855" cy="13716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 name="Text Box 2"/>
                                  <wps:cNvSpPr txBox="1">
                                    <a:spLocks noChangeArrowheads="1"/>
                                  </wps:cNvSpPr>
                                  <wps:spPr bwMode="auto">
                                    <a:xfrm>
                                      <a:off x="13648" y="2483892"/>
                                      <a:ext cx="2042795" cy="105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7F" w:rsidRPr="007530A1" w:rsidRDefault="0093717F" w:rsidP="00DE51CD">
                                        <w:pPr>
                                          <w:spacing w:before="60" w:after="80" w:line="240" w:lineRule="auto"/>
                                          <w:jc w:val="center"/>
                                          <w:rPr>
                                            <w:sz w:val="18"/>
                                            <w:szCs w:val="18"/>
                                          </w:rPr>
                                        </w:pPr>
                                        <w:r w:rsidRPr="007530A1">
                                          <w:rPr>
                                            <w:rFonts w:hint="eastAsia"/>
                                            <w:sz w:val="18"/>
                                            <w:szCs w:val="18"/>
                                          </w:rPr>
                                          <w:t>试验</w:t>
                                        </w:r>
                                        <w:r w:rsidRPr="007530A1">
                                          <w:rPr>
                                            <w:rFonts w:hint="eastAsia"/>
                                            <w:sz w:val="18"/>
                                            <w:szCs w:val="18"/>
                                          </w:rPr>
                                          <w:t>8 (b)</w:t>
                                        </w:r>
                                      </w:p>
                                      <w:p w:rsidR="0093717F" w:rsidRPr="007530A1" w:rsidRDefault="0093717F" w:rsidP="002321FF">
                                        <w:pPr>
                                          <w:spacing w:after="80" w:line="240" w:lineRule="auto"/>
                                          <w:jc w:val="center"/>
                                          <w:rPr>
                                            <w:sz w:val="18"/>
                                            <w:szCs w:val="18"/>
                                          </w:rPr>
                                        </w:pPr>
                                        <w:r w:rsidRPr="007530A1">
                                          <w:rPr>
                                            <w:rFonts w:hint="eastAsia"/>
                                            <w:sz w:val="18"/>
                                            <w:szCs w:val="18"/>
                                          </w:rPr>
                                          <w:t>ANE</w:t>
                                        </w:r>
                                        <w:r w:rsidRPr="007530A1">
                                          <w:rPr>
                                            <w:rFonts w:hint="eastAsia"/>
                                            <w:sz w:val="18"/>
                                            <w:szCs w:val="18"/>
                                          </w:rPr>
                                          <w:t>大规模隔板试验</w:t>
                                        </w:r>
                                      </w:p>
                                      <w:p w:rsidR="0093717F" w:rsidRPr="007530A1" w:rsidRDefault="0093717F" w:rsidP="00990B0D">
                                        <w:pPr>
                                          <w:spacing w:line="240" w:lineRule="auto"/>
                                          <w:jc w:val="center"/>
                                          <w:rPr>
                                            <w:sz w:val="18"/>
                                            <w:szCs w:val="18"/>
                                          </w:rPr>
                                        </w:pPr>
                                        <w:r w:rsidRPr="007530A1">
                                          <w:rPr>
                                            <w:rFonts w:hint="eastAsia"/>
                                            <w:sz w:val="18"/>
                                            <w:szCs w:val="18"/>
                                          </w:rPr>
                                          <w:t>物质</w:t>
                                        </w:r>
                                        <w:r w:rsidRPr="007530A1">
                                          <w:rPr>
                                            <w:rFonts w:hint="eastAsia"/>
                                            <w:sz w:val="18"/>
                                            <w:szCs w:val="18"/>
                                          </w:rPr>
                                          <w:t>/</w:t>
                                        </w:r>
                                        <w:r w:rsidRPr="007530A1">
                                          <w:rPr>
                                            <w:rFonts w:hint="eastAsia"/>
                                            <w:sz w:val="18"/>
                                            <w:szCs w:val="18"/>
                                          </w:rPr>
                                          <w:t>混合物是否对冲击非常敏感，</w:t>
                                        </w:r>
                                      </w:p>
                                      <w:p w:rsidR="0093717F" w:rsidRPr="00E322D6" w:rsidRDefault="0093717F" w:rsidP="00990B0D">
                                        <w:pPr>
                                          <w:spacing w:line="240" w:lineRule="auto"/>
                                          <w:jc w:val="center"/>
                                          <w:rPr>
                                            <w:sz w:val="18"/>
                                            <w:szCs w:val="18"/>
                                          </w:rPr>
                                        </w:pPr>
                                        <w:r w:rsidRPr="007530A1">
                                          <w:rPr>
                                            <w:rFonts w:hint="eastAsia"/>
                                            <w:sz w:val="18"/>
                                            <w:szCs w:val="18"/>
                                          </w:rPr>
                                          <w:t>不能接受划为氧化性液体</w:t>
                                        </w:r>
                                        <w:r>
                                          <w:rPr>
                                            <w:sz w:val="18"/>
                                            <w:szCs w:val="18"/>
                                          </w:rPr>
                                          <w:br/>
                                        </w:r>
                                        <w:r w:rsidRPr="007530A1">
                                          <w:rPr>
                                            <w:rFonts w:hint="eastAsia"/>
                                            <w:sz w:val="18"/>
                                            <w:szCs w:val="18"/>
                                          </w:rPr>
                                          <w:t>或氧化性固体</w:t>
                                        </w:r>
                                        <w:r w:rsidRPr="007530A1">
                                          <w:rPr>
                                            <w:rFonts w:hint="eastAsia"/>
                                            <w:sz w:val="18"/>
                                            <w:szCs w:val="18"/>
                                          </w:rPr>
                                          <w:t>?</w:t>
                                        </w:r>
                                      </w:p>
                                    </w:txbxContent>
                                  </wps:txbx>
                                  <wps:bodyPr rot="0" vert="horz" wrap="square" lIns="91440" tIns="45720" rIns="91440" bIns="45720" anchor="t" anchorCtr="0" upright="1">
                                    <a:noAutofit/>
                                  </wps:bodyPr>
                                </wps:wsp>
                                <wps:wsp>
                                  <wps:cNvPr id="56" name="Text Box 2"/>
                                  <wps:cNvSpPr txBox="1">
                                    <a:spLocks noChangeArrowheads="1"/>
                                  </wps:cNvSpPr>
                                  <wps:spPr bwMode="auto">
                                    <a:xfrm>
                                      <a:off x="204716" y="4520414"/>
                                      <a:ext cx="1646555"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7F" w:rsidRPr="006976DE" w:rsidRDefault="0093717F" w:rsidP="00881836">
                                        <w:pPr>
                                          <w:spacing w:before="60" w:after="80" w:line="240" w:lineRule="auto"/>
                                          <w:jc w:val="center"/>
                                          <w:rPr>
                                            <w:sz w:val="18"/>
                                            <w:szCs w:val="18"/>
                                          </w:rPr>
                                        </w:pPr>
                                        <w:r w:rsidRPr="006976DE">
                                          <w:rPr>
                                            <w:rFonts w:hint="eastAsia"/>
                                            <w:sz w:val="18"/>
                                            <w:szCs w:val="18"/>
                                          </w:rPr>
                                          <w:t>试验</w:t>
                                        </w:r>
                                        <w:r w:rsidRPr="006976DE">
                                          <w:rPr>
                                            <w:rFonts w:hint="eastAsia"/>
                                            <w:sz w:val="18"/>
                                            <w:szCs w:val="18"/>
                                          </w:rPr>
                                          <w:t>8 (c)</w:t>
                                        </w:r>
                                      </w:p>
                                      <w:p w:rsidR="0093717F" w:rsidRPr="006976DE" w:rsidRDefault="0093717F" w:rsidP="00881836">
                                        <w:pPr>
                                          <w:spacing w:after="80" w:line="240" w:lineRule="auto"/>
                                          <w:jc w:val="center"/>
                                          <w:rPr>
                                            <w:sz w:val="18"/>
                                            <w:szCs w:val="18"/>
                                          </w:rPr>
                                        </w:pPr>
                                        <w:r w:rsidRPr="006976DE">
                                          <w:rPr>
                                            <w:rFonts w:hint="eastAsia"/>
                                            <w:sz w:val="18"/>
                                            <w:szCs w:val="18"/>
                                          </w:rPr>
                                          <w:t>克南试验</w:t>
                                        </w:r>
                                      </w:p>
                                      <w:p w:rsidR="0093717F" w:rsidRPr="006976DE" w:rsidRDefault="0093717F" w:rsidP="00881836">
                                        <w:pPr>
                                          <w:spacing w:line="240" w:lineRule="auto"/>
                                          <w:jc w:val="center"/>
                                          <w:rPr>
                                            <w:sz w:val="18"/>
                                            <w:szCs w:val="18"/>
                                          </w:rPr>
                                        </w:pPr>
                                        <w:r w:rsidRPr="006976DE">
                                          <w:rPr>
                                            <w:rFonts w:hint="eastAsia"/>
                                            <w:sz w:val="18"/>
                                            <w:szCs w:val="18"/>
                                          </w:rPr>
                                          <w:t>该物质</w:t>
                                        </w:r>
                                        <w:r w:rsidRPr="006976DE">
                                          <w:rPr>
                                            <w:rFonts w:hint="eastAsia"/>
                                            <w:sz w:val="18"/>
                                            <w:szCs w:val="18"/>
                                          </w:rPr>
                                          <w:t>/</w:t>
                                        </w:r>
                                        <w:r w:rsidRPr="006976DE">
                                          <w:rPr>
                                            <w:rFonts w:hint="eastAsia"/>
                                            <w:sz w:val="18"/>
                                            <w:szCs w:val="18"/>
                                          </w:rPr>
                                          <w:t>混合物对密封条件</w:t>
                                        </w:r>
                                        <w:r>
                                          <w:rPr>
                                            <w:sz w:val="18"/>
                                            <w:szCs w:val="18"/>
                                          </w:rPr>
                                          <w:br/>
                                        </w:r>
                                        <w:r w:rsidRPr="006976DE">
                                          <w:rPr>
                                            <w:rFonts w:hint="eastAsia"/>
                                            <w:sz w:val="18"/>
                                            <w:szCs w:val="18"/>
                                          </w:rPr>
                                          <w:t>下的强烈热效应非常</w:t>
                                        </w:r>
                                        <w:r>
                                          <w:rPr>
                                            <w:sz w:val="18"/>
                                            <w:szCs w:val="18"/>
                                          </w:rPr>
                                          <w:br/>
                                        </w:r>
                                        <w:r w:rsidRPr="006976DE">
                                          <w:rPr>
                                            <w:rFonts w:hint="eastAsia"/>
                                            <w:sz w:val="18"/>
                                            <w:szCs w:val="18"/>
                                          </w:rPr>
                                          <w:t>敏感吗</w:t>
                                        </w:r>
                                        <w:r w:rsidRPr="006976DE">
                                          <w:rPr>
                                            <w:rFonts w:hint="eastAsia"/>
                                            <w:sz w:val="18"/>
                                            <w:szCs w:val="18"/>
                                          </w:rPr>
                                          <w:t>?</w:t>
                                        </w:r>
                                      </w:p>
                                    </w:txbxContent>
                                  </wps:txbx>
                                  <wps:bodyPr rot="0" vert="horz" wrap="square" lIns="91440" tIns="45720" rIns="91440" bIns="45720" anchor="t" anchorCtr="0" upright="1">
                                    <a:noAutofit/>
                                  </wps:bodyPr>
                                </wps:wsp>
                                <wps:wsp>
                                  <wps:cNvPr id="57" name="Text Box 2"/>
                                  <wps:cNvSpPr txBox="1">
                                    <a:spLocks noChangeArrowheads="1"/>
                                  </wps:cNvSpPr>
                                  <wps:spPr bwMode="auto">
                                    <a:xfrm>
                                      <a:off x="4189863" y="1119116"/>
                                      <a:ext cx="1572260" cy="283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7F" w:rsidRPr="007530A1" w:rsidRDefault="0093717F" w:rsidP="00BE1981">
                                        <w:pPr>
                                          <w:spacing w:line="240" w:lineRule="auto"/>
                                          <w:jc w:val="center"/>
                                          <w:rPr>
                                            <w:sz w:val="18"/>
                                            <w:szCs w:val="18"/>
                                          </w:rPr>
                                        </w:pPr>
                                        <w:r w:rsidRPr="007530A1">
                                          <w:rPr>
                                            <w:rFonts w:hint="eastAsia"/>
                                            <w:sz w:val="18"/>
                                            <w:szCs w:val="18"/>
                                          </w:rPr>
                                          <w:t>划为不稳定爆炸物</w:t>
                                        </w:r>
                                      </w:p>
                                    </w:txbxContent>
                                  </wps:txbx>
                                  <wps:bodyPr rot="0" vert="horz" wrap="square" lIns="91440" tIns="45720" rIns="91440" bIns="45720" anchor="t" anchorCtr="0" upright="1">
                                    <a:noAutofit/>
                                  </wps:bodyPr>
                                </wps:wsp>
                                <wps:wsp>
                                  <wps:cNvPr id="58" name="Text Box 2"/>
                                  <wps:cNvSpPr txBox="1">
                                    <a:spLocks noChangeArrowheads="1"/>
                                  </wps:cNvSpPr>
                                  <wps:spPr bwMode="auto">
                                    <a:xfrm>
                                      <a:off x="4251699" y="2202900"/>
                                      <a:ext cx="1445198" cy="16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7F" w:rsidRPr="00876EF0" w:rsidRDefault="0093717F" w:rsidP="005E5B97">
                                        <w:pPr>
                                          <w:spacing w:after="80" w:line="300" w:lineRule="exact"/>
                                          <w:ind w:left="-57" w:right="-57"/>
                                          <w:jc w:val="center"/>
                                          <w:rPr>
                                            <w:sz w:val="18"/>
                                            <w:szCs w:val="18"/>
                                          </w:rPr>
                                        </w:pPr>
                                        <w:r w:rsidRPr="00876EF0">
                                          <w:rPr>
                                            <w:rFonts w:hint="eastAsia"/>
                                            <w:sz w:val="18"/>
                                            <w:szCs w:val="18"/>
                                          </w:rPr>
                                          <w:t>考虑将物质</w:t>
                                        </w:r>
                                        <w:r w:rsidRPr="00876EF0">
                                          <w:rPr>
                                            <w:rFonts w:hint="eastAsia"/>
                                            <w:sz w:val="18"/>
                                            <w:szCs w:val="18"/>
                                          </w:rPr>
                                          <w:t>/</w:t>
                                        </w:r>
                                        <w:r w:rsidRPr="00876EF0">
                                          <w:rPr>
                                            <w:rFonts w:hint="eastAsia"/>
                                            <w:sz w:val="18"/>
                                            <w:szCs w:val="18"/>
                                          </w:rPr>
                                          <w:t>混合物划为不稳定爆炸物以外的爆炸物</w:t>
                                        </w:r>
                                        <w:r w:rsidRPr="00876EF0">
                                          <w:rPr>
                                            <w:rFonts w:hint="eastAsia"/>
                                            <w:sz w:val="18"/>
                                            <w:szCs w:val="18"/>
                                          </w:rPr>
                                          <w:t xml:space="preserve">; </w:t>
                                        </w:r>
                                      </w:p>
                                      <w:p w:rsidR="0093717F" w:rsidRPr="00876EF0" w:rsidRDefault="0093717F" w:rsidP="00F768BB">
                                        <w:pPr>
                                          <w:spacing w:line="300" w:lineRule="exact"/>
                                          <w:ind w:left="-113" w:right="-113"/>
                                          <w:jc w:val="center"/>
                                          <w:rPr>
                                            <w:sz w:val="18"/>
                                            <w:szCs w:val="18"/>
                                          </w:rPr>
                                        </w:pPr>
                                        <w:r w:rsidRPr="00876EF0">
                                          <w:rPr>
                                            <w:rFonts w:hint="eastAsia"/>
                                            <w:sz w:val="18"/>
                                            <w:szCs w:val="18"/>
                                          </w:rPr>
                                          <w:t>如对图</w:t>
                                        </w:r>
                                        <w:r w:rsidRPr="00876EF0">
                                          <w:rPr>
                                            <w:rFonts w:hint="eastAsia"/>
                                            <w:sz w:val="18"/>
                                            <w:szCs w:val="18"/>
                                          </w:rPr>
                                          <w:t>2.1.3</w:t>
                                        </w:r>
                                        <w:r w:rsidRPr="00876EF0">
                                          <w:rPr>
                                            <w:rFonts w:hint="eastAsia"/>
                                            <w:sz w:val="18"/>
                                            <w:szCs w:val="18"/>
                                          </w:rPr>
                                          <w:t>中“它是有整体爆炸危险的非常不敏感的爆炸性物质</w:t>
                                        </w:r>
                                        <w:r w:rsidRPr="00876EF0">
                                          <w:rPr>
                                            <w:rFonts w:hint="eastAsia"/>
                                            <w:sz w:val="18"/>
                                            <w:szCs w:val="18"/>
                                          </w:rPr>
                                          <w:t>/</w:t>
                                        </w:r>
                                        <w:r w:rsidRPr="00876EF0">
                                          <w:rPr>
                                            <w:rFonts w:hint="eastAsia"/>
                                            <w:sz w:val="18"/>
                                            <w:szCs w:val="18"/>
                                          </w:rPr>
                                          <w:t>混合物吗</w:t>
                                        </w:r>
                                        <w:r w:rsidRPr="00876EF0">
                                          <w:rPr>
                                            <w:rFonts w:hint="eastAsia"/>
                                            <w:sz w:val="18"/>
                                            <w:szCs w:val="18"/>
                                          </w:rPr>
                                          <w:t>?</w:t>
                                        </w:r>
                                        <w:r w:rsidRPr="00876EF0">
                                          <w:rPr>
                                            <w:rFonts w:hint="eastAsia"/>
                                            <w:sz w:val="18"/>
                                            <w:szCs w:val="18"/>
                                          </w:rPr>
                                          <w:t>”的回答是“否”，该物质</w:t>
                                        </w:r>
                                        <w:r w:rsidRPr="00876EF0">
                                          <w:rPr>
                                            <w:rFonts w:hint="eastAsia"/>
                                            <w:sz w:val="18"/>
                                            <w:szCs w:val="18"/>
                                          </w:rPr>
                                          <w:t>/</w:t>
                                        </w:r>
                                        <w:r w:rsidRPr="00876EF0">
                                          <w:rPr>
                                            <w:rFonts w:hint="eastAsia"/>
                                            <w:sz w:val="18"/>
                                            <w:szCs w:val="18"/>
                                          </w:rPr>
                                          <w:t>混合物应划入</w:t>
                                        </w:r>
                                        <w:r w:rsidRPr="00876EF0">
                                          <w:rPr>
                                            <w:rFonts w:hint="eastAsia"/>
                                            <w:sz w:val="18"/>
                                            <w:szCs w:val="18"/>
                                          </w:rPr>
                                          <w:t>1.1</w:t>
                                        </w:r>
                                        <w:r w:rsidRPr="00876EF0">
                                          <w:rPr>
                                            <w:rFonts w:hint="eastAsia"/>
                                            <w:sz w:val="18"/>
                                            <w:szCs w:val="18"/>
                                          </w:rPr>
                                          <w:t>项。</w:t>
                                        </w:r>
                                      </w:p>
                                    </w:txbxContent>
                                  </wps:txbx>
                                  <wps:bodyPr rot="0" vert="horz" wrap="square" lIns="91440" tIns="45720" rIns="91440" bIns="45720" anchor="t" anchorCtr="0" upright="1">
                                    <a:noAutofit/>
                                  </wps:bodyPr>
                                </wps:wsp>
                                <wps:wsp>
                                  <wps:cNvPr id="59" name="Text Box 2"/>
                                  <wps:cNvSpPr txBox="1">
                                    <a:spLocks noChangeArrowheads="1"/>
                                  </wps:cNvSpPr>
                                  <wps:spPr bwMode="auto">
                                    <a:xfrm>
                                      <a:off x="4230806" y="5495965"/>
                                      <a:ext cx="1471930" cy="2065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7F" w:rsidRPr="00D65D06" w:rsidRDefault="0093717F" w:rsidP="0099234E">
                                        <w:pPr>
                                          <w:spacing w:after="80" w:line="280" w:lineRule="exact"/>
                                          <w:jc w:val="center"/>
                                          <w:rPr>
                                            <w:sz w:val="18"/>
                                            <w:szCs w:val="18"/>
                                          </w:rPr>
                                        </w:pPr>
                                        <w:r w:rsidRPr="00D65D06">
                                          <w:rPr>
                                            <w:rFonts w:hint="eastAsia"/>
                                            <w:sz w:val="18"/>
                                            <w:szCs w:val="18"/>
                                          </w:rPr>
                                          <w:t>考虑将该物质</w:t>
                                        </w:r>
                                        <w:r w:rsidRPr="00D65D06">
                                          <w:rPr>
                                            <w:rFonts w:hint="eastAsia"/>
                                            <w:sz w:val="18"/>
                                            <w:szCs w:val="18"/>
                                          </w:rPr>
                                          <w:t>/</w:t>
                                        </w:r>
                                        <w:r w:rsidRPr="00D65D06">
                                          <w:rPr>
                                            <w:rFonts w:hint="eastAsia"/>
                                            <w:sz w:val="18"/>
                                            <w:szCs w:val="18"/>
                                          </w:rPr>
                                          <w:t>混合物划为</w:t>
                                        </w:r>
                                        <w:r w:rsidRPr="00D65D06">
                                          <w:rPr>
                                            <w:rFonts w:hint="eastAsia"/>
                                            <w:sz w:val="18"/>
                                            <w:szCs w:val="18"/>
                                          </w:rPr>
                                          <w:t>1.5</w:t>
                                        </w:r>
                                        <w:r w:rsidRPr="00D65D06">
                                          <w:rPr>
                                            <w:rFonts w:hint="eastAsia"/>
                                            <w:sz w:val="18"/>
                                            <w:szCs w:val="18"/>
                                          </w:rPr>
                                          <w:t>项的爆炸物，继续进行试验系列</w:t>
                                        </w:r>
                                        <w:r w:rsidRPr="00D65D06">
                                          <w:rPr>
                                            <w:rFonts w:hint="eastAsia"/>
                                            <w:sz w:val="18"/>
                                            <w:szCs w:val="18"/>
                                          </w:rPr>
                                          <w:t>5</w:t>
                                        </w:r>
                                        <w:r w:rsidRPr="00D65D06">
                                          <w:rPr>
                                            <w:rFonts w:hint="eastAsia"/>
                                            <w:sz w:val="18"/>
                                            <w:szCs w:val="18"/>
                                          </w:rPr>
                                          <w:t>。</w:t>
                                        </w:r>
                                      </w:p>
                                      <w:p w:rsidR="0093717F" w:rsidRPr="00D65D06" w:rsidRDefault="0093717F" w:rsidP="0099234E">
                                        <w:pPr>
                                          <w:spacing w:line="280" w:lineRule="exact"/>
                                          <w:jc w:val="center"/>
                                          <w:rPr>
                                            <w:sz w:val="18"/>
                                            <w:szCs w:val="18"/>
                                          </w:rPr>
                                        </w:pPr>
                                        <w:r w:rsidRPr="00D65D06">
                                          <w:rPr>
                                            <w:rFonts w:hint="eastAsia"/>
                                            <w:sz w:val="18"/>
                                            <w:szCs w:val="18"/>
                                          </w:rPr>
                                          <w:t>如对图</w:t>
                                        </w:r>
                                        <w:r w:rsidRPr="00D65D06">
                                          <w:rPr>
                                            <w:rFonts w:hint="eastAsia"/>
                                            <w:sz w:val="18"/>
                                            <w:szCs w:val="18"/>
                                          </w:rPr>
                                          <w:t>2.1.3</w:t>
                                        </w:r>
                                        <w:r w:rsidRPr="00D65D06">
                                          <w:rPr>
                                            <w:rFonts w:hint="eastAsia"/>
                                            <w:sz w:val="18"/>
                                            <w:szCs w:val="18"/>
                                          </w:rPr>
                                          <w:t>中“它是有整体爆炸危险的非常不敏感的爆炸性物质</w:t>
                                        </w:r>
                                        <w:r w:rsidRPr="00D65D06">
                                          <w:rPr>
                                            <w:rFonts w:hint="eastAsia"/>
                                            <w:sz w:val="18"/>
                                            <w:szCs w:val="18"/>
                                          </w:rPr>
                                          <w:t>/</w:t>
                                        </w:r>
                                        <w:r w:rsidRPr="00D65D06">
                                          <w:rPr>
                                            <w:rFonts w:hint="eastAsia"/>
                                            <w:sz w:val="18"/>
                                            <w:szCs w:val="18"/>
                                          </w:rPr>
                                          <w:t>混合物吗</w:t>
                                        </w:r>
                                        <w:r w:rsidRPr="00D65D06">
                                          <w:rPr>
                                            <w:rFonts w:hint="eastAsia"/>
                                            <w:sz w:val="18"/>
                                            <w:szCs w:val="18"/>
                                          </w:rPr>
                                          <w:t>?</w:t>
                                        </w:r>
                                        <w:r w:rsidRPr="00D65D06">
                                          <w:rPr>
                                            <w:rFonts w:hint="eastAsia"/>
                                            <w:sz w:val="18"/>
                                            <w:szCs w:val="18"/>
                                          </w:rPr>
                                          <w:t>”的回答是“是”，该物质</w:t>
                                        </w:r>
                                        <w:r w:rsidRPr="00D65D06">
                                          <w:rPr>
                                            <w:rFonts w:hint="eastAsia"/>
                                            <w:sz w:val="18"/>
                                            <w:szCs w:val="18"/>
                                          </w:rPr>
                                          <w:t>/</w:t>
                                        </w:r>
                                        <w:r w:rsidRPr="00D65D06">
                                          <w:rPr>
                                            <w:rFonts w:hint="eastAsia"/>
                                            <w:sz w:val="18"/>
                                            <w:szCs w:val="18"/>
                                          </w:rPr>
                                          <w:t>混合物应划入</w:t>
                                        </w:r>
                                        <w:r w:rsidRPr="00D65D06">
                                          <w:rPr>
                                            <w:rFonts w:hint="eastAsia"/>
                                            <w:sz w:val="18"/>
                                            <w:szCs w:val="18"/>
                                          </w:rPr>
                                          <w:t>1.5</w:t>
                                        </w:r>
                                        <w:r w:rsidRPr="00D65D06">
                                          <w:rPr>
                                            <w:rFonts w:hint="eastAsia"/>
                                            <w:sz w:val="18"/>
                                            <w:szCs w:val="18"/>
                                          </w:rPr>
                                          <w:t>项；如答“否”，该物质划入</w:t>
                                        </w:r>
                                        <w:r w:rsidRPr="00D65D06">
                                          <w:rPr>
                                            <w:rFonts w:hint="eastAsia"/>
                                            <w:sz w:val="18"/>
                                            <w:szCs w:val="18"/>
                                          </w:rPr>
                                          <w:t>1.1</w:t>
                                        </w:r>
                                        <w:r w:rsidRPr="00D65D06">
                                          <w:rPr>
                                            <w:rFonts w:hint="eastAsia"/>
                                            <w:sz w:val="18"/>
                                            <w:szCs w:val="18"/>
                                          </w:rPr>
                                          <w:t>项。</w:t>
                                        </w:r>
                                      </w:p>
                                    </w:txbxContent>
                                  </wps:txbx>
                                  <wps:bodyPr rot="0" vert="horz" wrap="square" lIns="91440" tIns="45720" rIns="91440" bIns="45720" anchor="t" anchorCtr="0" upright="1">
                                    <a:noAutofit/>
                                  </wps:bodyPr>
                                </wps:wsp>
                                <wps:wsp>
                                  <wps:cNvPr id="60" name="Text Box 2"/>
                                  <wps:cNvSpPr txBox="1">
                                    <a:spLocks noChangeArrowheads="1"/>
                                  </wps:cNvSpPr>
                                  <wps:spPr bwMode="auto">
                                    <a:xfrm>
                                      <a:off x="2296243" y="4723632"/>
                                      <a:ext cx="1485900" cy="694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7F" w:rsidRPr="00272013" w:rsidRDefault="0093717F" w:rsidP="00A94ECA">
                                        <w:pPr>
                                          <w:spacing w:line="240" w:lineRule="auto"/>
                                          <w:jc w:val="center"/>
                                          <w:rPr>
                                            <w:sz w:val="18"/>
                                            <w:szCs w:val="18"/>
                                          </w:rPr>
                                        </w:pPr>
                                        <w:r w:rsidRPr="00272013">
                                          <w:rPr>
                                            <w:rFonts w:hint="eastAsia"/>
                                            <w:sz w:val="18"/>
                                            <w:szCs w:val="18"/>
                                          </w:rPr>
                                          <w:t>克南试验反应时间</w:t>
                                        </w:r>
                                        <w:r>
                                          <w:rPr>
                                            <w:sz w:val="18"/>
                                            <w:szCs w:val="18"/>
                                          </w:rPr>
                                          <w:br/>
                                        </w:r>
                                        <w:r w:rsidRPr="00272013">
                                          <w:rPr>
                                            <w:rFonts w:hint="eastAsia"/>
                                            <w:sz w:val="18"/>
                                            <w:szCs w:val="18"/>
                                          </w:rPr>
                                          <w:t>是否超过</w:t>
                                        </w:r>
                                        <w:r w:rsidRPr="00272013">
                                          <w:rPr>
                                            <w:rFonts w:hint="eastAsia"/>
                                            <w:sz w:val="18"/>
                                            <w:szCs w:val="18"/>
                                          </w:rPr>
                                          <w:t>6</w:t>
                                        </w:r>
                                        <w:r w:rsidRPr="00272013">
                                          <w:rPr>
                                            <w:sz w:val="18"/>
                                            <w:szCs w:val="18"/>
                                          </w:rPr>
                                          <w:t>0</w:t>
                                        </w:r>
                                        <w:r w:rsidRPr="00272013">
                                          <w:rPr>
                                            <w:sz w:val="18"/>
                                            <w:szCs w:val="18"/>
                                          </w:rPr>
                                          <w:t>秒</w:t>
                                        </w:r>
                                        <w:r w:rsidRPr="00272013">
                                          <w:rPr>
                                            <w:rFonts w:hint="eastAsia"/>
                                            <w:sz w:val="18"/>
                                            <w:szCs w:val="18"/>
                                          </w:rPr>
                                          <w:t>，以及</w:t>
                                        </w:r>
                                        <w:r>
                                          <w:rPr>
                                            <w:sz w:val="18"/>
                                            <w:szCs w:val="18"/>
                                          </w:rPr>
                                          <w:br/>
                                        </w:r>
                                        <w:r w:rsidRPr="00272013">
                                          <w:rPr>
                                            <w:rFonts w:hint="eastAsia"/>
                                            <w:sz w:val="18"/>
                                            <w:szCs w:val="18"/>
                                          </w:rPr>
                                          <w:t>该物质</w:t>
                                        </w:r>
                                        <w:r w:rsidRPr="00272013">
                                          <w:rPr>
                                            <w:rFonts w:hint="eastAsia"/>
                                            <w:sz w:val="18"/>
                                            <w:szCs w:val="18"/>
                                          </w:rPr>
                                          <w:t>/</w:t>
                                        </w:r>
                                        <w:r w:rsidRPr="00272013">
                                          <w:rPr>
                                            <w:rFonts w:hint="eastAsia"/>
                                            <w:sz w:val="18"/>
                                            <w:szCs w:val="18"/>
                                          </w:rPr>
                                          <w:t>混合物含水分</w:t>
                                        </w:r>
                                        <w:r>
                                          <w:rPr>
                                            <w:sz w:val="18"/>
                                            <w:szCs w:val="18"/>
                                          </w:rPr>
                                          <w:br/>
                                        </w:r>
                                        <w:r w:rsidRPr="00272013">
                                          <w:rPr>
                                            <w:sz w:val="18"/>
                                            <w:szCs w:val="18"/>
                                          </w:rPr>
                                          <w:t xml:space="preserve"> &gt; 14%?</w:t>
                                        </w:r>
                                      </w:p>
                                      <w:p w:rsidR="0093717F" w:rsidRDefault="0093717F" w:rsidP="00990B0D"/>
                                    </w:txbxContent>
                                  </wps:txbx>
                                  <wps:bodyPr rot="0" vert="horz" wrap="square" lIns="91440" tIns="45720" rIns="91440" bIns="45720" anchor="t" anchorCtr="0" upright="1">
                                    <a:noAutofit/>
                                  </wps:bodyPr>
                                </wps:wsp>
                                <wps:wsp>
                                  <wps:cNvPr id="61" name="Text Box 2"/>
                                  <wps:cNvSpPr txBox="1">
                                    <a:spLocks noChangeArrowheads="1"/>
                                  </wps:cNvSpPr>
                                  <wps:spPr bwMode="auto">
                                    <a:xfrm>
                                      <a:off x="2292824" y="6053721"/>
                                      <a:ext cx="1471930" cy="911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7F" w:rsidRPr="00E16988" w:rsidRDefault="0093717F" w:rsidP="00B86CBA">
                                        <w:pPr>
                                          <w:spacing w:after="80" w:line="240" w:lineRule="auto"/>
                                          <w:jc w:val="center"/>
                                          <w:rPr>
                                            <w:sz w:val="18"/>
                                            <w:szCs w:val="18"/>
                                          </w:rPr>
                                        </w:pPr>
                                        <w:r w:rsidRPr="00E16988">
                                          <w:rPr>
                                            <w:rFonts w:hint="eastAsia"/>
                                            <w:sz w:val="18"/>
                                            <w:szCs w:val="18"/>
                                          </w:rPr>
                                          <w:t>试验</w:t>
                                        </w:r>
                                        <w:r w:rsidRPr="00E16988">
                                          <w:rPr>
                                            <w:rFonts w:hint="eastAsia"/>
                                            <w:sz w:val="18"/>
                                            <w:szCs w:val="18"/>
                                          </w:rPr>
                                          <w:t>8</w:t>
                                        </w:r>
                                        <w:r w:rsidRPr="00E16988">
                                          <w:rPr>
                                            <w:sz w:val="18"/>
                                            <w:szCs w:val="18"/>
                                          </w:rPr>
                                          <w:t xml:space="preserve"> (e)</w:t>
                                        </w:r>
                                      </w:p>
                                      <w:p w:rsidR="0093717F" w:rsidRPr="00E16988" w:rsidRDefault="0093717F" w:rsidP="00A760E5">
                                        <w:pPr>
                                          <w:spacing w:after="80" w:line="240" w:lineRule="auto"/>
                                          <w:jc w:val="center"/>
                                          <w:rPr>
                                            <w:sz w:val="18"/>
                                            <w:szCs w:val="18"/>
                                          </w:rPr>
                                        </w:pPr>
                                        <w:r w:rsidRPr="00E16988">
                                          <w:rPr>
                                            <w:rFonts w:hint="eastAsia"/>
                                            <w:sz w:val="18"/>
                                            <w:szCs w:val="18"/>
                                          </w:rPr>
                                          <w:t>最小自持燃烧压力</w:t>
                                        </w:r>
                                        <w:r>
                                          <w:rPr>
                                            <w:sz w:val="18"/>
                                            <w:szCs w:val="18"/>
                                          </w:rPr>
                                          <w:br/>
                                        </w:r>
                                        <w:r w:rsidRPr="00E16988">
                                          <w:rPr>
                                            <w:rFonts w:hint="eastAsia"/>
                                            <w:sz w:val="18"/>
                                            <w:szCs w:val="18"/>
                                          </w:rPr>
                                          <w:t>(MBP</w:t>
                                        </w:r>
                                        <w:r w:rsidRPr="00E16988">
                                          <w:rPr>
                                            <w:sz w:val="18"/>
                                            <w:szCs w:val="18"/>
                                          </w:rPr>
                                          <w:t>)</w:t>
                                        </w:r>
                                        <w:r w:rsidRPr="00E16988">
                                          <w:rPr>
                                            <w:rFonts w:hint="eastAsia"/>
                                            <w:sz w:val="18"/>
                                            <w:szCs w:val="18"/>
                                          </w:rPr>
                                          <w:t>试验该物质</w:t>
                                        </w:r>
                                        <w:r w:rsidRPr="00E16988">
                                          <w:rPr>
                                            <w:rFonts w:hint="eastAsia"/>
                                            <w:sz w:val="18"/>
                                            <w:szCs w:val="18"/>
                                          </w:rPr>
                                          <w:t>/</w:t>
                                        </w:r>
                                        <w:r w:rsidRPr="00E16988">
                                          <w:rPr>
                                            <w:rFonts w:hint="eastAsia"/>
                                            <w:sz w:val="18"/>
                                            <w:szCs w:val="18"/>
                                          </w:rPr>
                                          <w:t>混合物</w:t>
                                        </w:r>
                                        <w:r w:rsidRPr="00E16988">
                                          <w:rPr>
                                            <w:sz w:val="18"/>
                                            <w:szCs w:val="18"/>
                                          </w:rPr>
                                          <w:t>的</w:t>
                                        </w:r>
                                        <w:r>
                                          <w:rPr>
                                            <w:sz w:val="18"/>
                                            <w:szCs w:val="18"/>
                                          </w:rPr>
                                          <w:t>MBP</w:t>
                                        </w:r>
                                        <w:r w:rsidRPr="00E16988">
                                          <w:rPr>
                                            <w:sz w:val="18"/>
                                            <w:szCs w:val="18"/>
                                          </w:rPr>
                                          <w:t>值</w:t>
                                        </w:r>
                                        <w:r w:rsidRPr="00E16988">
                                          <w:rPr>
                                            <w:rFonts w:hint="eastAsia"/>
                                            <w:sz w:val="18"/>
                                            <w:szCs w:val="18"/>
                                          </w:rPr>
                                          <w:t>是否</w:t>
                                        </w:r>
                                        <w:r>
                                          <w:rPr>
                                            <w:sz w:val="18"/>
                                            <w:szCs w:val="18"/>
                                          </w:rPr>
                                          <w:br/>
                                        </w:r>
                                        <w:r w:rsidRPr="00E16988">
                                          <w:rPr>
                                            <w:sz w:val="18"/>
                                            <w:szCs w:val="18"/>
                                          </w:rPr>
                                          <w:t>&lt;</w:t>
                                        </w:r>
                                        <w:r>
                                          <w:rPr>
                                            <w:sz w:val="18"/>
                                            <w:szCs w:val="18"/>
                                          </w:rPr>
                                          <w:t xml:space="preserve"> </w:t>
                                        </w:r>
                                        <w:r w:rsidRPr="00E16988">
                                          <w:rPr>
                                            <w:sz w:val="18"/>
                                            <w:szCs w:val="18"/>
                                          </w:rPr>
                                          <w:t>5.6 MPa?</w:t>
                                        </w:r>
                                      </w:p>
                                    </w:txbxContent>
                                  </wps:txbx>
                                  <wps:bodyPr rot="0" vert="horz" wrap="square" lIns="91440" tIns="45720" rIns="91440" bIns="45720" anchor="t" anchorCtr="0" upright="1">
                                    <a:noAutofit/>
                                  </wps:bodyPr>
                                </wps:wsp>
                                <wps:wsp>
                                  <wps:cNvPr id="62" name="Text Box 2"/>
                                  <wps:cNvSpPr txBox="1">
                                    <a:spLocks noChangeArrowheads="1"/>
                                  </wps:cNvSpPr>
                                  <wps:spPr bwMode="auto">
                                    <a:xfrm>
                                      <a:off x="95534" y="7601803"/>
                                      <a:ext cx="210693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7F" w:rsidRPr="00F31A18" w:rsidRDefault="0093717F" w:rsidP="00BE1981">
                                        <w:pPr>
                                          <w:spacing w:before="60" w:line="240" w:lineRule="auto"/>
                                          <w:jc w:val="center"/>
                                          <w:rPr>
                                            <w:sz w:val="18"/>
                                            <w:szCs w:val="18"/>
                                          </w:rPr>
                                        </w:pPr>
                                        <w:r w:rsidRPr="00F31A18">
                                          <w:rPr>
                                            <w:rFonts w:hint="eastAsia"/>
                                            <w:sz w:val="18"/>
                                            <w:szCs w:val="18"/>
                                          </w:rPr>
                                          <w:t>ANE</w:t>
                                        </w:r>
                                        <w:r w:rsidRPr="00F31A18">
                                          <w:rPr>
                                            <w:rFonts w:hint="eastAsia"/>
                                            <w:sz w:val="18"/>
                                            <w:szCs w:val="18"/>
                                          </w:rPr>
                                          <w:t>物质</w:t>
                                        </w:r>
                                        <w:r w:rsidRPr="00F31A18">
                                          <w:rPr>
                                            <w:rFonts w:hint="eastAsia"/>
                                            <w:sz w:val="18"/>
                                            <w:szCs w:val="18"/>
                                          </w:rPr>
                                          <w:t>/</w:t>
                                        </w:r>
                                        <w:r w:rsidRPr="00F31A18">
                                          <w:rPr>
                                            <w:rFonts w:hint="eastAsia"/>
                                            <w:sz w:val="18"/>
                                            <w:szCs w:val="18"/>
                                          </w:rPr>
                                          <w:t>混合物应按第</w:t>
                                        </w:r>
                                        <w:r w:rsidRPr="00F31A18">
                                          <w:rPr>
                                            <w:rFonts w:hint="eastAsia"/>
                                            <w:sz w:val="18"/>
                                            <w:szCs w:val="18"/>
                                          </w:rPr>
                                          <w:t>2</w:t>
                                        </w:r>
                                        <w:r w:rsidRPr="00F31A18">
                                          <w:rPr>
                                            <w:rFonts w:hint="eastAsia"/>
                                            <w:sz w:val="18"/>
                                            <w:szCs w:val="18"/>
                                          </w:rPr>
                                          <w:t>类氧化性</w:t>
                                        </w:r>
                                        <w:r>
                                          <w:rPr>
                                            <w:sz w:val="18"/>
                                            <w:szCs w:val="18"/>
                                          </w:rPr>
                                          <w:br/>
                                        </w:r>
                                        <w:r w:rsidRPr="00F31A18">
                                          <w:rPr>
                                            <w:rFonts w:hint="eastAsia"/>
                                            <w:sz w:val="18"/>
                                            <w:szCs w:val="18"/>
                                          </w:rPr>
                                          <w:t>液体或第</w:t>
                                        </w:r>
                                        <w:r w:rsidRPr="00F31A18">
                                          <w:rPr>
                                            <w:rFonts w:hint="eastAsia"/>
                                            <w:sz w:val="18"/>
                                            <w:szCs w:val="18"/>
                                          </w:rPr>
                                          <w:t>2</w:t>
                                        </w:r>
                                        <w:r w:rsidRPr="00F31A18">
                                          <w:rPr>
                                            <w:rFonts w:hint="eastAsia"/>
                                            <w:sz w:val="18"/>
                                            <w:szCs w:val="18"/>
                                          </w:rPr>
                                          <w:t>类氧化性固体分类</w:t>
                                        </w:r>
                                        <w:r>
                                          <w:rPr>
                                            <w:sz w:val="18"/>
                                            <w:szCs w:val="18"/>
                                          </w:rPr>
                                          <w:br/>
                                        </w:r>
                                        <w:r w:rsidRPr="00F31A18">
                                          <w:rPr>
                                            <w:rFonts w:hint="eastAsia"/>
                                            <w:sz w:val="18"/>
                                            <w:szCs w:val="18"/>
                                          </w:rPr>
                                          <w:t>(2.13</w:t>
                                        </w:r>
                                        <w:r w:rsidRPr="00F31A18">
                                          <w:rPr>
                                            <w:rFonts w:hint="eastAsia"/>
                                            <w:sz w:val="18"/>
                                            <w:szCs w:val="18"/>
                                          </w:rPr>
                                          <w:t>和</w:t>
                                        </w:r>
                                        <w:r w:rsidRPr="00F31A18">
                                          <w:rPr>
                                            <w:rFonts w:hint="eastAsia"/>
                                            <w:sz w:val="18"/>
                                            <w:szCs w:val="18"/>
                                          </w:rPr>
                                          <w:t>2.14</w:t>
                                        </w:r>
                                        <w:r w:rsidRPr="00F31A18">
                                          <w:rPr>
                                            <w:rFonts w:hint="eastAsia"/>
                                            <w:sz w:val="18"/>
                                            <w:szCs w:val="18"/>
                                          </w:rPr>
                                          <w:t>章</w:t>
                                        </w:r>
                                        <w:r w:rsidRPr="00F31A18">
                                          <w:rPr>
                                            <w:rFonts w:hint="eastAsia"/>
                                            <w:sz w:val="18"/>
                                            <w:szCs w:val="18"/>
                                          </w:rPr>
                                          <w:t>)</w:t>
                                        </w:r>
                                      </w:p>
                                    </w:txbxContent>
                                  </wps:txbx>
                                  <wps:bodyPr rot="0" vert="horz" wrap="square" lIns="91440" tIns="45720" rIns="91440" bIns="45720" anchor="t" anchorCtr="0" upright="1">
                                    <a:noAutofit/>
                                  </wps:bodyPr>
                                </wps:wsp>
                                <wps:wsp>
                                  <wps:cNvPr id="63" name="AutoShape 31"/>
                                  <wps:cNvCnPr>
                                    <a:cxnSpLocks noChangeShapeType="1"/>
                                  </wps:cNvCnPr>
                                  <wps:spPr bwMode="auto">
                                    <a:xfrm>
                                      <a:off x="2060812" y="3016155"/>
                                      <a:ext cx="2171700" cy="635"/>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2" name="Connector: Elbow 512"/>
                                  <wps:cNvCnPr/>
                                  <wps:spPr>
                                    <a:xfrm>
                                      <a:off x="3889612" y="5022376"/>
                                      <a:ext cx="1141868" cy="339505"/>
                                    </a:xfrm>
                                    <a:prstGeom prst="bentConnector3">
                                      <a:avLst>
                                        <a:gd name="adj1" fmla="val 9994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3" name="Connector: Elbow 513"/>
                                  <wps:cNvCnPr/>
                                  <wps:spPr>
                                    <a:xfrm flipH="1">
                                      <a:off x="2169994" y="7083188"/>
                                      <a:ext cx="865109" cy="916663"/>
                                    </a:xfrm>
                                    <a:prstGeom prst="bentConnector3">
                                      <a:avLst>
                                        <a:gd name="adj1" fmla="val -246"/>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4" name="Text Box 2"/>
                                  <wps:cNvSpPr txBox="1">
                                    <a:spLocks noChangeArrowheads="1"/>
                                  </wps:cNvSpPr>
                                  <wps:spPr bwMode="auto">
                                    <a:xfrm>
                                      <a:off x="1023582" y="1937982"/>
                                      <a:ext cx="445770" cy="275590"/>
                                    </a:xfrm>
                                    <a:prstGeom prst="rect">
                                      <a:avLst/>
                                    </a:prstGeom>
                                    <a:noFill/>
                                    <a:ln w="9525">
                                      <a:noFill/>
                                      <a:miter lim="800000"/>
                                      <a:headEnd/>
                                      <a:tailEnd/>
                                    </a:ln>
                                  </wps:spPr>
                                  <wps:txbx>
                                    <w:txbxContent>
                                      <w:p w:rsidR="0093717F" w:rsidRPr="0043229B" w:rsidRDefault="0093717F" w:rsidP="00990B0D">
                                        <w:pPr>
                                          <w:spacing w:line="240" w:lineRule="auto"/>
                                          <w:jc w:val="center"/>
                                          <w:rPr>
                                            <w:sz w:val="16"/>
                                            <w:szCs w:val="16"/>
                                          </w:rPr>
                                        </w:pPr>
                                        <w:r>
                                          <w:rPr>
                                            <w:sz w:val="16"/>
                                            <w:szCs w:val="16"/>
                                          </w:rPr>
                                          <w:t>是</w:t>
                                        </w:r>
                                      </w:p>
                                    </w:txbxContent>
                                  </wps:txbx>
                                  <wps:bodyPr rot="0" vert="horz" wrap="square" lIns="91440" tIns="45720" rIns="91440" bIns="45720" anchor="t" anchorCtr="0">
                                    <a:noAutofit/>
                                  </wps:bodyPr>
                                </wps:wsp>
                                <wps:wsp>
                                  <wps:cNvPr id="515" name="Text Box 2"/>
                                  <wps:cNvSpPr txBox="1">
                                    <a:spLocks noChangeArrowheads="1"/>
                                  </wps:cNvSpPr>
                                  <wps:spPr bwMode="auto">
                                    <a:xfrm>
                                      <a:off x="2852382" y="2748083"/>
                                      <a:ext cx="445770" cy="275590"/>
                                    </a:xfrm>
                                    <a:prstGeom prst="rect">
                                      <a:avLst/>
                                    </a:prstGeom>
                                    <a:noFill/>
                                    <a:ln w="9525">
                                      <a:noFill/>
                                      <a:miter lim="800000"/>
                                      <a:headEnd/>
                                      <a:tailEnd/>
                                    </a:ln>
                                  </wps:spPr>
                                  <wps:txbx>
                                    <w:txbxContent>
                                      <w:p w:rsidR="0093717F" w:rsidRPr="00BE1981" w:rsidRDefault="0093717F" w:rsidP="001A2B4D">
                                        <w:pPr>
                                          <w:spacing w:after="120" w:line="240" w:lineRule="exact"/>
                                          <w:jc w:val="center"/>
                                          <w:rPr>
                                            <w:sz w:val="18"/>
                                            <w:szCs w:val="18"/>
                                          </w:rPr>
                                        </w:pPr>
                                        <w:r w:rsidRPr="00BE1981">
                                          <w:rPr>
                                            <w:sz w:val="18"/>
                                            <w:szCs w:val="18"/>
                                          </w:rPr>
                                          <w:t>是</w:t>
                                        </w:r>
                                      </w:p>
                                    </w:txbxContent>
                                  </wps:txbx>
                                  <wps:bodyPr rot="0" vert="horz" wrap="square" lIns="91440" tIns="45720" rIns="91440" bIns="45720" anchor="t" anchorCtr="0">
                                    <a:noAutofit/>
                                  </wps:bodyPr>
                                </wps:wsp>
                                <wps:wsp>
                                  <wps:cNvPr id="516" name="Text Box 2"/>
                                  <wps:cNvSpPr txBox="1">
                                    <a:spLocks noChangeArrowheads="1"/>
                                  </wps:cNvSpPr>
                                  <wps:spPr bwMode="auto">
                                    <a:xfrm>
                                      <a:off x="1760561" y="4749421"/>
                                      <a:ext cx="445770" cy="275590"/>
                                    </a:xfrm>
                                    <a:prstGeom prst="rect">
                                      <a:avLst/>
                                    </a:prstGeom>
                                    <a:noFill/>
                                    <a:ln w="9525">
                                      <a:noFill/>
                                      <a:miter lim="800000"/>
                                      <a:headEnd/>
                                      <a:tailEnd/>
                                    </a:ln>
                                  </wps:spPr>
                                  <wps:txbx>
                                    <w:txbxContent>
                                      <w:p w:rsidR="0093717F" w:rsidRPr="00A94ECA" w:rsidRDefault="0093717F" w:rsidP="00A94ECA">
                                        <w:pPr>
                                          <w:spacing w:after="120" w:line="240" w:lineRule="exact"/>
                                          <w:jc w:val="center"/>
                                          <w:rPr>
                                            <w:sz w:val="18"/>
                                            <w:szCs w:val="18"/>
                                          </w:rPr>
                                        </w:pPr>
                                        <w:r w:rsidRPr="00A94ECA">
                                          <w:rPr>
                                            <w:sz w:val="18"/>
                                            <w:szCs w:val="18"/>
                                          </w:rPr>
                                          <w:t>是</w:t>
                                        </w:r>
                                      </w:p>
                                    </w:txbxContent>
                                  </wps:txbx>
                                  <wps:bodyPr rot="0" vert="horz" wrap="square" lIns="91440" tIns="45720" rIns="91440" bIns="45720" anchor="t" anchorCtr="0">
                                    <a:noAutofit/>
                                  </wps:bodyPr>
                                </wps:wsp>
                                <wps:wsp>
                                  <wps:cNvPr id="517" name="Text Box 2"/>
                                  <wps:cNvSpPr txBox="1">
                                    <a:spLocks noChangeArrowheads="1"/>
                                  </wps:cNvSpPr>
                                  <wps:spPr bwMode="auto">
                                    <a:xfrm>
                                      <a:off x="3033886" y="5633682"/>
                                      <a:ext cx="445770" cy="275590"/>
                                    </a:xfrm>
                                    <a:prstGeom prst="rect">
                                      <a:avLst/>
                                    </a:prstGeom>
                                    <a:noFill/>
                                    <a:ln w="9525">
                                      <a:noFill/>
                                      <a:miter lim="800000"/>
                                      <a:headEnd/>
                                      <a:tailEnd/>
                                    </a:ln>
                                  </wps:spPr>
                                  <wps:txbx>
                                    <w:txbxContent>
                                      <w:p w:rsidR="0093717F" w:rsidRPr="00A94ECA" w:rsidRDefault="0093717F" w:rsidP="00D03A1B">
                                        <w:pPr>
                                          <w:spacing w:after="120" w:line="240" w:lineRule="exact"/>
                                          <w:jc w:val="left"/>
                                          <w:rPr>
                                            <w:sz w:val="18"/>
                                            <w:szCs w:val="18"/>
                                          </w:rPr>
                                        </w:pPr>
                                        <w:r w:rsidRPr="00A94ECA">
                                          <w:rPr>
                                            <w:sz w:val="18"/>
                                            <w:szCs w:val="18"/>
                                          </w:rPr>
                                          <w:t>是</w:t>
                                        </w:r>
                                      </w:p>
                                    </w:txbxContent>
                                  </wps:txbx>
                                  <wps:bodyPr rot="0" vert="horz" wrap="square" lIns="91440" tIns="45720" rIns="91440" bIns="45720" anchor="t" anchorCtr="0">
                                    <a:noAutofit/>
                                  </wps:bodyPr>
                                </wps:wsp>
                                <wps:wsp>
                                  <wps:cNvPr id="518" name="Text Box 2"/>
                                  <wps:cNvSpPr txBox="1">
                                    <a:spLocks noChangeArrowheads="1"/>
                                  </wps:cNvSpPr>
                                  <wps:spPr bwMode="auto">
                                    <a:xfrm>
                                      <a:off x="3794078" y="6237027"/>
                                      <a:ext cx="445770" cy="275590"/>
                                    </a:xfrm>
                                    <a:prstGeom prst="rect">
                                      <a:avLst/>
                                    </a:prstGeom>
                                    <a:noFill/>
                                    <a:ln w="9525">
                                      <a:noFill/>
                                      <a:miter lim="800000"/>
                                      <a:headEnd/>
                                      <a:tailEnd/>
                                    </a:ln>
                                  </wps:spPr>
                                  <wps:txbx>
                                    <w:txbxContent>
                                      <w:p w:rsidR="0093717F" w:rsidRPr="00BE1981" w:rsidRDefault="0093717F" w:rsidP="00BE1981">
                                        <w:pPr>
                                          <w:spacing w:line="240" w:lineRule="exact"/>
                                          <w:jc w:val="center"/>
                                          <w:rPr>
                                            <w:sz w:val="18"/>
                                            <w:szCs w:val="18"/>
                                          </w:rPr>
                                        </w:pPr>
                                        <w:r w:rsidRPr="00BE1981">
                                          <w:rPr>
                                            <w:sz w:val="18"/>
                                            <w:szCs w:val="18"/>
                                          </w:rPr>
                                          <w:t>是</w:t>
                                        </w:r>
                                      </w:p>
                                    </w:txbxContent>
                                  </wps:txbx>
                                  <wps:bodyPr rot="0" vert="horz" wrap="square" lIns="91440" tIns="45720" rIns="91440" bIns="45720" anchor="t" anchorCtr="0">
                                    <a:noAutofit/>
                                  </wps:bodyPr>
                                </wps:wsp>
                                <wps:wsp>
                                  <wps:cNvPr id="519" name="Text Box 2"/>
                                  <wps:cNvSpPr txBox="1">
                                    <a:spLocks noChangeArrowheads="1"/>
                                  </wps:cNvSpPr>
                                  <wps:spPr bwMode="auto">
                                    <a:xfrm>
                                      <a:off x="2852382" y="1091821"/>
                                      <a:ext cx="445770" cy="275590"/>
                                    </a:xfrm>
                                    <a:prstGeom prst="rect">
                                      <a:avLst/>
                                    </a:prstGeom>
                                    <a:noFill/>
                                    <a:ln w="9525">
                                      <a:noFill/>
                                      <a:miter lim="800000"/>
                                      <a:headEnd/>
                                      <a:tailEnd/>
                                    </a:ln>
                                  </wps:spPr>
                                  <wps:txbx>
                                    <w:txbxContent>
                                      <w:p w:rsidR="0093717F" w:rsidRPr="00BE1981" w:rsidRDefault="0093717F" w:rsidP="00990B0D">
                                        <w:pPr>
                                          <w:spacing w:line="240" w:lineRule="auto"/>
                                          <w:jc w:val="center"/>
                                          <w:rPr>
                                            <w:sz w:val="18"/>
                                            <w:szCs w:val="18"/>
                                          </w:rPr>
                                        </w:pPr>
                                        <w:r w:rsidRPr="00BE1981">
                                          <w:rPr>
                                            <w:rFonts w:hint="eastAsia"/>
                                            <w:sz w:val="18"/>
                                            <w:szCs w:val="18"/>
                                          </w:rPr>
                                          <w:t>否</w:t>
                                        </w:r>
                                      </w:p>
                                    </w:txbxContent>
                                  </wps:txbx>
                                  <wps:bodyPr rot="0" vert="horz" wrap="square" lIns="91440" tIns="45720" rIns="91440" bIns="45720" anchor="t" anchorCtr="0">
                                    <a:noAutofit/>
                                  </wps:bodyPr>
                                </wps:wsp>
                                <wps:wsp>
                                  <wps:cNvPr id="520" name="Text Box 2"/>
                                  <wps:cNvSpPr txBox="1">
                                    <a:spLocks noChangeArrowheads="1"/>
                                  </wps:cNvSpPr>
                                  <wps:spPr bwMode="auto">
                                    <a:xfrm>
                                      <a:off x="1009934" y="3848669"/>
                                      <a:ext cx="445770" cy="275590"/>
                                    </a:xfrm>
                                    <a:prstGeom prst="rect">
                                      <a:avLst/>
                                    </a:prstGeom>
                                    <a:noFill/>
                                    <a:ln w="9525">
                                      <a:noFill/>
                                      <a:miter lim="800000"/>
                                      <a:headEnd/>
                                      <a:tailEnd/>
                                    </a:ln>
                                  </wps:spPr>
                                  <wps:txbx>
                                    <w:txbxContent>
                                      <w:p w:rsidR="0093717F" w:rsidRPr="0043229B" w:rsidRDefault="0093717F" w:rsidP="00990B0D">
                                        <w:pPr>
                                          <w:spacing w:line="240" w:lineRule="auto"/>
                                          <w:jc w:val="center"/>
                                          <w:rPr>
                                            <w:sz w:val="16"/>
                                            <w:szCs w:val="16"/>
                                          </w:rPr>
                                        </w:pPr>
                                        <w:r w:rsidRPr="0043229B">
                                          <w:rPr>
                                            <w:sz w:val="16"/>
                                            <w:szCs w:val="16"/>
                                          </w:rPr>
                                          <w:t>否</w:t>
                                        </w:r>
                                      </w:p>
                                    </w:txbxContent>
                                  </wps:txbx>
                                  <wps:bodyPr rot="0" vert="horz" wrap="square" lIns="91440" tIns="45720" rIns="91440" bIns="45720" anchor="t" anchorCtr="0">
                                    <a:noAutofit/>
                                  </wps:bodyPr>
                                </wps:wsp>
                                <wps:wsp>
                                  <wps:cNvPr id="521" name="Text Box 2"/>
                                  <wps:cNvSpPr txBox="1">
                                    <a:spLocks noChangeArrowheads="1"/>
                                  </wps:cNvSpPr>
                                  <wps:spPr bwMode="auto">
                                    <a:xfrm>
                                      <a:off x="4162567" y="4790364"/>
                                      <a:ext cx="445770" cy="275590"/>
                                    </a:xfrm>
                                    <a:prstGeom prst="rect">
                                      <a:avLst/>
                                    </a:prstGeom>
                                    <a:noFill/>
                                    <a:ln w="9525">
                                      <a:noFill/>
                                      <a:miter lim="800000"/>
                                      <a:headEnd/>
                                      <a:tailEnd/>
                                    </a:ln>
                                  </wps:spPr>
                                  <wps:txbx>
                                    <w:txbxContent>
                                      <w:p w:rsidR="0093717F" w:rsidRPr="00BE1981" w:rsidRDefault="0093717F" w:rsidP="00BE1981">
                                        <w:pPr>
                                          <w:spacing w:after="120" w:line="240" w:lineRule="exact"/>
                                          <w:jc w:val="center"/>
                                          <w:rPr>
                                            <w:sz w:val="18"/>
                                            <w:szCs w:val="18"/>
                                          </w:rPr>
                                        </w:pPr>
                                        <w:r w:rsidRPr="00BE1981">
                                          <w:rPr>
                                            <w:sz w:val="18"/>
                                            <w:szCs w:val="18"/>
                                          </w:rPr>
                                          <w:t>否</w:t>
                                        </w:r>
                                      </w:p>
                                    </w:txbxContent>
                                  </wps:txbx>
                                  <wps:bodyPr rot="0" vert="horz" wrap="square" lIns="91440" tIns="45720" rIns="91440" bIns="45720" anchor="t" anchorCtr="0">
                                    <a:noAutofit/>
                                  </wps:bodyPr>
                                </wps:wsp>
                                <wps:wsp>
                                  <wps:cNvPr id="522" name="Text Box 2"/>
                                  <wps:cNvSpPr txBox="1">
                                    <a:spLocks noChangeArrowheads="1"/>
                                  </wps:cNvSpPr>
                                  <wps:spPr bwMode="auto">
                                    <a:xfrm>
                                      <a:off x="2238233" y="7751928"/>
                                      <a:ext cx="445770" cy="275590"/>
                                    </a:xfrm>
                                    <a:prstGeom prst="rect">
                                      <a:avLst/>
                                    </a:prstGeom>
                                    <a:noFill/>
                                    <a:ln w="9525">
                                      <a:noFill/>
                                      <a:miter lim="800000"/>
                                      <a:headEnd/>
                                      <a:tailEnd/>
                                    </a:ln>
                                  </wps:spPr>
                                  <wps:txbx>
                                    <w:txbxContent>
                                      <w:p w:rsidR="0093717F" w:rsidRPr="00BE1981" w:rsidRDefault="0093717F" w:rsidP="00990B0D">
                                        <w:pPr>
                                          <w:spacing w:line="240" w:lineRule="auto"/>
                                          <w:jc w:val="center"/>
                                          <w:rPr>
                                            <w:sz w:val="18"/>
                                            <w:szCs w:val="18"/>
                                          </w:rPr>
                                        </w:pPr>
                                        <w:r w:rsidRPr="00BE1981">
                                          <w:rPr>
                                            <w:sz w:val="18"/>
                                            <w:szCs w:val="18"/>
                                          </w:rPr>
                                          <w:t>否</w:t>
                                        </w:r>
                                      </w:p>
                                    </w:txbxContent>
                                  </wps:txbx>
                                  <wps:bodyPr rot="0" vert="horz" wrap="square" lIns="91440" tIns="45720" rIns="91440" bIns="45720" anchor="t" anchorCtr="0">
                                    <a:noAutofit/>
                                  </wps:bodyPr>
                                </wps:wsp>
                                <wps:wsp>
                                  <wps:cNvPr id="523" name="Text Box 2"/>
                                  <wps:cNvSpPr txBox="1">
                                    <a:spLocks noChangeArrowheads="1"/>
                                  </wps:cNvSpPr>
                                  <wps:spPr bwMode="auto">
                                    <a:xfrm>
                                      <a:off x="941696" y="6332561"/>
                                      <a:ext cx="445770" cy="275590"/>
                                    </a:xfrm>
                                    <a:prstGeom prst="rect">
                                      <a:avLst/>
                                    </a:prstGeom>
                                    <a:noFill/>
                                    <a:ln w="9525">
                                      <a:noFill/>
                                      <a:miter lim="800000"/>
                                      <a:headEnd/>
                                      <a:tailEnd/>
                                    </a:ln>
                                  </wps:spPr>
                                  <wps:txbx>
                                    <w:txbxContent>
                                      <w:p w:rsidR="0093717F" w:rsidRPr="00A94ECA" w:rsidRDefault="0093717F" w:rsidP="00A94ECA">
                                        <w:pPr>
                                          <w:spacing w:after="120" w:line="240" w:lineRule="exact"/>
                                          <w:jc w:val="center"/>
                                          <w:rPr>
                                            <w:sz w:val="18"/>
                                            <w:szCs w:val="18"/>
                                          </w:rPr>
                                        </w:pPr>
                                        <w:r w:rsidRPr="00A94ECA">
                                          <w:rPr>
                                            <w:sz w:val="18"/>
                                            <w:szCs w:val="18"/>
                                          </w:rPr>
                                          <w:t>否</w:t>
                                        </w:r>
                                      </w:p>
                                    </w:txbxContent>
                                  </wps:txbx>
                                  <wps:bodyPr rot="0" vert="horz" wrap="square" lIns="91440" tIns="45720" rIns="91440" bIns="45720" anchor="t" anchorCtr="0">
                                    <a:noAutofit/>
                                  </wps:bodyPr>
                                </wps:wsp>
                              </wpg:grpSp>
                              <wps:wsp>
                                <wps:cNvPr id="524" name="AutoShape 25"/>
                                <wps:cNvCnPr>
                                  <a:cxnSpLocks noChangeShapeType="1"/>
                                </wps:cNvCnPr>
                                <wps:spPr bwMode="auto">
                                  <a:xfrm>
                                    <a:off x="1023582" y="464024"/>
                                    <a:ext cx="0" cy="342900"/>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5" name="AutoShape 26"/>
                                <wps:cNvCnPr>
                                  <a:cxnSpLocks noChangeShapeType="1"/>
                                </wps:cNvCnPr>
                                <wps:spPr bwMode="auto">
                                  <a:xfrm>
                                    <a:off x="1023582" y="1937982"/>
                                    <a:ext cx="0" cy="342900"/>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6" name="AutoShape 27"/>
                                <wps:cNvCnPr>
                                  <a:cxnSpLocks noChangeShapeType="1"/>
                                </wps:cNvCnPr>
                                <wps:spPr bwMode="auto">
                                  <a:xfrm>
                                    <a:off x="1023582" y="3766782"/>
                                    <a:ext cx="0" cy="571500"/>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27" name="AutoShape 29"/>
                              <wps:cNvCnPr>
                                <a:cxnSpLocks noChangeShapeType="1"/>
                              </wps:cNvCnPr>
                              <wps:spPr bwMode="auto">
                                <a:xfrm>
                                  <a:off x="1023582" y="5718412"/>
                                  <a:ext cx="0" cy="1874520"/>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28" name="AutoShape 30"/>
                            <wps:cNvCnPr>
                              <a:cxnSpLocks noChangeShapeType="1"/>
                            </wps:cNvCnPr>
                            <wps:spPr bwMode="auto">
                              <a:xfrm>
                                <a:off x="1828800" y="1364776"/>
                                <a:ext cx="2400300" cy="0"/>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9" name="AutoShape 32"/>
                            <wps:cNvCnPr>
                              <a:cxnSpLocks noChangeShapeType="1"/>
                            </wps:cNvCnPr>
                            <wps:spPr bwMode="auto">
                              <a:xfrm>
                                <a:off x="1897039" y="5022376"/>
                                <a:ext cx="271145" cy="0"/>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30" name="Straight Arrow Connector 530"/>
                          <wps:cNvCnPr/>
                          <wps:spPr>
                            <a:xfrm>
                              <a:off x="3889612" y="6523630"/>
                              <a:ext cx="33837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35C33BF" id="Group 33" o:spid="_x0000_s1026" style="position:absolute;left:0;text-align:left;margin-left:24.6pt;margin-top:14.9pt;width:452.55pt;height:633.6pt;z-index:251655680;mso-position-horizontal-relative:margin;mso-width-relative:margin;mso-height-relative:margin" coordorigin=",-213" coordsize="57621,8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">
                <v:shapetype id="_x0000_t32" coordsize="21600,21600" o:spt="32" o:oned="t" path="m,l21600,21600e" filled="f">
                  <v:path arrowok="t" fillok="f" o:connecttype="none"/>
                  <o:lock v:ext="edit" shapetype="t"/>
                </v:shapetype>
                <v:shape id="AutoShape 28" o:spid="_x0000_s1027" type="#_x0000_t32" style="position:absolute;left:30289;top:56007;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Yn2xQAAANsAAAAPAAAAZHJzL2Rvd25yZXYueG1sRI9Ba8JA&#10;FITvBf/D8oTe6iYt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B0EYn2xQAAANsAAAAP&#10;AAAAAAAAAAAAAAAAAAcCAABkcnMvZG93bnJldi54bWxQSwUGAAAAAAMAAwC3AAAA+QIAAAAA&#10;">
                  <v:stroke endarrow="block"/>
                </v:shape>
                <v:group id="Group 37" o:spid="_x0000_s1028" style="position:absolute;top:-213;width:57621;height:82495" coordorigin=",-213" coordsize="57621,8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38" o:spid="_x0000_s1029" style="position:absolute;top:-213;width:57621;height:82495" coordorigin=",-213" coordsize="57621,8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39" o:spid="_x0000_s1030" style="position:absolute;top:-213;width:57621;height:82495" coordorigin=",-213" coordsize="57621,8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 40" o:spid="_x0000_s1031" style="position:absolute;top:-213;width:57621;height:82495" coordorigin=",-213" coordsize="57621,8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41" o:spid="_x0000_s1032" style="position:absolute;top:-213;width:57621;height:82495" coordorigin=",-213" coordsize="57621,8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type id="_x0000_t4" coordsize="21600,21600" o:spt="4" path="m10800,l,10800,10800,21600,21600,10800xe">
                            <v:stroke joinstyle="miter"/>
                            <v:path gradientshapeok="t" o:connecttype="rect" textboxrect="5400,5400,16200,16200"/>
                          </v:shapetype>
                          <v:shape id="AutoShape 23" o:spid="_x0000_s1033" type="#_x0000_t4" style="position:absolute;left:21699;top:59367;width:17145;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"/>
                          <v:rect id="Rectangle 44" o:spid="_x0000_s1034" style="position:absolute;left:2183;top:-213;width:16002;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shape id="AutoShape 3" o:spid="_x0000_s1035" type="#_x0000_t4" style="position:absolute;left:2183;top:7915;width:16002;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"/>
                          <v:shape id="AutoShape 4" o:spid="_x0000_s1036" type="#_x0000_t4" style="position:absolute;top:22791;width:20574;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"/>
                          <v:shape id="AutoShape 6" o:spid="_x0000_s1037" type="#_x0000_t4" style="position:absolute;left:21699;top:44491;width:17145;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"/>
                          <v:rect id="Rectangle 8" o:spid="_x0000_s1038" style="position:absolute;left:1364;top:75881;width:20320;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6FwQAAANsAAAAPAAAAZHJzL2Rvd25yZXYueG1sRE89b8Iw&#10;EN0r8R+sQ2IrDhRV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HdqboXBAAAA2wAAAA8AAAAA&#10;AAAAAAAAAAAABwIAAGRycy9kb3ducmV2LnhtbFBLBQYAAAAAAwADALcAAAD1AgAAAAA=&#10;"/>
                          <v:rect id="Rectangle 9" o:spid="_x0000_s1039" style="position:absolute;left:42308;top:10235;width:148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rect id="Rectangle 10" o:spid="_x0000_s1040" style="position:absolute;left:42308;top:20881;width:14859;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RewQAAANsAAAAPAAAAZHJzL2Rvd25yZXYueG1sRE89b8Iw&#10;EN0r8R+sQ2IrDlRU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AzF9F7BAAAA2wAAAA8AAAAA&#10;AAAAAAAAAAAABwIAAGRycy9kb3ducmV2LnhtbFBLBQYAAAAAAwADALcAAAD1AgAAAAA=&#10;"/>
                          <v:rect id="Rectangle 11" o:spid="_x0000_s1041" style="position:absolute;left:42308;top:53772;width:14859;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HFxAAAANsAAAAPAAAAZHJzL2Rvd25yZXYueG1sRI9Ba8JA&#10;FITvhf6H5RV6azZalD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GOJUcXEAAAA2wAAAA8A&#10;AAAAAAAAAAAAAAAABwIAAGRycy9kb3ducmV2LnhtbFBLBQYAAAAAAwADALcAAAD4AgAAAAA=&#10;"/>
                          <v:shapetype id="_x0000_t202" coordsize="21600,21600" o:spt="202" path="m,l,21600r21600,l21600,xe">
                            <v:stroke joinstyle="miter"/>
                            <v:path gradientshapeok="t" o:connecttype="rect"/>
                          </v:shapetype>
                          <v:shape id="_x0000_s1042" type="#_x0000_t202" style="position:absolute;left:5595;top:818;width:9582;height:3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rsidR="0093717F" w:rsidRPr="00A92E73" w:rsidRDefault="0093717F" w:rsidP="00990B0D">
                                  <w:pPr>
                                    <w:spacing w:line="240" w:lineRule="auto"/>
                                    <w:jc w:val="center"/>
                                    <w:rPr>
                                      <w:sz w:val="18"/>
                                      <w:szCs w:val="18"/>
                                    </w:rPr>
                                  </w:pPr>
                                  <w:r w:rsidRPr="00A92E73">
                                    <w:rPr>
                                      <w:rFonts w:hint="eastAsia"/>
                                      <w:sz w:val="18"/>
                                      <w:szCs w:val="18"/>
                                    </w:rPr>
                                    <w:t>试验系列</w:t>
                                  </w:r>
                                  <w:r w:rsidRPr="00A92E73">
                                    <w:rPr>
                                      <w:rFonts w:hint="eastAsia"/>
                                      <w:sz w:val="18"/>
                                      <w:szCs w:val="18"/>
                                    </w:rPr>
                                    <w:t>8</w:t>
                                  </w:r>
                                </w:p>
                              </w:txbxContent>
                            </v:textbox>
                          </v:shape>
                          <v:shape id="_x0000_s1043" type="#_x0000_t202" style="position:absolute;left:2402;top:9875;width:15856;height:7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rsidR="0093717F" w:rsidRPr="00A92E73" w:rsidRDefault="0093717F" w:rsidP="00D228B1">
                                  <w:pPr>
                                    <w:spacing w:after="120" w:line="240" w:lineRule="auto"/>
                                    <w:jc w:val="center"/>
                                    <w:rPr>
                                      <w:sz w:val="18"/>
                                      <w:szCs w:val="18"/>
                                    </w:rPr>
                                  </w:pPr>
                                  <w:r w:rsidRPr="00A92E73">
                                    <w:rPr>
                                      <w:rFonts w:hint="eastAsia"/>
                                      <w:sz w:val="18"/>
                                      <w:szCs w:val="18"/>
                                    </w:rPr>
                                    <w:t>试验</w:t>
                                  </w:r>
                                  <w:r w:rsidRPr="00A92E73">
                                    <w:rPr>
                                      <w:rFonts w:hint="eastAsia"/>
                                      <w:sz w:val="18"/>
                                      <w:szCs w:val="18"/>
                                    </w:rPr>
                                    <w:t>8 (a)</w:t>
                                  </w:r>
                                </w:p>
                                <w:p w:rsidR="0093717F" w:rsidRPr="00E322D6" w:rsidRDefault="0093717F" w:rsidP="00D228B1">
                                  <w:pPr>
                                    <w:spacing w:line="240" w:lineRule="auto"/>
                                    <w:jc w:val="center"/>
                                    <w:rPr>
                                      <w:sz w:val="18"/>
                                      <w:szCs w:val="18"/>
                                    </w:rPr>
                                  </w:pPr>
                                  <w:r w:rsidRPr="00A92E73">
                                    <w:rPr>
                                      <w:rFonts w:hint="eastAsia"/>
                                      <w:sz w:val="18"/>
                                      <w:szCs w:val="18"/>
                                    </w:rPr>
                                    <w:t>热稳定性试验该物质</w:t>
                                  </w:r>
                                  <w:r w:rsidRPr="00A92E73">
                                    <w:rPr>
                                      <w:rFonts w:hint="eastAsia"/>
                                      <w:sz w:val="18"/>
                                      <w:szCs w:val="18"/>
                                    </w:rPr>
                                    <w:t>/</w:t>
                                  </w:r>
                                  <w:r w:rsidRPr="00A92E73">
                                    <w:rPr>
                                      <w:rFonts w:hint="eastAsia"/>
                                      <w:sz w:val="18"/>
                                      <w:szCs w:val="18"/>
                                    </w:rPr>
                                    <w:t>混合物具有热稳定性吗</w:t>
                                  </w:r>
                                  <w:r w:rsidRPr="00A92E73">
                                    <w:rPr>
                                      <w:rFonts w:hint="eastAsia"/>
                                      <w:sz w:val="18"/>
                                      <w:szCs w:val="18"/>
                                    </w:rPr>
                                    <w:t>?</w:t>
                                  </w:r>
                                </w:p>
                              </w:txbxContent>
                            </v:textbox>
                          </v:shape>
                          <v:shape id="AutoShape 14" o:spid="_x0000_s1044" type="#_x0000_t4" style="position:absolute;left:1364;top:43399;width:17609;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"/>
                          <v:shape id="_x0000_s1045" type="#_x0000_t202" style="position:absolute;left:136;top:24838;width:20428;height:10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rsidR="0093717F" w:rsidRPr="007530A1" w:rsidRDefault="0093717F" w:rsidP="00DE51CD">
                                  <w:pPr>
                                    <w:spacing w:before="60" w:after="80" w:line="240" w:lineRule="auto"/>
                                    <w:jc w:val="center"/>
                                    <w:rPr>
                                      <w:sz w:val="18"/>
                                      <w:szCs w:val="18"/>
                                    </w:rPr>
                                  </w:pPr>
                                  <w:r w:rsidRPr="007530A1">
                                    <w:rPr>
                                      <w:rFonts w:hint="eastAsia"/>
                                      <w:sz w:val="18"/>
                                      <w:szCs w:val="18"/>
                                    </w:rPr>
                                    <w:t>试验</w:t>
                                  </w:r>
                                  <w:r w:rsidRPr="007530A1">
                                    <w:rPr>
                                      <w:rFonts w:hint="eastAsia"/>
                                      <w:sz w:val="18"/>
                                      <w:szCs w:val="18"/>
                                    </w:rPr>
                                    <w:t>8 (b)</w:t>
                                  </w:r>
                                </w:p>
                                <w:p w:rsidR="0093717F" w:rsidRPr="007530A1" w:rsidRDefault="0093717F" w:rsidP="002321FF">
                                  <w:pPr>
                                    <w:spacing w:after="80" w:line="240" w:lineRule="auto"/>
                                    <w:jc w:val="center"/>
                                    <w:rPr>
                                      <w:sz w:val="18"/>
                                      <w:szCs w:val="18"/>
                                    </w:rPr>
                                  </w:pPr>
                                  <w:r w:rsidRPr="007530A1">
                                    <w:rPr>
                                      <w:rFonts w:hint="eastAsia"/>
                                      <w:sz w:val="18"/>
                                      <w:szCs w:val="18"/>
                                    </w:rPr>
                                    <w:t>ANE</w:t>
                                  </w:r>
                                  <w:r w:rsidRPr="007530A1">
                                    <w:rPr>
                                      <w:rFonts w:hint="eastAsia"/>
                                      <w:sz w:val="18"/>
                                      <w:szCs w:val="18"/>
                                    </w:rPr>
                                    <w:t>大规模隔板试验</w:t>
                                  </w:r>
                                </w:p>
                                <w:p w:rsidR="0093717F" w:rsidRPr="007530A1" w:rsidRDefault="0093717F" w:rsidP="00990B0D">
                                  <w:pPr>
                                    <w:spacing w:line="240" w:lineRule="auto"/>
                                    <w:jc w:val="center"/>
                                    <w:rPr>
                                      <w:sz w:val="18"/>
                                      <w:szCs w:val="18"/>
                                    </w:rPr>
                                  </w:pPr>
                                  <w:r w:rsidRPr="007530A1">
                                    <w:rPr>
                                      <w:rFonts w:hint="eastAsia"/>
                                      <w:sz w:val="18"/>
                                      <w:szCs w:val="18"/>
                                    </w:rPr>
                                    <w:t>物质</w:t>
                                  </w:r>
                                  <w:r w:rsidRPr="007530A1">
                                    <w:rPr>
                                      <w:rFonts w:hint="eastAsia"/>
                                      <w:sz w:val="18"/>
                                      <w:szCs w:val="18"/>
                                    </w:rPr>
                                    <w:t>/</w:t>
                                  </w:r>
                                  <w:r w:rsidRPr="007530A1">
                                    <w:rPr>
                                      <w:rFonts w:hint="eastAsia"/>
                                      <w:sz w:val="18"/>
                                      <w:szCs w:val="18"/>
                                    </w:rPr>
                                    <w:t>混合物是否对冲击非常敏感，</w:t>
                                  </w:r>
                                </w:p>
                                <w:p w:rsidR="0093717F" w:rsidRPr="00E322D6" w:rsidRDefault="0093717F" w:rsidP="00990B0D">
                                  <w:pPr>
                                    <w:spacing w:line="240" w:lineRule="auto"/>
                                    <w:jc w:val="center"/>
                                    <w:rPr>
                                      <w:sz w:val="18"/>
                                      <w:szCs w:val="18"/>
                                    </w:rPr>
                                  </w:pPr>
                                  <w:r w:rsidRPr="007530A1">
                                    <w:rPr>
                                      <w:rFonts w:hint="eastAsia"/>
                                      <w:sz w:val="18"/>
                                      <w:szCs w:val="18"/>
                                    </w:rPr>
                                    <w:t>不能接受划为氧化性液体</w:t>
                                  </w:r>
                                  <w:r>
                                    <w:rPr>
                                      <w:sz w:val="18"/>
                                      <w:szCs w:val="18"/>
                                    </w:rPr>
                                    <w:br/>
                                  </w:r>
                                  <w:r w:rsidRPr="007530A1">
                                    <w:rPr>
                                      <w:rFonts w:hint="eastAsia"/>
                                      <w:sz w:val="18"/>
                                      <w:szCs w:val="18"/>
                                    </w:rPr>
                                    <w:t>或氧化性固体</w:t>
                                  </w:r>
                                  <w:r w:rsidRPr="007530A1">
                                    <w:rPr>
                                      <w:rFonts w:hint="eastAsia"/>
                                      <w:sz w:val="18"/>
                                      <w:szCs w:val="18"/>
                                    </w:rPr>
                                    <w:t>?</w:t>
                                  </w:r>
                                </w:p>
                              </w:txbxContent>
                            </v:textbox>
                          </v:shape>
                          <v:shape id="_x0000_s1046" type="#_x0000_t202" style="position:absolute;left:2047;top:45204;width:16465;height:10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rsidR="0093717F" w:rsidRPr="006976DE" w:rsidRDefault="0093717F" w:rsidP="00881836">
                                  <w:pPr>
                                    <w:spacing w:before="60" w:after="80" w:line="240" w:lineRule="auto"/>
                                    <w:jc w:val="center"/>
                                    <w:rPr>
                                      <w:sz w:val="18"/>
                                      <w:szCs w:val="18"/>
                                    </w:rPr>
                                  </w:pPr>
                                  <w:r w:rsidRPr="006976DE">
                                    <w:rPr>
                                      <w:rFonts w:hint="eastAsia"/>
                                      <w:sz w:val="18"/>
                                      <w:szCs w:val="18"/>
                                    </w:rPr>
                                    <w:t>试验</w:t>
                                  </w:r>
                                  <w:r w:rsidRPr="006976DE">
                                    <w:rPr>
                                      <w:rFonts w:hint="eastAsia"/>
                                      <w:sz w:val="18"/>
                                      <w:szCs w:val="18"/>
                                    </w:rPr>
                                    <w:t>8 (c)</w:t>
                                  </w:r>
                                </w:p>
                                <w:p w:rsidR="0093717F" w:rsidRPr="006976DE" w:rsidRDefault="0093717F" w:rsidP="00881836">
                                  <w:pPr>
                                    <w:spacing w:after="80" w:line="240" w:lineRule="auto"/>
                                    <w:jc w:val="center"/>
                                    <w:rPr>
                                      <w:sz w:val="18"/>
                                      <w:szCs w:val="18"/>
                                    </w:rPr>
                                  </w:pPr>
                                  <w:r w:rsidRPr="006976DE">
                                    <w:rPr>
                                      <w:rFonts w:hint="eastAsia"/>
                                      <w:sz w:val="18"/>
                                      <w:szCs w:val="18"/>
                                    </w:rPr>
                                    <w:t>克南试验</w:t>
                                  </w:r>
                                </w:p>
                                <w:p w:rsidR="0093717F" w:rsidRPr="006976DE" w:rsidRDefault="0093717F" w:rsidP="00881836">
                                  <w:pPr>
                                    <w:spacing w:line="240" w:lineRule="auto"/>
                                    <w:jc w:val="center"/>
                                    <w:rPr>
                                      <w:sz w:val="18"/>
                                      <w:szCs w:val="18"/>
                                    </w:rPr>
                                  </w:pPr>
                                  <w:r w:rsidRPr="006976DE">
                                    <w:rPr>
                                      <w:rFonts w:hint="eastAsia"/>
                                      <w:sz w:val="18"/>
                                      <w:szCs w:val="18"/>
                                    </w:rPr>
                                    <w:t>该物质</w:t>
                                  </w:r>
                                  <w:r w:rsidRPr="006976DE">
                                    <w:rPr>
                                      <w:rFonts w:hint="eastAsia"/>
                                      <w:sz w:val="18"/>
                                      <w:szCs w:val="18"/>
                                    </w:rPr>
                                    <w:t>/</w:t>
                                  </w:r>
                                  <w:r w:rsidRPr="006976DE">
                                    <w:rPr>
                                      <w:rFonts w:hint="eastAsia"/>
                                      <w:sz w:val="18"/>
                                      <w:szCs w:val="18"/>
                                    </w:rPr>
                                    <w:t>混合物对密封条件</w:t>
                                  </w:r>
                                  <w:r>
                                    <w:rPr>
                                      <w:sz w:val="18"/>
                                      <w:szCs w:val="18"/>
                                    </w:rPr>
                                    <w:br/>
                                  </w:r>
                                  <w:r w:rsidRPr="006976DE">
                                    <w:rPr>
                                      <w:rFonts w:hint="eastAsia"/>
                                      <w:sz w:val="18"/>
                                      <w:szCs w:val="18"/>
                                    </w:rPr>
                                    <w:t>下的强烈热效应非常</w:t>
                                  </w:r>
                                  <w:r>
                                    <w:rPr>
                                      <w:sz w:val="18"/>
                                      <w:szCs w:val="18"/>
                                    </w:rPr>
                                    <w:br/>
                                  </w:r>
                                  <w:r w:rsidRPr="006976DE">
                                    <w:rPr>
                                      <w:rFonts w:hint="eastAsia"/>
                                      <w:sz w:val="18"/>
                                      <w:szCs w:val="18"/>
                                    </w:rPr>
                                    <w:t>敏感吗</w:t>
                                  </w:r>
                                  <w:r w:rsidRPr="006976DE">
                                    <w:rPr>
                                      <w:rFonts w:hint="eastAsia"/>
                                      <w:sz w:val="18"/>
                                      <w:szCs w:val="18"/>
                                    </w:rPr>
                                    <w:t>?</w:t>
                                  </w:r>
                                </w:p>
                              </w:txbxContent>
                            </v:textbox>
                          </v:shape>
                          <v:shape id="_x0000_s1047" type="#_x0000_t202" style="position:absolute;left:41898;top:11191;width:15723;height:2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rsidR="0093717F" w:rsidRPr="007530A1" w:rsidRDefault="0093717F" w:rsidP="00BE1981">
                                  <w:pPr>
                                    <w:spacing w:line="240" w:lineRule="auto"/>
                                    <w:jc w:val="center"/>
                                    <w:rPr>
                                      <w:sz w:val="18"/>
                                      <w:szCs w:val="18"/>
                                    </w:rPr>
                                  </w:pPr>
                                  <w:r w:rsidRPr="007530A1">
                                    <w:rPr>
                                      <w:rFonts w:hint="eastAsia"/>
                                      <w:sz w:val="18"/>
                                      <w:szCs w:val="18"/>
                                    </w:rPr>
                                    <w:t>划为不稳定爆炸物</w:t>
                                  </w:r>
                                </w:p>
                              </w:txbxContent>
                            </v:textbox>
                          </v:shape>
                          <v:shape id="_x0000_s1048" type="#_x0000_t202" style="position:absolute;left:42516;top:22029;width:14452;height:16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rsidR="0093717F" w:rsidRPr="00876EF0" w:rsidRDefault="0093717F" w:rsidP="005E5B97">
                                  <w:pPr>
                                    <w:spacing w:after="80" w:line="300" w:lineRule="exact"/>
                                    <w:ind w:left="-57" w:right="-57"/>
                                    <w:jc w:val="center"/>
                                    <w:rPr>
                                      <w:sz w:val="18"/>
                                      <w:szCs w:val="18"/>
                                    </w:rPr>
                                  </w:pPr>
                                  <w:r w:rsidRPr="00876EF0">
                                    <w:rPr>
                                      <w:rFonts w:hint="eastAsia"/>
                                      <w:sz w:val="18"/>
                                      <w:szCs w:val="18"/>
                                    </w:rPr>
                                    <w:t>考虑将物质</w:t>
                                  </w:r>
                                  <w:r w:rsidRPr="00876EF0">
                                    <w:rPr>
                                      <w:rFonts w:hint="eastAsia"/>
                                      <w:sz w:val="18"/>
                                      <w:szCs w:val="18"/>
                                    </w:rPr>
                                    <w:t>/</w:t>
                                  </w:r>
                                  <w:r w:rsidRPr="00876EF0">
                                    <w:rPr>
                                      <w:rFonts w:hint="eastAsia"/>
                                      <w:sz w:val="18"/>
                                      <w:szCs w:val="18"/>
                                    </w:rPr>
                                    <w:t>混合物划为不稳定爆炸物以外的爆炸物</w:t>
                                  </w:r>
                                  <w:r w:rsidRPr="00876EF0">
                                    <w:rPr>
                                      <w:rFonts w:hint="eastAsia"/>
                                      <w:sz w:val="18"/>
                                      <w:szCs w:val="18"/>
                                    </w:rPr>
                                    <w:t xml:space="preserve">; </w:t>
                                  </w:r>
                                </w:p>
                                <w:p w:rsidR="0093717F" w:rsidRPr="00876EF0" w:rsidRDefault="0093717F" w:rsidP="00F768BB">
                                  <w:pPr>
                                    <w:spacing w:line="300" w:lineRule="exact"/>
                                    <w:ind w:left="-113" w:right="-113"/>
                                    <w:jc w:val="center"/>
                                    <w:rPr>
                                      <w:sz w:val="18"/>
                                      <w:szCs w:val="18"/>
                                    </w:rPr>
                                  </w:pPr>
                                  <w:r w:rsidRPr="00876EF0">
                                    <w:rPr>
                                      <w:rFonts w:hint="eastAsia"/>
                                      <w:sz w:val="18"/>
                                      <w:szCs w:val="18"/>
                                    </w:rPr>
                                    <w:t>如对图</w:t>
                                  </w:r>
                                  <w:r w:rsidRPr="00876EF0">
                                    <w:rPr>
                                      <w:rFonts w:hint="eastAsia"/>
                                      <w:sz w:val="18"/>
                                      <w:szCs w:val="18"/>
                                    </w:rPr>
                                    <w:t>2.1.3</w:t>
                                  </w:r>
                                  <w:r w:rsidRPr="00876EF0">
                                    <w:rPr>
                                      <w:rFonts w:hint="eastAsia"/>
                                      <w:sz w:val="18"/>
                                      <w:szCs w:val="18"/>
                                    </w:rPr>
                                    <w:t>中“它是有整体爆炸危险的非常不敏感的爆炸性物质</w:t>
                                  </w:r>
                                  <w:r w:rsidRPr="00876EF0">
                                    <w:rPr>
                                      <w:rFonts w:hint="eastAsia"/>
                                      <w:sz w:val="18"/>
                                      <w:szCs w:val="18"/>
                                    </w:rPr>
                                    <w:t>/</w:t>
                                  </w:r>
                                  <w:r w:rsidRPr="00876EF0">
                                    <w:rPr>
                                      <w:rFonts w:hint="eastAsia"/>
                                      <w:sz w:val="18"/>
                                      <w:szCs w:val="18"/>
                                    </w:rPr>
                                    <w:t>混合物吗</w:t>
                                  </w:r>
                                  <w:r w:rsidRPr="00876EF0">
                                    <w:rPr>
                                      <w:rFonts w:hint="eastAsia"/>
                                      <w:sz w:val="18"/>
                                      <w:szCs w:val="18"/>
                                    </w:rPr>
                                    <w:t>?</w:t>
                                  </w:r>
                                  <w:r w:rsidRPr="00876EF0">
                                    <w:rPr>
                                      <w:rFonts w:hint="eastAsia"/>
                                      <w:sz w:val="18"/>
                                      <w:szCs w:val="18"/>
                                    </w:rPr>
                                    <w:t>”的回答是“否”，该物质</w:t>
                                  </w:r>
                                  <w:r w:rsidRPr="00876EF0">
                                    <w:rPr>
                                      <w:rFonts w:hint="eastAsia"/>
                                      <w:sz w:val="18"/>
                                      <w:szCs w:val="18"/>
                                    </w:rPr>
                                    <w:t>/</w:t>
                                  </w:r>
                                  <w:r w:rsidRPr="00876EF0">
                                    <w:rPr>
                                      <w:rFonts w:hint="eastAsia"/>
                                      <w:sz w:val="18"/>
                                      <w:szCs w:val="18"/>
                                    </w:rPr>
                                    <w:t>混合物应划入</w:t>
                                  </w:r>
                                  <w:r w:rsidRPr="00876EF0">
                                    <w:rPr>
                                      <w:rFonts w:hint="eastAsia"/>
                                      <w:sz w:val="18"/>
                                      <w:szCs w:val="18"/>
                                    </w:rPr>
                                    <w:t>1.1</w:t>
                                  </w:r>
                                  <w:r w:rsidRPr="00876EF0">
                                    <w:rPr>
                                      <w:rFonts w:hint="eastAsia"/>
                                      <w:sz w:val="18"/>
                                      <w:szCs w:val="18"/>
                                    </w:rPr>
                                    <w:t>项。</w:t>
                                  </w:r>
                                </w:p>
                              </w:txbxContent>
                            </v:textbox>
                          </v:shape>
                          <v:shape id="_x0000_s1049" type="#_x0000_t202" style="position:absolute;left:42308;top:54959;width:14719;height:20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rsidR="0093717F" w:rsidRPr="00D65D06" w:rsidRDefault="0093717F" w:rsidP="0099234E">
                                  <w:pPr>
                                    <w:spacing w:after="80" w:line="280" w:lineRule="exact"/>
                                    <w:jc w:val="center"/>
                                    <w:rPr>
                                      <w:sz w:val="18"/>
                                      <w:szCs w:val="18"/>
                                    </w:rPr>
                                  </w:pPr>
                                  <w:r w:rsidRPr="00D65D06">
                                    <w:rPr>
                                      <w:rFonts w:hint="eastAsia"/>
                                      <w:sz w:val="18"/>
                                      <w:szCs w:val="18"/>
                                    </w:rPr>
                                    <w:t>考虑将该物质</w:t>
                                  </w:r>
                                  <w:r w:rsidRPr="00D65D06">
                                    <w:rPr>
                                      <w:rFonts w:hint="eastAsia"/>
                                      <w:sz w:val="18"/>
                                      <w:szCs w:val="18"/>
                                    </w:rPr>
                                    <w:t>/</w:t>
                                  </w:r>
                                  <w:r w:rsidRPr="00D65D06">
                                    <w:rPr>
                                      <w:rFonts w:hint="eastAsia"/>
                                      <w:sz w:val="18"/>
                                      <w:szCs w:val="18"/>
                                    </w:rPr>
                                    <w:t>混合物划为</w:t>
                                  </w:r>
                                  <w:r w:rsidRPr="00D65D06">
                                    <w:rPr>
                                      <w:rFonts w:hint="eastAsia"/>
                                      <w:sz w:val="18"/>
                                      <w:szCs w:val="18"/>
                                    </w:rPr>
                                    <w:t>1.5</w:t>
                                  </w:r>
                                  <w:r w:rsidRPr="00D65D06">
                                    <w:rPr>
                                      <w:rFonts w:hint="eastAsia"/>
                                      <w:sz w:val="18"/>
                                      <w:szCs w:val="18"/>
                                    </w:rPr>
                                    <w:t>项的爆炸物，继续进行试验系列</w:t>
                                  </w:r>
                                  <w:r w:rsidRPr="00D65D06">
                                    <w:rPr>
                                      <w:rFonts w:hint="eastAsia"/>
                                      <w:sz w:val="18"/>
                                      <w:szCs w:val="18"/>
                                    </w:rPr>
                                    <w:t>5</w:t>
                                  </w:r>
                                  <w:r w:rsidRPr="00D65D06">
                                    <w:rPr>
                                      <w:rFonts w:hint="eastAsia"/>
                                      <w:sz w:val="18"/>
                                      <w:szCs w:val="18"/>
                                    </w:rPr>
                                    <w:t>。</w:t>
                                  </w:r>
                                </w:p>
                                <w:p w:rsidR="0093717F" w:rsidRPr="00D65D06" w:rsidRDefault="0093717F" w:rsidP="0099234E">
                                  <w:pPr>
                                    <w:spacing w:line="280" w:lineRule="exact"/>
                                    <w:jc w:val="center"/>
                                    <w:rPr>
                                      <w:sz w:val="18"/>
                                      <w:szCs w:val="18"/>
                                    </w:rPr>
                                  </w:pPr>
                                  <w:r w:rsidRPr="00D65D06">
                                    <w:rPr>
                                      <w:rFonts w:hint="eastAsia"/>
                                      <w:sz w:val="18"/>
                                      <w:szCs w:val="18"/>
                                    </w:rPr>
                                    <w:t>如对图</w:t>
                                  </w:r>
                                  <w:r w:rsidRPr="00D65D06">
                                    <w:rPr>
                                      <w:rFonts w:hint="eastAsia"/>
                                      <w:sz w:val="18"/>
                                      <w:szCs w:val="18"/>
                                    </w:rPr>
                                    <w:t>2.1.3</w:t>
                                  </w:r>
                                  <w:r w:rsidRPr="00D65D06">
                                    <w:rPr>
                                      <w:rFonts w:hint="eastAsia"/>
                                      <w:sz w:val="18"/>
                                      <w:szCs w:val="18"/>
                                    </w:rPr>
                                    <w:t>中“它是有整体爆炸危险的非常不敏感的爆炸性物质</w:t>
                                  </w:r>
                                  <w:r w:rsidRPr="00D65D06">
                                    <w:rPr>
                                      <w:rFonts w:hint="eastAsia"/>
                                      <w:sz w:val="18"/>
                                      <w:szCs w:val="18"/>
                                    </w:rPr>
                                    <w:t>/</w:t>
                                  </w:r>
                                  <w:r w:rsidRPr="00D65D06">
                                    <w:rPr>
                                      <w:rFonts w:hint="eastAsia"/>
                                      <w:sz w:val="18"/>
                                      <w:szCs w:val="18"/>
                                    </w:rPr>
                                    <w:t>混合物吗</w:t>
                                  </w:r>
                                  <w:r w:rsidRPr="00D65D06">
                                    <w:rPr>
                                      <w:rFonts w:hint="eastAsia"/>
                                      <w:sz w:val="18"/>
                                      <w:szCs w:val="18"/>
                                    </w:rPr>
                                    <w:t>?</w:t>
                                  </w:r>
                                  <w:r w:rsidRPr="00D65D06">
                                    <w:rPr>
                                      <w:rFonts w:hint="eastAsia"/>
                                      <w:sz w:val="18"/>
                                      <w:szCs w:val="18"/>
                                    </w:rPr>
                                    <w:t>”的回答是“是”，该物质</w:t>
                                  </w:r>
                                  <w:r w:rsidRPr="00D65D06">
                                    <w:rPr>
                                      <w:rFonts w:hint="eastAsia"/>
                                      <w:sz w:val="18"/>
                                      <w:szCs w:val="18"/>
                                    </w:rPr>
                                    <w:t>/</w:t>
                                  </w:r>
                                  <w:r w:rsidRPr="00D65D06">
                                    <w:rPr>
                                      <w:rFonts w:hint="eastAsia"/>
                                      <w:sz w:val="18"/>
                                      <w:szCs w:val="18"/>
                                    </w:rPr>
                                    <w:t>混合物应划入</w:t>
                                  </w:r>
                                  <w:r w:rsidRPr="00D65D06">
                                    <w:rPr>
                                      <w:rFonts w:hint="eastAsia"/>
                                      <w:sz w:val="18"/>
                                      <w:szCs w:val="18"/>
                                    </w:rPr>
                                    <w:t>1.5</w:t>
                                  </w:r>
                                  <w:r w:rsidRPr="00D65D06">
                                    <w:rPr>
                                      <w:rFonts w:hint="eastAsia"/>
                                      <w:sz w:val="18"/>
                                      <w:szCs w:val="18"/>
                                    </w:rPr>
                                    <w:t>项；如答“否”，该物质划入</w:t>
                                  </w:r>
                                  <w:r w:rsidRPr="00D65D06">
                                    <w:rPr>
                                      <w:rFonts w:hint="eastAsia"/>
                                      <w:sz w:val="18"/>
                                      <w:szCs w:val="18"/>
                                    </w:rPr>
                                    <w:t>1.1</w:t>
                                  </w:r>
                                  <w:r w:rsidRPr="00D65D06">
                                    <w:rPr>
                                      <w:rFonts w:hint="eastAsia"/>
                                      <w:sz w:val="18"/>
                                      <w:szCs w:val="18"/>
                                    </w:rPr>
                                    <w:t>项。</w:t>
                                  </w:r>
                                </w:p>
                              </w:txbxContent>
                            </v:textbox>
                          </v:shape>
                          <v:shape id="_x0000_s1050" type="#_x0000_t202" style="position:absolute;left:22962;top:47236;width:14859;height:6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rsidR="0093717F" w:rsidRPr="00272013" w:rsidRDefault="0093717F" w:rsidP="00A94ECA">
                                  <w:pPr>
                                    <w:spacing w:line="240" w:lineRule="auto"/>
                                    <w:jc w:val="center"/>
                                    <w:rPr>
                                      <w:sz w:val="18"/>
                                      <w:szCs w:val="18"/>
                                    </w:rPr>
                                  </w:pPr>
                                  <w:r w:rsidRPr="00272013">
                                    <w:rPr>
                                      <w:rFonts w:hint="eastAsia"/>
                                      <w:sz w:val="18"/>
                                      <w:szCs w:val="18"/>
                                    </w:rPr>
                                    <w:t>克南试验反应时间</w:t>
                                  </w:r>
                                  <w:r>
                                    <w:rPr>
                                      <w:sz w:val="18"/>
                                      <w:szCs w:val="18"/>
                                    </w:rPr>
                                    <w:br/>
                                  </w:r>
                                  <w:r w:rsidRPr="00272013">
                                    <w:rPr>
                                      <w:rFonts w:hint="eastAsia"/>
                                      <w:sz w:val="18"/>
                                      <w:szCs w:val="18"/>
                                    </w:rPr>
                                    <w:t>是否超过</w:t>
                                  </w:r>
                                  <w:r w:rsidRPr="00272013">
                                    <w:rPr>
                                      <w:rFonts w:hint="eastAsia"/>
                                      <w:sz w:val="18"/>
                                      <w:szCs w:val="18"/>
                                    </w:rPr>
                                    <w:t>6</w:t>
                                  </w:r>
                                  <w:r w:rsidRPr="00272013">
                                    <w:rPr>
                                      <w:sz w:val="18"/>
                                      <w:szCs w:val="18"/>
                                    </w:rPr>
                                    <w:t>0</w:t>
                                  </w:r>
                                  <w:r w:rsidRPr="00272013">
                                    <w:rPr>
                                      <w:sz w:val="18"/>
                                      <w:szCs w:val="18"/>
                                    </w:rPr>
                                    <w:t>秒</w:t>
                                  </w:r>
                                  <w:r w:rsidRPr="00272013">
                                    <w:rPr>
                                      <w:rFonts w:hint="eastAsia"/>
                                      <w:sz w:val="18"/>
                                      <w:szCs w:val="18"/>
                                    </w:rPr>
                                    <w:t>，以及</w:t>
                                  </w:r>
                                  <w:r>
                                    <w:rPr>
                                      <w:sz w:val="18"/>
                                      <w:szCs w:val="18"/>
                                    </w:rPr>
                                    <w:br/>
                                  </w:r>
                                  <w:r w:rsidRPr="00272013">
                                    <w:rPr>
                                      <w:rFonts w:hint="eastAsia"/>
                                      <w:sz w:val="18"/>
                                      <w:szCs w:val="18"/>
                                    </w:rPr>
                                    <w:t>该物质</w:t>
                                  </w:r>
                                  <w:r w:rsidRPr="00272013">
                                    <w:rPr>
                                      <w:rFonts w:hint="eastAsia"/>
                                      <w:sz w:val="18"/>
                                      <w:szCs w:val="18"/>
                                    </w:rPr>
                                    <w:t>/</w:t>
                                  </w:r>
                                  <w:r w:rsidRPr="00272013">
                                    <w:rPr>
                                      <w:rFonts w:hint="eastAsia"/>
                                      <w:sz w:val="18"/>
                                      <w:szCs w:val="18"/>
                                    </w:rPr>
                                    <w:t>混合物含水分</w:t>
                                  </w:r>
                                  <w:r>
                                    <w:rPr>
                                      <w:sz w:val="18"/>
                                      <w:szCs w:val="18"/>
                                    </w:rPr>
                                    <w:br/>
                                  </w:r>
                                  <w:r w:rsidRPr="00272013">
                                    <w:rPr>
                                      <w:sz w:val="18"/>
                                      <w:szCs w:val="18"/>
                                    </w:rPr>
                                    <w:t xml:space="preserve"> &gt; 14%?</w:t>
                                  </w:r>
                                </w:p>
                                <w:p w:rsidR="0093717F" w:rsidRDefault="0093717F" w:rsidP="00990B0D"/>
                              </w:txbxContent>
                            </v:textbox>
                          </v:shape>
                          <v:shape id="_x0000_s1051" type="#_x0000_t202" style="position:absolute;left:22928;top:60537;width:14719;height:9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rsidR="0093717F" w:rsidRPr="00E16988" w:rsidRDefault="0093717F" w:rsidP="00B86CBA">
                                  <w:pPr>
                                    <w:spacing w:after="80" w:line="240" w:lineRule="auto"/>
                                    <w:jc w:val="center"/>
                                    <w:rPr>
                                      <w:sz w:val="18"/>
                                      <w:szCs w:val="18"/>
                                    </w:rPr>
                                  </w:pPr>
                                  <w:r w:rsidRPr="00E16988">
                                    <w:rPr>
                                      <w:rFonts w:hint="eastAsia"/>
                                      <w:sz w:val="18"/>
                                      <w:szCs w:val="18"/>
                                    </w:rPr>
                                    <w:t>试验</w:t>
                                  </w:r>
                                  <w:r w:rsidRPr="00E16988">
                                    <w:rPr>
                                      <w:rFonts w:hint="eastAsia"/>
                                      <w:sz w:val="18"/>
                                      <w:szCs w:val="18"/>
                                    </w:rPr>
                                    <w:t>8</w:t>
                                  </w:r>
                                  <w:r w:rsidRPr="00E16988">
                                    <w:rPr>
                                      <w:sz w:val="18"/>
                                      <w:szCs w:val="18"/>
                                    </w:rPr>
                                    <w:t xml:space="preserve"> (e)</w:t>
                                  </w:r>
                                </w:p>
                                <w:p w:rsidR="0093717F" w:rsidRPr="00E16988" w:rsidRDefault="0093717F" w:rsidP="00A760E5">
                                  <w:pPr>
                                    <w:spacing w:after="80" w:line="240" w:lineRule="auto"/>
                                    <w:jc w:val="center"/>
                                    <w:rPr>
                                      <w:sz w:val="18"/>
                                      <w:szCs w:val="18"/>
                                    </w:rPr>
                                  </w:pPr>
                                  <w:r w:rsidRPr="00E16988">
                                    <w:rPr>
                                      <w:rFonts w:hint="eastAsia"/>
                                      <w:sz w:val="18"/>
                                      <w:szCs w:val="18"/>
                                    </w:rPr>
                                    <w:t>最小自持燃烧压力</w:t>
                                  </w:r>
                                  <w:r>
                                    <w:rPr>
                                      <w:sz w:val="18"/>
                                      <w:szCs w:val="18"/>
                                    </w:rPr>
                                    <w:br/>
                                  </w:r>
                                  <w:r w:rsidRPr="00E16988">
                                    <w:rPr>
                                      <w:rFonts w:hint="eastAsia"/>
                                      <w:sz w:val="18"/>
                                      <w:szCs w:val="18"/>
                                    </w:rPr>
                                    <w:t>(MBP</w:t>
                                  </w:r>
                                  <w:r w:rsidRPr="00E16988">
                                    <w:rPr>
                                      <w:sz w:val="18"/>
                                      <w:szCs w:val="18"/>
                                    </w:rPr>
                                    <w:t>)</w:t>
                                  </w:r>
                                  <w:r w:rsidRPr="00E16988">
                                    <w:rPr>
                                      <w:rFonts w:hint="eastAsia"/>
                                      <w:sz w:val="18"/>
                                      <w:szCs w:val="18"/>
                                    </w:rPr>
                                    <w:t>试验该物质</w:t>
                                  </w:r>
                                  <w:r w:rsidRPr="00E16988">
                                    <w:rPr>
                                      <w:rFonts w:hint="eastAsia"/>
                                      <w:sz w:val="18"/>
                                      <w:szCs w:val="18"/>
                                    </w:rPr>
                                    <w:t>/</w:t>
                                  </w:r>
                                  <w:r w:rsidRPr="00E16988">
                                    <w:rPr>
                                      <w:rFonts w:hint="eastAsia"/>
                                      <w:sz w:val="18"/>
                                      <w:szCs w:val="18"/>
                                    </w:rPr>
                                    <w:t>混合物</w:t>
                                  </w:r>
                                  <w:r w:rsidRPr="00E16988">
                                    <w:rPr>
                                      <w:sz w:val="18"/>
                                      <w:szCs w:val="18"/>
                                    </w:rPr>
                                    <w:t>的</w:t>
                                  </w:r>
                                  <w:r>
                                    <w:rPr>
                                      <w:sz w:val="18"/>
                                      <w:szCs w:val="18"/>
                                    </w:rPr>
                                    <w:t>MBP</w:t>
                                  </w:r>
                                  <w:r w:rsidRPr="00E16988">
                                    <w:rPr>
                                      <w:sz w:val="18"/>
                                      <w:szCs w:val="18"/>
                                    </w:rPr>
                                    <w:t>值</w:t>
                                  </w:r>
                                  <w:r w:rsidRPr="00E16988">
                                    <w:rPr>
                                      <w:rFonts w:hint="eastAsia"/>
                                      <w:sz w:val="18"/>
                                      <w:szCs w:val="18"/>
                                    </w:rPr>
                                    <w:t>是否</w:t>
                                  </w:r>
                                  <w:r>
                                    <w:rPr>
                                      <w:sz w:val="18"/>
                                      <w:szCs w:val="18"/>
                                    </w:rPr>
                                    <w:br/>
                                  </w:r>
                                  <w:r w:rsidRPr="00E16988">
                                    <w:rPr>
                                      <w:sz w:val="18"/>
                                      <w:szCs w:val="18"/>
                                    </w:rPr>
                                    <w:t>&lt;</w:t>
                                  </w:r>
                                  <w:r>
                                    <w:rPr>
                                      <w:sz w:val="18"/>
                                      <w:szCs w:val="18"/>
                                    </w:rPr>
                                    <w:t xml:space="preserve"> </w:t>
                                  </w:r>
                                  <w:r w:rsidRPr="00E16988">
                                    <w:rPr>
                                      <w:sz w:val="18"/>
                                      <w:szCs w:val="18"/>
                                    </w:rPr>
                                    <w:t>5.6 MPa?</w:t>
                                  </w:r>
                                </w:p>
                              </w:txbxContent>
                            </v:textbox>
                          </v:shape>
                          <v:shape id="_x0000_s1052" type="#_x0000_t202" style="position:absolute;left:955;top:76018;width:21069;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93717F" w:rsidRPr="00F31A18" w:rsidRDefault="0093717F" w:rsidP="00BE1981">
                                  <w:pPr>
                                    <w:spacing w:before="60" w:line="240" w:lineRule="auto"/>
                                    <w:jc w:val="center"/>
                                    <w:rPr>
                                      <w:sz w:val="18"/>
                                      <w:szCs w:val="18"/>
                                    </w:rPr>
                                  </w:pPr>
                                  <w:r w:rsidRPr="00F31A18">
                                    <w:rPr>
                                      <w:rFonts w:hint="eastAsia"/>
                                      <w:sz w:val="18"/>
                                      <w:szCs w:val="18"/>
                                    </w:rPr>
                                    <w:t>ANE</w:t>
                                  </w:r>
                                  <w:r w:rsidRPr="00F31A18">
                                    <w:rPr>
                                      <w:rFonts w:hint="eastAsia"/>
                                      <w:sz w:val="18"/>
                                      <w:szCs w:val="18"/>
                                    </w:rPr>
                                    <w:t>物质</w:t>
                                  </w:r>
                                  <w:r w:rsidRPr="00F31A18">
                                    <w:rPr>
                                      <w:rFonts w:hint="eastAsia"/>
                                      <w:sz w:val="18"/>
                                      <w:szCs w:val="18"/>
                                    </w:rPr>
                                    <w:t>/</w:t>
                                  </w:r>
                                  <w:r w:rsidRPr="00F31A18">
                                    <w:rPr>
                                      <w:rFonts w:hint="eastAsia"/>
                                      <w:sz w:val="18"/>
                                      <w:szCs w:val="18"/>
                                    </w:rPr>
                                    <w:t>混合物应按第</w:t>
                                  </w:r>
                                  <w:r w:rsidRPr="00F31A18">
                                    <w:rPr>
                                      <w:rFonts w:hint="eastAsia"/>
                                      <w:sz w:val="18"/>
                                      <w:szCs w:val="18"/>
                                    </w:rPr>
                                    <w:t>2</w:t>
                                  </w:r>
                                  <w:r w:rsidRPr="00F31A18">
                                    <w:rPr>
                                      <w:rFonts w:hint="eastAsia"/>
                                      <w:sz w:val="18"/>
                                      <w:szCs w:val="18"/>
                                    </w:rPr>
                                    <w:t>类氧化性</w:t>
                                  </w:r>
                                  <w:r>
                                    <w:rPr>
                                      <w:sz w:val="18"/>
                                      <w:szCs w:val="18"/>
                                    </w:rPr>
                                    <w:br/>
                                  </w:r>
                                  <w:r w:rsidRPr="00F31A18">
                                    <w:rPr>
                                      <w:rFonts w:hint="eastAsia"/>
                                      <w:sz w:val="18"/>
                                      <w:szCs w:val="18"/>
                                    </w:rPr>
                                    <w:t>液体或第</w:t>
                                  </w:r>
                                  <w:r w:rsidRPr="00F31A18">
                                    <w:rPr>
                                      <w:rFonts w:hint="eastAsia"/>
                                      <w:sz w:val="18"/>
                                      <w:szCs w:val="18"/>
                                    </w:rPr>
                                    <w:t>2</w:t>
                                  </w:r>
                                  <w:r w:rsidRPr="00F31A18">
                                    <w:rPr>
                                      <w:rFonts w:hint="eastAsia"/>
                                      <w:sz w:val="18"/>
                                      <w:szCs w:val="18"/>
                                    </w:rPr>
                                    <w:t>类氧化性固体分类</w:t>
                                  </w:r>
                                  <w:r>
                                    <w:rPr>
                                      <w:sz w:val="18"/>
                                      <w:szCs w:val="18"/>
                                    </w:rPr>
                                    <w:br/>
                                  </w:r>
                                  <w:r w:rsidRPr="00F31A18">
                                    <w:rPr>
                                      <w:rFonts w:hint="eastAsia"/>
                                      <w:sz w:val="18"/>
                                      <w:szCs w:val="18"/>
                                    </w:rPr>
                                    <w:t>(2.13</w:t>
                                  </w:r>
                                  <w:r w:rsidRPr="00F31A18">
                                    <w:rPr>
                                      <w:rFonts w:hint="eastAsia"/>
                                      <w:sz w:val="18"/>
                                      <w:szCs w:val="18"/>
                                    </w:rPr>
                                    <w:t>和</w:t>
                                  </w:r>
                                  <w:r w:rsidRPr="00F31A18">
                                    <w:rPr>
                                      <w:rFonts w:hint="eastAsia"/>
                                      <w:sz w:val="18"/>
                                      <w:szCs w:val="18"/>
                                    </w:rPr>
                                    <w:t>2.14</w:t>
                                  </w:r>
                                  <w:r w:rsidRPr="00F31A18">
                                    <w:rPr>
                                      <w:rFonts w:hint="eastAsia"/>
                                      <w:sz w:val="18"/>
                                      <w:szCs w:val="18"/>
                                    </w:rPr>
                                    <w:t>章</w:t>
                                  </w:r>
                                  <w:r w:rsidRPr="00F31A18">
                                    <w:rPr>
                                      <w:rFonts w:hint="eastAsia"/>
                                      <w:sz w:val="18"/>
                                      <w:szCs w:val="18"/>
                                    </w:rPr>
                                    <w:t>)</w:t>
                                  </w:r>
                                </w:p>
                              </w:txbxContent>
                            </v:textbox>
                          </v:shape>
                          <v:shape id="AutoShape 31" o:spid="_x0000_s1053" type="#_x0000_t32" style="position:absolute;left:20608;top:30161;width:2171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QVzxQAAANsAAAAPAAAAZHJzL2Rvd25yZXYueG1sRI9Ba8JA&#10;FITvBf/D8oTe6iYtSI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B31QVzxQAAANsAAAAP&#10;AAAAAAAAAAAAAAAAAAcCAABkcnMvZG93bnJldi54bWxQSwUGAAAAAAMAAwC3AAAA+QI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12" o:spid="_x0000_s1054" type="#_x0000_t34" style="position:absolute;left:38896;top:50223;width:11418;height:339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" adj="21588" strokecolor="black [3213]">
                            <v:stroke endarrow="block"/>
                          </v:shape>
                          <v:shape id="Connector: Elbow 513" o:spid="_x0000_s1055" type="#_x0000_t34" style="position:absolute;left:21699;top:70831;width:8652;height:916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" adj="-53" strokecolor="black [3213]">
                            <v:stroke endarrow="block"/>
                          </v:shape>
                          <v:shape id="_x0000_s1056" type="#_x0000_t202" style="position:absolute;left:10235;top:19379;width:44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" filled="f" stroked="f">
                            <v:textbox>
                              <w:txbxContent>
                                <w:p w:rsidR="0093717F" w:rsidRPr="0043229B" w:rsidRDefault="0093717F" w:rsidP="00990B0D">
                                  <w:pPr>
                                    <w:spacing w:line="240" w:lineRule="auto"/>
                                    <w:jc w:val="center"/>
                                    <w:rPr>
                                      <w:sz w:val="16"/>
                                      <w:szCs w:val="16"/>
                                    </w:rPr>
                                  </w:pPr>
                                  <w:r>
                                    <w:rPr>
                                      <w:sz w:val="16"/>
                                      <w:szCs w:val="16"/>
                                    </w:rPr>
                                    <w:t>是</w:t>
                                  </w:r>
                                </w:p>
                              </w:txbxContent>
                            </v:textbox>
                          </v:shape>
                          <v:shape id="_x0000_s1057" type="#_x0000_t202" style="position:absolute;left:28523;top:27480;width:44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" filled="f" stroked="f">
                            <v:textbox>
                              <w:txbxContent>
                                <w:p w:rsidR="0093717F" w:rsidRPr="00BE1981" w:rsidRDefault="0093717F" w:rsidP="001A2B4D">
                                  <w:pPr>
                                    <w:spacing w:after="120" w:line="240" w:lineRule="exact"/>
                                    <w:jc w:val="center"/>
                                    <w:rPr>
                                      <w:sz w:val="18"/>
                                      <w:szCs w:val="18"/>
                                    </w:rPr>
                                  </w:pPr>
                                  <w:r w:rsidRPr="00BE1981">
                                    <w:rPr>
                                      <w:sz w:val="18"/>
                                      <w:szCs w:val="18"/>
                                    </w:rPr>
                                    <w:t>是</w:t>
                                  </w:r>
                                </w:p>
                              </w:txbxContent>
                            </v:textbox>
                          </v:shape>
                          <v:shape id="_x0000_s1058" type="#_x0000_t202" style="position:absolute;left:17605;top:47494;width:44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" filled="f" stroked="f">
                            <v:textbox>
                              <w:txbxContent>
                                <w:p w:rsidR="0093717F" w:rsidRPr="00A94ECA" w:rsidRDefault="0093717F" w:rsidP="00A94ECA">
                                  <w:pPr>
                                    <w:spacing w:after="120" w:line="240" w:lineRule="exact"/>
                                    <w:jc w:val="center"/>
                                    <w:rPr>
                                      <w:sz w:val="18"/>
                                      <w:szCs w:val="18"/>
                                    </w:rPr>
                                  </w:pPr>
                                  <w:r w:rsidRPr="00A94ECA">
                                    <w:rPr>
                                      <w:sz w:val="18"/>
                                      <w:szCs w:val="18"/>
                                    </w:rPr>
                                    <w:t>是</w:t>
                                  </w:r>
                                </w:p>
                              </w:txbxContent>
                            </v:textbox>
                          </v:shape>
                          <v:shape id="_x0000_s1059" type="#_x0000_t202" style="position:absolute;left:30338;top:56336;width:44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" filled="f" stroked="f">
                            <v:textbox>
                              <w:txbxContent>
                                <w:p w:rsidR="0093717F" w:rsidRPr="00A94ECA" w:rsidRDefault="0093717F" w:rsidP="00D03A1B">
                                  <w:pPr>
                                    <w:spacing w:after="120" w:line="240" w:lineRule="exact"/>
                                    <w:jc w:val="left"/>
                                    <w:rPr>
                                      <w:sz w:val="18"/>
                                      <w:szCs w:val="18"/>
                                    </w:rPr>
                                  </w:pPr>
                                  <w:r w:rsidRPr="00A94ECA">
                                    <w:rPr>
                                      <w:sz w:val="18"/>
                                      <w:szCs w:val="18"/>
                                    </w:rPr>
                                    <w:t>是</w:t>
                                  </w:r>
                                </w:p>
                              </w:txbxContent>
                            </v:textbox>
                          </v:shape>
                          <v:shape id="_x0000_s1060" type="#_x0000_t202" style="position:absolute;left:37940;top:62370;width:44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" filled="f" stroked="f">
                            <v:textbox>
                              <w:txbxContent>
                                <w:p w:rsidR="0093717F" w:rsidRPr="00BE1981" w:rsidRDefault="0093717F" w:rsidP="00BE1981">
                                  <w:pPr>
                                    <w:spacing w:line="240" w:lineRule="exact"/>
                                    <w:jc w:val="center"/>
                                    <w:rPr>
                                      <w:sz w:val="18"/>
                                      <w:szCs w:val="18"/>
                                    </w:rPr>
                                  </w:pPr>
                                  <w:r w:rsidRPr="00BE1981">
                                    <w:rPr>
                                      <w:sz w:val="18"/>
                                      <w:szCs w:val="18"/>
                                    </w:rPr>
                                    <w:t>是</w:t>
                                  </w:r>
                                </w:p>
                              </w:txbxContent>
                            </v:textbox>
                          </v:shape>
                          <v:shape id="_x0000_s1061" type="#_x0000_t202" style="position:absolute;left:28523;top:10918;width:44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" filled="f" stroked="f">
                            <v:textbox>
                              <w:txbxContent>
                                <w:p w:rsidR="0093717F" w:rsidRPr="00BE1981" w:rsidRDefault="0093717F" w:rsidP="00990B0D">
                                  <w:pPr>
                                    <w:spacing w:line="240" w:lineRule="auto"/>
                                    <w:jc w:val="center"/>
                                    <w:rPr>
                                      <w:sz w:val="18"/>
                                      <w:szCs w:val="18"/>
                                    </w:rPr>
                                  </w:pPr>
                                  <w:r w:rsidRPr="00BE1981">
                                    <w:rPr>
                                      <w:rFonts w:hint="eastAsia"/>
                                      <w:sz w:val="18"/>
                                      <w:szCs w:val="18"/>
                                    </w:rPr>
                                    <w:t>否</w:t>
                                  </w:r>
                                </w:p>
                              </w:txbxContent>
                            </v:textbox>
                          </v:shape>
                          <v:shape id="_x0000_s1062" type="#_x0000_t202" style="position:absolute;left:10099;top:38486;width:44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" filled="f" stroked="f">
                            <v:textbox>
                              <w:txbxContent>
                                <w:p w:rsidR="0093717F" w:rsidRPr="0043229B" w:rsidRDefault="0093717F" w:rsidP="00990B0D">
                                  <w:pPr>
                                    <w:spacing w:line="240" w:lineRule="auto"/>
                                    <w:jc w:val="center"/>
                                    <w:rPr>
                                      <w:sz w:val="16"/>
                                      <w:szCs w:val="16"/>
                                    </w:rPr>
                                  </w:pPr>
                                  <w:r w:rsidRPr="0043229B">
                                    <w:rPr>
                                      <w:sz w:val="16"/>
                                      <w:szCs w:val="16"/>
                                    </w:rPr>
                                    <w:t>否</w:t>
                                  </w:r>
                                </w:p>
                              </w:txbxContent>
                            </v:textbox>
                          </v:shape>
                          <v:shape id="_x0000_s1063" type="#_x0000_t202" style="position:absolute;left:41625;top:47903;width:44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" filled="f" stroked="f">
                            <v:textbox>
                              <w:txbxContent>
                                <w:p w:rsidR="0093717F" w:rsidRPr="00BE1981" w:rsidRDefault="0093717F" w:rsidP="00BE1981">
                                  <w:pPr>
                                    <w:spacing w:after="120" w:line="240" w:lineRule="exact"/>
                                    <w:jc w:val="center"/>
                                    <w:rPr>
                                      <w:sz w:val="18"/>
                                      <w:szCs w:val="18"/>
                                    </w:rPr>
                                  </w:pPr>
                                  <w:r w:rsidRPr="00BE1981">
                                    <w:rPr>
                                      <w:sz w:val="18"/>
                                      <w:szCs w:val="18"/>
                                    </w:rPr>
                                    <w:t>否</w:t>
                                  </w:r>
                                </w:p>
                              </w:txbxContent>
                            </v:textbox>
                          </v:shape>
                          <v:shape id="_x0000_s1064" type="#_x0000_t202" style="position:absolute;left:22382;top:77519;width:44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" filled="f" stroked="f">
                            <v:textbox>
                              <w:txbxContent>
                                <w:p w:rsidR="0093717F" w:rsidRPr="00BE1981" w:rsidRDefault="0093717F" w:rsidP="00990B0D">
                                  <w:pPr>
                                    <w:spacing w:line="240" w:lineRule="auto"/>
                                    <w:jc w:val="center"/>
                                    <w:rPr>
                                      <w:sz w:val="18"/>
                                      <w:szCs w:val="18"/>
                                    </w:rPr>
                                  </w:pPr>
                                  <w:r w:rsidRPr="00BE1981">
                                    <w:rPr>
                                      <w:sz w:val="18"/>
                                      <w:szCs w:val="18"/>
                                    </w:rPr>
                                    <w:t>否</w:t>
                                  </w:r>
                                </w:p>
                              </w:txbxContent>
                            </v:textbox>
                          </v:shape>
                          <v:shape id="_x0000_s1065" type="#_x0000_t202" style="position:absolute;left:9416;top:63325;width:44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" filled="f" stroked="f">
                            <v:textbox>
                              <w:txbxContent>
                                <w:p w:rsidR="0093717F" w:rsidRPr="00A94ECA" w:rsidRDefault="0093717F" w:rsidP="00A94ECA">
                                  <w:pPr>
                                    <w:spacing w:after="120" w:line="240" w:lineRule="exact"/>
                                    <w:jc w:val="center"/>
                                    <w:rPr>
                                      <w:sz w:val="18"/>
                                      <w:szCs w:val="18"/>
                                    </w:rPr>
                                  </w:pPr>
                                  <w:r w:rsidRPr="00A94ECA">
                                    <w:rPr>
                                      <w:sz w:val="18"/>
                                      <w:szCs w:val="18"/>
                                    </w:rPr>
                                    <w:t>否</w:t>
                                  </w:r>
                                </w:p>
                              </w:txbxContent>
                            </v:textbox>
                          </v:shape>
                        </v:group>
                        <v:shape id="AutoShape 25" o:spid="_x0000_s1066" type="#_x0000_t32" style="position:absolute;left:10235;top:4640;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">
                          <v:stroke endarrow="block"/>
                        </v:shape>
                        <v:shape id="AutoShape 26" o:spid="_x0000_s1067" type="#_x0000_t32" style="position:absolute;left:10235;top:19379;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">
                          <v:stroke endarrow="block"/>
                        </v:shape>
                        <v:shape id="AutoShape 27" o:spid="_x0000_s1068" type="#_x0000_t32" style="position:absolute;left:10235;top:37667;width:0;height:5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">
                          <v:stroke endarrow="block"/>
                        </v:shape>
                      </v:group>
                      <v:shape id="AutoShape 29" o:spid="_x0000_s1069" type="#_x0000_t32" style="position:absolute;left:10235;top:57184;width:0;height:187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">
                        <v:stroke endarrow="block"/>
                      </v:shape>
                    </v:group>
                    <v:shape id="AutoShape 30" o:spid="_x0000_s1070" type="#_x0000_t32" style="position:absolute;left:18288;top:13647;width:240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">
                      <v:stroke endarrow="block"/>
                    </v:shape>
                    <v:shape id="AutoShape 32" o:spid="_x0000_s1071" type="#_x0000_t32" style="position:absolute;left:18970;top:50223;width:27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">
                      <v:stroke endarrow="block"/>
                    </v:shape>
                  </v:group>
                  <v:shape id="Straight Arrow Connector 530" o:spid="_x0000_s1072" type="#_x0000_t32" style="position:absolute;left:38896;top:65236;width:33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" strokecolor="black [3213]">
                    <v:stroke endarrow="block"/>
                  </v:shape>
                </v:group>
                <w10:wrap type="topAndBottom" anchorx="margin"/>
              </v:group>
            </w:pict>
          </mc:Fallback>
        </mc:AlternateContent>
      </w:r>
    </w:p>
    <w:p w:rsidR="00990B0D" w:rsidRDefault="00990B0D" w:rsidP="00990B0D">
      <w:pPr>
        <w:pStyle w:val="SingleTxtGC"/>
      </w:pPr>
    </w:p>
    <w:p w:rsidR="000774F6" w:rsidRDefault="000774F6">
      <w:pPr>
        <w:tabs>
          <w:tab w:val="clear" w:pos="431"/>
        </w:tabs>
        <w:overflowPunct/>
        <w:adjustRightInd/>
        <w:snapToGrid/>
        <w:spacing w:line="240" w:lineRule="auto"/>
        <w:jc w:val="left"/>
      </w:pPr>
      <w:r>
        <w:br w:type="page"/>
      </w:r>
    </w:p>
    <w:p w:rsidR="000774F6" w:rsidRPr="000774F6" w:rsidRDefault="000774F6" w:rsidP="006030E6">
      <w:pPr>
        <w:pStyle w:val="H1GC"/>
        <w:rPr>
          <w:lang w:val="en-GB"/>
        </w:rPr>
      </w:pPr>
      <w:r w:rsidRPr="000774F6">
        <w:rPr>
          <w:lang w:val="en-GB"/>
        </w:rPr>
        <w:lastRenderedPageBreak/>
        <w:tab/>
      </w:r>
      <w:r w:rsidRPr="000774F6">
        <w:rPr>
          <w:lang w:val="en-GB"/>
        </w:rPr>
        <w:tab/>
      </w:r>
      <w:r w:rsidRPr="000774F6">
        <w:rPr>
          <w:rFonts w:hint="eastAsia"/>
          <w:lang w:val="en-GB"/>
        </w:rPr>
        <w:t>第</w:t>
      </w:r>
      <w:r w:rsidRPr="000774F6">
        <w:rPr>
          <w:rFonts w:hint="eastAsia"/>
          <w:lang w:val="en-GB"/>
        </w:rPr>
        <w:t>2</w:t>
      </w:r>
      <w:r w:rsidRPr="000774F6">
        <w:rPr>
          <w:lang w:val="en-GB"/>
        </w:rPr>
        <w:t>.</w:t>
      </w:r>
      <w:r w:rsidRPr="000774F6">
        <w:rPr>
          <w:rFonts w:hint="eastAsia"/>
          <w:lang w:val="en-GB"/>
        </w:rPr>
        <w:t>2</w:t>
      </w:r>
      <w:r w:rsidRPr="000774F6">
        <w:rPr>
          <w:rFonts w:hint="eastAsia"/>
          <w:lang w:val="en-GB"/>
        </w:rPr>
        <w:t>章</w:t>
      </w:r>
    </w:p>
    <w:p w:rsidR="000774F6" w:rsidRPr="000774F6" w:rsidRDefault="000774F6" w:rsidP="006030E6">
      <w:pPr>
        <w:pStyle w:val="SingleTxtGC"/>
        <w:rPr>
          <w:snapToGrid/>
          <w:lang w:val="en-GB"/>
        </w:rPr>
      </w:pPr>
      <w:r w:rsidRPr="000774F6">
        <w:rPr>
          <w:snapToGrid/>
          <w:lang w:val="en-GB"/>
        </w:rPr>
        <w:t>2.2.4.2.1</w:t>
      </w:r>
      <w:r w:rsidRPr="000774F6">
        <w:rPr>
          <w:rFonts w:hint="eastAsia"/>
          <w:snapToGrid/>
          <w:lang w:val="en-GB"/>
        </w:rPr>
        <w:t>、</w:t>
      </w:r>
      <w:r w:rsidR="009953C4">
        <w:rPr>
          <w:snapToGrid/>
          <w:lang w:val="en-GB"/>
        </w:rPr>
        <w:t>2.2.4.2.4</w:t>
      </w:r>
      <w:r w:rsidRPr="000774F6">
        <w:rPr>
          <w:rFonts w:hint="eastAsia"/>
          <w:snapToGrid/>
          <w:lang w:val="en-GB"/>
        </w:rPr>
        <w:t>和</w:t>
      </w:r>
      <w:r w:rsidRPr="000774F6">
        <w:rPr>
          <w:snapToGrid/>
          <w:lang w:val="en-GB"/>
        </w:rPr>
        <w:t>2.2.5</w:t>
      </w:r>
      <w:r w:rsidRPr="000774F6">
        <w:rPr>
          <w:snapToGrid/>
          <w:lang w:val="en-GB"/>
        </w:rPr>
        <w:tab/>
      </w:r>
      <w:r w:rsidRPr="000774F6">
        <w:rPr>
          <w:rFonts w:hint="eastAsia"/>
          <w:snapToGrid/>
          <w:lang w:val="en-GB"/>
        </w:rPr>
        <w:t>“</w:t>
      </w:r>
      <w:r w:rsidRPr="000774F6">
        <w:rPr>
          <w:snapToGrid/>
          <w:lang w:val="en-GB"/>
        </w:rPr>
        <w:t>ISO 10156:2010</w:t>
      </w:r>
      <w:r w:rsidRPr="000774F6">
        <w:rPr>
          <w:rFonts w:hint="eastAsia"/>
          <w:snapToGrid/>
          <w:lang w:val="en-GB"/>
        </w:rPr>
        <w:t>”改为“</w:t>
      </w:r>
      <w:r w:rsidRPr="000774F6">
        <w:rPr>
          <w:snapToGrid/>
          <w:lang w:val="en-GB"/>
        </w:rPr>
        <w:t>ISO 10156:2017</w:t>
      </w:r>
      <w:r w:rsidRPr="000774F6">
        <w:rPr>
          <w:rFonts w:hint="eastAsia"/>
          <w:snapToGrid/>
          <w:lang w:val="en-GB"/>
        </w:rPr>
        <w:t>”。</w:t>
      </w:r>
    </w:p>
    <w:p w:rsidR="000774F6" w:rsidRPr="000774F6" w:rsidRDefault="000774F6" w:rsidP="006030E6">
      <w:pPr>
        <w:pStyle w:val="H1GC"/>
        <w:rPr>
          <w:lang w:val="en-GB"/>
        </w:rPr>
      </w:pPr>
      <w:r w:rsidRPr="000774F6">
        <w:rPr>
          <w:lang w:val="en-GB"/>
        </w:rPr>
        <w:tab/>
      </w:r>
      <w:r w:rsidRPr="000774F6">
        <w:rPr>
          <w:lang w:val="en-GB"/>
        </w:rPr>
        <w:tab/>
      </w:r>
      <w:r w:rsidRPr="000774F6">
        <w:rPr>
          <w:rFonts w:hint="eastAsia"/>
          <w:lang w:val="en-GB"/>
        </w:rPr>
        <w:t>第</w:t>
      </w:r>
      <w:r w:rsidRPr="000774F6">
        <w:rPr>
          <w:rFonts w:hint="eastAsia"/>
          <w:lang w:val="en-GB"/>
        </w:rPr>
        <w:t>2</w:t>
      </w:r>
      <w:r w:rsidRPr="000774F6">
        <w:rPr>
          <w:lang w:val="en-GB"/>
        </w:rPr>
        <w:t>.</w:t>
      </w:r>
      <w:r w:rsidRPr="000774F6">
        <w:rPr>
          <w:rFonts w:hint="eastAsia"/>
          <w:lang w:val="en-GB"/>
        </w:rPr>
        <w:t>3</w:t>
      </w:r>
      <w:r w:rsidRPr="000774F6">
        <w:rPr>
          <w:rFonts w:hint="eastAsia"/>
          <w:lang w:val="en-GB"/>
        </w:rPr>
        <w:t>章</w:t>
      </w:r>
    </w:p>
    <w:p w:rsidR="000774F6" w:rsidRPr="000774F6" w:rsidRDefault="000774F6" w:rsidP="006030E6">
      <w:pPr>
        <w:pStyle w:val="SingleTxtGC"/>
        <w:rPr>
          <w:snapToGrid/>
          <w:lang w:val="en-GB"/>
        </w:rPr>
      </w:pPr>
      <w:r w:rsidRPr="000774F6">
        <w:rPr>
          <w:rFonts w:hint="eastAsia"/>
          <w:snapToGrid/>
          <w:lang w:val="en-GB"/>
        </w:rPr>
        <w:t>在本章标题末加“和加压化学品”。</w:t>
      </w:r>
    </w:p>
    <w:p w:rsidR="000774F6" w:rsidRPr="000774F6" w:rsidRDefault="000774F6" w:rsidP="009953C4">
      <w:pPr>
        <w:pStyle w:val="SingleTxtGC"/>
        <w:rPr>
          <w:snapToGrid/>
          <w:lang w:val="en-GB"/>
        </w:rPr>
      </w:pPr>
      <w:r w:rsidRPr="000774F6">
        <w:rPr>
          <w:rFonts w:hint="eastAsia"/>
          <w:snapToGrid/>
          <w:lang w:val="en-GB"/>
        </w:rPr>
        <w:t>新增</w:t>
      </w:r>
      <w:r w:rsidRPr="000774F6">
        <w:rPr>
          <w:snapToGrid/>
          <w:lang w:val="en-GB"/>
        </w:rPr>
        <w:t>2.3.0</w:t>
      </w:r>
      <w:r w:rsidRPr="000774F6">
        <w:rPr>
          <w:rFonts w:hint="eastAsia"/>
          <w:snapToGrid/>
          <w:lang w:val="en-GB"/>
        </w:rPr>
        <w:t>如下：</w:t>
      </w:r>
    </w:p>
    <w:p w:rsidR="000774F6" w:rsidRPr="00C83C5E" w:rsidRDefault="000774F6" w:rsidP="00C83C5E">
      <w:pPr>
        <w:pStyle w:val="SingleTxtGC"/>
        <w:tabs>
          <w:tab w:val="clear" w:pos="1996"/>
          <w:tab w:val="left" w:pos="2086"/>
        </w:tabs>
        <w:rPr>
          <w:rFonts w:ascii="Time New Roman" w:eastAsia="SimHei" w:hAnsi="Time New Roman" w:cs="Arial" w:hint="eastAsia"/>
          <w:snapToGrid/>
          <w:lang w:val="en-GB"/>
        </w:rPr>
      </w:pPr>
      <w:r w:rsidRPr="000774F6">
        <w:rPr>
          <w:rFonts w:hint="eastAsia"/>
          <w:snapToGrid/>
          <w:lang w:val="en-GB"/>
        </w:rPr>
        <w:t>“</w:t>
      </w:r>
      <w:r w:rsidR="00C83C5E" w:rsidRPr="00AD5A15">
        <w:rPr>
          <w:rFonts w:ascii="Time New Roman" w:eastAsia="SimHei" w:hAnsi="Time New Roman"/>
          <w:b/>
          <w:bCs/>
          <w:snapToGrid/>
          <w:lang w:val="en-GB"/>
        </w:rPr>
        <w:t>2.3.0</w:t>
      </w:r>
      <w:r w:rsidR="00C83C5E" w:rsidRPr="00C83C5E">
        <w:rPr>
          <w:rFonts w:ascii="Time New Roman" w:eastAsia="SimHei" w:hAnsi="Time New Roman"/>
          <w:snapToGrid/>
          <w:lang w:val="en-GB"/>
        </w:rPr>
        <w:tab/>
      </w:r>
      <w:r w:rsidRPr="00C83C5E">
        <w:rPr>
          <w:rFonts w:ascii="Time New Roman" w:eastAsia="SimHei" w:hAnsi="Time New Roman" w:hint="eastAsia"/>
          <w:snapToGrid/>
          <w:lang w:val="en-GB"/>
        </w:rPr>
        <w:t>导言</w:t>
      </w:r>
    </w:p>
    <w:p w:rsidR="000774F6" w:rsidRPr="000774F6" w:rsidRDefault="000774F6" w:rsidP="00C83C5E">
      <w:pPr>
        <w:pStyle w:val="SingleTxtGC"/>
        <w:rPr>
          <w:snapToGrid/>
          <w:lang w:val="en-GB"/>
        </w:rPr>
      </w:pPr>
      <w:r w:rsidRPr="000774F6">
        <w:rPr>
          <w:snapToGrid/>
          <w:lang w:val="en-GB"/>
        </w:rPr>
        <w:tab/>
      </w:r>
      <w:r w:rsidRPr="000774F6">
        <w:rPr>
          <w:rFonts w:hint="eastAsia"/>
          <w:snapToGrid/>
          <w:lang w:val="en-GB"/>
        </w:rPr>
        <w:t>本章载有气雾剂和加压化学品的定义、分类标准、</w:t>
      </w:r>
      <w:bookmarkStart w:id="1" w:name="_Hlk5192883"/>
      <w:r w:rsidRPr="000774F6">
        <w:rPr>
          <w:rFonts w:hint="eastAsia"/>
          <w:snapToGrid/>
          <w:lang w:val="en-GB"/>
        </w:rPr>
        <w:t>危险公示</w:t>
      </w:r>
      <w:bookmarkEnd w:id="1"/>
      <w:r w:rsidRPr="000774F6">
        <w:rPr>
          <w:rFonts w:hint="eastAsia"/>
          <w:snapToGrid/>
          <w:lang w:val="en-GB"/>
        </w:rPr>
        <w:t>要素、判定逻辑和指导。虽然气雾剂和加压化学品构成相似和危险，但各属自己的危险种类而且分属不同章节。二者虽然危险相似并且其分类是依据易燃特性和燃烧热，但由于两种贮器的允许压力、容量和构造而列入两个不同章节。一种物质或混合物符合</w:t>
      </w:r>
      <w:r w:rsidR="00045C7A">
        <w:rPr>
          <w:snapToGrid/>
          <w:lang w:val="en-GB"/>
        </w:rPr>
        <w:t>2.3.1</w:t>
      </w:r>
      <w:r w:rsidRPr="000774F6">
        <w:rPr>
          <w:rFonts w:hint="eastAsia"/>
          <w:snapToGrid/>
          <w:lang w:val="en-GB"/>
        </w:rPr>
        <w:t>者化为气雾剂，符合</w:t>
      </w:r>
      <w:r w:rsidRPr="000774F6">
        <w:rPr>
          <w:snapToGrid/>
          <w:lang w:val="en-GB"/>
        </w:rPr>
        <w:t>2.3.2</w:t>
      </w:r>
      <w:r w:rsidRPr="000774F6">
        <w:rPr>
          <w:rFonts w:hint="eastAsia"/>
          <w:snapToGrid/>
          <w:lang w:val="en-GB"/>
        </w:rPr>
        <w:t>者化为加压化学品。”。</w:t>
      </w:r>
    </w:p>
    <w:p w:rsidR="000774F6" w:rsidRPr="000774F6" w:rsidRDefault="000774F6" w:rsidP="00C83C5E">
      <w:pPr>
        <w:pStyle w:val="SingleTxtGC"/>
        <w:rPr>
          <w:snapToGrid/>
          <w:lang w:val="en-GB"/>
        </w:rPr>
      </w:pPr>
      <w:r w:rsidRPr="000774F6">
        <w:rPr>
          <w:rFonts w:hint="eastAsia"/>
          <w:snapToGrid/>
          <w:lang w:val="en-GB"/>
        </w:rPr>
        <w:t>新增以下小节标题“</w:t>
      </w:r>
      <w:r w:rsidR="009953C4">
        <w:rPr>
          <w:snapToGrid/>
          <w:lang w:val="en-GB"/>
        </w:rPr>
        <w:t>2.3.1</w:t>
      </w:r>
      <w:r w:rsidRPr="000774F6">
        <w:rPr>
          <w:rFonts w:hint="eastAsia"/>
          <w:snapToGrid/>
          <w:lang w:val="en-GB"/>
        </w:rPr>
        <w:t>气雾剂”，并在本节内插入按如下修改的原有</w:t>
      </w:r>
      <w:r w:rsidR="001573FE">
        <w:rPr>
          <w:snapToGrid/>
          <w:lang w:val="en-GB"/>
        </w:rPr>
        <w:t>2.3.1</w:t>
      </w:r>
      <w:r w:rsidRPr="000774F6">
        <w:rPr>
          <w:rFonts w:hint="eastAsia"/>
          <w:snapToGrid/>
          <w:lang w:val="en-GB"/>
        </w:rPr>
        <w:t>至</w:t>
      </w:r>
      <w:r w:rsidRPr="000774F6">
        <w:rPr>
          <w:snapToGrid/>
          <w:lang w:val="en-GB"/>
        </w:rPr>
        <w:t>2.3.4.1</w:t>
      </w:r>
      <w:r w:rsidRPr="000774F6">
        <w:rPr>
          <w:rFonts w:hint="eastAsia"/>
          <w:snapToGrid/>
          <w:lang w:val="en-GB"/>
        </w:rPr>
        <w:t>的案文：</w:t>
      </w:r>
    </w:p>
    <w:p w:rsidR="000774F6" w:rsidRPr="000774F6" w:rsidRDefault="001573FE" w:rsidP="001573FE">
      <w:pPr>
        <w:pStyle w:val="SingleTxtGC"/>
        <w:rPr>
          <w:snapToGrid/>
          <w:lang w:val="en-GB"/>
        </w:rPr>
      </w:pPr>
      <w:r>
        <w:rPr>
          <w:snapToGrid/>
          <w:lang w:val="en-GB"/>
        </w:rPr>
        <w:t>2.3.1</w:t>
      </w:r>
      <w:r>
        <w:rPr>
          <w:snapToGrid/>
          <w:lang w:val="en-GB"/>
        </w:rPr>
        <w:tab/>
      </w:r>
      <w:r w:rsidR="000774F6" w:rsidRPr="000774F6">
        <w:rPr>
          <w:snapToGrid/>
          <w:lang w:val="en-GB"/>
        </w:rPr>
        <w:tab/>
      </w:r>
      <w:r w:rsidR="000774F6" w:rsidRPr="000774F6">
        <w:rPr>
          <w:rFonts w:hint="eastAsia"/>
          <w:snapToGrid/>
          <w:lang w:val="en-GB"/>
        </w:rPr>
        <w:t>编号改为</w:t>
      </w:r>
      <w:r w:rsidR="000774F6" w:rsidRPr="000774F6">
        <w:rPr>
          <w:snapToGrid/>
          <w:lang w:val="en-GB"/>
        </w:rPr>
        <w:t>2.3.1.1</w:t>
      </w:r>
      <w:r w:rsidR="000774F6" w:rsidRPr="000774F6">
        <w:rPr>
          <w:rFonts w:hint="eastAsia"/>
          <w:snapToGrid/>
          <w:lang w:val="en-GB"/>
        </w:rPr>
        <w:t>。</w:t>
      </w:r>
    </w:p>
    <w:p w:rsidR="000774F6" w:rsidRPr="000774F6" w:rsidRDefault="000774F6" w:rsidP="001573FE">
      <w:pPr>
        <w:pStyle w:val="SingleTxtGC"/>
        <w:rPr>
          <w:snapToGrid/>
          <w:lang w:val="en-GB"/>
        </w:rPr>
      </w:pPr>
      <w:r w:rsidRPr="000774F6">
        <w:rPr>
          <w:snapToGrid/>
          <w:lang w:val="en-GB"/>
        </w:rPr>
        <w:t>2.3.2</w:t>
      </w:r>
      <w:r w:rsidRPr="000774F6">
        <w:rPr>
          <w:snapToGrid/>
          <w:lang w:val="en-GB"/>
        </w:rPr>
        <w:tab/>
      </w:r>
      <w:r w:rsidR="001573FE">
        <w:rPr>
          <w:snapToGrid/>
          <w:lang w:val="en-GB"/>
        </w:rPr>
        <w:tab/>
      </w:r>
      <w:r w:rsidRPr="000774F6">
        <w:rPr>
          <w:rFonts w:hint="eastAsia"/>
          <w:snapToGrid/>
          <w:lang w:val="en-GB"/>
        </w:rPr>
        <w:t>编号改为</w:t>
      </w:r>
      <w:r w:rsidRPr="000774F6">
        <w:rPr>
          <w:snapToGrid/>
          <w:lang w:val="en-GB"/>
        </w:rPr>
        <w:t>2.3.1.2</w:t>
      </w:r>
      <w:r w:rsidRPr="000774F6">
        <w:rPr>
          <w:rFonts w:hint="eastAsia"/>
          <w:snapToGrid/>
          <w:lang w:val="en-GB"/>
        </w:rPr>
        <w:t>。</w:t>
      </w:r>
    </w:p>
    <w:p w:rsidR="000774F6" w:rsidRPr="000774F6" w:rsidRDefault="000774F6" w:rsidP="001573FE">
      <w:pPr>
        <w:pStyle w:val="SingleTxtGC"/>
        <w:rPr>
          <w:snapToGrid/>
          <w:lang w:val="en-GB"/>
        </w:rPr>
      </w:pPr>
      <w:r w:rsidRPr="000774F6">
        <w:rPr>
          <w:snapToGrid/>
          <w:lang w:val="en-GB"/>
        </w:rPr>
        <w:t>2.3.2.1</w:t>
      </w:r>
      <w:r w:rsidRPr="000774F6">
        <w:rPr>
          <w:snapToGrid/>
          <w:lang w:val="en-GB"/>
        </w:rPr>
        <w:tab/>
      </w:r>
      <w:r w:rsidRPr="000774F6">
        <w:rPr>
          <w:rFonts w:hint="eastAsia"/>
          <w:snapToGrid/>
          <w:lang w:val="en-GB"/>
        </w:rPr>
        <w:t>编号改为</w:t>
      </w:r>
      <w:r w:rsidR="00C83C5E">
        <w:rPr>
          <w:snapToGrid/>
          <w:lang w:val="en-GB"/>
        </w:rPr>
        <w:t>2.3.1.2.1</w:t>
      </w:r>
      <w:r w:rsidRPr="000774F6">
        <w:rPr>
          <w:rFonts w:hint="eastAsia"/>
          <w:snapToGrid/>
          <w:lang w:val="en-GB"/>
        </w:rPr>
        <w:t>，并修改如下：</w:t>
      </w:r>
    </w:p>
    <w:p w:rsidR="000774F6" w:rsidRPr="000774F6" w:rsidRDefault="000774F6" w:rsidP="00037C4A">
      <w:pPr>
        <w:pStyle w:val="SingleTxtGC"/>
        <w:ind w:left="1996"/>
        <w:rPr>
          <w:snapToGrid/>
          <w:lang w:val="en-GB"/>
        </w:rPr>
      </w:pPr>
      <w:r w:rsidRPr="000774F6">
        <w:rPr>
          <w:rFonts w:hint="eastAsia"/>
          <w:snapToGrid/>
          <w:lang w:val="en-GB"/>
        </w:rPr>
        <w:t>首句改为：</w:t>
      </w:r>
    </w:p>
    <w:p w:rsidR="000774F6" w:rsidRPr="000774F6" w:rsidRDefault="000774F6" w:rsidP="00037C4A">
      <w:pPr>
        <w:pStyle w:val="SingleTxtGC"/>
        <w:ind w:left="1928"/>
        <w:rPr>
          <w:snapToGrid/>
          <w:lang w:val="en-GB"/>
        </w:rPr>
      </w:pPr>
      <w:bookmarkStart w:id="2" w:name="_Hlk520115358"/>
      <w:r w:rsidRPr="000774F6">
        <w:rPr>
          <w:rFonts w:hint="eastAsia"/>
          <w:snapToGrid/>
          <w:lang w:val="en-GB"/>
        </w:rPr>
        <w:t>“气雾剂根据表</w:t>
      </w:r>
      <w:r w:rsidRPr="000774F6">
        <w:rPr>
          <w:snapToGrid/>
          <w:lang w:val="en-GB"/>
        </w:rPr>
        <w:t>2.3.1</w:t>
      </w:r>
      <w:r w:rsidRPr="000774F6">
        <w:rPr>
          <w:rFonts w:hint="eastAsia"/>
          <w:snapToGrid/>
          <w:lang w:val="en-GB"/>
        </w:rPr>
        <w:t>划为本类危险的三个类别之一，取决于：</w:t>
      </w:r>
    </w:p>
    <w:p w:rsidR="000774F6" w:rsidRPr="000774F6" w:rsidRDefault="000774F6" w:rsidP="00315635">
      <w:pPr>
        <w:pStyle w:val="DashGC"/>
        <w:tabs>
          <w:tab w:val="clear" w:pos="1996"/>
          <w:tab w:val="num" w:pos="3006"/>
        </w:tabs>
        <w:ind w:left="3536" w:hanging="950"/>
        <w:rPr>
          <w:snapToGrid/>
        </w:rPr>
      </w:pPr>
      <w:r w:rsidRPr="000774F6">
        <w:rPr>
          <w:rFonts w:hint="eastAsia"/>
          <w:snapToGrid/>
        </w:rPr>
        <w:t>易燃特性；</w:t>
      </w:r>
    </w:p>
    <w:p w:rsidR="000774F6" w:rsidRPr="000774F6" w:rsidRDefault="000774F6" w:rsidP="00315635">
      <w:pPr>
        <w:pStyle w:val="DashGC"/>
        <w:tabs>
          <w:tab w:val="clear" w:pos="1996"/>
          <w:tab w:val="num" w:pos="3006"/>
        </w:tabs>
        <w:ind w:left="3536" w:hanging="950"/>
        <w:rPr>
          <w:snapToGrid/>
        </w:rPr>
      </w:pPr>
      <w:r w:rsidRPr="000774F6">
        <w:rPr>
          <w:rFonts w:hint="eastAsia"/>
          <w:snapToGrid/>
        </w:rPr>
        <w:t>燃烧热；以及</w:t>
      </w:r>
    </w:p>
    <w:p w:rsidR="000774F6" w:rsidRPr="000774F6" w:rsidRDefault="000774F6" w:rsidP="00315635">
      <w:pPr>
        <w:pStyle w:val="DashGC"/>
        <w:tabs>
          <w:tab w:val="clear" w:pos="1996"/>
          <w:tab w:val="num" w:pos="3006"/>
        </w:tabs>
        <w:ind w:left="3006" w:hanging="417"/>
        <w:rPr>
          <w:snapToGrid/>
          <w:lang w:eastAsia="en-US"/>
        </w:rPr>
      </w:pPr>
      <w:r w:rsidRPr="00EA2DEB">
        <w:rPr>
          <w:rFonts w:hint="eastAsia"/>
          <w:snapToGrid/>
          <w:spacing w:val="2"/>
        </w:rPr>
        <w:t>如适用，还包括按照《试验和标准手册》第</w:t>
      </w:r>
      <w:r w:rsidRPr="00EA2DEB">
        <w:rPr>
          <w:snapToGrid/>
          <w:spacing w:val="2"/>
        </w:rPr>
        <w:t>31.4</w:t>
      </w:r>
      <w:r w:rsidRPr="00EA2DEB">
        <w:rPr>
          <w:rFonts w:hint="eastAsia"/>
          <w:snapToGrid/>
          <w:spacing w:val="2"/>
        </w:rPr>
        <w:t>、</w:t>
      </w:r>
      <w:r w:rsidRPr="00EA2DEB">
        <w:rPr>
          <w:snapToGrid/>
          <w:spacing w:val="2"/>
        </w:rPr>
        <w:t>31.5</w:t>
      </w:r>
      <w:r w:rsidRPr="00EA2DEB">
        <w:rPr>
          <w:rFonts w:hint="eastAsia"/>
          <w:snapToGrid/>
          <w:spacing w:val="2"/>
        </w:rPr>
        <w:t>和</w:t>
      </w:r>
      <w:r w:rsidRPr="00EA2DEB">
        <w:rPr>
          <w:snapToGrid/>
          <w:spacing w:val="2"/>
        </w:rPr>
        <w:t>31.6</w:t>
      </w:r>
      <w:r w:rsidRPr="00EA2DEB">
        <w:rPr>
          <w:rFonts w:hint="eastAsia"/>
          <w:snapToGrid/>
          <w:spacing w:val="2"/>
        </w:rPr>
        <w:t>小节进行的点火距离试验、封闭空间试验和泡沫气雾剂易燃性试验的结果</w:t>
      </w:r>
      <w:bookmarkEnd w:id="2"/>
      <w:r w:rsidRPr="00EA2DEB">
        <w:rPr>
          <w:rFonts w:hint="eastAsia"/>
          <w:snapToGrid/>
          <w:spacing w:val="2"/>
        </w:rPr>
        <w:t>。</w:t>
      </w:r>
      <w:r w:rsidRPr="000774F6">
        <w:rPr>
          <w:rFonts w:hint="eastAsia"/>
          <w:snapToGrid/>
        </w:rPr>
        <w:t>”</w:t>
      </w:r>
    </w:p>
    <w:p w:rsidR="000774F6" w:rsidRPr="000774F6" w:rsidRDefault="000774F6" w:rsidP="00D26914">
      <w:pPr>
        <w:pStyle w:val="SingleTxtGC"/>
        <w:tabs>
          <w:tab w:val="clear" w:pos="1996"/>
          <w:tab w:val="left" w:pos="1985"/>
        </w:tabs>
        <w:ind w:left="1979"/>
        <w:rPr>
          <w:snapToGrid/>
          <w:lang w:val="en-GB" w:eastAsia="en-US"/>
        </w:rPr>
      </w:pPr>
      <w:r w:rsidRPr="000774F6">
        <w:rPr>
          <w:rFonts w:hint="eastAsia"/>
          <w:snapToGrid/>
          <w:lang w:val="en-GB"/>
        </w:rPr>
        <w:t>在注</w:t>
      </w:r>
      <w:r w:rsidRPr="000774F6">
        <w:rPr>
          <w:rFonts w:hint="eastAsia"/>
          <w:snapToGrid/>
          <w:lang w:val="en-GB"/>
        </w:rPr>
        <w:t>1</w:t>
      </w:r>
      <w:r w:rsidRPr="000774F6">
        <w:rPr>
          <w:rFonts w:hint="eastAsia"/>
          <w:snapToGrid/>
          <w:lang w:val="en-GB"/>
        </w:rPr>
        <w:t>之前新增下表：</w:t>
      </w:r>
    </w:p>
    <w:p w:rsidR="00D370AB" w:rsidRDefault="00D370AB">
      <w:pPr>
        <w:tabs>
          <w:tab w:val="clear" w:pos="431"/>
        </w:tabs>
        <w:overflowPunct/>
        <w:adjustRightInd/>
        <w:snapToGrid/>
        <w:spacing w:line="240" w:lineRule="auto"/>
        <w:jc w:val="left"/>
        <w:rPr>
          <w:rFonts w:ascii="Time New Roman" w:eastAsia="SimHei" w:hAnsi="Time New Roman" w:hint="eastAsia"/>
        </w:rPr>
      </w:pPr>
      <w:r>
        <w:rPr>
          <w:rFonts w:ascii="Time New Roman" w:eastAsia="SimHei" w:hAnsi="Time New Roman" w:hint="eastAsia"/>
        </w:rPr>
        <w:br w:type="page"/>
      </w:r>
    </w:p>
    <w:p w:rsidR="00D71E76" w:rsidRPr="00001EEE" w:rsidRDefault="000774F6" w:rsidP="00692D47">
      <w:pPr>
        <w:pStyle w:val="SingleTxtGC"/>
        <w:jc w:val="center"/>
        <w:rPr>
          <w:rFonts w:ascii="Time New Roman" w:eastAsia="SimHei" w:hAnsi="Time New Roman" w:hint="eastAsia"/>
        </w:rPr>
      </w:pPr>
      <w:r w:rsidRPr="00001EEE">
        <w:rPr>
          <w:rFonts w:ascii="Time New Roman" w:eastAsia="SimHei" w:hAnsi="Time New Roman" w:hint="eastAsia"/>
        </w:rPr>
        <w:lastRenderedPageBreak/>
        <w:t>“表</w:t>
      </w:r>
      <w:r w:rsidRPr="00001EEE">
        <w:rPr>
          <w:rFonts w:ascii="Time New Roman" w:eastAsia="SimHei" w:hAnsi="Time New Roman"/>
          <w:lang w:eastAsia="fr-FR"/>
        </w:rPr>
        <w:t>2.3.1</w:t>
      </w:r>
      <w:r w:rsidRPr="00001EEE">
        <w:rPr>
          <w:rFonts w:ascii="Time New Roman" w:eastAsia="SimHei" w:hAnsi="Time New Roman" w:hint="eastAsia"/>
        </w:rPr>
        <w:t>：气雾剂标准</w:t>
      </w:r>
    </w:p>
    <w:tbl>
      <w:tblPr>
        <w:tblStyle w:val="TableGrid1"/>
        <w:tblW w:w="4880" w:type="pct"/>
        <w:tblInd w:w="122" w:type="dxa"/>
        <w:tblLook w:val="04A0" w:firstRow="1" w:lastRow="0" w:firstColumn="1" w:lastColumn="0" w:noHBand="0" w:noVBand="1"/>
      </w:tblPr>
      <w:tblGrid>
        <w:gridCol w:w="1414"/>
        <w:gridCol w:w="8204"/>
      </w:tblGrid>
      <w:tr w:rsidR="0082771F" w:rsidRPr="009F58A4" w:rsidTr="0070764A">
        <w:trPr>
          <w:cantSplit/>
          <w:trHeight w:val="227"/>
        </w:trPr>
        <w:tc>
          <w:tcPr>
            <w:tcW w:w="735" w:type="pct"/>
          </w:tcPr>
          <w:p w:rsidR="00FF39B7" w:rsidRPr="009F58A4" w:rsidRDefault="00FF39B7" w:rsidP="00692D47">
            <w:pPr>
              <w:tabs>
                <w:tab w:val="left" w:pos="1418"/>
              </w:tabs>
              <w:suppressAutoHyphens w:val="0"/>
              <w:autoSpaceDE w:val="0"/>
              <w:autoSpaceDN w:val="0"/>
              <w:spacing w:before="80" w:after="80" w:line="240" w:lineRule="exact"/>
              <w:jc w:val="center"/>
              <w:rPr>
                <w:rFonts w:ascii="Time New Roman" w:eastAsia="SimHei" w:hAnsi="Time New Roman" w:hint="eastAsia"/>
                <w:bCs/>
                <w:color w:val="000000" w:themeColor="text1"/>
                <w:lang w:eastAsia="fr-FR"/>
              </w:rPr>
            </w:pPr>
            <w:r w:rsidRPr="009F58A4">
              <w:rPr>
                <w:rFonts w:ascii="Time New Roman" w:eastAsia="SimHei" w:hAnsi="Time New Roman" w:hint="eastAsia"/>
                <w:bCs/>
                <w:color w:val="000000" w:themeColor="text1"/>
              </w:rPr>
              <w:t>类别</w:t>
            </w:r>
          </w:p>
        </w:tc>
        <w:tc>
          <w:tcPr>
            <w:tcW w:w="4265" w:type="pct"/>
          </w:tcPr>
          <w:p w:rsidR="00FF39B7" w:rsidRPr="009F58A4" w:rsidRDefault="00FF39B7" w:rsidP="00421B1B">
            <w:pPr>
              <w:tabs>
                <w:tab w:val="left" w:pos="1418"/>
              </w:tabs>
              <w:suppressAutoHyphens w:val="0"/>
              <w:autoSpaceDE w:val="0"/>
              <w:autoSpaceDN w:val="0"/>
              <w:spacing w:before="80" w:after="80" w:line="240" w:lineRule="exact"/>
              <w:rPr>
                <w:rFonts w:ascii="Time New Roman" w:eastAsia="SimHei" w:hAnsi="Time New Roman" w:hint="eastAsia"/>
                <w:bCs/>
                <w:color w:val="000000" w:themeColor="text1"/>
                <w:lang w:eastAsia="fr-FR"/>
              </w:rPr>
            </w:pPr>
            <w:r w:rsidRPr="009F58A4">
              <w:rPr>
                <w:rFonts w:ascii="Time New Roman" w:eastAsia="SimHei" w:hAnsi="Time New Roman" w:hint="eastAsia"/>
                <w:bCs/>
                <w:color w:val="000000" w:themeColor="text1"/>
              </w:rPr>
              <w:t>标准</w:t>
            </w:r>
          </w:p>
        </w:tc>
      </w:tr>
      <w:tr w:rsidR="0082771F" w:rsidRPr="005920DD" w:rsidTr="0070764A">
        <w:trPr>
          <w:cantSplit/>
          <w:trHeight w:val="227"/>
        </w:trPr>
        <w:tc>
          <w:tcPr>
            <w:tcW w:w="735" w:type="pct"/>
          </w:tcPr>
          <w:p w:rsidR="00FF39B7" w:rsidRPr="005920DD" w:rsidRDefault="00FF39B7" w:rsidP="00421B1B">
            <w:pPr>
              <w:tabs>
                <w:tab w:val="left" w:pos="1418"/>
              </w:tabs>
              <w:suppressAutoHyphens w:val="0"/>
              <w:autoSpaceDE w:val="0"/>
              <w:autoSpaceDN w:val="0"/>
              <w:spacing w:before="40" w:after="120" w:line="280" w:lineRule="exact"/>
              <w:jc w:val="center"/>
              <w:rPr>
                <w:b/>
                <w:color w:val="000000" w:themeColor="text1"/>
                <w:lang w:eastAsia="fr-FR"/>
              </w:rPr>
            </w:pPr>
            <w:r w:rsidRPr="005920DD">
              <w:rPr>
                <w:b/>
                <w:color w:val="000000" w:themeColor="text1"/>
                <w:lang w:eastAsia="fr-FR"/>
              </w:rPr>
              <w:t>1</w:t>
            </w:r>
          </w:p>
        </w:tc>
        <w:tc>
          <w:tcPr>
            <w:tcW w:w="4265" w:type="pct"/>
          </w:tcPr>
          <w:p w:rsidR="00FF39B7" w:rsidRPr="005920DD" w:rsidRDefault="00FF39B7" w:rsidP="00421B1B">
            <w:pPr>
              <w:tabs>
                <w:tab w:val="clear" w:pos="431"/>
                <w:tab w:val="left" w:pos="567"/>
              </w:tabs>
              <w:suppressAutoHyphens w:val="0"/>
              <w:autoSpaceDE w:val="0"/>
              <w:autoSpaceDN w:val="0"/>
              <w:spacing w:before="40" w:after="120" w:line="280" w:lineRule="exact"/>
              <w:ind w:left="459" w:hanging="459"/>
              <w:rPr>
                <w:bCs/>
                <w:color w:val="000000" w:themeColor="text1"/>
              </w:rPr>
            </w:pPr>
            <w:r w:rsidRPr="005920DD">
              <w:rPr>
                <w:bCs/>
                <w:color w:val="000000" w:themeColor="text1"/>
              </w:rPr>
              <w:t>(1)</w:t>
            </w:r>
            <w:r w:rsidRPr="005920DD">
              <w:rPr>
                <w:b/>
                <w:color w:val="000000" w:themeColor="text1"/>
              </w:rPr>
              <w:tab/>
            </w:r>
            <w:r w:rsidRPr="005920DD">
              <w:rPr>
                <w:rFonts w:hint="eastAsia"/>
                <w:bCs/>
                <w:color w:val="000000" w:themeColor="text1"/>
              </w:rPr>
              <w:t>所含易燃成分</w:t>
            </w:r>
            <w:r w:rsidR="009E3164" w:rsidRPr="00EA2977">
              <w:rPr>
                <w:rFonts w:hint="eastAsia"/>
              </w:rPr>
              <w:t>(</w:t>
            </w:r>
            <w:r w:rsidRPr="005920DD">
              <w:rPr>
                <w:rFonts w:hint="eastAsia"/>
                <w:bCs/>
                <w:color w:val="000000" w:themeColor="text1"/>
              </w:rPr>
              <w:t>按质量</w:t>
            </w:r>
            <w:r w:rsidR="009E3164" w:rsidRPr="005920DD">
              <w:t>)</w:t>
            </w:r>
            <w:r w:rsidR="009E3164">
              <w:t xml:space="preserve"> </w:t>
            </w:r>
            <w:r>
              <w:rPr>
                <w:bCs/>
                <w:color w:val="000000" w:themeColor="text1"/>
              </w:rPr>
              <w:t>≥</w:t>
            </w:r>
            <w:r w:rsidRPr="005920DD">
              <w:rPr>
                <w:bCs/>
                <w:color w:val="000000" w:themeColor="text1"/>
              </w:rPr>
              <w:t xml:space="preserve"> 85%</w:t>
            </w:r>
            <w:r w:rsidRPr="005920DD">
              <w:rPr>
                <w:rFonts w:hint="eastAsia"/>
                <w:bCs/>
                <w:color w:val="000000" w:themeColor="text1"/>
              </w:rPr>
              <w:t>并且燃烧热</w:t>
            </w:r>
            <w:r w:rsidR="00E44F5E">
              <w:rPr>
                <w:rFonts w:hint="eastAsia"/>
                <w:bCs/>
                <w:color w:val="000000" w:themeColor="text1"/>
              </w:rPr>
              <w:t xml:space="preserve"> </w:t>
            </w:r>
            <w:r>
              <w:rPr>
                <w:bCs/>
                <w:color w:val="000000" w:themeColor="text1"/>
              </w:rPr>
              <w:t>≥</w:t>
            </w:r>
            <w:r w:rsidRPr="005920DD">
              <w:rPr>
                <w:bCs/>
                <w:color w:val="000000" w:themeColor="text1"/>
              </w:rPr>
              <w:t xml:space="preserve"> 30 kJ/g</w:t>
            </w:r>
            <w:r w:rsidR="00E44F5E">
              <w:rPr>
                <w:bCs/>
                <w:color w:val="000000" w:themeColor="text1"/>
              </w:rPr>
              <w:t xml:space="preserve"> </w:t>
            </w:r>
            <w:r w:rsidRPr="005920DD">
              <w:rPr>
                <w:rFonts w:hint="eastAsia"/>
                <w:bCs/>
                <w:color w:val="000000" w:themeColor="text1"/>
              </w:rPr>
              <w:t>的任何气雾剂；</w:t>
            </w:r>
          </w:p>
          <w:p w:rsidR="00FF39B7" w:rsidRPr="005920DD" w:rsidRDefault="00FF39B7" w:rsidP="00421B1B">
            <w:pPr>
              <w:tabs>
                <w:tab w:val="clear" w:pos="431"/>
                <w:tab w:val="left" w:pos="567"/>
              </w:tabs>
              <w:suppressAutoHyphens w:val="0"/>
              <w:autoSpaceDE w:val="0"/>
              <w:autoSpaceDN w:val="0"/>
              <w:spacing w:before="40" w:after="120" w:line="280" w:lineRule="exact"/>
              <w:ind w:left="459" w:hanging="459"/>
              <w:rPr>
                <w:bCs/>
                <w:color w:val="000000" w:themeColor="text1"/>
              </w:rPr>
            </w:pPr>
            <w:r w:rsidRPr="005920DD">
              <w:rPr>
                <w:bCs/>
                <w:color w:val="000000" w:themeColor="text1"/>
              </w:rPr>
              <w:t>(2)</w:t>
            </w:r>
            <w:r w:rsidRPr="005920DD">
              <w:rPr>
                <w:bCs/>
                <w:color w:val="000000" w:themeColor="text1"/>
              </w:rPr>
              <w:tab/>
            </w:r>
            <w:r w:rsidRPr="005920DD">
              <w:rPr>
                <w:rFonts w:hint="eastAsia"/>
                <w:bCs/>
                <w:color w:val="000000" w:themeColor="text1"/>
              </w:rPr>
              <w:t>点火距离试验中测得点火距离</w:t>
            </w:r>
            <w:r w:rsidR="00E44F5E">
              <w:rPr>
                <w:rFonts w:hint="eastAsia"/>
                <w:bCs/>
                <w:color w:val="000000" w:themeColor="text1"/>
              </w:rPr>
              <w:t xml:space="preserve"> </w:t>
            </w:r>
            <w:r>
              <w:rPr>
                <w:bCs/>
                <w:color w:val="000000" w:themeColor="text1"/>
              </w:rPr>
              <w:t>≥</w:t>
            </w:r>
            <w:r w:rsidRPr="005920DD">
              <w:rPr>
                <w:bCs/>
                <w:color w:val="000000" w:themeColor="text1"/>
              </w:rPr>
              <w:t xml:space="preserve"> 75 cm</w:t>
            </w:r>
            <w:r w:rsidRPr="005920DD">
              <w:rPr>
                <w:rFonts w:hint="eastAsia"/>
                <w:bCs/>
                <w:color w:val="000000" w:themeColor="text1"/>
              </w:rPr>
              <w:t>、可喷出气雾的任何气雾剂；或</w:t>
            </w:r>
            <w:r w:rsidRPr="005920DD">
              <w:rPr>
                <w:bCs/>
                <w:color w:val="000000" w:themeColor="text1"/>
              </w:rPr>
              <w:t xml:space="preserve"> </w:t>
            </w:r>
          </w:p>
          <w:p w:rsidR="00FF39B7" w:rsidRPr="005920DD" w:rsidRDefault="009F58A4" w:rsidP="00421B1B">
            <w:pPr>
              <w:tabs>
                <w:tab w:val="clear" w:pos="431"/>
                <w:tab w:val="left" w:pos="567"/>
              </w:tabs>
              <w:suppressAutoHyphens w:val="0"/>
              <w:autoSpaceDE w:val="0"/>
              <w:autoSpaceDN w:val="0"/>
              <w:spacing w:before="40" w:after="120" w:line="280" w:lineRule="exact"/>
              <w:ind w:left="459" w:hanging="459"/>
              <w:rPr>
                <w:bCs/>
                <w:color w:val="000000" w:themeColor="text1"/>
              </w:rPr>
            </w:pPr>
            <w:r>
              <w:rPr>
                <w:bCs/>
                <w:color w:val="000000" w:themeColor="text1"/>
              </w:rPr>
              <w:t>(3)</w:t>
            </w:r>
            <w:r w:rsidR="00FF39B7" w:rsidRPr="005920DD">
              <w:rPr>
                <w:bCs/>
                <w:color w:val="000000" w:themeColor="text1"/>
              </w:rPr>
              <w:tab/>
            </w:r>
            <w:r w:rsidR="00FF39B7" w:rsidRPr="005920DD">
              <w:rPr>
                <w:rFonts w:hint="eastAsia"/>
                <w:bCs/>
                <w:color w:val="000000" w:themeColor="text1"/>
              </w:rPr>
              <w:t>泡沫易燃性试验中测得下列数值的、可喷出泡沫的任何气雾剂：</w:t>
            </w:r>
          </w:p>
          <w:p w:rsidR="00FF39B7" w:rsidRPr="005920DD" w:rsidRDefault="009F58A4" w:rsidP="00421B1B">
            <w:pPr>
              <w:tabs>
                <w:tab w:val="left" w:pos="459"/>
                <w:tab w:val="left" w:pos="990"/>
              </w:tabs>
              <w:suppressAutoHyphens w:val="0"/>
              <w:autoSpaceDE w:val="0"/>
              <w:autoSpaceDN w:val="0"/>
              <w:spacing w:before="40" w:after="120" w:line="280" w:lineRule="exact"/>
              <w:ind w:left="459"/>
              <w:rPr>
                <w:bCs/>
                <w:color w:val="000000" w:themeColor="text1"/>
              </w:rPr>
            </w:pPr>
            <w:r>
              <w:rPr>
                <w:bCs/>
                <w:color w:val="000000" w:themeColor="text1"/>
              </w:rPr>
              <w:t>(a)</w:t>
            </w:r>
            <w:r w:rsidR="00FF39B7" w:rsidRPr="005920DD">
              <w:rPr>
                <w:bCs/>
                <w:color w:val="000000" w:themeColor="text1"/>
              </w:rPr>
              <w:tab/>
            </w:r>
            <w:r w:rsidR="00FF39B7" w:rsidRPr="005920DD">
              <w:rPr>
                <w:rFonts w:hint="eastAsia"/>
                <w:bCs/>
                <w:color w:val="000000" w:themeColor="text1"/>
              </w:rPr>
              <w:t>火焰高度</w:t>
            </w:r>
            <w:r w:rsidR="00E44F5E">
              <w:rPr>
                <w:rFonts w:hint="eastAsia"/>
                <w:bCs/>
                <w:color w:val="000000" w:themeColor="text1"/>
              </w:rPr>
              <w:t xml:space="preserve"> </w:t>
            </w:r>
            <w:r w:rsidR="00FF39B7">
              <w:rPr>
                <w:bCs/>
                <w:color w:val="000000" w:themeColor="text1"/>
              </w:rPr>
              <w:t>≥</w:t>
            </w:r>
            <w:r w:rsidR="00692D47">
              <w:rPr>
                <w:bCs/>
                <w:color w:val="000000" w:themeColor="text1"/>
              </w:rPr>
              <w:t xml:space="preserve"> 20 cm </w:t>
            </w:r>
            <w:r w:rsidR="00FF39B7" w:rsidRPr="005920DD">
              <w:rPr>
                <w:rFonts w:hint="eastAsia"/>
                <w:bCs/>
                <w:color w:val="000000" w:themeColor="text1"/>
              </w:rPr>
              <w:t>且火焰持续时间</w:t>
            </w:r>
            <w:r w:rsidR="00E44F5E">
              <w:rPr>
                <w:rFonts w:hint="eastAsia"/>
                <w:bCs/>
                <w:color w:val="000000" w:themeColor="text1"/>
              </w:rPr>
              <w:t xml:space="preserve"> </w:t>
            </w:r>
            <w:r w:rsidR="00FF39B7">
              <w:rPr>
                <w:bCs/>
                <w:color w:val="000000" w:themeColor="text1"/>
              </w:rPr>
              <w:t>≥</w:t>
            </w:r>
            <w:r w:rsidR="00FF39B7" w:rsidRPr="005920DD">
              <w:rPr>
                <w:bCs/>
                <w:color w:val="000000" w:themeColor="text1"/>
              </w:rPr>
              <w:t xml:space="preserve"> 2 s</w:t>
            </w:r>
            <w:r w:rsidR="00FF39B7" w:rsidRPr="005920DD">
              <w:rPr>
                <w:rFonts w:hint="eastAsia"/>
                <w:bCs/>
                <w:color w:val="000000" w:themeColor="text1"/>
              </w:rPr>
              <w:t>；或</w:t>
            </w:r>
          </w:p>
          <w:p w:rsidR="00FF39B7" w:rsidRPr="005920DD" w:rsidRDefault="009F58A4" w:rsidP="00421B1B">
            <w:pPr>
              <w:tabs>
                <w:tab w:val="left" w:pos="459"/>
                <w:tab w:val="left" w:pos="990"/>
              </w:tabs>
              <w:suppressAutoHyphens w:val="0"/>
              <w:autoSpaceDE w:val="0"/>
              <w:autoSpaceDN w:val="0"/>
              <w:spacing w:before="40" w:after="120" w:line="280" w:lineRule="exact"/>
              <w:ind w:left="459"/>
              <w:rPr>
                <w:bCs/>
                <w:color w:val="000000" w:themeColor="text1"/>
              </w:rPr>
            </w:pPr>
            <w:r>
              <w:rPr>
                <w:bCs/>
                <w:color w:val="000000" w:themeColor="text1"/>
              </w:rPr>
              <w:t>(b)</w:t>
            </w:r>
            <w:r w:rsidR="00FF39B7" w:rsidRPr="005920DD">
              <w:rPr>
                <w:bCs/>
                <w:color w:val="000000" w:themeColor="text1"/>
              </w:rPr>
              <w:tab/>
            </w:r>
            <w:r w:rsidR="00FF39B7" w:rsidRPr="005920DD">
              <w:rPr>
                <w:rFonts w:hint="eastAsia"/>
                <w:bCs/>
                <w:color w:val="000000" w:themeColor="text1"/>
              </w:rPr>
              <w:t>火焰高度</w:t>
            </w:r>
            <w:r w:rsidR="00E44F5E">
              <w:rPr>
                <w:rFonts w:hint="eastAsia"/>
                <w:bCs/>
                <w:color w:val="000000" w:themeColor="text1"/>
              </w:rPr>
              <w:t xml:space="preserve"> </w:t>
            </w:r>
            <w:r w:rsidR="00FF39B7">
              <w:rPr>
                <w:bCs/>
                <w:color w:val="000000" w:themeColor="text1"/>
              </w:rPr>
              <w:t>≥</w:t>
            </w:r>
            <w:r w:rsidR="00FF39B7" w:rsidRPr="005920DD">
              <w:rPr>
                <w:bCs/>
                <w:color w:val="000000" w:themeColor="text1"/>
              </w:rPr>
              <w:t xml:space="preserve"> 4 cm</w:t>
            </w:r>
            <w:r w:rsidR="00D26914">
              <w:rPr>
                <w:bCs/>
                <w:color w:val="000000" w:themeColor="text1"/>
              </w:rPr>
              <w:t xml:space="preserve"> </w:t>
            </w:r>
            <w:r w:rsidR="00FF39B7" w:rsidRPr="005920DD">
              <w:rPr>
                <w:rFonts w:hint="eastAsia"/>
                <w:bCs/>
                <w:color w:val="000000" w:themeColor="text1"/>
              </w:rPr>
              <w:t>且火焰持续时间</w:t>
            </w:r>
            <w:r w:rsidR="00E44F5E">
              <w:rPr>
                <w:rFonts w:hint="eastAsia"/>
                <w:bCs/>
                <w:color w:val="000000" w:themeColor="text1"/>
              </w:rPr>
              <w:t xml:space="preserve"> </w:t>
            </w:r>
            <w:r w:rsidR="00FF39B7">
              <w:rPr>
                <w:bCs/>
                <w:color w:val="000000" w:themeColor="text1"/>
              </w:rPr>
              <w:t>≥</w:t>
            </w:r>
            <w:r w:rsidR="00FF39B7" w:rsidRPr="005920DD">
              <w:rPr>
                <w:bCs/>
                <w:color w:val="000000" w:themeColor="text1"/>
              </w:rPr>
              <w:t xml:space="preserve"> 7 s</w:t>
            </w:r>
            <w:r w:rsidR="00FF39B7" w:rsidRPr="005920DD">
              <w:rPr>
                <w:rFonts w:hint="eastAsia"/>
                <w:bCs/>
                <w:color w:val="000000" w:themeColor="text1"/>
              </w:rPr>
              <w:t>。</w:t>
            </w:r>
          </w:p>
        </w:tc>
      </w:tr>
      <w:tr w:rsidR="0082771F" w:rsidRPr="005920DD" w:rsidTr="0070764A">
        <w:trPr>
          <w:cantSplit/>
          <w:trHeight w:val="227"/>
        </w:trPr>
        <w:tc>
          <w:tcPr>
            <w:tcW w:w="735" w:type="pct"/>
          </w:tcPr>
          <w:p w:rsidR="00FF39B7" w:rsidRPr="005920DD" w:rsidRDefault="00FF39B7" w:rsidP="00421B1B">
            <w:pPr>
              <w:tabs>
                <w:tab w:val="left" w:pos="1418"/>
              </w:tabs>
              <w:suppressAutoHyphens w:val="0"/>
              <w:autoSpaceDE w:val="0"/>
              <w:autoSpaceDN w:val="0"/>
              <w:spacing w:before="40" w:after="120" w:line="280" w:lineRule="exact"/>
              <w:jc w:val="center"/>
              <w:rPr>
                <w:b/>
                <w:color w:val="000000" w:themeColor="text1"/>
                <w:lang w:eastAsia="fr-FR"/>
              </w:rPr>
            </w:pPr>
            <w:r w:rsidRPr="005920DD">
              <w:rPr>
                <w:b/>
                <w:color w:val="000000" w:themeColor="text1"/>
                <w:lang w:eastAsia="fr-FR"/>
              </w:rPr>
              <w:t>2</w:t>
            </w:r>
          </w:p>
        </w:tc>
        <w:tc>
          <w:tcPr>
            <w:tcW w:w="4265" w:type="pct"/>
          </w:tcPr>
          <w:p w:rsidR="00FF39B7" w:rsidRPr="005920DD" w:rsidRDefault="009F58A4" w:rsidP="00421B1B">
            <w:pPr>
              <w:tabs>
                <w:tab w:val="clear" w:pos="431"/>
                <w:tab w:val="left" w:pos="567"/>
              </w:tabs>
              <w:suppressAutoHyphens w:val="0"/>
              <w:autoSpaceDE w:val="0"/>
              <w:autoSpaceDN w:val="0"/>
              <w:spacing w:before="40" w:after="120" w:line="280" w:lineRule="exact"/>
              <w:ind w:left="459" w:hanging="459"/>
              <w:rPr>
                <w:bCs/>
                <w:color w:val="000000" w:themeColor="text1"/>
              </w:rPr>
            </w:pPr>
            <w:r>
              <w:rPr>
                <w:bCs/>
                <w:color w:val="000000" w:themeColor="text1"/>
              </w:rPr>
              <w:t>(1)</w:t>
            </w:r>
            <w:r w:rsidR="00FF39B7" w:rsidRPr="005920DD">
              <w:rPr>
                <w:bCs/>
                <w:color w:val="000000" w:themeColor="text1"/>
              </w:rPr>
              <w:tab/>
            </w:r>
            <w:r w:rsidR="00FF39B7" w:rsidRPr="005920DD">
              <w:rPr>
                <w:rFonts w:hint="eastAsia"/>
                <w:bCs/>
                <w:color w:val="000000" w:themeColor="text1"/>
              </w:rPr>
              <w:t>点火距离试验</w:t>
            </w:r>
            <w:r w:rsidR="00FF39B7">
              <w:rPr>
                <w:rFonts w:hint="eastAsia"/>
                <w:bCs/>
                <w:color w:val="000000" w:themeColor="text1"/>
              </w:rPr>
              <w:t>表明</w:t>
            </w:r>
            <w:r w:rsidR="00FF39B7" w:rsidRPr="005920DD">
              <w:rPr>
                <w:rFonts w:hint="eastAsia"/>
                <w:bCs/>
                <w:color w:val="000000" w:themeColor="text1"/>
              </w:rPr>
              <w:t>不符合</w:t>
            </w:r>
            <w:r w:rsidR="00FF39B7">
              <w:rPr>
                <w:rFonts w:hint="eastAsia"/>
                <w:bCs/>
                <w:color w:val="000000" w:themeColor="text1"/>
              </w:rPr>
              <w:t>第</w:t>
            </w:r>
            <w:r w:rsidR="00FF39B7">
              <w:rPr>
                <w:rFonts w:hint="eastAsia"/>
                <w:bCs/>
                <w:color w:val="000000" w:themeColor="text1"/>
              </w:rPr>
              <w:t>1</w:t>
            </w:r>
            <w:r w:rsidR="00FF39B7">
              <w:rPr>
                <w:rFonts w:hint="eastAsia"/>
                <w:bCs/>
                <w:color w:val="000000" w:themeColor="text1"/>
              </w:rPr>
              <w:t>类</w:t>
            </w:r>
            <w:r w:rsidR="00FF39B7" w:rsidRPr="005920DD">
              <w:rPr>
                <w:rFonts w:hint="eastAsia"/>
                <w:bCs/>
                <w:color w:val="000000" w:themeColor="text1"/>
              </w:rPr>
              <w:t>标准且测得下列数值的可喷出气雾的任何气雾剂：</w:t>
            </w:r>
          </w:p>
          <w:p w:rsidR="00FF39B7" w:rsidRPr="005920DD" w:rsidRDefault="009F58A4" w:rsidP="00421B1B">
            <w:pPr>
              <w:tabs>
                <w:tab w:val="left" w:pos="567"/>
              </w:tabs>
              <w:suppressAutoHyphens w:val="0"/>
              <w:autoSpaceDE w:val="0"/>
              <w:autoSpaceDN w:val="0"/>
              <w:spacing w:before="40" w:after="120" w:line="280" w:lineRule="exact"/>
              <w:ind w:left="995" w:hanging="536"/>
              <w:rPr>
                <w:bCs/>
                <w:color w:val="000000" w:themeColor="text1"/>
              </w:rPr>
            </w:pPr>
            <w:r>
              <w:rPr>
                <w:bCs/>
                <w:color w:val="000000" w:themeColor="text1"/>
              </w:rPr>
              <w:t>(a)</w:t>
            </w:r>
            <w:r w:rsidR="00FF39B7" w:rsidRPr="005920DD">
              <w:rPr>
                <w:bCs/>
                <w:color w:val="000000" w:themeColor="text1"/>
              </w:rPr>
              <w:tab/>
            </w:r>
            <w:r w:rsidR="00FF39B7" w:rsidRPr="005920DD">
              <w:rPr>
                <w:rFonts w:hint="eastAsia"/>
                <w:bCs/>
                <w:color w:val="000000" w:themeColor="text1"/>
              </w:rPr>
              <w:t>火焰高度</w:t>
            </w:r>
            <w:r w:rsidR="00A76C3C">
              <w:rPr>
                <w:rFonts w:hint="eastAsia"/>
                <w:bCs/>
                <w:color w:val="000000" w:themeColor="text1"/>
              </w:rPr>
              <w:t xml:space="preserve"> </w:t>
            </w:r>
            <w:r w:rsidR="00FF39B7">
              <w:rPr>
                <w:bCs/>
                <w:color w:val="000000" w:themeColor="text1"/>
              </w:rPr>
              <w:t>≥</w:t>
            </w:r>
            <w:r w:rsidR="00FF39B7" w:rsidRPr="005920DD">
              <w:rPr>
                <w:bCs/>
                <w:color w:val="000000" w:themeColor="text1"/>
              </w:rPr>
              <w:t xml:space="preserve"> 20 kJ/g; </w:t>
            </w:r>
          </w:p>
          <w:p w:rsidR="00FF39B7" w:rsidRPr="005920DD" w:rsidRDefault="009F58A4" w:rsidP="00421B1B">
            <w:pPr>
              <w:tabs>
                <w:tab w:val="left" w:pos="567"/>
              </w:tabs>
              <w:suppressAutoHyphens w:val="0"/>
              <w:autoSpaceDE w:val="0"/>
              <w:autoSpaceDN w:val="0"/>
              <w:spacing w:before="40" w:after="120" w:line="280" w:lineRule="exact"/>
              <w:ind w:left="995" w:hanging="536"/>
              <w:rPr>
                <w:bCs/>
                <w:color w:val="000000" w:themeColor="text1"/>
              </w:rPr>
            </w:pPr>
            <w:r>
              <w:rPr>
                <w:bCs/>
                <w:color w:val="000000" w:themeColor="text1"/>
              </w:rPr>
              <w:t>(b)</w:t>
            </w:r>
            <w:r w:rsidR="00FF39B7" w:rsidRPr="005920DD">
              <w:rPr>
                <w:bCs/>
                <w:color w:val="000000" w:themeColor="text1"/>
              </w:rPr>
              <w:tab/>
            </w:r>
            <w:r w:rsidR="00FF39B7" w:rsidRPr="005920DD">
              <w:rPr>
                <w:rFonts w:hint="eastAsia"/>
                <w:bCs/>
                <w:color w:val="000000" w:themeColor="text1"/>
              </w:rPr>
              <w:t>燃烧热</w:t>
            </w:r>
            <w:r w:rsidR="00A76C3C">
              <w:rPr>
                <w:rFonts w:hint="eastAsia"/>
                <w:bCs/>
                <w:color w:val="000000" w:themeColor="text1"/>
              </w:rPr>
              <w:t xml:space="preserve"> </w:t>
            </w:r>
            <w:r w:rsidR="00FF39B7" w:rsidRPr="005920DD">
              <w:rPr>
                <w:bCs/>
                <w:color w:val="000000" w:themeColor="text1"/>
              </w:rPr>
              <w:t xml:space="preserve">&lt; 20 kJ/g </w:t>
            </w:r>
            <w:r w:rsidR="00FF39B7" w:rsidRPr="005920DD">
              <w:rPr>
                <w:rFonts w:hint="eastAsia"/>
                <w:bCs/>
                <w:color w:val="000000" w:themeColor="text1"/>
              </w:rPr>
              <w:t>而且点火距离</w:t>
            </w:r>
            <w:r w:rsidR="00A76C3C">
              <w:rPr>
                <w:rFonts w:hint="eastAsia"/>
                <w:bCs/>
                <w:color w:val="000000" w:themeColor="text1"/>
              </w:rPr>
              <w:t xml:space="preserve"> </w:t>
            </w:r>
            <w:r w:rsidR="00FF39B7">
              <w:rPr>
                <w:bCs/>
                <w:color w:val="000000" w:themeColor="text1"/>
              </w:rPr>
              <w:t>≥</w:t>
            </w:r>
            <w:r w:rsidR="00FF39B7" w:rsidRPr="005920DD">
              <w:rPr>
                <w:bCs/>
                <w:color w:val="000000" w:themeColor="text1"/>
              </w:rPr>
              <w:t xml:space="preserve"> 15 cm</w:t>
            </w:r>
            <w:r w:rsidR="00FF39B7" w:rsidRPr="005920DD">
              <w:rPr>
                <w:rFonts w:hint="eastAsia"/>
                <w:bCs/>
                <w:color w:val="000000" w:themeColor="text1"/>
              </w:rPr>
              <w:t>；或</w:t>
            </w:r>
          </w:p>
          <w:p w:rsidR="00FF39B7" w:rsidRPr="005920DD" w:rsidRDefault="009F58A4" w:rsidP="00421B1B">
            <w:pPr>
              <w:tabs>
                <w:tab w:val="left" w:pos="567"/>
              </w:tabs>
              <w:suppressAutoHyphens w:val="0"/>
              <w:autoSpaceDE w:val="0"/>
              <w:autoSpaceDN w:val="0"/>
              <w:spacing w:before="40" w:after="120" w:line="280" w:lineRule="exact"/>
              <w:ind w:left="995" w:hanging="536"/>
              <w:rPr>
                <w:bCs/>
                <w:color w:val="000000" w:themeColor="text1"/>
              </w:rPr>
            </w:pPr>
            <w:r>
              <w:rPr>
                <w:bCs/>
                <w:color w:val="000000" w:themeColor="text1"/>
              </w:rPr>
              <w:t>(c)</w:t>
            </w:r>
            <w:r w:rsidR="00FF39B7" w:rsidRPr="005920DD">
              <w:rPr>
                <w:bCs/>
                <w:color w:val="000000" w:themeColor="text1"/>
              </w:rPr>
              <w:tab/>
            </w:r>
            <w:r w:rsidR="00FF39B7" w:rsidRPr="005920DD">
              <w:rPr>
                <w:rFonts w:hint="eastAsia"/>
                <w:bCs/>
                <w:color w:val="000000" w:themeColor="text1"/>
              </w:rPr>
              <w:t>燃烧热</w:t>
            </w:r>
            <w:r w:rsidR="00A76C3C">
              <w:rPr>
                <w:rFonts w:hint="eastAsia"/>
                <w:bCs/>
                <w:color w:val="000000" w:themeColor="text1"/>
              </w:rPr>
              <w:t xml:space="preserve"> </w:t>
            </w:r>
            <w:r w:rsidR="00FF39B7" w:rsidRPr="005920DD">
              <w:rPr>
                <w:bCs/>
                <w:color w:val="000000" w:themeColor="text1"/>
              </w:rPr>
              <w:t xml:space="preserve">&lt; 20 kJ/g </w:t>
            </w:r>
            <w:r w:rsidR="00FF39B7" w:rsidRPr="005920DD">
              <w:rPr>
                <w:rFonts w:hint="eastAsia"/>
                <w:bCs/>
                <w:color w:val="000000" w:themeColor="text1"/>
              </w:rPr>
              <w:t>和点火距离</w:t>
            </w:r>
            <w:r w:rsidR="00A76C3C">
              <w:rPr>
                <w:rFonts w:hint="eastAsia"/>
                <w:bCs/>
                <w:color w:val="000000" w:themeColor="text1"/>
              </w:rPr>
              <w:t xml:space="preserve"> </w:t>
            </w:r>
            <w:r w:rsidR="00FF39B7" w:rsidRPr="005920DD">
              <w:rPr>
                <w:bCs/>
                <w:color w:val="000000" w:themeColor="text1"/>
              </w:rPr>
              <w:t>&lt; 15 cm</w:t>
            </w:r>
            <w:r w:rsidR="00A76C3C">
              <w:rPr>
                <w:bCs/>
                <w:color w:val="000000" w:themeColor="text1"/>
              </w:rPr>
              <w:t xml:space="preserve"> </w:t>
            </w:r>
            <w:r w:rsidR="00FF39B7" w:rsidRPr="005920DD">
              <w:rPr>
                <w:rFonts w:hint="eastAsia"/>
                <w:bCs/>
                <w:color w:val="000000" w:themeColor="text1"/>
              </w:rPr>
              <w:t>且在封闭空间点火试验中测得以下数值之一：</w:t>
            </w:r>
          </w:p>
          <w:p w:rsidR="00FF39B7" w:rsidRPr="005920DD" w:rsidRDefault="00FF39B7" w:rsidP="00421B1B">
            <w:pPr>
              <w:pStyle w:val="DashGC"/>
              <w:tabs>
                <w:tab w:val="clear" w:pos="1996"/>
                <w:tab w:val="num" w:pos="1457"/>
              </w:tabs>
              <w:spacing w:line="280" w:lineRule="exact"/>
              <w:ind w:left="2966" w:hanging="1971"/>
              <w:rPr>
                <w:bCs/>
                <w:color w:val="000000" w:themeColor="text1"/>
              </w:rPr>
            </w:pPr>
            <w:r>
              <w:rPr>
                <w:rFonts w:hint="eastAsia"/>
                <w:bCs/>
                <w:color w:val="000000" w:themeColor="text1"/>
              </w:rPr>
              <w:t>时间当量</w:t>
            </w:r>
            <w:r>
              <w:rPr>
                <w:bCs/>
                <w:color w:val="000000" w:themeColor="text1"/>
              </w:rPr>
              <w:t>≤</w:t>
            </w:r>
            <w:r w:rsidRPr="005920DD">
              <w:rPr>
                <w:bCs/>
                <w:color w:val="000000" w:themeColor="text1"/>
              </w:rPr>
              <w:t xml:space="preserve"> 300 s/m</w:t>
            </w:r>
            <w:r w:rsidRPr="005920DD">
              <w:rPr>
                <w:bCs/>
                <w:color w:val="000000" w:themeColor="text1"/>
                <w:vertAlign w:val="superscript"/>
              </w:rPr>
              <w:t>3</w:t>
            </w:r>
            <w:r>
              <w:rPr>
                <w:rFonts w:hint="eastAsia"/>
                <w:bCs/>
                <w:color w:val="000000" w:themeColor="text1"/>
              </w:rPr>
              <w:t>；或</w:t>
            </w:r>
            <w:r w:rsidRPr="005920DD">
              <w:rPr>
                <w:bCs/>
                <w:color w:val="000000" w:themeColor="text1"/>
              </w:rPr>
              <w:t xml:space="preserve"> </w:t>
            </w:r>
          </w:p>
          <w:p w:rsidR="00FF39B7" w:rsidRPr="005920DD" w:rsidRDefault="00FF39B7" w:rsidP="001535C5">
            <w:pPr>
              <w:pStyle w:val="DashGC"/>
              <w:tabs>
                <w:tab w:val="clear" w:pos="1996"/>
                <w:tab w:val="num" w:pos="1457"/>
              </w:tabs>
              <w:spacing w:line="280" w:lineRule="exact"/>
              <w:ind w:left="2965" w:hanging="1973"/>
              <w:rPr>
                <w:bCs/>
                <w:color w:val="000000" w:themeColor="text1"/>
              </w:rPr>
            </w:pPr>
            <w:r w:rsidRPr="00AA1296">
              <w:rPr>
                <w:rFonts w:hint="eastAsia"/>
                <w:bCs/>
                <w:color w:val="000000" w:themeColor="text1"/>
              </w:rPr>
              <w:t>爆燃</w:t>
            </w:r>
            <w:r>
              <w:rPr>
                <w:rFonts w:hint="eastAsia"/>
                <w:bCs/>
                <w:color w:val="000000" w:themeColor="text1"/>
              </w:rPr>
              <w:t>密度</w:t>
            </w:r>
            <w:r w:rsidRPr="005920DD">
              <w:rPr>
                <w:bCs/>
                <w:color w:val="000000" w:themeColor="text1"/>
              </w:rPr>
              <w:t xml:space="preserve"> </w:t>
            </w:r>
            <w:r>
              <w:rPr>
                <w:bCs/>
                <w:color w:val="000000" w:themeColor="text1"/>
              </w:rPr>
              <w:t>≤</w:t>
            </w:r>
            <w:r w:rsidRPr="005920DD">
              <w:rPr>
                <w:bCs/>
                <w:color w:val="000000" w:themeColor="text1"/>
              </w:rPr>
              <w:t xml:space="preserve"> 300 g/m</w:t>
            </w:r>
            <w:r w:rsidRPr="005920DD">
              <w:rPr>
                <w:bCs/>
                <w:color w:val="000000" w:themeColor="text1"/>
                <w:vertAlign w:val="superscript"/>
              </w:rPr>
              <w:t>3</w:t>
            </w:r>
            <w:r>
              <w:rPr>
                <w:rFonts w:hint="eastAsia"/>
                <w:bCs/>
                <w:color w:val="000000" w:themeColor="text1"/>
              </w:rPr>
              <w:t>；或</w:t>
            </w:r>
          </w:p>
          <w:p w:rsidR="00FF39B7" w:rsidRPr="005920DD" w:rsidRDefault="009F58A4" w:rsidP="00421B1B">
            <w:pPr>
              <w:tabs>
                <w:tab w:val="clear" w:pos="431"/>
                <w:tab w:val="left" w:pos="567"/>
              </w:tabs>
              <w:suppressAutoHyphens w:val="0"/>
              <w:autoSpaceDE w:val="0"/>
              <w:autoSpaceDN w:val="0"/>
              <w:spacing w:before="40" w:after="120" w:line="280" w:lineRule="exact"/>
              <w:ind w:left="459" w:hanging="459"/>
              <w:rPr>
                <w:color w:val="000000" w:themeColor="text1"/>
              </w:rPr>
            </w:pPr>
            <w:r>
              <w:rPr>
                <w:color w:val="000000" w:themeColor="text1"/>
              </w:rPr>
              <w:t>(2)</w:t>
            </w:r>
            <w:r w:rsidR="00FF39B7" w:rsidRPr="005920DD">
              <w:rPr>
                <w:color w:val="000000" w:themeColor="text1"/>
              </w:rPr>
              <w:tab/>
            </w:r>
            <w:r w:rsidR="00FF39B7">
              <w:rPr>
                <w:rFonts w:hint="eastAsia"/>
                <w:color w:val="000000" w:themeColor="text1"/>
              </w:rPr>
              <w:t>气雾剂泡沫易燃性试验结果表明不符合第</w:t>
            </w:r>
            <w:r w:rsidR="00FF39B7">
              <w:rPr>
                <w:rFonts w:hint="eastAsia"/>
                <w:color w:val="000000" w:themeColor="text1"/>
              </w:rPr>
              <w:t>1</w:t>
            </w:r>
            <w:r w:rsidR="00FF39B7">
              <w:rPr>
                <w:rFonts w:hint="eastAsia"/>
                <w:color w:val="000000" w:themeColor="text1"/>
              </w:rPr>
              <w:t>类标准、火焰高度</w:t>
            </w:r>
            <w:r w:rsidR="00FF39B7">
              <w:rPr>
                <w:color w:val="000000" w:themeColor="text1"/>
              </w:rPr>
              <w:t>≥</w:t>
            </w:r>
            <w:r w:rsidR="00FF39B7" w:rsidRPr="005920DD">
              <w:rPr>
                <w:color w:val="000000" w:themeColor="text1"/>
              </w:rPr>
              <w:t xml:space="preserve"> 4 cm</w:t>
            </w:r>
            <w:r w:rsidR="00FF39B7">
              <w:rPr>
                <w:rFonts w:hint="eastAsia"/>
                <w:color w:val="000000" w:themeColor="text1"/>
              </w:rPr>
              <w:t>和火焰持续时间</w:t>
            </w:r>
            <w:r w:rsidR="00FF39B7">
              <w:rPr>
                <w:color w:val="000000" w:themeColor="text1"/>
              </w:rPr>
              <w:t>≥</w:t>
            </w:r>
            <w:r w:rsidR="00FF39B7" w:rsidRPr="005920DD">
              <w:rPr>
                <w:color w:val="000000" w:themeColor="text1"/>
              </w:rPr>
              <w:t xml:space="preserve"> 2 s</w:t>
            </w:r>
            <w:r w:rsidR="00FF39B7">
              <w:rPr>
                <w:rFonts w:hint="eastAsia"/>
                <w:color w:val="000000" w:themeColor="text1"/>
              </w:rPr>
              <w:t>的、可喷出泡沫的任何气雾剂。</w:t>
            </w:r>
          </w:p>
        </w:tc>
      </w:tr>
      <w:tr w:rsidR="0082771F" w:rsidRPr="005920DD" w:rsidTr="0070764A">
        <w:trPr>
          <w:cantSplit/>
          <w:trHeight w:val="227"/>
        </w:trPr>
        <w:tc>
          <w:tcPr>
            <w:tcW w:w="735" w:type="pct"/>
          </w:tcPr>
          <w:p w:rsidR="00FF39B7" w:rsidRPr="005920DD" w:rsidRDefault="00FF39B7" w:rsidP="00421B1B">
            <w:pPr>
              <w:tabs>
                <w:tab w:val="left" w:pos="1418"/>
              </w:tabs>
              <w:suppressAutoHyphens w:val="0"/>
              <w:autoSpaceDE w:val="0"/>
              <w:autoSpaceDN w:val="0"/>
              <w:spacing w:before="40" w:after="120" w:line="280" w:lineRule="exact"/>
              <w:jc w:val="center"/>
              <w:rPr>
                <w:b/>
                <w:color w:val="000000" w:themeColor="text1"/>
                <w:lang w:eastAsia="fr-FR"/>
              </w:rPr>
            </w:pPr>
            <w:r w:rsidRPr="005920DD">
              <w:rPr>
                <w:b/>
                <w:color w:val="000000" w:themeColor="text1"/>
                <w:lang w:eastAsia="fr-FR"/>
              </w:rPr>
              <w:t>3</w:t>
            </w:r>
          </w:p>
        </w:tc>
        <w:tc>
          <w:tcPr>
            <w:tcW w:w="4265" w:type="pct"/>
          </w:tcPr>
          <w:p w:rsidR="00FF39B7" w:rsidRPr="005920DD" w:rsidRDefault="009F58A4" w:rsidP="00421B1B">
            <w:pPr>
              <w:tabs>
                <w:tab w:val="clear" w:pos="431"/>
                <w:tab w:val="left" w:pos="567"/>
              </w:tabs>
              <w:suppressAutoHyphens w:val="0"/>
              <w:autoSpaceDE w:val="0"/>
              <w:autoSpaceDN w:val="0"/>
              <w:spacing w:before="40" w:after="120" w:line="280" w:lineRule="exact"/>
              <w:ind w:left="459" w:hanging="459"/>
              <w:rPr>
                <w:bCs/>
                <w:color w:val="000000" w:themeColor="text1"/>
              </w:rPr>
            </w:pPr>
            <w:r>
              <w:rPr>
                <w:bCs/>
                <w:color w:val="000000" w:themeColor="text1"/>
              </w:rPr>
              <w:t>(1)</w:t>
            </w:r>
            <w:r w:rsidR="00FF39B7" w:rsidRPr="005920DD">
              <w:rPr>
                <w:bCs/>
                <w:color w:val="000000" w:themeColor="text1"/>
              </w:rPr>
              <w:tab/>
            </w:r>
            <w:r w:rsidR="00FF39B7" w:rsidRPr="00C44A8E">
              <w:rPr>
                <w:rFonts w:hint="eastAsia"/>
                <w:bCs/>
                <w:color w:val="000000" w:themeColor="text1"/>
              </w:rPr>
              <w:t>所含易燃成分</w:t>
            </w:r>
            <w:r w:rsidR="00513954" w:rsidRPr="005920DD">
              <w:t>(</w:t>
            </w:r>
            <w:r w:rsidR="00FF39B7" w:rsidRPr="00C44A8E">
              <w:rPr>
                <w:rFonts w:hint="eastAsia"/>
                <w:bCs/>
                <w:color w:val="000000" w:themeColor="text1"/>
              </w:rPr>
              <w:t>按质量</w:t>
            </w:r>
            <w:r w:rsidR="00513954" w:rsidRPr="005920DD">
              <w:t>)</w:t>
            </w:r>
            <w:r w:rsidR="00513954">
              <w:t xml:space="preserve"> </w:t>
            </w:r>
            <w:r w:rsidR="00FF39B7">
              <w:rPr>
                <w:bCs/>
                <w:color w:val="000000" w:themeColor="text1"/>
              </w:rPr>
              <w:t>≤</w:t>
            </w:r>
            <w:r w:rsidR="00FF39B7" w:rsidRPr="005920DD">
              <w:rPr>
                <w:bCs/>
                <w:color w:val="000000" w:themeColor="text1"/>
              </w:rPr>
              <w:t xml:space="preserve"> </w:t>
            </w:r>
            <w:r w:rsidR="00FF39B7" w:rsidRPr="00C44A8E">
              <w:rPr>
                <w:bCs/>
                <w:color w:val="000000" w:themeColor="text1"/>
              </w:rPr>
              <w:t>1%</w:t>
            </w:r>
            <w:r w:rsidR="00FF39B7" w:rsidRPr="00C44A8E">
              <w:rPr>
                <w:rFonts w:hint="eastAsia"/>
                <w:bCs/>
                <w:color w:val="000000" w:themeColor="text1"/>
              </w:rPr>
              <w:t>并且燃烧热</w:t>
            </w:r>
            <w:r w:rsidR="0024016E">
              <w:rPr>
                <w:rFonts w:hint="eastAsia"/>
                <w:bCs/>
                <w:color w:val="000000" w:themeColor="text1"/>
              </w:rPr>
              <w:t xml:space="preserve"> </w:t>
            </w:r>
            <w:r w:rsidR="00FF39B7" w:rsidRPr="00C44A8E">
              <w:rPr>
                <w:rFonts w:hint="eastAsia"/>
                <w:bCs/>
                <w:color w:val="000000" w:themeColor="text1"/>
              </w:rPr>
              <w:t>&lt;</w:t>
            </w:r>
            <w:r w:rsidR="00513954">
              <w:rPr>
                <w:bCs/>
                <w:color w:val="000000" w:themeColor="text1"/>
              </w:rPr>
              <w:t xml:space="preserve"> </w:t>
            </w:r>
            <w:r w:rsidR="00FF39B7" w:rsidRPr="00C44A8E">
              <w:rPr>
                <w:rFonts w:hint="eastAsia"/>
                <w:bCs/>
                <w:color w:val="000000" w:themeColor="text1"/>
              </w:rPr>
              <w:t>20 kJ/g</w:t>
            </w:r>
            <w:r w:rsidR="00A76C3C">
              <w:rPr>
                <w:bCs/>
                <w:color w:val="000000" w:themeColor="text1"/>
              </w:rPr>
              <w:t xml:space="preserve"> </w:t>
            </w:r>
            <w:r w:rsidR="00FF39B7">
              <w:rPr>
                <w:rFonts w:hint="eastAsia"/>
                <w:bCs/>
                <w:color w:val="000000" w:themeColor="text1"/>
              </w:rPr>
              <w:t>的任何气雾剂；或</w:t>
            </w:r>
          </w:p>
          <w:p w:rsidR="00FF39B7" w:rsidRPr="005920DD" w:rsidRDefault="009F58A4" w:rsidP="00421B1B">
            <w:pPr>
              <w:tabs>
                <w:tab w:val="clear" w:pos="431"/>
                <w:tab w:val="left" w:pos="567"/>
              </w:tabs>
              <w:suppressAutoHyphens w:val="0"/>
              <w:autoSpaceDE w:val="0"/>
              <w:autoSpaceDN w:val="0"/>
              <w:spacing w:before="40" w:after="120" w:line="280" w:lineRule="exact"/>
              <w:ind w:left="459" w:hanging="459"/>
              <w:rPr>
                <w:bCs/>
                <w:color w:val="000000" w:themeColor="text1"/>
              </w:rPr>
            </w:pPr>
            <w:r>
              <w:rPr>
                <w:bCs/>
                <w:color w:val="000000" w:themeColor="text1"/>
              </w:rPr>
              <w:t>(2)</w:t>
            </w:r>
            <w:r w:rsidR="00FF39B7" w:rsidRPr="005920DD">
              <w:rPr>
                <w:bCs/>
                <w:color w:val="000000" w:themeColor="text1"/>
              </w:rPr>
              <w:tab/>
            </w:r>
            <w:r w:rsidR="00FF39B7" w:rsidRPr="00C44A8E">
              <w:rPr>
                <w:rFonts w:hint="eastAsia"/>
                <w:bCs/>
                <w:color w:val="000000" w:themeColor="text1"/>
              </w:rPr>
              <w:t>所含易燃成分</w:t>
            </w:r>
            <w:r w:rsidR="00513954" w:rsidRPr="00EA2977">
              <w:rPr>
                <w:rFonts w:hint="eastAsia"/>
              </w:rPr>
              <w:t>(</w:t>
            </w:r>
            <w:r w:rsidR="00FF39B7" w:rsidRPr="00C44A8E">
              <w:rPr>
                <w:rFonts w:hint="eastAsia"/>
                <w:bCs/>
                <w:color w:val="000000" w:themeColor="text1"/>
              </w:rPr>
              <w:t>按质量</w:t>
            </w:r>
            <w:r w:rsidR="00513954" w:rsidRPr="005920DD">
              <w:t>)</w:t>
            </w:r>
            <w:r w:rsidR="00513954">
              <w:t xml:space="preserve"> </w:t>
            </w:r>
            <w:r w:rsidR="00FF39B7" w:rsidRPr="005920DD">
              <w:rPr>
                <w:bCs/>
                <w:color w:val="000000" w:themeColor="text1"/>
              </w:rPr>
              <w:t xml:space="preserve">&gt; </w:t>
            </w:r>
            <w:r w:rsidR="00FF39B7" w:rsidRPr="00C44A8E">
              <w:rPr>
                <w:bCs/>
                <w:color w:val="000000" w:themeColor="text1"/>
              </w:rPr>
              <w:t>1%</w:t>
            </w:r>
            <w:r w:rsidR="00FF39B7">
              <w:rPr>
                <w:rFonts w:hint="eastAsia"/>
                <w:bCs/>
                <w:color w:val="000000" w:themeColor="text1"/>
              </w:rPr>
              <w:t>或</w:t>
            </w:r>
            <w:r w:rsidR="00FF39B7" w:rsidRPr="00C44A8E">
              <w:rPr>
                <w:rFonts w:hint="eastAsia"/>
                <w:bCs/>
                <w:color w:val="000000" w:themeColor="text1"/>
              </w:rPr>
              <w:t>燃烧热</w:t>
            </w:r>
            <w:r w:rsidR="0024016E">
              <w:rPr>
                <w:rFonts w:hint="eastAsia"/>
                <w:bCs/>
                <w:color w:val="000000" w:themeColor="text1"/>
              </w:rPr>
              <w:t xml:space="preserve"> </w:t>
            </w:r>
            <w:r w:rsidR="00FF39B7">
              <w:rPr>
                <w:bCs/>
                <w:color w:val="000000" w:themeColor="text1"/>
              </w:rPr>
              <w:t>≥</w:t>
            </w:r>
            <w:r w:rsidR="0024016E">
              <w:rPr>
                <w:bCs/>
                <w:color w:val="000000" w:themeColor="text1"/>
              </w:rPr>
              <w:t xml:space="preserve"> </w:t>
            </w:r>
            <w:r w:rsidR="00FF39B7" w:rsidRPr="00C44A8E">
              <w:rPr>
                <w:rFonts w:hint="eastAsia"/>
                <w:bCs/>
                <w:color w:val="000000" w:themeColor="text1"/>
              </w:rPr>
              <w:t>20 kJ/g</w:t>
            </w:r>
            <w:r w:rsidR="00A76C3C">
              <w:rPr>
                <w:bCs/>
                <w:color w:val="000000" w:themeColor="text1"/>
              </w:rPr>
              <w:t xml:space="preserve"> </w:t>
            </w:r>
            <w:r w:rsidR="00FF39B7">
              <w:rPr>
                <w:rFonts w:hint="eastAsia"/>
                <w:bCs/>
                <w:color w:val="000000" w:themeColor="text1"/>
              </w:rPr>
              <w:t>、但</w:t>
            </w:r>
            <w:r w:rsidR="00FF39B7" w:rsidRPr="002B7C30">
              <w:rPr>
                <w:rFonts w:hint="eastAsia"/>
                <w:bCs/>
                <w:color w:val="000000" w:themeColor="text1"/>
              </w:rPr>
              <w:t>点火距离试验</w:t>
            </w:r>
            <w:r w:rsidR="00FF39B7">
              <w:rPr>
                <w:rFonts w:hint="eastAsia"/>
                <w:bCs/>
                <w:color w:val="000000" w:themeColor="text1"/>
              </w:rPr>
              <w:t>、</w:t>
            </w:r>
            <w:r w:rsidR="00FF39B7" w:rsidRPr="002B7C30">
              <w:rPr>
                <w:rFonts w:hint="eastAsia"/>
                <w:bCs/>
                <w:color w:val="000000" w:themeColor="text1"/>
              </w:rPr>
              <w:t>封闭空间试验</w:t>
            </w:r>
            <w:r w:rsidR="00FF39B7">
              <w:rPr>
                <w:rFonts w:hint="eastAsia"/>
                <w:bCs/>
                <w:color w:val="000000" w:themeColor="text1"/>
              </w:rPr>
              <w:t>或气雾剂</w:t>
            </w:r>
            <w:r w:rsidR="00FF39B7" w:rsidRPr="002B7C30">
              <w:rPr>
                <w:rFonts w:hint="eastAsia"/>
                <w:bCs/>
                <w:color w:val="000000" w:themeColor="text1"/>
              </w:rPr>
              <w:t>泡沫</w:t>
            </w:r>
            <w:r w:rsidR="00FF39B7">
              <w:rPr>
                <w:rFonts w:hint="eastAsia"/>
                <w:bCs/>
                <w:color w:val="000000" w:themeColor="text1"/>
              </w:rPr>
              <w:t>易燃性</w:t>
            </w:r>
            <w:r w:rsidR="00FF39B7" w:rsidRPr="002B7C30">
              <w:rPr>
                <w:rFonts w:hint="eastAsia"/>
                <w:bCs/>
                <w:color w:val="000000" w:themeColor="text1"/>
              </w:rPr>
              <w:t>试验</w:t>
            </w:r>
            <w:r w:rsidR="00FF39B7">
              <w:rPr>
                <w:rFonts w:hint="eastAsia"/>
                <w:bCs/>
                <w:color w:val="000000" w:themeColor="text1"/>
              </w:rPr>
              <w:t>结果表明不符合第</w:t>
            </w:r>
            <w:r w:rsidR="00FF39B7">
              <w:rPr>
                <w:rFonts w:hint="eastAsia"/>
                <w:bCs/>
                <w:color w:val="000000" w:themeColor="text1"/>
              </w:rPr>
              <w:t>1</w:t>
            </w:r>
            <w:r w:rsidR="00FF39B7">
              <w:rPr>
                <w:rFonts w:hint="eastAsia"/>
                <w:bCs/>
                <w:color w:val="000000" w:themeColor="text1"/>
              </w:rPr>
              <w:t>类或第</w:t>
            </w:r>
            <w:r w:rsidR="00FF39B7">
              <w:rPr>
                <w:rFonts w:hint="eastAsia"/>
                <w:bCs/>
                <w:color w:val="000000" w:themeColor="text1"/>
              </w:rPr>
              <w:t>2</w:t>
            </w:r>
            <w:r w:rsidR="00FF39B7">
              <w:rPr>
                <w:rFonts w:hint="eastAsia"/>
                <w:bCs/>
                <w:color w:val="000000" w:themeColor="text1"/>
              </w:rPr>
              <w:t>类标准的任何气雾剂。</w:t>
            </w:r>
          </w:p>
        </w:tc>
      </w:tr>
    </w:tbl>
    <w:p w:rsidR="00FF39B7" w:rsidRPr="005920DD" w:rsidRDefault="00FF39B7" w:rsidP="00E307CE">
      <w:pPr>
        <w:pStyle w:val="SingleTxtG"/>
        <w:spacing w:before="120" w:line="320" w:lineRule="exact"/>
        <w:rPr>
          <w:color w:val="000000" w:themeColor="text1"/>
          <w:lang w:eastAsia="zh-CN"/>
        </w:rPr>
      </w:pPr>
      <w:r>
        <w:rPr>
          <w:rFonts w:hint="eastAsia"/>
          <w:color w:val="000000" w:themeColor="text1"/>
          <w:lang w:eastAsia="zh-CN"/>
        </w:rPr>
        <w:t>”。</w:t>
      </w:r>
    </w:p>
    <w:p w:rsidR="00FF39B7" w:rsidRPr="005920DD" w:rsidRDefault="00FF39B7" w:rsidP="00E307CE">
      <w:pPr>
        <w:pStyle w:val="SingleTxtGC"/>
        <w:ind w:left="2155"/>
      </w:pPr>
      <w:r>
        <w:rPr>
          <w:rFonts w:hint="eastAsia"/>
        </w:rPr>
        <w:t>原在</w:t>
      </w:r>
      <w:r w:rsidR="00A76C3C">
        <w:t>2.3.2.2</w:t>
      </w:r>
      <w:r>
        <w:rPr>
          <w:rFonts w:hint="eastAsia"/>
        </w:rPr>
        <w:t>之下的注移到注</w:t>
      </w:r>
      <w:r>
        <w:rPr>
          <w:rFonts w:hint="eastAsia"/>
        </w:rPr>
        <w:t>1</w:t>
      </w:r>
      <w:r>
        <w:rPr>
          <w:rFonts w:hint="eastAsia"/>
        </w:rPr>
        <w:t>之后，编号改为注</w:t>
      </w:r>
      <w:r>
        <w:rPr>
          <w:rFonts w:hint="eastAsia"/>
        </w:rPr>
        <w:t>2</w:t>
      </w:r>
      <w:r>
        <w:rPr>
          <w:rFonts w:hint="eastAsia"/>
        </w:rPr>
        <w:t>。原注</w:t>
      </w:r>
      <w:r>
        <w:rPr>
          <w:rFonts w:hint="eastAsia"/>
        </w:rPr>
        <w:t>2</w:t>
      </w:r>
      <w:r>
        <w:rPr>
          <w:rFonts w:hint="eastAsia"/>
        </w:rPr>
        <w:t>编号改为注</w:t>
      </w:r>
      <w:r>
        <w:rPr>
          <w:rFonts w:hint="eastAsia"/>
        </w:rPr>
        <w:t>3</w:t>
      </w:r>
      <w:r>
        <w:rPr>
          <w:rFonts w:hint="eastAsia"/>
        </w:rPr>
        <w:t>，并将该注中的“</w:t>
      </w:r>
      <w:r w:rsidRPr="00EA2977">
        <w:rPr>
          <w:rFonts w:hint="eastAsia"/>
        </w:rPr>
        <w:t>第</w:t>
      </w:r>
      <w:r w:rsidRPr="00EA2977">
        <w:rPr>
          <w:rFonts w:hint="eastAsia"/>
        </w:rPr>
        <w:t>2.2</w:t>
      </w:r>
      <w:r w:rsidRPr="00EA2977">
        <w:rPr>
          <w:rFonts w:hint="eastAsia"/>
        </w:rPr>
        <w:t>章</w:t>
      </w:r>
      <w:r w:rsidRPr="00EA2977">
        <w:rPr>
          <w:rFonts w:hint="eastAsia"/>
        </w:rPr>
        <w:t>(</w:t>
      </w:r>
      <w:r w:rsidRPr="00EA2977">
        <w:rPr>
          <w:rFonts w:hint="eastAsia"/>
        </w:rPr>
        <w:t>易燃气体</w:t>
      </w:r>
      <w:r w:rsidRPr="00EA2977">
        <w:rPr>
          <w:rFonts w:hint="eastAsia"/>
        </w:rPr>
        <w:t>)</w:t>
      </w:r>
      <w:r>
        <w:rPr>
          <w:rFonts w:hint="eastAsia"/>
        </w:rPr>
        <w:t>”改为“</w:t>
      </w:r>
      <w:r w:rsidRPr="00EA2977">
        <w:rPr>
          <w:rFonts w:hint="eastAsia"/>
        </w:rPr>
        <w:t>第</w:t>
      </w:r>
      <w:r w:rsidRPr="00EA2977">
        <w:rPr>
          <w:rFonts w:hint="eastAsia"/>
        </w:rPr>
        <w:t>2.2</w:t>
      </w:r>
      <w:r w:rsidRPr="00EA2977">
        <w:rPr>
          <w:rFonts w:hint="eastAsia"/>
        </w:rPr>
        <w:t>章</w:t>
      </w:r>
      <w:r w:rsidRPr="00EA2977">
        <w:rPr>
          <w:rFonts w:hint="eastAsia"/>
        </w:rPr>
        <w:t>(</w:t>
      </w:r>
      <w:r w:rsidRPr="00EA2977">
        <w:rPr>
          <w:rFonts w:hint="eastAsia"/>
        </w:rPr>
        <w:t>易燃气体</w:t>
      </w:r>
      <w:r w:rsidRPr="00EA2977">
        <w:rPr>
          <w:rFonts w:hint="eastAsia"/>
        </w:rPr>
        <w:t>)</w:t>
      </w:r>
      <w:r>
        <w:rPr>
          <w:rFonts w:hint="eastAsia"/>
        </w:rPr>
        <w:t>的第</w:t>
      </w:r>
      <w:r w:rsidRPr="005920DD">
        <w:t>2.3.2</w:t>
      </w:r>
      <w:r>
        <w:rPr>
          <w:rFonts w:hint="eastAsia"/>
        </w:rPr>
        <w:t>节</w:t>
      </w:r>
      <w:r w:rsidRPr="005920DD">
        <w:t>(</w:t>
      </w:r>
      <w:r>
        <w:rPr>
          <w:rFonts w:hint="eastAsia"/>
        </w:rPr>
        <w:t>加压化学品</w:t>
      </w:r>
      <w:r w:rsidRPr="005920DD">
        <w:t>)</w:t>
      </w:r>
      <w:r>
        <w:rPr>
          <w:rFonts w:hint="eastAsia"/>
        </w:rPr>
        <w:t>、”。</w:t>
      </w:r>
    </w:p>
    <w:p w:rsidR="00FF39B7" w:rsidRPr="005920DD" w:rsidRDefault="00DD730C" w:rsidP="00DD730C">
      <w:pPr>
        <w:pStyle w:val="SingleTxtGC"/>
        <w:tabs>
          <w:tab w:val="clear" w:pos="1996"/>
          <w:tab w:val="left" w:pos="2156"/>
        </w:tabs>
      </w:pPr>
      <w:r>
        <w:t>2.3.2.2</w:t>
      </w:r>
      <w:r>
        <w:tab/>
      </w:r>
      <w:r w:rsidR="00FF39B7">
        <w:rPr>
          <w:rFonts w:hint="eastAsia"/>
        </w:rPr>
        <w:t>删除。</w:t>
      </w:r>
    </w:p>
    <w:p w:rsidR="00FF39B7" w:rsidRPr="005920DD" w:rsidRDefault="00FF39B7" w:rsidP="00DD730C">
      <w:pPr>
        <w:pStyle w:val="SingleTxtGC"/>
        <w:tabs>
          <w:tab w:val="clear" w:pos="1996"/>
          <w:tab w:val="left" w:pos="2156"/>
        </w:tabs>
      </w:pPr>
      <w:r w:rsidRPr="005920DD">
        <w:t>2.3.3</w:t>
      </w:r>
      <w:r w:rsidRPr="005920DD">
        <w:tab/>
      </w:r>
      <w:r w:rsidRPr="005920DD">
        <w:tab/>
      </w:r>
      <w:r>
        <w:rPr>
          <w:rFonts w:hint="eastAsia"/>
        </w:rPr>
        <w:t>编号改为</w:t>
      </w:r>
      <w:r w:rsidRPr="005920DD">
        <w:t>2.3.1.3</w:t>
      </w:r>
      <w:r>
        <w:rPr>
          <w:rFonts w:hint="eastAsia"/>
        </w:rPr>
        <w:t>，原表</w:t>
      </w:r>
      <w:r w:rsidRPr="005920DD">
        <w:t>2.3.1</w:t>
      </w:r>
      <w:r>
        <w:rPr>
          <w:rFonts w:hint="eastAsia"/>
        </w:rPr>
        <w:t>编号改为表</w:t>
      </w:r>
      <w:r w:rsidRPr="005920DD">
        <w:t>2.3.</w:t>
      </w:r>
      <w:r w:rsidR="0024016E">
        <w:rPr>
          <w:rFonts w:hint="eastAsia"/>
        </w:rPr>
        <w:t>2</w:t>
      </w:r>
      <w:r>
        <w:rPr>
          <w:rFonts w:hint="eastAsia"/>
        </w:rPr>
        <w:t>。</w:t>
      </w:r>
    </w:p>
    <w:p w:rsidR="00FF39B7" w:rsidRPr="005920DD" w:rsidRDefault="00FF39B7" w:rsidP="00DD730C">
      <w:pPr>
        <w:pStyle w:val="SingleTxtGC"/>
        <w:tabs>
          <w:tab w:val="clear" w:pos="1996"/>
          <w:tab w:val="left" w:pos="2156"/>
        </w:tabs>
      </w:pPr>
      <w:r w:rsidRPr="005920DD">
        <w:t>2.3.4</w:t>
      </w:r>
      <w:r w:rsidRPr="005920DD">
        <w:tab/>
      </w:r>
      <w:r w:rsidRPr="005920DD">
        <w:tab/>
      </w:r>
      <w:r>
        <w:rPr>
          <w:rFonts w:hint="eastAsia"/>
        </w:rPr>
        <w:t>编号改为</w:t>
      </w:r>
      <w:r w:rsidRPr="005920DD">
        <w:t>2.3.1.4</w:t>
      </w:r>
      <w:r>
        <w:rPr>
          <w:rFonts w:hint="eastAsia"/>
        </w:rPr>
        <w:t>。标题中删除“和指导”。首句改为“</w:t>
      </w:r>
      <w:r w:rsidRPr="002B3B30">
        <w:rPr>
          <w:rFonts w:hint="eastAsia"/>
        </w:rPr>
        <w:t>下面的判定逻辑在此作为补充指导提供。</w:t>
      </w:r>
      <w:r>
        <w:rPr>
          <w:rFonts w:hint="eastAsia"/>
        </w:rPr>
        <w:t>”。</w:t>
      </w:r>
    </w:p>
    <w:p w:rsidR="00FF39B7" w:rsidRDefault="00DD730C" w:rsidP="009D2223">
      <w:pPr>
        <w:pStyle w:val="SingleTxtGC"/>
        <w:tabs>
          <w:tab w:val="clear" w:pos="1996"/>
          <w:tab w:val="left" w:pos="2156"/>
        </w:tabs>
      </w:pPr>
      <w:r>
        <w:t>2.3.4.1</w:t>
      </w:r>
      <w:r>
        <w:tab/>
      </w:r>
      <w:r w:rsidR="00FF39B7">
        <w:rPr>
          <w:rFonts w:hint="eastAsia"/>
        </w:rPr>
        <w:t>编号改为</w:t>
      </w:r>
      <w:r w:rsidR="00FF39B7" w:rsidRPr="005920DD">
        <w:t>2.3.1.4.1</w:t>
      </w:r>
      <w:r w:rsidR="00FF39B7">
        <w:rPr>
          <w:rFonts w:hint="eastAsia"/>
        </w:rPr>
        <w:t>。首句中删除“点火”一词之前的“</w:t>
      </w:r>
      <w:r w:rsidR="00FF39B7" w:rsidRPr="00611791">
        <w:rPr>
          <w:rFonts w:hint="eastAsia"/>
        </w:rPr>
        <w:t>泡沫试验</w:t>
      </w:r>
      <w:r w:rsidR="00FF39B7" w:rsidRPr="00611791">
        <w:rPr>
          <w:rFonts w:hint="eastAsia"/>
        </w:rPr>
        <w:t>(</w:t>
      </w:r>
      <w:r w:rsidR="00FF39B7" w:rsidRPr="00611791">
        <w:rPr>
          <w:rFonts w:hint="eastAsia"/>
        </w:rPr>
        <w:t>用于泡沫气雾剂</w:t>
      </w:r>
      <w:r w:rsidR="00FF39B7" w:rsidRPr="00611791">
        <w:rPr>
          <w:rFonts w:hint="eastAsia"/>
        </w:rPr>
        <w:t>)</w:t>
      </w:r>
      <w:r w:rsidR="00FF39B7" w:rsidRPr="00611791">
        <w:rPr>
          <w:rFonts w:hint="eastAsia"/>
        </w:rPr>
        <w:t>、</w:t>
      </w:r>
      <w:r w:rsidR="00FF39B7">
        <w:rPr>
          <w:rFonts w:hint="eastAsia"/>
        </w:rPr>
        <w:t>”，并在“等”字之前加“</w:t>
      </w:r>
      <w:r w:rsidR="00FF39B7" w:rsidRPr="00611791">
        <w:rPr>
          <w:rFonts w:hint="eastAsia"/>
        </w:rPr>
        <w:t>泡沫试验</w:t>
      </w:r>
      <w:r w:rsidR="00FF39B7" w:rsidRPr="00611791">
        <w:rPr>
          <w:rFonts w:hint="eastAsia"/>
        </w:rPr>
        <w:t>(</w:t>
      </w:r>
      <w:r w:rsidR="00FF39B7" w:rsidRPr="00611791">
        <w:rPr>
          <w:rFonts w:hint="eastAsia"/>
        </w:rPr>
        <w:t>用于泡沫气雾剂</w:t>
      </w:r>
      <w:r w:rsidR="00FF39B7" w:rsidRPr="00611791">
        <w:rPr>
          <w:rFonts w:hint="eastAsia"/>
        </w:rPr>
        <w:t>)</w:t>
      </w:r>
      <w:r w:rsidR="00FF39B7">
        <w:rPr>
          <w:rFonts w:hint="eastAsia"/>
        </w:rPr>
        <w:t>”。首段末尾的“</w:t>
      </w:r>
      <w:r w:rsidR="00FF39B7" w:rsidRPr="0075170D">
        <w:rPr>
          <w:rFonts w:hint="eastAsia"/>
        </w:rPr>
        <w:t>2.3 (a)</w:t>
      </w:r>
      <w:r w:rsidR="00FF39B7" w:rsidRPr="0075170D">
        <w:rPr>
          <w:rFonts w:hint="eastAsia"/>
        </w:rPr>
        <w:t>至</w:t>
      </w:r>
      <w:r w:rsidR="00FF39B7" w:rsidRPr="0075170D">
        <w:rPr>
          <w:rFonts w:hint="eastAsia"/>
        </w:rPr>
        <w:t>2.3 (c)</w:t>
      </w:r>
      <w:r w:rsidR="00FF39B7">
        <w:rPr>
          <w:rFonts w:hint="eastAsia"/>
        </w:rPr>
        <w:t>”改为“</w:t>
      </w:r>
      <w:r w:rsidR="00FF39B7" w:rsidRPr="005920DD">
        <w:t>2.3.1 (a)</w:t>
      </w:r>
      <w:r w:rsidR="00FF39B7" w:rsidRPr="0075170D">
        <w:rPr>
          <w:rFonts w:hint="eastAsia"/>
        </w:rPr>
        <w:t>至</w:t>
      </w:r>
      <w:r w:rsidR="00FF39B7" w:rsidRPr="005920DD">
        <w:t>2.3.1 (c)</w:t>
      </w:r>
      <w:r w:rsidR="00FF39B7">
        <w:rPr>
          <w:rFonts w:hint="eastAsia"/>
        </w:rPr>
        <w:t>”。分别将判断逻辑</w:t>
      </w:r>
      <w:r w:rsidR="009D2223">
        <w:t>2.3 (a)</w:t>
      </w:r>
      <w:r w:rsidR="00FF39B7">
        <w:rPr>
          <w:rFonts w:hint="eastAsia"/>
        </w:rPr>
        <w:t>至</w:t>
      </w:r>
      <w:r>
        <w:t>2.3</w:t>
      </w:r>
      <w:r w:rsidR="009D2223">
        <w:t xml:space="preserve"> </w:t>
      </w:r>
      <w:r>
        <w:t>(c)</w:t>
      </w:r>
      <w:r w:rsidR="00FF39B7">
        <w:rPr>
          <w:rFonts w:hint="eastAsia"/>
        </w:rPr>
        <w:t>编号改为</w:t>
      </w:r>
      <w:r>
        <w:t>2.3.1 (a)</w:t>
      </w:r>
      <w:r w:rsidR="00FF39B7">
        <w:rPr>
          <w:rFonts w:hint="eastAsia"/>
        </w:rPr>
        <w:t>至</w:t>
      </w:r>
      <w:r w:rsidR="00FF39B7" w:rsidRPr="005920DD">
        <w:t>2.3.1 (c)</w:t>
      </w:r>
      <w:r w:rsidR="00FF39B7">
        <w:rPr>
          <w:rFonts w:hint="eastAsia"/>
        </w:rPr>
        <w:t>，并相应修改这些判定逻辑之间的互指编号。</w:t>
      </w:r>
    </w:p>
    <w:p w:rsidR="00FF39B7" w:rsidRPr="00E27D33" w:rsidRDefault="00FF39B7" w:rsidP="00FF39B7">
      <w:pPr>
        <w:pStyle w:val="SingleTxtG"/>
        <w:tabs>
          <w:tab w:val="left" w:pos="2268"/>
        </w:tabs>
        <w:rPr>
          <w:lang w:eastAsia="zh-CN"/>
        </w:rPr>
      </w:pPr>
      <w:r w:rsidRPr="00E27D33">
        <w:rPr>
          <w:rFonts w:hint="eastAsia"/>
          <w:lang w:eastAsia="zh-CN"/>
        </w:rPr>
        <w:t>新增如下一节：</w:t>
      </w:r>
    </w:p>
    <w:p w:rsidR="00FF39B7" w:rsidRPr="009A05B0" w:rsidRDefault="00FF39B7" w:rsidP="00D06117">
      <w:pPr>
        <w:pStyle w:val="SingleTxtG"/>
        <w:tabs>
          <w:tab w:val="left" w:pos="2156"/>
        </w:tabs>
        <w:rPr>
          <w:rFonts w:ascii="Time New Roman" w:eastAsia="SimHei" w:hAnsi="Time New Roman" w:hint="eastAsia"/>
          <w:bCs/>
          <w:iCs/>
          <w:lang w:eastAsia="zh-CN"/>
        </w:rPr>
      </w:pPr>
      <w:r w:rsidRPr="00E27D33">
        <w:rPr>
          <w:rFonts w:hint="eastAsia"/>
          <w:b/>
          <w:lang w:eastAsia="zh-CN"/>
        </w:rPr>
        <w:t>“</w:t>
      </w:r>
      <w:r w:rsidR="009D2223">
        <w:rPr>
          <w:b/>
          <w:lang w:eastAsia="zh-CN"/>
        </w:rPr>
        <w:t>2.3.2</w:t>
      </w:r>
      <w:r w:rsidRPr="00E27D33">
        <w:rPr>
          <w:b/>
          <w:lang w:eastAsia="zh-CN"/>
        </w:rPr>
        <w:tab/>
      </w:r>
      <w:r w:rsidRPr="009A05B0">
        <w:rPr>
          <w:rFonts w:ascii="Time New Roman" w:eastAsia="SimHei" w:hAnsi="Time New Roman" w:hint="eastAsia"/>
          <w:bCs/>
          <w:lang w:eastAsia="zh-CN"/>
        </w:rPr>
        <w:t>加压化学品</w:t>
      </w:r>
    </w:p>
    <w:p w:rsidR="00FF39B7" w:rsidRPr="00A3315B" w:rsidRDefault="00FF39B7" w:rsidP="00A3315B">
      <w:pPr>
        <w:pStyle w:val="SingleTxtG"/>
        <w:tabs>
          <w:tab w:val="left" w:pos="2156"/>
        </w:tabs>
        <w:rPr>
          <w:b/>
          <w:bCs/>
          <w:iCs/>
          <w:lang w:eastAsia="zh-CN"/>
        </w:rPr>
      </w:pPr>
      <w:r w:rsidRPr="00A3315B">
        <w:rPr>
          <w:b/>
          <w:bCs/>
          <w:lang w:eastAsia="zh-CN"/>
        </w:rPr>
        <w:t>2.3.2.1</w:t>
      </w:r>
      <w:r w:rsidRPr="00A3315B">
        <w:rPr>
          <w:b/>
          <w:bCs/>
          <w:lang w:eastAsia="zh-CN"/>
        </w:rPr>
        <w:tab/>
      </w:r>
      <w:r w:rsidRPr="00A3315B">
        <w:rPr>
          <w:rFonts w:ascii="楷体" w:eastAsia="楷体" w:hAnsi="楷体" w:hint="eastAsia"/>
          <w:b/>
          <w:bCs/>
          <w:lang w:eastAsia="zh-CN"/>
        </w:rPr>
        <w:t>定义</w:t>
      </w:r>
    </w:p>
    <w:p w:rsidR="00FF39B7" w:rsidRPr="00E27D33" w:rsidRDefault="00FF39B7" w:rsidP="00D06117">
      <w:pPr>
        <w:pStyle w:val="SingleTxtGC"/>
      </w:pPr>
      <w:r w:rsidRPr="00E27D33">
        <w:rPr>
          <w:i/>
          <w:iCs/>
        </w:rPr>
        <w:lastRenderedPageBreak/>
        <w:tab/>
      </w:r>
      <w:r w:rsidRPr="00E27D33">
        <w:rPr>
          <w:rFonts w:ascii="楷体" w:eastAsia="楷体" w:hAnsi="楷体" w:hint="eastAsia"/>
        </w:rPr>
        <w:t>加压化学品</w:t>
      </w:r>
      <w:r w:rsidRPr="00E27D33">
        <w:rPr>
          <w:rFonts w:hint="eastAsia"/>
        </w:rPr>
        <w:t>是指装在</w:t>
      </w:r>
      <w:bookmarkStart w:id="3" w:name="_Hlk5195259"/>
      <w:r w:rsidRPr="00E27D33">
        <w:rPr>
          <w:rFonts w:hint="eastAsia"/>
        </w:rPr>
        <w:t>除气雾剂喷罐之外的其他压力贮器内、</w:t>
      </w:r>
      <w:r w:rsidRPr="00E27D33">
        <w:rPr>
          <w:rFonts w:hint="eastAsia"/>
        </w:rPr>
        <w:t>20</w:t>
      </w:r>
      <w:r w:rsidR="00771181">
        <w:rPr>
          <w:rFonts w:hint="eastAsia"/>
        </w:rPr>
        <w:t>℃</w:t>
      </w:r>
      <w:r>
        <w:rPr>
          <w:rFonts w:hint="eastAsia"/>
        </w:rPr>
        <w:t>条件</w:t>
      </w:r>
      <w:r w:rsidRPr="00E27D33">
        <w:rPr>
          <w:rFonts w:hint="eastAsia"/>
        </w:rPr>
        <w:t>下用某种气体加压到等于或高于</w:t>
      </w:r>
      <w:r w:rsidRPr="00E27D33">
        <w:t>200 kPa (</w:t>
      </w:r>
      <w:r w:rsidRPr="00E27D33">
        <w:rPr>
          <w:rFonts w:hint="eastAsia"/>
        </w:rPr>
        <w:t>表压</w:t>
      </w:r>
      <w:r w:rsidRPr="00E27D33">
        <w:t>)</w:t>
      </w:r>
      <w:r w:rsidRPr="00E27D33">
        <w:rPr>
          <w:rFonts w:hint="eastAsia"/>
        </w:rPr>
        <w:t>的液体或气体。</w:t>
      </w:r>
    </w:p>
    <w:bookmarkEnd w:id="3"/>
    <w:p w:rsidR="00FF39B7" w:rsidRPr="00D06117" w:rsidRDefault="00FF39B7" w:rsidP="00D06117">
      <w:pPr>
        <w:pStyle w:val="SingleTxtGC"/>
        <w:rPr>
          <w:rFonts w:ascii="Time New Roman" w:eastAsia="楷体" w:hAnsi="Time New Roman" w:hint="eastAsia"/>
        </w:rPr>
      </w:pPr>
      <w:r w:rsidRPr="00D06117">
        <w:rPr>
          <w:rFonts w:ascii="Time New Roman" w:eastAsia="楷体" w:hAnsi="Time New Roman"/>
          <w:b/>
          <w:i/>
        </w:rPr>
        <w:tab/>
      </w:r>
      <w:r w:rsidRPr="002B08BE">
        <w:rPr>
          <w:rFonts w:ascii="Time New Roman" w:eastAsia="楷体" w:hAnsi="Time New Roman" w:hint="eastAsia"/>
          <w:b/>
        </w:rPr>
        <w:t>注</w:t>
      </w:r>
      <w:r w:rsidRPr="00D06117">
        <w:rPr>
          <w:rFonts w:ascii="Time New Roman" w:eastAsia="楷体" w:hAnsi="Time New Roman" w:hint="eastAsia"/>
          <w:b/>
        </w:rPr>
        <w:t>：</w:t>
      </w:r>
      <w:bookmarkStart w:id="4" w:name="_Hlk5190778"/>
      <w:r w:rsidRPr="00D06117">
        <w:rPr>
          <w:rFonts w:ascii="Time New Roman" w:eastAsia="楷体" w:hAnsi="Time New Roman" w:hint="eastAsia"/>
        </w:rPr>
        <w:t>加压化学品</w:t>
      </w:r>
      <w:bookmarkEnd w:id="4"/>
      <w:r w:rsidRPr="00D06117">
        <w:rPr>
          <w:rFonts w:ascii="Time New Roman" w:eastAsia="楷体" w:hAnsi="Time New Roman" w:hint="eastAsia"/>
        </w:rPr>
        <w:t>通常含有</w:t>
      </w:r>
      <w:r w:rsidRPr="00D06117">
        <w:rPr>
          <w:rFonts w:ascii="Time New Roman" w:eastAsia="楷体" w:hAnsi="Time New Roman"/>
        </w:rPr>
        <w:t>50%</w:t>
      </w:r>
      <w:r w:rsidRPr="00D06117">
        <w:rPr>
          <w:rFonts w:ascii="Time New Roman" w:eastAsia="楷体" w:hAnsi="Time New Roman" w:hint="eastAsia"/>
        </w:rPr>
        <w:t>或更多</w:t>
      </w:r>
      <w:r w:rsidRPr="00D06117">
        <w:rPr>
          <w:rFonts w:ascii="Time New Roman" w:eastAsia="楷体" w:hAnsi="Time New Roman"/>
        </w:rPr>
        <w:t>(</w:t>
      </w:r>
      <w:r w:rsidRPr="00D06117">
        <w:rPr>
          <w:rFonts w:ascii="Time New Roman" w:eastAsia="楷体" w:hAnsi="Time New Roman" w:hint="eastAsia"/>
        </w:rPr>
        <w:t>按质量</w:t>
      </w:r>
      <w:r w:rsidRPr="00D06117">
        <w:rPr>
          <w:rFonts w:ascii="Time New Roman" w:eastAsia="楷体" w:hAnsi="Time New Roman"/>
        </w:rPr>
        <w:t>)</w:t>
      </w:r>
      <w:r w:rsidRPr="00D06117">
        <w:rPr>
          <w:rFonts w:ascii="Time New Roman" w:eastAsia="楷体" w:hAnsi="Time New Roman" w:hint="eastAsia"/>
        </w:rPr>
        <w:t>液体或固体，而气体含量超过</w:t>
      </w:r>
      <w:r w:rsidRPr="00D06117">
        <w:rPr>
          <w:rFonts w:ascii="Time New Roman" w:eastAsia="楷体" w:hAnsi="Time New Roman" w:hint="eastAsia"/>
        </w:rPr>
        <w:t>50%</w:t>
      </w:r>
      <w:r w:rsidRPr="00D06117">
        <w:rPr>
          <w:rFonts w:ascii="Time New Roman" w:eastAsia="楷体" w:hAnsi="Time New Roman" w:hint="eastAsia"/>
        </w:rPr>
        <w:t>的液体或固体则通常视为高压气体。</w:t>
      </w:r>
    </w:p>
    <w:p w:rsidR="00FF39B7" w:rsidRPr="00AD608C" w:rsidRDefault="00FF39B7" w:rsidP="00AD608C">
      <w:pPr>
        <w:pStyle w:val="SingleTxtGC"/>
        <w:tabs>
          <w:tab w:val="clear" w:pos="1996"/>
          <w:tab w:val="clear" w:pos="2427"/>
          <w:tab w:val="left" w:pos="2212"/>
        </w:tabs>
        <w:rPr>
          <w:b/>
          <w:bCs/>
        </w:rPr>
      </w:pPr>
      <w:r w:rsidRPr="00AD608C">
        <w:rPr>
          <w:b/>
          <w:bCs/>
        </w:rPr>
        <w:t>2.3.2.2</w:t>
      </w:r>
      <w:r w:rsidRPr="00AD608C">
        <w:rPr>
          <w:b/>
          <w:bCs/>
        </w:rPr>
        <w:tab/>
      </w:r>
      <w:r w:rsidRPr="00AD608C">
        <w:rPr>
          <w:rFonts w:ascii="楷体" w:eastAsia="楷体" w:hAnsi="楷体" w:hint="eastAsia"/>
          <w:b/>
          <w:bCs/>
        </w:rPr>
        <w:t>分类标准</w:t>
      </w:r>
    </w:p>
    <w:p w:rsidR="00FF39B7" w:rsidRPr="00E27D33" w:rsidRDefault="003C293A" w:rsidP="00AD608C">
      <w:pPr>
        <w:pStyle w:val="SingleTxtGC"/>
        <w:tabs>
          <w:tab w:val="clear" w:pos="1996"/>
          <w:tab w:val="clear" w:pos="2427"/>
          <w:tab w:val="left" w:pos="2212"/>
        </w:tabs>
        <w:rPr>
          <w:rFonts w:eastAsia="Arial Unicode MS"/>
        </w:rPr>
      </w:pPr>
      <w:r>
        <w:t>2.3.2.2.1</w:t>
      </w:r>
      <w:r w:rsidR="00FF39B7" w:rsidRPr="00E27D33">
        <w:tab/>
      </w:r>
      <w:r w:rsidR="00FF39B7" w:rsidRPr="00E27D33">
        <w:rPr>
          <w:rFonts w:hint="eastAsia"/>
        </w:rPr>
        <w:t>加压化学品按照表</w:t>
      </w:r>
      <w:r w:rsidR="00FF39B7" w:rsidRPr="00E27D33">
        <w:rPr>
          <w:rFonts w:eastAsia="Arial Unicode MS"/>
        </w:rPr>
        <w:t>2.3.2</w:t>
      </w:r>
      <w:r w:rsidR="00FF39B7" w:rsidRPr="00E27D33">
        <w:rPr>
          <w:rFonts w:hint="eastAsia"/>
        </w:rPr>
        <w:t>视其易燃成分含量和燃烧热划为本类危险的三个类别之一</w:t>
      </w:r>
      <w:r w:rsidR="00FF39B7" w:rsidRPr="00E27D33">
        <w:t>(</w:t>
      </w:r>
      <w:r w:rsidR="00FF39B7" w:rsidRPr="00E27D33">
        <w:rPr>
          <w:rFonts w:hint="eastAsia"/>
        </w:rPr>
        <w:t>见</w:t>
      </w:r>
      <w:r w:rsidR="00FF39B7" w:rsidRPr="00E27D33">
        <w:t>2.3.2.4.1)</w:t>
      </w:r>
      <w:r w:rsidR="00FF39B7" w:rsidRPr="00E27D33">
        <w:rPr>
          <w:rFonts w:hint="eastAsia"/>
        </w:rPr>
        <w:t>。</w:t>
      </w:r>
    </w:p>
    <w:p w:rsidR="00FF39B7" w:rsidRPr="00E27D33" w:rsidRDefault="00FF39B7" w:rsidP="00045C7A">
      <w:pPr>
        <w:pStyle w:val="SingleTxtGC"/>
        <w:tabs>
          <w:tab w:val="clear" w:pos="1996"/>
          <w:tab w:val="clear" w:pos="2427"/>
          <w:tab w:val="left" w:pos="2212"/>
        </w:tabs>
        <w:rPr>
          <w:spacing w:val="4"/>
          <w:sz w:val="22"/>
        </w:rPr>
      </w:pPr>
      <w:r w:rsidRPr="00E27D33">
        <w:rPr>
          <w:rFonts w:eastAsia="Arial Unicode MS"/>
        </w:rPr>
        <w:t>2.3.2.2.2</w:t>
      </w:r>
      <w:r w:rsidRPr="00E27D33">
        <w:rPr>
          <w:rFonts w:eastAsia="Arial Unicode MS"/>
        </w:rPr>
        <w:tab/>
      </w:r>
      <w:r w:rsidRPr="00045C7A">
        <w:rPr>
          <w:rFonts w:hint="eastAsia"/>
          <w:spacing w:val="-2"/>
        </w:rPr>
        <w:t>易燃成分是指按照《全球统一制度》的标准分类为易燃的成分，即</w:t>
      </w:r>
      <w:r w:rsidRPr="00E27D33">
        <w:rPr>
          <w:rFonts w:hint="eastAsia"/>
        </w:rPr>
        <w:t>：</w:t>
      </w:r>
    </w:p>
    <w:p w:rsidR="00FF39B7" w:rsidRPr="00E27D33" w:rsidRDefault="00FF39B7" w:rsidP="00B46D14">
      <w:pPr>
        <w:pStyle w:val="DashGC"/>
        <w:tabs>
          <w:tab w:val="clear" w:pos="1996"/>
          <w:tab w:val="num" w:pos="2828"/>
        </w:tabs>
        <w:ind w:left="2674"/>
      </w:pPr>
      <w:r w:rsidRPr="00E27D33">
        <w:rPr>
          <w:rFonts w:hint="eastAsia"/>
        </w:rPr>
        <w:t>易燃气体</w:t>
      </w:r>
      <w:r w:rsidRPr="00E27D33">
        <w:t>(</w:t>
      </w:r>
      <w:r w:rsidRPr="00E27D33">
        <w:rPr>
          <w:rFonts w:hint="eastAsia"/>
        </w:rPr>
        <w:t>见第</w:t>
      </w:r>
      <w:r w:rsidRPr="00E27D33">
        <w:t>2.</w:t>
      </w:r>
      <w:r w:rsidRPr="00E27D33">
        <w:rPr>
          <w:rFonts w:hint="eastAsia"/>
        </w:rPr>
        <w:t>2</w:t>
      </w:r>
      <w:r w:rsidRPr="00E27D33">
        <w:rPr>
          <w:rFonts w:hint="eastAsia"/>
        </w:rPr>
        <w:t>章</w:t>
      </w:r>
      <w:r w:rsidRPr="00E27D33">
        <w:t>)</w:t>
      </w:r>
      <w:r w:rsidRPr="00E27D33">
        <w:t>；</w:t>
      </w:r>
    </w:p>
    <w:p w:rsidR="00FF39B7" w:rsidRPr="00E27D33" w:rsidRDefault="00FF39B7" w:rsidP="00B46D14">
      <w:pPr>
        <w:pStyle w:val="DashGC"/>
        <w:tabs>
          <w:tab w:val="clear" w:pos="1996"/>
          <w:tab w:val="num" w:pos="2828"/>
        </w:tabs>
        <w:ind w:left="2674"/>
      </w:pPr>
      <w:r w:rsidRPr="00E27D33">
        <w:rPr>
          <w:rFonts w:hint="eastAsia"/>
        </w:rPr>
        <w:t>易燃液体</w:t>
      </w:r>
      <w:r w:rsidRPr="00E27D33">
        <w:t>(</w:t>
      </w:r>
      <w:r w:rsidRPr="00E27D33">
        <w:rPr>
          <w:rFonts w:hint="eastAsia"/>
        </w:rPr>
        <w:t>见第</w:t>
      </w:r>
      <w:r w:rsidRPr="00E27D33">
        <w:t>2.</w:t>
      </w:r>
      <w:r w:rsidRPr="00E27D33">
        <w:rPr>
          <w:rFonts w:hint="eastAsia"/>
        </w:rPr>
        <w:t>6</w:t>
      </w:r>
      <w:r w:rsidRPr="00E27D33">
        <w:rPr>
          <w:rFonts w:hint="eastAsia"/>
        </w:rPr>
        <w:t>章</w:t>
      </w:r>
      <w:r w:rsidRPr="00E27D33">
        <w:t>)</w:t>
      </w:r>
      <w:r w:rsidRPr="00E27D33">
        <w:t>；</w:t>
      </w:r>
    </w:p>
    <w:p w:rsidR="00FF39B7" w:rsidRPr="00E27D33" w:rsidRDefault="00FF39B7" w:rsidP="00B46D14">
      <w:pPr>
        <w:pStyle w:val="DashGC"/>
        <w:tabs>
          <w:tab w:val="clear" w:pos="1996"/>
          <w:tab w:val="num" w:pos="2828"/>
        </w:tabs>
        <w:ind w:left="2674"/>
      </w:pPr>
      <w:r w:rsidRPr="00E27D33">
        <w:rPr>
          <w:rFonts w:hint="eastAsia"/>
        </w:rPr>
        <w:t>易燃固体</w:t>
      </w:r>
      <w:r w:rsidRPr="00E27D33">
        <w:t>(</w:t>
      </w:r>
      <w:r w:rsidRPr="00E27D33">
        <w:rPr>
          <w:rFonts w:hint="eastAsia"/>
        </w:rPr>
        <w:t>见第</w:t>
      </w:r>
      <w:r w:rsidRPr="00E27D33">
        <w:t>2.7</w:t>
      </w:r>
      <w:r w:rsidRPr="00E27D33">
        <w:rPr>
          <w:rFonts w:hint="eastAsia"/>
        </w:rPr>
        <w:t>章</w:t>
      </w:r>
      <w:r w:rsidRPr="00E27D33">
        <w:t>)</w:t>
      </w:r>
      <w:r w:rsidRPr="00E27D33">
        <w:rPr>
          <w:rFonts w:hint="eastAsia"/>
        </w:rPr>
        <w:t>。</w:t>
      </w:r>
    </w:p>
    <w:p w:rsidR="00FF39B7" w:rsidRPr="00BC5BCE" w:rsidRDefault="00FF39B7" w:rsidP="00BC5BCE">
      <w:pPr>
        <w:pStyle w:val="SingleTxtGC"/>
        <w:jc w:val="center"/>
        <w:rPr>
          <w:rFonts w:ascii="Time New Roman" w:eastAsia="SimHei" w:hAnsi="Time New Roman" w:hint="eastAsia"/>
        </w:rPr>
      </w:pPr>
      <w:r w:rsidRPr="00BC5BCE">
        <w:rPr>
          <w:rFonts w:ascii="Time New Roman" w:eastAsia="SimHei" w:hAnsi="Time New Roman" w:hint="eastAsia"/>
        </w:rPr>
        <w:t>表</w:t>
      </w:r>
      <w:r w:rsidRPr="00EB2430">
        <w:rPr>
          <w:rFonts w:ascii="Time New Roman" w:eastAsia="SimHei" w:hAnsi="Time New Roman"/>
          <w:b/>
          <w:bCs/>
        </w:rPr>
        <w:t>2.3.2:</w:t>
      </w:r>
      <w:r w:rsidRPr="00BC5BCE">
        <w:rPr>
          <w:rFonts w:ascii="Time New Roman" w:eastAsia="SimHei" w:hAnsi="Time New Roman"/>
        </w:rPr>
        <w:tab/>
      </w:r>
      <w:r w:rsidRPr="00BC5BCE">
        <w:rPr>
          <w:rFonts w:ascii="Time New Roman" w:eastAsia="SimHei" w:hAnsi="Time New Roman" w:hint="eastAsia"/>
        </w:rPr>
        <w:t>加压化学品的标准</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9"/>
        <w:gridCol w:w="5952"/>
      </w:tblGrid>
      <w:tr w:rsidR="007C6FFE" w:rsidRPr="00C26910" w:rsidTr="00C26910">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C6FFE" w:rsidRPr="00C26910" w:rsidRDefault="007C6FFE" w:rsidP="00C26910">
            <w:pPr>
              <w:pStyle w:val="SingleTxtG"/>
              <w:spacing w:before="80" w:after="80" w:line="280" w:lineRule="exact"/>
              <w:ind w:left="0" w:right="0"/>
              <w:jc w:val="center"/>
              <w:rPr>
                <w:rFonts w:ascii="Time New Roman" w:eastAsia="SimHei" w:hAnsi="Time New Roman" w:hint="eastAsia"/>
                <w:bCs/>
                <w:sz w:val="21"/>
                <w:szCs w:val="21"/>
              </w:rPr>
            </w:pPr>
            <w:r w:rsidRPr="00C26910">
              <w:rPr>
                <w:rFonts w:ascii="Time New Roman" w:eastAsia="SimHei" w:hAnsi="Time New Roman" w:hint="eastAsia"/>
                <w:bCs/>
                <w:sz w:val="21"/>
                <w:szCs w:val="21"/>
                <w:lang w:eastAsia="zh-CN"/>
              </w:rPr>
              <w:t>类别</w:t>
            </w:r>
          </w:p>
        </w:tc>
        <w:tc>
          <w:tcPr>
            <w:tcW w:w="5952" w:type="dxa"/>
            <w:tcBorders>
              <w:top w:val="single" w:sz="4" w:space="0" w:color="auto"/>
              <w:left w:val="single" w:sz="4" w:space="0" w:color="auto"/>
              <w:bottom w:val="single" w:sz="4" w:space="0" w:color="auto"/>
              <w:right w:val="single" w:sz="4" w:space="0" w:color="auto"/>
            </w:tcBorders>
            <w:shd w:val="clear" w:color="auto" w:fill="auto"/>
            <w:hideMark/>
          </w:tcPr>
          <w:p w:rsidR="007C6FFE" w:rsidRPr="003305BF" w:rsidRDefault="007C6FFE" w:rsidP="00490774">
            <w:pPr>
              <w:pStyle w:val="SingleTxtG"/>
              <w:spacing w:before="80" w:after="80" w:line="280" w:lineRule="exact"/>
              <w:ind w:left="0" w:right="0"/>
              <w:jc w:val="center"/>
              <w:rPr>
                <w:rFonts w:ascii="Time New Roman" w:eastAsia="SimHei" w:hAnsi="Time New Roman" w:hint="eastAsia"/>
                <w:bCs/>
                <w:sz w:val="21"/>
                <w:szCs w:val="21"/>
                <w:lang w:val="en-US"/>
              </w:rPr>
            </w:pPr>
            <w:r w:rsidRPr="00C26910">
              <w:rPr>
                <w:rFonts w:ascii="Time New Roman" w:eastAsia="SimHei" w:hAnsi="Time New Roman" w:hint="eastAsia"/>
                <w:bCs/>
                <w:sz w:val="21"/>
                <w:szCs w:val="21"/>
                <w:lang w:eastAsia="zh-CN"/>
              </w:rPr>
              <w:t>标准</w:t>
            </w:r>
          </w:p>
        </w:tc>
      </w:tr>
      <w:tr w:rsidR="007C6FFE" w:rsidRPr="00130578" w:rsidTr="00C26910">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C6FFE" w:rsidRPr="00130578" w:rsidRDefault="007C6FFE" w:rsidP="0066152A">
            <w:pPr>
              <w:pStyle w:val="SingleTxtG"/>
              <w:spacing w:before="40" w:line="280" w:lineRule="exact"/>
              <w:ind w:left="0" w:right="0"/>
              <w:jc w:val="center"/>
              <w:rPr>
                <w:b/>
                <w:sz w:val="21"/>
                <w:szCs w:val="21"/>
              </w:rPr>
            </w:pPr>
            <w:r w:rsidRPr="00130578">
              <w:rPr>
                <w:b/>
                <w:sz w:val="21"/>
                <w:szCs w:val="21"/>
              </w:rPr>
              <w:t>1</w:t>
            </w:r>
          </w:p>
        </w:tc>
        <w:tc>
          <w:tcPr>
            <w:tcW w:w="5952" w:type="dxa"/>
            <w:tcBorders>
              <w:top w:val="single" w:sz="4" w:space="0" w:color="auto"/>
              <w:left w:val="single" w:sz="4" w:space="0" w:color="auto"/>
              <w:bottom w:val="single" w:sz="4" w:space="0" w:color="auto"/>
              <w:right w:val="single" w:sz="4" w:space="0" w:color="auto"/>
            </w:tcBorders>
            <w:shd w:val="clear" w:color="auto" w:fill="auto"/>
            <w:hideMark/>
          </w:tcPr>
          <w:p w:rsidR="007C6FFE" w:rsidRPr="00130578" w:rsidRDefault="007C6FFE" w:rsidP="003305BF">
            <w:pPr>
              <w:pStyle w:val="SingleTxtG"/>
              <w:spacing w:before="40" w:line="280" w:lineRule="exact"/>
              <w:ind w:left="170" w:right="0"/>
              <w:jc w:val="left"/>
              <w:rPr>
                <w:sz w:val="21"/>
                <w:szCs w:val="21"/>
                <w:lang w:eastAsia="zh-CN"/>
              </w:rPr>
            </w:pPr>
            <w:r w:rsidRPr="00130578">
              <w:rPr>
                <w:rFonts w:hint="eastAsia"/>
                <w:sz w:val="21"/>
                <w:szCs w:val="21"/>
                <w:lang w:eastAsia="zh-CN"/>
              </w:rPr>
              <w:t>符合下列数值的任何加压化学品：</w:t>
            </w:r>
          </w:p>
          <w:p w:rsidR="007C6FFE" w:rsidRPr="00130578" w:rsidRDefault="007C6FFE" w:rsidP="003305BF">
            <w:pPr>
              <w:pStyle w:val="SingleTxtG"/>
              <w:tabs>
                <w:tab w:val="left" w:pos="284"/>
              </w:tabs>
              <w:spacing w:before="40" w:line="280" w:lineRule="exact"/>
              <w:ind w:left="851" w:right="0" w:hanging="284"/>
              <w:jc w:val="left"/>
              <w:rPr>
                <w:sz w:val="21"/>
                <w:szCs w:val="21"/>
              </w:rPr>
            </w:pPr>
            <w:r w:rsidRPr="00130578">
              <w:rPr>
                <w:sz w:val="21"/>
                <w:szCs w:val="21"/>
              </w:rPr>
              <w:t>a)</w:t>
            </w:r>
            <w:r w:rsidRPr="00130578">
              <w:rPr>
                <w:sz w:val="21"/>
                <w:szCs w:val="21"/>
              </w:rPr>
              <w:tab/>
            </w:r>
            <w:r w:rsidRPr="00130578">
              <w:rPr>
                <w:rFonts w:hint="eastAsia"/>
                <w:sz w:val="21"/>
                <w:szCs w:val="21"/>
                <w:lang w:eastAsia="zh-CN"/>
              </w:rPr>
              <w:t>含有</w:t>
            </w:r>
            <w:r w:rsidRPr="00130578">
              <w:rPr>
                <w:sz w:val="21"/>
                <w:szCs w:val="21"/>
              </w:rPr>
              <w:t xml:space="preserve"> ≥</w:t>
            </w:r>
            <w:r w:rsidR="00130578" w:rsidRPr="00130578">
              <w:rPr>
                <w:sz w:val="21"/>
                <w:szCs w:val="21"/>
              </w:rPr>
              <w:t xml:space="preserve"> 85%</w:t>
            </w:r>
            <w:r w:rsidRPr="00130578">
              <w:rPr>
                <w:rFonts w:hint="eastAsia"/>
                <w:sz w:val="21"/>
                <w:szCs w:val="21"/>
                <w:lang w:eastAsia="zh-CN"/>
              </w:rPr>
              <w:t>易燃成分</w:t>
            </w:r>
            <w:r w:rsidRPr="00130578">
              <w:rPr>
                <w:sz w:val="21"/>
                <w:szCs w:val="21"/>
              </w:rPr>
              <w:t>(</w:t>
            </w:r>
            <w:r w:rsidRPr="00130578">
              <w:rPr>
                <w:rFonts w:hint="eastAsia"/>
                <w:sz w:val="21"/>
                <w:szCs w:val="21"/>
                <w:lang w:eastAsia="zh-CN"/>
              </w:rPr>
              <w:t>按质量</w:t>
            </w:r>
            <w:r w:rsidRPr="00130578">
              <w:rPr>
                <w:sz w:val="21"/>
                <w:szCs w:val="21"/>
              </w:rPr>
              <w:t>)</w:t>
            </w:r>
            <w:r w:rsidRPr="00130578">
              <w:rPr>
                <w:rFonts w:hint="eastAsia"/>
                <w:sz w:val="21"/>
                <w:szCs w:val="21"/>
                <w:lang w:eastAsia="zh-CN"/>
              </w:rPr>
              <w:t>；并且</w:t>
            </w:r>
          </w:p>
          <w:p w:rsidR="007C6FFE" w:rsidRPr="00130578" w:rsidRDefault="007C6FFE" w:rsidP="003305BF">
            <w:pPr>
              <w:pStyle w:val="SingleTxtG"/>
              <w:tabs>
                <w:tab w:val="left" w:pos="284"/>
              </w:tabs>
              <w:spacing w:before="40" w:line="280" w:lineRule="exact"/>
              <w:ind w:left="851" w:right="0" w:hanging="284"/>
              <w:jc w:val="left"/>
              <w:rPr>
                <w:sz w:val="21"/>
                <w:szCs w:val="21"/>
              </w:rPr>
            </w:pPr>
            <w:r w:rsidRPr="00130578">
              <w:rPr>
                <w:sz w:val="21"/>
                <w:szCs w:val="21"/>
              </w:rPr>
              <w:t>b)</w:t>
            </w:r>
            <w:r w:rsidRPr="00130578">
              <w:rPr>
                <w:sz w:val="21"/>
                <w:szCs w:val="21"/>
              </w:rPr>
              <w:tab/>
            </w:r>
            <w:r w:rsidRPr="00130578">
              <w:rPr>
                <w:rFonts w:hint="eastAsia"/>
                <w:sz w:val="21"/>
                <w:szCs w:val="21"/>
                <w:lang w:eastAsia="zh-CN"/>
              </w:rPr>
              <w:t>燃烧热</w:t>
            </w:r>
            <w:r w:rsidR="00974167">
              <w:rPr>
                <w:rFonts w:hint="eastAsia"/>
                <w:sz w:val="21"/>
                <w:szCs w:val="21"/>
                <w:lang w:eastAsia="zh-CN"/>
              </w:rPr>
              <w:t xml:space="preserve"> </w:t>
            </w:r>
            <w:r w:rsidRPr="00130578">
              <w:rPr>
                <w:sz w:val="21"/>
                <w:szCs w:val="21"/>
              </w:rPr>
              <w:t>≥</w:t>
            </w:r>
            <w:r w:rsidR="00130578" w:rsidRPr="00130578">
              <w:rPr>
                <w:sz w:val="21"/>
                <w:szCs w:val="21"/>
              </w:rPr>
              <w:t xml:space="preserve"> 20 </w:t>
            </w:r>
            <w:r w:rsidRPr="00130578">
              <w:rPr>
                <w:sz w:val="21"/>
                <w:szCs w:val="21"/>
              </w:rPr>
              <w:t>kJ/g</w:t>
            </w:r>
            <w:r w:rsidRPr="00130578">
              <w:rPr>
                <w:rFonts w:hint="eastAsia"/>
                <w:sz w:val="21"/>
                <w:szCs w:val="21"/>
                <w:lang w:eastAsia="zh-CN"/>
              </w:rPr>
              <w:t>。</w:t>
            </w:r>
          </w:p>
        </w:tc>
      </w:tr>
      <w:tr w:rsidR="007C6FFE" w:rsidRPr="00130578" w:rsidTr="00C26910">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C6FFE" w:rsidRPr="00130578" w:rsidRDefault="007C6FFE" w:rsidP="0066152A">
            <w:pPr>
              <w:pStyle w:val="SingleTxtG"/>
              <w:spacing w:before="40" w:line="280" w:lineRule="exact"/>
              <w:ind w:left="0" w:right="0"/>
              <w:jc w:val="center"/>
              <w:rPr>
                <w:b/>
                <w:sz w:val="21"/>
                <w:szCs w:val="21"/>
              </w:rPr>
            </w:pPr>
            <w:r w:rsidRPr="00130578">
              <w:rPr>
                <w:b/>
                <w:sz w:val="21"/>
                <w:szCs w:val="21"/>
              </w:rPr>
              <w:t>2</w:t>
            </w:r>
          </w:p>
        </w:tc>
        <w:tc>
          <w:tcPr>
            <w:tcW w:w="5952" w:type="dxa"/>
            <w:tcBorders>
              <w:top w:val="single" w:sz="4" w:space="0" w:color="auto"/>
              <w:left w:val="single" w:sz="4" w:space="0" w:color="auto"/>
              <w:bottom w:val="single" w:sz="4" w:space="0" w:color="auto"/>
              <w:right w:val="single" w:sz="4" w:space="0" w:color="auto"/>
            </w:tcBorders>
            <w:shd w:val="clear" w:color="auto" w:fill="auto"/>
            <w:hideMark/>
          </w:tcPr>
          <w:p w:rsidR="007C6FFE" w:rsidRPr="00130578" w:rsidRDefault="007C6FFE" w:rsidP="003305BF">
            <w:pPr>
              <w:pStyle w:val="SingleTxtG"/>
              <w:spacing w:before="40" w:line="280" w:lineRule="exact"/>
              <w:ind w:left="170" w:right="0"/>
              <w:jc w:val="left"/>
              <w:rPr>
                <w:sz w:val="21"/>
                <w:szCs w:val="21"/>
                <w:lang w:eastAsia="zh-CN"/>
              </w:rPr>
            </w:pPr>
            <w:r w:rsidRPr="00130578">
              <w:rPr>
                <w:rFonts w:hint="eastAsia"/>
                <w:sz w:val="21"/>
                <w:szCs w:val="21"/>
                <w:lang w:eastAsia="zh-CN"/>
              </w:rPr>
              <w:t>符合下列数值的任何加压化学品：</w:t>
            </w:r>
          </w:p>
          <w:p w:rsidR="007C6FFE" w:rsidRPr="00130578" w:rsidRDefault="007C6FFE" w:rsidP="009345D3">
            <w:pPr>
              <w:pStyle w:val="SingleTxtG"/>
              <w:tabs>
                <w:tab w:val="left" w:pos="567"/>
              </w:tabs>
              <w:spacing w:before="40" w:line="280" w:lineRule="exact"/>
              <w:ind w:left="834" w:right="0" w:hanging="284"/>
              <w:jc w:val="left"/>
              <w:rPr>
                <w:sz w:val="21"/>
                <w:szCs w:val="21"/>
              </w:rPr>
            </w:pPr>
            <w:r w:rsidRPr="00130578">
              <w:rPr>
                <w:sz w:val="21"/>
                <w:szCs w:val="21"/>
              </w:rPr>
              <w:t>a)</w:t>
            </w:r>
            <w:r w:rsidRPr="00130578">
              <w:rPr>
                <w:sz w:val="21"/>
                <w:szCs w:val="21"/>
              </w:rPr>
              <w:tab/>
            </w:r>
            <w:r w:rsidRPr="00130578">
              <w:rPr>
                <w:rFonts w:hint="eastAsia"/>
                <w:sz w:val="21"/>
                <w:szCs w:val="21"/>
                <w:lang w:eastAsia="zh-CN"/>
              </w:rPr>
              <w:t>含有</w:t>
            </w:r>
            <w:r w:rsidR="00DF1A66">
              <w:rPr>
                <w:rFonts w:hint="eastAsia"/>
                <w:sz w:val="21"/>
                <w:szCs w:val="21"/>
                <w:lang w:eastAsia="zh-CN"/>
              </w:rPr>
              <w:t xml:space="preserve"> </w:t>
            </w:r>
            <w:r w:rsidR="00C26910">
              <w:rPr>
                <w:sz w:val="21"/>
                <w:szCs w:val="21"/>
              </w:rPr>
              <w:t xml:space="preserve">&gt; </w:t>
            </w:r>
            <w:r w:rsidRPr="00130578">
              <w:rPr>
                <w:sz w:val="21"/>
                <w:szCs w:val="21"/>
              </w:rPr>
              <w:t>1%</w:t>
            </w:r>
            <w:r w:rsidRPr="00130578">
              <w:rPr>
                <w:rFonts w:hint="eastAsia"/>
                <w:sz w:val="21"/>
                <w:szCs w:val="21"/>
                <w:lang w:eastAsia="zh-CN"/>
              </w:rPr>
              <w:t>易燃成分</w:t>
            </w:r>
            <w:r w:rsidRPr="00130578">
              <w:rPr>
                <w:sz w:val="21"/>
                <w:szCs w:val="21"/>
              </w:rPr>
              <w:t>(</w:t>
            </w:r>
            <w:r w:rsidRPr="00130578">
              <w:rPr>
                <w:rFonts w:hint="eastAsia"/>
                <w:sz w:val="21"/>
                <w:szCs w:val="21"/>
                <w:lang w:eastAsia="zh-CN"/>
              </w:rPr>
              <w:t>按质量</w:t>
            </w:r>
            <w:r w:rsidRPr="00130578">
              <w:rPr>
                <w:sz w:val="21"/>
                <w:szCs w:val="21"/>
              </w:rPr>
              <w:t>)</w:t>
            </w:r>
            <w:r w:rsidRPr="00130578">
              <w:rPr>
                <w:rFonts w:hint="eastAsia"/>
                <w:sz w:val="21"/>
                <w:szCs w:val="21"/>
                <w:lang w:eastAsia="zh-CN"/>
              </w:rPr>
              <w:t>；并且</w:t>
            </w:r>
          </w:p>
          <w:p w:rsidR="007C6FFE" w:rsidRPr="00130578" w:rsidRDefault="007C6FFE" w:rsidP="00722A48">
            <w:pPr>
              <w:pStyle w:val="SingleTxtG"/>
              <w:tabs>
                <w:tab w:val="left" w:pos="284"/>
              </w:tabs>
              <w:spacing w:before="40" w:line="280" w:lineRule="exact"/>
              <w:ind w:left="851" w:right="0" w:hanging="284"/>
              <w:jc w:val="left"/>
              <w:rPr>
                <w:sz w:val="21"/>
                <w:szCs w:val="21"/>
              </w:rPr>
            </w:pPr>
            <w:r w:rsidRPr="00130578">
              <w:rPr>
                <w:sz w:val="21"/>
                <w:szCs w:val="21"/>
              </w:rPr>
              <w:t>b)</w:t>
            </w:r>
            <w:r w:rsidRPr="00130578">
              <w:rPr>
                <w:sz w:val="21"/>
                <w:szCs w:val="21"/>
              </w:rPr>
              <w:tab/>
            </w:r>
            <w:r w:rsidRPr="00130578">
              <w:rPr>
                <w:rFonts w:hint="eastAsia"/>
                <w:sz w:val="21"/>
                <w:szCs w:val="21"/>
                <w:lang w:eastAsia="zh-CN"/>
              </w:rPr>
              <w:t>燃烧热</w:t>
            </w:r>
            <w:r w:rsidR="00974167">
              <w:rPr>
                <w:rFonts w:hint="eastAsia"/>
                <w:sz w:val="21"/>
                <w:szCs w:val="21"/>
                <w:lang w:eastAsia="zh-CN"/>
              </w:rPr>
              <w:t xml:space="preserve"> </w:t>
            </w:r>
            <w:r w:rsidR="00974167">
              <w:rPr>
                <w:sz w:val="21"/>
                <w:szCs w:val="21"/>
              </w:rPr>
              <w:t xml:space="preserve">&lt; </w:t>
            </w:r>
            <w:r w:rsidRPr="00130578">
              <w:rPr>
                <w:sz w:val="21"/>
                <w:szCs w:val="21"/>
              </w:rPr>
              <w:t>20 kJ/g</w:t>
            </w:r>
            <w:r w:rsidRPr="00130578">
              <w:rPr>
                <w:rFonts w:hint="eastAsia"/>
                <w:sz w:val="21"/>
                <w:szCs w:val="21"/>
                <w:lang w:eastAsia="zh-CN"/>
              </w:rPr>
              <w:t>；</w:t>
            </w:r>
          </w:p>
          <w:p w:rsidR="007C6FFE" w:rsidRPr="00130578" w:rsidRDefault="007C6FFE" w:rsidP="003305BF">
            <w:pPr>
              <w:pStyle w:val="SingleTxtG"/>
              <w:spacing w:before="40" w:line="280" w:lineRule="exact"/>
              <w:ind w:left="170" w:right="0"/>
              <w:jc w:val="left"/>
              <w:rPr>
                <w:sz w:val="21"/>
                <w:szCs w:val="21"/>
              </w:rPr>
            </w:pPr>
            <w:r w:rsidRPr="00130578">
              <w:rPr>
                <w:rFonts w:hint="eastAsia"/>
                <w:sz w:val="21"/>
                <w:szCs w:val="21"/>
                <w:lang w:eastAsia="zh-CN"/>
              </w:rPr>
              <w:t>或：</w:t>
            </w:r>
          </w:p>
          <w:p w:rsidR="007C6FFE" w:rsidRPr="00130578" w:rsidRDefault="007C6FFE" w:rsidP="00722A48">
            <w:pPr>
              <w:pStyle w:val="SingleTxtG"/>
              <w:tabs>
                <w:tab w:val="left" w:pos="284"/>
              </w:tabs>
              <w:spacing w:before="40" w:line="280" w:lineRule="exact"/>
              <w:ind w:left="851" w:right="0" w:hanging="284"/>
              <w:jc w:val="left"/>
              <w:rPr>
                <w:sz w:val="21"/>
                <w:szCs w:val="21"/>
                <w:lang w:eastAsia="zh-CN"/>
              </w:rPr>
            </w:pPr>
            <w:r w:rsidRPr="00130578">
              <w:rPr>
                <w:sz w:val="21"/>
                <w:szCs w:val="21"/>
              </w:rPr>
              <w:t>a)</w:t>
            </w:r>
            <w:r w:rsidRPr="00130578">
              <w:rPr>
                <w:sz w:val="21"/>
                <w:szCs w:val="21"/>
              </w:rPr>
              <w:tab/>
            </w:r>
            <w:r w:rsidRPr="00130578">
              <w:rPr>
                <w:rFonts w:hint="eastAsia"/>
                <w:sz w:val="21"/>
                <w:szCs w:val="21"/>
                <w:lang w:eastAsia="zh-CN"/>
              </w:rPr>
              <w:t>含有</w:t>
            </w:r>
            <w:r w:rsidR="00974167">
              <w:rPr>
                <w:rFonts w:hint="eastAsia"/>
                <w:sz w:val="21"/>
                <w:szCs w:val="21"/>
                <w:lang w:eastAsia="zh-CN"/>
              </w:rPr>
              <w:t xml:space="preserve"> </w:t>
            </w:r>
            <w:r w:rsidR="00974167">
              <w:rPr>
                <w:sz w:val="21"/>
                <w:szCs w:val="21"/>
              </w:rPr>
              <w:t>&lt; 85</w:t>
            </w:r>
            <w:r w:rsidRPr="00130578">
              <w:rPr>
                <w:sz w:val="21"/>
                <w:szCs w:val="21"/>
              </w:rPr>
              <w:t>%</w:t>
            </w:r>
            <w:r w:rsidRPr="00130578">
              <w:rPr>
                <w:rFonts w:hint="eastAsia"/>
                <w:sz w:val="21"/>
                <w:szCs w:val="21"/>
                <w:lang w:eastAsia="zh-CN"/>
              </w:rPr>
              <w:t>易燃成分</w:t>
            </w:r>
            <w:r w:rsidRPr="00130578">
              <w:rPr>
                <w:sz w:val="21"/>
                <w:szCs w:val="21"/>
              </w:rPr>
              <w:t>(</w:t>
            </w:r>
            <w:r w:rsidRPr="00130578">
              <w:rPr>
                <w:rFonts w:hint="eastAsia"/>
                <w:sz w:val="21"/>
                <w:szCs w:val="21"/>
                <w:lang w:eastAsia="zh-CN"/>
              </w:rPr>
              <w:t>按质量</w:t>
            </w:r>
            <w:r w:rsidRPr="00130578">
              <w:rPr>
                <w:sz w:val="21"/>
                <w:szCs w:val="21"/>
              </w:rPr>
              <w:t>)</w:t>
            </w:r>
            <w:r w:rsidRPr="00130578">
              <w:rPr>
                <w:rFonts w:hint="eastAsia"/>
                <w:sz w:val="21"/>
                <w:szCs w:val="21"/>
                <w:lang w:eastAsia="zh-CN"/>
              </w:rPr>
              <w:t>；并且</w:t>
            </w:r>
          </w:p>
          <w:p w:rsidR="007C6FFE" w:rsidRPr="00130578" w:rsidRDefault="007C6FFE" w:rsidP="00722A48">
            <w:pPr>
              <w:pStyle w:val="SingleTxtG"/>
              <w:tabs>
                <w:tab w:val="left" w:pos="284"/>
              </w:tabs>
              <w:spacing w:before="40" w:line="280" w:lineRule="exact"/>
              <w:ind w:left="851" w:right="0" w:hanging="284"/>
              <w:jc w:val="left"/>
              <w:rPr>
                <w:sz w:val="21"/>
                <w:szCs w:val="21"/>
              </w:rPr>
            </w:pPr>
            <w:r w:rsidRPr="00130578">
              <w:rPr>
                <w:sz w:val="21"/>
                <w:szCs w:val="21"/>
              </w:rPr>
              <w:t>b)</w:t>
            </w:r>
            <w:r w:rsidRPr="00130578">
              <w:rPr>
                <w:sz w:val="21"/>
                <w:szCs w:val="21"/>
              </w:rPr>
              <w:tab/>
            </w:r>
            <w:r w:rsidRPr="00130578">
              <w:rPr>
                <w:rFonts w:hint="eastAsia"/>
                <w:sz w:val="21"/>
                <w:szCs w:val="21"/>
                <w:lang w:eastAsia="zh-CN"/>
              </w:rPr>
              <w:t>燃烧热</w:t>
            </w:r>
            <w:r w:rsidR="00974167">
              <w:rPr>
                <w:rFonts w:hint="eastAsia"/>
                <w:sz w:val="21"/>
                <w:szCs w:val="21"/>
                <w:lang w:eastAsia="zh-CN"/>
              </w:rPr>
              <w:t xml:space="preserve"> </w:t>
            </w:r>
            <w:r w:rsidRPr="00130578">
              <w:rPr>
                <w:sz w:val="21"/>
                <w:szCs w:val="21"/>
              </w:rPr>
              <w:t>≥</w:t>
            </w:r>
            <w:r w:rsidR="00974167">
              <w:rPr>
                <w:sz w:val="21"/>
                <w:szCs w:val="21"/>
              </w:rPr>
              <w:t xml:space="preserve"> 20 </w:t>
            </w:r>
            <w:r w:rsidRPr="00130578">
              <w:rPr>
                <w:sz w:val="21"/>
                <w:szCs w:val="21"/>
              </w:rPr>
              <w:t>kJ/g</w:t>
            </w:r>
            <w:r w:rsidRPr="00130578">
              <w:rPr>
                <w:rFonts w:hint="eastAsia"/>
                <w:sz w:val="21"/>
                <w:szCs w:val="21"/>
                <w:lang w:eastAsia="zh-CN"/>
              </w:rPr>
              <w:t>。</w:t>
            </w:r>
          </w:p>
        </w:tc>
      </w:tr>
      <w:tr w:rsidR="007C6FFE" w:rsidRPr="00130578" w:rsidTr="00C26910">
        <w:trPr>
          <w:trHeight w:val="40"/>
          <w:jc w:val="center"/>
        </w:trPr>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C6FFE" w:rsidRPr="00130578" w:rsidRDefault="007C6FFE" w:rsidP="0066152A">
            <w:pPr>
              <w:pStyle w:val="SingleTxtG"/>
              <w:spacing w:before="40" w:line="280" w:lineRule="exact"/>
              <w:ind w:left="0" w:right="0"/>
              <w:jc w:val="center"/>
              <w:rPr>
                <w:b/>
                <w:sz w:val="21"/>
                <w:szCs w:val="21"/>
              </w:rPr>
            </w:pPr>
            <w:r w:rsidRPr="00130578">
              <w:rPr>
                <w:b/>
                <w:sz w:val="21"/>
                <w:szCs w:val="21"/>
              </w:rPr>
              <w:t>3</w:t>
            </w:r>
          </w:p>
        </w:tc>
        <w:tc>
          <w:tcPr>
            <w:tcW w:w="5952" w:type="dxa"/>
            <w:tcBorders>
              <w:top w:val="single" w:sz="4" w:space="0" w:color="auto"/>
              <w:left w:val="single" w:sz="4" w:space="0" w:color="auto"/>
              <w:bottom w:val="single" w:sz="4" w:space="0" w:color="auto"/>
              <w:right w:val="single" w:sz="4" w:space="0" w:color="auto"/>
            </w:tcBorders>
            <w:shd w:val="clear" w:color="auto" w:fill="auto"/>
            <w:hideMark/>
          </w:tcPr>
          <w:p w:rsidR="007C6FFE" w:rsidRPr="00130578" w:rsidRDefault="007C6FFE" w:rsidP="00AE6660">
            <w:pPr>
              <w:pStyle w:val="SingleTxtG"/>
              <w:spacing w:before="40" w:line="280" w:lineRule="exact"/>
              <w:ind w:left="170" w:right="0"/>
              <w:jc w:val="left"/>
              <w:rPr>
                <w:sz w:val="21"/>
                <w:szCs w:val="21"/>
                <w:lang w:eastAsia="zh-CN"/>
              </w:rPr>
            </w:pPr>
            <w:r w:rsidRPr="00130578">
              <w:rPr>
                <w:rFonts w:hint="eastAsia"/>
                <w:sz w:val="21"/>
                <w:szCs w:val="21"/>
                <w:lang w:eastAsia="zh-CN"/>
              </w:rPr>
              <w:t>符合下列数值的任何加压化学品：</w:t>
            </w:r>
          </w:p>
          <w:p w:rsidR="007C6FFE" w:rsidRPr="00130578" w:rsidRDefault="007C6FFE" w:rsidP="00722A48">
            <w:pPr>
              <w:pStyle w:val="SingleTxtG"/>
              <w:tabs>
                <w:tab w:val="left" w:pos="284"/>
              </w:tabs>
              <w:spacing w:before="40" w:line="280" w:lineRule="exact"/>
              <w:ind w:left="851" w:right="0" w:hanging="284"/>
              <w:jc w:val="left"/>
              <w:rPr>
                <w:sz w:val="21"/>
                <w:szCs w:val="21"/>
                <w:lang w:eastAsia="zh-CN"/>
              </w:rPr>
            </w:pPr>
            <w:r w:rsidRPr="00130578">
              <w:rPr>
                <w:sz w:val="21"/>
                <w:szCs w:val="21"/>
              </w:rPr>
              <w:t>a)</w:t>
            </w:r>
            <w:r w:rsidRPr="00130578">
              <w:rPr>
                <w:sz w:val="21"/>
                <w:szCs w:val="21"/>
              </w:rPr>
              <w:tab/>
            </w:r>
            <w:r w:rsidRPr="00130578">
              <w:rPr>
                <w:rFonts w:hint="eastAsia"/>
                <w:sz w:val="21"/>
                <w:szCs w:val="21"/>
                <w:lang w:eastAsia="zh-CN"/>
              </w:rPr>
              <w:t>含有</w:t>
            </w:r>
            <w:r w:rsidR="003305BF">
              <w:rPr>
                <w:rFonts w:hint="eastAsia"/>
                <w:sz w:val="21"/>
                <w:szCs w:val="21"/>
                <w:lang w:eastAsia="zh-CN"/>
              </w:rPr>
              <w:t xml:space="preserve"> </w:t>
            </w:r>
            <w:r w:rsidRPr="00130578">
              <w:rPr>
                <w:sz w:val="21"/>
                <w:szCs w:val="21"/>
              </w:rPr>
              <w:t>≤</w:t>
            </w:r>
            <w:r w:rsidR="003305BF">
              <w:rPr>
                <w:sz w:val="21"/>
                <w:szCs w:val="21"/>
              </w:rPr>
              <w:t xml:space="preserve"> </w:t>
            </w:r>
            <w:r w:rsidRPr="00130578">
              <w:rPr>
                <w:sz w:val="21"/>
                <w:szCs w:val="21"/>
              </w:rPr>
              <w:t>1%</w:t>
            </w:r>
            <w:r w:rsidRPr="00130578">
              <w:rPr>
                <w:rFonts w:hint="eastAsia"/>
                <w:sz w:val="21"/>
                <w:szCs w:val="21"/>
                <w:lang w:eastAsia="zh-CN"/>
              </w:rPr>
              <w:t>易燃成分</w:t>
            </w:r>
            <w:r w:rsidRPr="00130578">
              <w:rPr>
                <w:sz w:val="21"/>
                <w:szCs w:val="21"/>
              </w:rPr>
              <w:t>(</w:t>
            </w:r>
            <w:r w:rsidRPr="00130578">
              <w:rPr>
                <w:rFonts w:hint="eastAsia"/>
                <w:sz w:val="21"/>
                <w:szCs w:val="21"/>
                <w:lang w:eastAsia="zh-CN"/>
              </w:rPr>
              <w:t>按质量</w:t>
            </w:r>
            <w:r w:rsidRPr="00130578">
              <w:rPr>
                <w:sz w:val="21"/>
                <w:szCs w:val="21"/>
              </w:rPr>
              <w:t>)</w:t>
            </w:r>
            <w:r w:rsidRPr="00130578">
              <w:rPr>
                <w:rFonts w:hint="eastAsia"/>
                <w:sz w:val="21"/>
                <w:szCs w:val="21"/>
                <w:lang w:eastAsia="zh-CN"/>
              </w:rPr>
              <w:t>；并且</w:t>
            </w:r>
          </w:p>
          <w:p w:rsidR="007C6FFE" w:rsidRPr="00130578" w:rsidRDefault="007C6FFE" w:rsidP="00722A48">
            <w:pPr>
              <w:pStyle w:val="SingleTxtG"/>
              <w:tabs>
                <w:tab w:val="left" w:pos="284"/>
              </w:tabs>
              <w:spacing w:before="40" w:line="280" w:lineRule="exact"/>
              <w:ind w:left="851" w:right="0" w:hanging="284"/>
              <w:jc w:val="left"/>
              <w:rPr>
                <w:sz w:val="21"/>
                <w:szCs w:val="21"/>
              </w:rPr>
            </w:pPr>
            <w:r w:rsidRPr="00130578">
              <w:rPr>
                <w:sz w:val="21"/>
                <w:szCs w:val="21"/>
              </w:rPr>
              <w:t>b)</w:t>
            </w:r>
            <w:r w:rsidRPr="00130578">
              <w:rPr>
                <w:sz w:val="21"/>
                <w:szCs w:val="21"/>
              </w:rPr>
              <w:tab/>
            </w:r>
            <w:r w:rsidRPr="00130578">
              <w:rPr>
                <w:rFonts w:hint="eastAsia"/>
                <w:sz w:val="21"/>
                <w:szCs w:val="21"/>
                <w:lang w:eastAsia="zh-CN"/>
              </w:rPr>
              <w:t>燃烧热</w:t>
            </w:r>
            <w:r w:rsidR="003305BF">
              <w:rPr>
                <w:rFonts w:hint="eastAsia"/>
                <w:sz w:val="21"/>
                <w:szCs w:val="21"/>
                <w:lang w:eastAsia="zh-CN"/>
              </w:rPr>
              <w:t xml:space="preserve"> </w:t>
            </w:r>
            <w:r w:rsidRPr="00130578">
              <w:rPr>
                <w:sz w:val="21"/>
                <w:szCs w:val="21"/>
              </w:rPr>
              <w:t>&lt;</w:t>
            </w:r>
            <w:r w:rsidR="003305BF">
              <w:rPr>
                <w:sz w:val="21"/>
                <w:szCs w:val="21"/>
              </w:rPr>
              <w:t xml:space="preserve"> </w:t>
            </w:r>
            <w:r w:rsidRPr="00130578">
              <w:rPr>
                <w:sz w:val="21"/>
                <w:szCs w:val="21"/>
              </w:rPr>
              <w:t>20</w:t>
            </w:r>
            <w:r w:rsidR="003305BF">
              <w:rPr>
                <w:sz w:val="21"/>
                <w:szCs w:val="21"/>
              </w:rPr>
              <w:t xml:space="preserve"> </w:t>
            </w:r>
            <w:r w:rsidRPr="00130578">
              <w:rPr>
                <w:sz w:val="21"/>
                <w:szCs w:val="21"/>
              </w:rPr>
              <w:t>kJ/g.</w:t>
            </w:r>
          </w:p>
        </w:tc>
      </w:tr>
    </w:tbl>
    <w:p w:rsidR="007C6FFE" w:rsidRPr="00722A48" w:rsidRDefault="007C6FFE" w:rsidP="001B1563">
      <w:pPr>
        <w:pStyle w:val="SingleTxtGC"/>
        <w:tabs>
          <w:tab w:val="clear" w:pos="1996"/>
          <w:tab w:val="left" w:pos="1843"/>
        </w:tabs>
        <w:spacing w:before="120"/>
        <w:rPr>
          <w:rFonts w:ascii="Time New Roman" w:eastAsia="楷体" w:hAnsi="Time New Roman" w:hint="eastAsia"/>
        </w:rPr>
      </w:pPr>
      <w:r w:rsidRPr="0098699C">
        <w:rPr>
          <w:rFonts w:ascii="Time New Roman" w:eastAsia="楷体" w:hAnsi="Time New Roman" w:hint="eastAsia"/>
          <w:b/>
          <w:bCs/>
        </w:rPr>
        <w:t>注</w:t>
      </w:r>
      <w:r w:rsidRPr="0098699C">
        <w:rPr>
          <w:rFonts w:ascii="Time New Roman" w:eastAsia="楷体" w:hAnsi="Time New Roman" w:hint="eastAsia"/>
          <w:b/>
          <w:bCs/>
        </w:rPr>
        <w:t>1</w:t>
      </w:r>
      <w:r w:rsidRPr="00722A48">
        <w:rPr>
          <w:rFonts w:ascii="Time New Roman" w:eastAsia="楷体" w:hAnsi="Time New Roman" w:hint="eastAsia"/>
        </w:rPr>
        <w:t>：</w:t>
      </w:r>
      <w:r w:rsidR="003859C8">
        <w:rPr>
          <w:rFonts w:ascii="Time New Roman" w:eastAsia="楷体" w:hAnsi="Time New Roman"/>
        </w:rPr>
        <w:tab/>
      </w:r>
      <w:r w:rsidRPr="00722A48">
        <w:rPr>
          <w:rFonts w:ascii="Time New Roman" w:eastAsia="楷体" w:hAnsi="Time New Roman" w:hint="eastAsia"/>
        </w:rPr>
        <w:t>加压化学品的易燃成分不包括发火物质、自热物质或遇水反应物质，因为按照《关于危险货物运输的建议书：规章范本》，加压化学品不允许含有这些成分。</w:t>
      </w:r>
    </w:p>
    <w:p w:rsidR="007C6FFE" w:rsidRPr="00722A48" w:rsidRDefault="007C6FFE" w:rsidP="003859C8">
      <w:pPr>
        <w:pStyle w:val="SingleTxtGC"/>
        <w:tabs>
          <w:tab w:val="clear" w:pos="1996"/>
          <w:tab w:val="left" w:pos="1843"/>
        </w:tabs>
        <w:spacing w:before="120"/>
        <w:rPr>
          <w:rFonts w:ascii="Time New Roman" w:eastAsia="楷体" w:hAnsi="Time New Roman" w:hint="eastAsia"/>
        </w:rPr>
      </w:pPr>
      <w:r w:rsidRPr="0098699C">
        <w:rPr>
          <w:rFonts w:ascii="Time New Roman" w:eastAsia="楷体" w:hAnsi="Time New Roman" w:hint="eastAsia"/>
          <w:b/>
          <w:bCs/>
        </w:rPr>
        <w:t>注</w:t>
      </w:r>
      <w:r w:rsidRPr="0098699C">
        <w:rPr>
          <w:rFonts w:ascii="Time New Roman" w:eastAsia="楷体" w:hAnsi="Time New Roman" w:hint="eastAsia"/>
          <w:b/>
          <w:bCs/>
        </w:rPr>
        <w:t>2</w:t>
      </w:r>
      <w:r w:rsidRPr="00722A48">
        <w:rPr>
          <w:rFonts w:ascii="Time New Roman" w:eastAsia="楷体" w:hAnsi="Time New Roman" w:hint="eastAsia"/>
        </w:rPr>
        <w:t>：</w:t>
      </w:r>
      <w:r w:rsidR="003859C8">
        <w:rPr>
          <w:rFonts w:ascii="Time New Roman" w:eastAsia="楷体" w:hAnsi="Time New Roman"/>
        </w:rPr>
        <w:tab/>
      </w:r>
      <w:r w:rsidRPr="00722A48">
        <w:rPr>
          <w:rFonts w:ascii="Time New Roman" w:eastAsia="楷体" w:hAnsi="Time New Roman" w:hint="eastAsia"/>
        </w:rPr>
        <w:t>加压化学品不再另属第</w:t>
      </w:r>
      <w:r w:rsidRPr="00722A48">
        <w:rPr>
          <w:rFonts w:ascii="Time New Roman" w:eastAsia="楷体" w:hAnsi="Time New Roman" w:cstheme="majorBidi"/>
        </w:rPr>
        <w:t>2.3.1</w:t>
      </w:r>
      <w:r w:rsidRPr="00722A48">
        <w:rPr>
          <w:rFonts w:ascii="Time New Roman" w:eastAsia="楷体" w:hAnsi="Time New Roman" w:hint="eastAsia"/>
        </w:rPr>
        <w:t>节</w:t>
      </w:r>
      <w:r w:rsidRPr="00722A48">
        <w:rPr>
          <w:rFonts w:ascii="Time New Roman" w:eastAsia="楷体" w:hAnsi="Time New Roman"/>
        </w:rPr>
        <w:t>(</w:t>
      </w:r>
      <w:r w:rsidRPr="00722A48">
        <w:rPr>
          <w:rFonts w:ascii="Time New Roman" w:eastAsia="楷体" w:hAnsi="Time New Roman" w:hint="eastAsia"/>
        </w:rPr>
        <w:t>气雾剂</w:t>
      </w:r>
      <w:r w:rsidRPr="00722A48">
        <w:rPr>
          <w:rFonts w:ascii="Time New Roman" w:eastAsia="楷体" w:hAnsi="Time New Roman"/>
        </w:rPr>
        <w:t>)</w:t>
      </w:r>
      <w:r w:rsidRPr="00722A48">
        <w:rPr>
          <w:rFonts w:ascii="Time New Roman" w:eastAsia="楷体" w:hAnsi="Time New Roman" w:hint="eastAsia"/>
        </w:rPr>
        <w:t>、第</w:t>
      </w:r>
      <w:r w:rsidRPr="00722A48">
        <w:rPr>
          <w:rFonts w:ascii="Time New Roman" w:eastAsia="楷体" w:hAnsi="Time New Roman" w:cstheme="majorBidi" w:hint="eastAsia"/>
        </w:rPr>
        <w:t>2.2</w:t>
      </w:r>
      <w:r w:rsidRPr="00722A48">
        <w:rPr>
          <w:rFonts w:ascii="Time New Roman" w:eastAsia="楷体" w:hAnsi="Time New Roman" w:hint="eastAsia"/>
        </w:rPr>
        <w:t>章</w:t>
      </w:r>
      <w:r w:rsidRPr="00722A48">
        <w:rPr>
          <w:rFonts w:ascii="Time New Roman" w:eastAsia="楷体" w:hAnsi="Time New Roman" w:hint="eastAsia"/>
        </w:rPr>
        <w:t>(</w:t>
      </w:r>
      <w:r w:rsidRPr="00722A48">
        <w:rPr>
          <w:rFonts w:ascii="Time New Roman" w:eastAsia="楷体" w:hAnsi="Time New Roman" w:hint="eastAsia"/>
        </w:rPr>
        <w:t>易燃气体</w:t>
      </w:r>
      <w:r w:rsidRPr="00722A48">
        <w:rPr>
          <w:rFonts w:ascii="Time New Roman" w:eastAsia="楷体" w:hAnsi="Time New Roman" w:hint="eastAsia"/>
        </w:rPr>
        <w:t>)</w:t>
      </w:r>
      <w:r w:rsidRPr="00722A48">
        <w:rPr>
          <w:rFonts w:ascii="Time New Roman" w:eastAsia="楷体" w:hAnsi="Time New Roman" w:hint="eastAsia"/>
        </w:rPr>
        <w:t>、第</w:t>
      </w:r>
      <w:r w:rsidRPr="00722A48">
        <w:rPr>
          <w:rFonts w:ascii="Time New Roman" w:eastAsia="楷体" w:hAnsi="Time New Roman" w:cstheme="majorBidi" w:hint="eastAsia"/>
        </w:rPr>
        <w:t>2.5</w:t>
      </w:r>
      <w:r w:rsidRPr="00722A48">
        <w:rPr>
          <w:rFonts w:ascii="Time New Roman" w:eastAsia="楷体" w:hAnsi="Time New Roman" w:hint="eastAsia"/>
        </w:rPr>
        <w:t>章</w:t>
      </w:r>
      <w:r w:rsidRPr="00722A48">
        <w:rPr>
          <w:rFonts w:ascii="Time New Roman" w:eastAsia="楷体" w:hAnsi="Time New Roman" w:hint="eastAsia"/>
        </w:rPr>
        <w:t>(</w:t>
      </w:r>
      <w:r w:rsidRPr="00722A48">
        <w:rPr>
          <w:rFonts w:ascii="Time New Roman" w:eastAsia="楷体" w:hAnsi="Time New Roman" w:hint="eastAsia"/>
        </w:rPr>
        <w:t>高压气体</w:t>
      </w:r>
      <w:r w:rsidRPr="00722A48">
        <w:rPr>
          <w:rFonts w:ascii="Time New Roman" w:eastAsia="楷体" w:hAnsi="Time New Roman" w:hint="eastAsia"/>
        </w:rPr>
        <w:t>)</w:t>
      </w:r>
      <w:r w:rsidRPr="00722A48">
        <w:rPr>
          <w:rFonts w:ascii="Time New Roman" w:eastAsia="楷体" w:hAnsi="Time New Roman" w:hint="eastAsia"/>
        </w:rPr>
        <w:t>、第</w:t>
      </w:r>
      <w:r w:rsidRPr="00722A48">
        <w:rPr>
          <w:rFonts w:ascii="Time New Roman" w:eastAsia="楷体" w:hAnsi="Time New Roman" w:cstheme="majorBidi" w:hint="eastAsia"/>
        </w:rPr>
        <w:t>2.6</w:t>
      </w:r>
      <w:r w:rsidRPr="00722A48">
        <w:rPr>
          <w:rFonts w:ascii="Time New Roman" w:eastAsia="楷体" w:hAnsi="Time New Roman" w:hint="eastAsia"/>
        </w:rPr>
        <w:t>章</w:t>
      </w:r>
      <w:r w:rsidRPr="00722A48">
        <w:rPr>
          <w:rFonts w:ascii="Time New Roman" w:eastAsia="楷体" w:hAnsi="Time New Roman" w:hint="eastAsia"/>
        </w:rPr>
        <w:t>(</w:t>
      </w:r>
      <w:r w:rsidRPr="00722A48">
        <w:rPr>
          <w:rFonts w:ascii="Time New Roman" w:eastAsia="楷体" w:hAnsi="Time New Roman" w:hint="eastAsia"/>
        </w:rPr>
        <w:t>易燃液体</w:t>
      </w:r>
      <w:r w:rsidRPr="00722A48">
        <w:rPr>
          <w:rFonts w:ascii="Time New Roman" w:eastAsia="楷体" w:hAnsi="Time New Roman" w:hint="eastAsia"/>
        </w:rPr>
        <w:t>)</w:t>
      </w:r>
      <w:r w:rsidRPr="00722A48">
        <w:rPr>
          <w:rFonts w:ascii="Time New Roman" w:eastAsia="楷体" w:hAnsi="Time New Roman" w:hint="eastAsia"/>
        </w:rPr>
        <w:t>和第</w:t>
      </w:r>
      <w:r w:rsidRPr="00722A48">
        <w:rPr>
          <w:rFonts w:ascii="Time New Roman" w:eastAsia="楷体" w:hAnsi="Time New Roman" w:cstheme="majorBidi" w:hint="eastAsia"/>
        </w:rPr>
        <w:t>2.7</w:t>
      </w:r>
      <w:r w:rsidRPr="00722A48">
        <w:rPr>
          <w:rFonts w:ascii="Time New Roman" w:eastAsia="楷体" w:hAnsi="Time New Roman" w:hint="eastAsia"/>
        </w:rPr>
        <w:t>章</w:t>
      </w:r>
      <w:r w:rsidRPr="00722A48">
        <w:rPr>
          <w:rFonts w:ascii="Time New Roman" w:eastAsia="楷体" w:hAnsi="Time New Roman" w:hint="eastAsia"/>
        </w:rPr>
        <w:t>(</w:t>
      </w:r>
      <w:r w:rsidRPr="00722A48">
        <w:rPr>
          <w:rFonts w:ascii="Time New Roman" w:eastAsia="楷体" w:hAnsi="Time New Roman" w:hint="eastAsia"/>
        </w:rPr>
        <w:t>易燃固体</w:t>
      </w:r>
      <w:r w:rsidRPr="00722A48">
        <w:rPr>
          <w:rFonts w:ascii="Time New Roman" w:eastAsia="楷体" w:hAnsi="Time New Roman" w:hint="eastAsia"/>
        </w:rPr>
        <w:t>)</w:t>
      </w:r>
      <w:r w:rsidRPr="00722A48">
        <w:rPr>
          <w:rFonts w:ascii="Time New Roman" w:eastAsia="楷体" w:hAnsi="Time New Roman" w:hint="eastAsia"/>
        </w:rPr>
        <w:t>的范畴。但加压化学品可能由于所含物质而属于其他危险类别的范畴，包括其标签要素。</w:t>
      </w:r>
    </w:p>
    <w:p w:rsidR="007C6FFE" w:rsidRPr="0098699C" w:rsidRDefault="0098699C" w:rsidP="0098699C">
      <w:pPr>
        <w:pStyle w:val="SingleTxtGC"/>
        <w:rPr>
          <w:b/>
          <w:bCs/>
        </w:rPr>
      </w:pPr>
      <w:r w:rsidRPr="0098699C">
        <w:rPr>
          <w:b/>
          <w:bCs/>
        </w:rPr>
        <w:t>2.3.2.3</w:t>
      </w:r>
      <w:r w:rsidR="007C6FFE" w:rsidRPr="0098699C">
        <w:rPr>
          <w:b/>
          <w:bCs/>
        </w:rPr>
        <w:tab/>
      </w:r>
      <w:r w:rsidR="007C6FFE" w:rsidRPr="0098699C">
        <w:rPr>
          <w:rFonts w:ascii="楷体" w:eastAsia="楷体" w:hAnsi="楷体" w:hint="eastAsia"/>
          <w:b/>
          <w:bCs/>
          <w:iCs/>
        </w:rPr>
        <w:t>危险公示</w:t>
      </w:r>
    </w:p>
    <w:p w:rsidR="007C6FFE" w:rsidRPr="00FB35E2" w:rsidRDefault="007C6FFE" w:rsidP="0098699C">
      <w:pPr>
        <w:pStyle w:val="SingleTxtGC"/>
      </w:pPr>
      <w:r w:rsidRPr="00FB35E2">
        <w:tab/>
      </w:r>
      <w:r w:rsidRPr="00FB35E2">
        <w:rPr>
          <w:rFonts w:hint="eastAsia"/>
        </w:rPr>
        <w:t>“</w:t>
      </w:r>
      <w:r w:rsidRPr="00FB35E2">
        <w:rPr>
          <w:rFonts w:ascii="楷体" w:eastAsia="楷体" w:hAnsi="楷体" w:hint="eastAsia"/>
        </w:rPr>
        <w:t>危险公示：标签</w:t>
      </w:r>
      <w:r w:rsidRPr="00FB35E2">
        <w:rPr>
          <w:rFonts w:hint="eastAsia"/>
        </w:rPr>
        <w:t>”</w:t>
      </w:r>
      <w:r w:rsidRPr="00FB35E2">
        <w:rPr>
          <w:rFonts w:hint="eastAsia"/>
        </w:rPr>
        <w:t>(</w:t>
      </w:r>
      <w:r w:rsidRPr="00FB35E2">
        <w:rPr>
          <w:rFonts w:hint="eastAsia"/>
        </w:rPr>
        <w:t>第</w:t>
      </w:r>
      <w:r w:rsidRPr="00FB35E2">
        <w:rPr>
          <w:rFonts w:hint="eastAsia"/>
        </w:rPr>
        <w:t>1.4</w:t>
      </w:r>
      <w:r w:rsidRPr="00FB35E2">
        <w:rPr>
          <w:rFonts w:hint="eastAsia"/>
        </w:rPr>
        <w:t>章</w:t>
      </w:r>
      <w:r w:rsidRPr="00FB35E2">
        <w:rPr>
          <w:rFonts w:hint="eastAsia"/>
        </w:rPr>
        <w:t>)</w:t>
      </w:r>
      <w:r w:rsidRPr="00FB35E2">
        <w:rPr>
          <w:rFonts w:hint="eastAsia"/>
        </w:rPr>
        <w:t>中说明了有关标签要求的一般和具体考虑事项。附件</w:t>
      </w:r>
      <w:r w:rsidRPr="00FB35E2">
        <w:rPr>
          <w:rFonts w:hint="eastAsia"/>
        </w:rPr>
        <w:t>1</w:t>
      </w:r>
      <w:r w:rsidRPr="00FB35E2">
        <w:rPr>
          <w:rFonts w:hint="eastAsia"/>
        </w:rPr>
        <w:t>为分类和标签汇总表。附件</w:t>
      </w:r>
      <w:r w:rsidRPr="00FB35E2">
        <w:rPr>
          <w:rFonts w:hint="eastAsia"/>
        </w:rPr>
        <w:t>3</w:t>
      </w:r>
      <w:r w:rsidRPr="00FB35E2">
        <w:rPr>
          <w:rFonts w:hint="eastAsia"/>
        </w:rPr>
        <w:t>载有</w:t>
      </w:r>
      <w:r>
        <w:rPr>
          <w:rFonts w:hint="eastAsia"/>
        </w:rPr>
        <w:t>预防</w:t>
      </w:r>
      <w:r w:rsidRPr="00FB35E2">
        <w:rPr>
          <w:rFonts w:hint="eastAsia"/>
        </w:rPr>
        <w:t>措施说明和象形图的示例，可在主管部门允许的情况下使用。</w:t>
      </w:r>
    </w:p>
    <w:p w:rsidR="001C44E8" w:rsidRDefault="001C44E8">
      <w:pPr>
        <w:tabs>
          <w:tab w:val="clear" w:pos="431"/>
        </w:tabs>
        <w:overflowPunct/>
        <w:adjustRightInd/>
        <w:snapToGrid/>
        <w:spacing w:line="240" w:lineRule="auto"/>
        <w:jc w:val="left"/>
        <w:rPr>
          <w:rFonts w:ascii="Time New Roman" w:eastAsia="SimHei" w:hAnsi="Time New Roman" w:hint="eastAsia"/>
        </w:rPr>
      </w:pPr>
      <w:r>
        <w:rPr>
          <w:rFonts w:ascii="Time New Roman" w:eastAsia="SimHei" w:hAnsi="Time New Roman" w:hint="eastAsia"/>
        </w:rPr>
        <w:lastRenderedPageBreak/>
        <w:br w:type="page"/>
      </w:r>
    </w:p>
    <w:p w:rsidR="00AF0056" w:rsidRPr="00683D12" w:rsidRDefault="00AF0056" w:rsidP="00683D12">
      <w:pPr>
        <w:pStyle w:val="SingleTxtGC"/>
        <w:jc w:val="center"/>
        <w:rPr>
          <w:rFonts w:ascii="Time New Roman" w:eastAsia="SimHei" w:hAnsi="Time New Roman" w:hint="eastAsia"/>
        </w:rPr>
      </w:pPr>
      <w:r w:rsidRPr="00683D12">
        <w:rPr>
          <w:rFonts w:ascii="Time New Roman" w:eastAsia="SimHei" w:hAnsi="Time New Roman" w:hint="eastAsia"/>
        </w:rPr>
        <w:lastRenderedPageBreak/>
        <w:t>表</w:t>
      </w:r>
      <w:r w:rsidRPr="00F07EA6">
        <w:rPr>
          <w:rFonts w:ascii="Time New Roman" w:eastAsia="SimHei" w:hAnsi="Time New Roman"/>
          <w:b/>
          <w:bCs/>
        </w:rPr>
        <w:t>2.3.2.1</w:t>
      </w:r>
      <w:r w:rsidRPr="00683D12">
        <w:rPr>
          <w:rFonts w:ascii="Time New Roman" w:eastAsia="SimHei" w:hAnsi="Time New Roman" w:hint="eastAsia"/>
        </w:rPr>
        <w:t>：加压化学品的标签要素</w:t>
      </w:r>
    </w:p>
    <w:tbl>
      <w:tblPr>
        <w:tblW w:w="37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1299"/>
        <w:gridCol w:w="2038"/>
        <w:gridCol w:w="2039"/>
        <w:gridCol w:w="2039"/>
      </w:tblGrid>
      <w:tr w:rsidR="00AF0056" w:rsidRPr="00B04476" w:rsidTr="0067662C">
        <w:trPr>
          <w:jc w:val="center"/>
        </w:trPr>
        <w:tc>
          <w:tcPr>
            <w:tcW w:w="876" w:type="pct"/>
            <w:tcBorders>
              <w:top w:val="single" w:sz="4" w:space="0" w:color="auto"/>
              <w:left w:val="single" w:sz="4" w:space="0" w:color="auto"/>
              <w:bottom w:val="single" w:sz="4" w:space="0" w:color="auto"/>
              <w:right w:val="single" w:sz="4" w:space="0" w:color="auto"/>
            </w:tcBorders>
          </w:tcPr>
          <w:p w:rsidR="00AF0056" w:rsidRPr="00B04476" w:rsidRDefault="00AF0056" w:rsidP="0067662C">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80" w:after="80" w:line="280" w:lineRule="exact"/>
              <w:rPr>
                <w:rFonts w:ascii="Time New Roman" w:eastAsia="SimHei" w:hAnsi="Time New Roman" w:hint="eastAsia"/>
                <w:bCs/>
                <w:color w:val="000000" w:themeColor="text1"/>
              </w:rPr>
            </w:pPr>
          </w:p>
        </w:tc>
        <w:tc>
          <w:tcPr>
            <w:tcW w:w="1374" w:type="pct"/>
            <w:tcBorders>
              <w:top w:val="single" w:sz="4" w:space="0" w:color="auto"/>
              <w:left w:val="single" w:sz="4" w:space="0" w:color="auto"/>
              <w:bottom w:val="single" w:sz="4" w:space="0" w:color="auto"/>
              <w:right w:val="single" w:sz="4" w:space="0" w:color="auto"/>
            </w:tcBorders>
            <w:hideMark/>
          </w:tcPr>
          <w:p w:rsidR="00AF0056" w:rsidRPr="00B04476" w:rsidRDefault="00AF0056" w:rsidP="0067662C">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80" w:after="80" w:line="280" w:lineRule="exact"/>
              <w:jc w:val="center"/>
              <w:rPr>
                <w:rFonts w:ascii="Time New Roman" w:eastAsia="SimHei" w:hAnsi="Time New Roman" w:hint="eastAsia"/>
                <w:bCs/>
                <w:color w:val="000000" w:themeColor="text1"/>
              </w:rPr>
            </w:pPr>
            <w:r w:rsidRPr="00B04476">
              <w:rPr>
                <w:rFonts w:ascii="Time New Roman" w:eastAsia="SimHei" w:hAnsi="Time New Roman" w:hint="eastAsia"/>
                <w:bCs/>
                <w:color w:val="000000" w:themeColor="text1"/>
              </w:rPr>
              <w:t>第</w:t>
            </w:r>
            <w:r w:rsidRPr="00B04476">
              <w:rPr>
                <w:rFonts w:ascii="Time New Roman" w:eastAsia="SimHei" w:hAnsi="Time New Roman" w:hint="eastAsia"/>
                <w:bCs/>
                <w:color w:val="000000" w:themeColor="text1"/>
              </w:rPr>
              <w:t>1</w:t>
            </w:r>
            <w:r w:rsidRPr="00B04476">
              <w:rPr>
                <w:rFonts w:ascii="Time New Roman" w:eastAsia="SimHei" w:hAnsi="Time New Roman" w:hint="eastAsia"/>
                <w:bCs/>
                <w:color w:val="000000" w:themeColor="text1"/>
              </w:rPr>
              <w:t>类</w:t>
            </w:r>
          </w:p>
        </w:tc>
        <w:tc>
          <w:tcPr>
            <w:tcW w:w="1375" w:type="pct"/>
            <w:tcBorders>
              <w:top w:val="single" w:sz="4" w:space="0" w:color="auto"/>
              <w:left w:val="single" w:sz="4" w:space="0" w:color="auto"/>
              <w:bottom w:val="single" w:sz="4" w:space="0" w:color="auto"/>
              <w:right w:val="single" w:sz="4" w:space="0" w:color="auto"/>
            </w:tcBorders>
            <w:hideMark/>
          </w:tcPr>
          <w:p w:rsidR="00AF0056" w:rsidRPr="00B04476" w:rsidRDefault="00AF0056" w:rsidP="0067662C">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80" w:after="80" w:line="280" w:lineRule="exact"/>
              <w:jc w:val="center"/>
              <w:rPr>
                <w:rFonts w:ascii="Time New Roman" w:eastAsia="SimHei" w:hAnsi="Time New Roman" w:hint="eastAsia"/>
                <w:bCs/>
                <w:color w:val="000000" w:themeColor="text1"/>
              </w:rPr>
            </w:pPr>
            <w:r w:rsidRPr="00B04476">
              <w:rPr>
                <w:rFonts w:ascii="Time New Roman" w:eastAsia="SimHei" w:hAnsi="Time New Roman" w:hint="eastAsia"/>
                <w:bCs/>
                <w:color w:val="000000" w:themeColor="text1"/>
              </w:rPr>
              <w:t>第</w:t>
            </w:r>
            <w:r w:rsidRPr="00B04476">
              <w:rPr>
                <w:rFonts w:ascii="Time New Roman" w:eastAsia="SimHei" w:hAnsi="Time New Roman" w:hint="eastAsia"/>
                <w:bCs/>
                <w:color w:val="000000" w:themeColor="text1"/>
              </w:rPr>
              <w:t>2</w:t>
            </w:r>
            <w:r w:rsidRPr="00B04476">
              <w:rPr>
                <w:rFonts w:ascii="Time New Roman" w:eastAsia="SimHei" w:hAnsi="Time New Roman" w:hint="eastAsia"/>
                <w:bCs/>
                <w:color w:val="000000" w:themeColor="text1"/>
              </w:rPr>
              <w:t>类</w:t>
            </w:r>
          </w:p>
        </w:tc>
        <w:tc>
          <w:tcPr>
            <w:tcW w:w="1375" w:type="pct"/>
            <w:tcBorders>
              <w:top w:val="single" w:sz="4" w:space="0" w:color="auto"/>
              <w:left w:val="single" w:sz="4" w:space="0" w:color="auto"/>
              <w:bottom w:val="single" w:sz="4" w:space="0" w:color="auto"/>
              <w:right w:val="single" w:sz="4" w:space="0" w:color="auto"/>
            </w:tcBorders>
            <w:hideMark/>
          </w:tcPr>
          <w:p w:rsidR="00AF0056" w:rsidRPr="00B04476" w:rsidRDefault="00AF0056" w:rsidP="0067662C">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80" w:after="80" w:line="280" w:lineRule="exact"/>
              <w:jc w:val="center"/>
              <w:rPr>
                <w:rFonts w:ascii="Time New Roman" w:eastAsia="SimHei" w:hAnsi="Time New Roman" w:hint="eastAsia"/>
                <w:bCs/>
                <w:color w:val="000000" w:themeColor="text1"/>
              </w:rPr>
            </w:pPr>
            <w:r w:rsidRPr="00B04476">
              <w:rPr>
                <w:rFonts w:ascii="Time New Roman" w:eastAsia="SimHei" w:hAnsi="Time New Roman" w:hint="eastAsia"/>
                <w:bCs/>
                <w:color w:val="000000" w:themeColor="text1"/>
              </w:rPr>
              <w:t>第</w:t>
            </w:r>
            <w:r w:rsidRPr="00B04476">
              <w:rPr>
                <w:rFonts w:ascii="Time New Roman" w:eastAsia="SimHei" w:hAnsi="Time New Roman" w:hint="eastAsia"/>
                <w:bCs/>
                <w:color w:val="000000" w:themeColor="text1"/>
              </w:rPr>
              <w:t>3</w:t>
            </w:r>
            <w:r w:rsidRPr="00B04476">
              <w:rPr>
                <w:rFonts w:ascii="Time New Roman" w:eastAsia="SimHei" w:hAnsi="Time New Roman" w:hint="eastAsia"/>
                <w:bCs/>
                <w:color w:val="000000" w:themeColor="text1"/>
              </w:rPr>
              <w:t>类</w:t>
            </w:r>
          </w:p>
        </w:tc>
      </w:tr>
      <w:tr w:rsidR="00AF0056" w:rsidRPr="00FB35E2" w:rsidTr="0067662C">
        <w:trPr>
          <w:jc w:val="center"/>
        </w:trPr>
        <w:tc>
          <w:tcPr>
            <w:tcW w:w="876" w:type="pct"/>
            <w:tcBorders>
              <w:top w:val="single" w:sz="4" w:space="0" w:color="auto"/>
              <w:left w:val="single" w:sz="4" w:space="0" w:color="auto"/>
              <w:bottom w:val="single" w:sz="4" w:space="0" w:color="auto"/>
              <w:right w:val="single" w:sz="4" w:space="0" w:color="auto"/>
            </w:tcBorders>
            <w:hideMark/>
          </w:tcPr>
          <w:p w:rsidR="00AF0056" w:rsidRPr="00B04476" w:rsidRDefault="00AF0056" w:rsidP="0067662C">
            <w:pPr>
              <w:rPr>
                <w:rFonts w:ascii="Time New Roman" w:eastAsia="SimHei" w:hAnsi="Time New Roman" w:hint="eastAsia"/>
                <w:bCs/>
                <w:color w:val="000000" w:themeColor="text1"/>
              </w:rPr>
            </w:pPr>
            <w:r w:rsidRPr="00B04476">
              <w:rPr>
                <w:rFonts w:ascii="Time New Roman" w:eastAsia="SimHei" w:hAnsi="Time New Roman" w:hint="eastAsia"/>
                <w:bCs/>
                <w:color w:val="000000" w:themeColor="text1"/>
              </w:rPr>
              <w:t>符号</w:t>
            </w:r>
          </w:p>
        </w:tc>
        <w:tc>
          <w:tcPr>
            <w:tcW w:w="1374" w:type="pct"/>
            <w:tcBorders>
              <w:top w:val="single" w:sz="4" w:space="0" w:color="auto"/>
              <w:left w:val="single" w:sz="4" w:space="0" w:color="auto"/>
              <w:bottom w:val="single" w:sz="4" w:space="0" w:color="auto"/>
              <w:right w:val="single" w:sz="4" w:space="0" w:color="auto"/>
            </w:tcBorders>
            <w:hideMark/>
          </w:tcPr>
          <w:p w:rsidR="00AF0056" w:rsidRPr="00FB35E2" w:rsidRDefault="00AF0056" w:rsidP="0067662C">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jc w:val="center"/>
              <w:rPr>
                <w:color w:val="000000" w:themeColor="text1"/>
              </w:rPr>
            </w:pPr>
            <w:r w:rsidRPr="00FB35E2">
              <w:rPr>
                <w:rFonts w:hint="eastAsia"/>
                <w:color w:val="000000" w:themeColor="text1"/>
              </w:rPr>
              <w:t>火焰</w:t>
            </w:r>
          </w:p>
          <w:p w:rsidR="00AF0056" w:rsidRPr="00FB35E2" w:rsidRDefault="00AF0056" w:rsidP="0067662C">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jc w:val="center"/>
              <w:rPr>
                <w:color w:val="000000" w:themeColor="text1"/>
              </w:rPr>
            </w:pPr>
            <w:r w:rsidRPr="00FB35E2">
              <w:rPr>
                <w:rFonts w:hint="eastAsia"/>
                <w:color w:val="000000" w:themeColor="text1"/>
              </w:rPr>
              <w:t>气瓶</w:t>
            </w:r>
          </w:p>
        </w:tc>
        <w:tc>
          <w:tcPr>
            <w:tcW w:w="1375" w:type="pct"/>
            <w:tcBorders>
              <w:top w:val="single" w:sz="4" w:space="0" w:color="auto"/>
              <w:left w:val="single" w:sz="4" w:space="0" w:color="auto"/>
              <w:bottom w:val="single" w:sz="4" w:space="0" w:color="auto"/>
              <w:right w:val="single" w:sz="4" w:space="0" w:color="auto"/>
            </w:tcBorders>
            <w:hideMark/>
          </w:tcPr>
          <w:p w:rsidR="00AF0056" w:rsidRPr="00FB35E2" w:rsidRDefault="00AF0056" w:rsidP="0067662C">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jc w:val="center"/>
              <w:rPr>
                <w:color w:val="000000" w:themeColor="text1"/>
              </w:rPr>
            </w:pPr>
            <w:r w:rsidRPr="00FB35E2">
              <w:rPr>
                <w:rFonts w:hint="eastAsia"/>
                <w:color w:val="000000" w:themeColor="text1"/>
                <w:spacing w:val="4"/>
                <w:szCs w:val="21"/>
              </w:rPr>
              <w:t>火焰</w:t>
            </w:r>
          </w:p>
          <w:p w:rsidR="00AF0056" w:rsidRPr="00FB35E2" w:rsidRDefault="00AF0056" w:rsidP="0067662C">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jc w:val="center"/>
              <w:rPr>
                <w:i/>
                <w:color w:val="000000" w:themeColor="text1"/>
              </w:rPr>
            </w:pPr>
            <w:r w:rsidRPr="00FB35E2">
              <w:rPr>
                <w:rFonts w:hint="eastAsia"/>
                <w:color w:val="000000" w:themeColor="text1"/>
              </w:rPr>
              <w:t>气瓶</w:t>
            </w:r>
          </w:p>
        </w:tc>
        <w:tc>
          <w:tcPr>
            <w:tcW w:w="1375" w:type="pct"/>
            <w:tcBorders>
              <w:top w:val="single" w:sz="4" w:space="0" w:color="auto"/>
              <w:left w:val="single" w:sz="4" w:space="0" w:color="auto"/>
              <w:bottom w:val="single" w:sz="4" w:space="0" w:color="auto"/>
              <w:right w:val="single" w:sz="4" w:space="0" w:color="auto"/>
            </w:tcBorders>
            <w:hideMark/>
          </w:tcPr>
          <w:p w:rsidR="00AF0056" w:rsidRPr="00FB35E2" w:rsidRDefault="00AF0056" w:rsidP="0067662C">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jc w:val="center"/>
              <w:rPr>
                <w:iCs/>
                <w:color w:val="000000" w:themeColor="text1"/>
              </w:rPr>
            </w:pPr>
            <w:r w:rsidRPr="00FB35E2">
              <w:rPr>
                <w:rFonts w:hint="eastAsia"/>
                <w:color w:val="000000" w:themeColor="text1"/>
              </w:rPr>
              <w:t>气瓶</w:t>
            </w:r>
          </w:p>
        </w:tc>
      </w:tr>
      <w:tr w:rsidR="00AF0056" w:rsidRPr="00FB35E2" w:rsidTr="0067662C">
        <w:trPr>
          <w:jc w:val="center"/>
        </w:trPr>
        <w:tc>
          <w:tcPr>
            <w:tcW w:w="876" w:type="pct"/>
            <w:tcBorders>
              <w:top w:val="single" w:sz="4" w:space="0" w:color="auto"/>
              <w:left w:val="single" w:sz="4" w:space="0" w:color="auto"/>
              <w:bottom w:val="single" w:sz="4" w:space="0" w:color="auto"/>
              <w:right w:val="single" w:sz="4" w:space="0" w:color="auto"/>
            </w:tcBorders>
            <w:hideMark/>
          </w:tcPr>
          <w:p w:rsidR="00AF0056" w:rsidRPr="00B04476" w:rsidRDefault="00AF0056" w:rsidP="0067662C">
            <w:pPr>
              <w:rPr>
                <w:rFonts w:ascii="Time New Roman" w:eastAsia="SimHei" w:hAnsi="Time New Roman" w:hint="eastAsia"/>
                <w:bCs/>
                <w:color w:val="000000" w:themeColor="text1"/>
              </w:rPr>
            </w:pPr>
            <w:r w:rsidRPr="00B04476">
              <w:rPr>
                <w:rFonts w:ascii="Time New Roman" w:eastAsia="SimHei" w:hAnsi="Time New Roman" w:hint="eastAsia"/>
                <w:bCs/>
                <w:color w:val="000000" w:themeColor="text1"/>
              </w:rPr>
              <w:t>信号词</w:t>
            </w:r>
          </w:p>
        </w:tc>
        <w:tc>
          <w:tcPr>
            <w:tcW w:w="1374" w:type="pct"/>
            <w:tcBorders>
              <w:top w:val="single" w:sz="4" w:space="0" w:color="auto"/>
              <w:left w:val="single" w:sz="4" w:space="0" w:color="auto"/>
              <w:bottom w:val="single" w:sz="4" w:space="0" w:color="auto"/>
              <w:right w:val="single" w:sz="4" w:space="0" w:color="auto"/>
            </w:tcBorders>
            <w:hideMark/>
          </w:tcPr>
          <w:p w:rsidR="00AF0056" w:rsidRPr="00FB35E2" w:rsidRDefault="00AF0056" w:rsidP="0067662C">
            <w:pPr>
              <w:jc w:val="center"/>
              <w:rPr>
                <w:color w:val="000000" w:themeColor="text1"/>
              </w:rPr>
            </w:pPr>
            <w:r w:rsidRPr="00FB35E2">
              <w:rPr>
                <w:rFonts w:hint="eastAsia"/>
                <w:color w:val="000000" w:themeColor="text1"/>
              </w:rPr>
              <w:t>危险</w:t>
            </w:r>
          </w:p>
        </w:tc>
        <w:tc>
          <w:tcPr>
            <w:tcW w:w="1375" w:type="pct"/>
            <w:tcBorders>
              <w:top w:val="single" w:sz="4" w:space="0" w:color="auto"/>
              <w:left w:val="single" w:sz="4" w:space="0" w:color="auto"/>
              <w:bottom w:val="single" w:sz="4" w:space="0" w:color="auto"/>
              <w:right w:val="single" w:sz="4" w:space="0" w:color="auto"/>
            </w:tcBorders>
            <w:hideMark/>
          </w:tcPr>
          <w:p w:rsidR="00AF0056" w:rsidRPr="00FB35E2" w:rsidRDefault="00AF0056" w:rsidP="0067662C">
            <w:pPr>
              <w:jc w:val="center"/>
              <w:rPr>
                <w:color w:val="000000" w:themeColor="text1"/>
              </w:rPr>
            </w:pPr>
            <w:r w:rsidRPr="00FB35E2">
              <w:rPr>
                <w:rFonts w:hint="eastAsia"/>
                <w:color w:val="000000" w:themeColor="text1"/>
              </w:rPr>
              <w:t>警告</w:t>
            </w:r>
          </w:p>
        </w:tc>
        <w:tc>
          <w:tcPr>
            <w:tcW w:w="1375" w:type="pct"/>
            <w:tcBorders>
              <w:top w:val="single" w:sz="4" w:space="0" w:color="auto"/>
              <w:left w:val="single" w:sz="4" w:space="0" w:color="auto"/>
              <w:bottom w:val="single" w:sz="4" w:space="0" w:color="auto"/>
              <w:right w:val="single" w:sz="4" w:space="0" w:color="auto"/>
            </w:tcBorders>
            <w:hideMark/>
          </w:tcPr>
          <w:p w:rsidR="00AF0056" w:rsidRPr="00FB35E2" w:rsidRDefault="00AF0056" w:rsidP="0067662C">
            <w:pPr>
              <w:jc w:val="center"/>
              <w:rPr>
                <w:color w:val="000000" w:themeColor="text1"/>
              </w:rPr>
            </w:pPr>
            <w:r w:rsidRPr="00FB35E2">
              <w:rPr>
                <w:rFonts w:hint="eastAsia"/>
                <w:color w:val="000000" w:themeColor="text1"/>
              </w:rPr>
              <w:t>警告</w:t>
            </w:r>
          </w:p>
        </w:tc>
      </w:tr>
      <w:tr w:rsidR="00AF0056" w:rsidRPr="00FB35E2" w:rsidTr="0067662C">
        <w:trPr>
          <w:jc w:val="center"/>
        </w:trPr>
        <w:tc>
          <w:tcPr>
            <w:tcW w:w="876" w:type="pct"/>
            <w:tcBorders>
              <w:top w:val="single" w:sz="4" w:space="0" w:color="auto"/>
              <w:left w:val="single" w:sz="4" w:space="0" w:color="auto"/>
              <w:bottom w:val="single" w:sz="4" w:space="0" w:color="auto"/>
              <w:right w:val="single" w:sz="4" w:space="0" w:color="auto"/>
            </w:tcBorders>
            <w:hideMark/>
          </w:tcPr>
          <w:p w:rsidR="00AF0056" w:rsidRPr="00B04476" w:rsidRDefault="00AF0056" w:rsidP="0067662C">
            <w:pPr>
              <w:rPr>
                <w:rFonts w:ascii="Time New Roman" w:eastAsia="SimHei" w:hAnsi="Time New Roman" w:hint="eastAsia"/>
                <w:bCs/>
                <w:color w:val="000000" w:themeColor="text1"/>
              </w:rPr>
            </w:pPr>
            <w:r w:rsidRPr="00B04476">
              <w:rPr>
                <w:rFonts w:ascii="Time New Roman" w:eastAsia="SimHei" w:hAnsi="Time New Roman" w:hint="eastAsia"/>
                <w:bCs/>
                <w:color w:val="000000" w:themeColor="text1"/>
              </w:rPr>
              <w:t>危险说明</w:t>
            </w:r>
          </w:p>
        </w:tc>
        <w:tc>
          <w:tcPr>
            <w:tcW w:w="1374" w:type="pct"/>
            <w:tcBorders>
              <w:top w:val="single" w:sz="4" w:space="0" w:color="auto"/>
              <w:left w:val="single" w:sz="4" w:space="0" w:color="auto"/>
              <w:bottom w:val="single" w:sz="4" w:space="0" w:color="auto"/>
              <w:right w:val="single" w:sz="4" w:space="0" w:color="auto"/>
            </w:tcBorders>
            <w:hideMark/>
          </w:tcPr>
          <w:p w:rsidR="00AF0056" w:rsidRPr="00FB35E2" w:rsidRDefault="00AF0056" w:rsidP="0067662C">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jc w:val="center"/>
              <w:rPr>
                <w:color w:val="000000" w:themeColor="text1"/>
              </w:rPr>
            </w:pPr>
            <w:r w:rsidRPr="00FB35E2">
              <w:rPr>
                <w:rFonts w:hint="eastAsia"/>
                <w:color w:val="000000" w:themeColor="text1"/>
              </w:rPr>
              <w:t>极端易燃加压化学品：受热可能爆炸</w:t>
            </w:r>
          </w:p>
        </w:tc>
        <w:tc>
          <w:tcPr>
            <w:tcW w:w="1375" w:type="pct"/>
            <w:tcBorders>
              <w:top w:val="single" w:sz="4" w:space="0" w:color="auto"/>
              <w:left w:val="single" w:sz="4" w:space="0" w:color="auto"/>
              <w:bottom w:val="single" w:sz="4" w:space="0" w:color="auto"/>
              <w:right w:val="single" w:sz="4" w:space="0" w:color="auto"/>
            </w:tcBorders>
            <w:hideMark/>
          </w:tcPr>
          <w:p w:rsidR="00AF0056" w:rsidRPr="00FB35E2" w:rsidRDefault="00AF0056" w:rsidP="0067662C">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jc w:val="center"/>
              <w:rPr>
                <w:color w:val="000000" w:themeColor="text1"/>
              </w:rPr>
            </w:pPr>
            <w:r w:rsidRPr="00FB35E2">
              <w:rPr>
                <w:rFonts w:hint="eastAsia"/>
                <w:color w:val="000000" w:themeColor="text1"/>
              </w:rPr>
              <w:t>易燃加压化学品：</w:t>
            </w:r>
            <w:r w:rsidR="00E94A10">
              <w:rPr>
                <w:color w:val="000000" w:themeColor="text1"/>
              </w:rPr>
              <w:br/>
            </w:r>
            <w:r w:rsidRPr="00FB35E2">
              <w:rPr>
                <w:rFonts w:hint="eastAsia"/>
                <w:color w:val="000000" w:themeColor="text1"/>
              </w:rPr>
              <w:t>受热可能爆炸</w:t>
            </w:r>
          </w:p>
        </w:tc>
        <w:tc>
          <w:tcPr>
            <w:tcW w:w="1375" w:type="pct"/>
            <w:tcBorders>
              <w:top w:val="single" w:sz="4" w:space="0" w:color="auto"/>
              <w:left w:val="single" w:sz="4" w:space="0" w:color="auto"/>
              <w:bottom w:val="single" w:sz="4" w:space="0" w:color="auto"/>
              <w:right w:val="single" w:sz="4" w:space="0" w:color="auto"/>
            </w:tcBorders>
            <w:hideMark/>
          </w:tcPr>
          <w:p w:rsidR="00AF0056" w:rsidRPr="00FB35E2" w:rsidRDefault="00AF0056" w:rsidP="0067662C">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jc w:val="center"/>
              <w:rPr>
                <w:color w:val="000000" w:themeColor="text1"/>
              </w:rPr>
            </w:pPr>
            <w:r w:rsidRPr="00FB35E2">
              <w:rPr>
                <w:rFonts w:hint="eastAsia"/>
                <w:color w:val="000000" w:themeColor="text1"/>
              </w:rPr>
              <w:t>加压化学品：</w:t>
            </w:r>
            <w:r w:rsidR="00E94A10">
              <w:rPr>
                <w:color w:val="000000" w:themeColor="text1"/>
              </w:rPr>
              <w:br/>
            </w:r>
            <w:r w:rsidRPr="00FB35E2">
              <w:rPr>
                <w:rFonts w:hint="eastAsia"/>
                <w:color w:val="000000" w:themeColor="text1"/>
              </w:rPr>
              <w:t>受热可能爆炸</w:t>
            </w:r>
          </w:p>
        </w:tc>
      </w:tr>
    </w:tbl>
    <w:p w:rsidR="00AF0056" w:rsidRPr="00E87872" w:rsidRDefault="00AF0056" w:rsidP="00532B9C">
      <w:pPr>
        <w:spacing w:line="240" w:lineRule="exact"/>
        <w:rPr>
          <w:color w:val="0070C0"/>
        </w:rPr>
      </w:pPr>
    </w:p>
    <w:p w:rsidR="00AF0056" w:rsidRPr="003C4167" w:rsidRDefault="003C4167" w:rsidP="003C4167">
      <w:pPr>
        <w:pStyle w:val="SingleTxtGC"/>
        <w:tabs>
          <w:tab w:val="clear" w:pos="1996"/>
          <w:tab w:val="left" w:pos="2127"/>
        </w:tabs>
        <w:rPr>
          <w:b/>
          <w:bCs/>
          <w:iCs/>
        </w:rPr>
      </w:pPr>
      <w:r>
        <w:rPr>
          <w:b/>
          <w:bCs/>
        </w:rPr>
        <w:t>2.3.2.4</w:t>
      </w:r>
      <w:r w:rsidR="00AF0056" w:rsidRPr="003C4167">
        <w:rPr>
          <w:b/>
          <w:bCs/>
        </w:rPr>
        <w:tab/>
      </w:r>
      <w:bookmarkStart w:id="5" w:name="_Hlk5194643"/>
      <w:r w:rsidR="00AF0056" w:rsidRPr="003C4167">
        <w:rPr>
          <w:rFonts w:ascii="楷体" w:eastAsia="楷体" w:hAnsi="楷体" w:hint="eastAsia"/>
          <w:b/>
          <w:bCs/>
          <w:iCs/>
        </w:rPr>
        <w:t>判定逻辑</w:t>
      </w:r>
      <w:bookmarkEnd w:id="5"/>
    </w:p>
    <w:p w:rsidR="00AF0056" w:rsidRPr="00575F22" w:rsidRDefault="00AF0056" w:rsidP="003C4167">
      <w:pPr>
        <w:pStyle w:val="SingleTxtGC"/>
        <w:rPr>
          <w:rFonts w:eastAsia="Arial Unicode MS"/>
        </w:rPr>
      </w:pPr>
      <w:r w:rsidRPr="00575F22">
        <w:tab/>
      </w:r>
      <w:r w:rsidRPr="00575F22">
        <w:rPr>
          <w:rFonts w:hint="eastAsia"/>
        </w:rPr>
        <w:t>判定逻辑</w:t>
      </w:r>
      <w:r w:rsidR="00754AB0">
        <w:t>2.3.2</w:t>
      </w:r>
      <w:r w:rsidRPr="00575F22">
        <w:rPr>
          <w:rFonts w:hint="eastAsia"/>
        </w:rPr>
        <w:t>是作为补充指导提供。强烈建议负责分类的人员在使用判定逻辑之前和使用判定逻辑的过程中研究相关标准。</w:t>
      </w:r>
    </w:p>
    <w:p w:rsidR="00AF0056" w:rsidRPr="00575F22" w:rsidRDefault="003C4167" w:rsidP="007B6527">
      <w:pPr>
        <w:pStyle w:val="SingleTxtGC"/>
        <w:tabs>
          <w:tab w:val="clear" w:pos="1996"/>
          <w:tab w:val="left" w:pos="2127"/>
        </w:tabs>
      </w:pPr>
      <w:r>
        <w:t>2.3.2.4.1</w:t>
      </w:r>
      <w:r w:rsidR="00AF0056" w:rsidRPr="00575F22">
        <w:tab/>
      </w:r>
      <w:r w:rsidR="00AF0056" w:rsidRPr="007B6527">
        <w:rPr>
          <w:rFonts w:ascii="楷体" w:eastAsia="楷体" w:hAnsi="楷体" w:hint="eastAsia"/>
          <w:iCs/>
        </w:rPr>
        <w:t>判定</w:t>
      </w:r>
      <w:r w:rsidR="00AF0056" w:rsidRPr="00575F22">
        <w:rPr>
          <w:rFonts w:ascii="楷体" w:eastAsia="楷体" w:hAnsi="楷体" w:hint="eastAsia"/>
          <w:iCs/>
        </w:rPr>
        <w:t>逻辑</w:t>
      </w:r>
    </w:p>
    <w:p w:rsidR="00AF0056" w:rsidRPr="00575F22" w:rsidRDefault="00AF0056" w:rsidP="003C4167">
      <w:pPr>
        <w:pStyle w:val="SingleTxtGC"/>
        <w:rPr>
          <w:rFonts w:eastAsia="Arial Unicode MS"/>
        </w:rPr>
      </w:pPr>
      <w:r w:rsidRPr="00575F22">
        <w:rPr>
          <w:rFonts w:eastAsia="Arial Unicode MS"/>
        </w:rPr>
        <w:tab/>
      </w:r>
      <w:r w:rsidRPr="00575F22">
        <w:rPr>
          <w:rFonts w:asciiTheme="minorEastAsia" w:eastAsiaTheme="minorEastAsia" w:hAnsiTheme="minorEastAsia" w:cs="Microsoft YaHei" w:hint="eastAsia"/>
        </w:rPr>
        <w:t>将某种混合物分类为加压化学品，需要掌握有关压力、易燃成分以及燃烧比热的数据。应根据判定</w:t>
      </w:r>
      <w:r w:rsidRPr="003C4167">
        <w:rPr>
          <w:rFonts w:hint="eastAsia"/>
        </w:rPr>
        <w:t>逻辑</w:t>
      </w:r>
      <w:r w:rsidRPr="003C4167">
        <w:t>2.3.2</w:t>
      </w:r>
      <w:r w:rsidRPr="003C4167">
        <w:rPr>
          <w:rFonts w:hint="eastAsia"/>
        </w:rPr>
        <w:t>作出</w:t>
      </w:r>
      <w:r w:rsidRPr="00575F22">
        <w:rPr>
          <w:rFonts w:asciiTheme="minorEastAsia" w:eastAsiaTheme="minorEastAsia" w:hAnsiTheme="minorEastAsia" w:cs="Microsoft YaHei" w:hint="eastAsia"/>
        </w:rPr>
        <w:t>分类。</w:t>
      </w:r>
    </w:p>
    <w:p w:rsidR="00990B0D" w:rsidRDefault="00990B0D" w:rsidP="00974DEF">
      <w:pPr>
        <w:pStyle w:val="SingleTxtGC"/>
        <w:rPr>
          <w:lang w:val="en-GB"/>
        </w:rPr>
      </w:pPr>
    </w:p>
    <w:p w:rsidR="00AF0056" w:rsidRDefault="00AF0056">
      <w:pPr>
        <w:tabs>
          <w:tab w:val="clear" w:pos="431"/>
        </w:tabs>
        <w:overflowPunct/>
        <w:adjustRightInd/>
        <w:snapToGrid/>
        <w:spacing w:line="240" w:lineRule="auto"/>
        <w:jc w:val="left"/>
        <w:rPr>
          <w:lang w:val="en-GB"/>
        </w:rPr>
      </w:pPr>
      <w:r>
        <w:rPr>
          <w:lang w:val="en-GB"/>
        </w:rPr>
        <w:br w:type="page"/>
      </w:r>
    </w:p>
    <w:p w:rsidR="00AF0056" w:rsidRPr="007B6527" w:rsidRDefault="00AF0056" w:rsidP="007B6527">
      <w:pPr>
        <w:pStyle w:val="SingleTxtGC"/>
        <w:rPr>
          <w:rFonts w:ascii="Time New Roman" w:eastAsia="楷体" w:hAnsi="Time New Roman" w:hint="eastAsia"/>
          <w:b/>
          <w:bCs/>
        </w:rPr>
      </w:pPr>
      <w:r w:rsidRPr="007B6527">
        <w:rPr>
          <w:rFonts w:ascii="Time New Roman" w:eastAsia="楷体" w:hAnsi="Time New Roman"/>
          <w:b/>
          <w:bCs/>
          <w:noProof/>
        </w:rPr>
        <w:lastRenderedPageBreak/>
        <mc:AlternateContent>
          <mc:Choice Requires="wpg">
            <w:drawing>
              <wp:anchor distT="0" distB="0" distL="114300" distR="114300" simplePos="0" relativeHeight="251668992" behindDoc="0" locked="0" layoutInCell="1" allowOverlap="1" wp14:anchorId="0997BC9E" wp14:editId="1D2BB0FF">
                <wp:simplePos x="0" y="0"/>
                <wp:positionH relativeFrom="column">
                  <wp:posOffset>27305</wp:posOffset>
                </wp:positionH>
                <wp:positionV relativeFrom="paragraph">
                  <wp:posOffset>398780</wp:posOffset>
                </wp:positionV>
                <wp:extent cx="6054725" cy="5452110"/>
                <wp:effectExtent l="0" t="0" r="98425" b="91440"/>
                <wp:wrapTopAndBottom/>
                <wp:docPr id="53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4725" cy="5452110"/>
                          <a:chOff x="0" y="-119271"/>
                          <a:chExt cx="6054532" cy="5452719"/>
                        </a:xfrm>
                      </wpg:grpSpPr>
                      <wps:wsp>
                        <wps:cNvPr id="534" name="Text Box 4"/>
                        <wps:cNvSpPr txBox="1">
                          <a:spLocks noChangeArrowheads="1"/>
                        </wps:cNvSpPr>
                        <wps:spPr bwMode="auto">
                          <a:xfrm>
                            <a:off x="9951" y="988616"/>
                            <a:ext cx="3473253" cy="453403"/>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93717F" w:rsidRPr="00257940" w:rsidRDefault="0093717F" w:rsidP="008D0CD7">
                              <w:pPr>
                                <w:pStyle w:val="NormalWeb"/>
                                <w:spacing w:before="40" w:after="80" w:line="280" w:lineRule="exact"/>
                                <w:jc w:val="center"/>
                                <w:rPr>
                                  <w:sz w:val="18"/>
                                  <w:szCs w:val="18"/>
                                  <w:lang w:eastAsia="zh-CN"/>
                                </w:rPr>
                              </w:pPr>
                              <w:bookmarkStart w:id="6" w:name="_Hlk5196234"/>
                              <w:r w:rsidRPr="00257940">
                                <w:rPr>
                                  <w:sz w:val="18"/>
                                  <w:szCs w:val="18"/>
                                  <w:lang w:eastAsia="zh-CN"/>
                                </w:rPr>
                                <w:t>混合物</w:t>
                              </w:r>
                              <w:r w:rsidRPr="00257940">
                                <w:rPr>
                                  <w:rFonts w:hint="eastAsia"/>
                                  <w:sz w:val="18"/>
                                  <w:szCs w:val="18"/>
                                  <w:lang w:eastAsia="zh-CN"/>
                                </w:rPr>
                                <w:t>是否含有</w:t>
                              </w:r>
                              <w:bookmarkEnd w:id="6"/>
                              <w:r w:rsidRPr="00257940">
                                <w:rPr>
                                  <w:rFonts w:hint="eastAsia"/>
                                  <w:sz w:val="18"/>
                                  <w:szCs w:val="18"/>
                                  <w:lang w:eastAsia="zh-CN"/>
                                </w:rPr>
                                <w:t>液体和</w:t>
                              </w:r>
                              <w:r w:rsidRPr="00257940">
                                <w:rPr>
                                  <w:rFonts w:hint="eastAsia"/>
                                  <w:sz w:val="18"/>
                                  <w:szCs w:val="18"/>
                                  <w:lang w:eastAsia="zh-CN"/>
                                </w:rPr>
                                <w:t>/</w:t>
                              </w:r>
                              <w:r w:rsidRPr="00257940">
                                <w:rPr>
                                  <w:sz w:val="18"/>
                                  <w:szCs w:val="18"/>
                                  <w:lang w:eastAsia="zh-CN"/>
                                </w:rPr>
                                <w:t>或</w:t>
                              </w:r>
                              <w:r w:rsidRPr="00257940">
                                <w:rPr>
                                  <w:rFonts w:hint="eastAsia"/>
                                  <w:sz w:val="18"/>
                                  <w:szCs w:val="18"/>
                                  <w:lang w:eastAsia="zh-CN"/>
                                </w:rPr>
                                <w:t>固体并且</w:t>
                              </w:r>
                              <w:r>
                                <w:rPr>
                                  <w:sz w:val="18"/>
                                  <w:szCs w:val="18"/>
                                  <w:lang w:eastAsia="zh-CN"/>
                                </w:rPr>
                                <w:t>20</w:t>
                              </w:r>
                              <w:r w:rsidRPr="0091673C">
                                <w:rPr>
                                  <w:rStyle w:val="Hyperlink"/>
                                  <w:rFonts w:hint="eastAsia"/>
                                  <w:color w:val="auto"/>
                                  <w:sz w:val="18"/>
                                  <w:szCs w:val="18"/>
                                  <w:lang w:val="fr-CH" w:eastAsia="zh-CN"/>
                                </w:rPr>
                                <w:t>℃</w:t>
                              </w:r>
                              <w:r w:rsidRPr="00257940">
                                <w:rPr>
                                  <w:sz w:val="18"/>
                                  <w:szCs w:val="18"/>
                                  <w:lang w:eastAsia="zh-CN"/>
                                </w:rPr>
                                <w:t>条件下</w:t>
                              </w:r>
                              <w:r w:rsidRPr="00257940">
                                <w:rPr>
                                  <w:rFonts w:hint="eastAsia"/>
                                  <w:sz w:val="18"/>
                                  <w:szCs w:val="18"/>
                                  <w:lang w:eastAsia="zh-CN"/>
                                </w:rPr>
                                <w:t>贮器内压力</w:t>
                              </w:r>
                              <w:r>
                                <w:rPr>
                                  <w:sz w:val="18"/>
                                  <w:szCs w:val="18"/>
                                  <w:lang w:eastAsia="zh-CN"/>
                                </w:rPr>
                                <w:br/>
                              </w:r>
                              <w:r w:rsidRPr="00257940">
                                <w:rPr>
                                  <w:rFonts w:hint="eastAsia"/>
                                  <w:sz w:val="18"/>
                                  <w:szCs w:val="18"/>
                                  <w:lang w:eastAsia="zh-CN"/>
                                </w:rPr>
                                <w:t>是否</w:t>
                              </w:r>
                              <w:r w:rsidRPr="00257940">
                                <w:rPr>
                                  <w:sz w:val="18"/>
                                  <w:szCs w:val="18"/>
                                  <w:lang w:eastAsia="zh-CN"/>
                                </w:rPr>
                                <w:t>高于</w:t>
                              </w:r>
                              <w:r w:rsidRPr="00257940">
                                <w:rPr>
                                  <w:sz w:val="18"/>
                                  <w:szCs w:val="18"/>
                                  <w:lang w:eastAsia="zh-CN"/>
                                </w:rPr>
                                <w:t>200 kPa ?</w:t>
                              </w:r>
                            </w:p>
                          </w:txbxContent>
                        </wps:txbx>
                        <wps:bodyPr rot="0" vert="horz" wrap="square" lIns="36000" tIns="36000" rIns="36000" bIns="36000" anchor="t" anchorCtr="0" upright="1">
                          <a:noAutofit/>
                        </wps:bodyPr>
                      </wps:wsp>
                      <wps:wsp>
                        <wps:cNvPr id="560" name="Text Box 5"/>
                        <wps:cNvSpPr txBox="1">
                          <a:spLocks noChangeArrowheads="1"/>
                        </wps:cNvSpPr>
                        <wps:spPr bwMode="auto">
                          <a:xfrm>
                            <a:off x="39757" y="-119271"/>
                            <a:ext cx="3538220" cy="54281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93717F" w:rsidRPr="00D7289A" w:rsidRDefault="0093717F" w:rsidP="00257940">
                              <w:pPr>
                                <w:pStyle w:val="NormalWeb"/>
                                <w:spacing w:before="80" w:line="280" w:lineRule="exact"/>
                                <w:jc w:val="center"/>
                                <w:rPr>
                                  <w:sz w:val="18"/>
                                  <w:szCs w:val="18"/>
                                  <w:lang w:eastAsia="zh-CN"/>
                                </w:rPr>
                              </w:pPr>
                              <w:r w:rsidRPr="00D7289A">
                                <w:rPr>
                                  <w:rFonts w:hint="eastAsia"/>
                                  <w:sz w:val="18"/>
                                  <w:szCs w:val="18"/>
                                  <w:lang w:eastAsia="zh-CN"/>
                                </w:rPr>
                                <w:t>装在除气雾剂喷罐之外的其他压力贮器内、不作为高压气体分类、</w:t>
                              </w:r>
                              <w:r>
                                <w:rPr>
                                  <w:sz w:val="18"/>
                                  <w:szCs w:val="18"/>
                                  <w:lang w:eastAsia="zh-CN"/>
                                </w:rPr>
                                <w:br/>
                              </w:r>
                              <w:r w:rsidRPr="00D7289A">
                                <w:rPr>
                                  <w:rFonts w:hint="eastAsia"/>
                                  <w:sz w:val="18"/>
                                  <w:szCs w:val="18"/>
                                  <w:lang w:eastAsia="zh-CN"/>
                                </w:rPr>
                                <w:t>含有液体或固体</w:t>
                              </w:r>
                              <w:r w:rsidRPr="00D7289A">
                                <w:rPr>
                                  <w:sz w:val="18"/>
                                  <w:szCs w:val="18"/>
                                  <w:lang w:eastAsia="zh-CN"/>
                                </w:rPr>
                                <w:t>(</w:t>
                              </w:r>
                              <w:r w:rsidRPr="00D7289A">
                                <w:rPr>
                                  <w:sz w:val="18"/>
                                  <w:szCs w:val="18"/>
                                  <w:lang w:eastAsia="zh-CN"/>
                                </w:rPr>
                                <w:t>即</w:t>
                              </w:r>
                              <w:r w:rsidRPr="00D7289A">
                                <w:rPr>
                                  <w:rFonts w:hint="eastAsia"/>
                                  <w:sz w:val="18"/>
                                  <w:szCs w:val="18"/>
                                  <w:lang w:eastAsia="zh-CN"/>
                                </w:rPr>
                                <w:t>，糊状物或粉末</w:t>
                              </w:r>
                              <w:r>
                                <w:rPr>
                                  <w:sz w:val="18"/>
                                  <w:szCs w:val="18"/>
                                  <w:lang w:eastAsia="zh-CN"/>
                                </w:rPr>
                                <w:t>)</w:t>
                              </w:r>
                              <w:r w:rsidRPr="00D7289A">
                                <w:rPr>
                                  <w:sz w:val="18"/>
                                  <w:szCs w:val="18"/>
                                  <w:lang w:eastAsia="zh-CN"/>
                                </w:rPr>
                                <w:t>和</w:t>
                              </w:r>
                              <w:r w:rsidRPr="00D7289A">
                                <w:rPr>
                                  <w:rFonts w:hint="eastAsia"/>
                                  <w:sz w:val="18"/>
                                  <w:szCs w:val="18"/>
                                  <w:lang w:eastAsia="zh-CN"/>
                                </w:rPr>
                                <w:t>气体的</w:t>
                              </w:r>
                              <w:r w:rsidRPr="00D7289A">
                                <w:rPr>
                                  <w:sz w:val="18"/>
                                  <w:szCs w:val="18"/>
                                  <w:lang w:eastAsia="zh-CN"/>
                                </w:rPr>
                                <w:t>混合物</w:t>
                              </w:r>
                            </w:p>
                          </w:txbxContent>
                        </wps:txbx>
                        <wps:bodyPr rot="0" vert="horz" wrap="square" lIns="36000" tIns="36000" rIns="36000" bIns="36000" anchor="t" anchorCtr="0" upright="1">
                          <a:noAutofit/>
                        </wps:bodyPr>
                      </wps:wsp>
                      <wps:wsp>
                        <wps:cNvPr id="561" name="AutoShape 6"/>
                        <wps:cNvSpPr>
                          <a:spLocks noChangeArrowheads="1"/>
                        </wps:cNvSpPr>
                        <wps:spPr bwMode="auto">
                          <a:xfrm>
                            <a:off x="4320209" y="940904"/>
                            <a:ext cx="1593215" cy="671195"/>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93717F" w:rsidRPr="00665103" w:rsidRDefault="0093717F" w:rsidP="00BF6BFB">
                              <w:pPr>
                                <w:pStyle w:val="NormalWeb"/>
                                <w:spacing w:before="120" w:line="280" w:lineRule="exact"/>
                                <w:jc w:val="center"/>
                                <w:rPr>
                                  <w:sz w:val="16"/>
                                  <w:szCs w:val="16"/>
                                  <w:lang w:eastAsia="zh-CN"/>
                                </w:rPr>
                              </w:pPr>
                              <w:r w:rsidRPr="00BF6BFB">
                                <w:rPr>
                                  <w:sz w:val="18"/>
                                  <w:szCs w:val="18"/>
                                  <w:lang w:eastAsia="zh-CN"/>
                                </w:rPr>
                                <w:t>不作为</w:t>
                              </w:r>
                              <w:r w:rsidRPr="00BF6BFB">
                                <w:rPr>
                                  <w:rFonts w:hint="eastAsia"/>
                                  <w:sz w:val="18"/>
                                  <w:szCs w:val="18"/>
                                  <w:lang w:eastAsia="zh-CN"/>
                                </w:rPr>
                                <w:t>加压化学品分类</w:t>
                              </w:r>
                              <w:r w:rsidRPr="00BF6BFB">
                                <w:rPr>
                                  <w:sz w:val="18"/>
                                  <w:szCs w:val="18"/>
                                  <w:vertAlign w:val="superscript"/>
                                  <w:lang w:eastAsia="zh-CN"/>
                                </w:rPr>
                                <w:t>1</w:t>
                              </w:r>
                            </w:p>
                          </w:txbxContent>
                        </wps:txbx>
                        <wps:bodyPr rot="0" vert="horz" wrap="square" lIns="91440" tIns="45720" rIns="91440" bIns="45720" anchor="t" anchorCtr="0" upright="1">
                          <a:noAutofit/>
                        </wps:bodyPr>
                      </wps:wsp>
                      <wps:wsp>
                        <wps:cNvPr id="562" name="AutoShape 7"/>
                        <wps:cNvSpPr>
                          <a:spLocks noChangeArrowheads="1"/>
                        </wps:cNvSpPr>
                        <wps:spPr bwMode="auto">
                          <a:xfrm>
                            <a:off x="3670852" y="1033669"/>
                            <a:ext cx="523875" cy="550545"/>
                          </a:xfrm>
                          <a:prstGeom prst="rightArrow">
                            <a:avLst>
                              <a:gd name="adj1" fmla="val 50000"/>
                              <a:gd name="adj2" fmla="val 49002"/>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93717F" w:rsidRPr="00BA3C93" w:rsidRDefault="0093717F" w:rsidP="00AF0056">
                              <w:pPr>
                                <w:pStyle w:val="NormalWeb"/>
                                <w:jc w:val="center"/>
                                <w:rPr>
                                  <w:sz w:val="18"/>
                                  <w:szCs w:val="18"/>
                                  <w:lang w:eastAsia="zh-CN"/>
                                </w:rPr>
                              </w:pPr>
                              <w:r w:rsidRPr="00BA3C93">
                                <w:rPr>
                                  <w:sz w:val="18"/>
                                  <w:szCs w:val="18"/>
                                  <w:lang w:eastAsia="zh-CN"/>
                                </w:rPr>
                                <w:t>否</w:t>
                              </w:r>
                            </w:p>
                          </w:txbxContent>
                        </wps:txbx>
                        <wps:bodyPr rot="0" vert="horz" wrap="square" lIns="91440" tIns="45720" rIns="91440" bIns="45720" anchor="t" anchorCtr="0" upright="1">
                          <a:noAutofit/>
                        </wps:bodyPr>
                      </wps:wsp>
                      <wps:wsp>
                        <wps:cNvPr id="563" name="AutoShape 9"/>
                        <wps:cNvSpPr>
                          <a:spLocks noChangeArrowheads="1"/>
                        </wps:cNvSpPr>
                        <wps:spPr bwMode="auto">
                          <a:xfrm>
                            <a:off x="4359965" y="1775791"/>
                            <a:ext cx="1578610" cy="1041400"/>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93717F" w:rsidRPr="00E63BB9" w:rsidRDefault="0093717F" w:rsidP="00AF0056">
                              <w:pPr>
                                <w:pStyle w:val="NormalWeb"/>
                                <w:jc w:val="center"/>
                                <w:rPr>
                                  <w:sz w:val="18"/>
                                  <w:szCs w:val="18"/>
                                  <w:lang w:eastAsia="zh-CN"/>
                                </w:rPr>
                              </w:pPr>
                              <w:r w:rsidRPr="00E63BB9">
                                <w:rPr>
                                  <w:rFonts w:hint="eastAsia"/>
                                  <w:sz w:val="18"/>
                                  <w:szCs w:val="18"/>
                                  <w:lang w:eastAsia="zh-CN"/>
                                </w:rPr>
                                <w:t>第</w:t>
                              </w:r>
                              <w:r w:rsidRPr="00E63BB9">
                                <w:rPr>
                                  <w:rFonts w:hint="eastAsia"/>
                                  <w:sz w:val="18"/>
                                  <w:szCs w:val="18"/>
                                  <w:lang w:eastAsia="zh-CN"/>
                                </w:rPr>
                                <w:t>3</w:t>
                              </w:r>
                              <w:r w:rsidRPr="00E63BB9">
                                <w:rPr>
                                  <w:rFonts w:hint="eastAsia"/>
                                  <w:sz w:val="18"/>
                                  <w:szCs w:val="18"/>
                                  <w:lang w:eastAsia="zh-CN"/>
                                </w:rPr>
                                <w:t>类</w:t>
                              </w:r>
                            </w:p>
                            <w:p w:rsidR="0093717F" w:rsidRPr="00665103" w:rsidRDefault="0093717F" w:rsidP="00AF0056">
                              <w:pPr>
                                <w:pStyle w:val="NormalWeb"/>
                                <w:jc w:val="center"/>
                                <w:rPr>
                                  <w:sz w:val="16"/>
                                  <w:szCs w:val="16"/>
                                  <w:lang w:eastAsia="zh-CN"/>
                                </w:rPr>
                              </w:pPr>
                              <w:r w:rsidRPr="00665103">
                                <w:rPr>
                                  <w:noProof/>
                                  <w:sz w:val="16"/>
                                  <w:szCs w:val="16"/>
                                  <w:lang w:val="en-US" w:eastAsia="zh-CN"/>
                                </w:rPr>
                                <w:drawing>
                                  <wp:inline distT="0" distB="0" distL="0" distR="0" wp14:anchorId="046EAA94" wp14:editId="24929EF9">
                                    <wp:extent cx="691515" cy="294005"/>
                                    <wp:effectExtent l="0" t="0" r="0" b="0"/>
                                    <wp:docPr id="26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515" cy="294005"/>
                                            </a:xfrm>
                                            <a:prstGeom prst="rect">
                                              <a:avLst/>
                                            </a:prstGeom>
                                            <a:noFill/>
                                            <a:ln>
                                              <a:noFill/>
                                            </a:ln>
                                          </pic:spPr>
                                        </pic:pic>
                                      </a:graphicData>
                                    </a:graphic>
                                  </wp:inline>
                                </w:drawing>
                              </w:r>
                            </w:p>
                            <w:p w:rsidR="0093717F" w:rsidRPr="00E63BB9" w:rsidRDefault="0093717F" w:rsidP="00E63BB9">
                              <w:pPr>
                                <w:pStyle w:val="NormalWeb"/>
                                <w:spacing w:after="60" w:line="240" w:lineRule="exact"/>
                                <w:jc w:val="center"/>
                                <w:rPr>
                                  <w:sz w:val="18"/>
                                  <w:szCs w:val="18"/>
                                  <w:lang w:eastAsia="zh-CN"/>
                                </w:rPr>
                              </w:pPr>
                              <w:r w:rsidRPr="00E63BB9">
                                <w:rPr>
                                  <w:sz w:val="18"/>
                                  <w:szCs w:val="18"/>
                                  <w:lang w:eastAsia="zh-CN"/>
                                </w:rPr>
                                <w:t>警告</w:t>
                              </w:r>
                            </w:p>
                          </w:txbxContent>
                        </wps:txbx>
                        <wps:bodyPr rot="0" vert="horz" wrap="square" lIns="36000" tIns="36000" rIns="36000" bIns="36000" anchor="t" anchorCtr="0" upright="1">
                          <a:noAutofit/>
                        </wps:bodyPr>
                      </wps:wsp>
                      <wps:wsp>
                        <wps:cNvPr id="564" name="Text Box 10"/>
                        <wps:cNvSpPr txBox="1">
                          <a:spLocks noChangeArrowheads="1"/>
                        </wps:cNvSpPr>
                        <wps:spPr bwMode="auto">
                          <a:xfrm>
                            <a:off x="39757" y="2014330"/>
                            <a:ext cx="3445510" cy="38417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93717F" w:rsidRPr="005D70E0" w:rsidRDefault="0093717F" w:rsidP="004171BD">
                              <w:pPr>
                                <w:pStyle w:val="NormalWeb"/>
                                <w:spacing w:before="120" w:line="240" w:lineRule="exact"/>
                                <w:jc w:val="center"/>
                                <w:rPr>
                                  <w:sz w:val="18"/>
                                  <w:szCs w:val="18"/>
                                  <w:lang w:eastAsia="zh-CN"/>
                                </w:rPr>
                              </w:pPr>
                              <w:r w:rsidRPr="005D70E0">
                                <w:rPr>
                                  <w:rFonts w:hint="eastAsia"/>
                                  <w:sz w:val="18"/>
                                  <w:szCs w:val="18"/>
                                  <w:lang w:eastAsia="zh-CN"/>
                                </w:rPr>
                                <w:t>混合物是否含有</w:t>
                              </w:r>
                              <w:r>
                                <w:rPr>
                                  <w:rFonts w:hint="eastAsia"/>
                                  <w:sz w:val="18"/>
                                  <w:szCs w:val="18"/>
                                  <w:lang w:eastAsia="zh-CN"/>
                                </w:rPr>
                                <w:t xml:space="preserve"> </w:t>
                              </w:r>
                              <w:r w:rsidRPr="005D70E0">
                                <w:rPr>
                                  <w:sz w:val="18"/>
                                  <w:szCs w:val="18"/>
                                  <w:lang w:eastAsia="zh-CN"/>
                                </w:rPr>
                                <w:sym w:font="Symbol" w:char="F0A3"/>
                              </w:r>
                              <w:r>
                                <w:rPr>
                                  <w:sz w:val="18"/>
                                  <w:szCs w:val="18"/>
                                  <w:lang w:eastAsia="zh-CN"/>
                                </w:rPr>
                                <w:t>1%</w:t>
                              </w:r>
                              <w:r w:rsidRPr="005D70E0">
                                <w:rPr>
                                  <w:rFonts w:hint="eastAsia"/>
                                  <w:sz w:val="18"/>
                                  <w:szCs w:val="18"/>
                                  <w:lang w:eastAsia="zh-CN"/>
                                </w:rPr>
                                <w:t>易燃成分</w:t>
                              </w:r>
                              <w:r>
                                <w:rPr>
                                  <w:rFonts w:hint="eastAsia"/>
                                  <w:sz w:val="18"/>
                                  <w:szCs w:val="18"/>
                                  <w:lang w:eastAsia="zh-CN"/>
                                </w:rPr>
                                <w:t>(</w:t>
                              </w:r>
                              <w:r>
                                <w:rPr>
                                  <w:rFonts w:hint="eastAsia"/>
                                  <w:sz w:val="18"/>
                                  <w:szCs w:val="18"/>
                                  <w:lang w:eastAsia="zh-CN"/>
                                </w:rPr>
                                <w:t>按质量</w:t>
                              </w:r>
                              <w:r>
                                <w:rPr>
                                  <w:rFonts w:hint="eastAsia"/>
                                  <w:sz w:val="18"/>
                                  <w:szCs w:val="18"/>
                                  <w:lang w:eastAsia="zh-CN"/>
                                </w:rPr>
                                <w:t>)</w:t>
                              </w:r>
                              <w:r w:rsidRPr="005D70E0">
                                <w:rPr>
                                  <w:rFonts w:hint="eastAsia"/>
                                  <w:sz w:val="18"/>
                                  <w:szCs w:val="18"/>
                                  <w:lang w:eastAsia="zh-CN"/>
                                </w:rPr>
                                <w:t>并且燃烧热</w:t>
                              </w:r>
                              <w:r w:rsidRPr="005D70E0">
                                <w:rPr>
                                  <w:sz w:val="18"/>
                                  <w:szCs w:val="18"/>
                                  <w:lang w:eastAsia="zh-CN"/>
                                </w:rPr>
                                <w:t>是否</w:t>
                              </w:r>
                              <w:r>
                                <w:rPr>
                                  <w:rFonts w:hint="eastAsia"/>
                                  <w:sz w:val="18"/>
                                  <w:szCs w:val="18"/>
                                  <w:lang w:eastAsia="zh-CN"/>
                                </w:rPr>
                                <w:t xml:space="preserve"> </w:t>
                              </w:r>
                              <w:r>
                                <w:rPr>
                                  <w:sz w:val="18"/>
                                  <w:szCs w:val="18"/>
                                  <w:lang w:eastAsia="zh-CN"/>
                                </w:rPr>
                                <w:t xml:space="preserve">&lt; </w:t>
                              </w:r>
                              <w:r w:rsidRPr="005D70E0">
                                <w:rPr>
                                  <w:sz w:val="18"/>
                                  <w:szCs w:val="18"/>
                                  <w:lang w:eastAsia="zh-CN"/>
                                </w:rPr>
                                <w:t>20 kJ/g?</w:t>
                              </w:r>
                            </w:p>
                          </w:txbxContent>
                        </wps:txbx>
                        <wps:bodyPr rot="0" vert="horz" wrap="square" lIns="36000" tIns="36000" rIns="36000" bIns="36000" anchor="t" anchorCtr="0" upright="1">
                          <a:noAutofit/>
                        </wps:bodyPr>
                      </wps:wsp>
                      <wps:wsp>
                        <wps:cNvPr id="565" name="Text Box 11"/>
                        <wps:cNvSpPr txBox="1">
                          <a:spLocks noChangeArrowheads="1"/>
                        </wps:cNvSpPr>
                        <wps:spPr bwMode="auto">
                          <a:xfrm>
                            <a:off x="0" y="3220278"/>
                            <a:ext cx="3506470" cy="41338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93717F" w:rsidRPr="004D046B" w:rsidRDefault="0093717F" w:rsidP="00722895">
                              <w:pPr>
                                <w:pStyle w:val="NormalWeb"/>
                                <w:spacing w:before="120" w:line="280" w:lineRule="exact"/>
                                <w:jc w:val="center"/>
                                <w:rPr>
                                  <w:sz w:val="18"/>
                                  <w:szCs w:val="18"/>
                                  <w:lang w:eastAsia="zh-CN"/>
                                </w:rPr>
                              </w:pPr>
                              <w:r w:rsidRPr="004D046B">
                                <w:rPr>
                                  <w:rFonts w:hint="eastAsia"/>
                                  <w:sz w:val="18"/>
                                  <w:szCs w:val="18"/>
                                  <w:lang w:eastAsia="zh-CN"/>
                                </w:rPr>
                                <w:t>混合物是否含有</w:t>
                              </w:r>
                              <w:r w:rsidRPr="004D046B">
                                <w:rPr>
                                  <w:rFonts w:hint="eastAsia"/>
                                  <w:sz w:val="18"/>
                                  <w:szCs w:val="18"/>
                                  <w:lang w:eastAsia="zh-CN"/>
                                </w:rPr>
                                <w:t xml:space="preserve"> </w:t>
                              </w:r>
                              <w:r w:rsidRPr="004D046B">
                                <w:rPr>
                                  <w:sz w:val="18"/>
                                  <w:szCs w:val="18"/>
                                  <w:lang w:eastAsia="zh-CN"/>
                                </w:rPr>
                                <w:t>≥ 85%</w:t>
                              </w:r>
                              <w:r w:rsidRPr="004D046B">
                                <w:rPr>
                                  <w:rFonts w:hint="eastAsia"/>
                                  <w:sz w:val="18"/>
                                  <w:szCs w:val="18"/>
                                  <w:lang w:eastAsia="zh-CN"/>
                                </w:rPr>
                                <w:t>易燃成分</w:t>
                              </w:r>
                              <w:r>
                                <w:rPr>
                                  <w:rFonts w:hint="eastAsia"/>
                                  <w:sz w:val="18"/>
                                  <w:szCs w:val="18"/>
                                  <w:lang w:eastAsia="zh-CN"/>
                                </w:rPr>
                                <w:t>(</w:t>
                              </w:r>
                              <w:r>
                                <w:rPr>
                                  <w:rFonts w:hint="eastAsia"/>
                                  <w:sz w:val="18"/>
                                  <w:szCs w:val="18"/>
                                  <w:lang w:eastAsia="zh-CN"/>
                                </w:rPr>
                                <w:t>按质量</w:t>
                              </w:r>
                              <w:r>
                                <w:rPr>
                                  <w:rFonts w:hint="eastAsia"/>
                                  <w:sz w:val="18"/>
                                  <w:szCs w:val="18"/>
                                  <w:lang w:eastAsia="zh-CN"/>
                                </w:rPr>
                                <w:t>)</w:t>
                              </w:r>
                              <w:r w:rsidRPr="004D046B">
                                <w:rPr>
                                  <w:rFonts w:hint="eastAsia"/>
                                  <w:sz w:val="18"/>
                                  <w:szCs w:val="18"/>
                                  <w:lang w:eastAsia="zh-CN"/>
                                </w:rPr>
                                <w:t>并且燃烧热是否</w:t>
                              </w:r>
                              <w:r>
                                <w:rPr>
                                  <w:rFonts w:hint="eastAsia"/>
                                  <w:sz w:val="18"/>
                                  <w:szCs w:val="18"/>
                                  <w:lang w:eastAsia="zh-CN"/>
                                </w:rPr>
                                <w:t xml:space="preserve"> </w:t>
                              </w:r>
                              <w:r w:rsidRPr="004D046B">
                                <w:rPr>
                                  <w:sz w:val="18"/>
                                  <w:szCs w:val="18"/>
                                  <w:lang w:eastAsia="zh-CN"/>
                                </w:rPr>
                                <w:t>≥ 20 kJ/g?</w:t>
                              </w:r>
                            </w:p>
                          </w:txbxContent>
                        </wps:txbx>
                        <wps:bodyPr rot="0" vert="horz" wrap="square" lIns="36000" tIns="36000" rIns="36000" bIns="36000" anchor="t" anchorCtr="0" upright="1">
                          <a:noAutofit/>
                        </wps:bodyPr>
                      </wps:wsp>
                      <wps:wsp>
                        <wps:cNvPr id="566" name="AutoShape 12"/>
                        <wps:cNvSpPr>
                          <a:spLocks noChangeArrowheads="1"/>
                        </wps:cNvSpPr>
                        <wps:spPr bwMode="auto">
                          <a:xfrm>
                            <a:off x="3644348" y="2001078"/>
                            <a:ext cx="610235" cy="457200"/>
                          </a:xfrm>
                          <a:prstGeom prst="rightArrow">
                            <a:avLst>
                              <a:gd name="adj1" fmla="val 50000"/>
                              <a:gd name="adj2" fmla="val 76919"/>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93717F" w:rsidRPr="00BA3C93" w:rsidRDefault="0093717F" w:rsidP="0077680F">
                              <w:pPr>
                                <w:pStyle w:val="NormalWeb"/>
                                <w:spacing w:after="60" w:line="240" w:lineRule="exact"/>
                                <w:jc w:val="center"/>
                                <w:rPr>
                                  <w:sz w:val="18"/>
                                  <w:szCs w:val="18"/>
                                  <w:lang w:eastAsia="zh-CN"/>
                                </w:rPr>
                              </w:pPr>
                              <w:r w:rsidRPr="00BA3C93">
                                <w:rPr>
                                  <w:sz w:val="18"/>
                                  <w:szCs w:val="18"/>
                                  <w:lang w:eastAsia="zh-CN"/>
                                </w:rPr>
                                <w:t>是</w:t>
                              </w:r>
                            </w:p>
                          </w:txbxContent>
                        </wps:txbx>
                        <wps:bodyPr rot="0" vert="horz" wrap="square" lIns="91440" tIns="45720" rIns="91440" bIns="45720" anchor="t" anchorCtr="0" upright="1">
                          <a:noAutofit/>
                        </wps:bodyPr>
                      </wps:wsp>
                      <wps:wsp>
                        <wps:cNvPr id="567" name="AutoShape 13"/>
                        <wps:cNvSpPr>
                          <a:spLocks noChangeArrowheads="1"/>
                        </wps:cNvSpPr>
                        <wps:spPr bwMode="auto">
                          <a:xfrm>
                            <a:off x="3644348" y="3207026"/>
                            <a:ext cx="618654" cy="457369"/>
                          </a:xfrm>
                          <a:prstGeom prst="rightArrow">
                            <a:avLst>
                              <a:gd name="adj1" fmla="val 50000"/>
                              <a:gd name="adj2" fmla="val 76859"/>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93717F" w:rsidRPr="0077680F" w:rsidRDefault="0093717F" w:rsidP="0077680F">
                              <w:pPr>
                                <w:pStyle w:val="NormalWeb"/>
                                <w:spacing w:after="60" w:line="240" w:lineRule="exact"/>
                                <w:jc w:val="center"/>
                                <w:rPr>
                                  <w:sz w:val="18"/>
                                  <w:szCs w:val="18"/>
                                  <w:lang w:eastAsia="zh-CN"/>
                                </w:rPr>
                              </w:pPr>
                              <w:r w:rsidRPr="0077680F">
                                <w:rPr>
                                  <w:sz w:val="18"/>
                                  <w:szCs w:val="18"/>
                                  <w:lang w:eastAsia="zh-CN"/>
                                </w:rPr>
                                <w:t>是</w:t>
                              </w:r>
                            </w:p>
                            <w:p w:rsidR="0093717F" w:rsidRDefault="0093717F" w:rsidP="00AF0056">
                              <w:pPr>
                                <w:pStyle w:val="NormalWeb"/>
                                <w:jc w:val="center"/>
                              </w:pPr>
                            </w:p>
                          </w:txbxContent>
                        </wps:txbx>
                        <wps:bodyPr rot="0" vert="horz" wrap="square" lIns="91440" tIns="45720" rIns="91440" bIns="45720" anchor="t" anchorCtr="0" upright="1">
                          <a:noAutofit/>
                        </wps:bodyPr>
                      </wps:wsp>
                      <wps:wsp>
                        <wps:cNvPr id="568" name="AutoShape 18"/>
                        <wps:cNvSpPr>
                          <a:spLocks noChangeArrowheads="1"/>
                        </wps:cNvSpPr>
                        <wps:spPr bwMode="auto">
                          <a:xfrm>
                            <a:off x="1391478" y="2690191"/>
                            <a:ext cx="717550" cy="351790"/>
                          </a:xfrm>
                          <a:prstGeom prst="downArrow">
                            <a:avLst>
                              <a:gd name="adj1" fmla="val 53704"/>
                              <a:gd name="adj2" fmla="val 23412"/>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93717F" w:rsidRPr="004D046B" w:rsidRDefault="0093717F" w:rsidP="00AF0056">
                              <w:pPr>
                                <w:pStyle w:val="NormalWeb"/>
                                <w:jc w:val="center"/>
                                <w:rPr>
                                  <w:sz w:val="18"/>
                                  <w:szCs w:val="18"/>
                                  <w:lang w:eastAsia="zh-CN"/>
                                </w:rPr>
                              </w:pPr>
                              <w:r w:rsidRPr="004D046B">
                                <w:rPr>
                                  <w:sz w:val="18"/>
                                  <w:szCs w:val="18"/>
                                  <w:lang w:eastAsia="zh-CN"/>
                                </w:rPr>
                                <w:t>否</w:t>
                              </w:r>
                            </w:p>
                          </w:txbxContent>
                        </wps:txbx>
                        <wps:bodyPr rot="0" vert="horz" wrap="square" lIns="36000" tIns="36000" rIns="36000" bIns="36000" anchor="t" anchorCtr="0" upright="1">
                          <a:noAutofit/>
                        </wps:bodyPr>
                      </wps:wsp>
                      <wps:wsp>
                        <wps:cNvPr id="569" name="AutoShape 14"/>
                        <wps:cNvSpPr>
                          <a:spLocks noChangeArrowheads="1"/>
                        </wps:cNvSpPr>
                        <wps:spPr bwMode="auto">
                          <a:xfrm>
                            <a:off x="4359965" y="3034748"/>
                            <a:ext cx="1654810" cy="1079500"/>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93717F" w:rsidRPr="00E63BB9" w:rsidRDefault="0093717F" w:rsidP="006F6956">
                              <w:pPr>
                                <w:pStyle w:val="NormalWeb"/>
                                <w:spacing w:line="240" w:lineRule="exact"/>
                                <w:jc w:val="center"/>
                                <w:rPr>
                                  <w:sz w:val="18"/>
                                  <w:szCs w:val="18"/>
                                  <w:lang w:eastAsia="zh-CN"/>
                                </w:rPr>
                              </w:pPr>
                              <w:r w:rsidRPr="00E63BB9">
                                <w:rPr>
                                  <w:sz w:val="18"/>
                                  <w:szCs w:val="18"/>
                                  <w:lang w:eastAsia="zh-CN"/>
                                </w:rPr>
                                <w:t>第</w:t>
                              </w:r>
                              <w:r w:rsidRPr="00E63BB9">
                                <w:rPr>
                                  <w:sz w:val="18"/>
                                  <w:szCs w:val="18"/>
                                  <w:lang w:eastAsia="zh-CN"/>
                                </w:rPr>
                                <w:t>1</w:t>
                              </w:r>
                              <w:r w:rsidRPr="00E63BB9">
                                <w:rPr>
                                  <w:sz w:val="18"/>
                                  <w:szCs w:val="18"/>
                                  <w:lang w:eastAsia="zh-CN"/>
                                </w:rPr>
                                <w:t>类</w:t>
                              </w:r>
                            </w:p>
                            <w:p w:rsidR="0093717F" w:rsidRPr="00665103" w:rsidRDefault="0093717F" w:rsidP="007A4861">
                              <w:pPr>
                                <w:pStyle w:val="NormalWeb"/>
                                <w:jc w:val="center"/>
                                <w:rPr>
                                  <w:sz w:val="16"/>
                                  <w:szCs w:val="16"/>
                                  <w:lang w:eastAsia="zh-CN"/>
                                </w:rPr>
                              </w:pPr>
                              <w:r w:rsidRPr="00BE53A4">
                                <w:rPr>
                                  <w:noProof/>
                                  <w:sz w:val="18"/>
                                  <w:szCs w:val="18"/>
                                  <w:lang w:val="en-US" w:eastAsia="zh-CN"/>
                                </w:rPr>
                                <w:drawing>
                                  <wp:inline distT="0" distB="0" distL="0" distR="0" wp14:anchorId="6117BB52" wp14:editId="667A26DB">
                                    <wp:extent cx="355361" cy="402590"/>
                                    <wp:effectExtent l="0" t="0" r="6985" b="0"/>
                                    <wp:docPr id="264"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544" cy="429987"/>
                                            </a:xfrm>
                                            <a:prstGeom prst="rect">
                                              <a:avLst/>
                                            </a:prstGeom>
                                          </pic:spPr>
                                        </pic:pic>
                                      </a:graphicData>
                                    </a:graphic>
                                  </wp:inline>
                                </w:drawing>
                              </w:r>
                              <w:r w:rsidRPr="00665103">
                                <w:rPr>
                                  <w:sz w:val="16"/>
                                  <w:szCs w:val="16"/>
                                  <w:lang w:eastAsia="zh-CN"/>
                                </w:rPr>
                                <w:t xml:space="preserve"> </w:t>
                              </w:r>
                              <w:r w:rsidRPr="00BE53A4">
                                <w:rPr>
                                  <w:noProof/>
                                  <w:sz w:val="18"/>
                                  <w:szCs w:val="18"/>
                                  <w:lang w:val="en-US" w:eastAsia="zh-CN"/>
                                </w:rPr>
                                <w:drawing>
                                  <wp:inline distT="0" distB="0" distL="0" distR="0" wp14:anchorId="7731993D" wp14:editId="44D0B8C3">
                                    <wp:extent cx="691515" cy="294005"/>
                                    <wp:effectExtent l="0" t="0" r="0" b="0"/>
                                    <wp:docPr id="26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515" cy="294005"/>
                                            </a:xfrm>
                                            <a:prstGeom prst="rect">
                                              <a:avLst/>
                                            </a:prstGeom>
                                            <a:noFill/>
                                            <a:ln>
                                              <a:noFill/>
                                            </a:ln>
                                          </pic:spPr>
                                        </pic:pic>
                                      </a:graphicData>
                                    </a:graphic>
                                  </wp:inline>
                                </w:drawing>
                              </w:r>
                            </w:p>
                            <w:p w:rsidR="0093717F" w:rsidRPr="0043498E" w:rsidRDefault="0093717F" w:rsidP="00946DCD">
                              <w:pPr>
                                <w:pStyle w:val="NormalWeb"/>
                                <w:spacing w:before="60" w:line="240" w:lineRule="exact"/>
                                <w:jc w:val="center"/>
                                <w:rPr>
                                  <w:sz w:val="18"/>
                                  <w:szCs w:val="18"/>
                                  <w:lang w:eastAsia="zh-CN"/>
                                </w:rPr>
                              </w:pPr>
                              <w:r w:rsidRPr="0043498E">
                                <w:rPr>
                                  <w:sz w:val="18"/>
                                  <w:szCs w:val="18"/>
                                  <w:lang w:eastAsia="zh-CN"/>
                                </w:rPr>
                                <w:t>危险</w:t>
                              </w:r>
                            </w:p>
                          </w:txbxContent>
                        </wps:txbx>
                        <wps:bodyPr rot="0" vert="horz" wrap="square" lIns="91440" tIns="45720" rIns="91440" bIns="45720" anchor="t" anchorCtr="0" upright="1">
                          <a:noAutofit/>
                        </wps:bodyPr>
                      </wps:wsp>
                      <wps:wsp>
                        <wps:cNvPr id="570" name="AutoShape 18"/>
                        <wps:cNvSpPr>
                          <a:spLocks noChangeArrowheads="1"/>
                        </wps:cNvSpPr>
                        <wps:spPr bwMode="auto">
                          <a:xfrm>
                            <a:off x="1391478" y="1537252"/>
                            <a:ext cx="717550" cy="351790"/>
                          </a:xfrm>
                          <a:prstGeom prst="downArrow">
                            <a:avLst>
                              <a:gd name="adj1" fmla="val 53704"/>
                              <a:gd name="adj2" fmla="val 23412"/>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93717F" w:rsidRPr="008D0CD7" w:rsidRDefault="0093717F" w:rsidP="00AF0056">
                              <w:pPr>
                                <w:pStyle w:val="NormalWeb"/>
                                <w:jc w:val="center"/>
                                <w:rPr>
                                  <w:sz w:val="18"/>
                                  <w:szCs w:val="18"/>
                                  <w:lang w:eastAsia="zh-CN"/>
                                </w:rPr>
                              </w:pPr>
                              <w:r w:rsidRPr="008D0CD7">
                                <w:rPr>
                                  <w:sz w:val="18"/>
                                  <w:szCs w:val="18"/>
                                  <w:lang w:eastAsia="zh-CN"/>
                                </w:rPr>
                                <w:t>是</w:t>
                              </w:r>
                            </w:p>
                          </w:txbxContent>
                        </wps:txbx>
                        <wps:bodyPr rot="0" vert="horz" wrap="square" lIns="36000" tIns="36000" rIns="36000" bIns="36000" anchor="t" anchorCtr="0" upright="1">
                          <a:noAutofit/>
                        </wps:bodyPr>
                      </wps:wsp>
                      <wps:wsp>
                        <wps:cNvPr id="571" name="AutoShape 18"/>
                        <wps:cNvSpPr>
                          <a:spLocks noChangeArrowheads="1"/>
                        </wps:cNvSpPr>
                        <wps:spPr bwMode="auto">
                          <a:xfrm>
                            <a:off x="1391459" y="519477"/>
                            <a:ext cx="717569" cy="351906"/>
                          </a:xfrm>
                          <a:prstGeom prst="downArrow">
                            <a:avLst>
                              <a:gd name="adj1" fmla="val 53704"/>
                              <a:gd name="adj2" fmla="val 23412"/>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93717F" w:rsidRDefault="0093717F" w:rsidP="00AF0056">
                              <w:pPr>
                                <w:pStyle w:val="NormalWeb"/>
                                <w:spacing w:after="120" w:line="240" w:lineRule="exact"/>
                                <w:jc w:val="center"/>
                              </w:pPr>
                            </w:p>
                          </w:txbxContent>
                        </wps:txbx>
                        <wps:bodyPr rot="0" vert="horz" wrap="square" lIns="36000" tIns="36000" rIns="36000" bIns="36000" anchor="t" anchorCtr="0" upright="1">
                          <a:noAutofit/>
                        </wps:bodyPr>
                      </wps:wsp>
                      <wps:wsp>
                        <wps:cNvPr id="572" name="AutoShape 14"/>
                        <wps:cNvSpPr>
                          <a:spLocks noChangeArrowheads="1"/>
                        </wps:cNvSpPr>
                        <wps:spPr bwMode="auto">
                          <a:xfrm>
                            <a:off x="4399722" y="4253948"/>
                            <a:ext cx="1654810" cy="1079500"/>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93717F" w:rsidRPr="00D44531" w:rsidRDefault="0093717F" w:rsidP="00DB0029">
                              <w:pPr>
                                <w:pStyle w:val="NormalWeb"/>
                                <w:spacing w:line="240" w:lineRule="exact"/>
                                <w:jc w:val="center"/>
                                <w:rPr>
                                  <w:sz w:val="18"/>
                                  <w:szCs w:val="18"/>
                                  <w:lang w:eastAsia="zh-CN"/>
                                </w:rPr>
                              </w:pPr>
                              <w:r w:rsidRPr="00D44531">
                                <w:rPr>
                                  <w:sz w:val="18"/>
                                  <w:szCs w:val="18"/>
                                  <w:lang w:eastAsia="zh-CN"/>
                                </w:rPr>
                                <w:t>第</w:t>
                              </w:r>
                              <w:r w:rsidRPr="00D44531">
                                <w:rPr>
                                  <w:sz w:val="18"/>
                                  <w:szCs w:val="18"/>
                                  <w:lang w:eastAsia="zh-CN"/>
                                </w:rPr>
                                <w:t>2</w:t>
                              </w:r>
                              <w:r w:rsidRPr="00D44531">
                                <w:rPr>
                                  <w:sz w:val="18"/>
                                  <w:szCs w:val="18"/>
                                  <w:lang w:eastAsia="zh-CN"/>
                                </w:rPr>
                                <w:t>类</w:t>
                              </w:r>
                            </w:p>
                            <w:p w:rsidR="0093717F" w:rsidRPr="00665103" w:rsidRDefault="0093717F" w:rsidP="00AF0056">
                              <w:pPr>
                                <w:pStyle w:val="NormalWeb"/>
                                <w:jc w:val="center"/>
                                <w:rPr>
                                  <w:sz w:val="16"/>
                                  <w:szCs w:val="16"/>
                                  <w:lang w:eastAsia="zh-CN"/>
                                </w:rPr>
                              </w:pPr>
                              <w:r w:rsidRPr="00CC4D69">
                                <w:rPr>
                                  <w:noProof/>
                                  <w:sz w:val="18"/>
                                  <w:szCs w:val="18"/>
                                  <w:lang w:val="en-US" w:eastAsia="zh-CN"/>
                                </w:rPr>
                                <w:drawing>
                                  <wp:inline distT="0" distB="0" distL="0" distR="0" wp14:anchorId="61559114" wp14:editId="2AAB9D69">
                                    <wp:extent cx="356400" cy="403200"/>
                                    <wp:effectExtent l="0" t="0" r="5715" b="0"/>
                                    <wp:docPr id="266"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400" cy="403200"/>
                                            </a:xfrm>
                                            <a:prstGeom prst="rect">
                                              <a:avLst/>
                                            </a:prstGeom>
                                            <a:solidFill>
                                              <a:srgbClr val="FFFFFF"/>
                                            </a:solidFill>
                                            <a:ln>
                                              <a:noFill/>
                                            </a:ln>
                                          </pic:spPr>
                                        </pic:pic>
                                      </a:graphicData>
                                    </a:graphic>
                                  </wp:inline>
                                </w:drawing>
                              </w:r>
                              <w:r w:rsidRPr="00665103">
                                <w:rPr>
                                  <w:sz w:val="16"/>
                                  <w:szCs w:val="16"/>
                                  <w:lang w:eastAsia="zh-CN"/>
                                </w:rPr>
                                <w:t xml:space="preserve"> </w:t>
                              </w:r>
                              <w:r w:rsidRPr="00CC4D69">
                                <w:rPr>
                                  <w:noProof/>
                                  <w:sz w:val="18"/>
                                  <w:szCs w:val="18"/>
                                  <w:lang w:val="en-US" w:eastAsia="zh-CN"/>
                                </w:rPr>
                                <w:drawing>
                                  <wp:inline distT="0" distB="0" distL="0" distR="0" wp14:anchorId="14C28343" wp14:editId="05326B13">
                                    <wp:extent cx="691515" cy="294005"/>
                                    <wp:effectExtent l="0" t="0" r="0" b="0"/>
                                    <wp:docPr id="26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515" cy="294005"/>
                                            </a:xfrm>
                                            <a:prstGeom prst="rect">
                                              <a:avLst/>
                                            </a:prstGeom>
                                            <a:noFill/>
                                            <a:ln>
                                              <a:noFill/>
                                            </a:ln>
                                          </pic:spPr>
                                        </pic:pic>
                                      </a:graphicData>
                                    </a:graphic>
                                  </wp:inline>
                                </w:drawing>
                              </w:r>
                            </w:p>
                            <w:p w:rsidR="0093717F" w:rsidRPr="00300A58" w:rsidRDefault="0093717F" w:rsidP="00300A58">
                              <w:pPr>
                                <w:pStyle w:val="NormalWeb"/>
                                <w:spacing w:before="60" w:line="240" w:lineRule="exact"/>
                                <w:jc w:val="center"/>
                                <w:rPr>
                                  <w:sz w:val="18"/>
                                  <w:szCs w:val="18"/>
                                  <w:lang w:eastAsia="zh-CN"/>
                                </w:rPr>
                              </w:pPr>
                              <w:r w:rsidRPr="00300A58">
                                <w:rPr>
                                  <w:sz w:val="18"/>
                                  <w:szCs w:val="18"/>
                                  <w:lang w:eastAsia="zh-CN"/>
                                </w:rPr>
                                <w:t>警告</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7BC9E" id="Group 24" o:spid="_x0000_s1073" style="position:absolute;left:0;text-align:left;margin-left:2.15pt;margin-top:31.4pt;width:476.75pt;height:429.3pt;z-index:251668992" coordorigin=",-1192" coordsize="60545,5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">
                <v:shape id="Text Box 4" o:spid="_x0000_s1074" type="#_x0000_t202" style="position:absolute;left:99;top:9886;width:34733;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">
                  <v:shadow on="t" offset="6pt,6pt"/>
                  <v:textbox inset="1mm,1mm,1mm,1mm">
                    <w:txbxContent>
                      <w:p w:rsidR="0093717F" w:rsidRPr="00257940" w:rsidRDefault="0093717F" w:rsidP="008D0CD7">
                        <w:pPr>
                          <w:pStyle w:val="NormalWeb"/>
                          <w:spacing w:before="40" w:after="80" w:line="280" w:lineRule="exact"/>
                          <w:jc w:val="center"/>
                          <w:rPr>
                            <w:sz w:val="18"/>
                            <w:szCs w:val="18"/>
                            <w:lang w:eastAsia="zh-CN"/>
                          </w:rPr>
                        </w:pPr>
                        <w:bookmarkStart w:id="7" w:name="_Hlk5196234"/>
                        <w:r w:rsidRPr="00257940">
                          <w:rPr>
                            <w:sz w:val="18"/>
                            <w:szCs w:val="18"/>
                            <w:lang w:eastAsia="zh-CN"/>
                          </w:rPr>
                          <w:t>混合物</w:t>
                        </w:r>
                        <w:r w:rsidRPr="00257940">
                          <w:rPr>
                            <w:rFonts w:hint="eastAsia"/>
                            <w:sz w:val="18"/>
                            <w:szCs w:val="18"/>
                            <w:lang w:eastAsia="zh-CN"/>
                          </w:rPr>
                          <w:t>是否含有</w:t>
                        </w:r>
                        <w:bookmarkEnd w:id="7"/>
                        <w:r w:rsidRPr="00257940">
                          <w:rPr>
                            <w:rFonts w:hint="eastAsia"/>
                            <w:sz w:val="18"/>
                            <w:szCs w:val="18"/>
                            <w:lang w:eastAsia="zh-CN"/>
                          </w:rPr>
                          <w:t>液体和</w:t>
                        </w:r>
                        <w:r w:rsidRPr="00257940">
                          <w:rPr>
                            <w:rFonts w:hint="eastAsia"/>
                            <w:sz w:val="18"/>
                            <w:szCs w:val="18"/>
                            <w:lang w:eastAsia="zh-CN"/>
                          </w:rPr>
                          <w:t>/</w:t>
                        </w:r>
                        <w:r w:rsidRPr="00257940">
                          <w:rPr>
                            <w:sz w:val="18"/>
                            <w:szCs w:val="18"/>
                            <w:lang w:eastAsia="zh-CN"/>
                          </w:rPr>
                          <w:t>或</w:t>
                        </w:r>
                        <w:r w:rsidRPr="00257940">
                          <w:rPr>
                            <w:rFonts w:hint="eastAsia"/>
                            <w:sz w:val="18"/>
                            <w:szCs w:val="18"/>
                            <w:lang w:eastAsia="zh-CN"/>
                          </w:rPr>
                          <w:t>固体并且</w:t>
                        </w:r>
                        <w:r>
                          <w:rPr>
                            <w:sz w:val="18"/>
                            <w:szCs w:val="18"/>
                            <w:lang w:eastAsia="zh-CN"/>
                          </w:rPr>
                          <w:t>20</w:t>
                        </w:r>
                        <w:r w:rsidRPr="0091673C">
                          <w:rPr>
                            <w:rStyle w:val="Hyperlink"/>
                            <w:rFonts w:hint="eastAsia"/>
                            <w:color w:val="auto"/>
                            <w:sz w:val="18"/>
                            <w:szCs w:val="18"/>
                            <w:lang w:val="fr-CH" w:eastAsia="zh-CN"/>
                          </w:rPr>
                          <w:t>℃</w:t>
                        </w:r>
                        <w:r w:rsidRPr="00257940">
                          <w:rPr>
                            <w:sz w:val="18"/>
                            <w:szCs w:val="18"/>
                            <w:lang w:eastAsia="zh-CN"/>
                          </w:rPr>
                          <w:t>条件下</w:t>
                        </w:r>
                        <w:r w:rsidRPr="00257940">
                          <w:rPr>
                            <w:rFonts w:hint="eastAsia"/>
                            <w:sz w:val="18"/>
                            <w:szCs w:val="18"/>
                            <w:lang w:eastAsia="zh-CN"/>
                          </w:rPr>
                          <w:t>贮器内压力</w:t>
                        </w:r>
                        <w:r>
                          <w:rPr>
                            <w:sz w:val="18"/>
                            <w:szCs w:val="18"/>
                            <w:lang w:eastAsia="zh-CN"/>
                          </w:rPr>
                          <w:br/>
                        </w:r>
                        <w:r w:rsidRPr="00257940">
                          <w:rPr>
                            <w:rFonts w:hint="eastAsia"/>
                            <w:sz w:val="18"/>
                            <w:szCs w:val="18"/>
                            <w:lang w:eastAsia="zh-CN"/>
                          </w:rPr>
                          <w:t>是否</w:t>
                        </w:r>
                        <w:r w:rsidRPr="00257940">
                          <w:rPr>
                            <w:sz w:val="18"/>
                            <w:szCs w:val="18"/>
                            <w:lang w:eastAsia="zh-CN"/>
                          </w:rPr>
                          <w:t>高于</w:t>
                        </w:r>
                        <w:r w:rsidRPr="00257940">
                          <w:rPr>
                            <w:sz w:val="18"/>
                            <w:szCs w:val="18"/>
                            <w:lang w:eastAsia="zh-CN"/>
                          </w:rPr>
                          <w:t>200 kPa ?</w:t>
                        </w:r>
                      </w:p>
                    </w:txbxContent>
                  </v:textbox>
                </v:shape>
                <v:shape id="Text Box 5" o:spid="_x0000_s1075" type="#_x0000_t202" style="position:absolute;left:397;top:-1192;width:35382;height:5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">
                  <v:shadow on="t" offset="6pt,6pt"/>
                  <v:textbox inset="1mm,1mm,1mm,1mm">
                    <w:txbxContent>
                      <w:p w:rsidR="0093717F" w:rsidRPr="00D7289A" w:rsidRDefault="0093717F" w:rsidP="00257940">
                        <w:pPr>
                          <w:pStyle w:val="NormalWeb"/>
                          <w:spacing w:before="80" w:line="280" w:lineRule="exact"/>
                          <w:jc w:val="center"/>
                          <w:rPr>
                            <w:sz w:val="18"/>
                            <w:szCs w:val="18"/>
                            <w:lang w:eastAsia="zh-CN"/>
                          </w:rPr>
                        </w:pPr>
                        <w:r w:rsidRPr="00D7289A">
                          <w:rPr>
                            <w:rFonts w:hint="eastAsia"/>
                            <w:sz w:val="18"/>
                            <w:szCs w:val="18"/>
                            <w:lang w:eastAsia="zh-CN"/>
                          </w:rPr>
                          <w:t>装在除气雾剂喷罐之外的其他压力贮器内、不作为高压气体分类、</w:t>
                        </w:r>
                        <w:r>
                          <w:rPr>
                            <w:sz w:val="18"/>
                            <w:szCs w:val="18"/>
                            <w:lang w:eastAsia="zh-CN"/>
                          </w:rPr>
                          <w:br/>
                        </w:r>
                        <w:r w:rsidRPr="00D7289A">
                          <w:rPr>
                            <w:rFonts w:hint="eastAsia"/>
                            <w:sz w:val="18"/>
                            <w:szCs w:val="18"/>
                            <w:lang w:eastAsia="zh-CN"/>
                          </w:rPr>
                          <w:t>含有液体或固体</w:t>
                        </w:r>
                        <w:r w:rsidRPr="00D7289A">
                          <w:rPr>
                            <w:sz w:val="18"/>
                            <w:szCs w:val="18"/>
                            <w:lang w:eastAsia="zh-CN"/>
                          </w:rPr>
                          <w:t>(</w:t>
                        </w:r>
                        <w:r w:rsidRPr="00D7289A">
                          <w:rPr>
                            <w:sz w:val="18"/>
                            <w:szCs w:val="18"/>
                            <w:lang w:eastAsia="zh-CN"/>
                          </w:rPr>
                          <w:t>即</w:t>
                        </w:r>
                        <w:r w:rsidRPr="00D7289A">
                          <w:rPr>
                            <w:rFonts w:hint="eastAsia"/>
                            <w:sz w:val="18"/>
                            <w:szCs w:val="18"/>
                            <w:lang w:eastAsia="zh-CN"/>
                          </w:rPr>
                          <w:t>，糊状物或粉末</w:t>
                        </w:r>
                        <w:r>
                          <w:rPr>
                            <w:sz w:val="18"/>
                            <w:szCs w:val="18"/>
                            <w:lang w:eastAsia="zh-CN"/>
                          </w:rPr>
                          <w:t>)</w:t>
                        </w:r>
                        <w:r w:rsidRPr="00D7289A">
                          <w:rPr>
                            <w:sz w:val="18"/>
                            <w:szCs w:val="18"/>
                            <w:lang w:eastAsia="zh-CN"/>
                          </w:rPr>
                          <w:t>和</w:t>
                        </w:r>
                        <w:r w:rsidRPr="00D7289A">
                          <w:rPr>
                            <w:rFonts w:hint="eastAsia"/>
                            <w:sz w:val="18"/>
                            <w:szCs w:val="18"/>
                            <w:lang w:eastAsia="zh-CN"/>
                          </w:rPr>
                          <w:t>气体的</w:t>
                        </w:r>
                        <w:r w:rsidRPr="00D7289A">
                          <w:rPr>
                            <w:sz w:val="18"/>
                            <w:szCs w:val="18"/>
                            <w:lang w:eastAsia="zh-CN"/>
                          </w:rPr>
                          <w:t>混合物</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6" o:spid="_x0000_s1076" type="#_x0000_t114" style="position:absolute;left:43202;top:9409;width:15932;height:6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">
                  <v:shadow on="t" offset="6pt,6pt"/>
                  <v:textbox>
                    <w:txbxContent>
                      <w:p w:rsidR="0093717F" w:rsidRPr="00665103" w:rsidRDefault="0093717F" w:rsidP="00BF6BFB">
                        <w:pPr>
                          <w:pStyle w:val="NormalWeb"/>
                          <w:spacing w:before="120" w:line="280" w:lineRule="exact"/>
                          <w:jc w:val="center"/>
                          <w:rPr>
                            <w:sz w:val="16"/>
                            <w:szCs w:val="16"/>
                            <w:lang w:eastAsia="zh-CN"/>
                          </w:rPr>
                        </w:pPr>
                        <w:r w:rsidRPr="00BF6BFB">
                          <w:rPr>
                            <w:sz w:val="18"/>
                            <w:szCs w:val="18"/>
                            <w:lang w:eastAsia="zh-CN"/>
                          </w:rPr>
                          <w:t>不作为</w:t>
                        </w:r>
                        <w:r w:rsidRPr="00BF6BFB">
                          <w:rPr>
                            <w:rFonts w:hint="eastAsia"/>
                            <w:sz w:val="18"/>
                            <w:szCs w:val="18"/>
                            <w:lang w:eastAsia="zh-CN"/>
                          </w:rPr>
                          <w:t>加压化学品分类</w:t>
                        </w:r>
                        <w:r w:rsidRPr="00BF6BFB">
                          <w:rPr>
                            <w:sz w:val="18"/>
                            <w:szCs w:val="18"/>
                            <w:vertAlign w:val="superscript"/>
                            <w:lang w:eastAsia="zh-CN"/>
                          </w:rPr>
                          <w:t>1</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 o:spid="_x0000_s1077" type="#_x0000_t13" style="position:absolute;left:36708;top:10336;width:5239;height:5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" adj="11016">
                  <v:shadow on="t" offset="6pt,6pt"/>
                  <v:textbox>
                    <w:txbxContent>
                      <w:p w:rsidR="0093717F" w:rsidRPr="00BA3C93" w:rsidRDefault="0093717F" w:rsidP="00AF0056">
                        <w:pPr>
                          <w:pStyle w:val="NormalWeb"/>
                          <w:jc w:val="center"/>
                          <w:rPr>
                            <w:sz w:val="18"/>
                            <w:szCs w:val="18"/>
                            <w:lang w:eastAsia="zh-CN"/>
                          </w:rPr>
                        </w:pPr>
                        <w:r w:rsidRPr="00BA3C93">
                          <w:rPr>
                            <w:sz w:val="18"/>
                            <w:szCs w:val="18"/>
                            <w:lang w:eastAsia="zh-CN"/>
                          </w:rPr>
                          <w:t>否</w:t>
                        </w:r>
                      </w:p>
                    </w:txbxContent>
                  </v:textbox>
                </v:shape>
                <v:shape id="AutoShape 9" o:spid="_x0000_s1078" type="#_x0000_t114" style="position:absolute;left:43599;top:17757;width:15786;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">
                  <v:shadow on="t" offset="6pt,6pt"/>
                  <v:textbox inset="1mm,1mm,1mm,1mm">
                    <w:txbxContent>
                      <w:p w:rsidR="0093717F" w:rsidRPr="00E63BB9" w:rsidRDefault="0093717F" w:rsidP="00AF0056">
                        <w:pPr>
                          <w:pStyle w:val="NormalWeb"/>
                          <w:jc w:val="center"/>
                          <w:rPr>
                            <w:sz w:val="18"/>
                            <w:szCs w:val="18"/>
                            <w:lang w:eastAsia="zh-CN"/>
                          </w:rPr>
                        </w:pPr>
                        <w:r w:rsidRPr="00E63BB9">
                          <w:rPr>
                            <w:rFonts w:hint="eastAsia"/>
                            <w:sz w:val="18"/>
                            <w:szCs w:val="18"/>
                            <w:lang w:eastAsia="zh-CN"/>
                          </w:rPr>
                          <w:t>第</w:t>
                        </w:r>
                        <w:r w:rsidRPr="00E63BB9">
                          <w:rPr>
                            <w:rFonts w:hint="eastAsia"/>
                            <w:sz w:val="18"/>
                            <w:szCs w:val="18"/>
                            <w:lang w:eastAsia="zh-CN"/>
                          </w:rPr>
                          <w:t>3</w:t>
                        </w:r>
                        <w:r w:rsidRPr="00E63BB9">
                          <w:rPr>
                            <w:rFonts w:hint="eastAsia"/>
                            <w:sz w:val="18"/>
                            <w:szCs w:val="18"/>
                            <w:lang w:eastAsia="zh-CN"/>
                          </w:rPr>
                          <w:t>类</w:t>
                        </w:r>
                      </w:p>
                      <w:p w:rsidR="0093717F" w:rsidRPr="00665103" w:rsidRDefault="0093717F" w:rsidP="00AF0056">
                        <w:pPr>
                          <w:pStyle w:val="NormalWeb"/>
                          <w:jc w:val="center"/>
                          <w:rPr>
                            <w:sz w:val="16"/>
                            <w:szCs w:val="16"/>
                            <w:lang w:eastAsia="zh-CN"/>
                          </w:rPr>
                        </w:pPr>
                        <w:r w:rsidRPr="00665103">
                          <w:rPr>
                            <w:noProof/>
                            <w:sz w:val="16"/>
                            <w:szCs w:val="16"/>
                            <w:lang w:val="en-US" w:eastAsia="zh-CN"/>
                          </w:rPr>
                          <w:drawing>
                            <wp:inline distT="0" distB="0" distL="0" distR="0" wp14:anchorId="046EAA94" wp14:editId="24929EF9">
                              <wp:extent cx="691515" cy="294005"/>
                              <wp:effectExtent l="0" t="0" r="0" b="0"/>
                              <wp:docPr id="26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515" cy="294005"/>
                                      </a:xfrm>
                                      <a:prstGeom prst="rect">
                                        <a:avLst/>
                                      </a:prstGeom>
                                      <a:noFill/>
                                      <a:ln>
                                        <a:noFill/>
                                      </a:ln>
                                    </pic:spPr>
                                  </pic:pic>
                                </a:graphicData>
                              </a:graphic>
                            </wp:inline>
                          </w:drawing>
                        </w:r>
                      </w:p>
                      <w:p w:rsidR="0093717F" w:rsidRPr="00E63BB9" w:rsidRDefault="0093717F" w:rsidP="00E63BB9">
                        <w:pPr>
                          <w:pStyle w:val="NormalWeb"/>
                          <w:spacing w:after="60" w:line="240" w:lineRule="exact"/>
                          <w:jc w:val="center"/>
                          <w:rPr>
                            <w:sz w:val="18"/>
                            <w:szCs w:val="18"/>
                            <w:lang w:eastAsia="zh-CN"/>
                          </w:rPr>
                        </w:pPr>
                        <w:r w:rsidRPr="00E63BB9">
                          <w:rPr>
                            <w:sz w:val="18"/>
                            <w:szCs w:val="18"/>
                            <w:lang w:eastAsia="zh-CN"/>
                          </w:rPr>
                          <w:t>警告</w:t>
                        </w:r>
                      </w:p>
                    </w:txbxContent>
                  </v:textbox>
                </v:shape>
                <v:shape id="Text Box 10" o:spid="_x0000_s1079" type="#_x0000_t202" style="position:absolute;left:397;top:20143;width:34455;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">
                  <v:shadow on="t" offset="6pt,6pt"/>
                  <v:textbox inset="1mm,1mm,1mm,1mm">
                    <w:txbxContent>
                      <w:p w:rsidR="0093717F" w:rsidRPr="005D70E0" w:rsidRDefault="0093717F" w:rsidP="004171BD">
                        <w:pPr>
                          <w:pStyle w:val="NormalWeb"/>
                          <w:spacing w:before="120" w:line="240" w:lineRule="exact"/>
                          <w:jc w:val="center"/>
                          <w:rPr>
                            <w:sz w:val="18"/>
                            <w:szCs w:val="18"/>
                            <w:lang w:eastAsia="zh-CN"/>
                          </w:rPr>
                        </w:pPr>
                        <w:r w:rsidRPr="005D70E0">
                          <w:rPr>
                            <w:rFonts w:hint="eastAsia"/>
                            <w:sz w:val="18"/>
                            <w:szCs w:val="18"/>
                            <w:lang w:eastAsia="zh-CN"/>
                          </w:rPr>
                          <w:t>混合物是否含有</w:t>
                        </w:r>
                        <w:r>
                          <w:rPr>
                            <w:rFonts w:hint="eastAsia"/>
                            <w:sz w:val="18"/>
                            <w:szCs w:val="18"/>
                            <w:lang w:eastAsia="zh-CN"/>
                          </w:rPr>
                          <w:t xml:space="preserve"> </w:t>
                        </w:r>
                        <w:r w:rsidRPr="005D70E0">
                          <w:rPr>
                            <w:sz w:val="18"/>
                            <w:szCs w:val="18"/>
                            <w:lang w:eastAsia="zh-CN"/>
                          </w:rPr>
                          <w:sym w:font="Symbol" w:char="F0A3"/>
                        </w:r>
                        <w:r>
                          <w:rPr>
                            <w:sz w:val="18"/>
                            <w:szCs w:val="18"/>
                            <w:lang w:eastAsia="zh-CN"/>
                          </w:rPr>
                          <w:t>1%</w:t>
                        </w:r>
                        <w:r w:rsidRPr="005D70E0">
                          <w:rPr>
                            <w:rFonts w:hint="eastAsia"/>
                            <w:sz w:val="18"/>
                            <w:szCs w:val="18"/>
                            <w:lang w:eastAsia="zh-CN"/>
                          </w:rPr>
                          <w:t>易燃成分</w:t>
                        </w:r>
                        <w:r>
                          <w:rPr>
                            <w:rFonts w:hint="eastAsia"/>
                            <w:sz w:val="18"/>
                            <w:szCs w:val="18"/>
                            <w:lang w:eastAsia="zh-CN"/>
                          </w:rPr>
                          <w:t>(</w:t>
                        </w:r>
                        <w:r>
                          <w:rPr>
                            <w:rFonts w:hint="eastAsia"/>
                            <w:sz w:val="18"/>
                            <w:szCs w:val="18"/>
                            <w:lang w:eastAsia="zh-CN"/>
                          </w:rPr>
                          <w:t>按质量</w:t>
                        </w:r>
                        <w:r>
                          <w:rPr>
                            <w:rFonts w:hint="eastAsia"/>
                            <w:sz w:val="18"/>
                            <w:szCs w:val="18"/>
                            <w:lang w:eastAsia="zh-CN"/>
                          </w:rPr>
                          <w:t>)</w:t>
                        </w:r>
                        <w:r w:rsidRPr="005D70E0">
                          <w:rPr>
                            <w:rFonts w:hint="eastAsia"/>
                            <w:sz w:val="18"/>
                            <w:szCs w:val="18"/>
                            <w:lang w:eastAsia="zh-CN"/>
                          </w:rPr>
                          <w:t>并且燃烧热</w:t>
                        </w:r>
                        <w:r w:rsidRPr="005D70E0">
                          <w:rPr>
                            <w:sz w:val="18"/>
                            <w:szCs w:val="18"/>
                            <w:lang w:eastAsia="zh-CN"/>
                          </w:rPr>
                          <w:t>是否</w:t>
                        </w:r>
                        <w:r>
                          <w:rPr>
                            <w:rFonts w:hint="eastAsia"/>
                            <w:sz w:val="18"/>
                            <w:szCs w:val="18"/>
                            <w:lang w:eastAsia="zh-CN"/>
                          </w:rPr>
                          <w:t xml:space="preserve"> </w:t>
                        </w:r>
                        <w:r>
                          <w:rPr>
                            <w:sz w:val="18"/>
                            <w:szCs w:val="18"/>
                            <w:lang w:eastAsia="zh-CN"/>
                          </w:rPr>
                          <w:t xml:space="preserve">&lt; </w:t>
                        </w:r>
                        <w:r w:rsidRPr="005D70E0">
                          <w:rPr>
                            <w:sz w:val="18"/>
                            <w:szCs w:val="18"/>
                            <w:lang w:eastAsia="zh-CN"/>
                          </w:rPr>
                          <w:t>20 kJ/g?</w:t>
                        </w:r>
                      </w:p>
                    </w:txbxContent>
                  </v:textbox>
                </v:shape>
                <v:shape id="Text Box 11" o:spid="_x0000_s1080" type="#_x0000_t202" style="position:absolute;top:32202;width:35064;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">
                  <v:shadow on="t" offset="6pt,6pt"/>
                  <v:textbox inset="1mm,1mm,1mm,1mm">
                    <w:txbxContent>
                      <w:p w:rsidR="0093717F" w:rsidRPr="004D046B" w:rsidRDefault="0093717F" w:rsidP="00722895">
                        <w:pPr>
                          <w:pStyle w:val="NormalWeb"/>
                          <w:spacing w:before="120" w:line="280" w:lineRule="exact"/>
                          <w:jc w:val="center"/>
                          <w:rPr>
                            <w:sz w:val="18"/>
                            <w:szCs w:val="18"/>
                            <w:lang w:eastAsia="zh-CN"/>
                          </w:rPr>
                        </w:pPr>
                        <w:r w:rsidRPr="004D046B">
                          <w:rPr>
                            <w:rFonts w:hint="eastAsia"/>
                            <w:sz w:val="18"/>
                            <w:szCs w:val="18"/>
                            <w:lang w:eastAsia="zh-CN"/>
                          </w:rPr>
                          <w:t>混合物是否含有</w:t>
                        </w:r>
                        <w:r w:rsidRPr="004D046B">
                          <w:rPr>
                            <w:rFonts w:hint="eastAsia"/>
                            <w:sz w:val="18"/>
                            <w:szCs w:val="18"/>
                            <w:lang w:eastAsia="zh-CN"/>
                          </w:rPr>
                          <w:t xml:space="preserve"> </w:t>
                        </w:r>
                        <w:r w:rsidRPr="004D046B">
                          <w:rPr>
                            <w:sz w:val="18"/>
                            <w:szCs w:val="18"/>
                            <w:lang w:eastAsia="zh-CN"/>
                          </w:rPr>
                          <w:t>≥ 85%</w:t>
                        </w:r>
                        <w:r w:rsidRPr="004D046B">
                          <w:rPr>
                            <w:rFonts w:hint="eastAsia"/>
                            <w:sz w:val="18"/>
                            <w:szCs w:val="18"/>
                            <w:lang w:eastAsia="zh-CN"/>
                          </w:rPr>
                          <w:t>易燃成分</w:t>
                        </w:r>
                        <w:r>
                          <w:rPr>
                            <w:rFonts w:hint="eastAsia"/>
                            <w:sz w:val="18"/>
                            <w:szCs w:val="18"/>
                            <w:lang w:eastAsia="zh-CN"/>
                          </w:rPr>
                          <w:t>(</w:t>
                        </w:r>
                        <w:r>
                          <w:rPr>
                            <w:rFonts w:hint="eastAsia"/>
                            <w:sz w:val="18"/>
                            <w:szCs w:val="18"/>
                            <w:lang w:eastAsia="zh-CN"/>
                          </w:rPr>
                          <w:t>按质量</w:t>
                        </w:r>
                        <w:r>
                          <w:rPr>
                            <w:rFonts w:hint="eastAsia"/>
                            <w:sz w:val="18"/>
                            <w:szCs w:val="18"/>
                            <w:lang w:eastAsia="zh-CN"/>
                          </w:rPr>
                          <w:t>)</w:t>
                        </w:r>
                        <w:r w:rsidRPr="004D046B">
                          <w:rPr>
                            <w:rFonts w:hint="eastAsia"/>
                            <w:sz w:val="18"/>
                            <w:szCs w:val="18"/>
                            <w:lang w:eastAsia="zh-CN"/>
                          </w:rPr>
                          <w:t>并且燃烧热是否</w:t>
                        </w:r>
                        <w:r>
                          <w:rPr>
                            <w:rFonts w:hint="eastAsia"/>
                            <w:sz w:val="18"/>
                            <w:szCs w:val="18"/>
                            <w:lang w:eastAsia="zh-CN"/>
                          </w:rPr>
                          <w:t xml:space="preserve"> </w:t>
                        </w:r>
                        <w:r w:rsidRPr="004D046B">
                          <w:rPr>
                            <w:sz w:val="18"/>
                            <w:szCs w:val="18"/>
                            <w:lang w:eastAsia="zh-CN"/>
                          </w:rPr>
                          <w:t>≥ 20 kJ/g?</w:t>
                        </w:r>
                      </w:p>
                    </w:txbxContent>
                  </v:textbox>
                </v:shape>
                <v:shape id="AutoShape 12" o:spid="_x0000_s1081" type="#_x0000_t13" style="position:absolute;left:36443;top:20010;width:610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" adj="9152">
                  <v:shadow on="t" offset="6pt,6pt"/>
                  <v:textbox>
                    <w:txbxContent>
                      <w:p w:rsidR="0093717F" w:rsidRPr="00BA3C93" w:rsidRDefault="0093717F" w:rsidP="0077680F">
                        <w:pPr>
                          <w:pStyle w:val="NormalWeb"/>
                          <w:spacing w:after="60" w:line="240" w:lineRule="exact"/>
                          <w:jc w:val="center"/>
                          <w:rPr>
                            <w:sz w:val="18"/>
                            <w:szCs w:val="18"/>
                            <w:lang w:eastAsia="zh-CN"/>
                          </w:rPr>
                        </w:pPr>
                        <w:r w:rsidRPr="00BA3C93">
                          <w:rPr>
                            <w:sz w:val="18"/>
                            <w:szCs w:val="18"/>
                            <w:lang w:eastAsia="zh-CN"/>
                          </w:rPr>
                          <w:t>是</w:t>
                        </w:r>
                      </w:p>
                    </w:txbxContent>
                  </v:textbox>
                </v:shape>
                <v:shape id="AutoShape 13" o:spid="_x0000_s1082" type="#_x0000_t13" style="position:absolute;left:36443;top:32070;width:6187;height: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" adj="9327">
                  <v:shadow on="t" offset="6pt,6pt"/>
                  <v:textbox>
                    <w:txbxContent>
                      <w:p w:rsidR="0093717F" w:rsidRPr="0077680F" w:rsidRDefault="0093717F" w:rsidP="0077680F">
                        <w:pPr>
                          <w:pStyle w:val="NormalWeb"/>
                          <w:spacing w:after="60" w:line="240" w:lineRule="exact"/>
                          <w:jc w:val="center"/>
                          <w:rPr>
                            <w:sz w:val="18"/>
                            <w:szCs w:val="18"/>
                            <w:lang w:eastAsia="zh-CN"/>
                          </w:rPr>
                        </w:pPr>
                        <w:r w:rsidRPr="0077680F">
                          <w:rPr>
                            <w:sz w:val="18"/>
                            <w:szCs w:val="18"/>
                            <w:lang w:eastAsia="zh-CN"/>
                          </w:rPr>
                          <w:t>是</w:t>
                        </w:r>
                      </w:p>
                      <w:p w:rsidR="0093717F" w:rsidRDefault="0093717F" w:rsidP="00AF0056">
                        <w:pPr>
                          <w:pStyle w:val="NormalWeb"/>
                          <w:jc w:val="cente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 o:spid="_x0000_s1083" type="#_x0000_t67" style="position:absolute;left:13914;top:26901;width:7176;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" adj="16543,5000">
                  <v:shadow on="t" offset="6pt,6pt"/>
                  <v:textbox inset="1mm,1mm,1mm,1mm">
                    <w:txbxContent>
                      <w:p w:rsidR="0093717F" w:rsidRPr="004D046B" w:rsidRDefault="0093717F" w:rsidP="00AF0056">
                        <w:pPr>
                          <w:pStyle w:val="NormalWeb"/>
                          <w:jc w:val="center"/>
                          <w:rPr>
                            <w:sz w:val="18"/>
                            <w:szCs w:val="18"/>
                            <w:lang w:eastAsia="zh-CN"/>
                          </w:rPr>
                        </w:pPr>
                        <w:r w:rsidRPr="004D046B">
                          <w:rPr>
                            <w:sz w:val="18"/>
                            <w:szCs w:val="18"/>
                            <w:lang w:eastAsia="zh-CN"/>
                          </w:rPr>
                          <w:t>否</w:t>
                        </w:r>
                      </w:p>
                    </w:txbxContent>
                  </v:textbox>
                </v:shape>
                <v:shape id="AutoShape 14" o:spid="_x0000_s1084" type="#_x0000_t114" style="position:absolute;left:43599;top:30347;width:16548;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">
                  <v:shadow on="t" offset="6pt,6pt"/>
                  <v:textbox>
                    <w:txbxContent>
                      <w:p w:rsidR="0093717F" w:rsidRPr="00E63BB9" w:rsidRDefault="0093717F" w:rsidP="006F6956">
                        <w:pPr>
                          <w:pStyle w:val="NormalWeb"/>
                          <w:spacing w:line="240" w:lineRule="exact"/>
                          <w:jc w:val="center"/>
                          <w:rPr>
                            <w:sz w:val="18"/>
                            <w:szCs w:val="18"/>
                            <w:lang w:eastAsia="zh-CN"/>
                          </w:rPr>
                        </w:pPr>
                        <w:r w:rsidRPr="00E63BB9">
                          <w:rPr>
                            <w:sz w:val="18"/>
                            <w:szCs w:val="18"/>
                            <w:lang w:eastAsia="zh-CN"/>
                          </w:rPr>
                          <w:t>第</w:t>
                        </w:r>
                        <w:r w:rsidRPr="00E63BB9">
                          <w:rPr>
                            <w:sz w:val="18"/>
                            <w:szCs w:val="18"/>
                            <w:lang w:eastAsia="zh-CN"/>
                          </w:rPr>
                          <w:t>1</w:t>
                        </w:r>
                        <w:r w:rsidRPr="00E63BB9">
                          <w:rPr>
                            <w:sz w:val="18"/>
                            <w:szCs w:val="18"/>
                            <w:lang w:eastAsia="zh-CN"/>
                          </w:rPr>
                          <w:t>类</w:t>
                        </w:r>
                      </w:p>
                      <w:p w:rsidR="0093717F" w:rsidRPr="00665103" w:rsidRDefault="0093717F" w:rsidP="007A4861">
                        <w:pPr>
                          <w:pStyle w:val="NormalWeb"/>
                          <w:jc w:val="center"/>
                          <w:rPr>
                            <w:sz w:val="16"/>
                            <w:szCs w:val="16"/>
                            <w:lang w:eastAsia="zh-CN"/>
                          </w:rPr>
                        </w:pPr>
                        <w:r w:rsidRPr="00BE53A4">
                          <w:rPr>
                            <w:noProof/>
                            <w:sz w:val="18"/>
                            <w:szCs w:val="18"/>
                            <w:lang w:val="en-US" w:eastAsia="zh-CN"/>
                          </w:rPr>
                          <w:drawing>
                            <wp:inline distT="0" distB="0" distL="0" distR="0" wp14:anchorId="6117BB52" wp14:editId="667A26DB">
                              <wp:extent cx="355361" cy="402590"/>
                              <wp:effectExtent l="0" t="0" r="6985" b="0"/>
                              <wp:docPr id="264"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544" cy="429987"/>
                                      </a:xfrm>
                                      <a:prstGeom prst="rect">
                                        <a:avLst/>
                                      </a:prstGeom>
                                    </pic:spPr>
                                  </pic:pic>
                                </a:graphicData>
                              </a:graphic>
                            </wp:inline>
                          </w:drawing>
                        </w:r>
                        <w:r w:rsidRPr="00665103">
                          <w:rPr>
                            <w:sz w:val="16"/>
                            <w:szCs w:val="16"/>
                            <w:lang w:eastAsia="zh-CN"/>
                          </w:rPr>
                          <w:t xml:space="preserve"> </w:t>
                        </w:r>
                        <w:r w:rsidRPr="00BE53A4">
                          <w:rPr>
                            <w:noProof/>
                            <w:sz w:val="18"/>
                            <w:szCs w:val="18"/>
                            <w:lang w:val="en-US" w:eastAsia="zh-CN"/>
                          </w:rPr>
                          <w:drawing>
                            <wp:inline distT="0" distB="0" distL="0" distR="0" wp14:anchorId="7731993D" wp14:editId="44D0B8C3">
                              <wp:extent cx="691515" cy="294005"/>
                              <wp:effectExtent l="0" t="0" r="0" b="0"/>
                              <wp:docPr id="26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515" cy="294005"/>
                                      </a:xfrm>
                                      <a:prstGeom prst="rect">
                                        <a:avLst/>
                                      </a:prstGeom>
                                      <a:noFill/>
                                      <a:ln>
                                        <a:noFill/>
                                      </a:ln>
                                    </pic:spPr>
                                  </pic:pic>
                                </a:graphicData>
                              </a:graphic>
                            </wp:inline>
                          </w:drawing>
                        </w:r>
                      </w:p>
                      <w:p w:rsidR="0093717F" w:rsidRPr="0043498E" w:rsidRDefault="0093717F" w:rsidP="00946DCD">
                        <w:pPr>
                          <w:pStyle w:val="NormalWeb"/>
                          <w:spacing w:before="60" w:line="240" w:lineRule="exact"/>
                          <w:jc w:val="center"/>
                          <w:rPr>
                            <w:sz w:val="18"/>
                            <w:szCs w:val="18"/>
                            <w:lang w:eastAsia="zh-CN"/>
                          </w:rPr>
                        </w:pPr>
                        <w:r w:rsidRPr="0043498E">
                          <w:rPr>
                            <w:sz w:val="18"/>
                            <w:szCs w:val="18"/>
                            <w:lang w:eastAsia="zh-CN"/>
                          </w:rPr>
                          <w:t>危险</w:t>
                        </w:r>
                      </w:p>
                    </w:txbxContent>
                  </v:textbox>
                </v:shape>
                <v:shape id="AutoShape 18" o:spid="_x0000_s1085" type="#_x0000_t67" style="position:absolute;left:13914;top:15372;width:7176;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" adj="16543,5000">
                  <v:shadow on="t" offset="6pt,6pt"/>
                  <v:textbox inset="1mm,1mm,1mm,1mm">
                    <w:txbxContent>
                      <w:p w:rsidR="0093717F" w:rsidRPr="008D0CD7" w:rsidRDefault="0093717F" w:rsidP="00AF0056">
                        <w:pPr>
                          <w:pStyle w:val="NormalWeb"/>
                          <w:jc w:val="center"/>
                          <w:rPr>
                            <w:sz w:val="18"/>
                            <w:szCs w:val="18"/>
                            <w:lang w:eastAsia="zh-CN"/>
                          </w:rPr>
                        </w:pPr>
                        <w:r w:rsidRPr="008D0CD7">
                          <w:rPr>
                            <w:sz w:val="18"/>
                            <w:szCs w:val="18"/>
                            <w:lang w:eastAsia="zh-CN"/>
                          </w:rPr>
                          <w:t>是</w:t>
                        </w:r>
                      </w:p>
                    </w:txbxContent>
                  </v:textbox>
                </v:shape>
                <v:shape id="AutoShape 18" o:spid="_x0000_s1086" type="#_x0000_t67" style="position:absolute;left:13914;top:5194;width:7176;height:3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" adj="16543,5000">
                  <v:shadow on="t" offset="6pt,6pt"/>
                  <v:textbox inset="1mm,1mm,1mm,1mm">
                    <w:txbxContent>
                      <w:p w:rsidR="0093717F" w:rsidRDefault="0093717F" w:rsidP="00AF0056">
                        <w:pPr>
                          <w:pStyle w:val="NormalWeb"/>
                          <w:spacing w:after="120" w:line="240" w:lineRule="exact"/>
                          <w:jc w:val="center"/>
                        </w:pPr>
                      </w:p>
                    </w:txbxContent>
                  </v:textbox>
                </v:shape>
                <v:shape id="AutoShape 14" o:spid="_x0000_s1087" type="#_x0000_t114" style="position:absolute;left:43997;top:42539;width:16548;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">
                  <v:shadow on="t" offset="6pt,6pt"/>
                  <v:textbox>
                    <w:txbxContent>
                      <w:p w:rsidR="0093717F" w:rsidRPr="00D44531" w:rsidRDefault="0093717F" w:rsidP="00DB0029">
                        <w:pPr>
                          <w:pStyle w:val="NormalWeb"/>
                          <w:spacing w:line="240" w:lineRule="exact"/>
                          <w:jc w:val="center"/>
                          <w:rPr>
                            <w:sz w:val="18"/>
                            <w:szCs w:val="18"/>
                            <w:lang w:eastAsia="zh-CN"/>
                          </w:rPr>
                        </w:pPr>
                        <w:r w:rsidRPr="00D44531">
                          <w:rPr>
                            <w:sz w:val="18"/>
                            <w:szCs w:val="18"/>
                            <w:lang w:eastAsia="zh-CN"/>
                          </w:rPr>
                          <w:t>第</w:t>
                        </w:r>
                        <w:r w:rsidRPr="00D44531">
                          <w:rPr>
                            <w:sz w:val="18"/>
                            <w:szCs w:val="18"/>
                            <w:lang w:eastAsia="zh-CN"/>
                          </w:rPr>
                          <w:t>2</w:t>
                        </w:r>
                        <w:r w:rsidRPr="00D44531">
                          <w:rPr>
                            <w:sz w:val="18"/>
                            <w:szCs w:val="18"/>
                            <w:lang w:eastAsia="zh-CN"/>
                          </w:rPr>
                          <w:t>类</w:t>
                        </w:r>
                      </w:p>
                      <w:p w:rsidR="0093717F" w:rsidRPr="00665103" w:rsidRDefault="0093717F" w:rsidP="00AF0056">
                        <w:pPr>
                          <w:pStyle w:val="NormalWeb"/>
                          <w:jc w:val="center"/>
                          <w:rPr>
                            <w:sz w:val="16"/>
                            <w:szCs w:val="16"/>
                            <w:lang w:eastAsia="zh-CN"/>
                          </w:rPr>
                        </w:pPr>
                        <w:r w:rsidRPr="00CC4D69">
                          <w:rPr>
                            <w:noProof/>
                            <w:sz w:val="18"/>
                            <w:szCs w:val="18"/>
                            <w:lang w:val="en-US" w:eastAsia="zh-CN"/>
                          </w:rPr>
                          <w:drawing>
                            <wp:inline distT="0" distB="0" distL="0" distR="0" wp14:anchorId="61559114" wp14:editId="2AAB9D69">
                              <wp:extent cx="356400" cy="403200"/>
                              <wp:effectExtent l="0" t="0" r="5715" b="0"/>
                              <wp:docPr id="266"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400" cy="403200"/>
                                      </a:xfrm>
                                      <a:prstGeom prst="rect">
                                        <a:avLst/>
                                      </a:prstGeom>
                                      <a:solidFill>
                                        <a:srgbClr val="FFFFFF"/>
                                      </a:solidFill>
                                      <a:ln>
                                        <a:noFill/>
                                      </a:ln>
                                    </pic:spPr>
                                  </pic:pic>
                                </a:graphicData>
                              </a:graphic>
                            </wp:inline>
                          </w:drawing>
                        </w:r>
                        <w:r w:rsidRPr="00665103">
                          <w:rPr>
                            <w:sz w:val="16"/>
                            <w:szCs w:val="16"/>
                            <w:lang w:eastAsia="zh-CN"/>
                          </w:rPr>
                          <w:t xml:space="preserve"> </w:t>
                        </w:r>
                        <w:r w:rsidRPr="00CC4D69">
                          <w:rPr>
                            <w:noProof/>
                            <w:sz w:val="18"/>
                            <w:szCs w:val="18"/>
                            <w:lang w:val="en-US" w:eastAsia="zh-CN"/>
                          </w:rPr>
                          <w:drawing>
                            <wp:inline distT="0" distB="0" distL="0" distR="0" wp14:anchorId="14C28343" wp14:editId="05326B13">
                              <wp:extent cx="691515" cy="294005"/>
                              <wp:effectExtent l="0" t="0" r="0" b="0"/>
                              <wp:docPr id="26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515" cy="294005"/>
                                      </a:xfrm>
                                      <a:prstGeom prst="rect">
                                        <a:avLst/>
                                      </a:prstGeom>
                                      <a:noFill/>
                                      <a:ln>
                                        <a:noFill/>
                                      </a:ln>
                                    </pic:spPr>
                                  </pic:pic>
                                </a:graphicData>
                              </a:graphic>
                            </wp:inline>
                          </w:drawing>
                        </w:r>
                      </w:p>
                      <w:p w:rsidR="0093717F" w:rsidRPr="00300A58" w:rsidRDefault="0093717F" w:rsidP="00300A58">
                        <w:pPr>
                          <w:pStyle w:val="NormalWeb"/>
                          <w:spacing w:before="60" w:line="240" w:lineRule="exact"/>
                          <w:jc w:val="center"/>
                          <w:rPr>
                            <w:sz w:val="18"/>
                            <w:szCs w:val="18"/>
                            <w:lang w:eastAsia="zh-CN"/>
                          </w:rPr>
                        </w:pPr>
                        <w:r w:rsidRPr="00300A58">
                          <w:rPr>
                            <w:sz w:val="18"/>
                            <w:szCs w:val="18"/>
                            <w:lang w:eastAsia="zh-CN"/>
                          </w:rPr>
                          <w:t>警告</w:t>
                        </w:r>
                      </w:p>
                    </w:txbxContent>
                  </v:textbox>
                </v:shape>
                <w10:wrap type="topAndBottom"/>
              </v:group>
            </w:pict>
          </mc:Fallback>
        </mc:AlternateContent>
      </w:r>
      <w:r w:rsidRPr="007B6527">
        <w:rPr>
          <w:rFonts w:ascii="Time New Roman" w:eastAsia="楷体" w:hAnsi="Time New Roman" w:hint="eastAsia"/>
          <w:b/>
          <w:bCs/>
          <w:noProof/>
          <w:lang w:val="fr-CH"/>
        </w:rPr>
        <w:t>判定逻辑</w:t>
      </w:r>
      <w:r w:rsidRPr="007B6527">
        <w:rPr>
          <w:rFonts w:ascii="Time New Roman" w:eastAsia="楷体" w:hAnsi="Time New Roman"/>
          <w:b/>
          <w:bCs/>
        </w:rPr>
        <w:t>2.3.2</w:t>
      </w:r>
    </w:p>
    <w:p w:rsidR="00AF0056" w:rsidRPr="009F4587" w:rsidRDefault="00AF0056" w:rsidP="000277E2">
      <w:pPr>
        <w:keepNext/>
        <w:keepLines/>
        <w:spacing w:after="120" w:line="240" w:lineRule="exact"/>
        <w:ind w:left="1134"/>
        <w:rPr>
          <w:noProof/>
          <w:szCs w:val="21"/>
        </w:rPr>
      </w:pPr>
      <w:r w:rsidRPr="00E87872">
        <w:rPr>
          <w:noProof/>
          <w:color w:val="0070C0"/>
        </w:rPr>
        <mc:AlternateContent>
          <mc:Choice Requires="wps">
            <w:drawing>
              <wp:anchor distT="45720" distB="45720" distL="114300" distR="114300" simplePos="0" relativeHeight="251666944" behindDoc="0" locked="0" layoutInCell="1" allowOverlap="1" wp14:anchorId="3031F7EF" wp14:editId="080168BD">
                <wp:simplePos x="0" y="0"/>
                <wp:positionH relativeFrom="column">
                  <wp:posOffset>1550764</wp:posOffset>
                </wp:positionH>
                <wp:positionV relativeFrom="paragraph">
                  <wp:posOffset>4358640</wp:posOffset>
                </wp:positionV>
                <wp:extent cx="374015" cy="1404620"/>
                <wp:effectExtent l="0" t="0" r="2603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1404620"/>
                        </a:xfrm>
                        <a:prstGeom prst="rect">
                          <a:avLst/>
                        </a:prstGeom>
                        <a:solidFill>
                          <a:srgbClr val="FFFFFF"/>
                        </a:solidFill>
                        <a:ln w="9525">
                          <a:solidFill>
                            <a:schemeClr val="bg1"/>
                          </a:solidFill>
                          <a:miter lim="800000"/>
                          <a:headEnd/>
                          <a:tailEnd/>
                        </a:ln>
                      </wps:spPr>
                      <wps:txbx>
                        <w:txbxContent>
                          <w:p w:rsidR="0093717F" w:rsidRPr="0077680F" w:rsidRDefault="0093717F" w:rsidP="00AF0056">
                            <w:pPr>
                              <w:pStyle w:val="NormalWeb"/>
                              <w:jc w:val="center"/>
                              <w:rPr>
                                <w:sz w:val="18"/>
                                <w:szCs w:val="18"/>
                                <w:lang w:eastAsia="zh-CN"/>
                              </w:rPr>
                            </w:pPr>
                            <w:r w:rsidRPr="0077680F">
                              <w:rPr>
                                <w:sz w:val="18"/>
                                <w:szCs w:val="18"/>
                                <w:lang w:eastAsia="zh-CN"/>
                              </w:rPr>
                              <w:t>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31F7EF" id="Text Box 2" o:spid="_x0000_s1088" type="#_x0000_t202" style="position:absolute;left:0;text-align:left;margin-left:122.1pt;margin-top:343.2pt;width:29.45pt;height:110.6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" strokecolor="white [3212]">
                <v:textbox style="mso-fit-shape-to-text:t">
                  <w:txbxContent>
                    <w:p w:rsidR="0093717F" w:rsidRPr="0077680F" w:rsidRDefault="0093717F" w:rsidP="00AF0056">
                      <w:pPr>
                        <w:pStyle w:val="NormalWeb"/>
                        <w:jc w:val="center"/>
                        <w:rPr>
                          <w:sz w:val="18"/>
                          <w:szCs w:val="18"/>
                          <w:lang w:eastAsia="zh-CN"/>
                        </w:rPr>
                      </w:pPr>
                      <w:r w:rsidRPr="0077680F">
                        <w:rPr>
                          <w:sz w:val="18"/>
                          <w:szCs w:val="18"/>
                          <w:lang w:eastAsia="zh-CN"/>
                        </w:rPr>
                        <w:t>否</w:t>
                      </w:r>
                    </w:p>
                  </w:txbxContent>
                </v:textbox>
                <w10:wrap type="square"/>
              </v:shape>
            </w:pict>
          </mc:Fallback>
        </mc:AlternateContent>
      </w:r>
      <w:r w:rsidRPr="00E87872">
        <w:rPr>
          <w:noProof/>
          <w:color w:val="0070C0"/>
        </w:rPr>
        <mc:AlternateContent>
          <mc:Choice Requires="wps">
            <w:drawing>
              <wp:anchor distT="0" distB="0" distL="114300" distR="114300" simplePos="0" relativeHeight="251665920" behindDoc="0" locked="0" layoutInCell="1" allowOverlap="0" wp14:anchorId="391BD721" wp14:editId="7C18D6DD">
                <wp:simplePos x="0" y="0"/>
                <wp:positionH relativeFrom="column">
                  <wp:posOffset>2471420</wp:posOffset>
                </wp:positionH>
                <wp:positionV relativeFrom="paragraph">
                  <wp:posOffset>3253105</wp:posOffset>
                </wp:positionV>
                <wp:extent cx="874395" cy="2744470"/>
                <wp:effectExtent l="0" t="1587" r="0" b="95568"/>
                <wp:wrapNone/>
                <wp:docPr id="573"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74395" cy="2744470"/>
                        </a:xfrm>
                        <a:custGeom>
                          <a:avLst/>
                          <a:gdLst>
                            <a:gd name="G0" fmla="+- 14601 0 0"/>
                            <a:gd name="G1" fmla="+- 19592 0 0"/>
                            <a:gd name="G2" fmla="+- 5007 0 0"/>
                            <a:gd name="G3" fmla="*/ 14601 1 2"/>
                            <a:gd name="G4" fmla="+- G3 10800 0"/>
                            <a:gd name="G5" fmla="+- 21600 14601 19592"/>
                            <a:gd name="G6" fmla="+- 19592 5007 0"/>
                            <a:gd name="G7" fmla="*/ G6 1 2"/>
                            <a:gd name="G8" fmla="*/ 19592 2 1"/>
                            <a:gd name="G9" fmla="+- G8 0 21600"/>
                            <a:gd name="G10" fmla="*/ 21600 G0 G1"/>
                            <a:gd name="G11" fmla="*/ 21600 G4 G1"/>
                            <a:gd name="G12" fmla="*/ 21600 G5 G1"/>
                            <a:gd name="G13" fmla="*/ 21600 G7 G1"/>
                            <a:gd name="G14" fmla="*/ 19592 1 2"/>
                            <a:gd name="G15" fmla="+- G5 0 G4"/>
                            <a:gd name="G16" fmla="+- G0 0 G4"/>
                            <a:gd name="G17" fmla="*/ G2 G15 G16"/>
                            <a:gd name="T0" fmla="*/ 18101 w 21600"/>
                            <a:gd name="T1" fmla="*/ 0 h 21600"/>
                            <a:gd name="T2" fmla="*/ 14601 w 21600"/>
                            <a:gd name="T3" fmla="*/ 5007 h 21600"/>
                            <a:gd name="T4" fmla="*/ 0 w 21600"/>
                            <a:gd name="T5" fmla="*/ 19956 h 21600"/>
                            <a:gd name="T6" fmla="*/ 9796 w 21600"/>
                            <a:gd name="T7" fmla="*/ 21600 h 21600"/>
                            <a:gd name="T8" fmla="*/ 19592 w 21600"/>
                            <a:gd name="T9" fmla="*/ 13561 h 21600"/>
                            <a:gd name="T10" fmla="*/ 21600 w 21600"/>
                            <a:gd name="T11" fmla="*/ 5007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8101" y="0"/>
                              </a:moveTo>
                              <a:lnTo>
                                <a:pt x="14601" y="5007"/>
                              </a:lnTo>
                              <a:lnTo>
                                <a:pt x="16609" y="5007"/>
                              </a:lnTo>
                              <a:lnTo>
                                <a:pt x="16609" y="18311"/>
                              </a:lnTo>
                              <a:lnTo>
                                <a:pt x="0" y="18311"/>
                              </a:lnTo>
                              <a:lnTo>
                                <a:pt x="0" y="21600"/>
                              </a:lnTo>
                              <a:lnTo>
                                <a:pt x="19592" y="21600"/>
                              </a:lnTo>
                              <a:lnTo>
                                <a:pt x="19592" y="5007"/>
                              </a:lnTo>
                              <a:lnTo>
                                <a:pt x="21600" y="5007"/>
                              </a:lnTo>
                              <a:close/>
                            </a:path>
                          </a:pathLst>
                        </a:cu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93717F" w:rsidRDefault="0093717F" w:rsidP="009F4587">
                            <w:pPr>
                              <w:pStyle w:val="SingleTxtGC"/>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BD721" id="Freeform 39" o:spid="_x0000_s1089" style="position:absolute;left:0;text-align:left;margin-left:194.6pt;margin-top:256.15pt;width:68.85pt;height:216.1pt;rotation:9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" o:allowoverlap="f" adj="-11796480,,5400" path="m18101,l14601,5007r2008,l16609,18311,,18311r,3289l19592,21600r,-16593l21600,5007,18101,xe">
                <v:stroke joinstyle="miter"/>
                <v:shadow on="t" offset="6pt,6pt"/>
                <v:formulas/>
                <v:path o:connecttype="custom" o:connectlocs="732751,0;591067,636183;0,2535585;396554,2744470;793109,1723044;874395,636183" o:connectangles="270,180,180,90,0,0" textboxrect="0,18311,19592,21600"/>
                <v:textbox>
                  <w:txbxContent>
                    <w:p w:rsidR="0093717F" w:rsidRDefault="0093717F" w:rsidP="009F4587">
                      <w:pPr>
                        <w:pStyle w:val="SingleTxtGC"/>
                      </w:pPr>
                    </w:p>
                  </w:txbxContent>
                </v:textbox>
              </v:shape>
            </w:pict>
          </mc:Fallback>
        </mc:AlternateContent>
      </w:r>
      <w:r w:rsidRPr="00B15FB9">
        <w:rPr>
          <w:szCs w:val="21"/>
          <w:vertAlign w:val="superscript"/>
        </w:rPr>
        <w:t>1</w:t>
      </w:r>
      <w:r w:rsidRPr="009F4587">
        <w:rPr>
          <w:szCs w:val="21"/>
        </w:rPr>
        <w:tab/>
      </w:r>
      <w:r w:rsidRPr="009F4587">
        <w:rPr>
          <w:rFonts w:ascii="楷体" w:eastAsia="楷体" w:hAnsi="楷体" w:hint="eastAsia"/>
          <w:szCs w:val="21"/>
        </w:rPr>
        <w:t>应当考虑酌情划入其他物理危险类。</w:t>
      </w:r>
      <w:r w:rsidRPr="009F4587">
        <w:rPr>
          <w:rFonts w:hint="eastAsia"/>
          <w:szCs w:val="21"/>
        </w:rPr>
        <w:t>”。</w:t>
      </w:r>
    </w:p>
    <w:p w:rsidR="00AF0056" w:rsidRPr="006669B8" w:rsidRDefault="009A2192" w:rsidP="000A5F3D">
      <w:pPr>
        <w:pStyle w:val="SingleTxtGC"/>
        <w:tabs>
          <w:tab w:val="clear" w:pos="1996"/>
          <w:tab w:val="clear" w:pos="2427"/>
          <w:tab w:val="left" w:pos="2127"/>
        </w:tabs>
      </w:pPr>
      <w:r>
        <w:t>2.3.4.2</w:t>
      </w:r>
      <w:r>
        <w:tab/>
      </w:r>
      <w:r w:rsidR="00AF0056" w:rsidRPr="006669B8">
        <w:rPr>
          <w:rFonts w:hint="eastAsia"/>
        </w:rPr>
        <w:t>编号改为</w:t>
      </w:r>
      <w:r w:rsidR="00AF0056" w:rsidRPr="006669B8">
        <w:t>2.3.3</w:t>
      </w:r>
      <w:r w:rsidR="00AF0056" w:rsidRPr="006669B8">
        <w:rPr>
          <w:rFonts w:hint="eastAsia"/>
        </w:rPr>
        <w:t>，并将标题改为“</w:t>
      </w:r>
      <w:r w:rsidR="00AF0056" w:rsidRPr="006669B8">
        <w:rPr>
          <w:rFonts w:ascii="楷体" w:eastAsia="楷体" w:hAnsi="楷体" w:hint="eastAsia"/>
        </w:rPr>
        <w:t>关于燃烧比热的指导</w:t>
      </w:r>
      <w:r w:rsidR="00AF0056" w:rsidRPr="006669B8">
        <w:rPr>
          <w:rFonts w:hint="eastAsia"/>
        </w:rPr>
        <w:t>”。</w:t>
      </w:r>
    </w:p>
    <w:p w:rsidR="00AF0056" w:rsidRPr="006669B8" w:rsidRDefault="00AF0056" w:rsidP="000277E2">
      <w:pPr>
        <w:pStyle w:val="SingleTxtGC"/>
        <w:tabs>
          <w:tab w:val="clear" w:pos="1996"/>
          <w:tab w:val="left" w:pos="2127"/>
        </w:tabs>
      </w:pPr>
      <w:r w:rsidRPr="006669B8">
        <w:t>2.3.4.2.1</w:t>
      </w:r>
      <w:r w:rsidRPr="006669B8">
        <w:tab/>
      </w:r>
      <w:r w:rsidRPr="006669B8">
        <w:rPr>
          <w:rFonts w:hint="eastAsia"/>
        </w:rPr>
        <w:t>编号改为</w:t>
      </w:r>
      <w:r w:rsidR="009A2192">
        <w:t>2.3.3.1</w:t>
      </w:r>
      <w:r w:rsidRPr="006669B8">
        <w:rPr>
          <w:rFonts w:hint="eastAsia"/>
        </w:rPr>
        <w:t>并修改如下：</w:t>
      </w:r>
    </w:p>
    <w:p w:rsidR="00AF0056" w:rsidRPr="006669B8" w:rsidRDefault="00AF0056" w:rsidP="000277E2">
      <w:pPr>
        <w:pStyle w:val="SingleTxtGC"/>
        <w:tabs>
          <w:tab w:val="clear" w:pos="1996"/>
          <w:tab w:val="left" w:pos="2127"/>
        </w:tabs>
        <w:spacing w:after="0"/>
      </w:pPr>
      <w:r w:rsidRPr="006669B8">
        <w:rPr>
          <w:rFonts w:hint="eastAsia"/>
        </w:rPr>
        <w:t>“</w:t>
      </w:r>
      <w:r w:rsidRPr="006669B8">
        <w:t>2.3.3.1</w:t>
      </w:r>
      <w:r w:rsidRPr="006669B8">
        <w:tab/>
      </w:r>
      <w:r w:rsidRPr="006669B8">
        <w:rPr>
          <w:rFonts w:hint="eastAsia"/>
        </w:rPr>
        <w:t>对于复合配方，复合</w:t>
      </w:r>
      <w:bookmarkStart w:id="8" w:name="_Hlk5972392"/>
      <w:r>
        <w:rPr>
          <w:rFonts w:hint="eastAsia"/>
        </w:rPr>
        <w:t>产物</w:t>
      </w:r>
      <w:bookmarkEnd w:id="8"/>
      <w:r w:rsidRPr="006669B8">
        <w:rPr>
          <w:rFonts w:hint="eastAsia"/>
        </w:rPr>
        <w:t>燃烧比热是各个成分的加权燃烧比热之和，如下所示：</w:t>
      </w:r>
    </w:p>
    <w:p w:rsidR="00AF0056" w:rsidRPr="00991535" w:rsidRDefault="00AF0056" w:rsidP="00991535">
      <w:pPr>
        <w:pStyle w:val="GHSBodyText"/>
        <w:jc w:val="center"/>
        <w:rPr>
          <w:sz w:val="21"/>
          <w:szCs w:val="21"/>
        </w:rPr>
      </w:pPr>
      <w:r w:rsidRPr="00991535">
        <w:rPr>
          <w:sz w:val="21"/>
          <w:szCs w:val="21"/>
        </w:rPr>
        <w:sym w:font="Symbol" w:char="F044"/>
      </w:r>
      <w:r w:rsidRPr="00991535">
        <w:rPr>
          <w:sz w:val="21"/>
          <w:szCs w:val="21"/>
        </w:rPr>
        <w:t>H</w:t>
      </w:r>
      <w:r w:rsidRPr="00991535">
        <w:rPr>
          <w:sz w:val="21"/>
          <w:szCs w:val="21"/>
          <w:vertAlign w:val="subscript"/>
        </w:rPr>
        <w:t>c</w:t>
      </w:r>
      <w:r w:rsidRPr="00991535">
        <w:rPr>
          <w:sz w:val="21"/>
          <w:szCs w:val="21"/>
        </w:rPr>
        <w:t>(product)</w:t>
      </w:r>
      <w:r w:rsidRPr="00991535">
        <w:rPr>
          <w:sz w:val="21"/>
          <w:szCs w:val="21"/>
        </w:rPr>
        <w:tab/>
        <w:t xml:space="preserve">= </w:t>
      </w:r>
      <w:r w:rsidRPr="00991535">
        <w:rPr>
          <w:position w:val="-22"/>
          <w:sz w:val="21"/>
          <w:szCs w:val="21"/>
        </w:rPr>
        <w:object w:dxaOrig="38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pt;height:26.65pt" o:ole="">
            <v:imagedata r:id="rId11" o:title=""/>
          </v:shape>
          <o:OLEObject Type="Embed" ProgID="Equation.3" ShapeID="_x0000_i1025" DrawAspect="Content" ObjectID="_1624796436" r:id="rId12"/>
        </w:object>
      </w:r>
      <w:r w:rsidRPr="00991535">
        <w:rPr>
          <w:sz w:val="21"/>
          <w:szCs w:val="21"/>
        </w:rPr>
        <w:t xml:space="preserve"> [ w(i) × </w:t>
      </w:r>
      <w:r w:rsidRPr="00991535">
        <w:rPr>
          <w:sz w:val="21"/>
          <w:szCs w:val="21"/>
        </w:rPr>
        <w:sym w:font="Symbol" w:char="F044"/>
      </w:r>
      <w:r w:rsidRPr="00991535">
        <w:rPr>
          <w:sz w:val="21"/>
          <w:szCs w:val="21"/>
        </w:rPr>
        <w:t>H</w:t>
      </w:r>
      <w:r w:rsidRPr="00991535">
        <w:rPr>
          <w:sz w:val="21"/>
          <w:szCs w:val="21"/>
          <w:vertAlign w:val="subscript"/>
        </w:rPr>
        <w:t>c</w:t>
      </w:r>
      <w:r w:rsidRPr="00991535">
        <w:rPr>
          <w:sz w:val="21"/>
          <w:szCs w:val="21"/>
        </w:rPr>
        <w:t>(i)]</w:t>
      </w:r>
    </w:p>
    <w:p w:rsidR="00AF0056" w:rsidRPr="000277E2" w:rsidRDefault="00AF0056" w:rsidP="000277E2">
      <w:pPr>
        <w:pStyle w:val="SingleTxtG"/>
        <w:rPr>
          <w:sz w:val="21"/>
          <w:szCs w:val="21"/>
        </w:rPr>
      </w:pPr>
      <w:r w:rsidRPr="000277E2">
        <w:rPr>
          <w:rFonts w:hint="eastAsia"/>
          <w:sz w:val="21"/>
          <w:szCs w:val="21"/>
        </w:rPr>
        <w:t>式中：</w:t>
      </w:r>
    </w:p>
    <w:p w:rsidR="00AF0056" w:rsidRPr="000277E2" w:rsidRDefault="00AF0056" w:rsidP="00D34D52">
      <w:pPr>
        <w:pStyle w:val="SingleTxtG"/>
        <w:ind w:left="1724"/>
        <w:rPr>
          <w:sz w:val="21"/>
          <w:szCs w:val="21"/>
          <w:lang w:eastAsia="zh-CN"/>
        </w:rPr>
      </w:pPr>
      <w:r w:rsidRPr="000277E2">
        <w:rPr>
          <w:sz w:val="21"/>
          <w:szCs w:val="21"/>
        </w:rPr>
        <w:sym w:font="Symbol" w:char="F044"/>
      </w:r>
      <w:r w:rsidRPr="000277E2">
        <w:rPr>
          <w:sz w:val="21"/>
          <w:szCs w:val="21"/>
        </w:rPr>
        <w:t>H</w:t>
      </w:r>
      <w:r w:rsidRPr="000277E2">
        <w:rPr>
          <w:sz w:val="21"/>
          <w:szCs w:val="21"/>
          <w:vertAlign w:val="subscript"/>
        </w:rPr>
        <w:t>c</w:t>
      </w:r>
      <w:r w:rsidRPr="000277E2">
        <w:rPr>
          <w:sz w:val="21"/>
          <w:szCs w:val="21"/>
        </w:rPr>
        <w:t>(product)</w:t>
      </w:r>
      <w:r w:rsidRPr="000277E2">
        <w:rPr>
          <w:sz w:val="21"/>
          <w:szCs w:val="21"/>
        </w:rPr>
        <w:tab/>
        <w:t>=</w:t>
      </w:r>
      <w:r w:rsidRPr="000277E2">
        <w:rPr>
          <w:sz w:val="21"/>
          <w:szCs w:val="21"/>
        </w:rPr>
        <w:tab/>
      </w:r>
      <w:r w:rsidRPr="000277E2">
        <w:rPr>
          <w:rFonts w:hint="eastAsia"/>
          <w:sz w:val="21"/>
          <w:szCs w:val="21"/>
          <w:lang w:eastAsia="zh-CN"/>
        </w:rPr>
        <w:t>复合产物燃烧比热</w:t>
      </w:r>
      <w:r w:rsidR="0078433E">
        <w:rPr>
          <w:rFonts w:hint="eastAsia"/>
          <w:sz w:val="21"/>
          <w:szCs w:val="21"/>
          <w:lang w:eastAsia="zh-CN"/>
        </w:rPr>
        <w:t xml:space="preserve"> </w:t>
      </w:r>
      <w:r w:rsidRPr="000277E2">
        <w:rPr>
          <w:sz w:val="21"/>
          <w:szCs w:val="21"/>
        </w:rPr>
        <w:t xml:space="preserve">(kJ/g) </w:t>
      </w:r>
      <w:r w:rsidRPr="000277E2">
        <w:rPr>
          <w:rFonts w:hint="eastAsia"/>
          <w:sz w:val="21"/>
          <w:szCs w:val="21"/>
          <w:lang w:eastAsia="zh-CN"/>
        </w:rPr>
        <w:t>；</w:t>
      </w:r>
    </w:p>
    <w:p w:rsidR="00AF0056" w:rsidRPr="000277E2" w:rsidRDefault="00AF0056" w:rsidP="009A1A20">
      <w:pPr>
        <w:pStyle w:val="SingleTxtG"/>
        <w:tabs>
          <w:tab w:val="left" w:pos="2380"/>
          <w:tab w:val="left" w:pos="2856"/>
        </w:tabs>
        <w:ind w:left="1724"/>
        <w:rPr>
          <w:sz w:val="21"/>
          <w:szCs w:val="21"/>
          <w:lang w:eastAsia="zh-CN"/>
        </w:rPr>
      </w:pPr>
      <w:r w:rsidRPr="000277E2">
        <w:rPr>
          <w:sz w:val="21"/>
          <w:szCs w:val="21"/>
        </w:rPr>
        <w:sym w:font="Symbol" w:char="F044"/>
      </w:r>
      <w:r w:rsidRPr="000277E2">
        <w:rPr>
          <w:sz w:val="21"/>
          <w:szCs w:val="21"/>
          <w:lang w:eastAsia="zh-CN"/>
        </w:rPr>
        <w:t>H</w:t>
      </w:r>
      <w:r w:rsidRPr="000277E2">
        <w:rPr>
          <w:sz w:val="21"/>
          <w:szCs w:val="21"/>
          <w:vertAlign w:val="subscript"/>
          <w:lang w:eastAsia="zh-CN"/>
        </w:rPr>
        <w:t>c</w:t>
      </w:r>
      <w:r w:rsidRPr="000277E2">
        <w:rPr>
          <w:sz w:val="21"/>
          <w:szCs w:val="21"/>
          <w:lang w:eastAsia="zh-CN"/>
        </w:rPr>
        <w:t>(i)</w:t>
      </w:r>
      <w:r w:rsidRPr="000277E2">
        <w:rPr>
          <w:sz w:val="21"/>
          <w:szCs w:val="21"/>
          <w:lang w:eastAsia="zh-CN"/>
        </w:rPr>
        <w:tab/>
        <w:t>=</w:t>
      </w:r>
      <w:r w:rsidRPr="000277E2">
        <w:rPr>
          <w:sz w:val="21"/>
          <w:szCs w:val="21"/>
          <w:lang w:eastAsia="zh-CN"/>
        </w:rPr>
        <w:tab/>
      </w:r>
      <w:r w:rsidRPr="000277E2">
        <w:rPr>
          <w:rFonts w:hint="eastAsia"/>
          <w:sz w:val="21"/>
          <w:szCs w:val="21"/>
          <w:lang w:eastAsia="zh-CN"/>
        </w:rPr>
        <w:t>复合产物成分</w:t>
      </w:r>
      <w:r w:rsidRPr="000277E2">
        <w:rPr>
          <w:sz w:val="21"/>
          <w:szCs w:val="21"/>
          <w:lang w:eastAsia="zh-CN"/>
        </w:rPr>
        <w:t xml:space="preserve">i </w:t>
      </w:r>
      <w:r w:rsidRPr="000277E2">
        <w:rPr>
          <w:rFonts w:hint="eastAsia"/>
          <w:sz w:val="21"/>
          <w:szCs w:val="21"/>
          <w:lang w:eastAsia="zh-CN"/>
        </w:rPr>
        <w:t>的燃烧比热</w:t>
      </w:r>
      <w:r w:rsidR="0078433E">
        <w:rPr>
          <w:rFonts w:hint="eastAsia"/>
          <w:sz w:val="21"/>
          <w:szCs w:val="21"/>
          <w:lang w:eastAsia="zh-CN"/>
        </w:rPr>
        <w:t xml:space="preserve"> </w:t>
      </w:r>
      <w:r w:rsidRPr="000277E2">
        <w:rPr>
          <w:sz w:val="21"/>
          <w:szCs w:val="21"/>
          <w:lang w:eastAsia="zh-CN"/>
        </w:rPr>
        <w:t>(kJ/g)</w:t>
      </w:r>
      <w:r w:rsidRPr="000277E2">
        <w:rPr>
          <w:rFonts w:hint="eastAsia"/>
          <w:sz w:val="21"/>
          <w:szCs w:val="21"/>
          <w:lang w:eastAsia="zh-CN"/>
        </w:rPr>
        <w:t>；</w:t>
      </w:r>
    </w:p>
    <w:p w:rsidR="00AF0056" w:rsidRPr="000277E2" w:rsidRDefault="00AF0056" w:rsidP="009A1A20">
      <w:pPr>
        <w:pStyle w:val="SingleTxtG"/>
        <w:tabs>
          <w:tab w:val="left" w:pos="2380"/>
          <w:tab w:val="left" w:pos="2856"/>
        </w:tabs>
        <w:ind w:left="1724"/>
        <w:rPr>
          <w:sz w:val="21"/>
          <w:szCs w:val="21"/>
          <w:lang w:eastAsia="zh-CN"/>
        </w:rPr>
      </w:pPr>
      <w:r w:rsidRPr="000277E2">
        <w:rPr>
          <w:sz w:val="21"/>
          <w:szCs w:val="21"/>
          <w:lang w:eastAsia="zh-CN"/>
        </w:rPr>
        <w:t>w(i)</w:t>
      </w:r>
      <w:r w:rsidRPr="000277E2">
        <w:rPr>
          <w:sz w:val="21"/>
          <w:szCs w:val="21"/>
          <w:lang w:eastAsia="zh-CN"/>
        </w:rPr>
        <w:tab/>
        <w:t>=</w:t>
      </w:r>
      <w:r w:rsidRPr="000277E2">
        <w:rPr>
          <w:sz w:val="21"/>
          <w:szCs w:val="21"/>
          <w:lang w:eastAsia="zh-CN"/>
        </w:rPr>
        <w:tab/>
      </w:r>
      <w:r w:rsidRPr="000277E2">
        <w:rPr>
          <w:rFonts w:hint="eastAsia"/>
          <w:sz w:val="21"/>
          <w:szCs w:val="21"/>
          <w:lang w:eastAsia="zh-CN"/>
        </w:rPr>
        <w:t>复合产物成分</w:t>
      </w:r>
      <w:r w:rsidRPr="000277E2">
        <w:rPr>
          <w:sz w:val="21"/>
          <w:szCs w:val="21"/>
          <w:lang w:eastAsia="zh-CN"/>
        </w:rPr>
        <w:t xml:space="preserve">i </w:t>
      </w:r>
      <w:r w:rsidRPr="000277E2">
        <w:rPr>
          <w:rFonts w:hint="eastAsia"/>
          <w:sz w:val="21"/>
          <w:szCs w:val="21"/>
          <w:lang w:eastAsia="zh-CN"/>
        </w:rPr>
        <w:t>的质量分数；</w:t>
      </w:r>
    </w:p>
    <w:p w:rsidR="00AF0056" w:rsidRPr="006669B8" w:rsidRDefault="00AF0056" w:rsidP="009A1A20">
      <w:pPr>
        <w:pStyle w:val="SingleTxtG"/>
        <w:tabs>
          <w:tab w:val="left" w:pos="2380"/>
          <w:tab w:val="left" w:pos="2856"/>
        </w:tabs>
        <w:ind w:left="1724"/>
        <w:rPr>
          <w:lang w:eastAsia="zh-CN"/>
        </w:rPr>
      </w:pPr>
      <w:r w:rsidRPr="006669B8">
        <w:rPr>
          <w:lang w:eastAsia="zh-CN"/>
        </w:rPr>
        <w:t>n</w:t>
      </w:r>
      <w:r w:rsidRPr="006669B8">
        <w:rPr>
          <w:lang w:eastAsia="zh-CN"/>
        </w:rPr>
        <w:tab/>
        <w:t>=</w:t>
      </w:r>
      <w:r w:rsidRPr="006669B8">
        <w:rPr>
          <w:lang w:eastAsia="zh-CN"/>
        </w:rPr>
        <w:tab/>
      </w:r>
      <w:r w:rsidRPr="009A1A20">
        <w:rPr>
          <w:rFonts w:hint="eastAsia"/>
          <w:sz w:val="21"/>
          <w:szCs w:val="21"/>
          <w:lang w:eastAsia="zh-CN"/>
        </w:rPr>
        <w:t>复合</w:t>
      </w:r>
      <w:r>
        <w:rPr>
          <w:rFonts w:hint="eastAsia"/>
          <w:lang w:eastAsia="zh-CN"/>
        </w:rPr>
        <w:t>产物</w:t>
      </w:r>
      <w:r w:rsidRPr="006669B8">
        <w:rPr>
          <w:rFonts w:hint="eastAsia"/>
          <w:lang w:eastAsia="zh-CN"/>
        </w:rPr>
        <w:t>品</w:t>
      </w:r>
      <w:r>
        <w:rPr>
          <w:rFonts w:hint="eastAsia"/>
          <w:lang w:eastAsia="zh-CN"/>
        </w:rPr>
        <w:t>各种</w:t>
      </w:r>
      <w:r w:rsidRPr="006669B8">
        <w:rPr>
          <w:rFonts w:hint="eastAsia"/>
          <w:lang w:eastAsia="zh-CN"/>
        </w:rPr>
        <w:t>成分的数</w:t>
      </w:r>
      <w:r>
        <w:rPr>
          <w:rFonts w:hint="eastAsia"/>
          <w:lang w:eastAsia="zh-CN"/>
        </w:rPr>
        <w:t>目</w:t>
      </w:r>
      <w:r w:rsidRPr="006669B8">
        <w:rPr>
          <w:rFonts w:hint="eastAsia"/>
          <w:lang w:eastAsia="zh-CN"/>
        </w:rPr>
        <w:t>。</w:t>
      </w:r>
    </w:p>
    <w:p w:rsidR="00AF0056" w:rsidRPr="006669B8" w:rsidRDefault="00AF0056" w:rsidP="008A1D31">
      <w:pPr>
        <w:pStyle w:val="SingleTxtGC"/>
      </w:pPr>
      <w:r w:rsidRPr="002C4ADF">
        <w:rPr>
          <w:rFonts w:hint="eastAsia"/>
          <w:spacing w:val="-1"/>
        </w:rPr>
        <w:lastRenderedPageBreak/>
        <w:t>燃烧比热可以在文献中找到，单位每克千焦耳</w:t>
      </w:r>
      <w:r w:rsidRPr="002C4ADF">
        <w:rPr>
          <w:spacing w:val="-1"/>
        </w:rPr>
        <w:t>(kJ/g)</w:t>
      </w:r>
      <w:r w:rsidRPr="002C4ADF">
        <w:rPr>
          <w:rFonts w:hint="eastAsia"/>
          <w:spacing w:val="-1"/>
        </w:rPr>
        <w:t>，计算得出或根据试验</w:t>
      </w:r>
      <w:r w:rsidRPr="002C4ADF">
        <w:rPr>
          <w:rFonts w:hint="eastAsia"/>
          <w:spacing w:val="-1"/>
        </w:rPr>
        <w:t>(</w:t>
      </w:r>
      <w:r w:rsidRPr="002C4ADF">
        <w:rPr>
          <w:rFonts w:hint="eastAsia"/>
          <w:spacing w:val="-1"/>
        </w:rPr>
        <w:t>见美国试验材料学会</w:t>
      </w:r>
      <w:r w:rsidRPr="002C4ADF">
        <w:rPr>
          <w:rFonts w:hint="eastAsia"/>
          <w:spacing w:val="-1"/>
        </w:rPr>
        <w:t>D 240</w:t>
      </w:r>
      <w:r w:rsidRPr="002C4ADF">
        <w:rPr>
          <w:rFonts w:hint="eastAsia"/>
          <w:spacing w:val="-1"/>
        </w:rPr>
        <w:t>和</w:t>
      </w:r>
      <w:r w:rsidRPr="002C4ADF">
        <w:rPr>
          <w:rFonts w:hint="eastAsia"/>
          <w:spacing w:val="-1"/>
        </w:rPr>
        <w:t>NFPA 30B)</w:t>
      </w:r>
      <w:r w:rsidRPr="002C4ADF">
        <w:rPr>
          <w:rFonts w:hint="eastAsia"/>
          <w:spacing w:val="-1"/>
        </w:rPr>
        <w:t>确定。注意，实验测定的燃烧热往往不同于</w:t>
      </w:r>
      <w:r w:rsidRPr="002C4ADF">
        <w:rPr>
          <w:rFonts w:hint="eastAsia"/>
          <w:spacing w:val="-2"/>
        </w:rPr>
        <w:t>对应的理论燃烧热，因为燃烧效率一般小于</w:t>
      </w:r>
      <w:r w:rsidR="002C4ADF" w:rsidRPr="002C4ADF">
        <w:rPr>
          <w:spacing w:val="-2"/>
        </w:rPr>
        <w:t xml:space="preserve">100% </w:t>
      </w:r>
      <w:r w:rsidRPr="002C4ADF">
        <w:rPr>
          <w:spacing w:val="-2"/>
        </w:rPr>
        <w:t>(</w:t>
      </w:r>
      <w:r w:rsidRPr="002C4ADF">
        <w:rPr>
          <w:rFonts w:hint="eastAsia"/>
          <w:spacing w:val="-2"/>
        </w:rPr>
        <w:t>典型的燃烧效率为</w:t>
      </w:r>
      <w:r w:rsidRPr="002C4ADF">
        <w:rPr>
          <w:spacing w:val="-2"/>
        </w:rPr>
        <w:t>95%)</w:t>
      </w:r>
      <w:r w:rsidRPr="002C4ADF">
        <w:rPr>
          <w:rFonts w:hint="eastAsia"/>
          <w:spacing w:val="-2"/>
        </w:rPr>
        <w:t>。”</w:t>
      </w:r>
      <w:r w:rsidRPr="006669B8">
        <w:rPr>
          <w:rFonts w:hint="eastAsia"/>
        </w:rPr>
        <w:t>。</w:t>
      </w:r>
    </w:p>
    <w:p w:rsidR="00AF0056" w:rsidRPr="006669B8" w:rsidRDefault="00AF0056" w:rsidP="008A1D31">
      <w:pPr>
        <w:pStyle w:val="SingleTxtGC"/>
        <w:tabs>
          <w:tab w:val="clear" w:pos="1996"/>
          <w:tab w:val="left" w:pos="2268"/>
        </w:tabs>
      </w:pPr>
      <w:r w:rsidRPr="006669B8">
        <w:t>2.3.4.2.2</w:t>
      </w:r>
      <w:r w:rsidRPr="006669B8">
        <w:tab/>
      </w:r>
      <w:r w:rsidRPr="006669B8">
        <w:rPr>
          <w:rFonts w:hint="eastAsia"/>
        </w:rPr>
        <w:t>删除。</w:t>
      </w:r>
    </w:p>
    <w:p w:rsidR="00AF0056" w:rsidRPr="006669B8" w:rsidRDefault="00AF0056" w:rsidP="008A1D31">
      <w:pPr>
        <w:pStyle w:val="H1GC"/>
      </w:pPr>
      <w:r w:rsidRPr="006669B8">
        <w:tab/>
      </w:r>
      <w:r w:rsidRPr="006669B8">
        <w:tab/>
      </w:r>
      <w:r w:rsidRPr="006669B8">
        <w:rPr>
          <w:rFonts w:hint="eastAsia"/>
        </w:rPr>
        <w:t>第</w:t>
      </w:r>
      <w:r w:rsidRPr="006669B8">
        <w:t>2.4</w:t>
      </w:r>
      <w:r w:rsidRPr="006669B8">
        <w:rPr>
          <w:rFonts w:hint="eastAsia"/>
        </w:rPr>
        <w:t>章</w:t>
      </w:r>
    </w:p>
    <w:p w:rsidR="00AF0056" w:rsidRPr="006669B8" w:rsidRDefault="00AF0056" w:rsidP="008A1D31">
      <w:pPr>
        <w:pStyle w:val="SingleTxtGC"/>
        <w:tabs>
          <w:tab w:val="left" w:pos="4111"/>
        </w:tabs>
      </w:pPr>
      <w:r w:rsidRPr="006669B8">
        <w:t>2.4.1</w:t>
      </w:r>
      <w:r w:rsidRPr="006669B8">
        <w:rPr>
          <w:rFonts w:hint="eastAsia"/>
        </w:rPr>
        <w:t>、注、</w:t>
      </w:r>
      <w:r w:rsidRPr="006669B8">
        <w:t>2.4.4.1</w:t>
      </w:r>
      <w:r w:rsidRPr="006669B8">
        <w:rPr>
          <w:rFonts w:hint="eastAsia"/>
        </w:rPr>
        <w:t>和</w:t>
      </w:r>
      <w:r w:rsidRPr="006669B8">
        <w:t>2.4.4.2</w:t>
      </w:r>
      <w:r w:rsidRPr="006669B8">
        <w:tab/>
      </w:r>
      <w:r w:rsidRPr="006669B8">
        <w:rPr>
          <w:rFonts w:hint="eastAsia"/>
        </w:rPr>
        <w:t>“</w:t>
      </w:r>
      <w:r w:rsidRPr="006669B8">
        <w:t>ISO 10156:2010</w:t>
      </w:r>
      <w:r w:rsidRPr="006669B8">
        <w:rPr>
          <w:rFonts w:hint="eastAsia"/>
        </w:rPr>
        <w:t>”改为“</w:t>
      </w:r>
      <w:r w:rsidRPr="006669B8">
        <w:t>ISO 10156:2017</w:t>
      </w:r>
      <w:r w:rsidRPr="006669B8">
        <w:rPr>
          <w:rFonts w:hint="eastAsia"/>
        </w:rPr>
        <w:t>”。</w:t>
      </w:r>
    </w:p>
    <w:p w:rsidR="00AF0056" w:rsidRPr="006669B8" w:rsidRDefault="00AF0056" w:rsidP="00E2706F">
      <w:pPr>
        <w:pStyle w:val="H1GC"/>
      </w:pPr>
      <w:r w:rsidRPr="006669B8">
        <w:tab/>
      </w:r>
      <w:r w:rsidRPr="006669B8">
        <w:tab/>
      </w:r>
      <w:r w:rsidRPr="006669B8">
        <w:rPr>
          <w:rFonts w:hint="eastAsia"/>
        </w:rPr>
        <w:t>第</w:t>
      </w:r>
      <w:r w:rsidRPr="006669B8">
        <w:t>2.5</w:t>
      </w:r>
      <w:r w:rsidRPr="006669B8">
        <w:rPr>
          <w:rFonts w:hint="eastAsia"/>
        </w:rPr>
        <w:t>章</w:t>
      </w:r>
    </w:p>
    <w:p w:rsidR="00AF0056" w:rsidRPr="006669B8" w:rsidRDefault="008564D4" w:rsidP="009269F6">
      <w:pPr>
        <w:pStyle w:val="SingleTxtGC"/>
        <w:tabs>
          <w:tab w:val="clear" w:pos="1996"/>
          <w:tab w:val="left" w:pos="2254"/>
        </w:tabs>
      </w:pPr>
      <w:r>
        <w:t>2.5.2.1</w:t>
      </w:r>
      <w:r w:rsidR="00AF0056" w:rsidRPr="006669B8">
        <w:tab/>
      </w:r>
      <w:r w:rsidR="00AF0056" w:rsidRPr="006669B8">
        <w:rPr>
          <w:rFonts w:hint="eastAsia"/>
        </w:rPr>
        <w:t>在注中“气雾剂”之后插入“和加压化学品”。</w:t>
      </w:r>
    </w:p>
    <w:p w:rsidR="00AF0056" w:rsidRPr="006669B8" w:rsidRDefault="00AF0056" w:rsidP="008564D4">
      <w:pPr>
        <w:pStyle w:val="H1GC"/>
      </w:pPr>
      <w:r w:rsidRPr="006669B8">
        <w:tab/>
      </w:r>
      <w:r w:rsidRPr="006669B8">
        <w:tab/>
      </w:r>
      <w:r w:rsidRPr="006669B8">
        <w:rPr>
          <w:rFonts w:hint="eastAsia"/>
        </w:rPr>
        <w:t>第</w:t>
      </w:r>
      <w:r w:rsidRPr="006669B8">
        <w:t>3.2</w:t>
      </w:r>
      <w:r w:rsidRPr="006669B8">
        <w:rPr>
          <w:rFonts w:hint="eastAsia"/>
        </w:rPr>
        <w:t>章</w:t>
      </w:r>
    </w:p>
    <w:p w:rsidR="00AF0056" w:rsidRPr="006669B8" w:rsidRDefault="00771E00" w:rsidP="00771E00">
      <w:pPr>
        <w:pStyle w:val="SingleTxtGC"/>
        <w:tabs>
          <w:tab w:val="clear" w:pos="1996"/>
          <w:tab w:val="left" w:pos="2254"/>
        </w:tabs>
      </w:pPr>
      <w:r>
        <w:t>3.2.1.2</w:t>
      </w:r>
      <w:r w:rsidR="00AF0056" w:rsidRPr="006669B8">
        <w:tab/>
      </w:r>
      <w:r w:rsidR="00AF0056" w:rsidRPr="006669B8">
        <w:rPr>
          <w:rFonts w:hint="eastAsia"/>
        </w:rPr>
        <w:t>改为如下新的</w:t>
      </w:r>
      <w:r w:rsidR="00AF0056" w:rsidRPr="006669B8">
        <w:t xml:space="preserve">3.2.1.2 </w:t>
      </w:r>
      <w:r w:rsidR="00AF0056" w:rsidRPr="006669B8">
        <w:rPr>
          <w:rFonts w:hint="eastAsia"/>
        </w:rPr>
        <w:t>至</w:t>
      </w:r>
      <w:r w:rsidR="00AF0056" w:rsidRPr="006669B8">
        <w:t xml:space="preserve"> 3.2.1.4</w:t>
      </w:r>
      <w:r w:rsidR="00AF0056" w:rsidRPr="006669B8">
        <w:rPr>
          <w:rFonts w:hint="eastAsia"/>
        </w:rPr>
        <w:t>：</w:t>
      </w:r>
    </w:p>
    <w:p w:rsidR="00AF0056" w:rsidRPr="006277A2" w:rsidRDefault="00AF0056" w:rsidP="00771E00">
      <w:pPr>
        <w:pStyle w:val="SingleTxtGC"/>
        <w:tabs>
          <w:tab w:val="clear" w:pos="1996"/>
          <w:tab w:val="left" w:pos="2254"/>
        </w:tabs>
      </w:pPr>
      <w:r w:rsidRPr="006277A2">
        <w:rPr>
          <w:rFonts w:hint="eastAsia"/>
        </w:rPr>
        <w:t>“</w:t>
      </w:r>
      <w:r w:rsidRPr="006277A2">
        <w:t>3.2.1.2</w:t>
      </w:r>
      <w:r w:rsidRPr="006277A2">
        <w:tab/>
      </w:r>
      <w:r w:rsidRPr="006277A2">
        <w:rPr>
          <w:rFonts w:hint="eastAsia"/>
        </w:rPr>
        <w:t>为进行分类，要收集关于皮肤腐蚀</w:t>
      </w:r>
      <w:r w:rsidRPr="006277A2">
        <w:rPr>
          <w:rFonts w:hint="eastAsia"/>
        </w:rPr>
        <w:t>/</w:t>
      </w:r>
      <w:r w:rsidRPr="006277A2">
        <w:rPr>
          <w:rFonts w:hint="eastAsia"/>
        </w:rPr>
        <w:t>刺激的所有</w:t>
      </w:r>
      <w:r>
        <w:rPr>
          <w:rFonts w:hint="eastAsia"/>
        </w:rPr>
        <w:t>现成</w:t>
      </w:r>
      <w:r w:rsidRPr="006277A2">
        <w:rPr>
          <w:rFonts w:hint="eastAsia"/>
        </w:rPr>
        <w:t>和相关的信息，并从充分性和可靠性的角度评估其质量。</w:t>
      </w:r>
      <w:bookmarkStart w:id="9" w:name="_Hlk5266441"/>
      <w:r w:rsidRPr="006277A2">
        <w:rPr>
          <w:rFonts w:hint="eastAsia"/>
        </w:rPr>
        <w:t>凡有可能，分类都应依据利用</w:t>
      </w:r>
      <w:r>
        <w:rPr>
          <w:rFonts w:hint="eastAsia"/>
        </w:rPr>
        <w:t>经国际验证</w:t>
      </w:r>
      <w:r w:rsidRPr="006277A2">
        <w:rPr>
          <w:rFonts w:hint="eastAsia"/>
        </w:rPr>
        <w:t>和公认的方法</w:t>
      </w:r>
      <w:r w:rsidR="001918C3">
        <w:rPr>
          <w:rFonts w:hint="eastAsia"/>
          <w:spacing w:val="-50"/>
        </w:rPr>
        <w:t>―</w:t>
      </w:r>
      <w:r w:rsidR="001918C3">
        <w:rPr>
          <w:rFonts w:hint="eastAsia"/>
        </w:rPr>
        <w:t>―</w:t>
      </w:r>
      <w:r w:rsidRPr="006277A2">
        <w:rPr>
          <w:rFonts w:hint="eastAsia"/>
        </w:rPr>
        <w:t>如经合组织的试验准则或与之相当的方法</w:t>
      </w:r>
      <w:r w:rsidR="001918C3">
        <w:rPr>
          <w:rFonts w:hint="eastAsia"/>
          <w:spacing w:val="-50"/>
        </w:rPr>
        <w:t>―</w:t>
      </w:r>
      <w:r w:rsidR="001918C3">
        <w:rPr>
          <w:rFonts w:hint="eastAsia"/>
        </w:rPr>
        <w:t>―</w:t>
      </w:r>
      <w:r w:rsidRPr="006277A2">
        <w:rPr>
          <w:rFonts w:hint="eastAsia"/>
        </w:rPr>
        <w:t>产生的数据。第</w:t>
      </w:r>
      <w:r w:rsidRPr="006277A2">
        <w:t>3.2.2.1</w:t>
      </w:r>
      <w:r w:rsidRPr="006277A2">
        <w:rPr>
          <w:rFonts w:hint="eastAsia"/>
        </w:rPr>
        <w:t>至</w:t>
      </w:r>
      <w:r w:rsidRPr="006277A2">
        <w:t>3.2.2.6</w:t>
      </w:r>
      <w:r w:rsidRPr="006277A2">
        <w:rPr>
          <w:rFonts w:hint="eastAsia"/>
        </w:rPr>
        <w:t>节提供可能</w:t>
      </w:r>
      <w:r>
        <w:rPr>
          <w:rFonts w:hint="eastAsia"/>
        </w:rPr>
        <w:t>具备</w:t>
      </w:r>
      <w:r w:rsidRPr="006277A2">
        <w:rPr>
          <w:rFonts w:hint="eastAsia"/>
        </w:rPr>
        <w:t>的各种类型信息的分类标准。</w:t>
      </w:r>
      <w:bookmarkEnd w:id="9"/>
    </w:p>
    <w:p w:rsidR="00AF0056" w:rsidRPr="006277A2" w:rsidRDefault="00771E00" w:rsidP="002649C8">
      <w:pPr>
        <w:pStyle w:val="SingleTxtGC"/>
        <w:tabs>
          <w:tab w:val="clear" w:pos="1996"/>
          <w:tab w:val="clear" w:pos="2427"/>
          <w:tab w:val="left" w:pos="2212"/>
        </w:tabs>
      </w:pPr>
      <w:r>
        <w:t>3.2.1.3</w:t>
      </w:r>
      <w:r>
        <w:tab/>
      </w:r>
      <w:r w:rsidR="00AF0056" w:rsidRPr="006277A2">
        <w:rPr>
          <w:rFonts w:ascii="楷体" w:eastAsia="楷体" w:hAnsi="楷体" w:hint="eastAsia"/>
        </w:rPr>
        <w:t>分层法</w:t>
      </w:r>
      <w:r w:rsidR="00AF0056" w:rsidRPr="006277A2">
        <w:t xml:space="preserve"> (</w:t>
      </w:r>
      <w:r w:rsidR="00AF0056" w:rsidRPr="006277A2">
        <w:rPr>
          <w:rFonts w:hint="eastAsia"/>
        </w:rPr>
        <w:t>见</w:t>
      </w:r>
      <w:r w:rsidR="00AF0056" w:rsidRPr="006277A2">
        <w:t xml:space="preserve">3.2.2.7) </w:t>
      </w:r>
      <w:r w:rsidR="00AF0056" w:rsidRPr="006277A2">
        <w:rPr>
          <w:rFonts w:hint="eastAsia"/>
        </w:rPr>
        <w:t>将</w:t>
      </w:r>
      <w:r w:rsidR="00AF0056">
        <w:rPr>
          <w:rFonts w:hint="eastAsia"/>
        </w:rPr>
        <w:t>现成</w:t>
      </w:r>
      <w:r w:rsidR="00AF0056" w:rsidRPr="006277A2">
        <w:rPr>
          <w:rFonts w:hint="eastAsia"/>
        </w:rPr>
        <w:t>的信息分成级别</w:t>
      </w:r>
      <w:r w:rsidR="00AF0056" w:rsidRPr="006277A2">
        <w:rPr>
          <w:rFonts w:hint="eastAsia"/>
        </w:rPr>
        <w:t>/</w:t>
      </w:r>
      <w:r w:rsidR="00AF0056" w:rsidRPr="006277A2">
        <w:rPr>
          <w:rFonts w:hint="eastAsia"/>
        </w:rPr>
        <w:t>层级并规定</w:t>
      </w:r>
      <w:r w:rsidR="00AF0056">
        <w:rPr>
          <w:rFonts w:hint="eastAsia"/>
        </w:rPr>
        <w:t>按</w:t>
      </w:r>
      <w:r w:rsidR="00AF0056" w:rsidRPr="006277A2">
        <w:rPr>
          <w:rFonts w:hint="eastAsia"/>
        </w:rPr>
        <w:t>某种条理和顺序</w:t>
      </w:r>
      <w:r w:rsidR="00AF0056">
        <w:rPr>
          <w:rFonts w:hint="eastAsia"/>
        </w:rPr>
        <w:t>作出</w:t>
      </w:r>
      <w:r w:rsidR="00AF0056" w:rsidRPr="006277A2">
        <w:rPr>
          <w:rFonts w:hint="eastAsia"/>
        </w:rPr>
        <w:t>判定</w:t>
      </w:r>
      <w:r w:rsidR="00AF0056">
        <w:rPr>
          <w:rFonts w:hint="eastAsia"/>
        </w:rPr>
        <w:t>的</w:t>
      </w:r>
      <w:r w:rsidR="00AF0056" w:rsidRPr="006277A2">
        <w:rPr>
          <w:rFonts w:hint="eastAsia"/>
        </w:rPr>
        <w:t>办法。当信息都一致地符合标准时，分类就直接产生。然而，如果</w:t>
      </w:r>
      <w:r w:rsidR="00AF0056">
        <w:rPr>
          <w:rFonts w:hint="eastAsia"/>
        </w:rPr>
        <w:t>现成</w:t>
      </w:r>
      <w:r w:rsidR="00AF0056" w:rsidRPr="006277A2">
        <w:rPr>
          <w:rFonts w:hint="eastAsia"/>
        </w:rPr>
        <w:t>信息在一个层级内给出不一致和</w:t>
      </w:r>
      <w:r w:rsidR="00AF0056" w:rsidRPr="006277A2">
        <w:rPr>
          <w:rFonts w:hint="eastAsia"/>
        </w:rPr>
        <w:t>/</w:t>
      </w:r>
      <w:r w:rsidR="00AF0056" w:rsidRPr="006277A2">
        <w:rPr>
          <w:rFonts w:hint="eastAsia"/>
        </w:rPr>
        <w:t>或相互矛盾的结果，就要根据证据在层级内的权重进行分类。有些情况下，来自不同层级的信息给出不一致和</w:t>
      </w:r>
      <w:r w:rsidR="00AF0056" w:rsidRPr="006277A2">
        <w:rPr>
          <w:rFonts w:hint="eastAsia"/>
        </w:rPr>
        <w:t>/</w:t>
      </w:r>
      <w:r w:rsidR="00AF0056" w:rsidRPr="006277A2">
        <w:rPr>
          <w:rFonts w:hint="eastAsia"/>
        </w:rPr>
        <w:t>或相互矛盾的结果</w:t>
      </w:r>
      <w:r w:rsidR="00AF0056" w:rsidRPr="006277A2">
        <w:t>(</w:t>
      </w:r>
      <w:r w:rsidR="00AF0056" w:rsidRPr="006277A2">
        <w:rPr>
          <w:rFonts w:hint="eastAsia"/>
        </w:rPr>
        <w:t>见</w:t>
      </w:r>
      <w:r w:rsidR="00AF0056" w:rsidRPr="006277A2">
        <w:t>3.2.2.7.3)</w:t>
      </w:r>
      <w:r w:rsidR="00AF0056">
        <w:rPr>
          <w:rFonts w:hint="eastAsia"/>
        </w:rPr>
        <w:t>，</w:t>
      </w:r>
      <w:r w:rsidR="00AF0056" w:rsidRPr="006277A2">
        <w:rPr>
          <w:rFonts w:hint="eastAsia"/>
        </w:rPr>
        <w:t>或单一数据不足以就分类得出定论，就要采用某种总体证据权重方法</w:t>
      </w:r>
      <w:r w:rsidR="00AF0056" w:rsidRPr="006277A2">
        <w:t xml:space="preserve"> (</w:t>
      </w:r>
      <w:r w:rsidR="00AF0056" w:rsidRPr="006277A2">
        <w:rPr>
          <w:rFonts w:hint="eastAsia"/>
        </w:rPr>
        <w:t>见</w:t>
      </w:r>
      <w:r w:rsidR="00702315">
        <w:t>1.3.2.4.9</w:t>
      </w:r>
      <w:r w:rsidR="00AF0056" w:rsidRPr="006277A2">
        <w:rPr>
          <w:rFonts w:hint="eastAsia"/>
        </w:rPr>
        <w:t>和</w:t>
      </w:r>
      <w:r w:rsidR="00AF0056" w:rsidRPr="006277A2">
        <w:t>3.2.5.3.1)</w:t>
      </w:r>
      <w:r w:rsidR="00AF0056" w:rsidRPr="006277A2">
        <w:rPr>
          <w:rFonts w:hint="eastAsia"/>
        </w:rPr>
        <w:t>。</w:t>
      </w:r>
    </w:p>
    <w:p w:rsidR="00AF0056" w:rsidRPr="006277A2" w:rsidRDefault="00771E00" w:rsidP="00771E00">
      <w:pPr>
        <w:pStyle w:val="SingleTxtGC"/>
        <w:tabs>
          <w:tab w:val="clear" w:pos="1996"/>
          <w:tab w:val="left" w:pos="2254"/>
        </w:tabs>
      </w:pPr>
      <w:r>
        <w:t>3.2.1.4</w:t>
      </w:r>
      <w:r>
        <w:tab/>
      </w:r>
      <w:r w:rsidR="00AF0056" w:rsidRPr="006277A2">
        <w:rPr>
          <w:rFonts w:hint="eastAsia"/>
        </w:rPr>
        <w:t>关于标准的解读的指导和相关指导文件的参考出处见</w:t>
      </w:r>
      <w:r w:rsidR="00AF0056" w:rsidRPr="006277A2">
        <w:t>3.2.5.3</w:t>
      </w:r>
      <w:r w:rsidR="00AF0056" w:rsidRPr="006277A2">
        <w:rPr>
          <w:rFonts w:hint="eastAsia"/>
        </w:rPr>
        <w:t>。”。</w:t>
      </w:r>
    </w:p>
    <w:p w:rsidR="00AF0056" w:rsidRPr="006277A2" w:rsidRDefault="00AF0056" w:rsidP="00771E00">
      <w:pPr>
        <w:pStyle w:val="SingleTxtGC"/>
        <w:tabs>
          <w:tab w:val="clear" w:pos="1996"/>
          <w:tab w:val="left" w:pos="2254"/>
        </w:tabs>
      </w:pPr>
      <w:r w:rsidRPr="006277A2">
        <w:t>3.2.2 (a)</w:t>
      </w:r>
      <w:r w:rsidRPr="006277A2">
        <w:tab/>
      </w:r>
      <w:r w:rsidRPr="006277A2">
        <w:t>原</w:t>
      </w:r>
      <w:r w:rsidRPr="006277A2">
        <w:rPr>
          <w:rFonts w:hint="eastAsia"/>
        </w:rPr>
        <w:t>段末删除“</w:t>
      </w:r>
      <w:r w:rsidRPr="006277A2">
        <w:t>(</w:t>
      </w:r>
      <w:r w:rsidRPr="006277A2">
        <w:rPr>
          <w:rFonts w:hint="eastAsia"/>
        </w:rPr>
        <w:t>见表</w:t>
      </w:r>
      <w:r w:rsidRPr="006277A2">
        <w:t>3.2.1)</w:t>
      </w:r>
      <w:r w:rsidRPr="006277A2">
        <w:rPr>
          <w:rFonts w:hint="eastAsia"/>
        </w:rPr>
        <w:t>”并加句号。新增以下两小段：</w:t>
      </w:r>
    </w:p>
    <w:p w:rsidR="00AF0056" w:rsidRPr="00077216" w:rsidRDefault="00AF0056" w:rsidP="008564D4">
      <w:pPr>
        <w:pStyle w:val="SingleTxtGC"/>
        <w:rPr>
          <w:spacing w:val="4"/>
        </w:rPr>
      </w:pPr>
      <w:r w:rsidRPr="00C25D96">
        <w:rPr>
          <w:rFonts w:hint="eastAsia"/>
          <w:spacing w:val="-4"/>
        </w:rPr>
        <w:t>“</w:t>
      </w:r>
      <w:r w:rsidRPr="00C25D96">
        <w:rPr>
          <w:rFonts w:hint="eastAsia"/>
          <w:spacing w:val="-3"/>
        </w:rPr>
        <w:t>腐蚀性物质在主管部门不要求划子类别或数据不足以划子类别时应划入第</w:t>
      </w:r>
      <w:r w:rsidRPr="00C25D96">
        <w:rPr>
          <w:rFonts w:hint="eastAsia"/>
          <w:spacing w:val="-3"/>
        </w:rPr>
        <w:t>1</w:t>
      </w:r>
      <w:r w:rsidRPr="00C25D96">
        <w:rPr>
          <w:rFonts w:hint="eastAsia"/>
          <w:spacing w:val="-4"/>
        </w:rPr>
        <w:t>类</w:t>
      </w:r>
      <w:r w:rsidRPr="00077216">
        <w:rPr>
          <w:rFonts w:hint="eastAsia"/>
          <w:spacing w:val="4"/>
        </w:rPr>
        <w:t>。</w:t>
      </w:r>
    </w:p>
    <w:p w:rsidR="00AF0056" w:rsidRPr="006277A2" w:rsidRDefault="00AF0056" w:rsidP="008564D4">
      <w:pPr>
        <w:pStyle w:val="SingleTxtGC"/>
      </w:pPr>
      <w:r w:rsidRPr="00D84CB4">
        <w:rPr>
          <w:rFonts w:hint="eastAsia"/>
          <w:spacing w:val="-2"/>
        </w:rPr>
        <w:t>有充足数据及主管部门要求时，物质可划为</w:t>
      </w:r>
      <w:r w:rsidRPr="00D84CB4">
        <w:rPr>
          <w:spacing w:val="-2"/>
        </w:rPr>
        <w:t>1A</w:t>
      </w:r>
      <w:r w:rsidRPr="00D84CB4">
        <w:rPr>
          <w:rFonts w:hint="eastAsia"/>
          <w:spacing w:val="-2"/>
        </w:rPr>
        <w:t>、</w:t>
      </w:r>
      <w:r w:rsidRPr="00D84CB4">
        <w:rPr>
          <w:spacing w:val="-2"/>
        </w:rPr>
        <w:t>1B</w:t>
      </w:r>
      <w:r w:rsidRPr="00D84CB4">
        <w:rPr>
          <w:rFonts w:hint="eastAsia"/>
          <w:spacing w:val="-2"/>
        </w:rPr>
        <w:t>或</w:t>
      </w:r>
      <w:r w:rsidRPr="00D84CB4">
        <w:rPr>
          <w:spacing w:val="-2"/>
        </w:rPr>
        <w:t>1C</w:t>
      </w:r>
      <w:r w:rsidRPr="00D84CB4">
        <w:rPr>
          <w:rFonts w:hint="eastAsia"/>
          <w:spacing w:val="-2"/>
        </w:rPr>
        <w:t>三个子类别之一。”</w:t>
      </w:r>
      <w:r w:rsidRPr="006277A2">
        <w:rPr>
          <w:rFonts w:hint="eastAsia"/>
        </w:rPr>
        <w:t>。</w:t>
      </w:r>
    </w:p>
    <w:p w:rsidR="00AF0056" w:rsidRPr="006277A2" w:rsidRDefault="00AF0056" w:rsidP="00771E00">
      <w:pPr>
        <w:pStyle w:val="SingleTxtGC"/>
        <w:tabs>
          <w:tab w:val="clear" w:pos="1996"/>
          <w:tab w:val="left" w:pos="2254"/>
        </w:tabs>
      </w:pPr>
      <w:r w:rsidRPr="006277A2">
        <w:t>3.2.2 (b)</w:t>
      </w:r>
      <w:r w:rsidRPr="006277A2">
        <w:tab/>
      </w:r>
      <w:r w:rsidRPr="006277A2">
        <w:rPr>
          <w:rFonts w:hint="eastAsia"/>
        </w:rPr>
        <w:t>末尾删除“</w:t>
      </w:r>
      <w:r w:rsidRPr="006277A2">
        <w:t>(</w:t>
      </w:r>
      <w:r w:rsidRPr="006277A2">
        <w:rPr>
          <w:rFonts w:hint="eastAsia"/>
        </w:rPr>
        <w:t>见表</w:t>
      </w:r>
      <w:r w:rsidRPr="006277A2">
        <w:t>3.2.2)</w:t>
      </w:r>
      <w:r w:rsidRPr="006277A2">
        <w:rPr>
          <w:rFonts w:hint="eastAsia"/>
        </w:rPr>
        <w:t>”。</w:t>
      </w:r>
    </w:p>
    <w:p w:rsidR="00AF0056" w:rsidRPr="006277A2" w:rsidRDefault="00AF0056" w:rsidP="00771E00">
      <w:pPr>
        <w:pStyle w:val="SingleTxtGC"/>
        <w:tabs>
          <w:tab w:val="clear" w:pos="1996"/>
          <w:tab w:val="left" w:pos="2254"/>
        </w:tabs>
      </w:pPr>
      <w:r w:rsidRPr="006277A2">
        <w:t>3.2.2 (c)</w:t>
      </w:r>
      <w:r w:rsidRPr="006277A2">
        <w:tab/>
      </w:r>
      <w:r w:rsidRPr="006F76EB">
        <w:rPr>
          <w:rFonts w:hint="eastAsia"/>
        </w:rPr>
        <w:t>删除“</w:t>
      </w:r>
      <w:r w:rsidRPr="006F76EB">
        <w:t>(</w:t>
      </w:r>
      <w:r w:rsidRPr="006F76EB">
        <w:rPr>
          <w:rFonts w:hint="eastAsia"/>
          <w:sz w:val="22"/>
        </w:rPr>
        <w:t>如农药</w:t>
      </w:r>
      <w:r w:rsidRPr="006F76EB">
        <w:t>)</w:t>
      </w:r>
      <w:r w:rsidRPr="006F76EB">
        <w:rPr>
          <w:rFonts w:hint="eastAsia"/>
        </w:rPr>
        <w:t>”并将末尾“</w:t>
      </w:r>
      <w:r w:rsidRPr="006F76EB">
        <w:t>(</w:t>
      </w:r>
      <w:r w:rsidRPr="006F76EB">
        <w:rPr>
          <w:rFonts w:hint="eastAsia"/>
        </w:rPr>
        <w:t>见表</w:t>
      </w:r>
      <w:r w:rsidRPr="006F76EB">
        <w:t>3.2.2)</w:t>
      </w:r>
      <w:r w:rsidRPr="006F76EB">
        <w:rPr>
          <w:rFonts w:hint="eastAsia"/>
        </w:rPr>
        <w:t>”改为“</w:t>
      </w:r>
      <w:r w:rsidRPr="006F76EB">
        <w:t>(</w:t>
      </w:r>
      <w:r w:rsidRPr="006F76EB">
        <w:rPr>
          <w:rFonts w:hint="eastAsia"/>
        </w:rPr>
        <w:t>如，为农药分类</w:t>
      </w:r>
      <w:r w:rsidRPr="006F76EB">
        <w:t>)</w:t>
      </w:r>
      <w:r w:rsidRPr="006F76EB">
        <w:rPr>
          <w:rFonts w:hint="eastAsia"/>
        </w:rPr>
        <w:t>”</w:t>
      </w:r>
      <w:r w:rsidRPr="006277A2">
        <w:rPr>
          <w:rFonts w:hint="eastAsia"/>
        </w:rPr>
        <w:t>。</w:t>
      </w:r>
    </w:p>
    <w:p w:rsidR="00AF0056" w:rsidRPr="006277A2" w:rsidRDefault="00AF0056" w:rsidP="008F613A">
      <w:pPr>
        <w:pStyle w:val="SingleTxtGC"/>
      </w:pPr>
      <w:r w:rsidRPr="006277A2">
        <w:rPr>
          <w:rFonts w:hint="eastAsia"/>
        </w:rPr>
        <w:t>新增如下</w:t>
      </w:r>
      <w:r w:rsidRPr="006277A2">
        <w:t>3.2.2.1</w:t>
      </w:r>
      <w:r w:rsidRPr="006277A2">
        <w:rPr>
          <w:rFonts w:hint="eastAsia"/>
        </w:rPr>
        <w:t>：</w:t>
      </w:r>
    </w:p>
    <w:p w:rsidR="00AF0056" w:rsidRPr="000B39BD" w:rsidRDefault="00AF0056" w:rsidP="00702315">
      <w:pPr>
        <w:pStyle w:val="SingleTxtGC"/>
        <w:tabs>
          <w:tab w:val="clear" w:pos="1996"/>
          <w:tab w:val="left" w:pos="2254"/>
        </w:tabs>
        <w:rPr>
          <w:b/>
          <w:bCs/>
          <w:i/>
        </w:rPr>
      </w:pPr>
      <w:r w:rsidRPr="000B39BD">
        <w:rPr>
          <w:rFonts w:hint="eastAsia"/>
          <w:b/>
          <w:bCs/>
        </w:rPr>
        <w:t>“</w:t>
      </w:r>
      <w:r w:rsidR="00702315" w:rsidRPr="000B39BD">
        <w:rPr>
          <w:b/>
          <w:bCs/>
        </w:rPr>
        <w:t>3.2.2.1</w:t>
      </w:r>
      <w:r w:rsidRPr="000B39BD">
        <w:rPr>
          <w:b/>
          <w:bCs/>
        </w:rPr>
        <w:tab/>
      </w:r>
      <w:r w:rsidRPr="000B39BD">
        <w:rPr>
          <w:rFonts w:ascii="楷体" w:eastAsia="楷体" w:hAnsi="楷体" w:hint="eastAsia"/>
          <w:b/>
          <w:bCs/>
        </w:rPr>
        <w:t>根据人类数据分类</w:t>
      </w:r>
    </w:p>
    <w:p w:rsidR="00AF0056" w:rsidRPr="006277A2" w:rsidRDefault="000B39BD" w:rsidP="001E5379">
      <w:pPr>
        <w:pStyle w:val="SingleTxtGC"/>
      </w:pPr>
      <w:r>
        <w:tab/>
      </w:r>
      <w:r w:rsidR="00AF0056" w:rsidRPr="006277A2">
        <w:rPr>
          <w:rFonts w:hint="eastAsia"/>
        </w:rPr>
        <w:t>在与分类相关时，对关于皮肤腐蚀</w:t>
      </w:r>
      <w:r w:rsidR="00AF0056" w:rsidRPr="006277A2">
        <w:rPr>
          <w:rFonts w:hint="eastAsia"/>
        </w:rPr>
        <w:t>/</w:t>
      </w:r>
      <w:r w:rsidR="00AF0056" w:rsidRPr="006277A2">
        <w:rPr>
          <w:rFonts w:hint="eastAsia"/>
        </w:rPr>
        <w:t>刺激的现有可靠和高质量数据应给予高权重</w:t>
      </w:r>
      <w:r w:rsidR="00AF0056" w:rsidRPr="006277A2">
        <w:t>(</w:t>
      </w:r>
      <w:r w:rsidR="00AF0056" w:rsidRPr="006277A2">
        <w:rPr>
          <w:rFonts w:hint="eastAsia"/>
        </w:rPr>
        <w:t>见</w:t>
      </w:r>
      <w:r w:rsidR="00AF0056" w:rsidRPr="006277A2">
        <w:t xml:space="preserve">3.2.5.3.2) </w:t>
      </w:r>
      <w:r w:rsidR="00AF0056" w:rsidRPr="006277A2">
        <w:rPr>
          <w:rFonts w:hint="eastAsia"/>
        </w:rPr>
        <w:t>并应作为评价的第一手资料，因为这可以给出与皮肤反应直接相关的信息。现有人类数据可</w:t>
      </w:r>
      <w:r w:rsidR="00AF0056">
        <w:rPr>
          <w:rFonts w:hint="eastAsia"/>
        </w:rPr>
        <w:t>能源于</w:t>
      </w:r>
      <w:r w:rsidR="00AF0056" w:rsidRPr="006277A2">
        <w:rPr>
          <w:rFonts w:hint="eastAsia"/>
        </w:rPr>
        <w:t>单次或多次</w:t>
      </w:r>
      <w:r w:rsidR="00AF0056">
        <w:rPr>
          <w:rFonts w:hint="eastAsia"/>
        </w:rPr>
        <w:t>接触</w:t>
      </w:r>
      <w:r w:rsidR="00AF0056" w:rsidRPr="006277A2">
        <w:rPr>
          <w:rFonts w:hint="eastAsia"/>
        </w:rPr>
        <w:t>，例如</w:t>
      </w:r>
      <w:r w:rsidR="00AF0056">
        <w:rPr>
          <w:rFonts w:hint="eastAsia"/>
        </w:rPr>
        <w:t>源于</w:t>
      </w:r>
      <w:r w:rsidR="00AF0056" w:rsidRPr="006277A2">
        <w:rPr>
          <w:rFonts w:hint="eastAsia"/>
        </w:rPr>
        <w:t>职业、消费者、运输或应急反应情形以及记录完备的病例报告和观察的流行病学和临床研究</w:t>
      </w:r>
      <w:r w:rsidR="00AF0056" w:rsidRPr="006277A2">
        <w:t>(</w:t>
      </w:r>
      <w:r w:rsidR="00AF0056" w:rsidRPr="006277A2">
        <w:rPr>
          <w:rFonts w:hint="eastAsia"/>
        </w:rPr>
        <w:t>见</w:t>
      </w:r>
      <w:r w:rsidR="00AF0056" w:rsidRPr="006277A2">
        <w:t>1.1.2.5 (c)</w:t>
      </w:r>
      <w:r w:rsidR="00AF0056" w:rsidRPr="006277A2">
        <w:rPr>
          <w:rFonts w:hint="eastAsia"/>
        </w:rPr>
        <w:t>、</w:t>
      </w:r>
      <w:r w:rsidR="00AF0056" w:rsidRPr="006277A2">
        <w:t>1.3.2.4.7</w:t>
      </w:r>
      <w:r w:rsidR="00AF0056" w:rsidRPr="006277A2">
        <w:rPr>
          <w:rFonts w:hint="eastAsia"/>
        </w:rPr>
        <w:t>和</w:t>
      </w:r>
      <w:r w:rsidR="00AF0056" w:rsidRPr="006277A2">
        <w:t>1.3.2.4.9)</w:t>
      </w:r>
      <w:r w:rsidR="00AF0056" w:rsidRPr="006277A2">
        <w:rPr>
          <w:rFonts w:hint="eastAsia"/>
        </w:rPr>
        <w:t>。虽然从事故或中毒救治中心数据得到的人类数</w:t>
      </w:r>
      <w:r w:rsidR="00AF0056" w:rsidRPr="006277A2">
        <w:rPr>
          <w:rFonts w:hint="eastAsia"/>
        </w:rPr>
        <w:lastRenderedPageBreak/>
        <w:t>据可为分类提供证据，但是，未发生过事故本身不能够作为不作分类的证据，因为接触通常是不知道或不确定的。”。</w:t>
      </w:r>
    </w:p>
    <w:p w:rsidR="00AF0056" w:rsidRPr="006277A2" w:rsidRDefault="00AF0056" w:rsidP="000B39BD">
      <w:pPr>
        <w:pStyle w:val="SingleTxtGC"/>
      </w:pPr>
      <w:r w:rsidRPr="006277A2">
        <w:rPr>
          <w:rFonts w:hint="eastAsia"/>
        </w:rPr>
        <w:t>原</w:t>
      </w:r>
      <w:r w:rsidRPr="006277A2">
        <w:t>3.2.2.1</w:t>
      </w:r>
      <w:r w:rsidRPr="006277A2">
        <w:rPr>
          <w:rFonts w:hint="eastAsia"/>
        </w:rPr>
        <w:t>编号改变并修改其中及随后各段内容如下：</w:t>
      </w:r>
    </w:p>
    <w:p w:rsidR="00AF0056" w:rsidRPr="006277A2" w:rsidRDefault="000B39BD" w:rsidP="00E04C0B">
      <w:pPr>
        <w:pStyle w:val="SingleTxtGC"/>
        <w:ind w:left="1565"/>
      </w:pPr>
      <w:r>
        <w:t>3.2.2.1</w:t>
      </w:r>
      <w:r w:rsidR="00AF0056" w:rsidRPr="006277A2">
        <w:tab/>
      </w:r>
      <w:r w:rsidR="00AF0056" w:rsidRPr="006277A2">
        <w:rPr>
          <w:rFonts w:hint="eastAsia"/>
        </w:rPr>
        <w:t>编号改为</w:t>
      </w:r>
      <w:r w:rsidR="00AF0056" w:rsidRPr="006277A2">
        <w:t xml:space="preserve">3.2.2.2 </w:t>
      </w:r>
      <w:r w:rsidR="00AF0056" w:rsidRPr="006277A2">
        <w:rPr>
          <w:rFonts w:hint="eastAsia"/>
        </w:rPr>
        <w:t>并在此处标题之下新增下段：</w:t>
      </w:r>
    </w:p>
    <w:p w:rsidR="00AF0056" w:rsidRPr="006277A2" w:rsidRDefault="00AF0056" w:rsidP="00E04C0B">
      <w:pPr>
        <w:pStyle w:val="SingleTxtGC"/>
        <w:ind w:left="1565"/>
      </w:pPr>
      <w:r w:rsidRPr="006277A2">
        <w:rPr>
          <w:rFonts w:hint="eastAsia"/>
        </w:rPr>
        <w:t>“经合组织试验准则</w:t>
      </w:r>
      <w:r w:rsidRPr="006277A2">
        <w:rPr>
          <w:rFonts w:hint="eastAsia"/>
        </w:rPr>
        <w:t>404</w:t>
      </w:r>
      <w:r w:rsidRPr="006277A2">
        <w:rPr>
          <w:rFonts w:hint="eastAsia"/>
        </w:rPr>
        <w:t>是当前具备的皮肤腐蚀或皮肤刺激分类的</w:t>
      </w:r>
      <w:r>
        <w:rPr>
          <w:rFonts w:hint="eastAsia"/>
        </w:rPr>
        <w:t>经国际验证</w:t>
      </w:r>
      <w:r w:rsidRPr="006277A2">
        <w:rPr>
          <w:rFonts w:hint="eastAsia"/>
        </w:rPr>
        <w:t>和公认的动物试验</w:t>
      </w:r>
      <w:r w:rsidRPr="006277A2">
        <w:t>(</w:t>
      </w:r>
      <w:r w:rsidRPr="006277A2">
        <w:rPr>
          <w:rFonts w:hint="eastAsia"/>
        </w:rPr>
        <w:t>分别见表</w:t>
      </w:r>
      <w:r w:rsidR="00E04C0B">
        <w:t>3.2.1</w:t>
      </w:r>
      <w:r w:rsidRPr="006277A2">
        <w:rPr>
          <w:rFonts w:hint="eastAsia"/>
        </w:rPr>
        <w:t>和表</w:t>
      </w:r>
      <w:r w:rsidR="00EA7EB0">
        <w:t>3.2.2)</w:t>
      </w:r>
      <w:r w:rsidRPr="006277A2">
        <w:rPr>
          <w:rFonts w:hint="eastAsia"/>
        </w:rPr>
        <w:t>，是标准的动物试验。经合组织试验准则</w:t>
      </w:r>
      <w:r w:rsidRPr="006277A2">
        <w:rPr>
          <w:rFonts w:hint="eastAsia"/>
        </w:rPr>
        <w:t>404</w:t>
      </w:r>
      <w:r w:rsidRPr="006277A2">
        <w:rPr>
          <w:rFonts w:hint="eastAsia"/>
        </w:rPr>
        <w:t>的现行版本最多使用</w:t>
      </w:r>
      <w:r w:rsidRPr="006277A2">
        <w:rPr>
          <w:rFonts w:hint="eastAsia"/>
        </w:rPr>
        <w:t>3</w:t>
      </w:r>
      <w:r w:rsidRPr="006277A2">
        <w:rPr>
          <w:rFonts w:hint="eastAsia"/>
        </w:rPr>
        <w:t>只动物。在经合组织试验准则先前版本下进行的使用</w:t>
      </w:r>
      <w:r w:rsidRPr="006277A2">
        <w:rPr>
          <w:rFonts w:hint="eastAsia"/>
        </w:rPr>
        <w:t>3</w:t>
      </w:r>
      <w:r w:rsidRPr="006277A2">
        <w:rPr>
          <w:rFonts w:hint="eastAsia"/>
        </w:rPr>
        <w:t>只以上动物的研究结果</w:t>
      </w:r>
      <w:r>
        <w:rPr>
          <w:rFonts w:hint="eastAsia"/>
        </w:rPr>
        <w:t>，</w:t>
      </w:r>
      <w:r w:rsidRPr="006277A2">
        <w:rPr>
          <w:rFonts w:hint="eastAsia"/>
        </w:rPr>
        <w:t>在按照</w:t>
      </w:r>
      <w:r w:rsidRPr="006277A2">
        <w:t>3.2.5.3.3</w:t>
      </w:r>
      <w:r w:rsidRPr="006277A2">
        <w:rPr>
          <w:rFonts w:hint="eastAsia"/>
        </w:rPr>
        <w:t>解读时也被视为标准动物试验。”。</w:t>
      </w:r>
    </w:p>
    <w:p w:rsidR="00AF0056" w:rsidRPr="006277A2" w:rsidRDefault="00AF0056" w:rsidP="00E04C0B">
      <w:pPr>
        <w:pStyle w:val="SingleTxtGC"/>
        <w:ind w:left="1565"/>
      </w:pPr>
      <w:r w:rsidRPr="006277A2">
        <w:t>3.2.2.1.1</w:t>
      </w:r>
      <w:r w:rsidRPr="006277A2">
        <w:rPr>
          <w:rFonts w:hint="eastAsia"/>
        </w:rPr>
        <w:t>编号改为</w:t>
      </w:r>
      <w:r w:rsidRPr="006277A2">
        <w:t>3.2.2.2.1</w:t>
      </w:r>
      <w:r w:rsidRPr="006277A2">
        <w:rPr>
          <w:rFonts w:hint="eastAsia"/>
        </w:rPr>
        <w:t>。</w:t>
      </w:r>
    </w:p>
    <w:p w:rsidR="00AF0056" w:rsidRPr="006277A2" w:rsidRDefault="00E04C0B" w:rsidP="00E04C0B">
      <w:pPr>
        <w:pStyle w:val="SingleTxtGC"/>
        <w:ind w:left="1565"/>
      </w:pPr>
      <w:r>
        <w:t>3.2.2.1.1.1</w:t>
      </w:r>
      <w:r w:rsidR="00AF0056" w:rsidRPr="006277A2">
        <w:rPr>
          <w:rFonts w:hint="eastAsia"/>
        </w:rPr>
        <w:t>编号改为</w:t>
      </w:r>
      <w:r w:rsidR="00AF0056" w:rsidRPr="006277A2">
        <w:t>3.2.2.2.1.1</w:t>
      </w:r>
      <w:r w:rsidR="00AF0056" w:rsidRPr="006277A2">
        <w:rPr>
          <w:rFonts w:hint="eastAsia"/>
        </w:rPr>
        <w:t>。</w:t>
      </w:r>
    </w:p>
    <w:p w:rsidR="00AF0056" w:rsidRPr="006277A2" w:rsidRDefault="00AF0056" w:rsidP="00E04C0B">
      <w:pPr>
        <w:pStyle w:val="SingleTxtGC"/>
        <w:ind w:left="1565"/>
      </w:pPr>
      <w:r w:rsidRPr="006277A2">
        <w:rPr>
          <w:rFonts w:hint="eastAsia"/>
        </w:rPr>
        <w:t>删除</w:t>
      </w:r>
      <w:r w:rsidR="00E04C0B">
        <w:t>3.2.2.1.1.2</w:t>
      </w:r>
      <w:r w:rsidRPr="006277A2">
        <w:rPr>
          <w:rFonts w:hint="eastAsia"/>
        </w:rPr>
        <w:t>和</w:t>
      </w:r>
      <w:r w:rsidRPr="006277A2">
        <w:t>3.2.2.1.1.3</w:t>
      </w:r>
      <w:r w:rsidRPr="006277A2">
        <w:rPr>
          <w:rFonts w:hint="eastAsia"/>
        </w:rPr>
        <w:t>。</w:t>
      </w:r>
    </w:p>
    <w:p w:rsidR="00AF0056" w:rsidRPr="006277A2" w:rsidRDefault="00E04C0B" w:rsidP="00E04C0B">
      <w:pPr>
        <w:pStyle w:val="SingleTxtGC"/>
        <w:ind w:left="1565"/>
      </w:pPr>
      <w:r>
        <w:t>3.2.2.1.1.4</w:t>
      </w:r>
      <w:r w:rsidR="00AF0056" w:rsidRPr="006277A2">
        <w:rPr>
          <w:rFonts w:hint="eastAsia"/>
        </w:rPr>
        <w:t>编号改为</w:t>
      </w:r>
      <w:r w:rsidR="00AF0056" w:rsidRPr="006277A2">
        <w:t>3.2.2.2.1.2</w:t>
      </w:r>
      <w:r w:rsidR="00AF0056">
        <w:rPr>
          <w:rFonts w:hint="eastAsia"/>
        </w:rPr>
        <w:t>。</w:t>
      </w:r>
    </w:p>
    <w:p w:rsidR="00AF0056" w:rsidRPr="006277A2" w:rsidRDefault="00AF0056" w:rsidP="00E04C0B">
      <w:pPr>
        <w:pStyle w:val="SingleTxtGC"/>
        <w:ind w:left="1565"/>
      </w:pPr>
      <w:r w:rsidRPr="006277A2">
        <w:rPr>
          <w:rFonts w:hint="eastAsia"/>
        </w:rPr>
        <w:t>表</w:t>
      </w:r>
      <w:r w:rsidRPr="006277A2">
        <w:t>3.2.1</w:t>
      </w:r>
      <w:r w:rsidRPr="006277A2">
        <w:tab/>
      </w:r>
      <w:r w:rsidRPr="006277A2">
        <w:rPr>
          <w:rFonts w:hint="eastAsia"/>
        </w:rPr>
        <w:t>删除该表的注释符号和表下对应的注。</w:t>
      </w:r>
    </w:p>
    <w:p w:rsidR="00AF0056" w:rsidRPr="006277A2" w:rsidRDefault="00AF0056" w:rsidP="00B53B56">
      <w:pPr>
        <w:pStyle w:val="SingleTxtGC"/>
        <w:ind w:left="1565"/>
      </w:pPr>
      <w:r w:rsidRPr="006277A2">
        <w:t>3.2.2.1.2</w:t>
      </w:r>
      <w:r w:rsidRPr="006277A2">
        <w:rPr>
          <w:rFonts w:hint="eastAsia"/>
        </w:rPr>
        <w:t>编号改为</w:t>
      </w:r>
      <w:r w:rsidRPr="006277A2">
        <w:t>3.2.2.2.2</w:t>
      </w:r>
      <w:r w:rsidRPr="006277A2">
        <w:rPr>
          <w:rFonts w:hint="eastAsia"/>
        </w:rPr>
        <w:t>。</w:t>
      </w:r>
    </w:p>
    <w:p w:rsidR="00AF0056" w:rsidRPr="006277A2" w:rsidRDefault="00AF0056" w:rsidP="00E04C0B">
      <w:pPr>
        <w:pStyle w:val="SingleTxtGC"/>
        <w:ind w:left="1565"/>
      </w:pPr>
      <w:r w:rsidRPr="00D5615F">
        <w:t>3.2.2.1.2.1</w:t>
      </w:r>
      <w:r w:rsidRPr="00D5615F">
        <w:rPr>
          <w:rFonts w:hint="eastAsia"/>
        </w:rPr>
        <w:t>至</w:t>
      </w:r>
      <w:r w:rsidR="00B53B56" w:rsidRPr="00D5615F">
        <w:t>3.2.2.1.2.5</w:t>
      </w:r>
      <w:r w:rsidRPr="00D5615F">
        <w:rPr>
          <w:rFonts w:hint="eastAsia"/>
        </w:rPr>
        <w:t>编号改为</w:t>
      </w:r>
      <w:r w:rsidRPr="00D5615F">
        <w:t>3.2.2.2.2.1</w:t>
      </w:r>
      <w:r w:rsidRPr="00D5615F">
        <w:rPr>
          <w:rFonts w:hint="eastAsia"/>
        </w:rPr>
        <w:t>至</w:t>
      </w:r>
      <w:r w:rsidRPr="00D5615F">
        <w:t>3.2.2.2.2.5</w:t>
      </w:r>
      <w:r w:rsidRPr="00D5615F">
        <w:rPr>
          <w:rFonts w:hint="eastAsia"/>
        </w:rPr>
        <w:t>，并在</w:t>
      </w:r>
      <w:r w:rsidRPr="00D5615F">
        <w:t xml:space="preserve">3.2.2.1.2.5 </w:t>
      </w:r>
      <w:r w:rsidRPr="00027A1F">
        <w:rPr>
          <w:spacing w:val="-2"/>
        </w:rPr>
        <w:t>(</w:t>
      </w:r>
      <w:r w:rsidRPr="00027A1F">
        <w:rPr>
          <w:rFonts w:hint="eastAsia"/>
          <w:spacing w:val="-2"/>
        </w:rPr>
        <w:t>编号改为</w:t>
      </w:r>
      <w:r w:rsidRPr="00027A1F">
        <w:rPr>
          <w:spacing w:val="-2"/>
        </w:rPr>
        <w:t>3.2.2.2.2.5)</w:t>
      </w:r>
      <w:r w:rsidRPr="00027A1F">
        <w:rPr>
          <w:rFonts w:hint="eastAsia"/>
          <w:spacing w:val="-2"/>
        </w:rPr>
        <w:t>的第二句中，“</w:t>
      </w:r>
      <w:r w:rsidRPr="00027A1F">
        <w:rPr>
          <w:rFonts w:hint="eastAsia"/>
          <w:spacing w:val="-2"/>
        </w:rPr>
        <w:t>(</w:t>
      </w:r>
      <w:r w:rsidRPr="00027A1F">
        <w:rPr>
          <w:rFonts w:hint="eastAsia"/>
          <w:spacing w:val="-2"/>
        </w:rPr>
        <w:t>如农药</w:t>
      </w:r>
      <w:r w:rsidRPr="00027A1F">
        <w:rPr>
          <w:rFonts w:hint="eastAsia"/>
          <w:spacing w:val="-2"/>
        </w:rPr>
        <w:t>)</w:t>
      </w:r>
      <w:r w:rsidRPr="00027A1F">
        <w:rPr>
          <w:rFonts w:hint="eastAsia"/>
          <w:spacing w:val="-2"/>
        </w:rPr>
        <w:t>”改为“</w:t>
      </w:r>
      <w:r w:rsidRPr="00027A1F">
        <w:rPr>
          <w:rFonts w:hint="eastAsia"/>
          <w:spacing w:val="-2"/>
        </w:rPr>
        <w:t>(</w:t>
      </w:r>
      <w:r w:rsidRPr="00027A1F">
        <w:rPr>
          <w:rFonts w:hint="eastAsia"/>
          <w:spacing w:val="-2"/>
        </w:rPr>
        <w:t>如，为农药分类</w:t>
      </w:r>
      <w:r w:rsidRPr="00027A1F">
        <w:rPr>
          <w:rFonts w:hint="eastAsia"/>
          <w:spacing w:val="-2"/>
        </w:rPr>
        <w:t>)</w:t>
      </w:r>
      <w:r w:rsidRPr="00027A1F">
        <w:rPr>
          <w:rFonts w:hint="eastAsia"/>
          <w:spacing w:val="-2"/>
        </w:rPr>
        <w:t>”</w:t>
      </w:r>
      <w:r w:rsidRPr="006277A2">
        <w:rPr>
          <w:rFonts w:hint="eastAsia"/>
        </w:rPr>
        <w:t>。</w:t>
      </w:r>
    </w:p>
    <w:p w:rsidR="000B34A9" w:rsidRDefault="00AF0056" w:rsidP="002B7CA4">
      <w:pPr>
        <w:pStyle w:val="SingleTxtGC"/>
        <w:tabs>
          <w:tab w:val="clear" w:pos="1996"/>
          <w:tab w:val="left" w:pos="2254"/>
        </w:tabs>
      </w:pPr>
      <w:r w:rsidRPr="006277A2">
        <w:rPr>
          <w:rFonts w:hint="eastAsia"/>
        </w:rPr>
        <w:t>表</w:t>
      </w:r>
      <w:r w:rsidRPr="006277A2">
        <w:t>3.2.2</w:t>
      </w:r>
      <w:r w:rsidRPr="006277A2">
        <w:tab/>
      </w:r>
      <w:r w:rsidRPr="006277A2">
        <w:rPr>
          <w:rFonts w:hint="eastAsia"/>
        </w:rPr>
        <w:t>删除该表的注释符号</w:t>
      </w:r>
      <w:r w:rsidRPr="006277A2">
        <w:t xml:space="preserve">a </w:t>
      </w:r>
      <w:r w:rsidRPr="006277A2">
        <w:rPr>
          <w:rFonts w:hint="eastAsia"/>
        </w:rPr>
        <w:t>和表下对应的注。表注</w:t>
      </w:r>
      <w:r w:rsidRPr="006277A2">
        <w:t>b</w:t>
      </w:r>
      <w:bookmarkStart w:id="10" w:name="_Hlk5263491"/>
      <w:r w:rsidRPr="006277A2">
        <w:rPr>
          <w:rFonts w:hint="eastAsia"/>
        </w:rPr>
        <w:t>改为表</w:t>
      </w:r>
      <w:bookmarkEnd w:id="10"/>
      <w:r>
        <w:rPr>
          <w:rFonts w:hint="eastAsia"/>
        </w:rPr>
        <w:t>注</w:t>
      </w:r>
      <w:r w:rsidRPr="006277A2">
        <w:t>a</w:t>
      </w:r>
      <w:r w:rsidRPr="006277A2">
        <w:rPr>
          <w:rFonts w:hint="eastAsia"/>
        </w:rPr>
        <w:t>。表注</w:t>
      </w:r>
      <w:r w:rsidRPr="006277A2">
        <w:t>c</w:t>
      </w:r>
      <w:r w:rsidRPr="006277A2">
        <w:rPr>
          <w:rFonts w:hint="eastAsia"/>
        </w:rPr>
        <w:t>改为表注</w:t>
      </w:r>
      <w:r w:rsidRPr="006277A2">
        <w:t>b</w:t>
      </w:r>
      <w:r w:rsidRPr="006277A2">
        <w:rPr>
          <w:rFonts w:hint="eastAsia"/>
        </w:rPr>
        <w:t>，并将末尾的“</w:t>
      </w:r>
      <w:r w:rsidRPr="006277A2">
        <w:t>3.2.5.3</w:t>
      </w:r>
      <w:r w:rsidRPr="006277A2">
        <w:rPr>
          <w:rFonts w:hint="eastAsia"/>
        </w:rPr>
        <w:t>”改为“</w:t>
      </w:r>
      <w:r w:rsidRPr="006277A2">
        <w:t>3.2.5.3.3</w:t>
      </w:r>
      <w:r w:rsidRPr="006277A2">
        <w:rPr>
          <w:rFonts w:hint="eastAsia"/>
        </w:rPr>
        <w:t>”。表格的末栏内文字，</w:t>
      </w:r>
      <w:r w:rsidR="002B7CA4">
        <w:rPr>
          <w:rFonts w:hint="eastAsia"/>
        </w:rPr>
        <w:t>(</w:t>
      </w:r>
      <w:r w:rsidR="002B7CA4">
        <w:rPr>
          <w:rFonts w:hint="eastAsia"/>
        </w:rPr>
        <w:t>中文</w:t>
      </w:r>
      <w:r w:rsidR="002B7CA4">
        <w:rPr>
          <w:rFonts w:hint="eastAsia"/>
        </w:rPr>
        <w:t>)</w:t>
      </w:r>
      <w:r w:rsidRPr="006277A2">
        <w:rPr>
          <w:rFonts w:hint="eastAsia"/>
        </w:rPr>
        <w:t>改为“红斑</w:t>
      </w:r>
      <w:r w:rsidRPr="006277A2">
        <w:rPr>
          <w:rFonts w:hint="eastAsia"/>
        </w:rPr>
        <w:t>/</w:t>
      </w:r>
      <w:r w:rsidRPr="006277A2">
        <w:rPr>
          <w:rFonts w:hint="eastAsia"/>
        </w:rPr>
        <w:t>焦痂或水肿，三只试验动物中至少有两只试验动物在</w:t>
      </w:r>
      <w:r w:rsidRPr="006277A2">
        <w:rPr>
          <w:rFonts w:hint="eastAsia"/>
        </w:rPr>
        <w:t>24</w:t>
      </w:r>
      <w:r w:rsidRPr="006277A2">
        <w:rPr>
          <w:rFonts w:hint="eastAsia"/>
        </w:rPr>
        <w:t>、</w:t>
      </w:r>
      <w:r w:rsidRPr="006277A2">
        <w:rPr>
          <w:rFonts w:hint="eastAsia"/>
        </w:rPr>
        <w:t>48</w:t>
      </w:r>
      <w:r w:rsidRPr="006277A2">
        <w:rPr>
          <w:rFonts w:hint="eastAsia"/>
        </w:rPr>
        <w:t>和</w:t>
      </w:r>
      <w:r w:rsidRPr="006277A2">
        <w:rPr>
          <w:rFonts w:hint="eastAsia"/>
        </w:rPr>
        <w:t>72</w:t>
      </w:r>
      <w:r w:rsidRPr="006277A2">
        <w:rPr>
          <w:rFonts w:hint="eastAsia"/>
        </w:rPr>
        <w:t>小时</w:t>
      </w:r>
      <w:r>
        <w:rPr>
          <w:rFonts w:hint="eastAsia"/>
        </w:rPr>
        <w:t>之</w:t>
      </w:r>
      <w:r w:rsidRPr="006277A2">
        <w:rPr>
          <w:rFonts w:hint="eastAsia"/>
        </w:rPr>
        <w:t>后的分级中值，或反应延迟情况下则在皮肤反应开始</w:t>
      </w:r>
      <w:r>
        <w:rPr>
          <w:rFonts w:hint="eastAsia"/>
        </w:rPr>
        <w:t>之</w:t>
      </w:r>
      <w:r w:rsidRPr="006277A2">
        <w:rPr>
          <w:rFonts w:hint="eastAsia"/>
        </w:rPr>
        <w:t>后连续</w:t>
      </w:r>
      <w:r w:rsidRPr="006277A2">
        <w:rPr>
          <w:rFonts w:hint="eastAsia"/>
        </w:rPr>
        <w:t>3</w:t>
      </w:r>
      <w:r w:rsidRPr="006277A2">
        <w:rPr>
          <w:rFonts w:hint="eastAsia"/>
        </w:rPr>
        <w:t>天的分级中值</w:t>
      </w:r>
      <w:r w:rsidR="00D5615F">
        <w:rPr>
          <w:rFonts w:hint="eastAsia"/>
        </w:rPr>
        <w:t xml:space="preserve"> </w:t>
      </w:r>
      <w:r w:rsidRPr="006277A2">
        <w:rPr>
          <w:spacing w:val="4"/>
          <w:sz w:val="22"/>
          <w:szCs w:val="22"/>
          <w:u w:val="single"/>
        </w:rPr>
        <w:t>&gt;</w:t>
      </w:r>
      <w:r w:rsidR="000B34A9">
        <w:rPr>
          <w:rFonts w:hint="eastAsia"/>
        </w:rPr>
        <w:t xml:space="preserve"> </w:t>
      </w:r>
      <w:r w:rsidRPr="006277A2">
        <w:rPr>
          <w:rFonts w:hint="eastAsia"/>
        </w:rPr>
        <w:t>1.5</w:t>
      </w:r>
      <w:r w:rsidRPr="006277A2">
        <w:rPr>
          <w:rFonts w:hint="eastAsia"/>
        </w:rPr>
        <w:t>和</w:t>
      </w:r>
      <w:r w:rsidR="00D5615F">
        <w:rPr>
          <w:rFonts w:hint="eastAsia"/>
        </w:rPr>
        <w:t xml:space="preserve"> </w:t>
      </w:r>
      <w:r w:rsidRPr="006277A2">
        <w:rPr>
          <w:rFonts w:hint="eastAsia"/>
        </w:rPr>
        <w:t>&lt;</w:t>
      </w:r>
      <w:r w:rsidR="000B34A9">
        <w:t xml:space="preserve"> </w:t>
      </w:r>
      <w:r w:rsidRPr="006277A2">
        <w:rPr>
          <w:rFonts w:hint="eastAsia"/>
        </w:rPr>
        <w:t>2.3 (</w:t>
      </w:r>
      <w:r w:rsidRPr="006277A2">
        <w:rPr>
          <w:rFonts w:hint="eastAsia"/>
        </w:rPr>
        <w:t>当不列入前项刺激物类别中时</w:t>
      </w:r>
      <w:r w:rsidRPr="006277A2">
        <w:rPr>
          <w:rFonts w:hint="eastAsia"/>
        </w:rPr>
        <w:t>)</w:t>
      </w:r>
      <w:r w:rsidRPr="006277A2">
        <w:rPr>
          <w:rFonts w:hint="eastAsia"/>
        </w:rPr>
        <w:t>。”。</w:t>
      </w:r>
    </w:p>
    <w:p w:rsidR="00AF0056" w:rsidRPr="006277A2" w:rsidRDefault="00AF0056" w:rsidP="002B7CA4">
      <w:pPr>
        <w:pStyle w:val="SingleTxtGC"/>
        <w:tabs>
          <w:tab w:val="clear" w:pos="1996"/>
          <w:tab w:val="left" w:pos="2254"/>
        </w:tabs>
      </w:pPr>
      <w:r w:rsidRPr="006277A2">
        <w:rPr>
          <w:rFonts w:hint="eastAsia"/>
        </w:rPr>
        <w:t>删除原</w:t>
      </w:r>
      <w:r w:rsidRPr="006277A2">
        <w:t>3.2.2.2</w:t>
      </w:r>
      <w:r w:rsidRPr="006277A2">
        <w:rPr>
          <w:rFonts w:hint="eastAsia"/>
        </w:rPr>
        <w:t>小节和图</w:t>
      </w:r>
      <w:r w:rsidRPr="006277A2">
        <w:t>3.2.1</w:t>
      </w:r>
      <w:r w:rsidRPr="006277A2">
        <w:rPr>
          <w:rFonts w:hint="eastAsia"/>
        </w:rPr>
        <w:t>。</w:t>
      </w:r>
    </w:p>
    <w:p w:rsidR="00AF0056" w:rsidRPr="006277A2" w:rsidRDefault="00AF0056" w:rsidP="00705721">
      <w:pPr>
        <w:pStyle w:val="SingleTxtGC"/>
      </w:pPr>
      <w:r w:rsidRPr="006277A2">
        <w:rPr>
          <w:rFonts w:hint="eastAsia"/>
        </w:rPr>
        <w:t>新增如下</w:t>
      </w:r>
      <w:r w:rsidRPr="006277A2">
        <w:t>3.2.2.3</w:t>
      </w:r>
      <w:r w:rsidRPr="006277A2">
        <w:rPr>
          <w:rFonts w:hint="eastAsia"/>
        </w:rPr>
        <w:t>至</w:t>
      </w:r>
      <w:r w:rsidRPr="006277A2">
        <w:t>3.2.2.7</w:t>
      </w:r>
      <w:r w:rsidRPr="006277A2">
        <w:rPr>
          <w:rFonts w:hint="eastAsia"/>
        </w:rPr>
        <w:t>小节：</w:t>
      </w:r>
    </w:p>
    <w:p w:rsidR="00AF0056" w:rsidRPr="006277A2" w:rsidRDefault="00AF0056" w:rsidP="00705721">
      <w:pPr>
        <w:pStyle w:val="SingleTxtGC"/>
        <w:tabs>
          <w:tab w:val="clear" w:pos="1996"/>
          <w:tab w:val="left" w:pos="2254"/>
        </w:tabs>
      </w:pPr>
      <w:r w:rsidRPr="006277A2">
        <w:rPr>
          <w:rFonts w:hint="eastAsia"/>
          <w:b/>
          <w:bCs/>
        </w:rPr>
        <w:t>“</w:t>
      </w:r>
      <w:r w:rsidRPr="006277A2">
        <w:rPr>
          <w:b/>
          <w:bCs/>
        </w:rPr>
        <w:t>3.2.2.3</w:t>
      </w:r>
      <w:r w:rsidRPr="006277A2">
        <w:rPr>
          <w:b/>
          <w:bCs/>
        </w:rPr>
        <w:tab/>
      </w:r>
      <w:r w:rsidRPr="006277A2">
        <w:rPr>
          <w:rFonts w:ascii="楷体" w:eastAsia="楷体" w:hAnsi="楷体" w:hint="eastAsia"/>
          <w:b/>
          <w:bCs/>
        </w:rPr>
        <w:t>根据试管/体外试验数据分类</w:t>
      </w:r>
    </w:p>
    <w:p w:rsidR="00AF0056" w:rsidRPr="006277A2" w:rsidRDefault="00A10404" w:rsidP="00705721">
      <w:pPr>
        <w:pStyle w:val="SingleTxtGC"/>
        <w:tabs>
          <w:tab w:val="clear" w:pos="1996"/>
          <w:tab w:val="left" w:pos="2254"/>
        </w:tabs>
      </w:pPr>
      <w:r>
        <w:t>3.2.2.3.1</w:t>
      </w:r>
      <w:r w:rsidR="00AF0056" w:rsidRPr="006277A2">
        <w:tab/>
      </w:r>
      <w:r w:rsidR="00AF0056" w:rsidRPr="006277A2">
        <w:rPr>
          <w:rFonts w:hint="eastAsia"/>
        </w:rPr>
        <w:t>当前具备的单项试管</w:t>
      </w:r>
      <w:r w:rsidR="00AF0056" w:rsidRPr="006277A2">
        <w:rPr>
          <w:rFonts w:hint="eastAsia"/>
        </w:rPr>
        <w:t>/</w:t>
      </w:r>
      <w:r w:rsidR="00AF0056" w:rsidRPr="006277A2">
        <w:rPr>
          <w:rFonts w:hint="eastAsia"/>
        </w:rPr>
        <w:t>体外试验方法观察皮肤刺激或皮肤腐蚀，但不能做到一次试验同时观察这两个结果。因此，完全基于试管</w:t>
      </w:r>
      <w:r w:rsidR="00AF0056" w:rsidRPr="006277A2">
        <w:rPr>
          <w:rFonts w:hint="eastAsia"/>
        </w:rPr>
        <w:t>/</w:t>
      </w:r>
      <w:r w:rsidR="00AF0056" w:rsidRPr="006277A2">
        <w:rPr>
          <w:rFonts w:hint="eastAsia"/>
        </w:rPr>
        <w:t>体外试验结果进行分类，可能需要一种以上的方法的结果。实行</w:t>
      </w:r>
      <w:r w:rsidR="00AF0056">
        <w:rPr>
          <w:rFonts w:hint="eastAsia"/>
        </w:rPr>
        <w:t>第</w:t>
      </w:r>
      <w:r w:rsidR="00AF0056">
        <w:rPr>
          <w:rFonts w:hint="eastAsia"/>
        </w:rPr>
        <w:t>3</w:t>
      </w:r>
      <w:r w:rsidR="00AF0056">
        <w:rPr>
          <w:rFonts w:hint="eastAsia"/>
        </w:rPr>
        <w:t>类</w:t>
      </w:r>
      <w:r w:rsidR="00AF0056" w:rsidRPr="006277A2">
        <w:rPr>
          <w:rFonts w:hint="eastAsia"/>
        </w:rPr>
        <w:t>的主管部门必须注意，当前具备并</w:t>
      </w:r>
      <w:r w:rsidR="00AF0056">
        <w:rPr>
          <w:rFonts w:hint="eastAsia"/>
        </w:rPr>
        <w:t>经国际验证</w:t>
      </w:r>
      <w:r w:rsidR="00AF0056" w:rsidRPr="006277A2">
        <w:rPr>
          <w:rFonts w:hint="eastAsia"/>
        </w:rPr>
        <w:t>和公认的试管</w:t>
      </w:r>
      <w:r w:rsidR="00AF0056" w:rsidRPr="006277A2">
        <w:rPr>
          <w:rFonts w:hint="eastAsia"/>
        </w:rPr>
        <w:t>/</w:t>
      </w:r>
      <w:r w:rsidR="00AF0056" w:rsidRPr="006277A2">
        <w:rPr>
          <w:rFonts w:hint="eastAsia"/>
        </w:rPr>
        <w:t>体外试验方法无以识别划为</w:t>
      </w:r>
      <w:r w:rsidR="00AF0056">
        <w:rPr>
          <w:rFonts w:hint="eastAsia"/>
        </w:rPr>
        <w:t>第</w:t>
      </w:r>
      <w:r w:rsidR="00AF0056">
        <w:rPr>
          <w:rFonts w:hint="eastAsia"/>
        </w:rPr>
        <w:t>3</w:t>
      </w:r>
      <w:r w:rsidR="00AF0056">
        <w:rPr>
          <w:rFonts w:hint="eastAsia"/>
        </w:rPr>
        <w:t>类</w:t>
      </w:r>
      <w:r w:rsidR="00AF0056" w:rsidRPr="006277A2">
        <w:rPr>
          <w:rFonts w:hint="eastAsia"/>
        </w:rPr>
        <w:t>的物质。</w:t>
      </w:r>
    </w:p>
    <w:p w:rsidR="00AF0056" w:rsidRPr="006277A2" w:rsidRDefault="00A10404" w:rsidP="00027A1F">
      <w:pPr>
        <w:pStyle w:val="SingleTxtGC"/>
        <w:tabs>
          <w:tab w:val="clear" w:pos="1996"/>
          <w:tab w:val="left" w:pos="2254"/>
        </w:tabs>
      </w:pPr>
      <w:r>
        <w:t>3.2.2.3.2</w:t>
      </w:r>
      <w:r w:rsidR="00AF0056" w:rsidRPr="006277A2">
        <w:tab/>
      </w:r>
      <w:r w:rsidR="00AF0056" w:rsidRPr="006277A2">
        <w:rPr>
          <w:rFonts w:hint="eastAsia"/>
        </w:rPr>
        <w:t>凡有</w:t>
      </w:r>
      <w:r w:rsidR="00AF0056" w:rsidRPr="00025640">
        <w:rPr>
          <w:rFonts w:hint="eastAsia"/>
          <w:spacing w:val="1"/>
        </w:rPr>
        <w:t>可能，分类都应依据利用经国际验证和公认的试管</w:t>
      </w:r>
      <w:r w:rsidR="00AF0056" w:rsidRPr="00025640">
        <w:rPr>
          <w:rFonts w:hint="eastAsia"/>
          <w:spacing w:val="1"/>
        </w:rPr>
        <w:t>/</w:t>
      </w:r>
      <w:r w:rsidR="00AF0056" w:rsidRPr="00025640">
        <w:rPr>
          <w:rFonts w:hint="eastAsia"/>
          <w:spacing w:val="1"/>
        </w:rPr>
        <w:t>体外试验方法产生的数据，需要适用这些试验方法中提供的分类方法。只有在所用试验方法的使用范畴内，才能将试管</w:t>
      </w:r>
      <w:r w:rsidR="00AF0056" w:rsidRPr="00025640">
        <w:rPr>
          <w:rFonts w:hint="eastAsia"/>
          <w:spacing w:val="1"/>
        </w:rPr>
        <w:t>/</w:t>
      </w:r>
      <w:r w:rsidR="00AF0056" w:rsidRPr="00025640">
        <w:rPr>
          <w:rFonts w:hint="eastAsia"/>
          <w:spacing w:val="1"/>
        </w:rPr>
        <w:t>体外数据用于分类。还应考虑到所发表的文献中述及的其他局限性</w:t>
      </w:r>
      <w:r w:rsidR="00AF0056" w:rsidRPr="006277A2">
        <w:rPr>
          <w:rFonts w:hint="eastAsia"/>
        </w:rPr>
        <w:t>。</w:t>
      </w:r>
    </w:p>
    <w:p w:rsidR="00AF0056" w:rsidRPr="006277A2" w:rsidRDefault="00AF0056" w:rsidP="00705721">
      <w:pPr>
        <w:pStyle w:val="SingleTxtGC"/>
        <w:tabs>
          <w:tab w:val="clear" w:pos="1996"/>
          <w:tab w:val="left" w:pos="2254"/>
        </w:tabs>
      </w:pPr>
      <w:r w:rsidRPr="006277A2">
        <w:t>3.2.2.3.3</w:t>
      </w:r>
      <w:r w:rsidRPr="006277A2">
        <w:tab/>
      </w:r>
      <w:r w:rsidRPr="006277A2">
        <w:rPr>
          <w:rFonts w:ascii="楷体" w:eastAsia="楷体" w:hAnsi="楷体" w:hint="eastAsia"/>
        </w:rPr>
        <w:t>皮肤腐蚀</w:t>
      </w:r>
    </w:p>
    <w:p w:rsidR="00AF0056" w:rsidRPr="006277A2" w:rsidRDefault="00F45DE0" w:rsidP="00A10404">
      <w:pPr>
        <w:pStyle w:val="SingleTxtGC"/>
      </w:pPr>
      <w:r>
        <w:t>3.2.2.3.3.1</w:t>
      </w:r>
      <w:r w:rsidR="00AF0056" w:rsidRPr="006277A2">
        <w:tab/>
      </w:r>
      <w:r w:rsidR="00AF0056" w:rsidRPr="006277A2">
        <w:rPr>
          <w:rFonts w:hint="eastAsia"/>
        </w:rPr>
        <w:t>如试验是按照经合组织试验准则</w:t>
      </w:r>
      <w:r w:rsidR="00AF0056" w:rsidRPr="006277A2">
        <w:rPr>
          <w:rFonts w:hint="eastAsia"/>
        </w:rPr>
        <w:t>430</w:t>
      </w:r>
      <w:r w:rsidR="00AF0056" w:rsidRPr="006277A2">
        <w:rPr>
          <w:rFonts w:hint="eastAsia"/>
        </w:rPr>
        <w:t>、</w:t>
      </w:r>
      <w:r w:rsidR="00AF0056" w:rsidRPr="006277A2">
        <w:rPr>
          <w:rFonts w:hint="eastAsia"/>
        </w:rPr>
        <w:t>431</w:t>
      </w:r>
      <w:r w:rsidR="00AF0056" w:rsidRPr="006277A2">
        <w:rPr>
          <w:rFonts w:hint="eastAsia"/>
        </w:rPr>
        <w:t>或</w:t>
      </w:r>
      <w:r w:rsidR="00AF0056" w:rsidRPr="006277A2">
        <w:rPr>
          <w:rFonts w:hint="eastAsia"/>
        </w:rPr>
        <w:t>435</w:t>
      </w:r>
      <w:r w:rsidR="00AF0056" w:rsidRPr="006277A2">
        <w:rPr>
          <w:rFonts w:hint="eastAsia"/>
        </w:rPr>
        <w:t>进行，则根据表</w:t>
      </w:r>
      <w:r w:rsidR="00AF0056" w:rsidRPr="006277A2">
        <w:t>3.2.6</w:t>
      </w:r>
      <w:r w:rsidR="00AF0056" w:rsidRPr="006277A2">
        <w:rPr>
          <w:rFonts w:hint="eastAsia"/>
        </w:rPr>
        <w:t>中的标准将某物质划为皮肤腐蚀</w:t>
      </w:r>
      <w:r w:rsidR="00AF0056">
        <w:rPr>
          <w:rFonts w:hint="eastAsia"/>
        </w:rPr>
        <w:t>第</w:t>
      </w:r>
      <w:r w:rsidR="00AF0056">
        <w:rPr>
          <w:rFonts w:hint="eastAsia"/>
        </w:rPr>
        <w:t>1</w:t>
      </w:r>
      <w:r w:rsidR="00AF0056">
        <w:rPr>
          <w:rFonts w:hint="eastAsia"/>
        </w:rPr>
        <w:t>类</w:t>
      </w:r>
      <w:r w:rsidR="00AF0056" w:rsidRPr="006277A2">
        <w:t>(</w:t>
      </w:r>
      <w:r w:rsidR="00AF0056" w:rsidRPr="006277A2">
        <w:rPr>
          <w:rFonts w:hint="eastAsia"/>
        </w:rPr>
        <w:t>并在可能和有要求时划入子类</w:t>
      </w:r>
      <w:r w:rsidR="00AF0056" w:rsidRPr="006277A2">
        <w:t>1A</w:t>
      </w:r>
      <w:r w:rsidR="00AF0056" w:rsidRPr="006277A2">
        <w:rPr>
          <w:rFonts w:hint="eastAsia"/>
        </w:rPr>
        <w:t>、</w:t>
      </w:r>
      <w:r w:rsidR="00AF0056" w:rsidRPr="006277A2">
        <w:t>1B</w:t>
      </w:r>
      <w:r w:rsidR="00AF0056" w:rsidRPr="006277A2">
        <w:rPr>
          <w:rFonts w:hint="eastAsia"/>
        </w:rPr>
        <w:t>或</w:t>
      </w:r>
      <w:r w:rsidR="002C51FD">
        <w:t>1C)</w:t>
      </w:r>
      <w:r w:rsidR="00AF0056" w:rsidRPr="006277A2">
        <w:rPr>
          <w:rFonts w:hint="eastAsia"/>
        </w:rPr>
        <w:t>。</w:t>
      </w:r>
    </w:p>
    <w:p w:rsidR="00AF0056" w:rsidRPr="006277A2" w:rsidRDefault="00AF0056" w:rsidP="00A10404">
      <w:pPr>
        <w:pStyle w:val="SingleTxtGC"/>
      </w:pPr>
      <w:r w:rsidRPr="006277A2">
        <w:lastRenderedPageBreak/>
        <w:t>3.2.2.3.3.2</w:t>
      </w:r>
      <w:r w:rsidRPr="006277A2">
        <w:tab/>
      </w:r>
      <w:r w:rsidRPr="006277A2">
        <w:rPr>
          <w:rFonts w:hint="eastAsia"/>
        </w:rPr>
        <w:t>某些试管</w:t>
      </w:r>
      <w:r w:rsidRPr="006277A2">
        <w:rPr>
          <w:rFonts w:hint="eastAsia"/>
        </w:rPr>
        <w:t>/</w:t>
      </w:r>
      <w:r w:rsidRPr="006277A2">
        <w:rPr>
          <w:rFonts w:hint="eastAsia"/>
        </w:rPr>
        <w:t>体外方法无以区分子类</w:t>
      </w:r>
      <w:r w:rsidRPr="006277A2">
        <w:t>1B</w:t>
      </w:r>
      <w:r w:rsidRPr="006277A2">
        <w:rPr>
          <w:rFonts w:hint="eastAsia"/>
        </w:rPr>
        <w:t>和</w:t>
      </w:r>
      <w:r w:rsidRPr="006277A2">
        <w:t>1C (</w:t>
      </w:r>
      <w:r w:rsidRPr="006277A2">
        <w:rPr>
          <w:rFonts w:hint="eastAsia"/>
        </w:rPr>
        <w:t>见表</w:t>
      </w:r>
      <w:r w:rsidRPr="006277A2">
        <w:t>3.2.6)</w:t>
      </w:r>
      <w:r w:rsidRPr="006277A2">
        <w:rPr>
          <w:rFonts w:hint="eastAsia"/>
        </w:rPr>
        <w:t>。在主管部门要求划分子类而现有试管</w:t>
      </w:r>
      <w:r w:rsidRPr="006277A2">
        <w:rPr>
          <w:rFonts w:hint="eastAsia"/>
        </w:rPr>
        <w:t>/</w:t>
      </w:r>
      <w:r w:rsidRPr="006277A2">
        <w:rPr>
          <w:rFonts w:hint="eastAsia"/>
        </w:rPr>
        <w:t>体外数据无法区分子类时，必须考虑补充信息以区分这两个子类。如补充信息不足或不具备，则适用</w:t>
      </w:r>
      <w:r>
        <w:rPr>
          <w:rFonts w:hint="eastAsia"/>
        </w:rPr>
        <w:t>第</w:t>
      </w:r>
      <w:r>
        <w:rPr>
          <w:rFonts w:hint="eastAsia"/>
        </w:rPr>
        <w:t>1</w:t>
      </w:r>
      <w:r>
        <w:rPr>
          <w:rFonts w:hint="eastAsia"/>
        </w:rPr>
        <w:t>类</w:t>
      </w:r>
      <w:r w:rsidRPr="006277A2">
        <w:rPr>
          <w:rFonts w:hint="eastAsia"/>
        </w:rPr>
        <w:t>。</w:t>
      </w:r>
    </w:p>
    <w:p w:rsidR="00AF0056" w:rsidRPr="006277A2" w:rsidRDefault="00AF0056" w:rsidP="00A10404">
      <w:pPr>
        <w:pStyle w:val="SingleTxtGC"/>
      </w:pPr>
      <w:r w:rsidRPr="006277A2">
        <w:t>3.2.2.3.3.3</w:t>
      </w:r>
      <w:r w:rsidRPr="006277A2">
        <w:tab/>
      </w:r>
      <w:r w:rsidRPr="006277A2">
        <w:rPr>
          <w:rFonts w:hint="eastAsia"/>
        </w:rPr>
        <w:t>如某种物质经认定为无腐蚀性，应考虑作为皮肤刺激物分类。</w:t>
      </w:r>
    </w:p>
    <w:p w:rsidR="00AF0056" w:rsidRPr="006277A2" w:rsidRDefault="00AF0056" w:rsidP="009B691D">
      <w:pPr>
        <w:pStyle w:val="SingleTxtGC"/>
        <w:tabs>
          <w:tab w:val="clear" w:pos="1996"/>
          <w:tab w:val="clear" w:pos="2427"/>
          <w:tab w:val="left" w:pos="2410"/>
        </w:tabs>
      </w:pPr>
      <w:r w:rsidRPr="006277A2">
        <w:t>3.2.2.3.4</w:t>
      </w:r>
      <w:r w:rsidRPr="006277A2">
        <w:tab/>
      </w:r>
      <w:r w:rsidRPr="006277A2">
        <w:rPr>
          <w:rFonts w:ascii="楷体" w:eastAsia="楷体" w:hAnsi="楷体" w:hint="eastAsia"/>
        </w:rPr>
        <w:t>皮肤刺激</w:t>
      </w:r>
    </w:p>
    <w:p w:rsidR="00AF0056" w:rsidRPr="006277A2" w:rsidRDefault="00F45DE0" w:rsidP="00A10404">
      <w:pPr>
        <w:pStyle w:val="SingleTxtGC"/>
      </w:pPr>
      <w:r>
        <w:t>3.2.2.3.4.1</w:t>
      </w:r>
      <w:r w:rsidR="00AF0056" w:rsidRPr="006277A2">
        <w:tab/>
      </w:r>
      <w:r w:rsidR="00AF0056" w:rsidRPr="00B31764">
        <w:rPr>
          <w:rFonts w:hint="eastAsia"/>
          <w:spacing w:val="2"/>
        </w:rPr>
        <w:t>如</w:t>
      </w:r>
      <w:r w:rsidR="00AF0056" w:rsidRPr="00B31764">
        <w:rPr>
          <w:rFonts w:hint="eastAsia"/>
          <w:spacing w:val="3"/>
        </w:rPr>
        <w:t>对某种物质可以排除腐蚀性分类并且试验是按照经合组织试验准则</w:t>
      </w:r>
      <w:r w:rsidR="00AF0056" w:rsidRPr="00B31764">
        <w:rPr>
          <w:spacing w:val="3"/>
        </w:rPr>
        <w:t>439</w:t>
      </w:r>
      <w:r w:rsidR="00AF0056" w:rsidRPr="00B31764">
        <w:rPr>
          <w:rFonts w:hint="eastAsia"/>
          <w:spacing w:val="3"/>
        </w:rPr>
        <w:t>进行，应根据表</w:t>
      </w:r>
      <w:r w:rsidR="00AF0056" w:rsidRPr="00B31764">
        <w:rPr>
          <w:spacing w:val="3"/>
        </w:rPr>
        <w:t>3.2.7</w:t>
      </w:r>
      <w:r w:rsidR="00AF0056" w:rsidRPr="00B31764">
        <w:rPr>
          <w:rFonts w:hint="eastAsia"/>
          <w:spacing w:val="3"/>
        </w:rPr>
        <w:t>内的标准考虑将该物质作为皮肤刺激物划入第</w:t>
      </w:r>
      <w:r w:rsidR="00AF0056" w:rsidRPr="00B31764">
        <w:rPr>
          <w:rFonts w:hint="eastAsia"/>
          <w:spacing w:val="3"/>
        </w:rPr>
        <w:t>2</w:t>
      </w:r>
      <w:r w:rsidR="00AF0056" w:rsidRPr="00B31764">
        <w:rPr>
          <w:rFonts w:hint="eastAsia"/>
          <w:spacing w:val="3"/>
        </w:rPr>
        <w:t>类</w:t>
      </w:r>
      <w:r w:rsidR="00AF0056" w:rsidRPr="006277A2">
        <w:rPr>
          <w:rFonts w:hint="eastAsia"/>
        </w:rPr>
        <w:t>。</w:t>
      </w:r>
    </w:p>
    <w:p w:rsidR="00AF0056" w:rsidRPr="006277A2" w:rsidRDefault="00F45DE0" w:rsidP="00A10404">
      <w:pPr>
        <w:pStyle w:val="SingleTxtGC"/>
      </w:pPr>
      <w:r>
        <w:t>3.2.2.3.4.2</w:t>
      </w:r>
      <w:r w:rsidR="00AF0056" w:rsidRPr="006277A2">
        <w:tab/>
      </w:r>
      <w:r w:rsidR="00AF0056" w:rsidRPr="006277A2">
        <w:rPr>
          <w:rFonts w:hint="eastAsia"/>
        </w:rPr>
        <w:t>采用</w:t>
      </w:r>
      <w:r w:rsidR="00AF0056">
        <w:rPr>
          <w:rFonts w:hint="eastAsia"/>
        </w:rPr>
        <w:t>第</w:t>
      </w:r>
      <w:r w:rsidR="00AF0056">
        <w:rPr>
          <w:rFonts w:hint="eastAsia"/>
        </w:rPr>
        <w:t>3</w:t>
      </w:r>
      <w:r w:rsidR="00AF0056">
        <w:rPr>
          <w:rFonts w:hint="eastAsia"/>
        </w:rPr>
        <w:t>类</w:t>
      </w:r>
      <w:r w:rsidR="00AF0056" w:rsidRPr="006277A2">
        <w:rPr>
          <w:rFonts w:hint="eastAsia"/>
        </w:rPr>
        <w:t>的主管部门必须注意，当前具备的试管</w:t>
      </w:r>
      <w:r w:rsidR="00AF0056" w:rsidRPr="006277A2">
        <w:rPr>
          <w:rFonts w:hint="eastAsia"/>
        </w:rPr>
        <w:t>/</w:t>
      </w:r>
      <w:r w:rsidR="00AF0056" w:rsidRPr="006277A2">
        <w:rPr>
          <w:rFonts w:hint="eastAsia"/>
        </w:rPr>
        <w:t>体外试验方法</w:t>
      </w:r>
      <w:r w:rsidR="00AF0056" w:rsidRPr="006277A2">
        <w:t>(</w:t>
      </w:r>
      <w:r w:rsidR="00AF0056" w:rsidRPr="006277A2">
        <w:rPr>
          <w:rFonts w:hint="eastAsia"/>
        </w:rPr>
        <w:t>如：经合组织试验准则</w:t>
      </w:r>
      <w:r w:rsidR="00AF0056" w:rsidRPr="006277A2">
        <w:t>439)</w:t>
      </w:r>
      <w:r w:rsidR="00AF0056" w:rsidRPr="006277A2">
        <w:rPr>
          <w:rFonts w:hint="eastAsia"/>
        </w:rPr>
        <w:t>无以用作对</w:t>
      </w:r>
      <w:r w:rsidR="00AF0056">
        <w:rPr>
          <w:rFonts w:hint="eastAsia"/>
        </w:rPr>
        <w:t>第</w:t>
      </w:r>
      <w:r w:rsidR="00AF0056">
        <w:rPr>
          <w:rFonts w:hint="eastAsia"/>
        </w:rPr>
        <w:t>3</w:t>
      </w:r>
      <w:r w:rsidR="00AF0056">
        <w:rPr>
          <w:rFonts w:hint="eastAsia"/>
        </w:rPr>
        <w:t>类</w:t>
      </w:r>
      <w:r w:rsidR="00AF0056" w:rsidRPr="006277A2">
        <w:rPr>
          <w:rFonts w:hint="eastAsia"/>
        </w:rPr>
        <w:t>物质的分类。在这种情况下，如果达不到</w:t>
      </w:r>
      <w:r w:rsidR="00AF0056">
        <w:rPr>
          <w:rFonts w:hint="eastAsia"/>
        </w:rPr>
        <w:t>第</w:t>
      </w:r>
      <w:r w:rsidR="00AF0056">
        <w:rPr>
          <w:rFonts w:hint="eastAsia"/>
        </w:rPr>
        <w:t>1</w:t>
      </w:r>
      <w:r w:rsidR="00AF0056">
        <w:rPr>
          <w:rFonts w:hint="eastAsia"/>
        </w:rPr>
        <w:t>类</w:t>
      </w:r>
      <w:r w:rsidR="00AF0056" w:rsidRPr="006277A2">
        <w:rPr>
          <w:rFonts w:hint="eastAsia"/>
        </w:rPr>
        <w:t>或</w:t>
      </w:r>
      <w:r w:rsidR="00AF0056">
        <w:rPr>
          <w:rFonts w:hint="eastAsia"/>
        </w:rPr>
        <w:t>第</w:t>
      </w:r>
      <w:r w:rsidR="00AF0056">
        <w:rPr>
          <w:rFonts w:hint="eastAsia"/>
        </w:rPr>
        <w:t>2</w:t>
      </w:r>
      <w:r w:rsidR="00AF0056">
        <w:rPr>
          <w:rFonts w:hint="eastAsia"/>
        </w:rPr>
        <w:t>类</w:t>
      </w:r>
      <w:r w:rsidR="00AF0056" w:rsidRPr="006277A2">
        <w:rPr>
          <w:rFonts w:hint="eastAsia"/>
        </w:rPr>
        <w:t>的分类标准，则要求有补充信息用以区分</w:t>
      </w:r>
      <w:r w:rsidR="00AF0056">
        <w:rPr>
          <w:rFonts w:hint="eastAsia"/>
        </w:rPr>
        <w:t>第</w:t>
      </w:r>
      <w:r w:rsidR="00AF0056">
        <w:rPr>
          <w:rFonts w:hint="eastAsia"/>
        </w:rPr>
        <w:t>3</w:t>
      </w:r>
      <w:r w:rsidR="00AF0056">
        <w:rPr>
          <w:rFonts w:hint="eastAsia"/>
        </w:rPr>
        <w:t>类</w:t>
      </w:r>
      <w:r w:rsidR="00AF0056" w:rsidRPr="006277A2">
        <w:rPr>
          <w:rFonts w:hint="eastAsia"/>
        </w:rPr>
        <w:t>和无</w:t>
      </w:r>
      <w:r w:rsidR="00AF0056" w:rsidRPr="006277A2">
        <w:rPr>
          <w:rFonts w:hint="eastAsia"/>
        </w:rPr>
        <w:t>(</w:t>
      </w:r>
      <w:r w:rsidR="00AF0056" w:rsidRPr="006277A2">
        <w:rPr>
          <w:rFonts w:hint="eastAsia"/>
        </w:rPr>
        <w:t>需</w:t>
      </w:r>
      <w:r w:rsidR="00AF0056" w:rsidRPr="006277A2">
        <w:t>)</w:t>
      </w:r>
      <w:r w:rsidR="00AF0056" w:rsidRPr="006277A2">
        <w:rPr>
          <w:rFonts w:hint="eastAsia"/>
        </w:rPr>
        <w:t>分类。</w:t>
      </w:r>
    </w:p>
    <w:p w:rsidR="00AF0056" w:rsidRPr="006277A2" w:rsidRDefault="00AF0056" w:rsidP="00A10404">
      <w:pPr>
        <w:pStyle w:val="SingleTxtGC"/>
      </w:pPr>
      <w:r w:rsidRPr="006277A2">
        <w:t>3.2.2.3.4.3</w:t>
      </w:r>
      <w:r w:rsidRPr="006277A2">
        <w:tab/>
      </w:r>
      <w:r w:rsidRPr="00B31764">
        <w:rPr>
          <w:rFonts w:hint="eastAsia"/>
          <w:spacing w:val="2"/>
        </w:rPr>
        <w:t>对于不采用第</w:t>
      </w:r>
      <w:r w:rsidRPr="00B31764">
        <w:rPr>
          <w:rFonts w:hint="eastAsia"/>
          <w:spacing w:val="2"/>
        </w:rPr>
        <w:t>3</w:t>
      </w:r>
      <w:r w:rsidRPr="00B31764">
        <w:rPr>
          <w:rFonts w:hint="eastAsia"/>
          <w:spacing w:val="2"/>
        </w:rPr>
        <w:t>类的主管部门，可利用某种经国际公认和确证的试管</w:t>
      </w:r>
      <w:r w:rsidRPr="00B31764">
        <w:rPr>
          <w:rFonts w:hint="eastAsia"/>
          <w:spacing w:val="2"/>
        </w:rPr>
        <w:t>/</w:t>
      </w:r>
      <w:r w:rsidRPr="00B31764">
        <w:rPr>
          <w:rFonts w:hint="eastAsia"/>
          <w:spacing w:val="2"/>
        </w:rPr>
        <w:t>体外皮肤刺激试验方法</w:t>
      </w:r>
      <w:r w:rsidRPr="00B31764">
        <w:rPr>
          <w:spacing w:val="2"/>
        </w:rPr>
        <w:t>(</w:t>
      </w:r>
      <w:r w:rsidRPr="00B31764">
        <w:rPr>
          <w:rFonts w:hint="eastAsia"/>
          <w:spacing w:val="2"/>
        </w:rPr>
        <w:t>如：经合组织试验准则</w:t>
      </w:r>
      <w:r w:rsidRPr="00B31764">
        <w:rPr>
          <w:spacing w:val="2"/>
        </w:rPr>
        <w:t>439)</w:t>
      </w:r>
      <w:r w:rsidRPr="00B31764">
        <w:rPr>
          <w:rFonts w:hint="eastAsia"/>
          <w:spacing w:val="2"/>
        </w:rPr>
        <w:t>确定不予划入皮肤刺激类</w:t>
      </w:r>
      <w:r w:rsidRPr="006277A2">
        <w:rPr>
          <w:rFonts w:hint="eastAsia"/>
        </w:rPr>
        <w:t>。</w:t>
      </w:r>
    </w:p>
    <w:p w:rsidR="00AF0056" w:rsidRPr="00F45DE0" w:rsidRDefault="00F45DE0" w:rsidP="006C041D">
      <w:pPr>
        <w:pStyle w:val="SingleTxtGC"/>
        <w:tabs>
          <w:tab w:val="clear" w:pos="1996"/>
          <w:tab w:val="left" w:pos="2030"/>
        </w:tabs>
        <w:rPr>
          <w:b/>
          <w:bCs/>
        </w:rPr>
      </w:pPr>
      <w:bookmarkStart w:id="11" w:name="_Hlk5271146"/>
      <w:r w:rsidRPr="00F45DE0">
        <w:rPr>
          <w:b/>
          <w:bCs/>
        </w:rPr>
        <w:t>3.2.2.4</w:t>
      </w:r>
      <w:r w:rsidRPr="00F45DE0">
        <w:rPr>
          <w:b/>
          <w:bCs/>
        </w:rPr>
        <w:tab/>
      </w:r>
      <w:r w:rsidR="00AF0056" w:rsidRPr="00F45DE0">
        <w:rPr>
          <w:rFonts w:ascii="Time New Roman" w:eastAsia="楷体" w:hAnsi="Time New Roman" w:hint="eastAsia"/>
          <w:b/>
          <w:bCs/>
        </w:rPr>
        <w:t>根据其他现有动物皮肤试验数据</w:t>
      </w:r>
      <w:bookmarkEnd w:id="11"/>
      <w:r w:rsidR="00AF0056" w:rsidRPr="00F45DE0">
        <w:rPr>
          <w:rFonts w:ascii="Time New Roman" w:eastAsia="楷体" w:hAnsi="Time New Roman" w:hint="eastAsia"/>
          <w:b/>
          <w:bCs/>
        </w:rPr>
        <w:t>分类</w:t>
      </w:r>
    </w:p>
    <w:p w:rsidR="00AF0056" w:rsidRPr="006277A2" w:rsidRDefault="00AF0056" w:rsidP="008A3EE0">
      <w:pPr>
        <w:pStyle w:val="SingleTxtGC"/>
      </w:pPr>
      <w:r w:rsidRPr="006277A2">
        <w:tab/>
      </w:r>
      <w:r w:rsidRPr="006277A2">
        <w:rPr>
          <w:rFonts w:hint="eastAsia"/>
        </w:rPr>
        <w:t>其他现有动物皮肤试验数据可用于分类，但在可得出的结论方面存在局限性</w:t>
      </w:r>
      <w:r w:rsidRPr="006277A2">
        <w:t>(</w:t>
      </w:r>
      <w:r w:rsidRPr="006277A2">
        <w:rPr>
          <w:rFonts w:hint="eastAsia"/>
        </w:rPr>
        <w:t>见</w:t>
      </w:r>
      <w:r w:rsidRPr="006277A2">
        <w:t>3.2.5.3.5)</w:t>
      </w:r>
      <w:r w:rsidRPr="006277A2">
        <w:rPr>
          <w:rFonts w:hint="eastAsia"/>
        </w:rPr>
        <w:t>。如果一种物质通过皮肤接触途径显示很高的毒性，那么皮肤腐蚀</w:t>
      </w:r>
      <w:r w:rsidRPr="006277A2">
        <w:rPr>
          <w:rFonts w:hint="eastAsia"/>
        </w:rPr>
        <w:t>/</w:t>
      </w:r>
      <w:r w:rsidRPr="006277A2">
        <w:rPr>
          <w:rFonts w:hint="eastAsia"/>
        </w:rPr>
        <w:t>刺激研究可能不可行，因为要施用的试验物质在数量上将大大超过中毒剂量，并因此而导致动物死亡。如果在急毒性研究中观察皮肤刺激</w:t>
      </w:r>
      <w:r w:rsidRPr="006277A2">
        <w:rPr>
          <w:rFonts w:hint="eastAsia"/>
        </w:rPr>
        <w:t>/</w:t>
      </w:r>
      <w:r w:rsidRPr="006277A2">
        <w:rPr>
          <w:rFonts w:hint="eastAsia"/>
        </w:rPr>
        <w:t>腐蚀效应，那么有关数据可以用于分类，条件是所使用的稀释物和试验物种是等效的。固态物质</w:t>
      </w:r>
      <w:r w:rsidRPr="006277A2">
        <w:rPr>
          <w:rFonts w:hint="eastAsia"/>
        </w:rPr>
        <w:t>(</w:t>
      </w:r>
      <w:r w:rsidRPr="006277A2">
        <w:rPr>
          <w:rFonts w:hint="eastAsia"/>
        </w:rPr>
        <w:t>粉末</w:t>
      </w:r>
      <w:r w:rsidRPr="006277A2">
        <w:rPr>
          <w:rFonts w:hint="eastAsia"/>
        </w:rPr>
        <w:t>)</w:t>
      </w:r>
      <w:r w:rsidRPr="006277A2">
        <w:rPr>
          <w:rFonts w:hint="eastAsia"/>
        </w:rPr>
        <w:t>变湿时或与湿皮肤或粘膜接触时，可能变成腐蚀物或刺激物。标准试验方法一般会写明这一点。</w:t>
      </w:r>
      <w:r w:rsidRPr="006277A2">
        <w:t>3.2.5.3.5</w:t>
      </w:r>
      <w:r w:rsidRPr="006277A2">
        <w:rPr>
          <w:rFonts w:hint="eastAsia"/>
        </w:rPr>
        <w:t>中提供关于使用其他现有动物皮肤数据</w:t>
      </w:r>
      <w:r w:rsidR="00B31764">
        <w:rPr>
          <w:rFonts w:hint="eastAsia"/>
          <w:spacing w:val="-50"/>
        </w:rPr>
        <w:t>―</w:t>
      </w:r>
      <w:r w:rsidR="00B31764">
        <w:rPr>
          <w:rFonts w:hint="eastAsia"/>
        </w:rPr>
        <w:t>―</w:t>
      </w:r>
      <w:r w:rsidRPr="006277A2">
        <w:rPr>
          <w:rFonts w:hint="eastAsia"/>
        </w:rPr>
        <w:t>包括急性和重复剂量毒性试验以及其他试验</w:t>
      </w:r>
      <w:r w:rsidR="00B31764">
        <w:rPr>
          <w:rFonts w:hint="eastAsia"/>
          <w:spacing w:val="-50"/>
        </w:rPr>
        <w:t>―</w:t>
      </w:r>
      <w:r w:rsidR="00B31764">
        <w:rPr>
          <w:rFonts w:hint="eastAsia"/>
        </w:rPr>
        <w:t>―</w:t>
      </w:r>
      <w:r w:rsidRPr="006277A2">
        <w:rPr>
          <w:rFonts w:hint="eastAsia"/>
        </w:rPr>
        <w:t>的指导。</w:t>
      </w:r>
    </w:p>
    <w:p w:rsidR="00AF0056" w:rsidRPr="008A3EE0" w:rsidRDefault="008A3EE0" w:rsidP="006C041D">
      <w:pPr>
        <w:pStyle w:val="SingleTxtGC"/>
        <w:tabs>
          <w:tab w:val="clear" w:pos="1996"/>
          <w:tab w:val="left" w:pos="2030"/>
        </w:tabs>
        <w:rPr>
          <w:b/>
          <w:bCs/>
        </w:rPr>
      </w:pPr>
      <w:r w:rsidRPr="008A3EE0">
        <w:rPr>
          <w:b/>
          <w:bCs/>
        </w:rPr>
        <w:t>3.2.2.5</w:t>
      </w:r>
      <w:r w:rsidR="00AF0056" w:rsidRPr="008A3EE0">
        <w:rPr>
          <w:b/>
          <w:bCs/>
        </w:rPr>
        <w:tab/>
      </w:r>
      <w:r w:rsidR="00AF0056" w:rsidRPr="008A3EE0">
        <w:rPr>
          <w:rFonts w:ascii="楷体" w:eastAsia="楷体" w:hAnsi="楷体" w:hint="eastAsia"/>
          <w:b/>
          <w:bCs/>
        </w:rPr>
        <w:t>根据化学特性分类</w:t>
      </w:r>
    </w:p>
    <w:p w:rsidR="00AF0056" w:rsidRPr="006277A2" w:rsidRDefault="008A3EE0" w:rsidP="008E27F7">
      <w:pPr>
        <w:pStyle w:val="SingleTxtGC"/>
      </w:pPr>
      <w:r>
        <w:tab/>
      </w:r>
      <w:r w:rsidR="00AF0056" w:rsidRPr="006277A2">
        <w:rPr>
          <w:rFonts w:hint="eastAsia"/>
        </w:rPr>
        <w:t>pH</w:t>
      </w:r>
      <w:r w:rsidR="00AF0056" w:rsidRPr="006277A2">
        <w:rPr>
          <w:rFonts w:hint="eastAsia"/>
        </w:rPr>
        <w:t>极端值，如</w:t>
      </w:r>
      <w:r w:rsidR="008E27F7" w:rsidRPr="00E27D33">
        <w:t> </w:t>
      </w:r>
      <w:r w:rsidR="00AF0056">
        <w:t>≤</w:t>
      </w:r>
      <w:r w:rsidR="00AF0056" w:rsidRPr="00E27D33">
        <w:t> </w:t>
      </w:r>
      <w:r w:rsidR="00AF0056" w:rsidRPr="006277A2">
        <w:rPr>
          <w:rFonts w:hint="eastAsia"/>
        </w:rPr>
        <w:t>2</w:t>
      </w:r>
      <w:r w:rsidR="00AF0056" w:rsidRPr="006277A2">
        <w:rPr>
          <w:rFonts w:hint="eastAsia"/>
        </w:rPr>
        <w:t>和</w:t>
      </w:r>
      <w:r w:rsidR="00AF0056">
        <w:rPr>
          <w:color w:val="000000" w:themeColor="text1"/>
        </w:rPr>
        <w:t>≥</w:t>
      </w:r>
      <w:r w:rsidR="008E27F7" w:rsidRPr="00E27D33">
        <w:t> </w:t>
      </w:r>
      <w:r w:rsidR="00AF0056" w:rsidRPr="006277A2">
        <w:rPr>
          <w:rFonts w:hint="eastAsia"/>
        </w:rPr>
        <w:t>11.5</w:t>
      </w:r>
      <w:r w:rsidR="00AF0056" w:rsidRPr="006277A2">
        <w:rPr>
          <w:rFonts w:hint="eastAsia"/>
        </w:rPr>
        <w:t>的情况，可能表明有皮肤效应，特别是在有大量酸</w:t>
      </w:r>
      <w:r w:rsidR="00AF0056" w:rsidRPr="006277A2">
        <w:rPr>
          <w:rFonts w:hint="eastAsia"/>
        </w:rPr>
        <w:t>/</w:t>
      </w:r>
      <w:r w:rsidR="00AF0056" w:rsidRPr="006277A2">
        <w:rPr>
          <w:rFonts w:hint="eastAsia"/>
        </w:rPr>
        <w:t>碱</w:t>
      </w:r>
      <w:r w:rsidR="00AF0056">
        <w:rPr>
          <w:rFonts w:hint="eastAsia"/>
        </w:rPr>
        <w:t>基础储量</w:t>
      </w:r>
      <w:r w:rsidR="00AF0056" w:rsidRPr="006277A2">
        <w:rPr>
          <w:rFonts w:hint="eastAsia"/>
        </w:rPr>
        <w:t>(</w:t>
      </w:r>
      <w:r w:rsidR="00AF0056" w:rsidRPr="006277A2">
        <w:rPr>
          <w:rFonts w:hint="eastAsia"/>
        </w:rPr>
        <w:t>缓冲能力</w:t>
      </w:r>
      <w:r w:rsidR="00AF0056" w:rsidRPr="006277A2">
        <w:rPr>
          <w:rFonts w:hint="eastAsia"/>
        </w:rPr>
        <w:t>)</w:t>
      </w:r>
      <w:r w:rsidR="00AF0056" w:rsidRPr="006277A2">
        <w:rPr>
          <w:rFonts w:hint="eastAsia"/>
        </w:rPr>
        <w:t>的情况下。一般来说，这类物质会对皮肤产生显著效应。在没有任何其他信息的情况下，如果物质的</w:t>
      </w:r>
      <w:r w:rsidR="00AF0056" w:rsidRPr="006277A2">
        <w:rPr>
          <w:rFonts w:hint="eastAsia"/>
        </w:rPr>
        <w:t>pH</w:t>
      </w:r>
      <w:r w:rsidR="00AF0056" w:rsidRPr="006277A2">
        <w:rPr>
          <w:rFonts w:hint="eastAsia"/>
        </w:rPr>
        <w:t>值</w:t>
      </w:r>
      <w:r w:rsidR="00AF0056" w:rsidRPr="006277A2">
        <w:rPr>
          <w:rFonts w:hint="eastAsia"/>
        </w:rPr>
        <w:t xml:space="preserve"> </w:t>
      </w:r>
      <w:r w:rsidR="00AF0056">
        <w:t>≤</w:t>
      </w:r>
      <w:r w:rsidR="00AF0056" w:rsidRPr="00E27D33">
        <w:t> </w:t>
      </w:r>
      <w:r w:rsidR="00AF0056" w:rsidRPr="006277A2">
        <w:rPr>
          <w:rFonts w:hint="eastAsia"/>
        </w:rPr>
        <w:t>2</w:t>
      </w:r>
      <w:r w:rsidR="00AF0056" w:rsidRPr="006277A2">
        <w:rPr>
          <w:rFonts w:hint="eastAsia"/>
        </w:rPr>
        <w:t>或</w:t>
      </w:r>
      <w:r w:rsidR="00AF0056" w:rsidRPr="006277A2">
        <w:rPr>
          <w:rFonts w:hint="eastAsia"/>
        </w:rPr>
        <w:t xml:space="preserve"> </w:t>
      </w:r>
      <w:r w:rsidR="00AF0056">
        <w:rPr>
          <w:color w:val="000000" w:themeColor="text1"/>
        </w:rPr>
        <w:t>≥</w:t>
      </w:r>
      <w:r w:rsidR="008E27F7" w:rsidRPr="00E27D33">
        <w:t> </w:t>
      </w:r>
      <w:r w:rsidR="00AF0056" w:rsidRPr="006277A2">
        <w:rPr>
          <w:rFonts w:hint="eastAsia"/>
        </w:rPr>
        <w:t>11.5</w:t>
      </w:r>
      <w:r w:rsidR="00AF0056" w:rsidRPr="006277A2">
        <w:rPr>
          <w:rFonts w:hint="eastAsia"/>
        </w:rPr>
        <w:t>，该物质应被视为具有腐蚀性</w:t>
      </w:r>
      <w:r w:rsidR="00AF0056" w:rsidRPr="006277A2">
        <w:rPr>
          <w:rFonts w:hint="eastAsia"/>
        </w:rPr>
        <w:t>(</w:t>
      </w:r>
      <w:r w:rsidR="00AF0056" w:rsidRPr="006277A2">
        <w:rPr>
          <w:rFonts w:hint="eastAsia"/>
        </w:rPr>
        <w:t>皮肤</w:t>
      </w:r>
      <w:r w:rsidR="00AF0056">
        <w:rPr>
          <w:rFonts w:hint="eastAsia"/>
        </w:rPr>
        <w:t>第</w:t>
      </w:r>
      <w:r w:rsidR="00AF0056">
        <w:rPr>
          <w:rFonts w:hint="eastAsia"/>
        </w:rPr>
        <w:t>1</w:t>
      </w:r>
      <w:r w:rsidR="00AF0056">
        <w:rPr>
          <w:rFonts w:hint="eastAsia"/>
        </w:rPr>
        <w:t>类</w:t>
      </w:r>
      <w:r w:rsidR="00AF0056" w:rsidRPr="006277A2">
        <w:rPr>
          <w:rFonts w:hint="eastAsia"/>
        </w:rPr>
        <w:t>)</w:t>
      </w:r>
      <w:r w:rsidR="00AF0056" w:rsidRPr="006277A2">
        <w:rPr>
          <w:rFonts w:hint="eastAsia"/>
        </w:rPr>
        <w:t>。然而，如果考虑到酸</w:t>
      </w:r>
      <w:r w:rsidR="00AF0056" w:rsidRPr="006277A2">
        <w:rPr>
          <w:rFonts w:hint="eastAsia"/>
        </w:rPr>
        <w:t>/</w:t>
      </w:r>
      <w:r w:rsidR="00AF0056" w:rsidRPr="006277A2">
        <w:rPr>
          <w:rFonts w:hint="eastAsia"/>
        </w:rPr>
        <w:t>碱</w:t>
      </w:r>
      <w:r w:rsidR="00AF0056">
        <w:rPr>
          <w:rFonts w:hint="eastAsia"/>
        </w:rPr>
        <w:t>基础储量</w:t>
      </w:r>
      <w:r w:rsidR="00AF0056" w:rsidRPr="006277A2">
        <w:rPr>
          <w:rFonts w:hint="eastAsia"/>
        </w:rPr>
        <w:t>，表明尽管</w:t>
      </w:r>
      <w:r w:rsidR="00AF0056" w:rsidRPr="006277A2">
        <w:rPr>
          <w:rFonts w:hint="eastAsia"/>
        </w:rPr>
        <w:t>pH</w:t>
      </w:r>
      <w:r w:rsidR="00AF0056" w:rsidRPr="006277A2">
        <w:rPr>
          <w:rFonts w:hint="eastAsia"/>
        </w:rPr>
        <w:t>值很低或很高，物质可能并不具有腐蚀性，这种情况必须得到其他数据的确认，最好是得到试管</w:t>
      </w:r>
      <w:r w:rsidR="00AF0056" w:rsidRPr="006277A2">
        <w:rPr>
          <w:rFonts w:hint="eastAsia"/>
        </w:rPr>
        <w:t>/</w:t>
      </w:r>
      <w:r w:rsidR="00AF0056" w:rsidRPr="006277A2">
        <w:rPr>
          <w:rFonts w:hint="eastAsia"/>
        </w:rPr>
        <w:t>体外试验充分证实的数据。缓冲能力和</w:t>
      </w:r>
      <w:r w:rsidR="00AF0056" w:rsidRPr="006277A2">
        <w:t>pH</w:t>
      </w:r>
      <w:r w:rsidR="00AF0056" w:rsidRPr="006277A2">
        <w:rPr>
          <w:rFonts w:hint="eastAsia"/>
        </w:rPr>
        <w:t>值可用经合组织试验准则</w:t>
      </w:r>
      <w:r w:rsidR="00AF0056" w:rsidRPr="006277A2">
        <w:rPr>
          <w:rFonts w:hint="eastAsia"/>
        </w:rPr>
        <w:t>122</w:t>
      </w:r>
      <w:r w:rsidR="00AF0056" w:rsidRPr="006277A2">
        <w:rPr>
          <w:rFonts w:hint="eastAsia"/>
        </w:rPr>
        <w:t>等实验方法确定。</w:t>
      </w:r>
    </w:p>
    <w:p w:rsidR="00AF0056" w:rsidRPr="00271F61" w:rsidRDefault="008A3EE0" w:rsidP="008A3EE0">
      <w:pPr>
        <w:pStyle w:val="SingleTxtGC"/>
        <w:rPr>
          <w:rFonts w:ascii="楷体" w:eastAsia="楷体" w:hAnsi="楷体"/>
          <w:b/>
          <w:bCs/>
        </w:rPr>
      </w:pPr>
      <w:r w:rsidRPr="00271F61">
        <w:rPr>
          <w:b/>
          <w:bCs/>
        </w:rPr>
        <w:t>3.2.2.6</w:t>
      </w:r>
      <w:r w:rsidR="00AF0056" w:rsidRPr="00271F61">
        <w:rPr>
          <w:b/>
          <w:bCs/>
        </w:rPr>
        <w:tab/>
      </w:r>
      <w:r w:rsidR="00AF0056" w:rsidRPr="00271F61">
        <w:rPr>
          <w:rFonts w:ascii="楷体" w:eastAsia="楷体" w:hAnsi="楷体" w:hint="eastAsia"/>
          <w:b/>
          <w:bCs/>
        </w:rPr>
        <w:t>根据非试验方法分类</w:t>
      </w:r>
    </w:p>
    <w:p w:rsidR="00AF0056" w:rsidRPr="006277A2" w:rsidRDefault="00AF0056" w:rsidP="005C747B">
      <w:pPr>
        <w:pStyle w:val="SingleTxtGC"/>
        <w:tabs>
          <w:tab w:val="clear" w:pos="1996"/>
          <w:tab w:val="left" w:pos="2240"/>
        </w:tabs>
      </w:pPr>
      <w:r w:rsidRPr="006277A2">
        <w:t>3.2.2.6.1</w:t>
      </w:r>
      <w:r w:rsidRPr="006277A2">
        <w:tab/>
      </w:r>
      <w:r w:rsidRPr="006277A2">
        <w:rPr>
          <w:rFonts w:hint="eastAsia"/>
        </w:rPr>
        <w:t>可以根据非试验方法进行分类，包括做出不划类的结论</w:t>
      </w:r>
      <w:r w:rsidR="00271F61" w:rsidRPr="006277A2">
        <w:rPr>
          <w:rFonts w:hint="eastAsia"/>
        </w:rPr>
        <w:t>，</w:t>
      </w:r>
      <w:r w:rsidRPr="006277A2">
        <w:rPr>
          <w:rFonts w:hint="eastAsia"/>
        </w:rPr>
        <w:t>为此需视具体情况适当考虑可靠性和适用性。这些方法包括计算机模型，用以预测定性结构</w:t>
      </w:r>
      <w:r w:rsidR="005C747B">
        <w:rPr>
          <w:rFonts w:hint="eastAsia"/>
        </w:rPr>
        <w:t>－</w:t>
      </w:r>
      <w:r w:rsidRPr="006277A2">
        <w:rPr>
          <w:rFonts w:hint="eastAsia"/>
        </w:rPr>
        <w:t>活性关系</w:t>
      </w:r>
      <w:r w:rsidRPr="006277A2">
        <w:t>(</w:t>
      </w:r>
      <w:r w:rsidRPr="006277A2">
        <w:rPr>
          <w:rFonts w:hint="eastAsia"/>
        </w:rPr>
        <w:t>结构可疑警示，即</w:t>
      </w:r>
      <w:r w:rsidRPr="006277A2">
        <w:t>SAR)</w:t>
      </w:r>
      <w:r w:rsidRPr="006277A2">
        <w:rPr>
          <w:rFonts w:hint="eastAsia"/>
        </w:rPr>
        <w:t>、定量结构</w:t>
      </w:r>
      <w:r w:rsidR="00271F61">
        <w:rPr>
          <w:rFonts w:hint="eastAsia"/>
        </w:rPr>
        <w:t>－</w:t>
      </w:r>
      <w:r w:rsidRPr="006277A2">
        <w:rPr>
          <w:rFonts w:hint="eastAsia"/>
        </w:rPr>
        <w:t>活性关系</w:t>
      </w:r>
      <w:r w:rsidRPr="006277A2">
        <w:t>(QSARs)</w:t>
      </w:r>
      <w:r w:rsidRPr="006277A2">
        <w:rPr>
          <w:rFonts w:hint="eastAsia"/>
        </w:rPr>
        <w:t>、计算机专家系统，以及使用类似物和类别方法的交叉比对。</w:t>
      </w:r>
    </w:p>
    <w:p w:rsidR="00AF0056" w:rsidRPr="006277A2" w:rsidRDefault="00AF0056" w:rsidP="006E21E3">
      <w:pPr>
        <w:pStyle w:val="SingleTxtGC"/>
        <w:tabs>
          <w:tab w:val="clear" w:pos="1996"/>
          <w:tab w:val="left" w:pos="2240"/>
        </w:tabs>
      </w:pPr>
      <w:r w:rsidRPr="006277A2">
        <w:t>3.2.2.6.2</w:t>
      </w:r>
      <w:r w:rsidRPr="006277A2">
        <w:tab/>
      </w:r>
      <w:r w:rsidRPr="006277A2">
        <w:rPr>
          <w:rFonts w:hint="eastAsia"/>
        </w:rPr>
        <w:t>使用类似物或类别方法的交叉比照要求对于</w:t>
      </w:r>
      <w:r w:rsidRPr="006277A2">
        <w:rPr>
          <w:rFonts w:hint="eastAsia"/>
        </w:rPr>
        <w:t>(</w:t>
      </w:r>
      <w:r w:rsidRPr="006277A2">
        <w:rPr>
          <w:rFonts w:hint="eastAsia"/>
        </w:rPr>
        <w:t>各</w:t>
      </w:r>
      <w:r w:rsidRPr="006277A2">
        <w:rPr>
          <w:rFonts w:hint="eastAsia"/>
        </w:rPr>
        <w:t>)</w:t>
      </w:r>
      <w:r w:rsidRPr="006277A2">
        <w:rPr>
          <w:rFonts w:hint="eastAsia"/>
        </w:rPr>
        <w:t>类似物质具备足够可靠的试验数据，并且</w:t>
      </w:r>
      <w:r w:rsidRPr="006277A2">
        <w:rPr>
          <w:rFonts w:hint="eastAsia"/>
        </w:rPr>
        <w:t>(</w:t>
      </w:r>
      <w:r w:rsidRPr="006277A2">
        <w:rPr>
          <w:rFonts w:hint="eastAsia"/>
        </w:rPr>
        <w:t>各</w:t>
      </w:r>
      <w:r w:rsidRPr="006277A2">
        <w:rPr>
          <w:rFonts w:hint="eastAsia"/>
        </w:rPr>
        <w:t>)</w:t>
      </w:r>
      <w:r w:rsidRPr="006277A2">
        <w:rPr>
          <w:rFonts w:hint="eastAsia"/>
        </w:rPr>
        <w:t>受试物质与</w:t>
      </w:r>
      <w:r w:rsidRPr="006277A2">
        <w:rPr>
          <w:rFonts w:hint="eastAsia"/>
        </w:rPr>
        <w:t>(</w:t>
      </w:r>
      <w:r w:rsidRPr="006277A2">
        <w:rPr>
          <w:rFonts w:hint="eastAsia"/>
        </w:rPr>
        <w:t>各</w:t>
      </w:r>
      <w:r w:rsidRPr="006277A2">
        <w:rPr>
          <w:rFonts w:hint="eastAsia"/>
        </w:rPr>
        <w:t>)</w:t>
      </w:r>
      <w:r w:rsidRPr="006277A2">
        <w:rPr>
          <w:rFonts w:hint="eastAsia"/>
        </w:rPr>
        <w:t>待分类物质的相似性应有确切根据。在交叉比对法能提供充分根据的情况下，其权重一般高于</w:t>
      </w:r>
      <w:r w:rsidRPr="006277A2">
        <w:t>(Q)SARs</w:t>
      </w:r>
      <w:r w:rsidRPr="006277A2">
        <w:rPr>
          <w:rFonts w:hint="eastAsia"/>
        </w:rPr>
        <w:t>。</w:t>
      </w:r>
    </w:p>
    <w:p w:rsidR="00AF0056" w:rsidRPr="006277A2" w:rsidRDefault="00AF0056" w:rsidP="006E21E3">
      <w:pPr>
        <w:pStyle w:val="SingleTxtGC"/>
        <w:tabs>
          <w:tab w:val="clear" w:pos="1996"/>
          <w:tab w:val="left" w:pos="2240"/>
        </w:tabs>
      </w:pPr>
      <w:r w:rsidRPr="006277A2">
        <w:lastRenderedPageBreak/>
        <w:t>3.2.2.6.3</w:t>
      </w:r>
      <w:r w:rsidRPr="006277A2">
        <w:tab/>
      </w:r>
      <w:r w:rsidRPr="006277A2">
        <w:rPr>
          <w:rFonts w:hint="eastAsia"/>
        </w:rPr>
        <w:t>根据</w:t>
      </w:r>
      <w:r w:rsidRPr="006277A2">
        <w:t>(Q)SARs</w:t>
      </w:r>
      <w:r w:rsidRPr="006277A2">
        <w:rPr>
          <w:rFonts w:hint="eastAsia"/>
        </w:rPr>
        <w:t>进行分类要求充分的数据和对模型的验证。应当使用国际公认的</w:t>
      </w:r>
      <w:r w:rsidRPr="006277A2">
        <w:t>(Q)SARs</w:t>
      </w:r>
      <w:r w:rsidRPr="006277A2">
        <w:rPr>
          <w:rFonts w:hint="eastAsia"/>
        </w:rPr>
        <w:t>确证原则评估计算机模型和预测的效力。关于可靠性，</w:t>
      </w:r>
      <w:r w:rsidRPr="006277A2">
        <w:t>SAR</w:t>
      </w:r>
      <w:r w:rsidRPr="006277A2">
        <w:rPr>
          <w:rFonts w:hint="eastAsia"/>
        </w:rPr>
        <w:t>或专家系统没有警示并不是不分类的足够证据。</w:t>
      </w:r>
    </w:p>
    <w:p w:rsidR="00AF0056" w:rsidRPr="007F7403" w:rsidRDefault="00AF0056" w:rsidP="006E21E3">
      <w:pPr>
        <w:pStyle w:val="SingleTxtGC"/>
        <w:tabs>
          <w:tab w:val="clear" w:pos="1996"/>
          <w:tab w:val="left" w:pos="2240"/>
        </w:tabs>
        <w:rPr>
          <w:b/>
          <w:bCs/>
        </w:rPr>
      </w:pPr>
      <w:r w:rsidRPr="007F7403">
        <w:rPr>
          <w:b/>
          <w:bCs/>
        </w:rPr>
        <w:t>3.2.2.7</w:t>
      </w:r>
      <w:r w:rsidRPr="007F7403">
        <w:rPr>
          <w:b/>
          <w:bCs/>
        </w:rPr>
        <w:tab/>
      </w:r>
      <w:r w:rsidRPr="007F7403">
        <w:rPr>
          <w:rFonts w:ascii="楷体" w:eastAsia="楷体" w:hAnsi="楷体" w:hint="eastAsia"/>
          <w:b/>
          <w:bCs/>
        </w:rPr>
        <w:t>采用分层法分类</w:t>
      </w:r>
    </w:p>
    <w:p w:rsidR="00AF0056" w:rsidRPr="006277A2" w:rsidRDefault="00AF0056" w:rsidP="006E21E3">
      <w:pPr>
        <w:pStyle w:val="SingleTxtGC"/>
        <w:tabs>
          <w:tab w:val="clear" w:pos="1996"/>
          <w:tab w:val="left" w:pos="2240"/>
        </w:tabs>
      </w:pPr>
      <w:r w:rsidRPr="006277A2">
        <w:t>3.2.2.7.1</w:t>
      </w:r>
      <w:r w:rsidRPr="006277A2">
        <w:tab/>
      </w:r>
      <w:r w:rsidRPr="006277A2">
        <w:rPr>
          <w:rFonts w:hint="eastAsia"/>
        </w:rPr>
        <w:t>鉴于并非所有要素都是相关的，在评估原始资料时应酌情考虑采用分层法</w:t>
      </w:r>
      <w:r w:rsidRPr="006277A2">
        <w:rPr>
          <w:rFonts w:hint="eastAsia"/>
        </w:rPr>
        <w:t>(</w:t>
      </w:r>
      <w:r w:rsidRPr="006277A2">
        <w:rPr>
          <w:rFonts w:hint="eastAsia"/>
        </w:rPr>
        <w:t>图</w:t>
      </w:r>
      <w:r w:rsidRPr="006277A2">
        <w:rPr>
          <w:rFonts w:hint="eastAsia"/>
        </w:rPr>
        <w:t>3.2.1)</w:t>
      </w:r>
      <w:r w:rsidRPr="006277A2">
        <w:rPr>
          <w:rFonts w:hint="eastAsia"/>
        </w:rPr>
        <w:t>。然而，需要分析所有质量足够高的</w:t>
      </w:r>
      <w:r>
        <w:rPr>
          <w:rFonts w:hint="eastAsia"/>
        </w:rPr>
        <w:t>现成</w:t>
      </w:r>
      <w:r w:rsidRPr="006277A2">
        <w:rPr>
          <w:rFonts w:hint="eastAsia"/>
        </w:rPr>
        <w:t>和相关信息对于分类结果而言的一致性。</w:t>
      </w:r>
    </w:p>
    <w:p w:rsidR="00AF0056" w:rsidRPr="006277A2" w:rsidRDefault="00AF0056" w:rsidP="006E21E3">
      <w:pPr>
        <w:pStyle w:val="SingleTxtGC"/>
        <w:tabs>
          <w:tab w:val="clear" w:pos="1996"/>
          <w:tab w:val="left" w:pos="2240"/>
        </w:tabs>
      </w:pPr>
      <w:r w:rsidRPr="006277A2">
        <w:t>3.2.2.7.2</w:t>
      </w:r>
      <w:r w:rsidRPr="006277A2">
        <w:tab/>
      </w:r>
      <w:r w:rsidRPr="006277A2">
        <w:rPr>
          <w:rFonts w:hint="eastAsia"/>
        </w:rPr>
        <w:t>在分层法</w:t>
      </w:r>
      <w:r w:rsidRPr="006277A2">
        <w:rPr>
          <w:rFonts w:hint="eastAsia"/>
        </w:rPr>
        <w:t>(</w:t>
      </w:r>
      <w:r w:rsidRPr="006277A2">
        <w:rPr>
          <w:rFonts w:hint="eastAsia"/>
        </w:rPr>
        <w:t>图</w:t>
      </w:r>
      <w:r w:rsidRPr="006277A2">
        <w:rPr>
          <w:rFonts w:hint="eastAsia"/>
        </w:rPr>
        <w:t>3.2.1)</w:t>
      </w:r>
      <w:r w:rsidRPr="006277A2">
        <w:rPr>
          <w:rFonts w:hint="eastAsia"/>
        </w:rPr>
        <w:t>中，现有的人类和动物数据构成最高层级，其次为试管</w:t>
      </w:r>
      <w:r w:rsidRPr="006277A2">
        <w:rPr>
          <w:rFonts w:hint="eastAsia"/>
        </w:rPr>
        <w:t>/</w:t>
      </w:r>
      <w:r w:rsidRPr="006277A2">
        <w:rPr>
          <w:rFonts w:hint="eastAsia"/>
        </w:rPr>
        <w:t>体外数据、其他现有动物皮肤数据，然后是其他信息来源。如果源于同一层级内数据的信息不一致和</w:t>
      </w:r>
      <w:r w:rsidRPr="006277A2">
        <w:rPr>
          <w:rFonts w:hint="eastAsia"/>
        </w:rPr>
        <w:t>/</w:t>
      </w:r>
      <w:r w:rsidRPr="006277A2">
        <w:rPr>
          <w:rFonts w:hint="eastAsia"/>
        </w:rPr>
        <w:t>或相互矛盾，</w:t>
      </w:r>
      <w:bookmarkStart w:id="12" w:name="_Hlk5278977"/>
      <w:r w:rsidRPr="006277A2">
        <w:rPr>
          <w:rFonts w:hint="eastAsia"/>
        </w:rPr>
        <w:t>该层级的结论则由总体证据权重方法确定。</w:t>
      </w:r>
      <w:bookmarkEnd w:id="12"/>
    </w:p>
    <w:p w:rsidR="00AF0056" w:rsidRPr="000E4757" w:rsidRDefault="00AF0056" w:rsidP="006E21E3">
      <w:pPr>
        <w:pStyle w:val="SingleTxtGC"/>
        <w:tabs>
          <w:tab w:val="clear" w:pos="1996"/>
          <w:tab w:val="left" w:pos="2240"/>
        </w:tabs>
      </w:pPr>
      <w:r w:rsidRPr="006277A2">
        <w:t>3.2.2.7.3</w:t>
      </w:r>
      <w:r w:rsidRPr="006277A2">
        <w:tab/>
      </w:r>
      <w:r w:rsidRPr="006277A2">
        <w:rPr>
          <w:rFonts w:hint="eastAsia"/>
        </w:rPr>
        <w:t>如果源于多个层级的信息对于分类结果而言不一致和</w:t>
      </w:r>
      <w:r w:rsidRPr="006277A2">
        <w:rPr>
          <w:rFonts w:hint="eastAsia"/>
        </w:rPr>
        <w:t>/</w:t>
      </w:r>
      <w:r w:rsidRPr="006277A2">
        <w:rPr>
          <w:rFonts w:hint="eastAsia"/>
        </w:rPr>
        <w:t>或相互矛盾，则一般对高一层级的充分高质量信息给予的权重大于下一层级。然而，如源于下一层级的信息能比源于上一层级的信息形成更严格的分类，而人们对分类错误存在担心，分类则由总体证据权重方法确定。例如，在酌情参阅了</w:t>
      </w:r>
      <w:r w:rsidRPr="006277A2">
        <w:t>3.2.5.3</w:t>
      </w:r>
      <w:r w:rsidRPr="006277A2">
        <w:rPr>
          <w:rFonts w:hint="eastAsia"/>
        </w:rPr>
        <w:t>内的指导之后，鉴于现有其他动物皮肤数据的皮肤腐蚀性都呈阳性结果，分类人员对试管</w:t>
      </w:r>
      <w:r w:rsidRPr="006277A2">
        <w:rPr>
          <w:rFonts w:hint="eastAsia"/>
        </w:rPr>
        <w:t>/</w:t>
      </w:r>
      <w:r w:rsidRPr="006277A2">
        <w:rPr>
          <w:rFonts w:hint="eastAsia"/>
        </w:rPr>
        <w:t>体外研究的皮肤腐蚀阴性结果存在疑虑，就要运用总体证据权重方法。人类数据显示为刺激性但试管</w:t>
      </w:r>
      <w:r w:rsidRPr="006277A2">
        <w:rPr>
          <w:rFonts w:hint="eastAsia"/>
        </w:rPr>
        <w:t>/</w:t>
      </w:r>
      <w:r w:rsidRPr="006277A2">
        <w:rPr>
          <w:rFonts w:hint="eastAsia"/>
        </w:rPr>
        <w:t>体外腐蚀性试验呈阳性结果的情况也应如此。</w:t>
      </w:r>
    </w:p>
    <w:p w:rsidR="00AF0056" w:rsidRPr="00AF0056" w:rsidRDefault="00AF0056" w:rsidP="00974DEF">
      <w:pPr>
        <w:pStyle w:val="SingleTxtGC"/>
        <w:rPr>
          <w:lang w:val="en-GB"/>
        </w:rPr>
      </w:pPr>
    </w:p>
    <w:p w:rsidR="000E4757" w:rsidRDefault="000E4757">
      <w:pPr>
        <w:tabs>
          <w:tab w:val="clear" w:pos="431"/>
        </w:tabs>
        <w:overflowPunct/>
        <w:adjustRightInd/>
        <w:snapToGrid/>
        <w:spacing w:line="240" w:lineRule="auto"/>
        <w:jc w:val="left"/>
        <w:rPr>
          <w:lang w:val="en-GB"/>
        </w:rPr>
      </w:pPr>
      <w:r>
        <w:rPr>
          <w:lang w:val="en-GB"/>
        </w:rPr>
        <w:br w:type="page"/>
      </w:r>
    </w:p>
    <w:p w:rsidR="000E4757" w:rsidRPr="00D87718" w:rsidRDefault="000E4757" w:rsidP="000E4757">
      <w:pPr>
        <w:pStyle w:val="SingleTxtG"/>
        <w:keepNext/>
        <w:keepLines/>
        <w:rPr>
          <w:rFonts w:ascii="Time New Roman" w:eastAsia="SimHei" w:hAnsi="Time New Roman" w:hint="eastAsia"/>
          <w:sz w:val="21"/>
          <w:szCs w:val="21"/>
          <w:vertAlign w:val="superscript"/>
          <w:lang w:eastAsia="zh-CN"/>
        </w:rPr>
      </w:pPr>
      <w:r w:rsidRPr="00D87718">
        <w:rPr>
          <w:rFonts w:ascii="Time New Roman" w:eastAsia="SimHei" w:hAnsi="Time New Roman" w:hint="eastAsia"/>
          <w:sz w:val="21"/>
          <w:szCs w:val="21"/>
          <w:lang w:eastAsia="zh-CN"/>
        </w:rPr>
        <w:lastRenderedPageBreak/>
        <w:t>图</w:t>
      </w:r>
      <w:r w:rsidRPr="00D87718">
        <w:rPr>
          <w:rFonts w:ascii="Time New Roman" w:eastAsia="SimHei" w:hAnsi="Time New Roman"/>
          <w:sz w:val="21"/>
          <w:szCs w:val="21"/>
          <w:lang w:eastAsia="zh-CN"/>
        </w:rPr>
        <w:t>3.2.1</w:t>
      </w:r>
      <w:r w:rsidRPr="00D87718">
        <w:rPr>
          <w:rFonts w:ascii="Time New Roman" w:eastAsia="SimHei" w:hAnsi="Time New Roman" w:hint="eastAsia"/>
          <w:sz w:val="21"/>
          <w:szCs w:val="21"/>
          <w:lang w:eastAsia="zh-CN"/>
        </w:rPr>
        <w:t>：分层法在皮肤腐蚀和刺激方面的应</w:t>
      </w:r>
      <w:r w:rsidRPr="008F648A">
        <w:rPr>
          <w:rFonts w:ascii="Time New Roman" w:eastAsia="SimHei" w:hAnsi="Time New Roman" w:hint="eastAsia"/>
          <w:spacing w:val="-2"/>
          <w:sz w:val="21"/>
          <w:szCs w:val="21"/>
          <w:lang w:eastAsia="zh-CN"/>
        </w:rPr>
        <w:t>用</w:t>
      </w:r>
      <w:r w:rsidRPr="008F648A">
        <w:rPr>
          <w:rFonts w:ascii="Time New Roman" w:eastAsia="SimHei" w:hAnsi="Time New Roman"/>
          <w:b/>
          <w:bCs/>
          <w:spacing w:val="-2"/>
          <w:position w:val="4"/>
          <w:sz w:val="21"/>
          <w:szCs w:val="21"/>
          <w:vertAlign w:val="superscript"/>
          <w:lang w:eastAsia="zh-CN"/>
        </w:rPr>
        <w:t>a</w:t>
      </w:r>
    </w:p>
    <w:p w:rsidR="000E4757" w:rsidRPr="00C21D23" w:rsidRDefault="000E4757" w:rsidP="000E4757">
      <w:pPr>
        <w:pStyle w:val="SingleTxtG"/>
        <w:keepNext/>
        <w:keepLines/>
        <w:rPr>
          <w:b/>
          <w:bCs/>
          <w:lang w:eastAsia="zh-CN"/>
        </w:rPr>
      </w:pPr>
      <w:r w:rsidRPr="00C21D23">
        <w:rPr>
          <w:b/>
          <w:bCs/>
          <w:noProof/>
          <w:lang w:val="en-US" w:eastAsia="zh-CN"/>
        </w:rPr>
        <mc:AlternateContent>
          <mc:Choice Requires="wpg">
            <w:drawing>
              <wp:anchor distT="0" distB="0" distL="114300" distR="114300" simplePos="0" relativeHeight="251656704" behindDoc="0" locked="0" layoutInCell="1" allowOverlap="1" wp14:anchorId="3DA6F2A5" wp14:editId="48B76C3F">
                <wp:simplePos x="0" y="0"/>
                <wp:positionH relativeFrom="page">
                  <wp:posOffset>1790700</wp:posOffset>
                </wp:positionH>
                <wp:positionV relativeFrom="paragraph">
                  <wp:posOffset>44027</wp:posOffset>
                </wp:positionV>
                <wp:extent cx="4069560" cy="8077100"/>
                <wp:effectExtent l="0" t="0" r="7620" b="19685"/>
                <wp:wrapNone/>
                <wp:docPr id="154" name="Group 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069560" cy="8077100"/>
                          <a:chOff x="-2" y="-8687"/>
                          <a:chExt cx="6817912" cy="7826616"/>
                        </a:xfrm>
                      </wpg:grpSpPr>
                      <wpg:grpSp>
                        <wpg:cNvPr id="155" name="Group 155">
                          <a:extLst/>
                        </wpg:cNvPr>
                        <wpg:cNvGrpSpPr/>
                        <wpg:grpSpPr>
                          <a:xfrm>
                            <a:off x="-2" y="-8687"/>
                            <a:ext cx="6817912" cy="7826616"/>
                            <a:chOff x="-2" y="-8907"/>
                            <a:chExt cx="6990915" cy="8025204"/>
                          </a:xfrm>
                        </wpg:grpSpPr>
                        <wpg:grpSp>
                          <wpg:cNvPr id="157" name="Gruppieren 120"/>
                          <wpg:cNvGrpSpPr/>
                          <wpg:grpSpPr>
                            <a:xfrm>
                              <a:off x="95662" y="-8907"/>
                              <a:ext cx="6310743" cy="6531686"/>
                              <a:chOff x="95662" y="-8907"/>
                              <a:chExt cx="6310743" cy="6531686"/>
                            </a:xfrm>
                          </wpg:grpSpPr>
                          <wps:wsp>
                            <wps:cNvPr id="158" name="Textfeld 71"/>
                            <wps:cNvSpPr txBox="1"/>
                            <wps:spPr>
                              <a:xfrm>
                                <a:off x="3605948" y="85030"/>
                                <a:ext cx="824308" cy="178843"/>
                              </a:xfrm>
                              <a:prstGeom prst="rect">
                                <a:avLst/>
                              </a:prstGeom>
                              <a:solidFill>
                                <a:schemeClr val="bg1"/>
                              </a:solidFill>
                            </wps:spPr>
                            <wps:txbx>
                              <w:txbxContent>
                                <w:p w:rsidR="0093717F" w:rsidRPr="0006449C" w:rsidRDefault="0093717F" w:rsidP="000E4757">
                                  <w:pPr>
                                    <w:pStyle w:val="NormalWeb"/>
                                    <w:jc w:val="center"/>
                                    <w:rPr>
                                      <w:rFonts w:ascii="楷体" w:eastAsia="楷体" w:hAnsi="楷体"/>
                                      <w:color w:val="000000" w:themeColor="text1"/>
                                      <w:kern w:val="24"/>
                                      <w:sz w:val="18"/>
                                      <w:szCs w:val="18"/>
                                      <w:lang w:eastAsia="zh-CN"/>
                                    </w:rPr>
                                  </w:pPr>
                                  <w:r w:rsidRPr="0006449C">
                                    <w:rPr>
                                      <w:rFonts w:ascii="楷体" w:eastAsia="楷体" w:hAnsi="楷体"/>
                                      <w:color w:val="000000" w:themeColor="text1"/>
                                      <w:kern w:val="24"/>
                                      <w:sz w:val="18"/>
                                      <w:szCs w:val="18"/>
                                      <w:lang w:eastAsia="zh-CN"/>
                                    </w:rPr>
                                    <w:t>定论</w:t>
                                  </w:r>
                                </w:p>
                              </w:txbxContent>
                            </wps:txbx>
                            <wps:bodyPr wrap="square" tIns="0" bIns="0" rtlCol="0">
                              <a:noAutofit/>
                            </wps:bodyPr>
                          </wps:wsp>
                          <wps:wsp>
                            <wps:cNvPr id="192" name="Textfeld 72"/>
                            <wps:cNvSpPr txBox="1"/>
                            <wps:spPr>
                              <a:xfrm>
                                <a:off x="3605948" y="1177603"/>
                                <a:ext cx="824308" cy="178843"/>
                              </a:xfrm>
                              <a:prstGeom prst="rect">
                                <a:avLst/>
                              </a:prstGeom>
                              <a:solidFill>
                                <a:schemeClr val="bg1"/>
                              </a:solidFill>
                            </wps:spPr>
                            <wps:txbx>
                              <w:txbxContent>
                                <w:p w:rsidR="0093717F" w:rsidRPr="00F94CD9" w:rsidRDefault="0093717F" w:rsidP="000E4757">
                                  <w:pPr>
                                    <w:pStyle w:val="NormalWeb"/>
                                    <w:jc w:val="center"/>
                                    <w:rPr>
                                      <w:rFonts w:ascii="楷体" w:eastAsia="楷体" w:hAnsi="楷体"/>
                                      <w:color w:val="000000" w:themeColor="text1"/>
                                      <w:kern w:val="24"/>
                                      <w:sz w:val="18"/>
                                      <w:szCs w:val="18"/>
                                      <w:lang w:eastAsia="zh-CN"/>
                                    </w:rPr>
                                  </w:pPr>
                                  <w:r w:rsidRPr="00F94CD9">
                                    <w:rPr>
                                      <w:rFonts w:ascii="楷体" w:eastAsia="楷体" w:hAnsi="楷体"/>
                                      <w:color w:val="000000" w:themeColor="text1"/>
                                      <w:kern w:val="24"/>
                                      <w:sz w:val="18"/>
                                      <w:szCs w:val="18"/>
                                      <w:lang w:eastAsia="zh-CN"/>
                                    </w:rPr>
                                    <w:t>定论</w:t>
                                  </w:r>
                                </w:p>
                              </w:txbxContent>
                            </wps:txbx>
                            <wps:bodyPr wrap="square" tIns="0" bIns="0" rtlCol="0">
                              <a:noAutofit/>
                            </wps:bodyPr>
                          </wps:wsp>
                          <wps:wsp>
                            <wps:cNvPr id="193" name="Textfeld 73"/>
                            <wps:cNvSpPr txBox="1"/>
                            <wps:spPr>
                              <a:xfrm>
                                <a:off x="3605948" y="2212063"/>
                                <a:ext cx="824308" cy="178843"/>
                              </a:xfrm>
                              <a:prstGeom prst="rect">
                                <a:avLst/>
                              </a:prstGeom>
                              <a:solidFill>
                                <a:schemeClr val="bg1"/>
                              </a:solidFill>
                            </wps:spPr>
                            <wps:txbx>
                              <w:txbxContent>
                                <w:p w:rsidR="0093717F" w:rsidRPr="00475A20" w:rsidRDefault="0093717F" w:rsidP="000E4757">
                                  <w:pPr>
                                    <w:pStyle w:val="NormalWeb"/>
                                    <w:jc w:val="center"/>
                                    <w:rPr>
                                      <w:rFonts w:ascii="楷体" w:eastAsia="楷体" w:hAnsi="楷体"/>
                                      <w:color w:val="000000" w:themeColor="text1"/>
                                      <w:kern w:val="24"/>
                                      <w:sz w:val="18"/>
                                      <w:szCs w:val="18"/>
                                      <w:lang w:eastAsia="zh-CN"/>
                                    </w:rPr>
                                  </w:pPr>
                                  <w:r w:rsidRPr="00475A20">
                                    <w:rPr>
                                      <w:rFonts w:ascii="楷体" w:eastAsia="楷体" w:hAnsi="楷体"/>
                                      <w:color w:val="000000" w:themeColor="text1"/>
                                      <w:kern w:val="24"/>
                                      <w:sz w:val="18"/>
                                      <w:szCs w:val="18"/>
                                      <w:lang w:eastAsia="zh-CN"/>
                                    </w:rPr>
                                    <w:t>定论</w:t>
                                  </w:r>
                                </w:p>
                              </w:txbxContent>
                            </wps:txbx>
                            <wps:bodyPr wrap="square" tIns="0" bIns="0" rtlCol="0">
                              <a:noAutofit/>
                            </wps:bodyPr>
                          </wps:wsp>
                          <wps:wsp>
                            <wps:cNvPr id="194" name="Textfeld 74"/>
                            <wps:cNvSpPr txBox="1"/>
                            <wps:spPr>
                              <a:xfrm>
                                <a:off x="3616580" y="3365983"/>
                                <a:ext cx="824308" cy="192404"/>
                              </a:xfrm>
                              <a:prstGeom prst="rect">
                                <a:avLst/>
                              </a:prstGeom>
                              <a:solidFill>
                                <a:schemeClr val="bg1"/>
                              </a:solidFill>
                            </wps:spPr>
                            <wps:txbx>
                              <w:txbxContent>
                                <w:p w:rsidR="0093717F" w:rsidRPr="00ED747D" w:rsidRDefault="0093717F" w:rsidP="000E4757">
                                  <w:pPr>
                                    <w:pStyle w:val="NormalWeb"/>
                                    <w:jc w:val="center"/>
                                    <w:rPr>
                                      <w:rFonts w:ascii="楷体" w:eastAsia="楷体" w:hAnsi="楷体"/>
                                      <w:color w:val="000000" w:themeColor="text1"/>
                                      <w:kern w:val="24"/>
                                      <w:sz w:val="18"/>
                                      <w:szCs w:val="18"/>
                                      <w:lang w:eastAsia="zh-CN"/>
                                    </w:rPr>
                                  </w:pPr>
                                  <w:r w:rsidRPr="00ED747D">
                                    <w:rPr>
                                      <w:rFonts w:ascii="楷体" w:eastAsia="楷体" w:hAnsi="楷体"/>
                                      <w:color w:val="000000" w:themeColor="text1"/>
                                      <w:kern w:val="24"/>
                                      <w:sz w:val="18"/>
                                      <w:szCs w:val="18"/>
                                      <w:lang w:eastAsia="zh-CN"/>
                                    </w:rPr>
                                    <w:t>定论</w:t>
                                  </w:r>
                                </w:p>
                              </w:txbxContent>
                            </wps:txbx>
                            <wps:bodyPr wrap="square" tIns="0" bIns="0" rtlCol="0">
                              <a:noAutofit/>
                            </wps:bodyPr>
                          </wps:wsp>
                          <wps:wsp>
                            <wps:cNvPr id="195" name="Textfeld 307">
                              <a:extLst/>
                            </wps:cNvPr>
                            <wps:cNvSpPr txBox="1"/>
                            <wps:spPr>
                              <a:xfrm>
                                <a:off x="4012938" y="5817838"/>
                                <a:ext cx="1011829" cy="178843"/>
                              </a:xfrm>
                              <a:prstGeom prst="rect">
                                <a:avLst/>
                              </a:prstGeom>
                              <a:noFill/>
                            </wps:spPr>
                            <wps:txbx>
                              <w:txbxContent>
                                <w:p w:rsidR="0093717F" w:rsidRPr="00F36BEF" w:rsidRDefault="0093717F" w:rsidP="000E4757">
                                  <w:pPr>
                                    <w:pStyle w:val="NormalWeb"/>
                                    <w:jc w:val="center"/>
                                    <w:rPr>
                                      <w:rFonts w:ascii="楷体" w:eastAsia="楷体" w:hAnsi="楷体"/>
                                      <w:color w:val="000000" w:themeColor="text1"/>
                                      <w:kern w:val="24"/>
                                      <w:sz w:val="18"/>
                                      <w:szCs w:val="18"/>
                                      <w:lang w:eastAsia="zh-CN"/>
                                    </w:rPr>
                                  </w:pPr>
                                  <w:r w:rsidRPr="00F36BEF">
                                    <w:rPr>
                                      <w:rFonts w:ascii="楷体" w:eastAsia="楷体" w:hAnsi="楷体"/>
                                      <w:color w:val="000000" w:themeColor="text1"/>
                                      <w:kern w:val="24"/>
                                      <w:sz w:val="18"/>
                                      <w:szCs w:val="18"/>
                                      <w:lang w:eastAsia="zh-CN"/>
                                    </w:rPr>
                                    <w:t>结果</w:t>
                                  </w:r>
                                  <w:r w:rsidRPr="00254214">
                                    <w:rPr>
                                      <w:rFonts w:eastAsia="楷体"/>
                                      <w:color w:val="000000" w:themeColor="text1"/>
                                      <w:kern w:val="24"/>
                                      <w:sz w:val="18"/>
                                      <w:szCs w:val="18"/>
                                      <w:lang w:eastAsia="zh-CN"/>
                                    </w:rPr>
                                    <w:t>a)</w:t>
                                  </w:r>
                                </w:p>
                              </w:txbxContent>
                            </wps:txbx>
                            <wps:bodyPr wrap="square" tIns="0" bIns="0" rtlCol="0">
                              <a:noAutofit/>
                            </wps:bodyPr>
                          </wps:wsp>
                          <wps:wsp>
                            <wps:cNvPr id="196" name="Abgerundetes Rechteck 47"/>
                            <wps:cNvSpPr/>
                            <wps:spPr>
                              <a:xfrm>
                                <a:off x="214623" y="-8907"/>
                                <a:ext cx="3305319" cy="60806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3717F" w:rsidRPr="001B1F18" w:rsidRDefault="0093717F" w:rsidP="0027022E">
                                  <w:pPr>
                                    <w:pStyle w:val="NormalWeb"/>
                                    <w:spacing w:after="40" w:line="220" w:lineRule="exact"/>
                                    <w:jc w:val="center"/>
                                    <w:rPr>
                                      <w:rFonts w:ascii="Time New Roman" w:eastAsia="SimHei" w:hAnsi="Time New Roman" w:hint="eastAsia"/>
                                      <w:sz w:val="18"/>
                                      <w:szCs w:val="18"/>
                                      <w:lang w:eastAsia="zh-CN"/>
                                    </w:rPr>
                                  </w:pPr>
                                  <w:r w:rsidRPr="001B1F18">
                                    <w:rPr>
                                      <w:rFonts w:ascii="Time New Roman" w:eastAsia="SimHei" w:hAnsi="Time New Roman"/>
                                      <w:color w:val="000000" w:themeColor="text1"/>
                                      <w:kern w:val="24"/>
                                      <w:sz w:val="18"/>
                                      <w:szCs w:val="18"/>
                                      <w:lang w:eastAsia="zh-CN"/>
                                    </w:rPr>
                                    <w:t>层级</w:t>
                                  </w:r>
                                  <w:r w:rsidRPr="001B1F18">
                                    <w:rPr>
                                      <w:rFonts w:ascii="Time New Roman" w:eastAsia="SimHei" w:hAnsi="Time New Roman"/>
                                      <w:color w:val="000000" w:themeColor="text1"/>
                                      <w:kern w:val="24"/>
                                      <w:sz w:val="18"/>
                                      <w:szCs w:val="18"/>
                                      <w:lang w:eastAsia="zh-CN"/>
                                    </w:rPr>
                                    <w:t xml:space="preserve"> 1</w:t>
                                  </w:r>
                                </w:p>
                                <w:p w:rsidR="0093717F" w:rsidRPr="001B1F18" w:rsidRDefault="0093717F" w:rsidP="0027022E">
                                  <w:pPr>
                                    <w:pStyle w:val="NormalWeb"/>
                                    <w:spacing w:after="40" w:line="220" w:lineRule="exact"/>
                                    <w:jc w:val="center"/>
                                    <w:rPr>
                                      <w:rFonts w:ascii="Time New Roman" w:eastAsia="SimHei" w:hAnsi="Time New Roman" w:hint="eastAsia"/>
                                      <w:sz w:val="18"/>
                                      <w:szCs w:val="18"/>
                                      <w:lang w:eastAsia="zh-CN"/>
                                    </w:rPr>
                                  </w:pPr>
                                  <w:r w:rsidRPr="001B1F18">
                                    <w:rPr>
                                      <w:rFonts w:eastAsiaTheme="minorEastAsia"/>
                                      <w:color w:val="000000" w:themeColor="text1"/>
                                      <w:kern w:val="24"/>
                                      <w:sz w:val="18"/>
                                      <w:szCs w:val="18"/>
                                      <w:lang w:eastAsia="zh-CN"/>
                                    </w:rPr>
                                    <w:t>根据</w:t>
                                  </w:r>
                                  <w:r w:rsidRPr="001B1F18">
                                    <w:rPr>
                                      <w:rFonts w:ascii="Time New Roman" w:eastAsia="SimHei" w:hAnsi="Time New Roman"/>
                                      <w:color w:val="000000" w:themeColor="text1"/>
                                      <w:kern w:val="24"/>
                                      <w:sz w:val="18"/>
                                      <w:szCs w:val="18"/>
                                      <w:lang w:eastAsia="zh-CN"/>
                                    </w:rPr>
                                    <w:t>人类数据</w:t>
                                  </w:r>
                                  <w:r w:rsidRPr="001B1F18">
                                    <w:rPr>
                                      <w:rFonts w:eastAsiaTheme="minorEastAsia"/>
                                      <w:color w:val="000000" w:themeColor="text1"/>
                                      <w:kern w:val="24"/>
                                      <w:sz w:val="18"/>
                                      <w:szCs w:val="18"/>
                                      <w:lang w:eastAsia="zh-CN"/>
                                    </w:rPr>
                                    <w:t>(</w:t>
                                  </w:r>
                                  <w:r w:rsidRPr="001B1F18">
                                    <w:rPr>
                                      <w:rFonts w:eastAsiaTheme="minorEastAsia"/>
                                      <w:color w:val="000000" w:themeColor="text1"/>
                                      <w:kern w:val="24"/>
                                      <w:sz w:val="18"/>
                                      <w:szCs w:val="18"/>
                                      <w:lang w:eastAsia="zh-CN"/>
                                    </w:rPr>
                                    <w:t>见</w:t>
                                  </w:r>
                                  <w:r w:rsidRPr="001B1F18">
                                    <w:rPr>
                                      <w:rFonts w:eastAsiaTheme="minorEastAsia"/>
                                      <w:color w:val="000000" w:themeColor="text1"/>
                                      <w:kern w:val="24"/>
                                      <w:sz w:val="18"/>
                                      <w:szCs w:val="18"/>
                                      <w:lang w:eastAsia="zh-CN"/>
                                    </w:rPr>
                                    <w:t>3.2.2.1</w:t>
                                  </w:r>
                                  <w:r w:rsidRPr="001B1F18">
                                    <w:rPr>
                                      <w:rFonts w:eastAsiaTheme="minorEastAsia"/>
                                      <w:b/>
                                      <w:bCs/>
                                      <w:color w:val="000000" w:themeColor="text1"/>
                                      <w:kern w:val="24"/>
                                      <w:sz w:val="18"/>
                                      <w:szCs w:val="18"/>
                                      <w:lang w:eastAsia="zh-CN"/>
                                    </w:rPr>
                                    <w:t>)</w:t>
                                  </w:r>
                                  <w:r w:rsidRPr="001B1F18">
                                    <w:rPr>
                                      <w:rFonts w:ascii="Time New Roman" w:eastAsia="SimHei" w:hAnsi="Time New Roman"/>
                                      <w:color w:val="000000" w:themeColor="text1"/>
                                      <w:kern w:val="24"/>
                                      <w:sz w:val="18"/>
                                      <w:szCs w:val="18"/>
                                      <w:lang w:eastAsia="zh-CN"/>
                                    </w:rPr>
                                    <w:t>或标准</w:t>
                                  </w:r>
                                  <w:r w:rsidRPr="001B1F18">
                                    <w:rPr>
                                      <w:rFonts w:ascii="Time New Roman" w:eastAsia="SimHei" w:hAnsi="Time New Roman" w:hint="eastAsia"/>
                                      <w:color w:val="000000" w:themeColor="text1"/>
                                      <w:kern w:val="24"/>
                                      <w:sz w:val="18"/>
                                      <w:szCs w:val="18"/>
                                      <w:lang w:eastAsia="zh-CN"/>
                                    </w:rPr>
                                    <w:t>动物数据</w:t>
                                  </w:r>
                                  <w:r w:rsidRPr="001B1F18">
                                    <w:rPr>
                                      <w:rFonts w:ascii="Time New Roman" w:eastAsia="SimHei" w:hAnsi="Time New Roman"/>
                                      <w:color w:val="000000" w:themeColor="text1"/>
                                      <w:kern w:val="24"/>
                                      <w:sz w:val="18"/>
                                      <w:szCs w:val="18"/>
                                      <w:lang w:eastAsia="zh-CN"/>
                                    </w:rPr>
                                    <w:t>(</w:t>
                                  </w:r>
                                  <w:r w:rsidRPr="001B1F18">
                                    <w:rPr>
                                      <w:rFonts w:ascii="Time New Roman" w:eastAsia="SimHei" w:hAnsi="Time New Roman"/>
                                      <w:color w:val="000000" w:themeColor="text1"/>
                                      <w:kern w:val="24"/>
                                      <w:sz w:val="18"/>
                                      <w:szCs w:val="18"/>
                                      <w:lang w:eastAsia="zh-CN"/>
                                    </w:rPr>
                                    <w:t>见</w:t>
                                  </w:r>
                                  <w:r w:rsidRPr="001B1F18">
                                    <w:rPr>
                                      <w:rFonts w:ascii="Time New Roman" w:eastAsia="SimHei" w:hAnsi="Time New Roman"/>
                                      <w:color w:val="000000" w:themeColor="text1"/>
                                      <w:kern w:val="24"/>
                                      <w:sz w:val="18"/>
                                      <w:szCs w:val="18"/>
                                      <w:lang w:eastAsia="zh-CN"/>
                                    </w:rPr>
                                    <w:t>3.2.2.2)</w:t>
                                  </w:r>
                                  <w:r w:rsidRPr="001B1F18">
                                    <w:rPr>
                                      <w:rFonts w:ascii="Time New Roman" w:eastAsia="SimHei" w:hAnsi="Time New Roman"/>
                                      <w:color w:val="000000" w:themeColor="text1"/>
                                      <w:kern w:val="24"/>
                                      <w:sz w:val="18"/>
                                      <w:szCs w:val="18"/>
                                      <w:lang w:eastAsia="zh-CN"/>
                                    </w:rPr>
                                    <w:t>分类</w:t>
                                  </w:r>
                                </w:p>
                              </w:txbxContent>
                            </wps:txbx>
                            <wps:bodyPr rtlCol="0" anchor="ctr"/>
                          </wps:wsp>
                          <wps:wsp>
                            <wps:cNvPr id="197" name="Abgerundetes Rechteck 48"/>
                            <wps:cNvSpPr/>
                            <wps:spPr>
                              <a:xfrm>
                                <a:off x="188053" y="1076416"/>
                                <a:ext cx="3339588" cy="62636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3717F" w:rsidRPr="00D30761" w:rsidRDefault="0093717F" w:rsidP="00453AD8">
                                  <w:pPr>
                                    <w:pStyle w:val="NormalWeb"/>
                                    <w:spacing w:after="40" w:line="220" w:lineRule="exact"/>
                                    <w:jc w:val="center"/>
                                    <w:rPr>
                                      <w:rFonts w:ascii="Time New Roman" w:eastAsia="SimHei" w:hAnsi="Time New Roman" w:hint="eastAsia"/>
                                      <w:sz w:val="18"/>
                                      <w:szCs w:val="18"/>
                                      <w:lang w:eastAsia="zh-CN"/>
                                    </w:rPr>
                                  </w:pPr>
                                  <w:r w:rsidRPr="00D30761">
                                    <w:rPr>
                                      <w:rFonts w:ascii="Time New Roman" w:eastAsia="SimHei" w:hAnsi="Time New Roman"/>
                                      <w:color w:val="000000" w:themeColor="text1"/>
                                      <w:kern w:val="24"/>
                                      <w:sz w:val="18"/>
                                      <w:szCs w:val="18"/>
                                      <w:lang w:eastAsia="zh-CN"/>
                                    </w:rPr>
                                    <w:t>层级</w:t>
                                  </w:r>
                                  <w:r w:rsidRPr="00D30761">
                                    <w:rPr>
                                      <w:rFonts w:ascii="Time New Roman" w:eastAsia="SimHei" w:hAnsi="Time New Roman"/>
                                      <w:color w:val="000000" w:themeColor="text1"/>
                                      <w:kern w:val="24"/>
                                      <w:sz w:val="18"/>
                                      <w:szCs w:val="18"/>
                                      <w:lang w:eastAsia="zh-CN"/>
                                    </w:rPr>
                                    <w:t xml:space="preserve"> 2</w:t>
                                  </w:r>
                                </w:p>
                                <w:p w:rsidR="0093717F" w:rsidRPr="00D30761" w:rsidRDefault="0093717F" w:rsidP="00453AD8">
                                  <w:pPr>
                                    <w:pStyle w:val="NormalWeb"/>
                                    <w:spacing w:after="60" w:line="220" w:lineRule="exact"/>
                                    <w:ind w:right="-193"/>
                                    <w:jc w:val="center"/>
                                    <w:rPr>
                                      <w:sz w:val="18"/>
                                      <w:szCs w:val="18"/>
                                      <w:lang w:eastAsia="zh-CN"/>
                                    </w:rPr>
                                  </w:pPr>
                                  <w:r w:rsidRPr="00D30761">
                                    <w:rPr>
                                      <w:rFonts w:eastAsiaTheme="minorEastAsia"/>
                                      <w:color w:val="000000" w:themeColor="text1"/>
                                      <w:kern w:val="24"/>
                                      <w:sz w:val="18"/>
                                      <w:szCs w:val="18"/>
                                      <w:lang w:eastAsia="zh-CN"/>
                                    </w:rPr>
                                    <w:t>根据</w:t>
                                  </w:r>
                                  <w:r w:rsidRPr="00D30761">
                                    <w:rPr>
                                      <w:rFonts w:ascii="Time New Roman" w:eastAsia="楷体" w:hAnsi="Time New Roman"/>
                                      <w:b/>
                                      <w:bCs/>
                                      <w:color w:val="000000" w:themeColor="text1"/>
                                      <w:kern w:val="24"/>
                                      <w:sz w:val="18"/>
                                      <w:szCs w:val="18"/>
                                      <w:lang w:eastAsia="zh-CN"/>
                                    </w:rPr>
                                    <w:t>试管</w:t>
                                  </w:r>
                                  <w:r w:rsidRPr="00D30761">
                                    <w:rPr>
                                      <w:rFonts w:ascii="Time New Roman" w:eastAsia="楷体" w:hAnsi="Time New Roman" w:hint="eastAsia"/>
                                      <w:b/>
                                      <w:bCs/>
                                      <w:color w:val="000000" w:themeColor="text1"/>
                                      <w:kern w:val="24"/>
                                      <w:sz w:val="18"/>
                                      <w:szCs w:val="18"/>
                                      <w:lang w:eastAsia="zh-CN"/>
                                    </w:rPr>
                                    <w:t>/</w:t>
                                  </w:r>
                                  <w:r w:rsidRPr="00D30761">
                                    <w:rPr>
                                      <w:rFonts w:ascii="Time New Roman" w:eastAsia="楷体" w:hAnsi="Time New Roman"/>
                                      <w:b/>
                                      <w:bCs/>
                                      <w:color w:val="000000" w:themeColor="text1"/>
                                      <w:kern w:val="24"/>
                                      <w:sz w:val="18"/>
                                      <w:szCs w:val="18"/>
                                      <w:lang w:eastAsia="zh-CN"/>
                                    </w:rPr>
                                    <w:t>体外</w:t>
                                  </w:r>
                                  <w:r w:rsidRPr="00D30761">
                                    <w:rPr>
                                      <w:rFonts w:ascii="Time New Roman" w:eastAsia="楷体" w:hAnsi="Time New Roman" w:hint="eastAsia"/>
                                      <w:b/>
                                      <w:bCs/>
                                      <w:color w:val="000000" w:themeColor="text1"/>
                                      <w:kern w:val="24"/>
                                      <w:sz w:val="18"/>
                                      <w:szCs w:val="18"/>
                                      <w:lang w:eastAsia="zh-CN"/>
                                    </w:rPr>
                                    <w:t>数据</w:t>
                                  </w:r>
                                  <w:r>
                                    <w:rPr>
                                      <w:rFonts w:ascii="Time New Roman" w:eastAsia="楷体" w:hAnsi="Time New Roman"/>
                                      <w:b/>
                                      <w:bCs/>
                                      <w:color w:val="000000" w:themeColor="text1"/>
                                      <w:kern w:val="24"/>
                                      <w:sz w:val="18"/>
                                      <w:szCs w:val="18"/>
                                      <w:lang w:eastAsia="zh-CN"/>
                                    </w:rPr>
                                    <w:br/>
                                  </w:r>
                                  <w:r w:rsidRPr="00D30761">
                                    <w:rPr>
                                      <w:rFonts w:eastAsiaTheme="minorEastAsia"/>
                                      <w:color w:val="000000" w:themeColor="text1"/>
                                      <w:kern w:val="24"/>
                                      <w:sz w:val="18"/>
                                      <w:szCs w:val="18"/>
                                      <w:lang w:eastAsia="zh-CN"/>
                                    </w:rPr>
                                    <w:t>(</w:t>
                                  </w:r>
                                  <w:r w:rsidRPr="00D30761">
                                    <w:rPr>
                                      <w:rFonts w:eastAsiaTheme="minorEastAsia"/>
                                      <w:color w:val="000000" w:themeColor="text1"/>
                                      <w:kern w:val="24"/>
                                      <w:sz w:val="18"/>
                                      <w:szCs w:val="18"/>
                                      <w:lang w:eastAsia="zh-CN"/>
                                    </w:rPr>
                                    <w:t>见</w:t>
                                  </w:r>
                                  <w:r w:rsidRPr="00D30761">
                                    <w:rPr>
                                      <w:rFonts w:eastAsiaTheme="minorEastAsia"/>
                                      <w:color w:val="000000" w:themeColor="text1"/>
                                      <w:kern w:val="24"/>
                                      <w:sz w:val="18"/>
                                      <w:szCs w:val="18"/>
                                      <w:lang w:eastAsia="zh-CN"/>
                                    </w:rPr>
                                    <w:t>3.2.2.3)</w:t>
                                  </w:r>
                                  <w:r w:rsidRPr="00D30761">
                                    <w:rPr>
                                      <w:rFonts w:eastAsiaTheme="minorEastAsia"/>
                                      <w:color w:val="000000" w:themeColor="text1"/>
                                      <w:kern w:val="24"/>
                                      <w:sz w:val="18"/>
                                      <w:szCs w:val="18"/>
                                      <w:lang w:eastAsia="zh-CN"/>
                                    </w:rPr>
                                    <w:t>分类</w:t>
                                  </w:r>
                                </w:p>
                              </w:txbxContent>
                            </wps:txbx>
                            <wps:bodyPr rtlCol="0" anchor="ctr"/>
                          </wps:wsp>
                          <wps:wsp>
                            <wps:cNvPr id="198" name="Abgerundetes Rechteck 49"/>
                            <wps:cNvSpPr/>
                            <wps:spPr>
                              <a:xfrm>
                                <a:off x="180354" y="2110328"/>
                                <a:ext cx="3339589" cy="62636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3717F" w:rsidRPr="00B33574" w:rsidRDefault="0093717F" w:rsidP="008B7EEC">
                                  <w:pPr>
                                    <w:pStyle w:val="NormalWeb"/>
                                    <w:spacing w:after="40" w:line="220" w:lineRule="exact"/>
                                    <w:jc w:val="center"/>
                                    <w:rPr>
                                      <w:rFonts w:ascii="Time New Roman" w:eastAsia="SimHei" w:hAnsi="Time New Roman" w:hint="eastAsia"/>
                                      <w:sz w:val="18"/>
                                      <w:szCs w:val="18"/>
                                      <w:lang w:eastAsia="zh-CN"/>
                                    </w:rPr>
                                  </w:pPr>
                                  <w:r w:rsidRPr="00B33574">
                                    <w:rPr>
                                      <w:rFonts w:ascii="Time New Roman" w:eastAsia="SimHei" w:hAnsi="Time New Roman"/>
                                      <w:color w:val="000000" w:themeColor="text1"/>
                                      <w:kern w:val="24"/>
                                      <w:sz w:val="18"/>
                                      <w:szCs w:val="18"/>
                                      <w:lang w:eastAsia="zh-CN"/>
                                    </w:rPr>
                                    <w:t>层级</w:t>
                                  </w:r>
                                  <w:r w:rsidRPr="00B33574">
                                    <w:rPr>
                                      <w:rFonts w:ascii="Time New Roman" w:eastAsia="SimHei" w:hAnsi="Time New Roman"/>
                                      <w:color w:val="000000" w:themeColor="text1"/>
                                      <w:kern w:val="24"/>
                                      <w:sz w:val="18"/>
                                      <w:szCs w:val="18"/>
                                      <w:lang w:eastAsia="zh-CN"/>
                                    </w:rPr>
                                    <w:t xml:space="preserve"> 3</w:t>
                                  </w:r>
                                </w:p>
                                <w:p w:rsidR="0093717F" w:rsidRPr="00011AB8" w:rsidRDefault="0093717F" w:rsidP="008B7EEC">
                                  <w:pPr>
                                    <w:pStyle w:val="NormalWeb"/>
                                    <w:spacing w:line="220" w:lineRule="exact"/>
                                    <w:jc w:val="center"/>
                                    <w:rPr>
                                      <w:sz w:val="18"/>
                                      <w:szCs w:val="18"/>
                                      <w:lang w:eastAsia="zh-CN"/>
                                    </w:rPr>
                                  </w:pPr>
                                  <w:r w:rsidRPr="00011AB8">
                                    <w:rPr>
                                      <w:rFonts w:eastAsiaTheme="minorEastAsia"/>
                                      <w:color w:val="000000" w:themeColor="text1"/>
                                      <w:kern w:val="24"/>
                                      <w:sz w:val="18"/>
                                      <w:szCs w:val="18"/>
                                      <w:lang w:eastAsia="zh-CN"/>
                                    </w:rPr>
                                    <w:t>根据</w:t>
                                  </w:r>
                                  <w:r w:rsidRPr="00011AB8">
                                    <w:rPr>
                                      <w:rFonts w:ascii="Time New Roman" w:eastAsia="SimHei" w:hAnsi="Time New Roman"/>
                                      <w:color w:val="000000" w:themeColor="text1"/>
                                      <w:kern w:val="24"/>
                                      <w:sz w:val="18"/>
                                      <w:szCs w:val="18"/>
                                      <w:lang w:eastAsia="zh-CN"/>
                                    </w:rPr>
                                    <w:t>其他现有动物皮肤数据</w:t>
                                  </w:r>
                                  <w:r>
                                    <w:rPr>
                                      <w:rFonts w:ascii="Time New Roman" w:eastAsia="SimHei" w:hAnsi="Time New Roman"/>
                                      <w:color w:val="000000" w:themeColor="text1"/>
                                      <w:kern w:val="24"/>
                                      <w:sz w:val="18"/>
                                      <w:szCs w:val="18"/>
                                      <w:lang w:eastAsia="zh-CN"/>
                                    </w:rPr>
                                    <w:br/>
                                  </w:r>
                                  <w:r w:rsidRPr="00011AB8">
                                    <w:rPr>
                                      <w:rFonts w:eastAsiaTheme="minorEastAsia"/>
                                      <w:color w:val="000000" w:themeColor="text1"/>
                                      <w:kern w:val="24"/>
                                      <w:sz w:val="18"/>
                                      <w:szCs w:val="18"/>
                                      <w:lang w:eastAsia="zh-CN"/>
                                    </w:rPr>
                                    <w:t>(</w:t>
                                  </w:r>
                                  <w:r w:rsidRPr="00011AB8">
                                    <w:rPr>
                                      <w:rFonts w:eastAsiaTheme="minorEastAsia"/>
                                      <w:color w:val="000000" w:themeColor="text1"/>
                                      <w:kern w:val="24"/>
                                      <w:sz w:val="18"/>
                                      <w:szCs w:val="18"/>
                                      <w:lang w:eastAsia="zh-CN"/>
                                    </w:rPr>
                                    <w:t>见</w:t>
                                  </w:r>
                                  <w:r w:rsidRPr="00011AB8">
                                    <w:rPr>
                                      <w:rFonts w:eastAsiaTheme="minorEastAsia"/>
                                      <w:color w:val="000000" w:themeColor="text1"/>
                                      <w:kern w:val="24"/>
                                      <w:sz w:val="18"/>
                                      <w:szCs w:val="18"/>
                                      <w:lang w:eastAsia="zh-CN"/>
                                    </w:rPr>
                                    <w:t>3.2.2.4)</w:t>
                                  </w:r>
                                  <w:r w:rsidRPr="00011AB8">
                                    <w:rPr>
                                      <w:rFonts w:eastAsiaTheme="minorEastAsia"/>
                                      <w:color w:val="000000" w:themeColor="text1"/>
                                      <w:kern w:val="24"/>
                                      <w:sz w:val="18"/>
                                      <w:szCs w:val="18"/>
                                      <w:lang w:eastAsia="zh-CN"/>
                                    </w:rPr>
                                    <w:t>分类</w:t>
                                  </w:r>
                                </w:p>
                              </w:txbxContent>
                            </wps:txbx>
                            <wps:bodyPr rtlCol="0" anchor="t"/>
                          </wps:wsp>
                          <wps:wsp>
                            <wps:cNvPr id="199" name="Abgerundetes Rechteck 50"/>
                            <wps:cNvSpPr/>
                            <wps:spPr>
                              <a:xfrm>
                                <a:off x="193217" y="3194510"/>
                                <a:ext cx="3339503" cy="78691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3717F" w:rsidRPr="00D646A8" w:rsidRDefault="0093717F" w:rsidP="00E05E4F">
                                  <w:pPr>
                                    <w:pStyle w:val="NormalWeb"/>
                                    <w:spacing w:after="40" w:line="240" w:lineRule="exact"/>
                                    <w:jc w:val="center"/>
                                    <w:rPr>
                                      <w:rFonts w:ascii="Time New Roman" w:eastAsia="SimHei" w:hAnsi="Time New Roman" w:hint="eastAsia"/>
                                      <w:sz w:val="18"/>
                                      <w:szCs w:val="18"/>
                                      <w:lang w:eastAsia="zh-CN"/>
                                    </w:rPr>
                                  </w:pPr>
                                  <w:r w:rsidRPr="00D646A8">
                                    <w:rPr>
                                      <w:rFonts w:ascii="Time New Roman" w:eastAsia="SimHei" w:hAnsi="Time New Roman"/>
                                      <w:color w:val="000000" w:themeColor="text1"/>
                                      <w:kern w:val="24"/>
                                      <w:sz w:val="18"/>
                                      <w:szCs w:val="18"/>
                                      <w:lang w:eastAsia="zh-CN"/>
                                    </w:rPr>
                                    <w:t>层级</w:t>
                                  </w:r>
                                  <w:r w:rsidRPr="00D646A8">
                                    <w:rPr>
                                      <w:rFonts w:ascii="Time New Roman" w:eastAsia="SimHei" w:hAnsi="Time New Roman"/>
                                      <w:color w:val="000000" w:themeColor="text1"/>
                                      <w:kern w:val="24"/>
                                      <w:sz w:val="18"/>
                                      <w:szCs w:val="18"/>
                                      <w:lang w:eastAsia="zh-CN"/>
                                    </w:rPr>
                                    <w:t xml:space="preserve"> 4</w:t>
                                  </w:r>
                                </w:p>
                                <w:p w:rsidR="0093717F" w:rsidRPr="00F16B34" w:rsidRDefault="0093717F" w:rsidP="00E05E4F">
                                  <w:pPr>
                                    <w:pStyle w:val="NormalWeb"/>
                                    <w:spacing w:line="240" w:lineRule="exact"/>
                                    <w:jc w:val="center"/>
                                    <w:rPr>
                                      <w:sz w:val="18"/>
                                      <w:szCs w:val="18"/>
                                      <w:lang w:eastAsia="zh-CN"/>
                                    </w:rPr>
                                  </w:pPr>
                                  <w:r w:rsidRPr="00F16B34">
                                    <w:rPr>
                                      <w:rFonts w:eastAsiaTheme="minorEastAsia"/>
                                      <w:color w:val="000000" w:themeColor="text1"/>
                                      <w:kern w:val="24"/>
                                      <w:sz w:val="18"/>
                                      <w:szCs w:val="18"/>
                                      <w:lang w:eastAsia="zh-CN"/>
                                    </w:rPr>
                                    <w:t>根据</w:t>
                                  </w:r>
                                  <w:r w:rsidRPr="00D646A8">
                                    <w:rPr>
                                      <w:rFonts w:ascii="Time New Roman" w:eastAsia="SimHei" w:hAnsi="Time New Roman"/>
                                      <w:color w:val="000000" w:themeColor="text1"/>
                                      <w:kern w:val="24"/>
                                      <w:sz w:val="18"/>
                                      <w:szCs w:val="18"/>
                                      <w:lang w:eastAsia="zh-CN"/>
                                    </w:rPr>
                                    <w:t>pH</w:t>
                                  </w:r>
                                  <w:r w:rsidRPr="00D646A8">
                                    <w:rPr>
                                      <w:rFonts w:ascii="Time New Roman" w:eastAsia="SimHei" w:hAnsi="Time New Roman"/>
                                      <w:color w:val="000000" w:themeColor="text1"/>
                                      <w:kern w:val="24"/>
                                      <w:sz w:val="18"/>
                                      <w:szCs w:val="18"/>
                                      <w:lang w:eastAsia="zh-CN"/>
                                    </w:rPr>
                                    <w:t>极端值</w:t>
                                  </w:r>
                                  <w:r>
                                    <w:rPr>
                                      <w:rFonts w:eastAsiaTheme="minorEastAsia"/>
                                      <w:color w:val="000000" w:themeColor="text1"/>
                                      <w:kern w:val="24"/>
                                      <w:sz w:val="18"/>
                                      <w:szCs w:val="18"/>
                                      <w:lang w:eastAsia="zh-CN"/>
                                    </w:rPr>
                                    <w:t>(pH ≤ 2</w:t>
                                  </w:r>
                                  <w:r w:rsidRPr="00F16B34">
                                    <w:rPr>
                                      <w:rFonts w:eastAsiaTheme="minorEastAsia"/>
                                      <w:color w:val="000000" w:themeColor="text1"/>
                                      <w:kern w:val="24"/>
                                      <w:sz w:val="18"/>
                                      <w:szCs w:val="18"/>
                                      <w:lang w:eastAsia="zh-CN"/>
                                    </w:rPr>
                                    <w:t>或</w:t>
                                  </w:r>
                                  <w:r>
                                    <w:rPr>
                                      <w:rFonts w:eastAsiaTheme="minorEastAsia"/>
                                      <w:color w:val="000000" w:themeColor="text1"/>
                                      <w:kern w:val="24"/>
                                      <w:sz w:val="18"/>
                                      <w:szCs w:val="18"/>
                                      <w:lang w:eastAsia="zh-CN"/>
                                    </w:rPr>
                                    <w:t xml:space="preserve"> ≥ </w:t>
                                  </w:r>
                                  <w:r w:rsidRPr="00F16B34">
                                    <w:rPr>
                                      <w:rFonts w:eastAsiaTheme="minorEastAsia"/>
                                      <w:color w:val="000000" w:themeColor="text1"/>
                                      <w:kern w:val="24"/>
                                      <w:sz w:val="18"/>
                                      <w:szCs w:val="18"/>
                                      <w:lang w:eastAsia="zh-CN"/>
                                    </w:rPr>
                                    <w:t>11.5)</w:t>
                                  </w:r>
                                  <w:r w:rsidRPr="00F16B34">
                                    <w:rPr>
                                      <w:rFonts w:eastAsiaTheme="minorEastAsia"/>
                                      <w:color w:val="000000" w:themeColor="text1"/>
                                      <w:kern w:val="24"/>
                                      <w:sz w:val="18"/>
                                      <w:szCs w:val="18"/>
                                      <w:lang w:eastAsia="zh-CN"/>
                                    </w:rPr>
                                    <w:t>和</w:t>
                                  </w:r>
                                  <w:r w:rsidRPr="00D646A8">
                                    <w:rPr>
                                      <w:rFonts w:ascii="Time New Roman" w:eastAsia="SimHei" w:hAnsi="Time New Roman"/>
                                      <w:color w:val="000000" w:themeColor="text1"/>
                                      <w:kern w:val="24"/>
                                      <w:sz w:val="18"/>
                                      <w:szCs w:val="18"/>
                                      <w:lang w:eastAsia="zh-CN"/>
                                    </w:rPr>
                                    <w:t>酸</w:t>
                                  </w:r>
                                  <w:r w:rsidRPr="00D646A8">
                                    <w:rPr>
                                      <w:rFonts w:ascii="Time New Roman" w:eastAsia="SimHei" w:hAnsi="Time New Roman" w:hint="eastAsia"/>
                                      <w:color w:val="000000" w:themeColor="text1"/>
                                      <w:kern w:val="24"/>
                                      <w:sz w:val="18"/>
                                      <w:szCs w:val="18"/>
                                      <w:lang w:eastAsia="zh-CN"/>
                                    </w:rPr>
                                    <w:t>/</w:t>
                                  </w:r>
                                  <w:r w:rsidRPr="00D646A8">
                                    <w:rPr>
                                      <w:rFonts w:ascii="Time New Roman" w:eastAsia="SimHei" w:hAnsi="Time New Roman"/>
                                      <w:color w:val="000000" w:themeColor="text1"/>
                                      <w:kern w:val="24"/>
                                      <w:sz w:val="18"/>
                                      <w:szCs w:val="18"/>
                                      <w:lang w:eastAsia="zh-CN"/>
                                    </w:rPr>
                                    <w:t>碱</w:t>
                                  </w:r>
                                  <w:r w:rsidRPr="00D646A8">
                                    <w:rPr>
                                      <w:rFonts w:ascii="Time New Roman" w:eastAsia="SimHei" w:hAnsi="Time New Roman" w:hint="eastAsia"/>
                                      <w:color w:val="000000" w:themeColor="text1"/>
                                      <w:kern w:val="24"/>
                                      <w:sz w:val="18"/>
                                      <w:szCs w:val="18"/>
                                      <w:lang w:eastAsia="zh-CN"/>
                                    </w:rPr>
                                    <w:t>储备</w:t>
                                  </w:r>
                                  <w:r w:rsidRPr="00F16B34">
                                    <w:rPr>
                                      <w:rFonts w:eastAsiaTheme="minorEastAsia"/>
                                      <w:color w:val="000000" w:themeColor="text1"/>
                                      <w:kern w:val="24"/>
                                      <w:sz w:val="18"/>
                                      <w:szCs w:val="18"/>
                                      <w:lang w:eastAsia="zh-CN"/>
                                    </w:rPr>
                                    <w:t>(</w:t>
                                  </w:r>
                                  <w:r w:rsidRPr="00F16B34">
                                    <w:rPr>
                                      <w:rFonts w:eastAsiaTheme="minorEastAsia"/>
                                      <w:color w:val="000000" w:themeColor="text1"/>
                                      <w:kern w:val="24"/>
                                      <w:sz w:val="18"/>
                                      <w:szCs w:val="18"/>
                                      <w:lang w:eastAsia="zh-CN"/>
                                    </w:rPr>
                                    <w:t>见</w:t>
                                  </w:r>
                                  <w:r w:rsidRPr="00F16B34">
                                    <w:rPr>
                                      <w:rFonts w:eastAsiaTheme="minorEastAsia"/>
                                      <w:color w:val="000000" w:themeColor="text1"/>
                                      <w:kern w:val="24"/>
                                      <w:sz w:val="18"/>
                                      <w:szCs w:val="18"/>
                                      <w:lang w:eastAsia="zh-CN"/>
                                    </w:rPr>
                                    <w:t>3.2.2.5)</w:t>
                                  </w:r>
                                  <w:r w:rsidRPr="00F16B34">
                                    <w:rPr>
                                      <w:rFonts w:eastAsiaTheme="minorEastAsia"/>
                                      <w:color w:val="000000" w:themeColor="text1"/>
                                      <w:kern w:val="24"/>
                                      <w:sz w:val="18"/>
                                      <w:szCs w:val="18"/>
                                      <w:lang w:eastAsia="zh-CN"/>
                                    </w:rPr>
                                    <w:t>分类</w:t>
                                  </w:r>
                                </w:p>
                              </w:txbxContent>
                            </wps:txbx>
                            <wps:bodyPr rtlCol="0" anchor="t"/>
                          </wps:wsp>
                          <wps:wsp>
                            <wps:cNvPr id="200" name="Abgerundetes Rechteck 51"/>
                            <wps:cNvSpPr/>
                            <wps:spPr>
                              <a:xfrm>
                                <a:off x="160860" y="4598141"/>
                                <a:ext cx="3359083" cy="64383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3717F" w:rsidRPr="005A57BC" w:rsidRDefault="0093717F" w:rsidP="005A57BC">
                                  <w:pPr>
                                    <w:pStyle w:val="NormalWeb"/>
                                    <w:spacing w:after="40" w:line="240" w:lineRule="exact"/>
                                    <w:jc w:val="center"/>
                                    <w:rPr>
                                      <w:sz w:val="18"/>
                                      <w:szCs w:val="18"/>
                                      <w:lang w:eastAsia="zh-CN"/>
                                    </w:rPr>
                                  </w:pPr>
                                  <w:r w:rsidRPr="00F2373C">
                                    <w:rPr>
                                      <w:rFonts w:ascii="Time New Roman" w:eastAsia="SimHei" w:hAnsi="Time New Roman"/>
                                      <w:color w:val="000000" w:themeColor="text1"/>
                                      <w:kern w:val="24"/>
                                      <w:sz w:val="18"/>
                                      <w:szCs w:val="18"/>
                                      <w:lang w:eastAsia="zh-CN"/>
                                    </w:rPr>
                                    <w:t>层级</w:t>
                                  </w:r>
                                  <w:r w:rsidRPr="005A57BC">
                                    <w:rPr>
                                      <w:rFonts w:eastAsiaTheme="minorEastAsia"/>
                                      <w:b/>
                                      <w:bCs/>
                                      <w:color w:val="000000" w:themeColor="text1"/>
                                      <w:kern w:val="24"/>
                                      <w:sz w:val="18"/>
                                      <w:szCs w:val="18"/>
                                      <w:lang w:eastAsia="zh-CN"/>
                                    </w:rPr>
                                    <w:t xml:space="preserve"> 5</w:t>
                                  </w:r>
                                </w:p>
                                <w:p w:rsidR="0093717F" w:rsidRPr="005A57BC" w:rsidRDefault="0093717F" w:rsidP="005A57BC">
                                  <w:pPr>
                                    <w:pStyle w:val="NormalWeb"/>
                                    <w:spacing w:line="240" w:lineRule="exact"/>
                                    <w:jc w:val="center"/>
                                    <w:rPr>
                                      <w:sz w:val="18"/>
                                      <w:szCs w:val="18"/>
                                      <w:lang w:eastAsia="zh-CN"/>
                                    </w:rPr>
                                  </w:pPr>
                                  <w:r w:rsidRPr="005A57BC">
                                    <w:rPr>
                                      <w:rFonts w:eastAsiaTheme="minorEastAsia"/>
                                      <w:color w:val="000000" w:themeColor="text1"/>
                                      <w:kern w:val="24"/>
                                      <w:sz w:val="18"/>
                                      <w:szCs w:val="18"/>
                                      <w:lang w:eastAsia="zh-CN"/>
                                    </w:rPr>
                                    <w:t>根据</w:t>
                                  </w:r>
                                  <w:r w:rsidRPr="00CF5F14">
                                    <w:rPr>
                                      <w:rFonts w:ascii="Time New Roman" w:eastAsia="SimHei" w:hAnsi="Time New Roman"/>
                                      <w:color w:val="000000" w:themeColor="text1"/>
                                      <w:kern w:val="24"/>
                                      <w:sz w:val="18"/>
                                      <w:szCs w:val="18"/>
                                      <w:lang w:eastAsia="zh-CN"/>
                                    </w:rPr>
                                    <w:t>非</w:t>
                                  </w:r>
                                  <w:r w:rsidRPr="00CF5F14">
                                    <w:rPr>
                                      <w:rFonts w:ascii="Time New Roman" w:eastAsia="SimHei" w:hAnsi="Time New Roman" w:hint="eastAsia"/>
                                      <w:color w:val="000000" w:themeColor="text1"/>
                                      <w:kern w:val="24"/>
                                      <w:sz w:val="18"/>
                                      <w:szCs w:val="18"/>
                                      <w:lang w:eastAsia="zh-CN"/>
                                    </w:rPr>
                                    <w:t>试验方法</w:t>
                                  </w:r>
                                  <w:r w:rsidRPr="005A57BC">
                                    <w:rPr>
                                      <w:rFonts w:eastAsiaTheme="minorEastAsia"/>
                                      <w:color w:val="000000" w:themeColor="text1"/>
                                      <w:kern w:val="24"/>
                                      <w:sz w:val="18"/>
                                      <w:szCs w:val="18"/>
                                      <w:lang w:eastAsia="zh-CN"/>
                                    </w:rPr>
                                    <w:t>(</w:t>
                                  </w:r>
                                  <w:r w:rsidRPr="005A57BC">
                                    <w:rPr>
                                      <w:rFonts w:eastAsiaTheme="minorEastAsia"/>
                                      <w:color w:val="000000" w:themeColor="text1"/>
                                      <w:kern w:val="24"/>
                                      <w:sz w:val="18"/>
                                      <w:szCs w:val="18"/>
                                      <w:lang w:eastAsia="zh-CN"/>
                                    </w:rPr>
                                    <w:t>见</w:t>
                                  </w:r>
                                  <w:r w:rsidRPr="005A57BC">
                                    <w:rPr>
                                      <w:rFonts w:eastAsiaTheme="minorEastAsia"/>
                                      <w:color w:val="000000" w:themeColor="text1"/>
                                      <w:kern w:val="24"/>
                                      <w:sz w:val="18"/>
                                      <w:szCs w:val="18"/>
                                      <w:lang w:eastAsia="zh-CN"/>
                                    </w:rPr>
                                    <w:t>3.2.2.6)</w:t>
                                  </w:r>
                                  <w:r w:rsidRPr="005A57BC">
                                    <w:rPr>
                                      <w:rFonts w:eastAsiaTheme="minorEastAsia"/>
                                      <w:color w:val="000000" w:themeColor="text1"/>
                                      <w:kern w:val="24"/>
                                      <w:sz w:val="18"/>
                                      <w:szCs w:val="18"/>
                                      <w:lang w:eastAsia="zh-CN"/>
                                    </w:rPr>
                                    <w:t>分类</w:t>
                                  </w:r>
                                </w:p>
                              </w:txbxContent>
                            </wps:txbx>
                            <wps:bodyPr rtlCol="0" anchor="t"/>
                          </wps:wsp>
                          <wps:wsp>
                            <wps:cNvPr id="201" name="Abgerundetes Rechteck 52"/>
                            <wps:cNvSpPr/>
                            <wps:spPr>
                              <a:xfrm>
                                <a:off x="169667" y="5730691"/>
                                <a:ext cx="3357975" cy="79208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3717F" w:rsidRPr="002F07E1" w:rsidRDefault="0093717F" w:rsidP="00BC6521">
                                  <w:pPr>
                                    <w:pStyle w:val="NormalWeb"/>
                                    <w:spacing w:after="40" w:line="240" w:lineRule="exact"/>
                                    <w:jc w:val="center"/>
                                    <w:rPr>
                                      <w:sz w:val="18"/>
                                      <w:szCs w:val="18"/>
                                      <w:lang w:eastAsia="zh-CN"/>
                                    </w:rPr>
                                  </w:pPr>
                                  <w:r w:rsidRPr="00F2373C">
                                    <w:rPr>
                                      <w:rFonts w:ascii="Time New Roman" w:eastAsia="SimHei" w:hAnsi="Time New Roman"/>
                                      <w:color w:val="000000" w:themeColor="text1"/>
                                      <w:kern w:val="24"/>
                                      <w:sz w:val="18"/>
                                      <w:szCs w:val="18"/>
                                      <w:lang w:eastAsia="zh-CN"/>
                                    </w:rPr>
                                    <w:t>层级</w:t>
                                  </w:r>
                                  <w:r w:rsidRPr="002F07E1">
                                    <w:rPr>
                                      <w:rFonts w:eastAsiaTheme="minorEastAsia"/>
                                      <w:b/>
                                      <w:bCs/>
                                      <w:color w:val="000000" w:themeColor="text1"/>
                                      <w:kern w:val="24"/>
                                      <w:sz w:val="18"/>
                                      <w:szCs w:val="18"/>
                                      <w:lang w:eastAsia="zh-CN"/>
                                    </w:rPr>
                                    <w:t xml:space="preserve"> 6</w:t>
                                  </w:r>
                                </w:p>
                                <w:p w:rsidR="0093717F" w:rsidRPr="002F07E1" w:rsidRDefault="0093717F" w:rsidP="009F334C">
                                  <w:pPr>
                                    <w:pStyle w:val="NormalWeb"/>
                                    <w:spacing w:line="240" w:lineRule="exact"/>
                                    <w:jc w:val="center"/>
                                    <w:rPr>
                                      <w:sz w:val="18"/>
                                      <w:szCs w:val="18"/>
                                      <w:lang w:eastAsia="zh-CN"/>
                                    </w:rPr>
                                  </w:pPr>
                                  <w:r w:rsidRPr="002F07E1">
                                    <w:rPr>
                                      <w:rFonts w:eastAsiaTheme="minorEastAsia"/>
                                      <w:color w:val="000000" w:themeColor="text1"/>
                                      <w:kern w:val="24"/>
                                      <w:sz w:val="18"/>
                                      <w:szCs w:val="18"/>
                                      <w:lang w:eastAsia="zh-CN"/>
                                    </w:rPr>
                                    <w:t>根据</w:t>
                                  </w:r>
                                  <w:r w:rsidRPr="002F07E1">
                                    <w:rPr>
                                      <w:rFonts w:ascii="Time New Roman" w:eastAsia="SimHei" w:hAnsi="Time New Roman"/>
                                      <w:color w:val="000000" w:themeColor="text1"/>
                                      <w:kern w:val="24"/>
                                      <w:sz w:val="18"/>
                                      <w:szCs w:val="18"/>
                                      <w:lang w:eastAsia="zh-CN"/>
                                    </w:rPr>
                                    <w:t>证据</w:t>
                                  </w:r>
                                  <w:r w:rsidRPr="002F07E1">
                                    <w:rPr>
                                      <w:rFonts w:ascii="Time New Roman" w:eastAsia="SimHei" w:hAnsi="Time New Roman" w:hint="eastAsia"/>
                                      <w:color w:val="000000" w:themeColor="text1"/>
                                      <w:kern w:val="24"/>
                                      <w:sz w:val="18"/>
                                      <w:szCs w:val="18"/>
                                      <w:lang w:eastAsia="zh-CN"/>
                                    </w:rPr>
                                    <w:t>权重</w:t>
                                  </w:r>
                                  <w:r w:rsidRPr="002F07E1">
                                    <w:rPr>
                                      <w:rFonts w:ascii="Time New Roman" w:eastAsia="SimHei" w:hAnsi="Time New Roman"/>
                                      <w:color w:val="000000" w:themeColor="text1"/>
                                      <w:kern w:val="24"/>
                                      <w:sz w:val="18"/>
                                      <w:szCs w:val="18"/>
                                      <w:lang w:eastAsia="zh-CN"/>
                                    </w:rPr>
                                    <w:t>评估</w:t>
                                  </w:r>
                                  <w:r>
                                    <w:rPr>
                                      <w:rFonts w:ascii="Time New Roman" w:eastAsia="SimHei" w:hAnsi="Time New Roman"/>
                                      <w:color w:val="000000" w:themeColor="text1"/>
                                      <w:kern w:val="24"/>
                                      <w:sz w:val="18"/>
                                      <w:szCs w:val="18"/>
                                      <w:lang w:eastAsia="zh-CN"/>
                                    </w:rPr>
                                    <w:br/>
                                  </w:r>
                                  <w:r w:rsidRPr="002F07E1">
                                    <w:rPr>
                                      <w:rFonts w:eastAsiaTheme="minorEastAsia"/>
                                      <w:color w:val="000000" w:themeColor="text1"/>
                                      <w:kern w:val="24"/>
                                      <w:sz w:val="18"/>
                                      <w:szCs w:val="18"/>
                                      <w:lang w:eastAsia="zh-CN"/>
                                    </w:rPr>
                                    <w:t>(</w:t>
                                  </w:r>
                                  <w:r w:rsidRPr="002F07E1">
                                    <w:rPr>
                                      <w:rFonts w:eastAsiaTheme="minorEastAsia"/>
                                      <w:color w:val="000000" w:themeColor="text1"/>
                                      <w:kern w:val="24"/>
                                      <w:sz w:val="18"/>
                                      <w:szCs w:val="18"/>
                                      <w:lang w:eastAsia="zh-CN"/>
                                    </w:rPr>
                                    <w:t>见</w:t>
                                  </w:r>
                                  <w:r w:rsidRPr="002F07E1">
                                    <w:rPr>
                                      <w:rFonts w:eastAsiaTheme="minorEastAsia"/>
                                      <w:color w:val="000000" w:themeColor="text1"/>
                                      <w:kern w:val="24"/>
                                      <w:sz w:val="18"/>
                                      <w:szCs w:val="18"/>
                                      <w:lang w:eastAsia="zh-CN"/>
                                    </w:rPr>
                                    <w:t>3.2.2.7.3)</w:t>
                                  </w:r>
                                  <w:r w:rsidRPr="002F07E1">
                                    <w:rPr>
                                      <w:rFonts w:eastAsiaTheme="minorEastAsia"/>
                                      <w:color w:val="000000" w:themeColor="text1"/>
                                      <w:kern w:val="24"/>
                                      <w:sz w:val="18"/>
                                      <w:szCs w:val="18"/>
                                      <w:lang w:eastAsia="zh-CN"/>
                                    </w:rPr>
                                    <w:t>分类</w:t>
                                  </w:r>
                                </w:p>
                              </w:txbxContent>
                            </wps:txbx>
                            <wps:bodyPr rtlCol="0" anchor="t"/>
                          </wps:wsp>
                          <wps:wsp>
                            <wps:cNvPr id="202" name="Abgerundetes Rechteck 60"/>
                            <wps:cNvSpPr/>
                            <wps:spPr>
                              <a:xfrm>
                                <a:off x="4702426" y="85019"/>
                                <a:ext cx="1703979" cy="507915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3717F" w:rsidRPr="00DC710C" w:rsidRDefault="0093717F" w:rsidP="003F27A2">
                                  <w:pPr>
                                    <w:pStyle w:val="NormalWeb"/>
                                    <w:spacing w:before="600" w:after="240" w:line="280" w:lineRule="exact"/>
                                    <w:ind w:left="-113" w:right="-113"/>
                                    <w:jc w:val="both"/>
                                    <w:rPr>
                                      <w:sz w:val="18"/>
                                      <w:szCs w:val="18"/>
                                      <w:lang w:eastAsia="zh-CN"/>
                                    </w:rPr>
                                  </w:pPr>
                                  <w:r w:rsidRPr="003E3796">
                                    <w:rPr>
                                      <w:rFonts w:ascii="Time New Roman" w:eastAsia="SimHei" w:hAnsi="Time New Roman"/>
                                      <w:color w:val="000000" w:themeColor="text1"/>
                                      <w:kern w:val="24"/>
                                      <w:sz w:val="18"/>
                                      <w:szCs w:val="18"/>
                                      <w:lang w:eastAsia="zh-CN"/>
                                    </w:rPr>
                                    <w:t>评估</w:t>
                                  </w:r>
                                  <w:r w:rsidRPr="003E3796">
                                    <w:rPr>
                                      <w:rFonts w:ascii="Time New Roman" w:eastAsia="SimHei" w:hAnsi="Time New Roman" w:hint="eastAsia"/>
                                      <w:color w:val="000000" w:themeColor="text1"/>
                                      <w:kern w:val="24"/>
                                      <w:sz w:val="18"/>
                                      <w:szCs w:val="18"/>
                                      <w:lang w:eastAsia="zh-CN"/>
                                    </w:rPr>
                                    <w:t>与较低层级的一致性</w:t>
                                  </w:r>
                                  <w:r>
                                    <w:rPr>
                                      <w:rFonts w:ascii="Time New Roman" w:eastAsia="SimHei" w:hAnsi="Time New Roman"/>
                                      <w:color w:val="000000" w:themeColor="text1"/>
                                      <w:kern w:val="24"/>
                                      <w:sz w:val="18"/>
                                      <w:szCs w:val="18"/>
                                      <w:lang w:eastAsia="zh-CN"/>
                                    </w:rPr>
                                    <w:br/>
                                  </w:r>
                                  <w:r w:rsidRPr="00DC710C">
                                    <w:rPr>
                                      <w:rFonts w:eastAsiaTheme="minorEastAsia"/>
                                      <w:color w:val="000000" w:themeColor="text1"/>
                                      <w:kern w:val="24"/>
                                      <w:sz w:val="18"/>
                                      <w:szCs w:val="18"/>
                                      <w:lang w:eastAsia="zh-CN"/>
                                    </w:rPr>
                                    <w:t>(</w:t>
                                  </w:r>
                                  <w:r w:rsidRPr="00DC710C">
                                    <w:rPr>
                                      <w:rFonts w:eastAsiaTheme="minorEastAsia"/>
                                      <w:color w:val="000000" w:themeColor="text1"/>
                                      <w:kern w:val="24"/>
                                      <w:sz w:val="18"/>
                                      <w:szCs w:val="18"/>
                                      <w:lang w:eastAsia="zh-CN"/>
                                    </w:rPr>
                                    <w:t>见</w:t>
                                  </w:r>
                                  <w:r w:rsidRPr="00DC710C">
                                    <w:rPr>
                                      <w:rFonts w:eastAsiaTheme="minorEastAsia"/>
                                      <w:color w:val="000000" w:themeColor="text1"/>
                                      <w:kern w:val="24"/>
                                      <w:sz w:val="18"/>
                                      <w:szCs w:val="18"/>
                                      <w:lang w:eastAsia="zh-CN"/>
                                    </w:rPr>
                                    <w:t>3.2.2.7.3)</w:t>
                                  </w:r>
                                  <w:r w:rsidRPr="00DC710C">
                                    <w:rPr>
                                      <w:rFonts w:eastAsiaTheme="minorEastAsia" w:hint="eastAsia"/>
                                      <w:color w:val="000000" w:themeColor="text1"/>
                                      <w:kern w:val="24"/>
                                      <w:sz w:val="18"/>
                                      <w:szCs w:val="18"/>
                                      <w:lang w:eastAsia="zh-CN"/>
                                    </w:rPr>
                                    <w:t>：</w:t>
                                  </w:r>
                                </w:p>
                                <w:p w:rsidR="0093717F" w:rsidRPr="00DC710C" w:rsidRDefault="0093717F" w:rsidP="003F27A2">
                                  <w:pPr>
                                    <w:pStyle w:val="NormalWeb"/>
                                    <w:spacing w:after="240" w:line="280" w:lineRule="exact"/>
                                    <w:ind w:left="-113" w:right="-113"/>
                                    <w:jc w:val="both"/>
                                    <w:rPr>
                                      <w:sz w:val="18"/>
                                      <w:szCs w:val="18"/>
                                      <w:lang w:eastAsia="zh-CN"/>
                                    </w:rPr>
                                  </w:pPr>
                                  <w:r w:rsidRPr="00DC710C">
                                    <w:rPr>
                                      <w:rFonts w:eastAsiaTheme="minorEastAsia"/>
                                      <w:color w:val="000000" w:themeColor="text1"/>
                                      <w:kern w:val="24"/>
                                      <w:sz w:val="18"/>
                                      <w:szCs w:val="18"/>
                                      <w:lang w:eastAsia="zh-CN"/>
                                    </w:rPr>
                                    <w:t xml:space="preserve">a) </w:t>
                                  </w:r>
                                  <w:r w:rsidRPr="00DC710C">
                                    <w:rPr>
                                      <w:rFonts w:eastAsiaTheme="minorEastAsia"/>
                                      <w:color w:val="000000" w:themeColor="text1"/>
                                      <w:kern w:val="24"/>
                                      <w:sz w:val="18"/>
                                      <w:szCs w:val="18"/>
                                      <w:lang w:eastAsia="zh-CN"/>
                                    </w:rPr>
                                    <w:t>如</w:t>
                                  </w:r>
                                  <w:r w:rsidRPr="00DC710C">
                                    <w:rPr>
                                      <w:rFonts w:eastAsiaTheme="minorEastAsia" w:hint="eastAsia"/>
                                      <w:color w:val="000000" w:themeColor="text1"/>
                                      <w:kern w:val="24"/>
                                      <w:sz w:val="18"/>
                                      <w:szCs w:val="18"/>
                                      <w:lang w:eastAsia="zh-CN"/>
                                    </w:rPr>
                                    <w:t>较低层级数据显示可形成更严格的分类，而且存在对于分类错误的担心，</w:t>
                                  </w:r>
                                  <w:r w:rsidRPr="00DC710C">
                                    <w:rPr>
                                      <w:rFonts w:eastAsiaTheme="minorEastAsia"/>
                                      <w:color w:val="000000" w:themeColor="text1"/>
                                      <w:kern w:val="24"/>
                                      <w:sz w:val="18"/>
                                      <w:szCs w:val="18"/>
                                      <w:lang w:eastAsia="zh-CN"/>
                                    </w:rPr>
                                    <w:t>进入</w:t>
                                  </w:r>
                                  <w:r w:rsidRPr="00DC710C">
                                    <w:rPr>
                                      <w:rFonts w:eastAsiaTheme="minorEastAsia" w:hint="eastAsia"/>
                                      <w:color w:val="000000" w:themeColor="text1"/>
                                      <w:kern w:val="24"/>
                                      <w:sz w:val="18"/>
                                      <w:szCs w:val="18"/>
                                      <w:lang w:eastAsia="zh-CN"/>
                                    </w:rPr>
                                    <w:t>层级</w:t>
                                  </w:r>
                                  <w:r w:rsidRPr="00DC710C">
                                    <w:rPr>
                                      <w:rFonts w:eastAsiaTheme="minorEastAsia"/>
                                      <w:color w:val="000000" w:themeColor="text1"/>
                                      <w:kern w:val="24"/>
                                      <w:sz w:val="18"/>
                                      <w:szCs w:val="18"/>
                                      <w:lang w:eastAsia="zh-CN"/>
                                    </w:rPr>
                                    <w:t>6</w:t>
                                  </w:r>
                                  <w:r w:rsidRPr="00DC710C">
                                    <w:rPr>
                                      <w:rFonts w:eastAsiaTheme="minorEastAsia" w:hint="eastAsia"/>
                                      <w:color w:val="000000" w:themeColor="text1"/>
                                      <w:kern w:val="24"/>
                                      <w:sz w:val="18"/>
                                      <w:szCs w:val="18"/>
                                      <w:lang w:eastAsia="zh-CN"/>
                                    </w:rPr>
                                    <w:t>。</w:t>
                                  </w:r>
                                </w:p>
                                <w:p w:rsidR="0093717F" w:rsidRPr="00DC710C" w:rsidRDefault="0093717F" w:rsidP="003F27A2">
                                  <w:pPr>
                                    <w:pStyle w:val="NormalWeb"/>
                                    <w:spacing w:after="240" w:line="280" w:lineRule="exact"/>
                                    <w:ind w:left="-113" w:right="-113"/>
                                    <w:jc w:val="both"/>
                                    <w:rPr>
                                      <w:sz w:val="18"/>
                                      <w:szCs w:val="18"/>
                                      <w:lang w:eastAsia="zh-CN"/>
                                    </w:rPr>
                                  </w:pPr>
                                  <w:r w:rsidRPr="00DC710C">
                                    <w:rPr>
                                      <w:rFonts w:eastAsiaTheme="minorEastAsia"/>
                                      <w:color w:val="000000" w:themeColor="text1"/>
                                      <w:kern w:val="24"/>
                                      <w:sz w:val="18"/>
                                      <w:szCs w:val="18"/>
                                      <w:lang w:eastAsia="zh-CN"/>
                                    </w:rPr>
                                    <w:t xml:space="preserve">b) </w:t>
                                  </w:r>
                                  <w:r w:rsidRPr="00DC710C">
                                    <w:rPr>
                                      <w:rFonts w:eastAsiaTheme="minorEastAsia"/>
                                      <w:color w:val="000000" w:themeColor="text1"/>
                                      <w:kern w:val="24"/>
                                      <w:sz w:val="18"/>
                                      <w:szCs w:val="18"/>
                                      <w:lang w:eastAsia="zh-CN"/>
                                    </w:rPr>
                                    <w:t>否则</w:t>
                                  </w:r>
                                  <w:r w:rsidRPr="00DC710C">
                                    <w:rPr>
                                      <w:rFonts w:eastAsiaTheme="minorEastAsia" w:hint="eastAsia"/>
                                      <w:color w:val="000000" w:themeColor="text1"/>
                                      <w:kern w:val="24"/>
                                      <w:sz w:val="18"/>
                                      <w:szCs w:val="18"/>
                                      <w:lang w:eastAsia="zh-CN"/>
                                    </w:rPr>
                                    <w:t>根据最高定论层级确定分类</w:t>
                                  </w:r>
                                </w:p>
                              </w:txbxContent>
                            </wps:txbx>
                            <wps:bodyPr tIns="108000" bIns="108000" rtlCol="0" anchor="t"/>
                          </wps:wsp>
                          <wps:wsp>
                            <wps:cNvPr id="203" name="Gerade Verbindung mit Pfeil 82"/>
                            <wps:cNvCnPr>
                              <a:cxnSpLocks/>
                            </wps:cNvCnPr>
                            <wps:spPr>
                              <a:xfrm>
                                <a:off x="1848100" y="5257608"/>
                                <a:ext cx="553" cy="459723"/>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204" name="Gerade Verbindung mit Pfeil 105"/>
                            <wps:cNvCnPr>
                              <a:cxnSpLocks/>
                            </wps:cNvCnPr>
                            <wps:spPr>
                              <a:xfrm flipH="1">
                                <a:off x="1857848" y="589087"/>
                                <a:ext cx="17135" cy="491534"/>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205" name="Gerade Verbindung mit Pfeil 107"/>
                            <wps:cNvCnPr>
                              <a:cxnSpLocks/>
                            </wps:cNvCnPr>
                            <wps:spPr>
                              <a:xfrm>
                                <a:off x="1857848" y="1706989"/>
                                <a:ext cx="0" cy="403339"/>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206" name="Gerade Verbindung mit Pfeil 109"/>
                            <wps:cNvCnPr>
                              <a:cxnSpLocks/>
                            </wps:cNvCnPr>
                            <wps:spPr>
                              <a:xfrm>
                                <a:off x="1857848" y="2736696"/>
                                <a:ext cx="2582" cy="444619"/>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207" name="Gerade Verbindung mit Pfeil 111"/>
                            <wps:cNvCnPr>
                              <a:cxnSpLocks/>
                            </wps:cNvCnPr>
                            <wps:spPr>
                              <a:xfrm flipH="1">
                                <a:off x="1848100" y="4009957"/>
                                <a:ext cx="12329" cy="565919"/>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208" name="Textfeld 218"/>
                            <wps:cNvSpPr txBox="1"/>
                            <wps:spPr>
                              <a:xfrm>
                                <a:off x="858123" y="735348"/>
                                <a:ext cx="2021681" cy="210309"/>
                              </a:xfrm>
                              <a:prstGeom prst="rect">
                                <a:avLst/>
                              </a:prstGeom>
                              <a:solidFill>
                                <a:schemeClr val="bg1"/>
                              </a:solidFill>
                            </wps:spPr>
                            <wps:txbx>
                              <w:txbxContent>
                                <w:p w:rsidR="0093717F" w:rsidRPr="00D87718" w:rsidRDefault="0093717F" w:rsidP="00F6267C">
                                  <w:pPr>
                                    <w:pStyle w:val="NormalWeb"/>
                                    <w:spacing w:line="240" w:lineRule="exact"/>
                                    <w:rPr>
                                      <w:sz w:val="18"/>
                                      <w:szCs w:val="18"/>
                                    </w:rPr>
                                  </w:pPr>
                                  <w:r w:rsidRPr="00D87718">
                                    <w:rPr>
                                      <w:rFonts w:ascii="楷体" w:eastAsia="楷体" w:hAnsi="楷体"/>
                                      <w:color w:val="000000" w:themeColor="text1"/>
                                      <w:kern w:val="24"/>
                                      <w:sz w:val="18"/>
                                      <w:szCs w:val="18"/>
                                    </w:rPr>
                                    <w:t>无数据</w:t>
                                  </w:r>
                                  <w:r w:rsidRPr="00D87718">
                                    <w:rPr>
                                      <w:rFonts w:ascii="楷体" w:eastAsia="楷体" w:hAnsi="楷体" w:hint="eastAsia"/>
                                      <w:color w:val="000000" w:themeColor="text1"/>
                                      <w:kern w:val="24"/>
                                      <w:sz w:val="18"/>
                                      <w:szCs w:val="18"/>
                                      <w:lang w:eastAsia="zh-CN"/>
                                    </w:rPr>
                                    <w:t>或</w:t>
                                  </w:r>
                                  <w:bookmarkStart w:id="13" w:name="_Hlk5281047"/>
                                  <w:r w:rsidRPr="00D87718">
                                    <w:rPr>
                                      <w:rFonts w:ascii="楷体" w:eastAsia="楷体" w:hAnsi="楷体" w:hint="eastAsia"/>
                                      <w:color w:val="000000" w:themeColor="text1"/>
                                      <w:kern w:val="24"/>
                                      <w:sz w:val="18"/>
                                      <w:szCs w:val="18"/>
                                      <w:lang w:eastAsia="zh-CN"/>
                                    </w:rPr>
                                    <w:t>无</w:t>
                                  </w:r>
                                  <w:r w:rsidRPr="00D87718">
                                    <w:rPr>
                                      <w:rFonts w:ascii="楷体" w:eastAsia="楷体" w:hAnsi="楷体" w:hint="eastAsia"/>
                                      <w:color w:val="000000" w:themeColor="text1"/>
                                      <w:kern w:val="24"/>
                                      <w:sz w:val="18"/>
                                      <w:szCs w:val="18"/>
                                    </w:rPr>
                                    <w:t>以定</w:t>
                                  </w:r>
                                  <w:r w:rsidRPr="00D87718">
                                    <w:rPr>
                                      <w:rFonts w:ascii="楷体" w:eastAsia="楷体" w:hAnsi="楷体" w:hint="eastAsia"/>
                                      <w:color w:val="000000" w:themeColor="text1"/>
                                      <w:kern w:val="24"/>
                                      <w:sz w:val="18"/>
                                      <w:szCs w:val="18"/>
                                      <w:lang w:eastAsia="zh-CN"/>
                                    </w:rPr>
                                    <w:t>论</w:t>
                                  </w:r>
                                  <w:bookmarkEnd w:id="13"/>
                                  <w:r w:rsidRPr="00F6267C">
                                    <w:rPr>
                                      <w:rFonts w:eastAsiaTheme="minorEastAsia"/>
                                      <w:b/>
                                      <w:bCs/>
                                      <w:i/>
                                      <w:iCs/>
                                      <w:color w:val="000000" w:themeColor="text1"/>
                                      <w:kern w:val="24"/>
                                      <w:position w:val="2"/>
                                      <w:sz w:val="18"/>
                                      <w:szCs w:val="18"/>
                                      <w:vertAlign w:val="superscript"/>
                                    </w:rPr>
                                    <w:t>b</w:t>
                                  </w:r>
                                </w:p>
                              </w:txbxContent>
                            </wps:txbx>
                            <wps:bodyPr wrap="square" tIns="0" bIns="0" rtlCol="0">
                              <a:noAutofit/>
                            </wps:bodyPr>
                          </wps:wsp>
                          <wps:wsp>
                            <wps:cNvPr id="209" name="Textfeld 219"/>
                            <wps:cNvSpPr txBox="1"/>
                            <wps:spPr>
                              <a:xfrm>
                                <a:off x="836307" y="1828602"/>
                                <a:ext cx="2290753" cy="210309"/>
                              </a:xfrm>
                              <a:prstGeom prst="rect">
                                <a:avLst/>
                              </a:prstGeom>
                              <a:solidFill>
                                <a:schemeClr val="bg1"/>
                              </a:solidFill>
                            </wps:spPr>
                            <wps:txbx>
                              <w:txbxContent>
                                <w:p w:rsidR="0093717F" w:rsidRDefault="0093717F" w:rsidP="000E4757">
                                  <w:pPr>
                                    <w:pStyle w:val="NormalWeb"/>
                                  </w:pPr>
                                  <w:r w:rsidRPr="00D87718">
                                    <w:rPr>
                                      <w:rFonts w:ascii="楷体" w:eastAsia="楷体" w:hAnsi="楷体"/>
                                      <w:color w:val="000000" w:themeColor="text1"/>
                                      <w:kern w:val="24"/>
                                      <w:sz w:val="18"/>
                                      <w:szCs w:val="18"/>
                                    </w:rPr>
                                    <w:t>无数据</w:t>
                                  </w:r>
                                  <w:r w:rsidRPr="00D87718">
                                    <w:rPr>
                                      <w:rFonts w:ascii="楷体" w:eastAsia="楷体" w:hAnsi="楷体" w:hint="eastAsia"/>
                                      <w:color w:val="000000" w:themeColor="text1"/>
                                      <w:kern w:val="24"/>
                                      <w:sz w:val="18"/>
                                      <w:szCs w:val="18"/>
                                      <w:lang w:eastAsia="zh-CN"/>
                                    </w:rPr>
                                    <w:t>或无</w:t>
                                  </w:r>
                                  <w:r w:rsidRPr="00D87718">
                                    <w:rPr>
                                      <w:rFonts w:ascii="楷体" w:eastAsia="楷体" w:hAnsi="楷体" w:hint="eastAsia"/>
                                      <w:color w:val="000000" w:themeColor="text1"/>
                                      <w:kern w:val="24"/>
                                      <w:sz w:val="18"/>
                                      <w:szCs w:val="18"/>
                                    </w:rPr>
                                    <w:t>以定</w:t>
                                  </w:r>
                                  <w:r w:rsidRPr="00D87718">
                                    <w:rPr>
                                      <w:rFonts w:ascii="楷体" w:eastAsia="楷体" w:hAnsi="楷体" w:hint="eastAsia"/>
                                      <w:color w:val="000000" w:themeColor="text1"/>
                                      <w:kern w:val="24"/>
                                      <w:sz w:val="18"/>
                                      <w:szCs w:val="18"/>
                                      <w:lang w:eastAsia="zh-CN"/>
                                    </w:rPr>
                                    <w:t>论</w:t>
                                  </w:r>
                                  <w:r w:rsidRPr="00F6267C">
                                    <w:rPr>
                                      <w:rFonts w:eastAsiaTheme="minorEastAsia"/>
                                      <w:b/>
                                      <w:bCs/>
                                      <w:i/>
                                      <w:iCs/>
                                      <w:color w:val="000000" w:themeColor="text1"/>
                                      <w:kern w:val="24"/>
                                      <w:position w:val="2"/>
                                      <w:sz w:val="18"/>
                                      <w:szCs w:val="18"/>
                                      <w:vertAlign w:val="superscript"/>
                                    </w:rPr>
                                    <w:t>b</w:t>
                                  </w:r>
                                </w:p>
                              </w:txbxContent>
                            </wps:txbx>
                            <wps:bodyPr wrap="square" tIns="0" bIns="0" rtlCol="0">
                              <a:noAutofit/>
                            </wps:bodyPr>
                          </wps:wsp>
                          <wps:wsp>
                            <wps:cNvPr id="210" name="Textfeld 220"/>
                            <wps:cNvSpPr txBox="1"/>
                            <wps:spPr>
                              <a:xfrm>
                                <a:off x="243642" y="2844634"/>
                                <a:ext cx="3386034" cy="210309"/>
                              </a:xfrm>
                              <a:prstGeom prst="rect">
                                <a:avLst/>
                              </a:prstGeom>
                              <a:solidFill>
                                <a:schemeClr val="bg1"/>
                              </a:solidFill>
                            </wps:spPr>
                            <wps:txbx>
                              <w:txbxContent>
                                <w:p w:rsidR="0093717F" w:rsidRPr="008B7EEC" w:rsidRDefault="0093717F" w:rsidP="000E4757">
                                  <w:pPr>
                                    <w:pStyle w:val="NormalWeb"/>
                                    <w:rPr>
                                      <w:sz w:val="18"/>
                                      <w:szCs w:val="18"/>
                                      <w:lang w:eastAsia="zh-CN"/>
                                    </w:rPr>
                                  </w:pPr>
                                  <w:r w:rsidRPr="00F16B34">
                                    <w:rPr>
                                      <w:rFonts w:ascii="楷体" w:eastAsia="楷体" w:hAnsi="楷体"/>
                                      <w:color w:val="000000" w:themeColor="text1"/>
                                      <w:sz w:val="18"/>
                                      <w:szCs w:val="18"/>
                                      <w:lang w:eastAsia="zh-CN"/>
                                    </w:rPr>
                                    <w:t>无数据</w:t>
                                  </w:r>
                                  <w:r w:rsidRPr="00F16B34">
                                    <w:rPr>
                                      <w:rFonts w:ascii="楷体" w:eastAsia="楷体" w:hAnsi="楷体" w:hint="eastAsia"/>
                                      <w:color w:val="000000" w:themeColor="text1"/>
                                      <w:sz w:val="18"/>
                                      <w:szCs w:val="18"/>
                                      <w:lang w:eastAsia="zh-CN"/>
                                    </w:rPr>
                                    <w:t>、定论不划类，或无以定论</w:t>
                                  </w:r>
                                  <w:r w:rsidRPr="00F16B34">
                                    <w:rPr>
                                      <w:rFonts w:eastAsiaTheme="minorEastAsia"/>
                                      <w:b/>
                                      <w:bCs/>
                                      <w:i/>
                                      <w:iCs/>
                                      <w:color w:val="000000" w:themeColor="text1"/>
                                      <w:kern w:val="24"/>
                                      <w:position w:val="2"/>
                                      <w:sz w:val="18"/>
                                      <w:szCs w:val="18"/>
                                      <w:vertAlign w:val="superscript"/>
                                      <w:lang w:eastAsia="zh-CN"/>
                                    </w:rPr>
                                    <w:t>b</w:t>
                                  </w:r>
                                </w:p>
                              </w:txbxContent>
                            </wps:txbx>
                            <wps:bodyPr wrap="square" lIns="36000" tIns="0" rIns="36000" bIns="0" rtlCol="0">
                              <a:noAutofit/>
                            </wps:bodyPr>
                          </wps:wsp>
                          <wps:wsp>
                            <wps:cNvPr id="211" name="Textfeld 221"/>
                            <wps:cNvSpPr txBox="1"/>
                            <wps:spPr>
                              <a:xfrm>
                                <a:off x="95662" y="4094749"/>
                                <a:ext cx="3834240" cy="357687"/>
                              </a:xfrm>
                              <a:prstGeom prst="rect">
                                <a:avLst/>
                              </a:prstGeom>
                              <a:solidFill>
                                <a:schemeClr val="bg1"/>
                              </a:solidFill>
                            </wps:spPr>
                            <wps:txbx>
                              <w:txbxContent>
                                <w:p w:rsidR="0093717F" w:rsidRPr="002C637C" w:rsidRDefault="0093717F" w:rsidP="00841F4B">
                                  <w:pPr>
                                    <w:pStyle w:val="NormalWeb"/>
                                    <w:spacing w:line="240" w:lineRule="exact"/>
                                    <w:rPr>
                                      <w:spacing w:val="-4"/>
                                      <w:sz w:val="18"/>
                                      <w:szCs w:val="18"/>
                                      <w:lang w:eastAsia="zh-CN"/>
                                    </w:rPr>
                                  </w:pPr>
                                  <w:r w:rsidRPr="002C637C">
                                    <w:rPr>
                                      <w:rFonts w:ascii="楷体" w:eastAsia="楷体" w:hAnsi="楷体"/>
                                      <w:color w:val="000000" w:themeColor="text1"/>
                                      <w:spacing w:val="-4"/>
                                      <w:sz w:val="18"/>
                                      <w:szCs w:val="18"/>
                                      <w:lang w:eastAsia="zh-CN"/>
                                    </w:rPr>
                                    <w:t>无</w:t>
                                  </w:r>
                                  <w:r w:rsidRPr="002C637C">
                                    <w:rPr>
                                      <w:rFonts w:ascii="楷体" w:eastAsia="楷体" w:hAnsi="楷体" w:hint="eastAsia"/>
                                      <w:color w:val="000000" w:themeColor="text1"/>
                                      <w:spacing w:val="-4"/>
                                      <w:sz w:val="18"/>
                                      <w:szCs w:val="18"/>
                                      <w:lang w:eastAsia="zh-CN"/>
                                    </w:rPr>
                                    <w:t>数据、无</w:t>
                                  </w:r>
                                  <w:r w:rsidRPr="002C637C">
                                    <w:rPr>
                                      <w:rFonts w:eastAsia="楷体"/>
                                      <w:color w:val="000000" w:themeColor="text1"/>
                                      <w:spacing w:val="-4"/>
                                      <w:sz w:val="18"/>
                                      <w:szCs w:val="18"/>
                                      <w:lang w:eastAsia="zh-CN"/>
                                    </w:rPr>
                                    <w:t>pH</w:t>
                                  </w:r>
                                  <w:r w:rsidRPr="002C637C">
                                    <w:rPr>
                                      <w:rFonts w:ascii="楷体" w:eastAsia="楷体" w:hAnsi="楷体" w:hint="eastAsia"/>
                                      <w:color w:val="000000" w:themeColor="text1"/>
                                      <w:spacing w:val="-4"/>
                                      <w:sz w:val="18"/>
                                      <w:szCs w:val="18"/>
                                      <w:lang w:eastAsia="zh-CN"/>
                                    </w:rPr>
                                    <w:t>极端值、</w:t>
                                  </w:r>
                                  <w:r w:rsidRPr="002C637C">
                                    <w:rPr>
                                      <w:rFonts w:eastAsia="楷体"/>
                                      <w:color w:val="000000" w:themeColor="text1"/>
                                      <w:spacing w:val="-4"/>
                                      <w:sz w:val="18"/>
                                      <w:szCs w:val="18"/>
                                      <w:lang w:eastAsia="zh-CN"/>
                                    </w:rPr>
                                    <w:t>pH</w:t>
                                  </w:r>
                                  <w:r w:rsidRPr="002C637C">
                                    <w:rPr>
                                      <w:rFonts w:ascii="楷体" w:eastAsia="楷体" w:hAnsi="楷体" w:hint="eastAsia"/>
                                      <w:color w:val="000000" w:themeColor="text1"/>
                                      <w:spacing w:val="-4"/>
                                      <w:sz w:val="18"/>
                                      <w:szCs w:val="18"/>
                                      <w:lang w:eastAsia="zh-CN"/>
                                    </w:rPr>
                                    <w:t>极端值</w:t>
                                  </w:r>
                                  <w:r w:rsidRPr="002C637C">
                                    <w:rPr>
                                      <w:rFonts w:ascii="楷体" w:eastAsia="楷体" w:hAnsi="楷体"/>
                                      <w:color w:val="000000" w:themeColor="text1"/>
                                      <w:spacing w:val="-4"/>
                                      <w:sz w:val="18"/>
                                      <w:szCs w:val="18"/>
                                      <w:lang w:eastAsia="zh-CN"/>
                                    </w:rPr>
                                    <w:t>并且数据</w:t>
                                  </w:r>
                                  <w:r w:rsidRPr="002C637C">
                                    <w:rPr>
                                      <w:rFonts w:ascii="楷体" w:eastAsia="楷体" w:hAnsi="楷体" w:hint="eastAsia"/>
                                      <w:color w:val="000000" w:themeColor="text1"/>
                                      <w:spacing w:val="-4"/>
                                      <w:sz w:val="18"/>
                                      <w:szCs w:val="18"/>
                                      <w:lang w:eastAsia="zh-CN"/>
                                    </w:rPr>
                                    <w:t>显示低水平/</w:t>
                                  </w:r>
                                  <w:r w:rsidRPr="002C637C">
                                    <w:rPr>
                                      <w:rFonts w:ascii="楷体" w:eastAsia="楷体" w:hAnsi="楷体"/>
                                      <w:color w:val="000000" w:themeColor="text1"/>
                                      <w:spacing w:val="-4"/>
                                      <w:sz w:val="18"/>
                                      <w:szCs w:val="18"/>
                                      <w:lang w:eastAsia="zh-CN"/>
                                    </w:rPr>
                                    <w:t>无</w:t>
                                  </w:r>
                                  <w:r w:rsidRPr="002C637C">
                                    <w:rPr>
                                      <w:rFonts w:ascii="楷体" w:eastAsia="楷体" w:hAnsi="楷体" w:hint="eastAsia"/>
                                      <w:color w:val="000000" w:themeColor="text1"/>
                                      <w:spacing w:val="-4"/>
                                      <w:sz w:val="18"/>
                                      <w:szCs w:val="18"/>
                                      <w:lang w:eastAsia="zh-CN"/>
                                    </w:rPr>
                                    <w:t>酸/碱储备，或无定论</w:t>
                                  </w:r>
                                  <w:r w:rsidRPr="002C637C">
                                    <w:rPr>
                                      <w:rFonts w:eastAsiaTheme="minorEastAsia"/>
                                      <w:b/>
                                      <w:bCs/>
                                      <w:i/>
                                      <w:iCs/>
                                      <w:color w:val="000000" w:themeColor="text1"/>
                                      <w:spacing w:val="-4"/>
                                      <w:sz w:val="18"/>
                                      <w:szCs w:val="18"/>
                                      <w:vertAlign w:val="superscript"/>
                                      <w:lang w:eastAsia="zh-CN"/>
                                    </w:rPr>
                                    <w:t>b</w:t>
                                  </w:r>
                                </w:p>
                              </w:txbxContent>
                            </wps:txbx>
                            <wps:bodyPr wrap="square" tIns="0" bIns="0" rtlCol="0">
                              <a:noAutofit/>
                            </wps:bodyPr>
                          </wps:wsp>
                          <wps:wsp>
                            <wps:cNvPr id="212" name="Textfeld 222"/>
                            <wps:cNvSpPr txBox="1"/>
                            <wps:spPr>
                              <a:xfrm>
                                <a:off x="1038531" y="5416176"/>
                                <a:ext cx="1606294" cy="210309"/>
                              </a:xfrm>
                              <a:prstGeom prst="rect">
                                <a:avLst/>
                              </a:prstGeom>
                              <a:solidFill>
                                <a:schemeClr val="bg1"/>
                              </a:solidFill>
                            </wps:spPr>
                            <wps:txbx>
                              <w:txbxContent>
                                <w:p w:rsidR="0093717F" w:rsidRDefault="0093717F" w:rsidP="000E4757">
                                  <w:pPr>
                                    <w:pStyle w:val="NormalWeb"/>
                                  </w:pPr>
                                  <w:r w:rsidRPr="00BB52BD">
                                    <w:rPr>
                                      <w:rFonts w:ascii="楷体" w:eastAsia="楷体" w:hAnsi="楷体"/>
                                      <w:color w:val="000000" w:themeColor="text1"/>
                                      <w:kern w:val="24"/>
                                      <w:sz w:val="18"/>
                                      <w:szCs w:val="18"/>
                                      <w:lang w:eastAsia="zh-CN"/>
                                    </w:rPr>
                                    <w:t>无数据</w:t>
                                  </w:r>
                                  <w:r w:rsidRPr="00BB52BD">
                                    <w:rPr>
                                      <w:rFonts w:ascii="楷体" w:eastAsia="楷体" w:hAnsi="楷体" w:hint="eastAsia"/>
                                      <w:color w:val="000000" w:themeColor="text1"/>
                                      <w:kern w:val="24"/>
                                      <w:sz w:val="18"/>
                                      <w:szCs w:val="18"/>
                                      <w:lang w:eastAsia="zh-CN"/>
                                    </w:rPr>
                                    <w:t>或无定论</w:t>
                                  </w:r>
                                  <w:r>
                                    <w:rPr>
                                      <w:rFonts w:eastAsiaTheme="minorEastAsia"/>
                                      <w:b/>
                                      <w:bCs/>
                                      <w:i/>
                                      <w:iCs/>
                                      <w:color w:val="000000" w:themeColor="text1"/>
                                      <w:kern w:val="24"/>
                                      <w:position w:val="7"/>
                                      <w:sz w:val="22"/>
                                      <w:szCs w:val="22"/>
                                      <w:vertAlign w:val="superscript"/>
                                    </w:rPr>
                                    <w:t>b</w:t>
                                  </w:r>
                                </w:p>
                              </w:txbxContent>
                            </wps:txbx>
                            <wps:bodyPr wrap="square" tIns="0" bIns="0" rtlCol="0">
                              <a:noAutofit/>
                            </wps:bodyPr>
                          </wps:wsp>
                          <wps:wsp>
                            <wps:cNvPr id="213" name="Gewinkelte Verbindung 140">
                              <a:extLst/>
                            </wps:cNvPr>
                            <wps:cNvCnPr>
                              <a:cxnSpLocks/>
                            </wps:cNvCnPr>
                            <wps:spPr>
                              <a:xfrm rot="5400000">
                                <a:off x="4023653" y="4676987"/>
                                <a:ext cx="855767" cy="1847787"/>
                              </a:xfrm>
                              <a:prstGeom prst="bentConnector2">
                                <a:avLst/>
                              </a:prstGeom>
                              <a:ln w="25400">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14" name="Gerade Verbindung mit Pfeil 19"/>
                            <wps:cNvCnPr/>
                            <wps:spPr>
                              <a:xfrm>
                                <a:off x="3527642" y="294544"/>
                                <a:ext cx="1144538" cy="0"/>
                              </a:xfrm>
                              <a:prstGeom prst="straightConnector1">
                                <a:avLst/>
                              </a:prstGeom>
                              <a:ln w="25400">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15" name="Gerade Verbindung mit Pfeil 21"/>
                            <wps:cNvCnPr/>
                            <wps:spPr>
                              <a:xfrm>
                                <a:off x="3527642" y="1393805"/>
                                <a:ext cx="1170749" cy="0"/>
                              </a:xfrm>
                              <a:prstGeom prst="straightConnector1">
                                <a:avLst/>
                              </a:prstGeom>
                              <a:ln w="25400">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16" name="Gerade Verbindung mit Pfeil 23"/>
                            <wps:cNvCnPr/>
                            <wps:spPr>
                              <a:xfrm>
                                <a:off x="3527642" y="2423512"/>
                                <a:ext cx="1196914" cy="0"/>
                              </a:xfrm>
                              <a:prstGeom prst="straightConnector1">
                                <a:avLst/>
                              </a:prstGeom>
                              <a:ln w="25400">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18" name="Gerade Verbindung mit Pfeil 27"/>
                            <wps:cNvCnPr/>
                            <wps:spPr>
                              <a:xfrm>
                                <a:off x="3527642" y="3584503"/>
                                <a:ext cx="1175912" cy="0"/>
                              </a:xfrm>
                              <a:prstGeom prst="straightConnector1">
                                <a:avLst/>
                              </a:prstGeom>
                              <a:ln w="25400">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19" name="Gerade Verbindung mit Pfeil 29"/>
                            <wps:cNvCnPr/>
                            <wps:spPr>
                              <a:xfrm>
                                <a:off x="3527642" y="4912289"/>
                                <a:ext cx="1151254" cy="0"/>
                              </a:xfrm>
                              <a:prstGeom prst="straightConnector1">
                                <a:avLst/>
                              </a:prstGeom>
                              <a:ln w="25400">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20" name="Abgerundetes Rechteck 38"/>
                          <wps:cNvSpPr/>
                          <wps:spPr>
                            <a:xfrm>
                              <a:off x="2078456" y="7192260"/>
                              <a:ext cx="4712653" cy="82268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3717F" w:rsidRPr="009B0167" w:rsidRDefault="0093717F" w:rsidP="00475A20">
                                <w:pPr>
                                  <w:pStyle w:val="NormalWeb"/>
                                  <w:spacing w:after="120" w:line="280" w:lineRule="exact"/>
                                  <w:jc w:val="center"/>
                                  <w:rPr>
                                    <w:rFonts w:ascii="Time New Roman" w:eastAsia="SimHei" w:hAnsi="Time New Roman" w:hint="eastAsia"/>
                                    <w:sz w:val="18"/>
                                    <w:szCs w:val="18"/>
                                    <w:lang w:eastAsia="zh-CN"/>
                                  </w:rPr>
                                </w:pPr>
                                <w:r w:rsidRPr="009B0167">
                                  <w:rPr>
                                    <w:rFonts w:ascii="Time New Roman" w:eastAsia="SimHei" w:hAnsi="Time New Roman"/>
                                    <w:color w:val="000000" w:themeColor="text1"/>
                                    <w:kern w:val="24"/>
                                    <w:sz w:val="18"/>
                                    <w:szCs w:val="18"/>
                                    <w:lang w:eastAsia="zh-CN"/>
                                  </w:rPr>
                                  <w:t>分类</w:t>
                                </w:r>
                                <w:r w:rsidRPr="009B0167">
                                  <w:rPr>
                                    <w:rFonts w:ascii="Time New Roman" w:eastAsia="SimHei" w:hAnsi="Time New Roman" w:hint="eastAsia"/>
                                    <w:color w:val="000000" w:themeColor="text1"/>
                                    <w:kern w:val="24"/>
                                    <w:sz w:val="18"/>
                                    <w:szCs w:val="18"/>
                                    <w:lang w:eastAsia="zh-CN"/>
                                  </w:rPr>
                                  <w:t>定论</w:t>
                                </w:r>
                              </w:p>
                              <w:p w:rsidR="0093717F" w:rsidRPr="00DC710C" w:rsidRDefault="0093717F" w:rsidP="00475A20">
                                <w:pPr>
                                  <w:pStyle w:val="NormalWeb"/>
                                  <w:spacing w:line="280" w:lineRule="exact"/>
                                  <w:jc w:val="center"/>
                                  <w:rPr>
                                    <w:sz w:val="18"/>
                                    <w:szCs w:val="18"/>
                                    <w:lang w:eastAsia="zh-CN"/>
                                  </w:rPr>
                                </w:pPr>
                                <w:r w:rsidRPr="00DC710C">
                                  <w:rPr>
                                    <w:rFonts w:eastAsiaTheme="minorEastAsia"/>
                                    <w:color w:val="000000" w:themeColor="text1"/>
                                    <w:kern w:val="24"/>
                                    <w:sz w:val="18"/>
                                    <w:szCs w:val="18"/>
                                    <w:lang w:eastAsia="zh-CN"/>
                                  </w:rPr>
                                  <w:t>分类为</w:t>
                                </w:r>
                                <w:r w:rsidRPr="00DC710C">
                                  <w:rPr>
                                    <w:rFonts w:eastAsiaTheme="minorEastAsia" w:hint="eastAsia"/>
                                    <w:color w:val="000000" w:themeColor="text1"/>
                                    <w:kern w:val="24"/>
                                    <w:sz w:val="18"/>
                                    <w:szCs w:val="18"/>
                                    <w:lang w:eastAsia="zh-CN"/>
                                  </w:rPr>
                                  <w:t>腐蚀性或刺激性</w:t>
                                </w:r>
                                <w:r w:rsidRPr="00DC710C">
                                  <w:rPr>
                                    <w:rFonts w:eastAsiaTheme="minorEastAsia"/>
                                    <w:color w:val="000000" w:themeColor="text1"/>
                                    <w:kern w:val="24"/>
                                    <w:sz w:val="18"/>
                                    <w:szCs w:val="18"/>
                                    <w:lang w:eastAsia="zh-CN"/>
                                  </w:rPr>
                                  <w:t>(</w:t>
                                </w:r>
                                <w:r w:rsidRPr="00DC710C">
                                  <w:rPr>
                                    <w:rFonts w:eastAsiaTheme="minorEastAsia"/>
                                    <w:color w:val="000000" w:themeColor="text1"/>
                                    <w:kern w:val="24"/>
                                    <w:sz w:val="18"/>
                                    <w:szCs w:val="18"/>
                                    <w:lang w:eastAsia="zh-CN"/>
                                  </w:rPr>
                                  <w:t>酌情</w:t>
                                </w:r>
                                <w:r w:rsidRPr="00DC710C">
                                  <w:rPr>
                                    <w:rFonts w:eastAsiaTheme="minorEastAsia" w:hint="eastAsia"/>
                                    <w:color w:val="000000" w:themeColor="text1"/>
                                    <w:kern w:val="24"/>
                                    <w:sz w:val="18"/>
                                    <w:szCs w:val="18"/>
                                    <w:lang w:eastAsia="zh-CN"/>
                                  </w:rPr>
                                  <w:t>划入适当类别</w:t>
                                </w:r>
                                <w:r>
                                  <w:rPr>
                                    <w:rFonts w:eastAsiaTheme="minorEastAsia"/>
                                    <w:color w:val="000000" w:themeColor="text1"/>
                                    <w:kern w:val="24"/>
                                    <w:sz w:val="18"/>
                                    <w:szCs w:val="18"/>
                                    <w:lang w:eastAsia="zh-CN"/>
                                  </w:rPr>
                                  <w:br/>
                                </w:r>
                                <w:r w:rsidRPr="00DC710C">
                                  <w:rPr>
                                    <w:rFonts w:eastAsiaTheme="minorEastAsia" w:hint="eastAsia"/>
                                    <w:color w:val="000000" w:themeColor="text1"/>
                                    <w:kern w:val="24"/>
                                    <w:sz w:val="18"/>
                                    <w:szCs w:val="18"/>
                                    <w:lang w:eastAsia="zh-CN"/>
                                  </w:rPr>
                                  <w:t>或子类</w:t>
                                </w:r>
                                <w:r>
                                  <w:rPr>
                                    <w:rFonts w:eastAsiaTheme="minorEastAsia"/>
                                    <w:color w:val="000000" w:themeColor="text1"/>
                                    <w:kern w:val="24"/>
                                    <w:sz w:val="18"/>
                                    <w:szCs w:val="18"/>
                                    <w:lang w:eastAsia="zh-CN"/>
                                  </w:rPr>
                                  <w:t>)</w:t>
                                </w:r>
                                <w:r w:rsidRPr="00DC710C">
                                  <w:rPr>
                                    <w:rFonts w:eastAsiaTheme="minorEastAsia"/>
                                    <w:color w:val="000000" w:themeColor="text1"/>
                                    <w:kern w:val="24"/>
                                    <w:sz w:val="18"/>
                                    <w:szCs w:val="18"/>
                                    <w:lang w:eastAsia="zh-CN"/>
                                  </w:rPr>
                                  <w:t>或</w:t>
                                </w:r>
                                <w:r w:rsidRPr="00DC710C">
                                  <w:rPr>
                                    <w:rFonts w:eastAsiaTheme="minorEastAsia" w:hint="eastAsia"/>
                                    <w:color w:val="000000" w:themeColor="text1"/>
                                    <w:kern w:val="24"/>
                                    <w:sz w:val="18"/>
                                    <w:szCs w:val="18"/>
                                    <w:lang w:eastAsia="zh-CN"/>
                                  </w:rPr>
                                  <w:t>不划类</w:t>
                                </w:r>
                              </w:p>
                            </w:txbxContent>
                          </wps:txbx>
                          <wps:bodyPr rtlCol="0" anchor="ctr"/>
                        </wps:wsp>
                        <wps:wsp>
                          <wps:cNvPr id="221" name="Abgerundetes Rechteck 40"/>
                          <wps:cNvSpPr/>
                          <wps:spPr>
                            <a:xfrm>
                              <a:off x="169261" y="7193617"/>
                              <a:ext cx="1474971" cy="82268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3717F" w:rsidRPr="009B0167" w:rsidRDefault="0093717F" w:rsidP="000E4757">
                                <w:pPr>
                                  <w:pStyle w:val="NormalWeb"/>
                                  <w:jc w:val="center"/>
                                  <w:rPr>
                                    <w:rFonts w:ascii="Time New Roman" w:eastAsia="SimHei" w:hAnsi="Time New Roman" w:hint="eastAsia"/>
                                    <w:sz w:val="18"/>
                                    <w:szCs w:val="18"/>
                                  </w:rPr>
                                </w:pPr>
                                <w:r w:rsidRPr="009B0167">
                                  <w:rPr>
                                    <w:rFonts w:ascii="Time New Roman" w:eastAsia="SimHei" w:hAnsi="Time New Roman"/>
                                    <w:color w:val="000000" w:themeColor="text1"/>
                                    <w:kern w:val="24"/>
                                    <w:sz w:val="18"/>
                                    <w:szCs w:val="18"/>
                                  </w:rPr>
                                  <w:t>无法分类</w:t>
                                </w:r>
                              </w:p>
                            </w:txbxContent>
                          </wps:txbx>
                          <wps:bodyPr rtlCol="0" anchor="ctr"/>
                        </wps:wsp>
                        <wps:wsp>
                          <wps:cNvPr id="222" name="Gerade Verbindung mit Pfeil 41"/>
                          <wps:cNvCnPr>
                            <a:cxnSpLocks/>
                          </wps:cNvCnPr>
                          <wps:spPr>
                            <a:xfrm>
                              <a:off x="906797" y="6526266"/>
                              <a:ext cx="0" cy="659907"/>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223" name="Textfeld 42"/>
                          <wps:cNvSpPr txBox="1"/>
                          <wps:spPr>
                            <a:xfrm>
                              <a:off x="-2" y="6790218"/>
                              <a:ext cx="2043499" cy="212961"/>
                            </a:xfrm>
                            <a:prstGeom prst="rect">
                              <a:avLst/>
                            </a:prstGeom>
                            <a:solidFill>
                              <a:schemeClr val="bg1"/>
                            </a:solidFill>
                          </wps:spPr>
                          <wps:txbx>
                            <w:txbxContent>
                              <w:p w:rsidR="0093717F" w:rsidRPr="00C535E1" w:rsidRDefault="0093717F" w:rsidP="00C535E1">
                                <w:pPr>
                                  <w:pStyle w:val="NormalWeb"/>
                                  <w:spacing w:line="240" w:lineRule="exact"/>
                                  <w:rPr>
                                    <w:sz w:val="18"/>
                                    <w:szCs w:val="18"/>
                                  </w:rPr>
                                </w:pPr>
                                <w:r w:rsidRPr="00C535E1">
                                  <w:rPr>
                                    <w:rFonts w:ascii="楷体" w:eastAsia="楷体" w:hAnsi="楷体"/>
                                    <w:color w:val="000000" w:themeColor="text1"/>
                                    <w:kern w:val="24"/>
                                    <w:sz w:val="18"/>
                                    <w:szCs w:val="18"/>
                                    <w:lang w:eastAsia="zh-CN"/>
                                  </w:rPr>
                                  <w:t>无数据</w:t>
                                </w:r>
                                <w:r w:rsidRPr="00C535E1">
                                  <w:rPr>
                                    <w:rFonts w:ascii="楷体" w:eastAsia="楷体" w:hAnsi="楷体" w:hint="eastAsia"/>
                                    <w:color w:val="000000" w:themeColor="text1"/>
                                    <w:kern w:val="24"/>
                                    <w:sz w:val="18"/>
                                    <w:szCs w:val="18"/>
                                    <w:lang w:eastAsia="zh-CN"/>
                                  </w:rPr>
                                  <w:t>或无以定论</w:t>
                                </w:r>
                                <w:r w:rsidRPr="00C535E1">
                                  <w:rPr>
                                    <w:rFonts w:eastAsiaTheme="minorEastAsia"/>
                                    <w:b/>
                                    <w:bCs/>
                                    <w:i/>
                                    <w:iCs/>
                                    <w:color w:val="000000" w:themeColor="text1"/>
                                    <w:kern w:val="24"/>
                                    <w:position w:val="2"/>
                                    <w:sz w:val="18"/>
                                    <w:szCs w:val="18"/>
                                    <w:vertAlign w:val="superscript"/>
                                  </w:rPr>
                                  <w:t>b</w:t>
                                </w:r>
                              </w:p>
                            </w:txbxContent>
                          </wps:txbx>
                          <wps:bodyPr wrap="square" tIns="0" bIns="0" rtlCol="0" anchor="ctr">
                            <a:noAutofit/>
                          </wps:bodyPr>
                        </wps:wsp>
                        <wps:wsp>
                          <wps:cNvPr id="608" name="Gerade Verbindung mit Pfeil 59"/>
                          <wps:cNvCnPr>
                            <a:cxnSpLocks/>
                          </wps:cNvCnPr>
                          <wps:spPr>
                            <a:xfrm>
                              <a:off x="3029090" y="6518750"/>
                              <a:ext cx="0" cy="659907"/>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609" name="Textfeld 61"/>
                          <wps:cNvSpPr txBox="1"/>
                          <wps:spPr>
                            <a:xfrm>
                              <a:off x="2562086" y="6792762"/>
                              <a:ext cx="882258" cy="214612"/>
                            </a:xfrm>
                            <a:prstGeom prst="rect">
                              <a:avLst/>
                            </a:prstGeom>
                            <a:solidFill>
                              <a:schemeClr val="bg1"/>
                            </a:solidFill>
                          </wps:spPr>
                          <wps:txbx>
                            <w:txbxContent>
                              <w:p w:rsidR="0093717F" w:rsidRPr="000E7B9E" w:rsidRDefault="0093717F" w:rsidP="000E4757">
                                <w:pPr>
                                  <w:pStyle w:val="NormalWeb"/>
                                  <w:jc w:val="center"/>
                                  <w:rPr>
                                    <w:sz w:val="18"/>
                                    <w:szCs w:val="18"/>
                                  </w:rPr>
                                </w:pPr>
                                <w:r w:rsidRPr="000E7B9E">
                                  <w:rPr>
                                    <w:rFonts w:ascii="楷体" w:eastAsia="楷体" w:hAnsi="楷体"/>
                                    <w:color w:val="000000" w:themeColor="text1"/>
                                    <w:kern w:val="24"/>
                                    <w:sz w:val="18"/>
                                    <w:szCs w:val="18"/>
                                    <w:lang w:eastAsia="zh-CN"/>
                                  </w:rPr>
                                  <w:t>定论</w:t>
                                </w:r>
                              </w:p>
                            </w:txbxContent>
                          </wps:txbx>
                          <wps:bodyPr wrap="square" tIns="0" bIns="0" rtlCol="0">
                            <a:noAutofit/>
                          </wps:bodyPr>
                        </wps:wsp>
                        <wps:wsp>
                          <wps:cNvPr id="610" name="Gewinkelte Verbindung 140">
                            <a:extLst/>
                          </wps:cNvPr>
                          <wps:cNvCnPr>
                            <a:cxnSpLocks/>
                          </wps:cNvCnPr>
                          <wps:spPr>
                            <a:xfrm rot="16200000" flipH="1">
                              <a:off x="5357781" y="5989265"/>
                              <a:ext cx="2273884" cy="112997"/>
                            </a:xfrm>
                            <a:prstGeom prst="bentConnector3">
                              <a:avLst>
                                <a:gd name="adj1" fmla="val 414"/>
                              </a:avLst>
                            </a:prstGeom>
                            <a:ln w="25400">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611" name="Textfeld 93"/>
                          <wps:cNvSpPr txBox="1"/>
                          <wps:spPr>
                            <a:xfrm>
                              <a:off x="6001428" y="5942526"/>
                              <a:ext cx="989485" cy="214612"/>
                            </a:xfrm>
                            <a:prstGeom prst="rect">
                              <a:avLst/>
                            </a:prstGeom>
                            <a:solidFill>
                              <a:schemeClr val="bg1"/>
                            </a:solidFill>
                          </wps:spPr>
                          <wps:txbx>
                            <w:txbxContent>
                              <w:p w:rsidR="0093717F" w:rsidRPr="00F36BEF" w:rsidRDefault="0093717F" w:rsidP="00F36BEF">
                                <w:pPr>
                                  <w:pStyle w:val="NormalWeb"/>
                                  <w:spacing w:line="240" w:lineRule="exact"/>
                                  <w:jc w:val="center"/>
                                  <w:rPr>
                                    <w:rFonts w:ascii="楷体" w:eastAsia="楷体" w:hAnsi="楷体"/>
                                    <w:color w:val="000000" w:themeColor="text1"/>
                                    <w:kern w:val="24"/>
                                    <w:sz w:val="18"/>
                                    <w:szCs w:val="18"/>
                                    <w:lang w:eastAsia="zh-CN"/>
                                  </w:rPr>
                                </w:pPr>
                                <w:r w:rsidRPr="00F36BEF">
                                  <w:rPr>
                                    <w:rFonts w:ascii="楷体" w:eastAsia="楷体" w:hAnsi="楷体"/>
                                    <w:color w:val="000000" w:themeColor="text1"/>
                                    <w:kern w:val="24"/>
                                    <w:sz w:val="18"/>
                                    <w:szCs w:val="18"/>
                                    <w:lang w:eastAsia="zh-CN"/>
                                  </w:rPr>
                                  <w:t>结果</w:t>
                                </w:r>
                                <w:r w:rsidRPr="00254214">
                                  <w:rPr>
                                    <w:rFonts w:eastAsia="楷体"/>
                                    <w:color w:val="000000" w:themeColor="text1"/>
                                    <w:kern w:val="24"/>
                                    <w:sz w:val="18"/>
                                    <w:szCs w:val="18"/>
                                    <w:lang w:eastAsia="zh-CN"/>
                                  </w:rPr>
                                  <w:t>b)</w:t>
                                </w:r>
                              </w:p>
                            </w:txbxContent>
                          </wps:txbx>
                          <wps:bodyPr wrap="square" tIns="0" bIns="0" rtlCol="0" anchor="ctr">
                            <a:noAutofit/>
                          </wps:bodyPr>
                        </wps:wsp>
                      </wpg:grpSp>
                      <wps:wsp>
                        <wps:cNvPr id="612" name="Textfeld 74">
                          <a:extLst/>
                        </wps:cNvPr>
                        <wps:cNvSpPr txBox="1"/>
                        <wps:spPr>
                          <a:xfrm>
                            <a:off x="3541465" y="4588937"/>
                            <a:ext cx="803910" cy="160655"/>
                          </a:xfrm>
                          <a:prstGeom prst="rect">
                            <a:avLst/>
                          </a:prstGeom>
                          <a:solidFill>
                            <a:schemeClr val="bg1"/>
                          </a:solidFill>
                        </wps:spPr>
                        <wps:txbx>
                          <w:txbxContent>
                            <w:p w:rsidR="0093717F" w:rsidRPr="00ED747D" w:rsidRDefault="0093717F" w:rsidP="000E4757">
                              <w:pPr>
                                <w:pStyle w:val="NormalWeb"/>
                                <w:jc w:val="center"/>
                                <w:rPr>
                                  <w:rFonts w:ascii="楷体" w:eastAsia="楷体" w:hAnsi="楷体"/>
                                  <w:color w:val="000000" w:themeColor="text1"/>
                                  <w:kern w:val="24"/>
                                  <w:sz w:val="18"/>
                                  <w:szCs w:val="18"/>
                                  <w:lang w:eastAsia="zh-CN"/>
                                </w:rPr>
                              </w:pPr>
                              <w:r w:rsidRPr="00ED747D">
                                <w:rPr>
                                  <w:rFonts w:ascii="楷体" w:eastAsia="楷体" w:hAnsi="楷体"/>
                                  <w:color w:val="000000" w:themeColor="text1"/>
                                  <w:kern w:val="24"/>
                                  <w:sz w:val="18"/>
                                  <w:szCs w:val="18"/>
                                  <w:lang w:eastAsia="zh-CN"/>
                                </w:rPr>
                                <w:t>定论</w:t>
                              </w:r>
                            </w:p>
                          </w:txbxContent>
                        </wps:txbx>
                        <wps:bodyPr wrap="square" t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DA6F2A5" id="Group 2" o:spid="_x0000_s1090" style="position:absolute;left:0;text-align:left;margin-left:141pt;margin-top:3.45pt;width:320.45pt;height:636pt;z-index:251656704;mso-position-horizontal-relative:page;mso-width-relative:margin;mso-height-relative:margin" coordorigin=",-86" coordsize="68179,78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">
                <v:group id="Group 155" o:spid="_x0000_s1091" style="position:absolute;top:-86;width:68179;height:78265" coordorigin=",-89" coordsize="69909,8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group id="Gruppieren 120" o:spid="_x0000_s1092" style="position:absolute;left:956;top:-89;width:63108;height:65316" coordorigin="956,-89" coordsize="63107,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Textfeld 71" o:spid="_x0000_s1093" type="#_x0000_t202" style="position:absolute;left:36059;top:850;width:8243;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" fillcolor="white [3212]" stroked="f">
                      <v:textbox inset=",0,,0">
                        <w:txbxContent>
                          <w:p w:rsidR="0093717F" w:rsidRPr="0006449C" w:rsidRDefault="0093717F" w:rsidP="000E4757">
                            <w:pPr>
                              <w:pStyle w:val="NormalWeb"/>
                              <w:jc w:val="center"/>
                              <w:rPr>
                                <w:rFonts w:ascii="楷体" w:eastAsia="楷体" w:hAnsi="楷体"/>
                                <w:color w:val="000000" w:themeColor="text1"/>
                                <w:kern w:val="24"/>
                                <w:sz w:val="18"/>
                                <w:szCs w:val="18"/>
                                <w:lang w:eastAsia="zh-CN"/>
                              </w:rPr>
                            </w:pPr>
                            <w:r w:rsidRPr="0006449C">
                              <w:rPr>
                                <w:rFonts w:ascii="楷体" w:eastAsia="楷体" w:hAnsi="楷体"/>
                                <w:color w:val="000000" w:themeColor="text1"/>
                                <w:kern w:val="24"/>
                                <w:sz w:val="18"/>
                                <w:szCs w:val="18"/>
                                <w:lang w:eastAsia="zh-CN"/>
                              </w:rPr>
                              <w:t>定论</w:t>
                            </w:r>
                          </w:p>
                        </w:txbxContent>
                      </v:textbox>
                    </v:shape>
                    <v:shape id="Textfeld 72" o:spid="_x0000_s1094" type="#_x0000_t202" style="position:absolute;left:36059;top:11776;width:8243;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" fillcolor="white [3212]" stroked="f">
                      <v:textbox inset=",0,,0">
                        <w:txbxContent>
                          <w:p w:rsidR="0093717F" w:rsidRPr="00F94CD9" w:rsidRDefault="0093717F" w:rsidP="000E4757">
                            <w:pPr>
                              <w:pStyle w:val="NormalWeb"/>
                              <w:jc w:val="center"/>
                              <w:rPr>
                                <w:rFonts w:ascii="楷体" w:eastAsia="楷体" w:hAnsi="楷体"/>
                                <w:color w:val="000000" w:themeColor="text1"/>
                                <w:kern w:val="24"/>
                                <w:sz w:val="18"/>
                                <w:szCs w:val="18"/>
                                <w:lang w:eastAsia="zh-CN"/>
                              </w:rPr>
                            </w:pPr>
                            <w:r w:rsidRPr="00F94CD9">
                              <w:rPr>
                                <w:rFonts w:ascii="楷体" w:eastAsia="楷体" w:hAnsi="楷体"/>
                                <w:color w:val="000000" w:themeColor="text1"/>
                                <w:kern w:val="24"/>
                                <w:sz w:val="18"/>
                                <w:szCs w:val="18"/>
                                <w:lang w:eastAsia="zh-CN"/>
                              </w:rPr>
                              <w:t>定论</w:t>
                            </w:r>
                          </w:p>
                        </w:txbxContent>
                      </v:textbox>
                    </v:shape>
                    <v:shape id="Textfeld 73" o:spid="_x0000_s1095" type="#_x0000_t202" style="position:absolute;left:36059;top:22120;width:8243;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" fillcolor="white [3212]" stroked="f">
                      <v:textbox inset=",0,,0">
                        <w:txbxContent>
                          <w:p w:rsidR="0093717F" w:rsidRPr="00475A20" w:rsidRDefault="0093717F" w:rsidP="000E4757">
                            <w:pPr>
                              <w:pStyle w:val="NormalWeb"/>
                              <w:jc w:val="center"/>
                              <w:rPr>
                                <w:rFonts w:ascii="楷体" w:eastAsia="楷体" w:hAnsi="楷体"/>
                                <w:color w:val="000000" w:themeColor="text1"/>
                                <w:kern w:val="24"/>
                                <w:sz w:val="18"/>
                                <w:szCs w:val="18"/>
                                <w:lang w:eastAsia="zh-CN"/>
                              </w:rPr>
                            </w:pPr>
                            <w:r w:rsidRPr="00475A20">
                              <w:rPr>
                                <w:rFonts w:ascii="楷体" w:eastAsia="楷体" w:hAnsi="楷体"/>
                                <w:color w:val="000000" w:themeColor="text1"/>
                                <w:kern w:val="24"/>
                                <w:sz w:val="18"/>
                                <w:szCs w:val="18"/>
                                <w:lang w:eastAsia="zh-CN"/>
                              </w:rPr>
                              <w:t>定论</w:t>
                            </w:r>
                          </w:p>
                        </w:txbxContent>
                      </v:textbox>
                    </v:shape>
                    <v:shape id="Textfeld 74" o:spid="_x0000_s1096" type="#_x0000_t202" style="position:absolute;left:36165;top:33659;width:8243;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" fillcolor="white [3212]" stroked="f">
                      <v:textbox inset=",0,,0">
                        <w:txbxContent>
                          <w:p w:rsidR="0093717F" w:rsidRPr="00ED747D" w:rsidRDefault="0093717F" w:rsidP="000E4757">
                            <w:pPr>
                              <w:pStyle w:val="NormalWeb"/>
                              <w:jc w:val="center"/>
                              <w:rPr>
                                <w:rFonts w:ascii="楷体" w:eastAsia="楷体" w:hAnsi="楷体"/>
                                <w:color w:val="000000" w:themeColor="text1"/>
                                <w:kern w:val="24"/>
                                <w:sz w:val="18"/>
                                <w:szCs w:val="18"/>
                                <w:lang w:eastAsia="zh-CN"/>
                              </w:rPr>
                            </w:pPr>
                            <w:r w:rsidRPr="00ED747D">
                              <w:rPr>
                                <w:rFonts w:ascii="楷体" w:eastAsia="楷体" w:hAnsi="楷体"/>
                                <w:color w:val="000000" w:themeColor="text1"/>
                                <w:kern w:val="24"/>
                                <w:sz w:val="18"/>
                                <w:szCs w:val="18"/>
                                <w:lang w:eastAsia="zh-CN"/>
                              </w:rPr>
                              <w:t>定论</w:t>
                            </w:r>
                          </w:p>
                        </w:txbxContent>
                      </v:textbox>
                    </v:shape>
                    <v:shape id="Textfeld 307" o:spid="_x0000_s1097" type="#_x0000_t202" style="position:absolute;left:40129;top:58178;width:10118;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" filled="f" stroked="f">
                      <v:textbox inset=",0,,0">
                        <w:txbxContent>
                          <w:p w:rsidR="0093717F" w:rsidRPr="00F36BEF" w:rsidRDefault="0093717F" w:rsidP="000E4757">
                            <w:pPr>
                              <w:pStyle w:val="NormalWeb"/>
                              <w:jc w:val="center"/>
                              <w:rPr>
                                <w:rFonts w:ascii="楷体" w:eastAsia="楷体" w:hAnsi="楷体"/>
                                <w:color w:val="000000" w:themeColor="text1"/>
                                <w:kern w:val="24"/>
                                <w:sz w:val="18"/>
                                <w:szCs w:val="18"/>
                                <w:lang w:eastAsia="zh-CN"/>
                              </w:rPr>
                            </w:pPr>
                            <w:r w:rsidRPr="00F36BEF">
                              <w:rPr>
                                <w:rFonts w:ascii="楷体" w:eastAsia="楷体" w:hAnsi="楷体"/>
                                <w:color w:val="000000" w:themeColor="text1"/>
                                <w:kern w:val="24"/>
                                <w:sz w:val="18"/>
                                <w:szCs w:val="18"/>
                                <w:lang w:eastAsia="zh-CN"/>
                              </w:rPr>
                              <w:t>结果</w:t>
                            </w:r>
                            <w:r w:rsidRPr="00254214">
                              <w:rPr>
                                <w:rFonts w:eastAsia="楷体"/>
                                <w:color w:val="000000" w:themeColor="text1"/>
                                <w:kern w:val="24"/>
                                <w:sz w:val="18"/>
                                <w:szCs w:val="18"/>
                                <w:lang w:eastAsia="zh-CN"/>
                              </w:rPr>
                              <w:t>a)</w:t>
                            </w:r>
                          </w:p>
                        </w:txbxContent>
                      </v:textbox>
                    </v:shape>
                    <v:roundrect id="Abgerundetes Rechteck 47" o:spid="_x0000_s1098" style="position:absolute;left:2146;top:-89;width:33053;height:6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" filled="f" strokecolor="#243f60 [1604]" strokeweight="2pt">
                      <v:textbox>
                        <w:txbxContent>
                          <w:p w:rsidR="0093717F" w:rsidRPr="001B1F18" w:rsidRDefault="0093717F" w:rsidP="0027022E">
                            <w:pPr>
                              <w:pStyle w:val="NormalWeb"/>
                              <w:spacing w:after="40" w:line="220" w:lineRule="exact"/>
                              <w:jc w:val="center"/>
                              <w:rPr>
                                <w:rFonts w:ascii="Time New Roman" w:eastAsia="SimHei" w:hAnsi="Time New Roman" w:hint="eastAsia"/>
                                <w:sz w:val="18"/>
                                <w:szCs w:val="18"/>
                                <w:lang w:eastAsia="zh-CN"/>
                              </w:rPr>
                            </w:pPr>
                            <w:r w:rsidRPr="001B1F18">
                              <w:rPr>
                                <w:rFonts w:ascii="Time New Roman" w:eastAsia="SimHei" w:hAnsi="Time New Roman"/>
                                <w:color w:val="000000" w:themeColor="text1"/>
                                <w:kern w:val="24"/>
                                <w:sz w:val="18"/>
                                <w:szCs w:val="18"/>
                                <w:lang w:eastAsia="zh-CN"/>
                              </w:rPr>
                              <w:t>层级</w:t>
                            </w:r>
                            <w:r w:rsidRPr="001B1F18">
                              <w:rPr>
                                <w:rFonts w:ascii="Time New Roman" w:eastAsia="SimHei" w:hAnsi="Time New Roman"/>
                                <w:color w:val="000000" w:themeColor="text1"/>
                                <w:kern w:val="24"/>
                                <w:sz w:val="18"/>
                                <w:szCs w:val="18"/>
                                <w:lang w:eastAsia="zh-CN"/>
                              </w:rPr>
                              <w:t xml:space="preserve"> 1</w:t>
                            </w:r>
                          </w:p>
                          <w:p w:rsidR="0093717F" w:rsidRPr="001B1F18" w:rsidRDefault="0093717F" w:rsidP="0027022E">
                            <w:pPr>
                              <w:pStyle w:val="NormalWeb"/>
                              <w:spacing w:after="40" w:line="220" w:lineRule="exact"/>
                              <w:jc w:val="center"/>
                              <w:rPr>
                                <w:rFonts w:ascii="Time New Roman" w:eastAsia="SimHei" w:hAnsi="Time New Roman" w:hint="eastAsia"/>
                                <w:sz w:val="18"/>
                                <w:szCs w:val="18"/>
                                <w:lang w:eastAsia="zh-CN"/>
                              </w:rPr>
                            </w:pPr>
                            <w:r w:rsidRPr="001B1F18">
                              <w:rPr>
                                <w:rFonts w:eastAsiaTheme="minorEastAsia"/>
                                <w:color w:val="000000" w:themeColor="text1"/>
                                <w:kern w:val="24"/>
                                <w:sz w:val="18"/>
                                <w:szCs w:val="18"/>
                                <w:lang w:eastAsia="zh-CN"/>
                              </w:rPr>
                              <w:t>根据</w:t>
                            </w:r>
                            <w:r w:rsidRPr="001B1F18">
                              <w:rPr>
                                <w:rFonts w:ascii="Time New Roman" w:eastAsia="SimHei" w:hAnsi="Time New Roman"/>
                                <w:color w:val="000000" w:themeColor="text1"/>
                                <w:kern w:val="24"/>
                                <w:sz w:val="18"/>
                                <w:szCs w:val="18"/>
                                <w:lang w:eastAsia="zh-CN"/>
                              </w:rPr>
                              <w:t>人类数据</w:t>
                            </w:r>
                            <w:r w:rsidRPr="001B1F18">
                              <w:rPr>
                                <w:rFonts w:eastAsiaTheme="minorEastAsia"/>
                                <w:color w:val="000000" w:themeColor="text1"/>
                                <w:kern w:val="24"/>
                                <w:sz w:val="18"/>
                                <w:szCs w:val="18"/>
                                <w:lang w:eastAsia="zh-CN"/>
                              </w:rPr>
                              <w:t>(</w:t>
                            </w:r>
                            <w:r w:rsidRPr="001B1F18">
                              <w:rPr>
                                <w:rFonts w:eastAsiaTheme="minorEastAsia"/>
                                <w:color w:val="000000" w:themeColor="text1"/>
                                <w:kern w:val="24"/>
                                <w:sz w:val="18"/>
                                <w:szCs w:val="18"/>
                                <w:lang w:eastAsia="zh-CN"/>
                              </w:rPr>
                              <w:t>见</w:t>
                            </w:r>
                            <w:r w:rsidRPr="001B1F18">
                              <w:rPr>
                                <w:rFonts w:eastAsiaTheme="minorEastAsia"/>
                                <w:color w:val="000000" w:themeColor="text1"/>
                                <w:kern w:val="24"/>
                                <w:sz w:val="18"/>
                                <w:szCs w:val="18"/>
                                <w:lang w:eastAsia="zh-CN"/>
                              </w:rPr>
                              <w:t>3.2.2.1</w:t>
                            </w:r>
                            <w:r w:rsidRPr="001B1F18">
                              <w:rPr>
                                <w:rFonts w:eastAsiaTheme="minorEastAsia"/>
                                <w:b/>
                                <w:bCs/>
                                <w:color w:val="000000" w:themeColor="text1"/>
                                <w:kern w:val="24"/>
                                <w:sz w:val="18"/>
                                <w:szCs w:val="18"/>
                                <w:lang w:eastAsia="zh-CN"/>
                              </w:rPr>
                              <w:t>)</w:t>
                            </w:r>
                            <w:r w:rsidRPr="001B1F18">
                              <w:rPr>
                                <w:rFonts w:ascii="Time New Roman" w:eastAsia="SimHei" w:hAnsi="Time New Roman"/>
                                <w:color w:val="000000" w:themeColor="text1"/>
                                <w:kern w:val="24"/>
                                <w:sz w:val="18"/>
                                <w:szCs w:val="18"/>
                                <w:lang w:eastAsia="zh-CN"/>
                              </w:rPr>
                              <w:t>或标准</w:t>
                            </w:r>
                            <w:r w:rsidRPr="001B1F18">
                              <w:rPr>
                                <w:rFonts w:ascii="Time New Roman" w:eastAsia="SimHei" w:hAnsi="Time New Roman" w:hint="eastAsia"/>
                                <w:color w:val="000000" w:themeColor="text1"/>
                                <w:kern w:val="24"/>
                                <w:sz w:val="18"/>
                                <w:szCs w:val="18"/>
                                <w:lang w:eastAsia="zh-CN"/>
                              </w:rPr>
                              <w:t>动物数据</w:t>
                            </w:r>
                            <w:r w:rsidRPr="001B1F18">
                              <w:rPr>
                                <w:rFonts w:ascii="Time New Roman" w:eastAsia="SimHei" w:hAnsi="Time New Roman"/>
                                <w:color w:val="000000" w:themeColor="text1"/>
                                <w:kern w:val="24"/>
                                <w:sz w:val="18"/>
                                <w:szCs w:val="18"/>
                                <w:lang w:eastAsia="zh-CN"/>
                              </w:rPr>
                              <w:t>(</w:t>
                            </w:r>
                            <w:r w:rsidRPr="001B1F18">
                              <w:rPr>
                                <w:rFonts w:ascii="Time New Roman" w:eastAsia="SimHei" w:hAnsi="Time New Roman"/>
                                <w:color w:val="000000" w:themeColor="text1"/>
                                <w:kern w:val="24"/>
                                <w:sz w:val="18"/>
                                <w:szCs w:val="18"/>
                                <w:lang w:eastAsia="zh-CN"/>
                              </w:rPr>
                              <w:t>见</w:t>
                            </w:r>
                            <w:r w:rsidRPr="001B1F18">
                              <w:rPr>
                                <w:rFonts w:ascii="Time New Roman" w:eastAsia="SimHei" w:hAnsi="Time New Roman"/>
                                <w:color w:val="000000" w:themeColor="text1"/>
                                <w:kern w:val="24"/>
                                <w:sz w:val="18"/>
                                <w:szCs w:val="18"/>
                                <w:lang w:eastAsia="zh-CN"/>
                              </w:rPr>
                              <w:t>3.2.2.2)</w:t>
                            </w:r>
                            <w:r w:rsidRPr="001B1F18">
                              <w:rPr>
                                <w:rFonts w:ascii="Time New Roman" w:eastAsia="SimHei" w:hAnsi="Time New Roman"/>
                                <w:color w:val="000000" w:themeColor="text1"/>
                                <w:kern w:val="24"/>
                                <w:sz w:val="18"/>
                                <w:szCs w:val="18"/>
                                <w:lang w:eastAsia="zh-CN"/>
                              </w:rPr>
                              <w:t>分类</w:t>
                            </w:r>
                          </w:p>
                        </w:txbxContent>
                      </v:textbox>
                    </v:roundrect>
                    <v:roundrect id="Abgerundetes Rechteck 48" o:spid="_x0000_s1099" style="position:absolute;left:1880;top:10764;width:33396;height:62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" filled="f" strokecolor="#243f60 [1604]" strokeweight="2pt">
                      <v:textbox>
                        <w:txbxContent>
                          <w:p w:rsidR="0093717F" w:rsidRPr="00D30761" w:rsidRDefault="0093717F" w:rsidP="00453AD8">
                            <w:pPr>
                              <w:pStyle w:val="NormalWeb"/>
                              <w:spacing w:after="40" w:line="220" w:lineRule="exact"/>
                              <w:jc w:val="center"/>
                              <w:rPr>
                                <w:rFonts w:ascii="Time New Roman" w:eastAsia="SimHei" w:hAnsi="Time New Roman" w:hint="eastAsia"/>
                                <w:sz w:val="18"/>
                                <w:szCs w:val="18"/>
                                <w:lang w:eastAsia="zh-CN"/>
                              </w:rPr>
                            </w:pPr>
                            <w:r w:rsidRPr="00D30761">
                              <w:rPr>
                                <w:rFonts w:ascii="Time New Roman" w:eastAsia="SimHei" w:hAnsi="Time New Roman"/>
                                <w:color w:val="000000" w:themeColor="text1"/>
                                <w:kern w:val="24"/>
                                <w:sz w:val="18"/>
                                <w:szCs w:val="18"/>
                                <w:lang w:eastAsia="zh-CN"/>
                              </w:rPr>
                              <w:t>层级</w:t>
                            </w:r>
                            <w:r w:rsidRPr="00D30761">
                              <w:rPr>
                                <w:rFonts w:ascii="Time New Roman" w:eastAsia="SimHei" w:hAnsi="Time New Roman"/>
                                <w:color w:val="000000" w:themeColor="text1"/>
                                <w:kern w:val="24"/>
                                <w:sz w:val="18"/>
                                <w:szCs w:val="18"/>
                                <w:lang w:eastAsia="zh-CN"/>
                              </w:rPr>
                              <w:t xml:space="preserve"> 2</w:t>
                            </w:r>
                          </w:p>
                          <w:p w:rsidR="0093717F" w:rsidRPr="00D30761" w:rsidRDefault="0093717F" w:rsidP="00453AD8">
                            <w:pPr>
                              <w:pStyle w:val="NormalWeb"/>
                              <w:spacing w:after="60" w:line="220" w:lineRule="exact"/>
                              <w:ind w:right="-193"/>
                              <w:jc w:val="center"/>
                              <w:rPr>
                                <w:sz w:val="18"/>
                                <w:szCs w:val="18"/>
                                <w:lang w:eastAsia="zh-CN"/>
                              </w:rPr>
                            </w:pPr>
                            <w:r w:rsidRPr="00D30761">
                              <w:rPr>
                                <w:rFonts w:eastAsiaTheme="minorEastAsia"/>
                                <w:color w:val="000000" w:themeColor="text1"/>
                                <w:kern w:val="24"/>
                                <w:sz w:val="18"/>
                                <w:szCs w:val="18"/>
                                <w:lang w:eastAsia="zh-CN"/>
                              </w:rPr>
                              <w:t>根据</w:t>
                            </w:r>
                            <w:r w:rsidRPr="00D30761">
                              <w:rPr>
                                <w:rFonts w:ascii="Time New Roman" w:eastAsia="楷体" w:hAnsi="Time New Roman"/>
                                <w:b/>
                                <w:bCs/>
                                <w:color w:val="000000" w:themeColor="text1"/>
                                <w:kern w:val="24"/>
                                <w:sz w:val="18"/>
                                <w:szCs w:val="18"/>
                                <w:lang w:eastAsia="zh-CN"/>
                              </w:rPr>
                              <w:t>试管</w:t>
                            </w:r>
                            <w:r w:rsidRPr="00D30761">
                              <w:rPr>
                                <w:rFonts w:ascii="Time New Roman" w:eastAsia="楷体" w:hAnsi="Time New Roman" w:hint="eastAsia"/>
                                <w:b/>
                                <w:bCs/>
                                <w:color w:val="000000" w:themeColor="text1"/>
                                <w:kern w:val="24"/>
                                <w:sz w:val="18"/>
                                <w:szCs w:val="18"/>
                                <w:lang w:eastAsia="zh-CN"/>
                              </w:rPr>
                              <w:t>/</w:t>
                            </w:r>
                            <w:r w:rsidRPr="00D30761">
                              <w:rPr>
                                <w:rFonts w:ascii="Time New Roman" w:eastAsia="楷体" w:hAnsi="Time New Roman"/>
                                <w:b/>
                                <w:bCs/>
                                <w:color w:val="000000" w:themeColor="text1"/>
                                <w:kern w:val="24"/>
                                <w:sz w:val="18"/>
                                <w:szCs w:val="18"/>
                                <w:lang w:eastAsia="zh-CN"/>
                              </w:rPr>
                              <w:t>体外</w:t>
                            </w:r>
                            <w:r w:rsidRPr="00D30761">
                              <w:rPr>
                                <w:rFonts w:ascii="Time New Roman" w:eastAsia="楷体" w:hAnsi="Time New Roman" w:hint="eastAsia"/>
                                <w:b/>
                                <w:bCs/>
                                <w:color w:val="000000" w:themeColor="text1"/>
                                <w:kern w:val="24"/>
                                <w:sz w:val="18"/>
                                <w:szCs w:val="18"/>
                                <w:lang w:eastAsia="zh-CN"/>
                              </w:rPr>
                              <w:t>数据</w:t>
                            </w:r>
                            <w:r>
                              <w:rPr>
                                <w:rFonts w:ascii="Time New Roman" w:eastAsia="楷体" w:hAnsi="Time New Roman"/>
                                <w:b/>
                                <w:bCs/>
                                <w:color w:val="000000" w:themeColor="text1"/>
                                <w:kern w:val="24"/>
                                <w:sz w:val="18"/>
                                <w:szCs w:val="18"/>
                                <w:lang w:eastAsia="zh-CN"/>
                              </w:rPr>
                              <w:br/>
                            </w:r>
                            <w:r w:rsidRPr="00D30761">
                              <w:rPr>
                                <w:rFonts w:eastAsiaTheme="minorEastAsia"/>
                                <w:color w:val="000000" w:themeColor="text1"/>
                                <w:kern w:val="24"/>
                                <w:sz w:val="18"/>
                                <w:szCs w:val="18"/>
                                <w:lang w:eastAsia="zh-CN"/>
                              </w:rPr>
                              <w:t>(</w:t>
                            </w:r>
                            <w:r w:rsidRPr="00D30761">
                              <w:rPr>
                                <w:rFonts w:eastAsiaTheme="minorEastAsia"/>
                                <w:color w:val="000000" w:themeColor="text1"/>
                                <w:kern w:val="24"/>
                                <w:sz w:val="18"/>
                                <w:szCs w:val="18"/>
                                <w:lang w:eastAsia="zh-CN"/>
                              </w:rPr>
                              <w:t>见</w:t>
                            </w:r>
                            <w:r w:rsidRPr="00D30761">
                              <w:rPr>
                                <w:rFonts w:eastAsiaTheme="minorEastAsia"/>
                                <w:color w:val="000000" w:themeColor="text1"/>
                                <w:kern w:val="24"/>
                                <w:sz w:val="18"/>
                                <w:szCs w:val="18"/>
                                <w:lang w:eastAsia="zh-CN"/>
                              </w:rPr>
                              <w:t>3.2.2.3)</w:t>
                            </w:r>
                            <w:r w:rsidRPr="00D30761">
                              <w:rPr>
                                <w:rFonts w:eastAsiaTheme="minorEastAsia"/>
                                <w:color w:val="000000" w:themeColor="text1"/>
                                <w:kern w:val="24"/>
                                <w:sz w:val="18"/>
                                <w:szCs w:val="18"/>
                                <w:lang w:eastAsia="zh-CN"/>
                              </w:rPr>
                              <w:t>分类</w:t>
                            </w:r>
                          </w:p>
                        </w:txbxContent>
                      </v:textbox>
                    </v:roundrect>
                    <v:roundrect id="Abgerundetes Rechteck 49" o:spid="_x0000_s1100" style="position:absolute;left:1803;top:21103;width:33396;height:62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" filled="f" strokecolor="#243f60 [1604]" strokeweight="2pt">
                      <v:textbox>
                        <w:txbxContent>
                          <w:p w:rsidR="0093717F" w:rsidRPr="00B33574" w:rsidRDefault="0093717F" w:rsidP="008B7EEC">
                            <w:pPr>
                              <w:pStyle w:val="NormalWeb"/>
                              <w:spacing w:after="40" w:line="220" w:lineRule="exact"/>
                              <w:jc w:val="center"/>
                              <w:rPr>
                                <w:rFonts w:ascii="Time New Roman" w:eastAsia="SimHei" w:hAnsi="Time New Roman" w:hint="eastAsia"/>
                                <w:sz w:val="18"/>
                                <w:szCs w:val="18"/>
                                <w:lang w:eastAsia="zh-CN"/>
                              </w:rPr>
                            </w:pPr>
                            <w:r w:rsidRPr="00B33574">
                              <w:rPr>
                                <w:rFonts w:ascii="Time New Roman" w:eastAsia="SimHei" w:hAnsi="Time New Roman"/>
                                <w:color w:val="000000" w:themeColor="text1"/>
                                <w:kern w:val="24"/>
                                <w:sz w:val="18"/>
                                <w:szCs w:val="18"/>
                                <w:lang w:eastAsia="zh-CN"/>
                              </w:rPr>
                              <w:t>层级</w:t>
                            </w:r>
                            <w:r w:rsidRPr="00B33574">
                              <w:rPr>
                                <w:rFonts w:ascii="Time New Roman" w:eastAsia="SimHei" w:hAnsi="Time New Roman"/>
                                <w:color w:val="000000" w:themeColor="text1"/>
                                <w:kern w:val="24"/>
                                <w:sz w:val="18"/>
                                <w:szCs w:val="18"/>
                                <w:lang w:eastAsia="zh-CN"/>
                              </w:rPr>
                              <w:t xml:space="preserve"> 3</w:t>
                            </w:r>
                          </w:p>
                          <w:p w:rsidR="0093717F" w:rsidRPr="00011AB8" w:rsidRDefault="0093717F" w:rsidP="008B7EEC">
                            <w:pPr>
                              <w:pStyle w:val="NormalWeb"/>
                              <w:spacing w:line="220" w:lineRule="exact"/>
                              <w:jc w:val="center"/>
                              <w:rPr>
                                <w:sz w:val="18"/>
                                <w:szCs w:val="18"/>
                                <w:lang w:eastAsia="zh-CN"/>
                              </w:rPr>
                            </w:pPr>
                            <w:r w:rsidRPr="00011AB8">
                              <w:rPr>
                                <w:rFonts w:eastAsiaTheme="minorEastAsia"/>
                                <w:color w:val="000000" w:themeColor="text1"/>
                                <w:kern w:val="24"/>
                                <w:sz w:val="18"/>
                                <w:szCs w:val="18"/>
                                <w:lang w:eastAsia="zh-CN"/>
                              </w:rPr>
                              <w:t>根据</w:t>
                            </w:r>
                            <w:r w:rsidRPr="00011AB8">
                              <w:rPr>
                                <w:rFonts w:ascii="Time New Roman" w:eastAsia="SimHei" w:hAnsi="Time New Roman"/>
                                <w:color w:val="000000" w:themeColor="text1"/>
                                <w:kern w:val="24"/>
                                <w:sz w:val="18"/>
                                <w:szCs w:val="18"/>
                                <w:lang w:eastAsia="zh-CN"/>
                              </w:rPr>
                              <w:t>其他现有动物皮肤数据</w:t>
                            </w:r>
                            <w:r>
                              <w:rPr>
                                <w:rFonts w:ascii="Time New Roman" w:eastAsia="SimHei" w:hAnsi="Time New Roman"/>
                                <w:color w:val="000000" w:themeColor="text1"/>
                                <w:kern w:val="24"/>
                                <w:sz w:val="18"/>
                                <w:szCs w:val="18"/>
                                <w:lang w:eastAsia="zh-CN"/>
                              </w:rPr>
                              <w:br/>
                            </w:r>
                            <w:r w:rsidRPr="00011AB8">
                              <w:rPr>
                                <w:rFonts w:eastAsiaTheme="minorEastAsia"/>
                                <w:color w:val="000000" w:themeColor="text1"/>
                                <w:kern w:val="24"/>
                                <w:sz w:val="18"/>
                                <w:szCs w:val="18"/>
                                <w:lang w:eastAsia="zh-CN"/>
                              </w:rPr>
                              <w:t>(</w:t>
                            </w:r>
                            <w:r w:rsidRPr="00011AB8">
                              <w:rPr>
                                <w:rFonts w:eastAsiaTheme="minorEastAsia"/>
                                <w:color w:val="000000" w:themeColor="text1"/>
                                <w:kern w:val="24"/>
                                <w:sz w:val="18"/>
                                <w:szCs w:val="18"/>
                                <w:lang w:eastAsia="zh-CN"/>
                              </w:rPr>
                              <w:t>见</w:t>
                            </w:r>
                            <w:r w:rsidRPr="00011AB8">
                              <w:rPr>
                                <w:rFonts w:eastAsiaTheme="minorEastAsia"/>
                                <w:color w:val="000000" w:themeColor="text1"/>
                                <w:kern w:val="24"/>
                                <w:sz w:val="18"/>
                                <w:szCs w:val="18"/>
                                <w:lang w:eastAsia="zh-CN"/>
                              </w:rPr>
                              <w:t>3.2.2.4)</w:t>
                            </w:r>
                            <w:r w:rsidRPr="00011AB8">
                              <w:rPr>
                                <w:rFonts w:eastAsiaTheme="minorEastAsia"/>
                                <w:color w:val="000000" w:themeColor="text1"/>
                                <w:kern w:val="24"/>
                                <w:sz w:val="18"/>
                                <w:szCs w:val="18"/>
                                <w:lang w:eastAsia="zh-CN"/>
                              </w:rPr>
                              <w:t>分类</w:t>
                            </w:r>
                          </w:p>
                        </w:txbxContent>
                      </v:textbox>
                    </v:roundrect>
                    <v:roundrect id="Abgerundetes Rechteck 50" o:spid="_x0000_s1101" style="position:absolute;left:1932;top:31945;width:33395;height:78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" filled="f" strokecolor="#243f60 [1604]" strokeweight="2pt">
                      <v:textbox>
                        <w:txbxContent>
                          <w:p w:rsidR="0093717F" w:rsidRPr="00D646A8" w:rsidRDefault="0093717F" w:rsidP="00E05E4F">
                            <w:pPr>
                              <w:pStyle w:val="NormalWeb"/>
                              <w:spacing w:after="40" w:line="240" w:lineRule="exact"/>
                              <w:jc w:val="center"/>
                              <w:rPr>
                                <w:rFonts w:ascii="Time New Roman" w:eastAsia="SimHei" w:hAnsi="Time New Roman" w:hint="eastAsia"/>
                                <w:sz w:val="18"/>
                                <w:szCs w:val="18"/>
                                <w:lang w:eastAsia="zh-CN"/>
                              </w:rPr>
                            </w:pPr>
                            <w:r w:rsidRPr="00D646A8">
                              <w:rPr>
                                <w:rFonts w:ascii="Time New Roman" w:eastAsia="SimHei" w:hAnsi="Time New Roman"/>
                                <w:color w:val="000000" w:themeColor="text1"/>
                                <w:kern w:val="24"/>
                                <w:sz w:val="18"/>
                                <w:szCs w:val="18"/>
                                <w:lang w:eastAsia="zh-CN"/>
                              </w:rPr>
                              <w:t>层级</w:t>
                            </w:r>
                            <w:r w:rsidRPr="00D646A8">
                              <w:rPr>
                                <w:rFonts w:ascii="Time New Roman" w:eastAsia="SimHei" w:hAnsi="Time New Roman"/>
                                <w:color w:val="000000" w:themeColor="text1"/>
                                <w:kern w:val="24"/>
                                <w:sz w:val="18"/>
                                <w:szCs w:val="18"/>
                                <w:lang w:eastAsia="zh-CN"/>
                              </w:rPr>
                              <w:t xml:space="preserve"> 4</w:t>
                            </w:r>
                          </w:p>
                          <w:p w:rsidR="0093717F" w:rsidRPr="00F16B34" w:rsidRDefault="0093717F" w:rsidP="00E05E4F">
                            <w:pPr>
                              <w:pStyle w:val="NormalWeb"/>
                              <w:spacing w:line="240" w:lineRule="exact"/>
                              <w:jc w:val="center"/>
                              <w:rPr>
                                <w:sz w:val="18"/>
                                <w:szCs w:val="18"/>
                                <w:lang w:eastAsia="zh-CN"/>
                              </w:rPr>
                            </w:pPr>
                            <w:r w:rsidRPr="00F16B34">
                              <w:rPr>
                                <w:rFonts w:eastAsiaTheme="minorEastAsia"/>
                                <w:color w:val="000000" w:themeColor="text1"/>
                                <w:kern w:val="24"/>
                                <w:sz w:val="18"/>
                                <w:szCs w:val="18"/>
                                <w:lang w:eastAsia="zh-CN"/>
                              </w:rPr>
                              <w:t>根据</w:t>
                            </w:r>
                            <w:r w:rsidRPr="00D646A8">
                              <w:rPr>
                                <w:rFonts w:ascii="Time New Roman" w:eastAsia="SimHei" w:hAnsi="Time New Roman"/>
                                <w:color w:val="000000" w:themeColor="text1"/>
                                <w:kern w:val="24"/>
                                <w:sz w:val="18"/>
                                <w:szCs w:val="18"/>
                                <w:lang w:eastAsia="zh-CN"/>
                              </w:rPr>
                              <w:t>pH</w:t>
                            </w:r>
                            <w:r w:rsidRPr="00D646A8">
                              <w:rPr>
                                <w:rFonts w:ascii="Time New Roman" w:eastAsia="SimHei" w:hAnsi="Time New Roman"/>
                                <w:color w:val="000000" w:themeColor="text1"/>
                                <w:kern w:val="24"/>
                                <w:sz w:val="18"/>
                                <w:szCs w:val="18"/>
                                <w:lang w:eastAsia="zh-CN"/>
                              </w:rPr>
                              <w:t>极端值</w:t>
                            </w:r>
                            <w:r>
                              <w:rPr>
                                <w:rFonts w:eastAsiaTheme="minorEastAsia"/>
                                <w:color w:val="000000" w:themeColor="text1"/>
                                <w:kern w:val="24"/>
                                <w:sz w:val="18"/>
                                <w:szCs w:val="18"/>
                                <w:lang w:eastAsia="zh-CN"/>
                              </w:rPr>
                              <w:t>(pH ≤ 2</w:t>
                            </w:r>
                            <w:r w:rsidRPr="00F16B34">
                              <w:rPr>
                                <w:rFonts w:eastAsiaTheme="minorEastAsia"/>
                                <w:color w:val="000000" w:themeColor="text1"/>
                                <w:kern w:val="24"/>
                                <w:sz w:val="18"/>
                                <w:szCs w:val="18"/>
                                <w:lang w:eastAsia="zh-CN"/>
                              </w:rPr>
                              <w:t>或</w:t>
                            </w:r>
                            <w:r>
                              <w:rPr>
                                <w:rFonts w:eastAsiaTheme="minorEastAsia"/>
                                <w:color w:val="000000" w:themeColor="text1"/>
                                <w:kern w:val="24"/>
                                <w:sz w:val="18"/>
                                <w:szCs w:val="18"/>
                                <w:lang w:eastAsia="zh-CN"/>
                              </w:rPr>
                              <w:t xml:space="preserve"> ≥ </w:t>
                            </w:r>
                            <w:r w:rsidRPr="00F16B34">
                              <w:rPr>
                                <w:rFonts w:eastAsiaTheme="minorEastAsia"/>
                                <w:color w:val="000000" w:themeColor="text1"/>
                                <w:kern w:val="24"/>
                                <w:sz w:val="18"/>
                                <w:szCs w:val="18"/>
                                <w:lang w:eastAsia="zh-CN"/>
                              </w:rPr>
                              <w:t>11.5)</w:t>
                            </w:r>
                            <w:r w:rsidRPr="00F16B34">
                              <w:rPr>
                                <w:rFonts w:eastAsiaTheme="minorEastAsia"/>
                                <w:color w:val="000000" w:themeColor="text1"/>
                                <w:kern w:val="24"/>
                                <w:sz w:val="18"/>
                                <w:szCs w:val="18"/>
                                <w:lang w:eastAsia="zh-CN"/>
                              </w:rPr>
                              <w:t>和</w:t>
                            </w:r>
                            <w:r w:rsidRPr="00D646A8">
                              <w:rPr>
                                <w:rFonts w:ascii="Time New Roman" w:eastAsia="SimHei" w:hAnsi="Time New Roman"/>
                                <w:color w:val="000000" w:themeColor="text1"/>
                                <w:kern w:val="24"/>
                                <w:sz w:val="18"/>
                                <w:szCs w:val="18"/>
                                <w:lang w:eastAsia="zh-CN"/>
                              </w:rPr>
                              <w:t>酸</w:t>
                            </w:r>
                            <w:r w:rsidRPr="00D646A8">
                              <w:rPr>
                                <w:rFonts w:ascii="Time New Roman" w:eastAsia="SimHei" w:hAnsi="Time New Roman" w:hint="eastAsia"/>
                                <w:color w:val="000000" w:themeColor="text1"/>
                                <w:kern w:val="24"/>
                                <w:sz w:val="18"/>
                                <w:szCs w:val="18"/>
                                <w:lang w:eastAsia="zh-CN"/>
                              </w:rPr>
                              <w:t>/</w:t>
                            </w:r>
                            <w:r w:rsidRPr="00D646A8">
                              <w:rPr>
                                <w:rFonts w:ascii="Time New Roman" w:eastAsia="SimHei" w:hAnsi="Time New Roman"/>
                                <w:color w:val="000000" w:themeColor="text1"/>
                                <w:kern w:val="24"/>
                                <w:sz w:val="18"/>
                                <w:szCs w:val="18"/>
                                <w:lang w:eastAsia="zh-CN"/>
                              </w:rPr>
                              <w:t>碱</w:t>
                            </w:r>
                            <w:r w:rsidRPr="00D646A8">
                              <w:rPr>
                                <w:rFonts w:ascii="Time New Roman" w:eastAsia="SimHei" w:hAnsi="Time New Roman" w:hint="eastAsia"/>
                                <w:color w:val="000000" w:themeColor="text1"/>
                                <w:kern w:val="24"/>
                                <w:sz w:val="18"/>
                                <w:szCs w:val="18"/>
                                <w:lang w:eastAsia="zh-CN"/>
                              </w:rPr>
                              <w:t>储备</w:t>
                            </w:r>
                            <w:r w:rsidRPr="00F16B34">
                              <w:rPr>
                                <w:rFonts w:eastAsiaTheme="minorEastAsia"/>
                                <w:color w:val="000000" w:themeColor="text1"/>
                                <w:kern w:val="24"/>
                                <w:sz w:val="18"/>
                                <w:szCs w:val="18"/>
                                <w:lang w:eastAsia="zh-CN"/>
                              </w:rPr>
                              <w:t>(</w:t>
                            </w:r>
                            <w:r w:rsidRPr="00F16B34">
                              <w:rPr>
                                <w:rFonts w:eastAsiaTheme="minorEastAsia"/>
                                <w:color w:val="000000" w:themeColor="text1"/>
                                <w:kern w:val="24"/>
                                <w:sz w:val="18"/>
                                <w:szCs w:val="18"/>
                                <w:lang w:eastAsia="zh-CN"/>
                              </w:rPr>
                              <w:t>见</w:t>
                            </w:r>
                            <w:r w:rsidRPr="00F16B34">
                              <w:rPr>
                                <w:rFonts w:eastAsiaTheme="minorEastAsia"/>
                                <w:color w:val="000000" w:themeColor="text1"/>
                                <w:kern w:val="24"/>
                                <w:sz w:val="18"/>
                                <w:szCs w:val="18"/>
                                <w:lang w:eastAsia="zh-CN"/>
                              </w:rPr>
                              <w:t>3.2.2.5)</w:t>
                            </w:r>
                            <w:r w:rsidRPr="00F16B34">
                              <w:rPr>
                                <w:rFonts w:eastAsiaTheme="minorEastAsia"/>
                                <w:color w:val="000000" w:themeColor="text1"/>
                                <w:kern w:val="24"/>
                                <w:sz w:val="18"/>
                                <w:szCs w:val="18"/>
                                <w:lang w:eastAsia="zh-CN"/>
                              </w:rPr>
                              <w:t>分类</w:t>
                            </w:r>
                          </w:p>
                        </w:txbxContent>
                      </v:textbox>
                    </v:roundrect>
                    <v:roundrect id="Abgerundetes Rechteck 51" o:spid="_x0000_s1102" style="position:absolute;left:1608;top:45981;width:33591;height:64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" filled="f" strokecolor="#243f60 [1604]" strokeweight="2pt">
                      <v:textbox>
                        <w:txbxContent>
                          <w:p w:rsidR="0093717F" w:rsidRPr="005A57BC" w:rsidRDefault="0093717F" w:rsidP="005A57BC">
                            <w:pPr>
                              <w:pStyle w:val="NormalWeb"/>
                              <w:spacing w:after="40" w:line="240" w:lineRule="exact"/>
                              <w:jc w:val="center"/>
                              <w:rPr>
                                <w:sz w:val="18"/>
                                <w:szCs w:val="18"/>
                                <w:lang w:eastAsia="zh-CN"/>
                              </w:rPr>
                            </w:pPr>
                            <w:r w:rsidRPr="00F2373C">
                              <w:rPr>
                                <w:rFonts w:ascii="Time New Roman" w:eastAsia="SimHei" w:hAnsi="Time New Roman"/>
                                <w:color w:val="000000" w:themeColor="text1"/>
                                <w:kern w:val="24"/>
                                <w:sz w:val="18"/>
                                <w:szCs w:val="18"/>
                                <w:lang w:eastAsia="zh-CN"/>
                              </w:rPr>
                              <w:t>层级</w:t>
                            </w:r>
                            <w:r w:rsidRPr="005A57BC">
                              <w:rPr>
                                <w:rFonts w:eastAsiaTheme="minorEastAsia"/>
                                <w:b/>
                                <w:bCs/>
                                <w:color w:val="000000" w:themeColor="text1"/>
                                <w:kern w:val="24"/>
                                <w:sz w:val="18"/>
                                <w:szCs w:val="18"/>
                                <w:lang w:eastAsia="zh-CN"/>
                              </w:rPr>
                              <w:t xml:space="preserve"> 5</w:t>
                            </w:r>
                          </w:p>
                          <w:p w:rsidR="0093717F" w:rsidRPr="005A57BC" w:rsidRDefault="0093717F" w:rsidP="005A57BC">
                            <w:pPr>
                              <w:pStyle w:val="NormalWeb"/>
                              <w:spacing w:line="240" w:lineRule="exact"/>
                              <w:jc w:val="center"/>
                              <w:rPr>
                                <w:sz w:val="18"/>
                                <w:szCs w:val="18"/>
                                <w:lang w:eastAsia="zh-CN"/>
                              </w:rPr>
                            </w:pPr>
                            <w:r w:rsidRPr="005A57BC">
                              <w:rPr>
                                <w:rFonts w:eastAsiaTheme="minorEastAsia"/>
                                <w:color w:val="000000" w:themeColor="text1"/>
                                <w:kern w:val="24"/>
                                <w:sz w:val="18"/>
                                <w:szCs w:val="18"/>
                                <w:lang w:eastAsia="zh-CN"/>
                              </w:rPr>
                              <w:t>根据</w:t>
                            </w:r>
                            <w:r w:rsidRPr="00CF5F14">
                              <w:rPr>
                                <w:rFonts w:ascii="Time New Roman" w:eastAsia="SimHei" w:hAnsi="Time New Roman"/>
                                <w:color w:val="000000" w:themeColor="text1"/>
                                <w:kern w:val="24"/>
                                <w:sz w:val="18"/>
                                <w:szCs w:val="18"/>
                                <w:lang w:eastAsia="zh-CN"/>
                              </w:rPr>
                              <w:t>非</w:t>
                            </w:r>
                            <w:r w:rsidRPr="00CF5F14">
                              <w:rPr>
                                <w:rFonts w:ascii="Time New Roman" w:eastAsia="SimHei" w:hAnsi="Time New Roman" w:hint="eastAsia"/>
                                <w:color w:val="000000" w:themeColor="text1"/>
                                <w:kern w:val="24"/>
                                <w:sz w:val="18"/>
                                <w:szCs w:val="18"/>
                                <w:lang w:eastAsia="zh-CN"/>
                              </w:rPr>
                              <w:t>试验方法</w:t>
                            </w:r>
                            <w:r w:rsidRPr="005A57BC">
                              <w:rPr>
                                <w:rFonts w:eastAsiaTheme="minorEastAsia"/>
                                <w:color w:val="000000" w:themeColor="text1"/>
                                <w:kern w:val="24"/>
                                <w:sz w:val="18"/>
                                <w:szCs w:val="18"/>
                                <w:lang w:eastAsia="zh-CN"/>
                              </w:rPr>
                              <w:t>(</w:t>
                            </w:r>
                            <w:r w:rsidRPr="005A57BC">
                              <w:rPr>
                                <w:rFonts w:eastAsiaTheme="minorEastAsia"/>
                                <w:color w:val="000000" w:themeColor="text1"/>
                                <w:kern w:val="24"/>
                                <w:sz w:val="18"/>
                                <w:szCs w:val="18"/>
                                <w:lang w:eastAsia="zh-CN"/>
                              </w:rPr>
                              <w:t>见</w:t>
                            </w:r>
                            <w:r w:rsidRPr="005A57BC">
                              <w:rPr>
                                <w:rFonts w:eastAsiaTheme="minorEastAsia"/>
                                <w:color w:val="000000" w:themeColor="text1"/>
                                <w:kern w:val="24"/>
                                <w:sz w:val="18"/>
                                <w:szCs w:val="18"/>
                                <w:lang w:eastAsia="zh-CN"/>
                              </w:rPr>
                              <w:t>3.2.2.6)</w:t>
                            </w:r>
                            <w:r w:rsidRPr="005A57BC">
                              <w:rPr>
                                <w:rFonts w:eastAsiaTheme="minorEastAsia"/>
                                <w:color w:val="000000" w:themeColor="text1"/>
                                <w:kern w:val="24"/>
                                <w:sz w:val="18"/>
                                <w:szCs w:val="18"/>
                                <w:lang w:eastAsia="zh-CN"/>
                              </w:rPr>
                              <w:t>分类</w:t>
                            </w:r>
                          </w:p>
                        </w:txbxContent>
                      </v:textbox>
                    </v:roundrect>
                    <v:roundrect id="Abgerundetes Rechteck 52" o:spid="_x0000_s1103" style="position:absolute;left:1696;top:57306;width:33580;height:79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" filled="f" strokecolor="#243f60 [1604]" strokeweight="2pt">
                      <v:textbox>
                        <w:txbxContent>
                          <w:p w:rsidR="0093717F" w:rsidRPr="002F07E1" w:rsidRDefault="0093717F" w:rsidP="00BC6521">
                            <w:pPr>
                              <w:pStyle w:val="NormalWeb"/>
                              <w:spacing w:after="40" w:line="240" w:lineRule="exact"/>
                              <w:jc w:val="center"/>
                              <w:rPr>
                                <w:sz w:val="18"/>
                                <w:szCs w:val="18"/>
                                <w:lang w:eastAsia="zh-CN"/>
                              </w:rPr>
                            </w:pPr>
                            <w:r w:rsidRPr="00F2373C">
                              <w:rPr>
                                <w:rFonts w:ascii="Time New Roman" w:eastAsia="SimHei" w:hAnsi="Time New Roman"/>
                                <w:color w:val="000000" w:themeColor="text1"/>
                                <w:kern w:val="24"/>
                                <w:sz w:val="18"/>
                                <w:szCs w:val="18"/>
                                <w:lang w:eastAsia="zh-CN"/>
                              </w:rPr>
                              <w:t>层级</w:t>
                            </w:r>
                            <w:r w:rsidRPr="002F07E1">
                              <w:rPr>
                                <w:rFonts w:eastAsiaTheme="minorEastAsia"/>
                                <w:b/>
                                <w:bCs/>
                                <w:color w:val="000000" w:themeColor="text1"/>
                                <w:kern w:val="24"/>
                                <w:sz w:val="18"/>
                                <w:szCs w:val="18"/>
                                <w:lang w:eastAsia="zh-CN"/>
                              </w:rPr>
                              <w:t xml:space="preserve"> 6</w:t>
                            </w:r>
                          </w:p>
                          <w:p w:rsidR="0093717F" w:rsidRPr="002F07E1" w:rsidRDefault="0093717F" w:rsidP="009F334C">
                            <w:pPr>
                              <w:pStyle w:val="NormalWeb"/>
                              <w:spacing w:line="240" w:lineRule="exact"/>
                              <w:jc w:val="center"/>
                              <w:rPr>
                                <w:sz w:val="18"/>
                                <w:szCs w:val="18"/>
                                <w:lang w:eastAsia="zh-CN"/>
                              </w:rPr>
                            </w:pPr>
                            <w:r w:rsidRPr="002F07E1">
                              <w:rPr>
                                <w:rFonts w:eastAsiaTheme="minorEastAsia"/>
                                <w:color w:val="000000" w:themeColor="text1"/>
                                <w:kern w:val="24"/>
                                <w:sz w:val="18"/>
                                <w:szCs w:val="18"/>
                                <w:lang w:eastAsia="zh-CN"/>
                              </w:rPr>
                              <w:t>根据</w:t>
                            </w:r>
                            <w:r w:rsidRPr="002F07E1">
                              <w:rPr>
                                <w:rFonts w:ascii="Time New Roman" w:eastAsia="SimHei" w:hAnsi="Time New Roman"/>
                                <w:color w:val="000000" w:themeColor="text1"/>
                                <w:kern w:val="24"/>
                                <w:sz w:val="18"/>
                                <w:szCs w:val="18"/>
                                <w:lang w:eastAsia="zh-CN"/>
                              </w:rPr>
                              <w:t>证据</w:t>
                            </w:r>
                            <w:r w:rsidRPr="002F07E1">
                              <w:rPr>
                                <w:rFonts w:ascii="Time New Roman" w:eastAsia="SimHei" w:hAnsi="Time New Roman" w:hint="eastAsia"/>
                                <w:color w:val="000000" w:themeColor="text1"/>
                                <w:kern w:val="24"/>
                                <w:sz w:val="18"/>
                                <w:szCs w:val="18"/>
                                <w:lang w:eastAsia="zh-CN"/>
                              </w:rPr>
                              <w:t>权重</w:t>
                            </w:r>
                            <w:r w:rsidRPr="002F07E1">
                              <w:rPr>
                                <w:rFonts w:ascii="Time New Roman" w:eastAsia="SimHei" w:hAnsi="Time New Roman"/>
                                <w:color w:val="000000" w:themeColor="text1"/>
                                <w:kern w:val="24"/>
                                <w:sz w:val="18"/>
                                <w:szCs w:val="18"/>
                                <w:lang w:eastAsia="zh-CN"/>
                              </w:rPr>
                              <w:t>评估</w:t>
                            </w:r>
                            <w:r>
                              <w:rPr>
                                <w:rFonts w:ascii="Time New Roman" w:eastAsia="SimHei" w:hAnsi="Time New Roman"/>
                                <w:color w:val="000000" w:themeColor="text1"/>
                                <w:kern w:val="24"/>
                                <w:sz w:val="18"/>
                                <w:szCs w:val="18"/>
                                <w:lang w:eastAsia="zh-CN"/>
                              </w:rPr>
                              <w:br/>
                            </w:r>
                            <w:r w:rsidRPr="002F07E1">
                              <w:rPr>
                                <w:rFonts w:eastAsiaTheme="minorEastAsia"/>
                                <w:color w:val="000000" w:themeColor="text1"/>
                                <w:kern w:val="24"/>
                                <w:sz w:val="18"/>
                                <w:szCs w:val="18"/>
                                <w:lang w:eastAsia="zh-CN"/>
                              </w:rPr>
                              <w:t>(</w:t>
                            </w:r>
                            <w:r w:rsidRPr="002F07E1">
                              <w:rPr>
                                <w:rFonts w:eastAsiaTheme="minorEastAsia"/>
                                <w:color w:val="000000" w:themeColor="text1"/>
                                <w:kern w:val="24"/>
                                <w:sz w:val="18"/>
                                <w:szCs w:val="18"/>
                                <w:lang w:eastAsia="zh-CN"/>
                              </w:rPr>
                              <w:t>见</w:t>
                            </w:r>
                            <w:r w:rsidRPr="002F07E1">
                              <w:rPr>
                                <w:rFonts w:eastAsiaTheme="minorEastAsia"/>
                                <w:color w:val="000000" w:themeColor="text1"/>
                                <w:kern w:val="24"/>
                                <w:sz w:val="18"/>
                                <w:szCs w:val="18"/>
                                <w:lang w:eastAsia="zh-CN"/>
                              </w:rPr>
                              <w:t>3.2.2.7.3)</w:t>
                            </w:r>
                            <w:r w:rsidRPr="002F07E1">
                              <w:rPr>
                                <w:rFonts w:eastAsiaTheme="minorEastAsia"/>
                                <w:color w:val="000000" w:themeColor="text1"/>
                                <w:kern w:val="24"/>
                                <w:sz w:val="18"/>
                                <w:szCs w:val="18"/>
                                <w:lang w:eastAsia="zh-CN"/>
                              </w:rPr>
                              <w:t>分类</w:t>
                            </w:r>
                          </w:p>
                        </w:txbxContent>
                      </v:textbox>
                    </v:roundrect>
                    <v:roundrect id="Abgerundetes Rechteck 60" o:spid="_x0000_s1104" style="position:absolute;left:47024;top:850;width:17040;height:507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" filled="f" strokecolor="#243f60 [1604]" strokeweight="2pt">
                      <v:textbox inset=",3mm,,3mm">
                        <w:txbxContent>
                          <w:p w:rsidR="0093717F" w:rsidRPr="00DC710C" w:rsidRDefault="0093717F" w:rsidP="003F27A2">
                            <w:pPr>
                              <w:pStyle w:val="NormalWeb"/>
                              <w:spacing w:before="600" w:after="240" w:line="280" w:lineRule="exact"/>
                              <w:ind w:left="-113" w:right="-113"/>
                              <w:jc w:val="both"/>
                              <w:rPr>
                                <w:sz w:val="18"/>
                                <w:szCs w:val="18"/>
                                <w:lang w:eastAsia="zh-CN"/>
                              </w:rPr>
                            </w:pPr>
                            <w:r w:rsidRPr="003E3796">
                              <w:rPr>
                                <w:rFonts w:ascii="Time New Roman" w:eastAsia="SimHei" w:hAnsi="Time New Roman"/>
                                <w:color w:val="000000" w:themeColor="text1"/>
                                <w:kern w:val="24"/>
                                <w:sz w:val="18"/>
                                <w:szCs w:val="18"/>
                                <w:lang w:eastAsia="zh-CN"/>
                              </w:rPr>
                              <w:t>评估</w:t>
                            </w:r>
                            <w:r w:rsidRPr="003E3796">
                              <w:rPr>
                                <w:rFonts w:ascii="Time New Roman" w:eastAsia="SimHei" w:hAnsi="Time New Roman" w:hint="eastAsia"/>
                                <w:color w:val="000000" w:themeColor="text1"/>
                                <w:kern w:val="24"/>
                                <w:sz w:val="18"/>
                                <w:szCs w:val="18"/>
                                <w:lang w:eastAsia="zh-CN"/>
                              </w:rPr>
                              <w:t>与较低层级的一致性</w:t>
                            </w:r>
                            <w:r>
                              <w:rPr>
                                <w:rFonts w:ascii="Time New Roman" w:eastAsia="SimHei" w:hAnsi="Time New Roman"/>
                                <w:color w:val="000000" w:themeColor="text1"/>
                                <w:kern w:val="24"/>
                                <w:sz w:val="18"/>
                                <w:szCs w:val="18"/>
                                <w:lang w:eastAsia="zh-CN"/>
                              </w:rPr>
                              <w:br/>
                            </w:r>
                            <w:r w:rsidRPr="00DC710C">
                              <w:rPr>
                                <w:rFonts w:eastAsiaTheme="minorEastAsia"/>
                                <w:color w:val="000000" w:themeColor="text1"/>
                                <w:kern w:val="24"/>
                                <w:sz w:val="18"/>
                                <w:szCs w:val="18"/>
                                <w:lang w:eastAsia="zh-CN"/>
                              </w:rPr>
                              <w:t>(</w:t>
                            </w:r>
                            <w:r w:rsidRPr="00DC710C">
                              <w:rPr>
                                <w:rFonts w:eastAsiaTheme="minorEastAsia"/>
                                <w:color w:val="000000" w:themeColor="text1"/>
                                <w:kern w:val="24"/>
                                <w:sz w:val="18"/>
                                <w:szCs w:val="18"/>
                                <w:lang w:eastAsia="zh-CN"/>
                              </w:rPr>
                              <w:t>见</w:t>
                            </w:r>
                            <w:r w:rsidRPr="00DC710C">
                              <w:rPr>
                                <w:rFonts w:eastAsiaTheme="minorEastAsia"/>
                                <w:color w:val="000000" w:themeColor="text1"/>
                                <w:kern w:val="24"/>
                                <w:sz w:val="18"/>
                                <w:szCs w:val="18"/>
                                <w:lang w:eastAsia="zh-CN"/>
                              </w:rPr>
                              <w:t>3.2.2.7.3)</w:t>
                            </w:r>
                            <w:r w:rsidRPr="00DC710C">
                              <w:rPr>
                                <w:rFonts w:eastAsiaTheme="minorEastAsia" w:hint="eastAsia"/>
                                <w:color w:val="000000" w:themeColor="text1"/>
                                <w:kern w:val="24"/>
                                <w:sz w:val="18"/>
                                <w:szCs w:val="18"/>
                                <w:lang w:eastAsia="zh-CN"/>
                              </w:rPr>
                              <w:t>：</w:t>
                            </w:r>
                          </w:p>
                          <w:p w:rsidR="0093717F" w:rsidRPr="00DC710C" w:rsidRDefault="0093717F" w:rsidP="003F27A2">
                            <w:pPr>
                              <w:pStyle w:val="NormalWeb"/>
                              <w:spacing w:after="240" w:line="280" w:lineRule="exact"/>
                              <w:ind w:left="-113" w:right="-113"/>
                              <w:jc w:val="both"/>
                              <w:rPr>
                                <w:sz w:val="18"/>
                                <w:szCs w:val="18"/>
                                <w:lang w:eastAsia="zh-CN"/>
                              </w:rPr>
                            </w:pPr>
                            <w:r w:rsidRPr="00DC710C">
                              <w:rPr>
                                <w:rFonts w:eastAsiaTheme="minorEastAsia"/>
                                <w:color w:val="000000" w:themeColor="text1"/>
                                <w:kern w:val="24"/>
                                <w:sz w:val="18"/>
                                <w:szCs w:val="18"/>
                                <w:lang w:eastAsia="zh-CN"/>
                              </w:rPr>
                              <w:t xml:space="preserve">a) </w:t>
                            </w:r>
                            <w:r w:rsidRPr="00DC710C">
                              <w:rPr>
                                <w:rFonts w:eastAsiaTheme="minorEastAsia"/>
                                <w:color w:val="000000" w:themeColor="text1"/>
                                <w:kern w:val="24"/>
                                <w:sz w:val="18"/>
                                <w:szCs w:val="18"/>
                                <w:lang w:eastAsia="zh-CN"/>
                              </w:rPr>
                              <w:t>如</w:t>
                            </w:r>
                            <w:r w:rsidRPr="00DC710C">
                              <w:rPr>
                                <w:rFonts w:eastAsiaTheme="minorEastAsia" w:hint="eastAsia"/>
                                <w:color w:val="000000" w:themeColor="text1"/>
                                <w:kern w:val="24"/>
                                <w:sz w:val="18"/>
                                <w:szCs w:val="18"/>
                                <w:lang w:eastAsia="zh-CN"/>
                              </w:rPr>
                              <w:t>较低层级数据显示可形成更严格的分类，而且存在对于分类错误的担心，</w:t>
                            </w:r>
                            <w:r w:rsidRPr="00DC710C">
                              <w:rPr>
                                <w:rFonts w:eastAsiaTheme="minorEastAsia"/>
                                <w:color w:val="000000" w:themeColor="text1"/>
                                <w:kern w:val="24"/>
                                <w:sz w:val="18"/>
                                <w:szCs w:val="18"/>
                                <w:lang w:eastAsia="zh-CN"/>
                              </w:rPr>
                              <w:t>进入</w:t>
                            </w:r>
                            <w:r w:rsidRPr="00DC710C">
                              <w:rPr>
                                <w:rFonts w:eastAsiaTheme="minorEastAsia" w:hint="eastAsia"/>
                                <w:color w:val="000000" w:themeColor="text1"/>
                                <w:kern w:val="24"/>
                                <w:sz w:val="18"/>
                                <w:szCs w:val="18"/>
                                <w:lang w:eastAsia="zh-CN"/>
                              </w:rPr>
                              <w:t>层级</w:t>
                            </w:r>
                            <w:r w:rsidRPr="00DC710C">
                              <w:rPr>
                                <w:rFonts w:eastAsiaTheme="minorEastAsia"/>
                                <w:color w:val="000000" w:themeColor="text1"/>
                                <w:kern w:val="24"/>
                                <w:sz w:val="18"/>
                                <w:szCs w:val="18"/>
                                <w:lang w:eastAsia="zh-CN"/>
                              </w:rPr>
                              <w:t>6</w:t>
                            </w:r>
                            <w:r w:rsidRPr="00DC710C">
                              <w:rPr>
                                <w:rFonts w:eastAsiaTheme="minorEastAsia" w:hint="eastAsia"/>
                                <w:color w:val="000000" w:themeColor="text1"/>
                                <w:kern w:val="24"/>
                                <w:sz w:val="18"/>
                                <w:szCs w:val="18"/>
                                <w:lang w:eastAsia="zh-CN"/>
                              </w:rPr>
                              <w:t>。</w:t>
                            </w:r>
                          </w:p>
                          <w:p w:rsidR="0093717F" w:rsidRPr="00DC710C" w:rsidRDefault="0093717F" w:rsidP="003F27A2">
                            <w:pPr>
                              <w:pStyle w:val="NormalWeb"/>
                              <w:spacing w:after="240" w:line="280" w:lineRule="exact"/>
                              <w:ind w:left="-113" w:right="-113"/>
                              <w:jc w:val="both"/>
                              <w:rPr>
                                <w:sz w:val="18"/>
                                <w:szCs w:val="18"/>
                                <w:lang w:eastAsia="zh-CN"/>
                              </w:rPr>
                            </w:pPr>
                            <w:r w:rsidRPr="00DC710C">
                              <w:rPr>
                                <w:rFonts w:eastAsiaTheme="minorEastAsia"/>
                                <w:color w:val="000000" w:themeColor="text1"/>
                                <w:kern w:val="24"/>
                                <w:sz w:val="18"/>
                                <w:szCs w:val="18"/>
                                <w:lang w:eastAsia="zh-CN"/>
                              </w:rPr>
                              <w:t xml:space="preserve">b) </w:t>
                            </w:r>
                            <w:r w:rsidRPr="00DC710C">
                              <w:rPr>
                                <w:rFonts w:eastAsiaTheme="minorEastAsia"/>
                                <w:color w:val="000000" w:themeColor="text1"/>
                                <w:kern w:val="24"/>
                                <w:sz w:val="18"/>
                                <w:szCs w:val="18"/>
                                <w:lang w:eastAsia="zh-CN"/>
                              </w:rPr>
                              <w:t>否则</w:t>
                            </w:r>
                            <w:r w:rsidRPr="00DC710C">
                              <w:rPr>
                                <w:rFonts w:eastAsiaTheme="minorEastAsia" w:hint="eastAsia"/>
                                <w:color w:val="000000" w:themeColor="text1"/>
                                <w:kern w:val="24"/>
                                <w:sz w:val="18"/>
                                <w:szCs w:val="18"/>
                                <w:lang w:eastAsia="zh-CN"/>
                              </w:rPr>
                              <w:t>根据最高定论层级确定分类</w:t>
                            </w:r>
                          </w:p>
                        </w:txbxContent>
                      </v:textbox>
                    </v:roundrect>
                    <v:shape id="Gerade Verbindung mit Pfeil 82" o:spid="_x0000_s1105" type="#_x0000_t32" style="position:absolute;left:18481;top:52576;width:5;height:45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" strokecolor="#4579b8 [3044]" strokeweight="2pt">
                      <v:stroke endarrow="open"/>
                      <o:lock v:ext="edit" shapetype="f"/>
                    </v:shape>
                    <v:shape id="Gerade Verbindung mit Pfeil 105" o:spid="_x0000_s1106" type="#_x0000_t32" style="position:absolute;left:18578;top:5890;width:171;height:49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" strokecolor="#4579b8 [3044]" strokeweight="2pt">
                      <v:stroke endarrow="open"/>
                      <o:lock v:ext="edit" shapetype="f"/>
                    </v:shape>
                    <v:shape id="Gerade Verbindung mit Pfeil 107" o:spid="_x0000_s1107" type="#_x0000_t32" style="position:absolute;left:18578;top:17069;width:0;height:40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" strokecolor="#4579b8 [3044]" strokeweight="2pt">
                      <v:stroke endarrow="open"/>
                      <o:lock v:ext="edit" shapetype="f"/>
                    </v:shape>
                    <v:shape id="Gerade Verbindung mit Pfeil 109" o:spid="_x0000_s1108" type="#_x0000_t32" style="position:absolute;left:18578;top:27366;width:26;height:44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" strokecolor="#4579b8 [3044]" strokeweight="2pt">
                      <v:stroke endarrow="open"/>
                      <o:lock v:ext="edit" shapetype="f"/>
                    </v:shape>
                    <v:shape id="Gerade Verbindung mit Pfeil 111" o:spid="_x0000_s1109" type="#_x0000_t32" style="position:absolute;left:18481;top:40099;width:123;height:56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" strokecolor="#4579b8 [3044]" strokeweight="2pt">
                      <v:stroke endarrow="open"/>
                      <o:lock v:ext="edit" shapetype="f"/>
                    </v:shape>
                    <v:shape id="Textfeld 218" o:spid="_x0000_s1110" type="#_x0000_t202" style="position:absolute;left:8581;top:7353;width:20217;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" fillcolor="white [3212]" stroked="f">
                      <v:textbox inset=",0,,0">
                        <w:txbxContent>
                          <w:p w:rsidR="0093717F" w:rsidRPr="00D87718" w:rsidRDefault="0093717F" w:rsidP="00F6267C">
                            <w:pPr>
                              <w:pStyle w:val="NormalWeb"/>
                              <w:spacing w:line="240" w:lineRule="exact"/>
                              <w:rPr>
                                <w:sz w:val="18"/>
                                <w:szCs w:val="18"/>
                              </w:rPr>
                            </w:pPr>
                            <w:r w:rsidRPr="00D87718">
                              <w:rPr>
                                <w:rFonts w:ascii="楷体" w:eastAsia="楷体" w:hAnsi="楷体"/>
                                <w:color w:val="000000" w:themeColor="text1"/>
                                <w:kern w:val="24"/>
                                <w:sz w:val="18"/>
                                <w:szCs w:val="18"/>
                              </w:rPr>
                              <w:t>无数据</w:t>
                            </w:r>
                            <w:r w:rsidRPr="00D87718">
                              <w:rPr>
                                <w:rFonts w:ascii="楷体" w:eastAsia="楷体" w:hAnsi="楷体" w:hint="eastAsia"/>
                                <w:color w:val="000000" w:themeColor="text1"/>
                                <w:kern w:val="24"/>
                                <w:sz w:val="18"/>
                                <w:szCs w:val="18"/>
                                <w:lang w:eastAsia="zh-CN"/>
                              </w:rPr>
                              <w:t>或</w:t>
                            </w:r>
                            <w:bookmarkStart w:id="14" w:name="_Hlk5281047"/>
                            <w:r w:rsidRPr="00D87718">
                              <w:rPr>
                                <w:rFonts w:ascii="楷体" w:eastAsia="楷体" w:hAnsi="楷体" w:hint="eastAsia"/>
                                <w:color w:val="000000" w:themeColor="text1"/>
                                <w:kern w:val="24"/>
                                <w:sz w:val="18"/>
                                <w:szCs w:val="18"/>
                                <w:lang w:eastAsia="zh-CN"/>
                              </w:rPr>
                              <w:t>无</w:t>
                            </w:r>
                            <w:r w:rsidRPr="00D87718">
                              <w:rPr>
                                <w:rFonts w:ascii="楷体" w:eastAsia="楷体" w:hAnsi="楷体" w:hint="eastAsia"/>
                                <w:color w:val="000000" w:themeColor="text1"/>
                                <w:kern w:val="24"/>
                                <w:sz w:val="18"/>
                                <w:szCs w:val="18"/>
                              </w:rPr>
                              <w:t>以定</w:t>
                            </w:r>
                            <w:r w:rsidRPr="00D87718">
                              <w:rPr>
                                <w:rFonts w:ascii="楷体" w:eastAsia="楷体" w:hAnsi="楷体" w:hint="eastAsia"/>
                                <w:color w:val="000000" w:themeColor="text1"/>
                                <w:kern w:val="24"/>
                                <w:sz w:val="18"/>
                                <w:szCs w:val="18"/>
                                <w:lang w:eastAsia="zh-CN"/>
                              </w:rPr>
                              <w:t>论</w:t>
                            </w:r>
                            <w:bookmarkEnd w:id="14"/>
                            <w:r w:rsidRPr="00F6267C">
                              <w:rPr>
                                <w:rFonts w:eastAsiaTheme="minorEastAsia"/>
                                <w:b/>
                                <w:bCs/>
                                <w:i/>
                                <w:iCs/>
                                <w:color w:val="000000" w:themeColor="text1"/>
                                <w:kern w:val="24"/>
                                <w:position w:val="2"/>
                                <w:sz w:val="18"/>
                                <w:szCs w:val="18"/>
                                <w:vertAlign w:val="superscript"/>
                              </w:rPr>
                              <w:t>b</w:t>
                            </w:r>
                          </w:p>
                        </w:txbxContent>
                      </v:textbox>
                    </v:shape>
                    <v:shape id="Textfeld 219" o:spid="_x0000_s1111" type="#_x0000_t202" style="position:absolute;left:8363;top:18286;width:22907;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" fillcolor="white [3212]" stroked="f">
                      <v:textbox inset=",0,,0">
                        <w:txbxContent>
                          <w:p w:rsidR="0093717F" w:rsidRDefault="0093717F" w:rsidP="000E4757">
                            <w:pPr>
                              <w:pStyle w:val="NormalWeb"/>
                            </w:pPr>
                            <w:r w:rsidRPr="00D87718">
                              <w:rPr>
                                <w:rFonts w:ascii="楷体" w:eastAsia="楷体" w:hAnsi="楷体"/>
                                <w:color w:val="000000" w:themeColor="text1"/>
                                <w:kern w:val="24"/>
                                <w:sz w:val="18"/>
                                <w:szCs w:val="18"/>
                              </w:rPr>
                              <w:t>无数据</w:t>
                            </w:r>
                            <w:r w:rsidRPr="00D87718">
                              <w:rPr>
                                <w:rFonts w:ascii="楷体" w:eastAsia="楷体" w:hAnsi="楷体" w:hint="eastAsia"/>
                                <w:color w:val="000000" w:themeColor="text1"/>
                                <w:kern w:val="24"/>
                                <w:sz w:val="18"/>
                                <w:szCs w:val="18"/>
                                <w:lang w:eastAsia="zh-CN"/>
                              </w:rPr>
                              <w:t>或无</w:t>
                            </w:r>
                            <w:r w:rsidRPr="00D87718">
                              <w:rPr>
                                <w:rFonts w:ascii="楷体" w:eastAsia="楷体" w:hAnsi="楷体" w:hint="eastAsia"/>
                                <w:color w:val="000000" w:themeColor="text1"/>
                                <w:kern w:val="24"/>
                                <w:sz w:val="18"/>
                                <w:szCs w:val="18"/>
                              </w:rPr>
                              <w:t>以定</w:t>
                            </w:r>
                            <w:r w:rsidRPr="00D87718">
                              <w:rPr>
                                <w:rFonts w:ascii="楷体" w:eastAsia="楷体" w:hAnsi="楷体" w:hint="eastAsia"/>
                                <w:color w:val="000000" w:themeColor="text1"/>
                                <w:kern w:val="24"/>
                                <w:sz w:val="18"/>
                                <w:szCs w:val="18"/>
                                <w:lang w:eastAsia="zh-CN"/>
                              </w:rPr>
                              <w:t>论</w:t>
                            </w:r>
                            <w:r w:rsidRPr="00F6267C">
                              <w:rPr>
                                <w:rFonts w:eastAsiaTheme="minorEastAsia"/>
                                <w:b/>
                                <w:bCs/>
                                <w:i/>
                                <w:iCs/>
                                <w:color w:val="000000" w:themeColor="text1"/>
                                <w:kern w:val="24"/>
                                <w:position w:val="2"/>
                                <w:sz w:val="18"/>
                                <w:szCs w:val="18"/>
                                <w:vertAlign w:val="superscript"/>
                              </w:rPr>
                              <w:t>b</w:t>
                            </w:r>
                          </w:p>
                        </w:txbxContent>
                      </v:textbox>
                    </v:shape>
                    <v:shape id="Textfeld 220" o:spid="_x0000_s1112" type="#_x0000_t202" style="position:absolute;left:2436;top:28446;width:33860;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" fillcolor="white [3212]" stroked="f">
                      <v:textbox inset="1mm,0,1mm,0">
                        <w:txbxContent>
                          <w:p w:rsidR="0093717F" w:rsidRPr="008B7EEC" w:rsidRDefault="0093717F" w:rsidP="000E4757">
                            <w:pPr>
                              <w:pStyle w:val="NormalWeb"/>
                              <w:rPr>
                                <w:sz w:val="18"/>
                                <w:szCs w:val="18"/>
                                <w:lang w:eastAsia="zh-CN"/>
                              </w:rPr>
                            </w:pPr>
                            <w:r w:rsidRPr="00F16B34">
                              <w:rPr>
                                <w:rFonts w:ascii="楷体" w:eastAsia="楷体" w:hAnsi="楷体"/>
                                <w:color w:val="000000" w:themeColor="text1"/>
                                <w:sz w:val="18"/>
                                <w:szCs w:val="18"/>
                                <w:lang w:eastAsia="zh-CN"/>
                              </w:rPr>
                              <w:t>无数据</w:t>
                            </w:r>
                            <w:r w:rsidRPr="00F16B34">
                              <w:rPr>
                                <w:rFonts w:ascii="楷体" w:eastAsia="楷体" w:hAnsi="楷体" w:hint="eastAsia"/>
                                <w:color w:val="000000" w:themeColor="text1"/>
                                <w:sz w:val="18"/>
                                <w:szCs w:val="18"/>
                                <w:lang w:eastAsia="zh-CN"/>
                              </w:rPr>
                              <w:t>、定论不划类，或无以定论</w:t>
                            </w:r>
                            <w:r w:rsidRPr="00F16B34">
                              <w:rPr>
                                <w:rFonts w:eastAsiaTheme="minorEastAsia"/>
                                <w:b/>
                                <w:bCs/>
                                <w:i/>
                                <w:iCs/>
                                <w:color w:val="000000" w:themeColor="text1"/>
                                <w:kern w:val="24"/>
                                <w:position w:val="2"/>
                                <w:sz w:val="18"/>
                                <w:szCs w:val="18"/>
                                <w:vertAlign w:val="superscript"/>
                                <w:lang w:eastAsia="zh-CN"/>
                              </w:rPr>
                              <w:t>b</w:t>
                            </w:r>
                          </w:p>
                        </w:txbxContent>
                      </v:textbox>
                    </v:shape>
                    <v:shape id="Textfeld 221" o:spid="_x0000_s1113" type="#_x0000_t202" style="position:absolute;left:956;top:40947;width:38343;height:3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" fillcolor="white [3212]" stroked="f">
                      <v:textbox inset=",0,,0">
                        <w:txbxContent>
                          <w:p w:rsidR="0093717F" w:rsidRPr="002C637C" w:rsidRDefault="0093717F" w:rsidP="00841F4B">
                            <w:pPr>
                              <w:pStyle w:val="NormalWeb"/>
                              <w:spacing w:line="240" w:lineRule="exact"/>
                              <w:rPr>
                                <w:spacing w:val="-4"/>
                                <w:sz w:val="18"/>
                                <w:szCs w:val="18"/>
                                <w:lang w:eastAsia="zh-CN"/>
                              </w:rPr>
                            </w:pPr>
                            <w:r w:rsidRPr="002C637C">
                              <w:rPr>
                                <w:rFonts w:ascii="楷体" w:eastAsia="楷体" w:hAnsi="楷体"/>
                                <w:color w:val="000000" w:themeColor="text1"/>
                                <w:spacing w:val="-4"/>
                                <w:sz w:val="18"/>
                                <w:szCs w:val="18"/>
                                <w:lang w:eastAsia="zh-CN"/>
                              </w:rPr>
                              <w:t>无</w:t>
                            </w:r>
                            <w:r w:rsidRPr="002C637C">
                              <w:rPr>
                                <w:rFonts w:ascii="楷体" w:eastAsia="楷体" w:hAnsi="楷体" w:hint="eastAsia"/>
                                <w:color w:val="000000" w:themeColor="text1"/>
                                <w:spacing w:val="-4"/>
                                <w:sz w:val="18"/>
                                <w:szCs w:val="18"/>
                                <w:lang w:eastAsia="zh-CN"/>
                              </w:rPr>
                              <w:t>数据、无</w:t>
                            </w:r>
                            <w:r w:rsidRPr="002C637C">
                              <w:rPr>
                                <w:rFonts w:eastAsia="楷体"/>
                                <w:color w:val="000000" w:themeColor="text1"/>
                                <w:spacing w:val="-4"/>
                                <w:sz w:val="18"/>
                                <w:szCs w:val="18"/>
                                <w:lang w:eastAsia="zh-CN"/>
                              </w:rPr>
                              <w:t>pH</w:t>
                            </w:r>
                            <w:r w:rsidRPr="002C637C">
                              <w:rPr>
                                <w:rFonts w:ascii="楷体" w:eastAsia="楷体" w:hAnsi="楷体" w:hint="eastAsia"/>
                                <w:color w:val="000000" w:themeColor="text1"/>
                                <w:spacing w:val="-4"/>
                                <w:sz w:val="18"/>
                                <w:szCs w:val="18"/>
                                <w:lang w:eastAsia="zh-CN"/>
                              </w:rPr>
                              <w:t>极端值、</w:t>
                            </w:r>
                            <w:r w:rsidRPr="002C637C">
                              <w:rPr>
                                <w:rFonts w:eastAsia="楷体"/>
                                <w:color w:val="000000" w:themeColor="text1"/>
                                <w:spacing w:val="-4"/>
                                <w:sz w:val="18"/>
                                <w:szCs w:val="18"/>
                                <w:lang w:eastAsia="zh-CN"/>
                              </w:rPr>
                              <w:t>pH</w:t>
                            </w:r>
                            <w:r w:rsidRPr="002C637C">
                              <w:rPr>
                                <w:rFonts w:ascii="楷体" w:eastAsia="楷体" w:hAnsi="楷体" w:hint="eastAsia"/>
                                <w:color w:val="000000" w:themeColor="text1"/>
                                <w:spacing w:val="-4"/>
                                <w:sz w:val="18"/>
                                <w:szCs w:val="18"/>
                                <w:lang w:eastAsia="zh-CN"/>
                              </w:rPr>
                              <w:t>极端值</w:t>
                            </w:r>
                            <w:r w:rsidRPr="002C637C">
                              <w:rPr>
                                <w:rFonts w:ascii="楷体" w:eastAsia="楷体" w:hAnsi="楷体"/>
                                <w:color w:val="000000" w:themeColor="text1"/>
                                <w:spacing w:val="-4"/>
                                <w:sz w:val="18"/>
                                <w:szCs w:val="18"/>
                                <w:lang w:eastAsia="zh-CN"/>
                              </w:rPr>
                              <w:t>并且数据</w:t>
                            </w:r>
                            <w:r w:rsidRPr="002C637C">
                              <w:rPr>
                                <w:rFonts w:ascii="楷体" w:eastAsia="楷体" w:hAnsi="楷体" w:hint="eastAsia"/>
                                <w:color w:val="000000" w:themeColor="text1"/>
                                <w:spacing w:val="-4"/>
                                <w:sz w:val="18"/>
                                <w:szCs w:val="18"/>
                                <w:lang w:eastAsia="zh-CN"/>
                              </w:rPr>
                              <w:t>显示低水平/</w:t>
                            </w:r>
                            <w:r w:rsidRPr="002C637C">
                              <w:rPr>
                                <w:rFonts w:ascii="楷体" w:eastAsia="楷体" w:hAnsi="楷体"/>
                                <w:color w:val="000000" w:themeColor="text1"/>
                                <w:spacing w:val="-4"/>
                                <w:sz w:val="18"/>
                                <w:szCs w:val="18"/>
                                <w:lang w:eastAsia="zh-CN"/>
                              </w:rPr>
                              <w:t>无</w:t>
                            </w:r>
                            <w:r w:rsidRPr="002C637C">
                              <w:rPr>
                                <w:rFonts w:ascii="楷体" w:eastAsia="楷体" w:hAnsi="楷体" w:hint="eastAsia"/>
                                <w:color w:val="000000" w:themeColor="text1"/>
                                <w:spacing w:val="-4"/>
                                <w:sz w:val="18"/>
                                <w:szCs w:val="18"/>
                                <w:lang w:eastAsia="zh-CN"/>
                              </w:rPr>
                              <w:t>酸/碱储备，或无定论</w:t>
                            </w:r>
                            <w:r w:rsidRPr="002C637C">
                              <w:rPr>
                                <w:rFonts w:eastAsiaTheme="minorEastAsia"/>
                                <w:b/>
                                <w:bCs/>
                                <w:i/>
                                <w:iCs/>
                                <w:color w:val="000000" w:themeColor="text1"/>
                                <w:spacing w:val="-4"/>
                                <w:sz w:val="18"/>
                                <w:szCs w:val="18"/>
                                <w:vertAlign w:val="superscript"/>
                                <w:lang w:eastAsia="zh-CN"/>
                              </w:rPr>
                              <w:t>b</w:t>
                            </w:r>
                          </w:p>
                        </w:txbxContent>
                      </v:textbox>
                    </v:shape>
                    <v:shape id="Textfeld 222" o:spid="_x0000_s1114" type="#_x0000_t202" style="position:absolute;left:10385;top:54161;width:16063;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" fillcolor="white [3212]" stroked="f">
                      <v:textbox inset=",0,,0">
                        <w:txbxContent>
                          <w:p w:rsidR="0093717F" w:rsidRDefault="0093717F" w:rsidP="000E4757">
                            <w:pPr>
                              <w:pStyle w:val="NormalWeb"/>
                            </w:pPr>
                            <w:r w:rsidRPr="00BB52BD">
                              <w:rPr>
                                <w:rFonts w:ascii="楷体" w:eastAsia="楷体" w:hAnsi="楷体"/>
                                <w:color w:val="000000" w:themeColor="text1"/>
                                <w:kern w:val="24"/>
                                <w:sz w:val="18"/>
                                <w:szCs w:val="18"/>
                                <w:lang w:eastAsia="zh-CN"/>
                              </w:rPr>
                              <w:t>无数据</w:t>
                            </w:r>
                            <w:r w:rsidRPr="00BB52BD">
                              <w:rPr>
                                <w:rFonts w:ascii="楷体" w:eastAsia="楷体" w:hAnsi="楷体" w:hint="eastAsia"/>
                                <w:color w:val="000000" w:themeColor="text1"/>
                                <w:kern w:val="24"/>
                                <w:sz w:val="18"/>
                                <w:szCs w:val="18"/>
                                <w:lang w:eastAsia="zh-CN"/>
                              </w:rPr>
                              <w:t>或无定论</w:t>
                            </w:r>
                            <w:r>
                              <w:rPr>
                                <w:rFonts w:eastAsiaTheme="minorEastAsia"/>
                                <w:b/>
                                <w:bCs/>
                                <w:i/>
                                <w:iCs/>
                                <w:color w:val="000000" w:themeColor="text1"/>
                                <w:kern w:val="24"/>
                                <w:position w:val="7"/>
                                <w:sz w:val="22"/>
                                <w:szCs w:val="22"/>
                                <w:vertAlign w:val="superscript"/>
                              </w:rPr>
                              <w:t>b</w:t>
                            </w:r>
                          </w:p>
                        </w:txbxContent>
                      </v:textbox>
                    </v:shape>
                    <v:shapetype id="_x0000_t33" coordsize="21600,21600" o:spt="33" o:oned="t" path="m,l21600,r,21600e" filled="f">
                      <v:stroke joinstyle="miter"/>
                      <v:path arrowok="t" fillok="f" o:connecttype="none"/>
                      <o:lock v:ext="edit" shapetype="t"/>
                    </v:shapetype>
                    <v:shape id="Gewinkelte Verbindung 140" o:spid="_x0000_s1115" type="#_x0000_t33" style="position:absolute;left:40236;top:46769;width:8558;height:1847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" strokecolor="#365f91 [2404]" strokeweight="2pt">
                      <v:stroke endarrow="open"/>
                      <o:lock v:ext="edit" shapetype="f"/>
                    </v:shape>
                    <v:shape id="Gerade Verbindung mit Pfeil 19" o:spid="_x0000_s1116" type="#_x0000_t32" style="position:absolute;left:35276;top:2945;width:114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" strokecolor="#365f91 [2404]" strokeweight="2pt">
                      <v:stroke endarrow="open"/>
                    </v:shape>
                    <v:shape id="Gerade Verbindung mit Pfeil 21" o:spid="_x0000_s1117" type="#_x0000_t32" style="position:absolute;left:35276;top:13938;width:117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" strokecolor="#365f91 [2404]" strokeweight="2pt">
                      <v:stroke endarrow="open"/>
                    </v:shape>
                    <v:shape id="Gerade Verbindung mit Pfeil 23" o:spid="_x0000_s1118" type="#_x0000_t32" style="position:absolute;left:35276;top:24235;width:119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" strokecolor="#365f91 [2404]" strokeweight="2pt">
                      <v:stroke endarrow="open"/>
                    </v:shape>
                    <v:shape id="Gerade Verbindung mit Pfeil 27" o:spid="_x0000_s1119" type="#_x0000_t32" style="position:absolute;left:35276;top:35845;width:117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" strokecolor="#365f91 [2404]" strokeweight="2pt">
                      <v:stroke endarrow="open"/>
                    </v:shape>
                    <v:shape id="Gerade Verbindung mit Pfeil 29" o:spid="_x0000_s1120" type="#_x0000_t32" style="position:absolute;left:35276;top:49122;width:115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" strokecolor="#365f91 [2404]" strokeweight="2pt">
                      <v:stroke endarrow="open"/>
                    </v:shape>
                  </v:group>
                  <v:roundrect id="Abgerundetes Rechteck 38" o:spid="_x0000_s1121" style="position:absolute;left:20784;top:71922;width:47127;height:82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" filled="f" strokecolor="#243f60 [1604]" strokeweight="2pt">
                    <v:textbox>
                      <w:txbxContent>
                        <w:p w:rsidR="0093717F" w:rsidRPr="009B0167" w:rsidRDefault="0093717F" w:rsidP="00475A20">
                          <w:pPr>
                            <w:pStyle w:val="NormalWeb"/>
                            <w:spacing w:after="120" w:line="280" w:lineRule="exact"/>
                            <w:jc w:val="center"/>
                            <w:rPr>
                              <w:rFonts w:ascii="Time New Roman" w:eastAsia="SimHei" w:hAnsi="Time New Roman" w:hint="eastAsia"/>
                              <w:sz w:val="18"/>
                              <w:szCs w:val="18"/>
                              <w:lang w:eastAsia="zh-CN"/>
                            </w:rPr>
                          </w:pPr>
                          <w:r w:rsidRPr="009B0167">
                            <w:rPr>
                              <w:rFonts w:ascii="Time New Roman" w:eastAsia="SimHei" w:hAnsi="Time New Roman"/>
                              <w:color w:val="000000" w:themeColor="text1"/>
                              <w:kern w:val="24"/>
                              <w:sz w:val="18"/>
                              <w:szCs w:val="18"/>
                              <w:lang w:eastAsia="zh-CN"/>
                            </w:rPr>
                            <w:t>分类</w:t>
                          </w:r>
                          <w:r w:rsidRPr="009B0167">
                            <w:rPr>
                              <w:rFonts w:ascii="Time New Roman" w:eastAsia="SimHei" w:hAnsi="Time New Roman" w:hint="eastAsia"/>
                              <w:color w:val="000000" w:themeColor="text1"/>
                              <w:kern w:val="24"/>
                              <w:sz w:val="18"/>
                              <w:szCs w:val="18"/>
                              <w:lang w:eastAsia="zh-CN"/>
                            </w:rPr>
                            <w:t>定论</w:t>
                          </w:r>
                        </w:p>
                        <w:p w:rsidR="0093717F" w:rsidRPr="00DC710C" w:rsidRDefault="0093717F" w:rsidP="00475A20">
                          <w:pPr>
                            <w:pStyle w:val="NormalWeb"/>
                            <w:spacing w:line="280" w:lineRule="exact"/>
                            <w:jc w:val="center"/>
                            <w:rPr>
                              <w:sz w:val="18"/>
                              <w:szCs w:val="18"/>
                              <w:lang w:eastAsia="zh-CN"/>
                            </w:rPr>
                          </w:pPr>
                          <w:r w:rsidRPr="00DC710C">
                            <w:rPr>
                              <w:rFonts w:eastAsiaTheme="minorEastAsia"/>
                              <w:color w:val="000000" w:themeColor="text1"/>
                              <w:kern w:val="24"/>
                              <w:sz w:val="18"/>
                              <w:szCs w:val="18"/>
                              <w:lang w:eastAsia="zh-CN"/>
                            </w:rPr>
                            <w:t>分类为</w:t>
                          </w:r>
                          <w:r w:rsidRPr="00DC710C">
                            <w:rPr>
                              <w:rFonts w:eastAsiaTheme="minorEastAsia" w:hint="eastAsia"/>
                              <w:color w:val="000000" w:themeColor="text1"/>
                              <w:kern w:val="24"/>
                              <w:sz w:val="18"/>
                              <w:szCs w:val="18"/>
                              <w:lang w:eastAsia="zh-CN"/>
                            </w:rPr>
                            <w:t>腐蚀性或刺激性</w:t>
                          </w:r>
                          <w:r w:rsidRPr="00DC710C">
                            <w:rPr>
                              <w:rFonts w:eastAsiaTheme="minorEastAsia"/>
                              <w:color w:val="000000" w:themeColor="text1"/>
                              <w:kern w:val="24"/>
                              <w:sz w:val="18"/>
                              <w:szCs w:val="18"/>
                              <w:lang w:eastAsia="zh-CN"/>
                            </w:rPr>
                            <w:t>(</w:t>
                          </w:r>
                          <w:r w:rsidRPr="00DC710C">
                            <w:rPr>
                              <w:rFonts w:eastAsiaTheme="minorEastAsia"/>
                              <w:color w:val="000000" w:themeColor="text1"/>
                              <w:kern w:val="24"/>
                              <w:sz w:val="18"/>
                              <w:szCs w:val="18"/>
                              <w:lang w:eastAsia="zh-CN"/>
                            </w:rPr>
                            <w:t>酌情</w:t>
                          </w:r>
                          <w:r w:rsidRPr="00DC710C">
                            <w:rPr>
                              <w:rFonts w:eastAsiaTheme="minorEastAsia" w:hint="eastAsia"/>
                              <w:color w:val="000000" w:themeColor="text1"/>
                              <w:kern w:val="24"/>
                              <w:sz w:val="18"/>
                              <w:szCs w:val="18"/>
                              <w:lang w:eastAsia="zh-CN"/>
                            </w:rPr>
                            <w:t>划入适当类别</w:t>
                          </w:r>
                          <w:r>
                            <w:rPr>
                              <w:rFonts w:eastAsiaTheme="minorEastAsia"/>
                              <w:color w:val="000000" w:themeColor="text1"/>
                              <w:kern w:val="24"/>
                              <w:sz w:val="18"/>
                              <w:szCs w:val="18"/>
                              <w:lang w:eastAsia="zh-CN"/>
                            </w:rPr>
                            <w:br/>
                          </w:r>
                          <w:r w:rsidRPr="00DC710C">
                            <w:rPr>
                              <w:rFonts w:eastAsiaTheme="minorEastAsia" w:hint="eastAsia"/>
                              <w:color w:val="000000" w:themeColor="text1"/>
                              <w:kern w:val="24"/>
                              <w:sz w:val="18"/>
                              <w:szCs w:val="18"/>
                              <w:lang w:eastAsia="zh-CN"/>
                            </w:rPr>
                            <w:t>或子类</w:t>
                          </w:r>
                          <w:r>
                            <w:rPr>
                              <w:rFonts w:eastAsiaTheme="minorEastAsia"/>
                              <w:color w:val="000000" w:themeColor="text1"/>
                              <w:kern w:val="24"/>
                              <w:sz w:val="18"/>
                              <w:szCs w:val="18"/>
                              <w:lang w:eastAsia="zh-CN"/>
                            </w:rPr>
                            <w:t>)</w:t>
                          </w:r>
                          <w:r w:rsidRPr="00DC710C">
                            <w:rPr>
                              <w:rFonts w:eastAsiaTheme="minorEastAsia"/>
                              <w:color w:val="000000" w:themeColor="text1"/>
                              <w:kern w:val="24"/>
                              <w:sz w:val="18"/>
                              <w:szCs w:val="18"/>
                              <w:lang w:eastAsia="zh-CN"/>
                            </w:rPr>
                            <w:t>或</w:t>
                          </w:r>
                          <w:r w:rsidRPr="00DC710C">
                            <w:rPr>
                              <w:rFonts w:eastAsiaTheme="minorEastAsia" w:hint="eastAsia"/>
                              <w:color w:val="000000" w:themeColor="text1"/>
                              <w:kern w:val="24"/>
                              <w:sz w:val="18"/>
                              <w:szCs w:val="18"/>
                              <w:lang w:eastAsia="zh-CN"/>
                            </w:rPr>
                            <w:t>不划类</w:t>
                          </w:r>
                        </w:p>
                      </w:txbxContent>
                    </v:textbox>
                  </v:roundrect>
                  <v:roundrect id="Abgerundetes Rechteck 40" o:spid="_x0000_s1122" style="position:absolute;left:1692;top:71936;width:14750;height:82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" filled="f" strokecolor="#243f60 [1604]" strokeweight="2pt">
                    <v:textbox>
                      <w:txbxContent>
                        <w:p w:rsidR="0093717F" w:rsidRPr="009B0167" w:rsidRDefault="0093717F" w:rsidP="000E4757">
                          <w:pPr>
                            <w:pStyle w:val="NormalWeb"/>
                            <w:jc w:val="center"/>
                            <w:rPr>
                              <w:rFonts w:ascii="Time New Roman" w:eastAsia="SimHei" w:hAnsi="Time New Roman" w:hint="eastAsia"/>
                              <w:sz w:val="18"/>
                              <w:szCs w:val="18"/>
                            </w:rPr>
                          </w:pPr>
                          <w:r w:rsidRPr="009B0167">
                            <w:rPr>
                              <w:rFonts w:ascii="Time New Roman" w:eastAsia="SimHei" w:hAnsi="Time New Roman"/>
                              <w:color w:val="000000" w:themeColor="text1"/>
                              <w:kern w:val="24"/>
                              <w:sz w:val="18"/>
                              <w:szCs w:val="18"/>
                            </w:rPr>
                            <w:t>无法分类</w:t>
                          </w:r>
                        </w:p>
                      </w:txbxContent>
                    </v:textbox>
                  </v:roundrect>
                  <v:shape id="Gerade Verbindung mit Pfeil 41" o:spid="_x0000_s1123" type="#_x0000_t32" style="position:absolute;left:9067;top:65262;width:0;height:65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" strokecolor="#4579b8 [3044]" strokeweight="2pt">
                    <v:stroke endarrow="open"/>
                    <o:lock v:ext="edit" shapetype="f"/>
                  </v:shape>
                  <v:shape id="Textfeld 42" o:spid="_x0000_s1124" type="#_x0000_t202" style="position:absolute;top:67902;width:20434;height:2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" fillcolor="white [3212]" stroked="f">
                    <v:textbox inset=",0,,0">
                      <w:txbxContent>
                        <w:p w:rsidR="0093717F" w:rsidRPr="00C535E1" w:rsidRDefault="0093717F" w:rsidP="00C535E1">
                          <w:pPr>
                            <w:pStyle w:val="NormalWeb"/>
                            <w:spacing w:line="240" w:lineRule="exact"/>
                            <w:rPr>
                              <w:sz w:val="18"/>
                              <w:szCs w:val="18"/>
                            </w:rPr>
                          </w:pPr>
                          <w:r w:rsidRPr="00C535E1">
                            <w:rPr>
                              <w:rFonts w:ascii="楷体" w:eastAsia="楷体" w:hAnsi="楷体"/>
                              <w:color w:val="000000" w:themeColor="text1"/>
                              <w:kern w:val="24"/>
                              <w:sz w:val="18"/>
                              <w:szCs w:val="18"/>
                              <w:lang w:eastAsia="zh-CN"/>
                            </w:rPr>
                            <w:t>无数据</w:t>
                          </w:r>
                          <w:r w:rsidRPr="00C535E1">
                            <w:rPr>
                              <w:rFonts w:ascii="楷体" w:eastAsia="楷体" w:hAnsi="楷体" w:hint="eastAsia"/>
                              <w:color w:val="000000" w:themeColor="text1"/>
                              <w:kern w:val="24"/>
                              <w:sz w:val="18"/>
                              <w:szCs w:val="18"/>
                              <w:lang w:eastAsia="zh-CN"/>
                            </w:rPr>
                            <w:t>或无以定论</w:t>
                          </w:r>
                          <w:r w:rsidRPr="00C535E1">
                            <w:rPr>
                              <w:rFonts w:eastAsiaTheme="minorEastAsia"/>
                              <w:b/>
                              <w:bCs/>
                              <w:i/>
                              <w:iCs/>
                              <w:color w:val="000000" w:themeColor="text1"/>
                              <w:kern w:val="24"/>
                              <w:position w:val="2"/>
                              <w:sz w:val="18"/>
                              <w:szCs w:val="18"/>
                              <w:vertAlign w:val="superscript"/>
                            </w:rPr>
                            <w:t>b</w:t>
                          </w:r>
                        </w:p>
                      </w:txbxContent>
                    </v:textbox>
                  </v:shape>
                  <v:shape id="Gerade Verbindung mit Pfeil 59" o:spid="_x0000_s1125" type="#_x0000_t32" style="position:absolute;left:30290;top:65187;width:0;height:65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" strokecolor="#4579b8 [3044]" strokeweight="2pt">
                    <v:stroke endarrow="open"/>
                    <o:lock v:ext="edit" shapetype="f"/>
                  </v:shape>
                  <v:shape id="Textfeld 61" o:spid="_x0000_s1126" type="#_x0000_t202" style="position:absolute;left:25620;top:67927;width:8823;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" fillcolor="white [3212]" stroked="f">
                    <v:textbox inset=",0,,0">
                      <w:txbxContent>
                        <w:p w:rsidR="0093717F" w:rsidRPr="000E7B9E" w:rsidRDefault="0093717F" w:rsidP="000E4757">
                          <w:pPr>
                            <w:pStyle w:val="NormalWeb"/>
                            <w:jc w:val="center"/>
                            <w:rPr>
                              <w:sz w:val="18"/>
                              <w:szCs w:val="18"/>
                            </w:rPr>
                          </w:pPr>
                          <w:r w:rsidRPr="000E7B9E">
                            <w:rPr>
                              <w:rFonts w:ascii="楷体" w:eastAsia="楷体" w:hAnsi="楷体"/>
                              <w:color w:val="000000" w:themeColor="text1"/>
                              <w:kern w:val="24"/>
                              <w:sz w:val="18"/>
                              <w:szCs w:val="18"/>
                              <w:lang w:eastAsia="zh-CN"/>
                            </w:rPr>
                            <w:t>定论</w:t>
                          </w:r>
                        </w:p>
                      </w:txbxContent>
                    </v:textbox>
                  </v:shape>
                  <v:shape id="Gewinkelte Verbindung 140" o:spid="_x0000_s1127" type="#_x0000_t34" style="position:absolute;left:53577;top:59893;width:22739;height:113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" adj="89" strokecolor="#365f91 [2404]" strokeweight="2pt">
                    <v:stroke endarrow="open"/>
                    <o:lock v:ext="edit" shapetype="f"/>
                  </v:shape>
                  <v:shape id="Textfeld 93" o:spid="_x0000_s1128" type="#_x0000_t202" style="position:absolute;left:60014;top:59425;width:9895;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" fillcolor="white [3212]" stroked="f">
                    <v:textbox inset=",0,,0">
                      <w:txbxContent>
                        <w:p w:rsidR="0093717F" w:rsidRPr="00F36BEF" w:rsidRDefault="0093717F" w:rsidP="00F36BEF">
                          <w:pPr>
                            <w:pStyle w:val="NormalWeb"/>
                            <w:spacing w:line="240" w:lineRule="exact"/>
                            <w:jc w:val="center"/>
                            <w:rPr>
                              <w:rFonts w:ascii="楷体" w:eastAsia="楷体" w:hAnsi="楷体"/>
                              <w:color w:val="000000" w:themeColor="text1"/>
                              <w:kern w:val="24"/>
                              <w:sz w:val="18"/>
                              <w:szCs w:val="18"/>
                              <w:lang w:eastAsia="zh-CN"/>
                            </w:rPr>
                          </w:pPr>
                          <w:r w:rsidRPr="00F36BEF">
                            <w:rPr>
                              <w:rFonts w:ascii="楷体" w:eastAsia="楷体" w:hAnsi="楷体"/>
                              <w:color w:val="000000" w:themeColor="text1"/>
                              <w:kern w:val="24"/>
                              <w:sz w:val="18"/>
                              <w:szCs w:val="18"/>
                              <w:lang w:eastAsia="zh-CN"/>
                            </w:rPr>
                            <w:t>结果</w:t>
                          </w:r>
                          <w:r w:rsidRPr="00254214">
                            <w:rPr>
                              <w:rFonts w:eastAsia="楷体"/>
                              <w:color w:val="000000" w:themeColor="text1"/>
                              <w:kern w:val="24"/>
                              <w:sz w:val="18"/>
                              <w:szCs w:val="18"/>
                              <w:lang w:eastAsia="zh-CN"/>
                            </w:rPr>
                            <w:t>b)</w:t>
                          </w:r>
                        </w:p>
                      </w:txbxContent>
                    </v:textbox>
                  </v:shape>
                </v:group>
                <v:shape id="Textfeld 74" o:spid="_x0000_s1129" type="#_x0000_t202" style="position:absolute;left:35414;top:45889;width:8039;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" fillcolor="white [3212]" stroked="f">
                  <v:textbox inset=",0,,0">
                    <w:txbxContent>
                      <w:p w:rsidR="0093717F" w:rsidRPr="00ED747D" w:rsidRDefault="0093717F" w:rsidP="000E4757">
                        <w:pPr>
                          <w:pStyle w:val="NormalWeb"/>
                          <w:jc w:val="center"/>
                          <w:rPr>
                            <w:rFonts w:ascii="楷体" w:eastAsia="楷体" w:hAnsi="楷体"/>
                            <w:color w:val="000000" w:themeColor="text1"/>
                            <w:kern w:val="24"/>
                            <w:sz w:val="18"/>
                            <w:szCs w:val="18"/>
                            <w:lang w:eastAsia="zh-CN"/>
                          </w:rPr>
                        </w:pPr>
                        <w:r w:rsidRPr="00ED747D">
                          <w:rPr>
                            <w:rFonts w:ascii="楷体" w:eastAsia="楷体" w:hAnsi="楷体"/>
                            <w:color w:val="000000" w:themeColor="text1"/>
                            <w:kern w:val="24"/>
                            <w:sz w:val="18"/>
                            <w:szCs w:val="18"/>
                            <w:lang w:eastAsia="zh-CN"/>
                          </w:rPr>
                          <w:t>定论</w:t>
                        </w:r>
                      </w:p>
                    </w:txbxContent>
                  </v:textbox>
                </v:shape>
                <w10:wrap anchorx="page"/>
              </v:group>
            </w:pict>
          </mc:Fallback>
        </mc:AlternateContent>
      </w:r>
    </w:p>
    <w:p w:rsidR="000E4757" w:rsidRPr="00C21D23" w:rsidRDefault="000E4757" w:rsidP="000E4757">
      <w:pPr>
        <w:pStyle w:val="SingleTxtG"/>
        <w:jc w:val="center"/>
        <w:rPr>
          <w:rFonts w:cs="TimesNewRomanPSMT"/>
          <w:i/>
          <w:iCs/>
          <w:lang w:eastAsia="zh-CN"/>
        </w:rPr>
      </w:pPr>
    </w:p>
    <w:p w:rsidR="000E4757" w:rsidRPr="00C21D23" w:rsidRDefault="000E4757" w:rsidP="000E4757">
      <w:pPr>
        <w:pStyle w:val="SingleTxtG"/>
        <w:jc w:val="center"/>
        <w:rPr>
          <w:rFonts w:cs="TimesNewRomanPSMT"/>
          <w:i/>
          <w:iCs/>
          <w:lang w:eastAsia="zh-CN"/>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FA5970" w:rsidRDefault="00FA5970" w:rsidP="000E4757">
      <w:pPr>
        <w:spacing w:line="240" w:lineRule="auto"/>
        <w:rPr>
          <w:rFonts w:cs="TimesNewRomanPSMT"/>
          <w:b/>
          <w:bCs/>
          <w:vertAlign w:val="superscript"/>
        </w:rPr>
      </w:pPr>
    </w:p>
    <w:p w:rsidR="000E4757" w:rsidRDefault="000E4757" w:rsidP="000E4757">
      <w:pPr>
        <w:spacing w:line="240" w:lineRule="auto"/>
        <w:rPr>
          <w:rFonts w:cs="TimesNewRomanPSMT"/>
          <w:b/>
          <w:bCs/>
          <w:vertAlign w:val="superscript"/>
        </w:rPr>
      </w:pPr>
    </w:p>
    <w:p w:rsidR="007C6A4A" w:rsidRPr="00C21D23" w:rsidRDefault="007C6A4A" w:rsidP="000E4757">
      <w:pPr>
        <w:spacing w:line="240" w:lineRule="auto"/>
        <w:rPr>
          <w:rFonts w:cs="TimesNewRomanPSMT"/>
          <w:b/>
          <w:bCs/>
          <w:vertAlign w:val="superscript"/>
        </w:rPr>
      </w:pPr>
    </w:p>
    <w:p w:rsidR="000E4757" w:rsidRPr="0093513C" w:rsidRDefault="000E4757" w:rsidP="00F452A4">
      <w:pPr>
        <w:pStyle w:val="SingleTxtG"/>
        <w:tabs>
          <w:tab w:val="left" w:pos="1666"/>
        </w:tabs>
        <w:spacing w:line="320" w:lineRule="exact"/>
        <w:ind w:firstLine="14"/>
        <w:rPr>
          <w:rStyle w:val="SingleTxtGCChar"/>
          <w:rFonts w:eastAsia="楷体"/>
          <w:lang w:eastAsia="zh-CN"/>
        </w:rPr>
      </w:pPr>
      <w:r w:rsidRPr="0093513C">
        <w:rPr>
          <w:b/>
          <w:bCs/>
          <w:sz w:val="21"/>
          <w:szCs w:val="21"/>
          <w:vertAlign w:val="superscript"/>
          <w:lang w:eastAsia="zh-CN"/>
        </w:rPr>
        <w:t>a</w:t>
      </w:r>
      <w:r w:rsidRPr="0093513C">
        <w:rPr>
          <w:i/>
          <w:iCs/>
          <w:sz w:val="21"/>
          <w:szCs w:val="21"/>
          <w:lang w:eastAsia="zh-CN"/>
        </w:rPr>
        <w:tab/>
      </w:r>
      <w:r w:rsidRPr="0093513C">
        <w:rPr>
          <w:rStyle w:val="SingleTxtGCChar"/>
          <w:rFonts w:eastAsia="楷体"/>
          <w:lang w:eastAsia="zh-CN"/>
        </w:rPr>
        <w:t>在运用这个方法之前，应先参阅</w:t>
      </w:r>
      <w:r w:rsidRPr="0093513C">
        <w:rPr>
          <w:rStyle w:val="SingleTxtGCChar"/>
          <w:rFonts w:eastAsia="楷体"/>
          <w:lang w:eastAsia="zh-CN"/>
        </w:rPr>
        <w:t>3.2.5.3</w:t>
      </w:r>
      <w:r w:rsidRPr="0093513C">
        <w:rPr>
          <w:rStyle w:val="SingleTxtGCChar"/>
          <w:rFonts w:eastAsia="楷体"/>
          <w:lang w:eastAsia="zh-CN"/>
        </w:rPr>
        <w:t>中的解释性文字和</w:t>
      </w:r>
      <w:r w:rsidRPr="0093513C">
        <w:rPr>
          <w:rStyle w:val="SingleTxtGCChar"/>
          <w:rFonts w:eastAsia="楷体"/>
          <w:lang w:eastAsia="zh-CN"/>
        </w:rPr>
        <w:t>3.2.2.7</w:t>
      </w:r>
      <w:r w:rsidRPr="0093513C">
        <w:rPr>
          <w:rStyle w:val="SingleTxtGCChar"/>
          <w:rFonts w:eastAsia="楷体"/>
          <w:lang w:eastAsia="zh-CN"/>
        </w:rPr>
        <w:t>中的指导。只有质量足够高的充足和可靠的数据才可纳入分层法的运用。</w:t>
      </w:r>
    </w:p>
    <w:p w:rsidR="000E4757" w:rsidRPr="0093513C" w:rsidRDefault="000E4757" w:rsidP="00572F80">
      <w:pPr>
        <w:pStyle w:val="SingleTxtGC"/>
        <w:tabs>
          <w:tab w:val="clear" w:pos="1565"/>
          <w:tab w:val="left" w:pos="1484"/>
        </w:tabs>
      </w:pPr>
      <w:r w:rsidRPr="0093513C">
        <w:rPr>
          <w:b/>
          <w:bCs/>
          <w:vertAlign w:val="superscript"/>
        </w:rPr>
        <w:lastRenderedPageBreak/>
        <w:t>b</w:t>
      </w:r>
      <w:r w:rsidRPr="0093513C">
        <w:rPr>
          <w:i/>
          <w:iCs/>
        </w:rPr>
        <w:tab/>
      </w:r>
      <w:r w:rsidRPr="0093513C">
        <w:rPr>
          <w:rFonts w:eastAsia="楷体"/>
        </w:rPr>
        <w:t>信息可能由于各种原因而无以定论，例如</w:t>
      </w:r>
      <w:r w:rsidRPr="0093513C">
        <w:t>：</w:t>
      </w:r>
    </w:p>
    <w:p w:rsidR="000E4757" w:rsidRPr="007661B9" w:rsidRDefault="000E4757" w:rsidP="00AC5A31">
      <w:pPr>
        <w:pStyle w:val="DashGC"/>
        <w:ind w:left="1616" w:firstLine="0"/>
        <w:rPr>
          <w:rFonts w:ascii="Time New Roman" w:eastAsia="楷体" w:hAnsi="Time New Roman" w:hint="eastAsia"/>
        </w:rPr>
      </w:pPr>
      <w:r w:rsidRPr="007661B9">
        <w:rPr>
          <w:rFonts w:ascii="Time New Roman" w:eastAsia="楷体" w:hAnsi="Time New Roman"/>
        </w:rPr>
        <w:t>对于分类目的而言，现有数据可能没有足够质量，或由于其他原因而不足够</w:t>
      </w:r>
      <w:r w:rsidRPr="007661B9">
        <w:rPr>
          <w:rFonts w:ascii="Time New Roman" w:eastAsia="楷体" w:hAnsi="Time New Roman"/>
        </w:rPr>
        <w:t>/</w:t>
      </w:r>
      <w:r w:rsidRPr="007661B9">
        <w:rPr>
          <w:rFonts w:ascii="Time New Roman" w:eastAsia="楷体" w:hAnsi="Time New Roman"/>
        </w:rPr>
        <w:t>不充分，例如与实验设计和</w:t>
      </w:r>
      <w:r w:rsidRPr="007661B9">
        <w:rPr>
          <w:rFonts w:ascii="Time New Roman" w:eastAsia="楷体" w:hAnsi="Time New Roman"/>
        </w:rPr>
        <w:t>/</w:t>
      </w:r>
      <w:r w:rsidRPr="007661B9">
        <w:rPr>
          <w:rFonts w:ascii="Time New Roman" w:eastAsia="楷体" w:hAnsi="Time New Roman"/>
        </w:rPr>
        <w:t>或报告有关的质量问题；</w:t>
      </w:r>
    </w:p>
    <w:p w:rsidR="000E4757" w:rsidRPr="00E62E06" w:rsidRDefault="000E4757" w:rsidP="007661B9">
      <w:pPr>
        <w:pStyle w:val="DashGC"/>
        <w:ind w:left="1616" w:firstLine="0"/>
        <w:rPr>
          <w:rFonts w:ascii="Time New Roman" w:eastAsia="楷体" w:hAnsi="Time New Roman" w:hint="eastAsia"/>
        </w:rPr>
      </w:pPr>
      <w:r w:rsidRPr="00E62E06">
        <w:rPr>
          <w:rFonts w:ascii="Time New Roman" w:eastAsia="楷体" w:hAnsi="Time New Roman"/>
        </w:rPr>
        <w:t>现有数据可能不足以做分类定论，例如数据可能足以表明刺激性，但不足以表明不存在腐蚀性；</w:t>
      </w:r>
    </w:p>
    <w:p w:rsidR="000E4757" w:rsidRPr="00E62E06" w:rsidRDefault="000E4757" w:rsidP="0020743E">
      <w:pPr>
        <w:pStyle w:val="DashGC"/>
        <w:ind w:left="1616" w:firstLine="0"/>
        <w:rPr>
          <w:rFonts w:ascii="Time New Roman" w:eastAsia="楷体" w:hAnsi="Time New Roman" w:hint="eastAsia"/>
        </w:rPr>
      </w:pPr>
      <w:r w:rsidRPr="00E62E06">
        <w:rPr>
          <w:rFonts w:ascii="Time New Roman" w:eastAsia="楷体" w:hAnsi="Time New Roman"/>
        </w:rPr>
        <w:t>在主管部门采用轻微刺激性第</w:t>
      </w:r>
      <w:r w:rsidRPr="00E62E06">
        <w:rPr>
          <w:rFonts w:ascii="Time New Roman" w:eastAsia="楷体" w:hAnsi="Time New Roman"/>
        </w:rPr>
        <w:t>3</w:t>
      </w:r>
      <w:r w:rsidRPr="00E62E06">
        <w:rPr>
          <w:rFonts w:ascii="Time New Roman" w:eastAsia="楷体" w:hAnsi="Time New Roman"/>
        </w:rPr>
        <w:t>类时，现有数据可能无以区分第</w:t>
      </w:r>
      <w:r w:rsidRPr="00E62E06">
        <w:rPr>
          <w:rFonts w:ascii="Time New Roman" w:eastAsia="楷体" w:hAnsi="Time New Roman"/>
        </w:rPr>
        <w:t>3</w:t>
      </w:r>
      <w:r w:rsidRPr="00E62E06">
        <w:rPr>
          <w:rFonts w:ascii="Time New Roman" w:eastAsia="楷体" w:hAnsi="Time New Roman"/>
        </w:rPr>
        <w:t>类和</w:t>
      </w:r>
      <w:r w:rsidR="0020743E" w:rsidRPr="00E62E06">
        <w:rPr>
          <w:rFonts w:ascii="Time New Roman" w:eastAsia="楷体" w:hAnsi="Time New Roman"/>
        </w:rPr>
        <w:t>第</w:t>
      </w:r>
      <w:r w:rsidR="0020743E">
        <w:rPr>
          <w:rFonts w:ascii="Time New Roman" w:eastAsia="楷体" w:hAnsi="Time New Roman" w:hint="eastAsia"/>
        </w:rPr>
        <w:t>2</w:t>
      </w:r>
      <w:r w:rsidR="0020743E" w:rsidRPr="00E62E06">
        <w:rPr>
          <w:rFonts w:ascii="Time New Roman" w:eastAsia="楷体" w:hAnsi="Time New Roman"/>
        </w:rPr>
        <w:t>类</w:t>
      </w:r>
      <w:r w:rsidRPr="00E62E06">
        <w:rPr>
          <w:rFonts w:ascii="Time New Roman" w:eastAsia="楷体" w:hAnsi="Time New Roman"/>
        </w:rPr>
        <w:t>，或区分第</w:t>
      </w:r>
      <w:r w:rsidRPr="00E62E06">
        <w:rPr>
          <w:rFonts w:ascii="Time New Roman" w:eastAsia="楷体" w:hAnsi="Time New Roman"/>
        </w:rPr>
        <w:t>3</w:t>
      </w:r>
      <w:r w:rsidRPr="00E62E06">
        <w:rPr>
          <w:rFonts w:ascii="Time New Roman" w:eastAsia="楷体" w:hAnsi="Time New Roman"/>
        </w:rPr>
        <w:t>类和不划类；</w:t>
      </w:r>
    </w:p>
    <w:p w:rsidR="000E4757" w:rsidRPr="00E62E06" w:rsidRDefault="000E4757" w:rsidP="00E456D2">
      <w:pPr>
        <w:pStyle w:val="DashGC"/>
        <w:spacing w:after="240"/>
        <w:ind w:left="1616" w:firstLine="0"/>
        <w:rPr>
          <w:rFonts w:ascii="Time New Roman" w:eastAsia="楷体" w:hAnsi="Time New Roman" w:hint="eastAsia"/>
        </w:rPr>
      </w:pPr>
      <w:r w:rsidRPr="00796F60">
        <w:rPr>
          <w:rFonts w:ascii="Time New Roman" w:eastAsia="楷体" w:hAnsi="Time New Roman"/>
          <w:spacing w:val="-2"/>
        </w:rPr>
        <w:t>用于产生现有数据的方法可能不适于确定不划类</w:t>
      </w:r>
      <w:r w:rsidRPr="00796F60">
        <w:rPr>
          <w:rFonts w:ascii="Time New Roman" w:eastAsia="楷体" w:hAnsi="Time New Roman"/>
          <w:spacing w:val="-2"/>
        </w:rPr>
        <w:t>(</w:t>
      </w:r>
      <w:r w:rsidRPr="00796F60">
        <w:rPr>
          <w:rFonts w:ascii="Time New Roman" w:eastAsia="楷体" w:hAnsi="Time New Roman"/>
          <w:spacing w:val="-2"/>
        </w:rPr>
        <w:t>详见</w:t>
      </w:r>
      <w:r w:rsidRPr="00796F60">
        <w:rPr>
          <w:rFonts w:ascii="Time New Roman" w:eastAsia="楷体" w:hAnsi="Time New Roman"/>
          <w:spacing w:val="-2"/>
        </w:rPr>
        <w:t>3.2.2</w:t>
      </w:r>
      <w:r w:rsidRPr="00796F60">
        <w:rPr>
          <w:rFonts w:ascii="Time New Roman" w:eastAsia="楷体" w:hAnsi="Time New Roman"/>
          <w:spacing w:val="-2"/>
        </w:rPr>
        <w:t>和</w:t>
      </w:r>
      <w:r w:rsidRPr="00796F60">
        <w:rPr>
          <w:rFonts w:ascii="Time New Roman" w:eastAsia="楷体" w:hAnsi="Time New Roman"/>
          <w:spacing w:val="-2"/>
        </w:rPr>
        <w:t>3.2.5.3)</w:t>
      </w:r>
      <w:r w:rsidRPr="00E62E06">
        <w:rPr>
          <w:rFonts w:ascii="Time New Roman" w:eastAsia="楷体" w:hAnsi="Time New Roman"/>
        </w:rPr>
        <w:t>。具体而言，为此可能需明确验证试管</w:t>
      </w:r>
      <w:r w:rsidRPr="00E62E06">
        <w:rPr>
          <w:rFonts w:ascii="Time New Roman" w:eastAsia="楷体" w:hAnsi="Time New Roman"/>
        </w:rPr>
        <w:t>/</w:t>
      </w:r>
      <w:r w:rsidRPr="00E62E06">
        <w:rPr>
          <w:rFonts w:ascii="Time New Roman" w:eastAsia="楷体" w:hAnsi="Time New Roman"/>
        </w:rPr>
        <w:t>体外方法和非试验方法。</w:t>
      </w:r>
      <w:r w:rsidRPr="00E62E06">
        <w:rPr>
          <w:rFonts w:ascii="Time New Roman" w:eastAsia="楷体" w:hAnsi="Time New Roman"/>
        </w:rPr>
        <w:t>”</w:t>
      </w:r>
      <w:r w:rsidRPr="00E62E06">
        <w:rPr>
          <w:rFonts w:ascii="Time New Roman" w:eastAsia="楷体" w:hAnsi="Time New Roman"/>
        </w:rPr>
        <w:t>。</w:t>
      </w:r>
    </w:p>
    <w:p w:rsidR="000E4757" w:rsidRPr="003E34DF" w:rsidRDefault="000E4757" w:rsidP="007D63E6">
      <w:pPr>
        <w:pStyle w:val="SingleTxtGC"/>
        <w:tabs>
          <w:tab w:val="left" w:pos="3318"/>
        </w:tabs>
      </w:pPr>
      <w:r w:rsidRPr="003E34DF">
        <w:t>3.2.3.1.1</w:t>
      </w:r>
      <w:r w:rsidRPr="003E34DF">
        <w:rPr>
          <w:rFonts w:hint="eastAsia"/>
        </w:rPr>
        <w:t>和</w:t>
      </w:r>
      <w:r w:rsidR="00C26382">
        <w:t>3.2.3.1.2</w:t>
      </w:r>
      <w:r w:rsidRPr="003E34DF">
        <w:tab/>
      </w:r>
      <w:r w:rsidRPr="003E34DF">
        <w:rPr>
          <w:rFonts w:hint="eastAsia"/>
        </w:rPr>
        <w:t>改为如下新的</w:t>
      </w:r>
      <w:r w:rsidRPr="003E34DF">
        <w:t>3.2.3.1.1</w:t>
      </w:r>
      <w:r w:rsidRPr="003E34DF">
        <w:rPr>
          <w:rFonts w:hint="eastAsia"/>
        </w:rPr>
        <w:t>至</w:t>
      </w:r>
      <w:r w:rsidRPr="003E34DF">
        <w:t>3.2.3.1.3</w:t>
      </w:r>
      <w:r w:rsidRPr="003E34DF">
        <w:rPr>
          <w:rFonts w:hint="eastAsia"/>
        </w:rPr>
        <w:t>：</w:t>
      </w:r>
    </w:p>
    <w:p w:rsidR="000E4757" w:rsidRPr="003E34DF" w:rsidRDefault="000E4757" w:rsidP="007D63E6">
      <w:pPr>
        <w:pStyle w:val="SingleTxtGC"/>
      </w:pPr>
      <w:bookmarkStart w:id="15" w:name="_Hlk536610780"/>
      <w:r w:rsidRPr="003E34DF">
        <w:rPr>
          <w:rFonts w:hint="eastAsia"/>
        </w:rPr>
        <w:t>“</w:t>
      </w:r>
      <w:r w:rsidRPr="003E34DF">
        <w:t>3.2.3.1.1</w:t>
      </w:r>
      <w:r w:rsidRPr="003E34DF">
        <w:tab/>
      </w:r>
      <w:r w:rsidRPr="003E34DF">
        <w:rPr>
          <w:rFonts w:hint="eastAsia"/>
        </w:rPr>
        <w:t>一般而言，混合物的分类应采用物质分类的标准，考虑到对这一危险类别的数据进行评估的分层法</w:t>
      </w:r>
      <w:r w:rsidRPr="003E34DF">
        <w:rPr>
          <w:rFonts w:hint="eastAsia"/>
        </w:rPr>
        <w:t>(</w:t>
      </w:r>
      <w:r w:rsidRPr="003E34DF">
        <w:rPr>
          <w:rFonts w:hint="eastAsia"/>
        </w:rPr>
        <w:t>如图</w:t>
      </w:r>
      <w:r w:rsidRPr="003E34DF">
        <w:rPr>
          <w:rFonts w:hint="eastAsia"/>
        </w:rPr>
        <w:t>3.2.1</w:t>
      </w:r>
      <w:r w:rsidRPr="003E34DF">
        <w:rPr>
          <w:rFonts w:hint="eastAsia"/>
        </w:rPr>
        <w:t>所示</w:t>
      </w:r>
      <w:r w:rsidRPr="003E34DF">
        <w:rPr>
          <w:rFonts w:hint="eastAsia"/>
        </w:rPr>
        <w:t>)</w:t>
      </w:r>
      <w:r w:rsidRPr="003E34DF">
        <w:rPr>
          <w:rFonts w:hint="eastAsia"/>
        </w:rPr>
        <w:t>以及以下</w:t>
      </w:r>
      <w:r w:rsidRPr="003E34DF">
        <w:t>3.2.3.1.2</w:t>
      </w:r>
      <w:r w:rsidRPr="003E34DF">
        <w:rPr>
          <w:rFonts w:hint="eastAsia"/>
        </w:rPr>
        <w:t>和</w:t>
      </w:r>
      <w:r w:rsidRPr="003E34DF">
        <w:t>3.2.3.1.3</w:t>
      </w:r>
      <w:r w:rsidRPr="003E34DF">
        <w:rPr>
          <w:rFonts w:hint="eastAsia"/>
        </w:rPr>
        <w:t>。如果使用分层法分类不可能，则应遵循</w:t>
      </w:r>
      <w:r w:rsidRPr="003E34DF">
        <w:t>3.2.3.2 (</w:t>
      </w:r>
      <w:r w:rsidRPr="003E34DF">
        <w:rPr>
          <w:rFonts w:hint="eastAsia"/>
        </w:rPr>
        <w:t>架桥原则</w:t>
      </w:r>
      <w:r w:rsidRPr="003E34DF">
        <w:t>)</w:t>
      </w:r>
      <w:r w:rsidRPr="003E34DF">
        <w:rPr>
          <w:rFonts w:hint="eastAsia"/>
        </w:rPr>
        <w:t>所述方法，而如该方法不适用，则应遵循</w:t>
      </w:r>
      <w:r w:rsidRPr="003E34DF">
        <w:t>3.2.3.3 (</w:t>
      </w:r>
      <w:r w:rsidRPr="003E34DF">
        <w:rPr>
          <w:rFonts w:hint="eastAsia"/>
        </w:rPr>
        <w:t>计算法</w:t>
      </w:r>
      <w:r w:rsidRPr="003E34DF">
        <w:t>)</w:t>
      </w:r>
      <w:r w:rsidRPr="003E34DF">
        <w:rPr>
          <w:rFonts w:hint="eastAsia"/>
        </w:rPr>
        <w:t>。</w:t>
      </w:r>
    </w:p>
    <w:p w:rsidR="000E4757" w:rsidRPr="003E34DF" w:rsidRDefault="000E4757" w:rsidP="0042031F">
      <w:pPr>
        <w:pStyle w:val="SingleTxtGC"/>
        <w:tabs>
          <w:tab w:val="clear" w:pos="1996"/>
          <w:tab w:val="left" w:pos="2240"/>
        </w:tabs>
        <w:rPr>
          <w:rFonts w:cs="TimesNewRomanPSMT"/>
        </w:rPr>
      </w:pPr>
      <w:r w:rsidRPr="003E34DF">
        <w:t>3.2.3.1.2</w:t>
      </w:r>
      <w:r w:rsidRPr="003E34DF">
        <w:tab/>
      </w:r>
      <w:r w:rsidRPr="003E34DF">
        <w:rPr>
          <w:rFonts w:hint="eastAsia"/>
        </w:rPr>
        <w:t>经验证的实验方法产生的试管</w:t>
      </w:r>
      <w:r w:rsidRPr="003E34DF">
        <w:rPr>
          <w:rFonts w:hint="eastAsia"/>
        </w:rPr>
        <w:t>/</w:t>
      </w:r>
      <w:r w:rsidRPr="003E34DF">
        <w:rPr>
          <w:rFonts w:hint="eastAsia"/>
        </w:rPr>
        <w:t>体外数据可能未曾用混合物进行过验证；虽然这些方法被认为大致适用于混合物，但只有在混合物的所有成分都在所用试验方法的适用范畴内时，才可将这些方法用于混合物的分类。各种试验方法中会说明适用范畴方面的具体局限性，应将其纳入考虑，而源于所发表的文献的任何关于此类局限性的进一步信息也应纳入考虑。如果有理由假定或有证据表明某项特定试验方法的适用范畴存在局限，则应审慎进行数据解读，否则结果应被视为不适用。</w:t>
      </w:r>
    </w:p>
    <w:p w:rsidR="000E4757" w:rsidRPr="003E34DF" w:rsidRDefault="000E4757" w:rsidP="000F572B">
      <w:pPr>
        <w:pStyle w:val="SingleTxtGC"/>
        <w:tabs>
          <w:tab w:val="clear" w:pos="1996"/>
          <w:tab w:val="left" w:pos="2184"/>
        </w:tabs>
      </w:pPr>
      <w:r w:rsidRPr="003E34DF">
        <w:t>3.2.3.1.3</w:t>
      </w:r>
      <w:r w:rsidRPr="003E34DF">
        <w:tab/>
      </w:r>
      <w:r w:rsidRPr="003E34DF">
        <w:rPr>
          <w:rFonts w:hint="eastAsia"/>
        </w:rPr>
        <w:t>在没有任何其他信息时，如果某混合物的</w:t>
      </w:r>
      <w:r w:rsidR="000F572B">
        <w:t>pH</w:t>
      </w:r>
      <w:r w:rsidRPr="003E34DF">
        <w:rPr>
          <w:rFonts w:hint="eastAsia"/>
        </w:rPr>
        <w:t>值</w:t>
      </w:r>
      <w:r w:rsidR="00FD3989">
        <w:rPr>
          <w:rFonts w:hint="eastAsia"/>
        </w:rPr>
        <w:t xml:space="preserve"> </w:t>
      </w:r>
      <w:r w:rsidR="000F572B">
        <w:t>≤ 2</w:t>
      </w:r>
      <w:r w:rsidRPr="003E34DF">
        <w:rPr>
          <w:rFonts w:hint="eastAsia"/>
        </w:rPr>
        <w:t>或</w:t>
      </w:r>
      <w:r w:rsidR="00FD3989">
        <w:t xml:space="preserve"> </w:t>
      </w:r>
      <w:r w:rsidR="000F572B">
        <w:t>≥</w:t>
      </w:r>
      <w:r w:rsidR="00796F60">
        <w:t xml:space="preserve"> </w:t>
      </w:r>
      <w:r w:rsidRPr="003E34DF">
        <w:t>11.5</w:t>
      </w:r>
      <w:r w:rsidRPr="003E34DF">
        <w:rPr>
          <w:rFonts w:hint="eastAsia"/>
        </w:rPr>
        <w:t>，该混合物即被视为腐蚀性</w:t>
      </w:r>
      <w:r w:rsidRPr="003E34DF">
        <w:t>(</w:t>
      </w:r>
      <w:r w:rsidRPr="003E34DF">
        <w:rPr>
          <w:rFonts w:hint="eastAsia"/>
        </w:rPr>
        <w:t>皮肤</w:t>
      </w:r>
      <w:r>
        <w:rPr>
          <w:rFonts w:hint="eastAsia"/>
        </w:rPr>
        <w:t>第</w:t>
      </w:r>
      <w:r>
        <w:rPr>
          <w:rFonts w:hint="eastAsia"/>
        </w:rPr>
        <w:t>1</w:t>
      </w:r>
      <w:r>
        <w:rPr>
          <w:rFonts w:hint="eastAsia"/>
        </w:rPr>
        <w:t>类</w:t>
      </w:r>
      <w:r w:rsidR="00796F60">
        <w:t>)</w:t>
      </w:r>
      <w:r w:rsidRPr="003E34DF">
        <w:rPr>
          <w:rFonts w:hint="eastAsia"/>
        </w:rPr>
        <w:t>。然而，如果对酸</w:t>
      </w:r>
      <w:r w:rsidRPr="003E34DF">
        <w:rPr>
          <w:rFonts w:hint="eastAsia"/>
        </w:rPr>
        <w:t>/</w:t>
      </w:r>
      <w:r w:rsidRPr="003E34DF">
        <w:rPr>
          <w:rFonts w:hint="eastAsia"/>
        </w:rPr>
        <w:t>碱</w:t>
      </w:r>
      <w:r>
        <w:rPr>
          <w:rFonts w:hint="eastAsia"/>
        </w:rPr>
        <w:t>基础储量</w:t>
      </w:r>
      <w:r w:rsidRPr="003E34DF">
        <w:rPr>
          <w:rFonts w:hint="eastAsia"/>
        </w:rPr>
        <w:t>考查表明，尽管该混合物有很低或很高的</w:t>
      </w:r>
      <w:r w:rsidRPr="003E34DF">
        <w:rPr>
          <w:rFonts w:hint="eastAsia"/>
        </w:rPr>
        <w:t>pH</w:t>
      </w:r>
      <w:r w:rsidRPr="003E34DF">
        <w:rPr>
          <w:rFonts w:hint="eastAsia"/>
        </w:rPr>
        <w:t>值，但可能并没有腐蚀性，那么必须有进一步的数据证实这一点，最好使用适当的被证明有效的试管</w:t>
      </w:r>
      <w:r w:rsidRPr="003E34DF">
        <w:rPr>
          <w:rFonts w:hint="eastAsia"/>
        </w:rPr>
        <w:t>/</w:t>
      </w:r>
      <w:r w:rsidRPr="003E34DF">
        <w:rPr>
          <w:rFonts w:hint="eastAsia"/>
        </w:rPr>
        <w:t>体外试验。</w:t>
      </w:r>
      <w:bookmarkEnd w:id="15"/>
      <w:r w:rsidRPr="003E34DF">
        <w:rPr>
          <w:rFonts w:hint="eastAsia"/>
        </w:rPr>
        <w:t>”。</w:t>
      </w:r>
    </w:p>
    <w:p w:rsidR="000E4757" w:rsidRPr="003E34DF" w:rsidRDefault="000F572B" w:rsidP="000F572B">
      <w:pPr>
        <w:pStyle w:val="SingleTxtGC"/>
        <w:tabs>
          <w:tab w:val="clear" w:pos="1996"/>
          <w:tab w:val="left" w:pos="2184"/>
        </w:tabs>
      </w:pPr>
      <w:r>
        <w:t>3.2.5.1</w:t>
      </w:r>
      <w:r w:rsidR="000E4757" w:rsidRPr="003E34DF">
        <w:tab/>
      </w:r>
      <w:r w:rsidR="000E4757" w:rsidRPr="003E34DF">
        <w:rPr>
          <w:rFonts w:hint="eastAsia"/>
        </w:rPr>
        <w:t>判定逻辑</w:t>
      </w:r>
      <w:r w:rsidR="00796F60">
        <w:t>3.2.1</w:t>
      </w:r>
      <w:r w:rsidR="000E4757" w:rsidRPr="003E34DF">
        <w:rPr>
          <w:rFonts w:hint="eastAsia"/>
        </w:rPr>
        <w:t>修改如下：</w:t>
      </w:r>
    </w:p>
    <w:p w:rsidR="000E4757" w:rsidRPr="003E34DF" w:rsidRDefault="000E4757" w:rsidP="000E4757">
      <w:pPr>
        <w:pStyle w:val="SingleTxtG"/>
        <w:rPr>
          <w:lang w:eastAsia="zh-CN"/>
        </w:rPr>
      </w:pPr>
      <w:r w:rsidRPr="003E34DF">
        <w:rPr>
          <w:rFonts w:hint="eastAsia"/>
          <w:lang w:eastAsia="zh-CN"/>
        </w:rPr>
        <w:t>“</w:t>
      </w:r>
    </w:p>
    <w:p w:rsidR="00305C91" w:rsidRDefault="00305C91">
      <w:pPr>
        <w:tabs>
          <w:tab w:val="clear" w:pos="431"/>
        </w:tabs>
        <w:overflowPunct/>
        <w:adjustRightInd/>
        <w:snapToGrid/>
        <w:spacing w:line="240" w:lineRule="auto"/>
        <w:jc w:val="left"/>
        <w:rPr>
          <w:lang w:val="en-GB"/>
        </w:rPr>
      </w:pPr>
      <w:r>
        <w:rPr>
          <w:lang w:val="en-GB"/>
        </w:rPr>
        <w:br w:type="page"/>
      </w:r>
    </w:p>
    <w:p w:rsidR="00305C91" w:rsidRDefault="00E23784" w:rsidP="009B6A1C">
      <w:pPr>
        <w:pStyle w:val="SingleTxtG"/>
        <w:spacing w:after="0" w:line="200" w:lineRule="exact"/>
        <w:rPr>
          <w:rFonts w:asciiTheme="minorEastAsia" w:eastAsiaTheme="minorEastAsia" w:hAnsiTheme="minorEastAsia" w:cs="TimesNewRomanPSMT"/>
          <w:b/>
          <w:noProof/>
          <w:lang w:val="fr-CH" w:eastAsia="zh-CN"/>
        </w:rPr>
      </w:pPr>
      <w:r w:rsidRPr="003E34DF">
        <w:rPr>
          <w:rFonts w:ascii="Calibri" w:eastAsia="Calibri" w:hAnsi="Calibri" w:cs="TimesNewRomanPSMT"/>
          <w:b/>
          <w:noProof/>
          <w:lang w:val="en-US" w:eastAsia="zh-CN"/>
        </w:rPr>
        <w:lastRenderedPageBreak/>
        <mc:AlternateContent>
          <mc:Choice Requires="wpg">
            <w:drawing>
              <wp:anchor distT="0" distB="0" distL="114300" distR="114300" simplePos="0" relativeHeight="251657728" behindDoc="1" locked="0" layoutInCell="1" allowOverlap="1" wp14:anchorId="4B81E12D" wp14:editId="50A8684B">
                <wp:simplePos x="0" y="0"/>
                <wp:positionH relativeFrom="margin">
                  <wp:posOffset>90805</wp:posOffset>
                </wp:positionH>
                <wp:positionV relativeFrom="page">
                  <wp:posOffset>1127125</wp:posOffset>
                </wp:positionV>
                <wp:extent cx="6002655" cy="7139940"/>
                <wp:effectExtent l="19050" t="38100" r="93345" b="99060"/>
                <wp:wrapTopAndBottom/>
                <wp:docPr id="624" name="Group 624"/>
                <wp:cNvGraphicFramePr/>
                <a:graphic xmlns:a="http://schemas.openxmlformats.org/drawingml/2006/main">
                  <a:graphicData uri="http://schemas.microsoft.com/office/word/2010/wordprocessingGroup">
                    <wpg:wgp>
                      <wpg:cNvGrpSpPr/>
                      <wpg:grpSpPr>
                        <a:xfrm>
                          <a:off x="0" y="0"/>
                          <a:ext cx="6002655" cy="7139940"/>
                          <a:chOff x="15903" y="0"/>
                          <a:chExt cx="6003759" cy="6875254"/>
                        </a:xfrm>
                      </wpg:grpSpPr>
                      <wps:wsp>
                        <wps:cNvPr id="625" name="AutoShape 56"/>
                        <wps:cNvSpPr>
                          <a:spLocks noChangeArrowheads="1"/>
                        </wps:cNvSpPr>
                        <wps:spPr bwMode="auto">
                          <a:xfrm rot="5400000">
                            <a:off x="3734530" y="5219253"/>
                            <a:ext cx="1163525" cy="1380490"/>
                          </a:xfrm>
                          <a:custGeom>
                            <a:avLst/>
                            <a:gdLst>
                              <a:gd name="G0" fmla="+- 9629 0 0"/>
                              <a:gd name="G1" fmla="+- 18179 0 0"/>
                              <a:gd name="G2" fmla="+- 3862 0 0"/>
                              <a:gd name="G3" fmla="*/ 9629 1 2"/>
                              <a:gd name="G4" fmla="+- G3 10800 0"/>
                              <a:gd name="G5" fmla="+- 21600 9629 18179"/>
                              <a:gd name="G6" fmla="+- 18179 3862 0"/>
                              <a:gd name="G7" fmla="*/ G6 1 2"/>
                              <a:gd name="G8" fmla="*/ 18179 2 1"/>
                              <a:gd name="G9" fmla="+- G8 0 21600"/>
                              <a:gd name="G10" fmla="*/ 21600 G0 G1"/>
                              <a:gd name="G11" fmla="*/ 21600 G4 G1"/>
                              <a:gd name="G12" fmla="*/ 21600 G5 G1"/>
                              <a:gd name="G13" fmla="*/ 21600 G7 G1"/>
                              <a:gd name="G14" fmla="*/ 18179 1 2"/>
                              <a:gd name="G15" fmla="+- G5 0 G4"/>
                              <a:gd name="G16" fmla="+- G0 0 G4"/>
                              <a:gd name="G17" fmla="*/ G2 G15 G16"/>
                              <a:gd name="T0" fmla="*/ 15615 w 21600"/>
                              <a:gd name="T1" fmla="*/ 0 h 21600"/>
                              <a:gd name="T2" fmla="*/ 9629 w 21600"/>
                              <a:gd name="T3" fmla="*/ 3862 h 21600"/>
                              <a:gd name="T4" fmla="*/ 0 w 21600"/>
                              <a:gd name="T5" fmla="*/ 18553 h 21600"/>
                              <a:gd name="T6" fmla="*/ 9090 w 21600"/>
                              <a:gd name="T7" fmla="*/ 21600 h 21600"/>
                              <a:gd name="T8" fmla="*/ 18179 w 21600"/>
                              <a:gd name="T9" fmla="*/ 13095 h 21600"/>
                              <a:gd name="T10" fmla="*/ 21600 w 21600"/>
                              <a:gd name="T11" fmla="*/ 3862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615" y="0"/>
                                </a:moveTo>
                                <a:lnTo>
                                  <a:pt x="9629" y="3862"/>
                                </a:lnTo>
                                <a:lnTo>
                                  <a:pt x="13050" y="3862"/>
                                </a:lnTo>
                                <a:lnTo>
                                  <a:pt x="13050" y="15506"/>
                                </a:lnTo>
                                <a:lnTo>
                                  <a:pt x="0" y="15506"/>
                                </a:lnTo>
                                <a:lnTo>
                                  <a:pt x="0" y="21600"/>
                                </a:lnTo>
                                <a:lnTo>
                                  <a:pt x="18179" y="21600"/>
                                </a:lnTo>
                                <a:lnTo>
                                  <a:pt x="18179" y="3862"/>
                                </a:lnTo>
                                <a:lnTo>
                                  <a:pt x="21600" y="3862"/>
                                </a:lnTo>
                                <a:close/>
                              </a:path>
                            </a:pathLst>
                          </a:cu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93717F" w:rsidRPr="004B4BF6" w:rsidRDefault="0093717F" w:rsidP="00305C91">
                              <w:pPr>
                                <w:spacing w:after="240"/>
                                <w:rPr>
                                  <w14:reflection w14:blurRad="0" w14:stA="100000" w14:stPos="0" w14:endA="0" w14:endPos="0" w14:dist="0" w14:dir="0" w14:fadeDir="0" w14:sx="0" w14:sy="0" w14:kx="0" w14:ky="0" w14:algn="b"/>
                                </w:rPr>
                              </w:pPr>
                            </w:p>
                          </w:txbxContent>
                        </wps:txbx>
                        <wps:bodyPr rot="0" vert="horz" wrap="square" lIns="91440" tIns="45720" rIns="91440" bIns="45720" anchor="b" anchorCtr="0" upright="1">
                          <a:noAutofit/>
                        </wps:bodyPr>
                      </wps:wsp>
                      <wps:wsp>
                        <wps:cNvPr id="626" name="AutoShape 56"/>
                        <wps:cNvSpPr>
                          <a:spLocks noChangeArrowheads="1"/>
                        </wps:cNvSpPr>
                        <wps:spPr bwMode="auto">
                          <a:xfrm rot="5400000" flipH="1">
                            <a:off x="3613867" y="3009569"/>
                            <a:ext cx="1275080" cy="1434465"/>
                          </a:xfrm>
                          <a:custGeom>
                            <a:avLst/>
                            <a:gdLst>
                              <a:gd name="G0" fmla="+- 9629 0 0"/>
                              <a:gd name="G1" fmla="+- 18179 0 0"/>
                              <a:gd name="G2" fmla="+- 3862 0 0"/>
                              <a:gd name="G3" fmla="*/ 9629 1 2"/>
                              <a:gd name="G4" fmla="+- G3 10800 0"/>
                              <a:gd name="G5" fmla="+- 21600 9629 18179"/>
                              <a:gd name="G6" fmla="+- 18179 3862 0"/>
                              <a:gd name="G7" fmla="*/ G6 1 2"/>
                              <a:gd name="G8" fmla="*/ 18179 2 1"/>
                              <a:gd name="G9" fmla="+- G8 0 21600"/>
                              <a:gd name="G10" fmla="*/ 21600 G0 G1"/>
                              <a:gd name="G11" fmla="*/ 21600 G4 G1"/>
                              <a:gd name="G12" fmla="*/ 21600 G5 G1"/>
                              <a:gd name="G13" fmla="*/ 21600 G7 G1"/>
                              <a:gd name="G14" fmla="*/ 18179 1 2"/>
                              <a:gd name="G15" fmla="+- G5 0 G4"/>
                              <a:gd name="G16" fmla="+- G0 0 G4"/>
                              <a:gd name="G17" fmla="*/ G2 G15 G16"/>
                              <a:gd name="T0" fmla="*/ 15615 w 21600"/>
                              <a:gd name="T1" fmla="*/ 0 h 21600"/>
                              <a:gd name="T2" fmla="*/ 9629 w 21600"/>
                              <a:gd name="T3" fmla="*/ 3862 h 21600"/>
                              <a:gd name="T4" fmla="*/ 0 w 21600"/>
                              <a:gd name="T5" fmla="*/ 18553 h 21600"/>
                              <a:gd name="T6" fmla="*/ 9090 w 21600"/>
                              <a:gd name="T7" fmla="*/ 21600 h 21600"/>
                              <a:gd name="T8" fmla="*/ 18179 w 21600"/>
                              <a:gd name="T9" fmla="*/ 13095 h 21600"/>
                              <a:gd name="T10" fmla="*/ 21600 w 21600"/>
                              <a:gd name="T11" fmla="*/ 3862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615" y="0"/>
                                </a:moveTo>
                                <a:lnTo>
                                  <a:pt x="9629" y="3862"/>
                                </a:lnTo>
                                <a:lnTo>
                                  <a:pt x="13050" y="3862"/>
                                </a:lnTo>
                                <a:lnTo>
                                  <a:pt x="13050" y="15506"/>
                                </a:lnTo>
                                <a:lnTo>
                                  <a:pt x="0" y="15506"/>
                                </a:lnTo>
                                <a:lnTo>
                                  <a:pt x="0" y="21600"/>
                                </a:lnTo>
                                <a:lnTo>
                                  <a:pt x="18179" y="21600"/>
                                </a:lnTo>
                                <a:lnTo>
                                  <a:pt x="18179" y="3862"/>
                                </a:lnTo>
                                <a:lnTo>
                                  <a:pt x="21600" y="3862"/>
                                </a:lnTo>
                                <a:close/>
                              </a:path>
                            </a:pathLst>
                          </a:cu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93717F" w:rsidRPr="004B4BF6" w:rsidRDefault="0093717F" w:rsidP="00305C91">
                              <w:pPr>
                                <w:spacing w:after="240"/>
                                <w:rPr>
                                  <w14:reflection w14:blurRad="0" w14:stA="100000" w14:stPos="0" w14:endA="0" w14:endPos="0" w14:dist="0" w14:dir="0" w14:fadeDir="0" w14:sx="0" w14:sy="0" w14:kx="0" w14:ky="0" w14:algn="b"/>
                                </w:rPr>
                              </w:pPr>
                            </w:p>
                          </w:txbxContent>
                        </wps:txbx>
                        <wps:bodyPr rot="0" vert="horz" wrap="square" lIns="91440" tIns="45720" rIns="91440" bIns="45720" anchor="b" anchorCtr="0" upright="1">
                          <a:noAutofit/>
                        </wps:bodyPr>
                      </wps:wsp>
                      <wps:wsp>
                        <wps:cNvPr id="627" name="Rectangle 6"/>
                        <wps:cNvSpPr>
                          <a:spLocks noChangeArrowheads="1"/>
                        </wps:cNvSpPr>
                        <wps:spPr bwMode="auto">
                          <a:xfrm>
                            <a:off x="5072932" y="15902"/>
                            <a:ext cx="871220" cy="47053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93717F" w:rsidRPr="001D59A0" w:rsidRDefault="0093717F" w:rsidP="001D59A0">
                              <w:pPr>
                                <w:pStyle w:val="BodyText3"/>
                                <w:spacing w:after="0" w:line="280" w:lineRule="exact"/>
                                <w:jc w:val="center"/>
                                <w:rPr>
                                  <w:sz w:val="21"/>
                                  <w:szCs w:val="21"/>
                                </w:rPr>
                              </w:pPr>
                              <w:r w:rsidRPr="001D59A0">
                                <w:rPr>
                                  <w:rFonts w:hint="eastAsia"/>
                                  <w:sz w:val="21"/>
                                  <w:szCs w:val="21"/>
                                </w:rPr>
                                <w:t>无法分类</w:t>
                              </w:r>
                            </w:p>
                          </w:txbxContent>
                        </wps:txbx>
                        <wps:bodyPr rot="0" vert="horz" wrap="square" lIns="0" tIns="0" rIns="0" bIns="0" anchor="ctr" anchorCtr="0" upright="1">
                          <a:noAutofit/>
                        </wps:bodyPr>
                      </wps:wsp>
                      <wps:wsp>
                        <wps:cNvPr id="628" name="AutoShape 9"/>
                        <wps:cNvSpPr>
                          <a:spLocks noChangeArrowheads="1"/>
                        </wps:cNvSpPr>
                        <wps:spPr bwMode="auto">
                          <a:xfrm>
                            <a:off x="1407381" y="938253"/>
                            <a:ext cx="815975" cy="540009"/>
                          </a:xfrm>
                          <a:prstGeom prst="downArrow">
                            <a:avLst>
                              <a:gd name="adj1" fmla="val 50000"/>
                              <a:gd name="adj2" fmla="val 25000"/>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93717F" w:rsidRDefault="0093717F" w:rsidP="00305C91">
                              <w:pPr>
                                <w:jc w:val="center"/>
                              </w:pPr>
                            </w:p>
                            <w:p w:rsidR="0093717F" w:rsidRPr="003314FA" w:rsidRDefault="0093717F" w:rsidP="005E2762">
                              <w:pPr>
                                <w:spacing w:before="60" w:line="240" w:lineRule="exact"/>
                                <w:jc w:val="center"/>
                              </w:pPr>
                              <w:r>
                                <w:t>是</w:t>
                              </w:r>
                            </w:p>
                          </w:txbxContent>
                        </wps:txbx>
                        <wps:bodyPr rot="0" vert="horz" wrap="square" lIns="91440" tIns="45720" rIns="91440" bIns="45720" anchor="t" anchorCtr="0" upright="1">
                          <a:noAutofit/>
                        </wps:bodyPr>
                      </wps:wsp>
                      <wps:wsp>
                        <wps:cNvPr id="629" name="Rectangle 3"/>
                        <wps:cNvSpPr>
                          <a:spLocks noChangeArrowheads="1"/>
                        </wps:cNvSpPr>
                        <wps:spPr bwMode="auto">
                          <a:xfrm>
                            <a:off x="914400" y="1515381"/>
                            <a:ext cx="3208655" cy="48958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93717F" w:rsidRPr="00362218" w:rsidRDefault="0093717F" w:rsidP="008C4F30">
                              <w:pPr>
                                <w:pStyle w:val="BodyText3"/>
                                <w:spacing w:line="320" w:lineRule="exact"/>
                                <w:jc w:val="both"/>
                                <w:rPr>
                                  <w:b/>
                                  <w:sz w:val="21"/>
                                  <w:szCs w:val="21"/>
                                  <w:lang w:eastAsia="zh-CN"/>
                                </w:rPr>
                              </w:pPr>
                              <w:r w:rsidRPr="00362218">
                                <w:rPr>
                                  <w:rFonts w:eastAsia="SimHei"/>
                                  <w:bCs/>
                                  <w:sz w:val="21"/>
                                  <w:szCs w:val="21"/>
                                  <w:u w:val="single"/>
                                  <w:lang w:eastAsia="zh-CN"/>
                                </w:rPr>
                                <w:t>混合物</w:t>
                              </w:r>
                              <w:r w:rsidRPr="00362218">
                                <w:rPr>
                                  <w:rFonts w:hint="eastAsia"/>
                                  <w:b/>
                                  <w:sz w:val="21"/>
                                  <w:szCs w:val="21"/>
                                  <w:lang w:eastAsia="zh-CN"/>
                                </w:rPr>
                                <w:t>：</w:t>
                              </w:r>
                              <w:r w:rsidRPr="00362218">
                                <w:rPr>
                                  <w:rFonts w:hint="eastAsia"/>
                                  <w:sz w:val="21"/>
                                  <w:szCs w:val="21"/>
                                  <w:lang w:eastAsia="zh-CN"/>
                                </w:rPr>
                                <w:t>混合物整体有评估皮肤腐蚀性</w:t>
                              </w:r>
                              <w:r w:rsidRPr="00362218">
                                <w:rPr>
                                  <w:rFonts w:hint="eastAsia"/>
                                  <w:sz w:val="21"/>
                                  <w:szCs w:val="21"/>
                                  <w:lang w:eastAsia="zh-CN"/>
                                </w:rPr>
                                <w:t>/</w:t>
                              </w:r>
                              <w:r w:rsidRPr="00362218">
                                <w:rPr>
                                  <w:rFonts w:hint="eastAsia"/>
                                  <w:sz w:val="21"/>
                                  <w:szCs w:val="21"/>
                                  <w:lang w:eastAsia="zh-CN"/>
                                </w:rPr>
                                <w:t>刺激性的数据</w:t>
                              </w:r>
                              <w:r w:rsidRPr="00362218">
                                <w:rPr>
                                  <w:rFonts w:hint="eastAsia"/>
                                  <w:sz w:val="21"/>
                                  <w:szCs w:val="21"/>
                                  <w:lang w:eastAsia="zh-CN"/>
                                </w:rPr>
                                <w:t>/</w:t>
                              </w:r>
                              <w:r w:rsidRPr="00362218">
                                <w:rPr>
                                  <w:rFonts w:hint="eastAsia"/>
                                  <w:sz w:val="21"/>
                                  <w:szCs w:val="21"/>
                                  <w:lang w:eastAsia="zh-CN"/>
                                </w:rPr>
                                <w:t>信息吗？</w:t>
                              </w:r>
                            </w:p>
                          </w:txbxContent>
                        </wps:txbx>
                        <wps:bodyPr rot="0" vert="horz" wrap="square" lIns="36000" tIns="0" rIns="36000" bIns="0" anchor="ctr" anchorCtr="0" upright="1">
                          <a:noAutofit/>
                        </wps:bodyPr>
                      </wps:wsp>
                      <wps:wsp>
                        <wps:cNvPr id="630" name="Rectangle 4"/>
                        <wps:cNvSpPr>
                          <a:spLocks noChangeArrowheads="1"/>
                        </wps:cNvSpPr>
                        <wps:spPr bwMode="auto">
                          <a:xfrm>
                            <a:off x="119936" y="111318"/>
                            <a:ext cx="4223464" cy="2667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93717F" w:rsidRPr="003314FA" w:rsidRDefault="0093717F" w:rsidP="008C4F30">
                              <w:pPr>
                                <w:spacing w:after="120"/>
                              </w:pPr>
                              <w:r w:rsidRPr="006557E8">
                                <w:rPr>
                                  <w:rFonts w:eastAsia="SimHei" w:hint="eastAsia"/>
                                  <w:bCs/>
                                  <w:u w:val="single"/>
                                </w:rPr>
                                <w:t>物质</w:t>
                              </w:r>
                              <w:r w:rsidRPr="008B5328">
                                <w:rPr>
                                  <w:rFonts w:eastAsia="SimHei" w:hint="eastAsia"/>
                                  <w:bCs/>
                                </w:rPr>
                                <w:t>：</w:t>
                              </w:r>
                              <w:r w:rsidRPr="008B5328">
                                <w:rPr>
                                  <w:rFonts w:hint="eastAsia"/>
                                </w:rPr>
                                <w:t>有评估皮肤腐蚀性</w:t>
                              </w:r>
                              <w:r w:rsidRPr="008B5328">
                                <w:rPr>
                                  <w:rFonts w:hint="eastAsia"/>
                                </w:rPr>
                                <w:t>/</w:t>
                              </w:r>
                              <w:r w:rsidRPr="008B5328">
                                <w:rPr>
                                  <w:rFonts w:hint="eastAsia"/>
                                </w:rPr>
                                <w:t>刺激性的数据</w:t>
                              </w:r>
                              <w:r w:rsidRPr="008B5328">
                                <w:rPr>
                                  <w:rFonts w:hint="eastAsia"/>
                                </w:rPr>
                                <w:t>/</w:t>
                              </w:r>
                              <w:r w:rsidRPr="008B5328">
                                <w:rPr>
                                  <w:rFonts w:hint="eastAsia"/>
                                </w:rPr>
                                <w:t>信息吗？</w:t>
                              </w:r>
                            </w:p>
                          </w:txbxContent>
                        </wps:txbx>
                        <wps:bodyPr rot="0" vert="horz" wrap="square" lIns="36000" tIns="36000" rIns="36000" bIns="36000" anchor="t" anchorCtr="0" upright="1">
                          <a:noAutofit/>
                        </wps:bodyPr>
                      </wps:wsp>
                      <wps:wsp>
                        <wps:cNvPr id="631" name="Rectangle 5"/>
                        <wps:cNvSpPr>
                          <a:spLocks noChangeArrowheads="1"/>
                        </wps:cNvSpPr>
                        <wps:spPr bwMode="auto">
                          <a:xfrm>
                            <a:off x="4905955" y="1224500"/>
                            <a:ext cx="1076767" cy="846077"/>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93717F" w:rsidRPr="00F37E9B" w:rsidRDefault="0093717F" w:rsidP="00CE2293">
                              <w:pPr>
                                <w:spacing w:line="280" w:lineRule="exact"/>
                                <w:jc w:val="center"/>
                                <w:rPr>
                                  <w:szCs w:val="21"/>
                                </w:rPr>
                              </w:pPr>
                              <w:bookmarkStart w:id="16" w:name="_Hlk5347723"/>
                              <w:r w:rsidRPr="008D3AE0">
                                <w:rPr>
                                  <w:rFonts w:hint="eastAsia"/>
                                  <w:szCs w:val="21"/>
                                </w:rPr>
                                <w:t>使用做过试验的类似混合物和成分，见判定逻辑</w:t>
                              </w:r>
                              <w:r w:rsidRPr="008D3AE0">
                                <w:rPr>
                                  <w:rFonts w:hint="eastAsia"/>
                                  <w:szCs w:val="21"/>
                                </w:rPr>
                                <w:t>3.2.2</w:t>
                              </w:r>
                              <w:bookmarkEnd w:id="16"/>
                            </w:p>
                          </w:txbxContent>
                        </wps:txbx>
                        <wps:bodyPr rot="0" vert="horz" wrap="square" lIns="36000" tIns="36000" rIns="36000" bIns="36000" anchor="ctr" anchorCtr="0" upright="1">
                          <a:noAutofit/>
                        </wps:bodyPr>
                      </wps:wsp>
                      <wps:wsp>
                        <wps:cNvPr id="632" name="AutoShape 7"/>
                        <wps:cNvSpPr>
                          <a:spLocks noChangeArrowheads="1"/>
                        </wps:cNvSpPr>
                        <wps:spPr bwMode="auto">
                          <a:xfrm>
                            <a:off x="4460682" y="0"/>
                            <a:ext cx="508635" cy="485775"/>
                          </a:xfrm>
                          <a:prstGeom prst="rightArrow">
                            <a:avLst>
                              <a:gd name="adj1" fmla="val 50000"/>
                              <a:gd name="adj2" fmla="val 26176"/>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93717F" w:rsidRDefault="0093717F" w:rsidP="00C35586">
                              <w:pPr>
                                <w:spacing w:line="260" w:lineRule="exact"/>
                                <w:jc w:val="center"/>
                              </w:pPr>
                              <w:r>
                                <w:rPr>
                                  <w:rFonts w:hint="eastAsia"/>
                                </w:rPr>
                                <w:t>否</w:t>
                              </w:r>
                            </w:p>
                            <w:p w:rsidR="0093717F" w:rsidRPr="003314FA" w:rsidRDefault="0093717F" w:rsidP="00305C91">
                              <w:pPr>
                                <w:jc w:val="center"/>
                              </w:pPr>
                            </w:p>
                          </w:txbxContent>
                        </wps:txbx>
                        <wps:bodyPr rot="0" vert="horz" wrap="square" lIns="91440" tIns="45720" rIns="91440" bIns="45720" anchor="t" anchorCtr="0" upright="1">
                          <a:noAutofit/>
                        </wps:bodyPr>
                      </wps:wsp>
                      <wps:wsp>
                        <wps:cNvPr id="633" name="AutoShape 8"/>
                        <wps:cNvSpPr>
                          <a:spLocks noChangeArrowheads="1"/>
                        </wps:cNvSpPr>
                        <wps:spPr bwMode="auto">
                          <a:xfrm>
                            <a:off x="15903" y="500932"/>
                            <a:ext cx="841375" cy="3829616"/>
                          </a:xfrm>
                          <a:prstGeom prst="downArrow">
                            <a:avLst>
                              <a:gd name="adj1" fmla="val 47398"/>
                              <a:gd name="adj2" fmla="val 58415"/>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93717F" w:rsidRPr="003314FA" w:rsidRDefault="0093717F" w:rsidP="00305C91"/>
                            <w:p w:rsidR="0093717F" w:rsidRPr="003314FA" w:rsidRDefault="0093717F" w:rsidP="00305C91"/>
                            <w:p w:rsidR="0093717F" w:rsidRPr="003314FA" w:rsidRDefault="0093717F" w:rsidP="00305C91"/>
                            <w:p w:rsidR="0093717F" w:rsidRPr="003314FA" w:rsidRDefault="0093717F" w:rsidP="00305C91"/>
                            <w:p w:rsidR="0093717F" w:rsidRPr="003314FA" w:rsidRDefault="0093717F" w:rsidP="00305C91"/>
                            <w:p w:rsidR="0093717F" w:rsidRPr="0032656D" w:rsidRDefault="0093717F" w:rsidP="00305C91">
                              <w:pPr>
                                <w:jc w:val="center"/>
                              </w:pPr>
                              <w:r w:rsidRPr="0032656D">
                                <w:rPr>
                                  <w:rFonts w:hint="eastAsia"/>
                                </w:rPr>
                                <w:t>是</w:t>
                              </w:r>
                            </w:p>
                            <w:p w:rsidR="0093717F" w:rsidRPr="003314FA" w:rsidRDefault="0093717F" w:rsidP="00305C91">
                              <w:pPr>
                                <w:jc w:val="center"/>
                              </w:pPr>
                            </w:p>
                          </w:txbxContent>
                        </wps:txbx>
                        <wps:bodyPr rot="0" vert="horz" wrap="square" lIns="91440" tIns="45720" rIns="91440" bIns="45720" anchor="t" anchorCtr="0" upright="1">
                          <a:noAutofit/>
                        </wps:bodyPr>
                      </wps:wsp>
                      <wps:wsp>
                        <wps:cNvPr id="634" name="AutoShape 10"/>
                        <wps:cNvSpPr>
                          <a:spLocks noChangeArrowheads="1"/>
                        </wps:cNvSpPr>
                        <wps:spPr bwMode="auto">
                          <a:xfrm>
                            <a:off x="1892410" y="2138900"/>
                            <a:ext cx="796290" cy="2190939"/>
                          </a:xfrm>
                          <a:prstGeom prst="downArrow">
                            <a:avLst>
                              <a:gd name="adj1" fmla="val 50000"/>
                              <a:gd name="adj2" fmla="val 25000"/>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93717F" w:rsidRPr="0032656D" w:rsidRDefault="0093717F" w:rsidP="00305C91">
                              <w:pPr>
                                <w:jc w:val="center"/>
                              </w:pPr>
                              <w:r w:rsidRPr="0032656D">
                                <w:rPr>
                                  <w:rFonts w:hint="eastAsia"/>
                                </w:rPr>
                                <w:t>是</w:t>
                              </w:r>
                            </w:p>
                            <w:p w:rsidR="0093717F" w:rsidRPr="003314FA" w:rsidRDefault="0093717F" w:rsidP="00305C91">
                              <w:pPr>
                                <w:jc w:val="center"/>
                              </w:pPr>
                            </w:p>
                          </w:txbxContent>
                        </wps:txbx>
                        <wps:bodyPr rot="0" vert="horz" wrap="square" lIns="91440" tIns="45720" rIns="91440" bIns="45720" anchor="t" anchorCtr="0" upright="1">
                          <a:noAutofit/>
                        </wps:bodyPr>
                      </wps:wsp>
                      <wps:wsp>
                        <wps:cNvPr id="635" name="Rectangle 12"/>
                        <wps:cNvSpPr>
                          <a:spLocks noChangeArrowheads="1"/>
                        </wps:cNvSpPr>
                        <wps:spPr bwMode="auto">
                          <a:xfrm>
                            <a:off x="54054" y="4444734"/>
                            <a:ext cx="4084045" cy="831971"/>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93717F" w:rsidRDefault="0093717F" w:rsidP="000C071C">
                              <w:pPr>
                                <w:pStyle w:val="BodyText3"/>
                                <w:spacing w:line="320" w:lineRule="exact"/>
                                <w:jc w:val="both"/>
                                <w:rPr>
                                  <w:sz w:val="21"/>
                                  <w:szCs w:val="21"/>
                                  <w:lang w:eastAsia="zh-CN"/>
                                </w:rPr>
                              </w:pPr>
                              <w:r w:rsidRPr="009635F1">
                                <w:rPr>
                                  <w:sz w:val="21"/>
                                  <w:szCs w:val="21"/>
                                  <w:lang w:eastAsia="zh-CN"/>
                                </w:rPr>
                                <w:t>按照分层</w:t>
                              </w:r>
                              <w:r w:rsidRPr="009635F1">
                                <w:rPr>
                                  <w:rFonts w:hint="eastAsia"/>
                                  <w:sz w:val="21"/>
                                  <w:szCs w:val="21"/>
                                  <w:lang w:eastAsia="zh-CN"/>
                                </w:rPr>
                                <w:t>法</w:t>
                              </w:r>
                              <w:r w:rsidRPr="009635F1">
                                <w:rPr>
                                  <w:sz w:val="21"/>
                                  <w:szCs w:val="21"/>
                                  <w:lang w:eastAsia="zh-CN"/>
                                </w:rPr>
                                <w:t>(</w:t>
                              </w:r>
                              <w:r w:rsidRPr="009635F1">
                                <w:rPr>
                                  <w:sz w:val="21"/>
                                  <w:szCs w:val="21"/>
                                  <w:lang w:eastAsia="zh-CN"/>
                                </w:rPr>
                                <w:t>见</w:t>
                              </w:r>
                              <w:r w:rsidRPr="009635F1">
                                <w:rPr>
                                  <w:sz w:val="21"/>
                                  <w:szCs w:val="21"/>
                                  <w:lang w:eastAsia="zh-CN"/>
                                </w:rPr>
                                <w:t>3.2.2.7</w:t>
                              </w:r>
                              <w:r w:rsidRPr="009635F1">
                                <w:rPr>
                                  <w:sz w:val="21"/>
                                  <w:szCs w:val="21"/>
                                  <w:lang w:eastAsia="zh-CN"/>
                                </w:rPr>
                                <w:t>和</w:t>
                              </w:r>
                              <w:r w:rsidRPr="009635F1">
                                <w:rPr>
                                  <w:rFonts w:hint="eastAsia"/>
                                  <w:sz w:val="21"/>
                                  <w:szCs w:val="21"/>
                                  <w:lang w:eastAsia="zh-CN"/>
                                </w:rPr>
                                <w:t>图</w:t>
                              </w:r>
                              <w:r w:rsidRPr="009635F1">
                                <w:rPr>
                                  <w:sz w:val="21"/>
                                  <w:szCs w:val="21"/>
                                  <w:lang w:eastAsia="zh-CN"/>
                                </w:rPr>
                                <w:t>3.2.1)</w:t>
                              </w:r>
                              <w:r w:rsidRPr="009635F1">
                                <w:rPr>
                                  <w:rFonts w:hint="eastAsia"/>
                                  <w:sz w:val="21"/>
                                  <w:szCs w:val="21"/>
                                  <w:lang w:eastAsia="zh-CN"/>
                                </w:rPr>
                                <w:t>，该</w:t>
                              </w:r>
                              <w:r w:rsidRPr="009635F1">
                                <w:rPr>
                                  <w:rFonts w:eastAsia="SimHei" w:hint="eastAsia"/>
                                  <w:bCs/>
                                  <w:sz w:val="21"/>
                                  <w:szCs w:val="21"/>
                                  <w:u w:val="single"/>
                                  <w:lang w:eastAsia="zh-CN"/>
                                </w:rPr>
                                <w:t>物质</w:t>
                              </w:r>
                              <w:r w:rsidRPr="009635F1">
                                <w:rPr>
                                  <w:rFonts w:hint="eastAsia"/>
                                  <w:b/>
                                  <w:sz w:val="21"/>
                                  <w:szCs w:val="21"/>
                                  <w:lang w:eastAsia="zh-CN"/>
                                </w:rPr>
                                <w:t>或</w:t>
                              </w:r>
                              <w:r w:rsidRPr="009635F1">
                                <w:rPr>
                                  <w:rFonts w:eastAsia="SimHei" w:hint="eastAsia"/>
                                  <w:bCs/>
                                  <w:sz w:val="21"/>
                                  <w:szCs w:val="21"/>
                                  <w:u w:val="single"/>
                                  <w:lang w:eastAsia="zh-CN"/>
                                </w:rPr>
                                <w:t>混合物</w:t>
                              </w:r>
                              <w:r w:rsidRPr="009635F1">
                                <w:rPr>
                                  <w:rFonts w:hint="eastAsia"/>
                                  <w:sz w:val="21"/>
                                  <w:szCs w:val="21"/>
                                  <w:lang w:eastAsia="zh-CN"/>
                                </w:rPr>
                                <w:t>是否</w:t>
                              </w:r>
                              <w:r w:rsidRPr="009635F1">
                                <w:rPr>
                                  <w:rFonts w:hint="eastAsia"/>
                                  <w:b/>
                                  <w:sz w:val="21"/>
                                  <w:szCs w:val="21"/>
                                  <w:lang w:eastAsia="zh-CN"/>
                                </w:rPr>
                                <w:t>有</w:t>
                              </w:r>
                              <w:r w:rsidRPr="009635F1">
                                <w:rPr>
                                  <w:rFonts w:eastAsia="SimHei" w:hint="eastAsia"/>
                                  <w:bCs/>
                                  <w:sz w:val="21"/>
                                  <w:szCs w:val="21"/>
                                  <w:u w:val="single"/>
                                  <w:lang w:eastAsia="zh-CN"/>
                                </w:rPr>
                                <w:t>腐蚀性</w:t>
                              </w:r>
                              <w:r>
                                <w:rPr>
                                  <w:rFonts w:eastAsia="SimHei"/>
                                  <w:bCs/>
                                  <w:sz w:val="21"/>
                                  <w:szCs w:val="21"/>
                                  <w:u w:val="single"/>
                                  <w:lang w:eastAsia="zh-CN"/>
                                </w:rPr>
                                <w:br/>
                              </w:r>
                              <w:r w:rsidRPr="009635F1">
                                <w:rPr>
                                  <w:sz w:val="21"/>
                                  <w:szCs w:val="21"/>
                                  <w:lang w:eastAsia="zh-CN"/>
                                </w:rPr>
                                <w:t>(</w:t>
                              </w:r>
                              <w:r w:rsidRPr="009635F1">
                                <w:rPr>
                                  <w:sz w:val="21"/>
                                  <w:szCs w:val="21"/>
                                  <w:lang w:eastAsia="zh-CN"/>
                                </w:rPr>
                                <w:t>见</w:t>
                              </w:r>
                              <w:r w:rsidRPr="009635F1">
                                <w:rPr>
                                  <w:sz w:val="21"/>
                                  <w:szCs w:val="21"/>
                                  <w:lang w:eastAsia="zh-CN"/>
                                </w:rPr>
                                <w:t>3.2.2</w:t>
                              </w:r>
                              <w:r w:rsidRPr="009635F1">
                                <w:rPr>
                                  <w:sz w:val="21"/>
                                  <w:szCs w:val="21"/>
                                  <w:lang w:eastAsia="zh-CN"/>
                                </w:rPr>
                                <w:t>和</w:t>
                              </w:r>
                              <w:r w:rsidRPr="009635F1">
                                <w:rPr>
                                  <w:sz w:val="21"/>
                                  <w:szCs w:val="21"/>
                                  <w:lang w:eastAsia="zh-CN"/>
                                </w:rPr>
                                <w:t>3.2.3.1)</w:t>
                              </w:r>
                              <w:r w:rsidRPr="009635F1">
                                <w:rPr>
                                  <w:rFonts w:hint="eastAsia"/>
                                  <w:sz w:val="21"/>
                                  <w:szCs w:val="21"/>
                                  <w:lang w:eastAsia="zh-CN"/>
                                </w:rPr>
                                <w:t>、是否</w:t>
                              </w:r>
                              <w:r w:rsidRPr="009635F1">
                                <w:rPr>
                                  <w:rFonts w:eastAsia="SimHei" w:hint="eastAsia"/>
                                  <w:bCs/>
                                  <w:sz w:val="21"/>
                                  <w:szCs w:val="21"/>
                                  <w:u w:val="single"/>
                                  <w:lang w:eastAsia="zh-CN"/>
                                </w:rPr>
                                <w:t>刺激物</w:t>
                              </w:r>
                              <w:r w:rsidRPr="009635F1">
                                <w:rPr>
                                  <w:sz w:val="21"/>
                                  <w:szCs w:val="21"/>
                                  <w:lang w:eastAsia="zh-CN"/>
                                </w:rPr>
                                <w:t>(</w:t>
                              </w:r>
                              <w:r w:rsidRPr="009635F1">
                                <w:rPr>
                                  <w:sz w:val="21"/>
                                  <w:szCs w:val="21"/>
                                  <w:lang w:eastAsia="zh-CN"/>
                                </w:rPr>
                                <w:t>见</w:t>
                              </w:r>
                              <w:r w:rsidRPr="009635F1">
                                <w:rPr>
                                  <w:sz w:val="21"/>
                                  <w:szCs w:val="21"/>
                                  <w:lang w:eastAsia="zh-CN"/>
                                </w:rPr>
                                <w:t>3.2.2</w:t>
                              </w:r>
                              <w:r w:rsidRPr="009635F1">
                                <w:rPr>
                                  <w:sz w:val="21"/>
                                  <w:szCs w:val="21"/>
                                  <w:lang w:eastAsia="zh-CN"/>
                                </w:rPr>
                                <w:t>和</w:t>
                              </w:r>
                              <w:r w:rsidRPr="009635F1">
                                <w:rPr>
                                  <w:sz w:val="21"/>
                                  <w:szCs w:val="21"/>
                                  <w:lang w:eastAsia="zh-CN"/>
                                </w:rPr>
                                <w:t>3.2.3.1)</w:t>
                              </w:r>
                              <w:r w:rsidRPr="009635F1">
                                <w:rPr>
                                  <w:rFonts w:hint="eastAsia"/>
                                  <w:sz w:val="21"/>
                                  <w:szCs w:val="21"/>
                                  <w:lang w:eastAsia="zh-CN"/>
                                </w:rPr>
                                <w:t>或</w:t>
                              </w:r>
                              <w:r w:rsidRPr="009635F1">
                                <w:rPr>
                                  <w:rFonts w:eastAsia="SimHei" w:hint="eastAsia"/>
                                  <w:bCs/>
                                  <w:sz w:val="21"/>
                                  <w:szCs w:val="21"/>
                                  <w:u w:val="single"/>
                                  <w:lang w:eastAsia="zh-CN"/>
                                </w:rPr>
                                <w:t>轻度刺激物</w:t>
                              </w:r>
                              <w:r>
                                <w:rPr>
                                  <w:rFonts w:eastAsia="SimHei"/>
                                  <w:bCs/>
                                  <w:sz w:val="21"/>
                                  <w:szCs w:val="21"/>
                                  <w:u w:val="single"/>
                                  <w:lang w:eastAsia="zh-CN"/>
                                </w:rPr>
                                <w:br/>
                              </w:r>
                              <w:r w:rsidRPr="009635F1">
                                <w:rPr>
                                  <w:sz w:val="21"/>
                                  <w:szCs w:val="21"/>
                                  <w:lang w:eastAsia="zh-CN"/>
                                </w:rPr>
                                <w:t>(</w:t>
                              </w:r>
                              <w:r w:rsidRPr="009635F1">
                                <w:rPr>
                                  <w:rFonts w:hint="eastAsia"/>
                                  <w:sz w:val="21"/>
                                  <w:szCs w:val="21"/>
                                  <w:lang w:eastAsia="zh-CN"/>
                                </w:rPr>
                                <w:t>见</w:t>
                              </w:r>
                              <w:r w:rsidRPr="009635F1">
                                <w:rPr>
                                  <w:sz w:val="21"/>
                                  <w:szCs w:val="21"/>
                                  <w:lang w:eastAsia="zh-CN"/>
                                </w:rPr>
                                <w:t>3.2.2</w:t>
                              </w:r>
                              <w:r w:rsidRPr="009635F1">
                                <w:rPr>
                                  <w:sz w:val="21"/>
                                  <w:szCs w:val="21"/>
                                  <w:lang w:eastAsia="zh-CN"/>
                                </w:rPr>
                                <w:t>和</w:t>
                              </w:r>
                              <w:r w:rsidRPr="009635F1">
                                <w:rPr>
                                  <w:sz w:val="21"/>
                                  <w:szCs w:val="21"/>
                                  <w:lang w:eastAsia="zh-CN"/>
                                </w:rPr>
                                <w:t>3.2.3.1)?</w:t>
                              </w:r>
                            </w:p>
                            <w:p w:rsidR="0093717F" w:rsidRPr="00FC12D9" w:rsidRDefault="0093717F" w:rsidP="00FC12D9">
                              <w:pPr>
                                <w:pStyle w:val="BodyText3"/>
                                <w:spacing w:after="0" w:line="240" w:lineRule="exact"/>
                                <w:rPr>
                                  <w:sz w:val="21"/>
                                  <w:szCs w:val="21"/>
                                  <w:lang w:val="en-US" w:eastAsia="zh-CN"/>
                                </w:rPr>
                              </w:pPr>
                            </w:p>
                          </w:txbxContent>
                        </wps:txbx>
                        <wps:bodyPr rot="0" vert="horz" wrap="square" lIns="36000" tIns="36000" rIns="36000" bIns="36000" anchor="t" anchorCtr="0" upright="1">
                          <a:noAutofit/>
                        </wps:bodyPr>
                      </wps:wsp>
                      <wps:wsp>
                        <wps:cNvPr id="636" name="AutoShape 13"/>
                        <wps:cNvSpPr>
                          <a:spLocks noChangeArrowheads="1"/>
                        </wps:cNvSpPr>
                        <wps:spPr bwMode="auto">
                          <a:xfrm>
                            <a:off x="5033176" y="2401294"/>
                            <a:ext cx="964671" cy="1485900"/>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93717F" w:rsidRDefault="0093717F" w:rsidP="00D56EBD">
                              <w:pPr>
                                <w:spacing w:line="280" w:lineRule="exact"/>
                                <w:jc w:val="center"/>
                              </w:pPr>
                              <w:r>
                                <w:t>第</w:t>
                              </w:r>
                              <w:r>
                                <w:t>1</w:t>
                              </w:r>
                              <w:r>
                                <w:t>类</w:t>
                              </w:r>
                            </w:p>
                            <w:p w:rsidR="0093717F" w:rsidRPr="003314FA" w:rsidRDefault="0093717F" w:rsidP="00D56EBD">
                              <w:pPr>
                                <w:spacing w:line="240" w:lineRule="exact"/>
                                <w:jc w:val="center"/>
                              </w:pPr>
                            </w:p>
                            <w:p w:rsidR="0093717F" w:rsidRPr="00F25C42" w:rsidRDefault="0093717F" w:rsidP="00F25C42">
                              <w:pPr>
                                <w:tabs>
                                  <w:tab w:val="clear" w:pos="431"/>
                                </w:tabs>
                                <w:suppressAutoHyphens/>
                                <w:overflowPunct/>
                                <w:adjustRightInd/>
                                <w:snapToGrid/>
                                <w:spacing w:line="240" w:lineRule="atLeast"/>
                                <w:jc w:val="center"/>
                                <w:rPr>
                                  <w:snapToGrid/>
                                  <w:sz w:val="20"/>
                                  <w:lang w:val="en-GB" w:eastAsia="en-US"/>
                                </w:rPr>
                              </w:pPr>
                              <w:r w:rsidRPr="00F25C42">
                                <w:rPr>
                                  <w:noProof/>
                                  <w:snapToGrid/>
                                  <w:sz w:val="20"/>
                                </w:rPr>
                                <w:drawing>
                                  <wp:inline distT="0" distB="0" distL="0" distR="0" wp14:anchorId="7F878D3D" wp14:editId="0E4267C8">
                                    <wp:extent cx="706120" cy="344170"/>
                                    <wp:effectExtent l="0" t="0" r="5080" b="0"/>
                                    <wp:docPr id="650" name="Picture 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6120" cy="344170"/>
                                            </a:xfrm>
                                            <a:prstGeom prst="rect">
                                              <a:avLst/>
                                            </a:prstGeom>
                                            <a:solidFill>
                                              <a:srgbClr val="FFFFFF"/>
                                            </a:solidFill>
                                            <a:ln>
                                              <a:noFill/>
                                            </a:ln>
                                          </pic:spPr>
                                        </pic:pic>
                                      </a:graphicData>
                                    </a:graphic>
                                  </wp:inline>
                                </w:drawing>
                              </w:r>
                            </w:p>
                            <w:p w:rsidR="0093717F" w:rsidRDefault="0093717F" w:rsidP="00D56EBD">
                              <w:pPr>
                                <w:spacing w:line="240" w:lineRule="exact"/>
                                <w:jc w:val="center"/>
                              </w:pPr>
                            </w:p>
                            <w:p w:rsidR="0093717F" w:rsidRPr="003314FA" w:rsidRDefault="0093717F" w:rsidP="00292A65">
                              <w:pPr>
                                <w:spacing w:line="280" w:lineRule="exact"/>
                                <w:jc w:val="center"/>
                              </w:pPr>
                              <w:r>
                                <w:t>危险</w:t>
                              </w:r>
                            </w:p>
                          </w:txbxContent>
                        </wps:txbx>
                        <wps:bodyPr rot="0" vert="horz" wrap="square" lIns="91440" tIns="45720" rIns="91440" bIns="45720" anchor="t" anchorCtr="0" upright="1">
                          <a:noAutofit/>
                        </wps:bodyPr>
                      </wps:wsp>
                      <wps:wsp>
                        <wps:cNvPr id="637" name="AutoShape 14"/>
                        <wps:cNvSpPr>
                          <a:spLocks noChangeArrowheads="1"/>
                        </wps:cNvSpPr>
                        <wps:spPr bwMode="auto">
                          <a:xfrm>
                            <a:off x="4389120" y="540688"/>
                            <a:ext cx="590550" cy="485775"/>
                          </a:xfrm>
                          <a:prstGeom prst="rightArrow">
                            <a:avLst>
                              <a:gd name="adj1" fmla="val 50000"/>
                              <a:gd name="adj2" fmla="val 30392"/>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93717F" w:rsidRDefault="0093717F" w:rsidP="00C35586">
                              <w:pPr>
                                <w:spacing w:line="260" w:lineRule="exact"/>
                                <w:jc w:val="center"/>
                              </w:pPr>
                              <w:r>
                                <w:rPr>
                                  <w:rFonts w:hint="eastAsia"/>
                                </w:rPr>
                                <w:t>否</w:t>
                              </w:r>
                            </w:p>
                            <w:p w:rsidR="0093717F" w:rsidRPr="003314FA" w:rsidRDefault="0093717F" w:rsidP="00305C91">
                              <w:pPr>
                                <w:jc w:val="center"/>
                              </w:pPr>
                            </w:p>
                          </w:txbxContent>
                        </wps:txbx>
                        <wps:bodyPr rot="0" vert="horz" wrap="square" lIns="91440" tIns="45720" rIns="91440" bIns="45720" anchor="t" anchorCtr="0" upright="1">
                          <a:noAutofit/>
                        </wps:bodyPr>
                      </wps:wsp>
                      <wps:wsp>
                        <wps:cNvPr id="638" name="AutoShape 15"/>
                        <wps:cNvSpPr>
                          <a:spLocks noChangeArrowheads="1"/>
                        </wps:cNvSpPr>
                        <wps:spPr bwMode="auto">
                          <a:xfrm>
                            <a:off x="4261899" y="1421455"/>
                            <a:ext cx="539750" cy="485775"/>
                          </a:xfrm>
                          <a:prstGeom prst="rightArrow">
                            <a:avLst>
                              <a:gd name="adj1" fmla="val 50000"/>
                              <a:gd name="adj2" fmla="val 27778"/>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93717F" w:rsidRDefault="0093717F" w:rsidP="00C35586">
                              <w:pPr>
                                <w:spacing w:line="260" w:lineRule="exact"/>
                                <w:jc w:val="center"/>
                              </w:pPr>
                              <w:r>
                                <w:rPr>
                                  <w:rFonts w:hint="eastAsia"/>
                                </w:rPr>
                                <w:t>否</w:t>
                              </w:r>
                            </w:p>
                            <w:p w:rsidR="0093717F" w:rsidRPr="003314FA" w:rsidRDefault="0093717F" w:rsidP="00305C91">
                              <w:pPr>
                                <w:jc w:val="center"/>
                              </w:pPr>
                            </w:p>
                          </w:txbxContent>
                        </wps:txbx>
                        <wps:bodyPr rot="0" vert="horz" wrap="square" lIns="91440" tIns="45720" rIns="91440" bIns="45720" anchor="t" anchorCtr="0" upright="1">
                          <a:noAutofit/>
                        </wps:bodyPr>
                      </wps:wsp>
                      <wps:wsp>
                        <wps:cNvPr id="639" name="AutoShape 18"/>
                        <wps:cNvSpPr>
                          <a:spLocks noChangeArrowheads="1"/>
                        </wps:cNvSpPr>
                        <wps:spPr bwMode="auto">
                          <a:xfrm>
                            <a:off x="4182041" y="4548100"/>
                            <a:ext cx="856272" cy="569457"/>
                          </a:xfrm>
                          <a:prstGeom prst="rightArrow">
                            <a:avLst>
                              <a:gd name="adj1" fmla="val 50000"/>
                              <a:gd name="adj2" fmla="val 28098"/>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93717F" w:rsidRPr="00D75A59" w:rsidRDefault="0093717F" w:rsidP="00C85AC5">
                              <w:pPr>
                                <w:spacing w:line="260" w:lineRule="exact"/>
                                <w:jc w:val="center"/>
                              </w:pPr>
                              <w:r>
                                <w:rPr>
                                  <w:rFonts w:hint="eastAsia"/>
                                </w:rPr>
                                <w:t>是，刺激性</w:t>
                              </w:r>
                            </w:p>
                          </w:txbxContent>
                        </wps:txbx>
                        <wps:bodyPr rot="0" vert="horz" wrap="square" lIns="36000" tIns="36000" rIns="36000" bIns="36000" anchor="ctr" anchorCtr="0" upright="1">
                          <a:noAutofit/>
                        </wps:bodyPr>
                      </wps:wsp>
                      <wps:wsp>
                        <wps:cNvPr id="640" name="Rectangle 21"/>
                        <wps:cNvSpPr>
                          <a:spLocks noChangeArrowheads="1"/>
                        </wps:cNvSpPr>
                        <wps:spPr bwMode="auto">
                          <a:xfrm>
                            <a:off x="1380341" y="5952229"/>
                            <a:ext cx="2079137" cy="92302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93717F" w:rsidRDefault="0093717F" w:rsidP="000C071C">
                              <w:pPr>
                                <w:spacing w:after="60"/>
                                <w:jc w:val="left"/>
                              </w:pPr>
                              <w:r>
                                <w:t>物质</w:t>
                              </w:r>
                              <w:r>
                                <w:rPr>
                                  <w:rFonts w:hint="eastAsia"/>
                                </w:rPr>
                                <w:t>：无法分类</w:t>
                              </w:r>
                            </w:p>
                            <w:p w:rsidR="0093717F" w:rsidRPr="00D75A59" w:rsidRDefault="0093717F" w:rsidP="000C071C">
                              <w:pPr>
                                <w:jc w:val="left"/>
                              </w:pPr>
                              <w:r>
                                <w:t>混合物</w:t>
                              </w:r>
                              <w:r>
                                <w:rPr>
                                  <w:rFonts w:hint="eastAsia"/>
                                </w:rPr>
                                <w:t>：根据</w:t>
                              </w:r>
                              <w:r w:rsidRPr="006557E8">
                                <w:rPr>
                                  <w:rFonts w:hint="eastAsia"/>
                                </w:rPr>
                                <w:t>使用做过试验的类似混合物</w:t>
                              </w:r>
                              <w:r>
                                <w:rPr>
                                  <w:rFonts w:hint="eastAsia"/>
                                </w:rPr>
                                <w:t>和</w:t>
                              </w:r>
                              <w:r>
                                <w:rPr>
                                  <w:rFonts w:hint="eastAsia"/>
                                </w:rPr>
                                <w:t>/</w:t>
                              </w:r>
                              <w:r>
                                <w:t>或</w:t>
                              </w:r>
                              <w:r w:rsidRPr="006557E8">
                                <w:rPr>
                                  <w:rFonts w:hint="eastAsia"/>
                                </w:rPr>
                                <w:t>成分，</w:t>
                              </w:r>
                              <w:r>
                                <w:rPr>
                                  <w:rFonts w:hint="eastAsia"/>
                                </w:rPr>
                                <w:t>运用</w:t>
                              </w:r>
                              <w:r w:rsidRPr="006557E8">
                                <w:rPr>
                                  <w:rFonts w:hint="eastAsia"/>
                                </w:rPr>
                                <w:t>判定逻辑</w:t>
                              </w:r>
                              <w:r w:rsidRPr="006557E8">
                                <w:rPr>
                                  <w:rFonts w:hint="eastAsia"/>
                                </w:rPr>
                                <w:t>3.2.2</w:t>
                              </w:r>
                              <w:r>
                                <w:t>进行</w:t>
                              </w:r>
                              <w:r>
                                <w:rPr>
                                  <w:rFonts w:hint="eastAsia"/>
                                </w:rPr>
                                <w:t>分类</w:t>
                              </w:r>
                            </w:p>
                          </w:txbxContent>
                        </wps:txbx>
                        <wps:bodyPr rot="0" vert="horz" wrap="square" lIns="18000" tIns="18000" rIns="18000" bIns="18000" anchor="ctr" anchorCtr="0" upright="1">
                          <a:noAutofit/>
                        </wps:bodyPr>
                      </wps:wsp>
                      <wps:wsp>
                        <wps:cNvPr id="641" name="AutoShape 22"/>
                        <wps:cNvSpPr>
                          <a:spLocks noChangeArrowheads="1"/>
                        </wps:cNvSpPr>
                        <wps:spPr bwMode="auto">
                          <a:xfrm>
                            <a:off x="1549350" y="5281585"/>
                            <a:ext cx="1703705" cy="572770"/>
                          </a:xfrm>
                          <a:prstGeom prst="downArrow">
                            <a:avLst>
                              <a:gd name="adj1" fmla="val 50000"/>
                              <a:gd name="adj2" fmla="val 25000"/>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93717F" w:rsidRPr="003314FA" w:rsidRDefault="0093717F" w:rsidP="008A42DE">
                              <w:pPr>
                                <w:jc w:val="center"/>
                              </w:pPr>
                              <w:r>
                                <w:t>无</w:t>
                              </w:r>
                              <w:r>
                                <w:rPr>
                                  <w:rFonts w:hint="eastAsia"/>
                                </w:rPr>
                                <w:t>定论</w:t>
                              </w:r>
                            </w:p>
                          </w:txbxContent>
                        </wps:txbx>
                        <wps:bodyPr rot="0" vert="horz" wrap="square" lIns="91440" tIns="45720" rIns="91440" bIns="45720" anchor="t" anchorCtr="0" upright="1">
                          <a:noAutofit/>
                        </wps:bodyPr>
                      </wps:wsp>
                      <wps:wsp>
                        <wps:cNvPr id="642" name="AutoShape 24"/>
                        <wps:cNvSpPr>
                          <a:spLocks noChangeArrowheads="1"/>
                        </wps:cNvSpPr>
                        <wps:spPr bwMode="auto">
                          <a:xfrm>
                            <a:off x="5041127" y="5709036"/>
                            <a:ext cx="978535" cy="1028700"/>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93717F" w:rsidRPr="003314FA" w:rsidRDefault="0093717F" w:rsidP="00362218">
                              <w:pPr>
                                <w:spacing w:before="80" w:after="80" w:line="300" w:lineRule="exact"/>
                                <w:jc w:val="center"/>
                              </w:pPr>
                              <w:r>
                                <w:t>第</w:t>
                              </w:r>
                              <w:r>
                                <w:t>3</w:t>
                              </w:r>
                              <w:r>
                                <w:t>类</w:t>
                              </w:r>
                            </w:p>
                            <w:p w:rsidR="0093717F" w:rsidRPr="008C09C0" w:rsidRDefault="0093717F" w:rsidP="00362218">
                              <w:pPr>
                                <w:spacing w:line="300" w:lineRule="exact"/>
                                <w:jc w:val="center"/>
                                <w:rPr>
                                  <w:rFonts w:ascii="楷体" w:eastAsia="楷体" w:hAnsi="楷体"/>
                                </w:rPr>
                              </w:pPr>
                              <w:r w:rsidRPr="008C09C0">
                                <w:rPr>
                                  <w:rFonts w:ascii="楷体" w:eastAsia="楷体" w:hAnsi="楷体"/>
                                </w:rPr>
                                <w:t>无符号</w:t>
                              </w:r>
                            </w:p>
                            <w:p w:rsidR="0093717F" w:rsidRPr="003314FA" w:rsidRDefault="0093717F" w:rsidP="00362218">
                              <w:pPr>
                                <w:spacing w:before="80" w:after="60" w:line="300" w:lineRule="exact"/>
                                <w:jc w:val="center"/>
                              </w:pPr>
                              <w:r>
                                <w:t>警告</w:t>
                              </w:r>
                            </w:p>
                          </w:txbxContent>
                        </wps:txbx>
                        <wps:bodyPr rot="0" vert="horz" wrap="square" lIns="91440" tIns="45720" rIns="91440" bIns="45720" anchor="t" anchorCtr="0" upright="1">
                          <a:noAutofit/>
                        </wps:bodyPr>
                      </wps:wsp>
                      <wps:wsp>
                        <wps:cNvPr id="643" name="AutoShape 25"/>
                        <wps:cNvSpPr>
                          <a:spLocks noChangeArrowheads="1"/>
                        </wps:cNvSpPr>
                        <wps:spPr bwMode="auto">
                          <a:xfrm>
                            <a:off x="5088835" y="4039262"/>
                            <a:ext cx="916940" cy="1485900"/>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93717F" w:rsidRDefault="0093717F" w:rsidP="00427421">
                              <w:pPr>
                                <w:spacing w:line="260" w:lineRule="exact"/>
                                <w:jc w:val="center"/>
                              </w:pPr>
                              <w:r>
                                <w:t>第</w:t>
                              </w:r>
                              <w:r>
                                <w:t>2</w:t>
                              </w:r>
                              <w:r>
                                <w:t>类</w:t>
                              </w:r>
                            </w:p>
                            <w:p w:rsidR="0093717F" w:rsidRPr="00A8131F" w:rsidRDefault="0093717F" w:rsidP="00A8131F">
                              <w:pPr>
                                <w:tabs>
                                  <w:tab w:val="clear" w:pos="431"/>
                                </w:tabs>
                                <w:suppressAutoHyphens/>
                                <w:overflowPunct/>
                                <w:adjustRightInd/>
                                <w:snapToGrid/>
                                <w:spacing w:after="200" w:line="240" w:lineRule="atLeast"/>
                                <w:jc w:val="center"/>
                                <w:rPr>
                                  <w:snapToGrid/>
                                  <w:sz w:val="20"/>
                                  <w:lang w:val="en-GB" w:eastAsia="en-US"/>
                                </w:rPr>
                              </w:pPr>
                              <w:r w:rsidRPr="00A8131F">
                                <w:rPr>
                                  <w:noProof/>
                                  <w:snapToGrid/>
                                  <w:sz w:val="20"/>
                                </w:rPr>
                                <w:drawing>
                                  <wp:inline distT="0" distB="0" distL="0" distR="0" wp14:anchorId="76B1176C" wp14:editId="02DC7FE0">
                                    <wp:extent cx="163195" cy="576000"/>
                                    <wp:effectExtent l="0" t="0" r="8255" b="0"/>
                                    <wp:docPr id="651" name="Picture 6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195" cy="576000"/>
                                            </a:xfrm>
                                            <a:prstGeom prst="rect">
                                              <a:avLst/>
                                            </a:prstGeom>
                                            <a:noFill/>
                                            <a:ln>
                                              <a:noFill/>
                                            </a:ln>
                                          </pic:spPr>
                                        </pic:pic>
                                      </a:graphicData>
                                    </a:graphic>
                                  </wp:inline>
                                </w:drawing>
                              </w:r>
                            </w:p>
                            <w:p w:rsidR="0093717F" w:rsidRPr="003314FA" w:rsidRDefault="0093717F" w:rsidP="00111158">
                              <w:pPr>
                                <w:spacing w:before="200" w:line="280" w:lineRule="exact"/>
                                <w:jc w:val="center"/>
                              </w:pPr>
                              <w:r>
                                <w:t>警告</w:t>
                              </w:r>
                            </w:p>
                          </w:txbxContent>
                        </wps:txbx>
                        <wps:bodyPr rot="0" vert="horz" wrap="square" lIns="36000" tIns="45720" rIns="36000" bIns="45720" anchor="t" anchorCtr="0" upright="1">
                          <a:noAutofit/>
                        </wps:bodyPr>
                      </wps:wsp>
                      <wps:wsp>
                        <wps:cNvPr id="644" name="Rectangle 26"/>
                        <wps:cNvSpPr>
                          <a:spLocks noChangeArrowheads="1"/>
                        </wps:cNvSpPr>
                        <wps:spPr bwMode="auto">
                          <a:xfrm>
                            <a:off x="5080883" y="572494"/>
                            <a:ext cx="871220" cy="47053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93717F" w:rsidRPr="008D3AE0" w:rsidRDefault="0093717F" w:rsidP="008D3AE0">
                              <w:pPr>
                                <w:pStyle w:val="BodyText3"/>
                                <w:spacing w:after="0" w:line="280" w:lineRule="exact"/>
                                <w:jc w:val="center"/>
                                <w:rPr>
                                  <w:sz w:val="21"/>
                                  <w:szCs w:val="21"/>
                                </w:rPr>
                              </w:pPr>
                              <w:r w:rsidRPr="008D3AE0">
                                <w:rPr>
                                  <w:rFonts w:hint="eastAsia"/>
                                  <w:sz w:val="21"/>
                                  <w:szCs w:val="21"/>
                                </w:rPr>
                                <w:t>无法分类</w:t>
                              </w:r>
                            </w:p>
                          </w:txbxContent>
                        </wps:txbx>
                        <wps:bodyPr rot="0" vert="horz" wrap="square" lIns="0" tIns="0" rIns="0" bIns="0" anchor="ctr" anchorCtr="0" upright="1">
                          <a:noAutofit/>
                        </wps:bodyPr>
                      </wps:wsp>
                      <wps:wsp>
                        <wps:cNvPr id="645" name="Rectangle 27"/>
                        <wps:cNvSpPr>
                          <a:spLocks noChangeArrowheads="1"/>
                        </wps:cNvSpPr>
                        <wps:spPr bwMode="auto">
                          <a:xfrm>
                            <a:off x="842838" y="572494"/>
                            <a:ext cx="3422888" cy="517532"/>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93717F" w:rsidRPr="002459CB" w:rsidRDefault="0093717F" w:rsidP="00247636">
                              <w:pPr>
                                <w:pStyle w:val="BodyText3"/>
                                <w:spacing w:before="120" w:line="280" w:lineRule="exact"/>
                                <w:rPr>
                                  <w:b/>
                                  <w:sz w:val="21"/>
                                  <w:szCs w:val="21"/>
                                  <w:lang w:eastAsia="zh-CN"/>
                                </w:rPr>
                              </w:pPr>
                              <w:r w:rsidRPr="002459CB">
                                <w:rPr>
                                  <w:rFonts w:eastAsia="SimHei"/>
                                  <w:bCs/>
                                  <w:sz w:val="21"/>
                                  <w:szCs w:val="21"/>
                                  <w:u w:val="single"/>
                                  <w:lang w:eastAsia="zh-CN"/>
                                </w:rPr>
                                <w:t>混合物</w:t>
                              </w:r>
                              <w:r w:rsidRPr="002459CB">
                                <w:rPr>
                                  <w:rFonts w:hint="eastAsia"/>
                                  <w:b/>
                                  <w:sz w:val="21"/>
                                  <w:szCs w:val="21"/>
                                  <w:lang w:eastAsia="zh-CN"/>
                                </w:rPr>
                                <w:t>：</w:t>
                              </w:r>
                              <w:r w:rsidRPr="002459CB">
                                <w:rPr>
                                  <w:rFonts w:hint="eastAsia"/>
                                  <w:sz w:val="21"/>
                                  <w:szCs w:val="21"/>
                                  <w:lang w:eastAsia="zh-CN"/>
                                </w:rPr>
                                <w:t>混合物整体或其成分有评估皮肤腐蚀性</w:t>
                              </w:r>
                              <w:r w:rsidRPr="002459CB">
                                <w:rPr>
                                  <w:rFonts w:hint="eastAsia"/>
                                  <w:sz w:val="21"/>
                                  <w:szCs w:val="21"/>
                                  <w:lang w:eastAsia="zh-CN"/>
                                </w:rPr>
                                <w:t>/</w:t>
                              </w:r>
                              <w:r w:rsidRPr="002459CB">
                                <w:rPr>
                                  <w:rFonts w:hint="eastAsia"/>
                                  <w:sz w:val="21"/>
                                  <w:szCs w:val="21"/>
                                  <w:lang w:eastAsia="zh-CN"/>
                                </w:rPr>
                                <w:t>刺激性的数据</w:t>
                              </w:r>
                              <w:r w:rsidRPr="002459CB">
                                <w:rPr>
                                  <w:rFonts w:hint="eastAsia"/>
                                  <w:sz w:val="21"/>
                                  <w:szCs w:val="21"/>
                                  <w:lang w:eastAsia="zh-CN"/>
                                </w:rPr>
                                <w:t>/</w:t>
                              </w:r>
                              <w:r w:rsidRPr="002459CB">
                                <w:rPr>
                                  <w:rFonts w:hint="eastAsia"/>
                                  <w:sz w:val="21"/>
                                  <w:szCs w:val="21"/>
                                  <w:lang w:eastAsia="zh-CN"/>
                                </w:rPr>
                                <w:t>信息吗？</w:t>
                              </w:r>
                            </w:p>
                          </w:txbxContent>
                        </wps:txbx>
                        <wps:bodyPr rot="0" vert="horz" wrap="square" lIns="36000" tIns="0" rIns="36000" bIns="0" anchor="ctr" anchorCtr="0" upright="1">
                          <a:noAutofit/>
                        </wps:bodyPr>
                      </wps:wsp>
                      <wps:wsp>
                        <wps:cNvPr id="646" name="AutoShape 22"/>
                        <wps:cNvSpPr>
                          <a:spLocks noChangeArrowheads="1"/>
                        </wps:cNvSpPr>
                        <wps:spPr bwMode="auto">
                          <a:xfrm>
                            <a:off x="275316" y="5321928"/>
                            <a:ext cx="753110" cy="572770"/>
                          </a:xfrm>
                          <a:prstGeom prst="downArrow">
                            <a:avLst>
                              <a:gd name="adj1" fmla="val 50000"/>
                              <a:gd name="adj2" fmla="val 25000"/>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93717F" w:rsidRDefault="0093717F" w:rsidP="00305C91">
                              <w:pPr>
                                <w:jc w:val="center"/>
                              </w:pPr>
                              <w:r>
                                <w:rPr>
                                  <w:rFonts w:hint="eastAsia"/>
                                </w:rPr>
                                <w:t>否</w:t>
                              </w:r>
                            </w:p>
                            <w:p w:rsidR="0093717F" w:rsidRPr="003314FA" w:rsidRDefault="0093717F" w:rsidP="00305C91">
                              <w:pPr>
                                <w:jc w:val="center"/>
                              </w:pPr>
                            </w:p>
                          </w:txbxContent>
                        </wps:txbx>
                        <wps:bodyPr rot="0" vert="horz" wrap="square" lIns="91440" tIns="45720" rIns="91440" bIns="45720" anchor="t" anchorCtr="0" upright="1">
                          <a:noAutofit/>
                        </wps:bodyPr>
                      </wps:wsp>
                      <wps:wsp>
                        <wps:cNvPr id="647" name="Rectangle 21"/>
                        <wps:cNvSpPr>
                          <a:spLocks noChangeArrowheads="1"/>
                        </wps:cNvSpPr>
                        <wps:spPr bwMode="auto">
                          <a:xfrm>
                            <a:off x="119936" y="5974538"/>
                            <a:ext cx="1036845" cy="348663"/>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93717F" w:rsidRPr="003314FA" w:rsidRDefault="0093717F" w:rsidP="00693833">
                              <w:pPr>
                                <w:spacing w:line="280" w:lineRule="exact"/>
                                <w:jc w:val="center"/>
                              </w:pPr>
                              <w:r>
                                <w:t>不</w:t>
                              </w:r>
                              <w:r>
                                <w:rPr>
                                  <w:rFonts w:hint="eastAsia"/>
                                </w:rPr>
                                <w:t>划类</w:t>
                              </w:r>
                            </w:p>
                          </w:txbxContent>
                        </wps:txbx>
                        <wps:bodyPr rot="0" vert="horz" wrap="square" lIns="18000" tIns="18000" rIns="18000" bIns="18000" anchor="ctr" anchorCtr="0" upright="1">
                          <a:noAutofit/>
                        </wps:bodyPr>
                      </wps:wsp>
                      <wps:wsp>
                        <wps:cNvPr id="648" name="Text Box 648"/>
                        <wps:cNvSpPr txBox="1"/>
                        <wps:spPr>
                          <a:xfrm>
                            <a:off x="3681454" y="6048667"/>
                            <a:ext cx="1203960" cy="242658"/>
                          </a:xfrm>
                          <a:prstGeom prst="rect">
                            <a:avLst/>
                          </a:prstGeom>
                          <a:solidFill>
                            <a:sysClr val="window" lastClr="FFFFFF"/>
                          </a:solidFill>
                          <a:ln w="6350">
                            <a:noFill/>
                          </a:ln>
                        </wps:spPr>
                        <wps:txbx>
                          <w:txbxContent>
                            <w:p w:rsidR="0093717F" w:rsidRPr="00D75A59" w:rsidRDefault="0093717F" w:rsidP="00541375">
                              <w:pPr>
                                <w:spacing w:line="260" w:lineRule="exact"/>
                              </w:pPr>
                              <w:r>
                                <w:rPr>
                                  <w:rFonts w:hint="eastAsia"/>
                                </w:rPr>
                                <w:t>是，轻度刺激性</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649" name="Text Box 649"/>
                        <wps:cNvSpPr txBox="1"/>
                        <wps:spPr>
                          <a:xfrm>
                            <a:off x="3689405" y="3339547"/>
                            <a:ext cx="1095469" cy="280658"/>
                          </a:xfrm>
                          <a:prstGeom prst="rect">
                            <a:avLst/>
                          </a:prstGeom>
                          <a:solidFill>
                            <a:sysClr val="window" lastClr="FFFFFF"/>
                          </a:solidFill>
                          <a:ln w="6350">
                            <a:noFill/>
                          </a:ln>
                        </wps:spPr>
                        <wps:txbx>
                          <w:txbxContent>
                            <w:p w:rsidR="0093717F" w:rsidRPr="0032656D" w:rsidRDefault="0093717F" w:rsidP="002C25DF">
                              <w:pPr>
                                <w:spacing w:line="260" w:lineRule="exact"/>
                                <w:jc w:val="center"/>
                              </w:pPr>
                              <w:r w:rsidRPr="0032656D">
                                <w:rPr>
                                  <w:rFonts w:hint="eastAsia"/>
                                </w:rPr>
                                <w:t>是</w:t>
                              </w:r>
                              <w:r>
                                <w:rPr>
                                  <w:rFonts w:hint="eastAsia"/>
                                </w:rPr>
                                <w:t>，腐蚀性</w:t>
                              </w:r>
                            </w:p>
                            <w:p w:rsidR="0093717F" w:rsidRPr="00D75A59" w:rsidRDefault="0093717F" w:rsidP="00305C91">
                              <w:r w:rsidRPr="00D75A59">
                                <w:t xml:space="preserve"> Corrosive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81E12D" id="Group 624" o:spid="_x0000_s1130" style="position:absolute;left:0;text-align:left;margin-left:7.15pt;margin-top:88.75pt;width:472.65pt;height:562.2pt;z-index:-251658752;mso-position-horizontal-relative:margin;mso-position-vertical-relative:page;mso-width-relative:margin;mso-height-relative:margin" coordorigin="159" coordsize="60037,68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">
                <v:shape id="AutoShape 56" o:spid="_x0000_s1131" style="position:absolute;left:37345;top:52192;width:11635;height:13805;rotation:90;visibility:visible;mso-wrap-style:square;v-text-anchor:bottom"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" adj="-11796480,,5400" path="m15615,l9629,3862r3421,l13050,15506,,15506r,6094l18179,21600r,-17738l21600,3862,15615,xe">
                  <v:stroke joinstyle="miter"/>
                  <v:shadow on="t" offset="6pt,6pt"/>
                  <v:formulas/>
                  <v:path o:connecttype="custom" o:connectlocs="841132,0;518684,246826;0,1185751;489650,1380490;979246,836922;1163525,246826" o:connectangles="270,180,180,90,0,0" textboxrect="0,15506,18179,21600"/>
                  <v:textbox>
                    <w:txbxContent>
                      <w:p w:rsidR="0093717F" w:rsidRPr="004B4BF6" w:rsidRDefault="0093717F" w:rsidP="00305C91">
                        <w:pPr>
                          <w:spacing w:after="240"/>
                          <w:rPr>
                            <w14:reflection w14:blurRad="0" w14:stA="100000" w14:stPos="0" w14:endA="0" w14:endPos="0" w14:dist="0" w14:dir="0" w14:fadeDir="0" w14:sx="0" w14:sy="0" w14:kx="0" w14:ky="0" w14:algn="b"/>
                          </w:rPr>
                        </w:pPr>
                      </w:p>
                    </w:txbxContent>
                  </v:textbox>
                </v:shape>
                <v:shape id="AutoShape 56" o:spid="_x0000_s1132" style="position:absolute;left:36138;top:30095;width:12751;height:14345;rotation:-90;flip:x;visibility:visible;mso-wrap-style:square;v-text-anchor:bottom"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" adj="-11796480,,5400" path="m15615,l9629,3862r3421,l13050,15506,,15506r,6094l18179,21600r,-17738l21600,3862,15615,xe">
                  <v:stroke joinstyle="miter"/>
                  <v:shadow on="t" offset="6pt,6pt"/>
                  <v:formulas/>
                  <v:path o:connecttype="custom" o:connectlocs="921777,0;568414,256477;0,1232112;536596,1434465;1073133,869644;1275080,256477" o:connectangles="270,180,180,90,0,0" textboxrect="0,15506,18179,21600"/>
                  <v:textbox>
                    <w:txbxContent>
                      <w:p w:rsidR="0093717F" w:rsidRPr="004B4BF6" w:rsidRDefault="0093717F" w:rsidP="00305C91">
                        <w:pPr>
                          <w:spacing w:after="240"/>
                          <w:rPr>
                            <w14:reflection w14:blurRad="0" w14:stA="100000" w14:stPos="0" w14:endA="0" w14:endPos="0" w14:dist="0" w14:dir="0" w14:fadeDir="0" w14:sx="0" w14:sy="0" w14:kx="0" w14:ky="0" w14:algn="b"/>
                          </w:rPr>
                        </w:pPr>
                      </w:p>
                    </w:txbxContent>
                  </v:textbox>
                </v:shape>
                <v:rect id="Rectangle 6" o:spid="_x0000_s1133" style="position:absolute;left:50729;top:159;width:8712;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">
                  <v:shadow on="t" offset="6pt,6pt"/>
                  <v:textbox inset="0,0,0,0">
                    <w:txbxContent>
                      <w:p w:rsidR="0093717F" w:rsidRPr="001D59A0" w:rsidRDefault="0093717F" w:rsidP="001D59A0">
                        <w:pPr>
                          <w:pStyle w:val="BodyText3"/>
                          <w:spacing w:after="0" w:line="280" w:lineRule="exact"/>
                          <w:jc w:val="center"/>
                          <w:rPr>
                            <w:sz w:val="21"/>
                            <w:szCs w:val="21"/>
                          </w:rPr>
                        </w:pPr>
                        <w:r w:rsidRPr="001D59A0">
                          <w:rPr>
                            <w:rFonts w:hint="eastAsia"/>
                            <w:sz w:val="21"/>
                            <w:szCs w:val="21"/>
                          </w:rPr>
                          <w:t>无法分类</w:t>
                        </w:r>
                      </w:p>
                    </w:txbxContent>
                  </v:textbox>
                </v:rect>
                <v:shape id="AutoShape 9" o:spid="_x0000_s1134" type="#_x0000_t67" style="position:absolute;left:14073;top:9382;width:816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">
                  <v:shadow on="t" offset="6pt,6pt"/>
                  <v:textbox>
                    <w:txbxContent>
                      <w:p w:rsidR="0093717F" w:rsidRDefault="0093717F" w:rsidP="00305C91">
                        <w:pPr>
                          <w:jc w:val="center"/>
                        </w:pPr>
                      </w:p>
                      <w:p w:rsidR="0093717F" w:rsidRPr="003314FA" w:rsidRDefault="0093717F" w:rsidP="005E2762">
                        <w:pPr>
                          <w:spacing w:before="60" w:line="240" w:lineRule="exact"/>
                          <w:jc w:val="center"/>
                        </w:pPr>
                        <w:r>
                          <w:t>是</w:t>
                        </w:r>
                      </w:p>
                    </w:txbxContent>
                  </v:textbox>
                </v:shape>
                <v:rect id="Rectangle 3" o:spid="_x0000_s1135" style="position:absolute;left:9144;top:15153;width:32086;height:4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">
                  <v:shadow on="t" offset="6pt,6pt"/>
                  <v:textbox inset="1mm,0,1mm,0">
                    <w:txbxContent>
                      <w:p w:rsidR="0093717F" w:rsidRPr="00362218" w:rsidRDefault="0093717F" w:rsidP="008C4F30">
                        <w:pPr>
                          <w:pStyle w:val="BodyText3"/>
                          <w:spacing w:line="320" w:lineRule="exact"/>
                          <w:jc w:val="both"/>
                          <w:rPr>
                            <w:b/>
                            <w:sz w:val="21"/>
                            <w:szCs w:val="21"/>
                            <w:lang w:eastAsia="zh-CN"/>
                          </w:rPr>
                        </w:pPr>
                        <w:r w:rsidRPr="00362218">
                          <w:rPr>
                            <w:rFonts w:eastAsia="SimHei"/>
                            <w:bCs/>
                            <w:sz w:val="21"/>
                            <w:szCs w:val="21"/>
                            <w:u w:val="single"/>
                            <w:lang w:eastAsia="zh-CN"/>
                          </w:rPr>
                          <w:t>混合物</w:t>
                        </w:r>
                        <w:r w:rsidRPr="00362218">
                          <w:rPr>
                            <w:rFonts w:hint="eastAsia"/>
                            <w:b/>
                            <w:sz w:val="21"/>
                            <w:szCs w:val="21"/>
                            <w:lang w:eastAsia="zh-CN"/>
                          </w:rPr>
                          <w:t>：</w:t>
                        </w:r>
                        <w:r w:rsidRPr="00362218">
                          <w:rPr>
                            <w:rFonts w:hint="eastAsia"/>
                            <w:sz w:val="21"/>
                            <w:szCs w:val="21"/>
                            <w:lang w:eastAsia="zh-CN"/>
                          </w:rPr>
                          <w:t>混合物整体有评估皮肤腐蚀性</w:t>
                        </w:r>
                        <w:r w:rsidRPr="00362218">
                          <w:rPr>
                            <w:rFonts w:hint="eastAsia"/>
                            <w:sz w:val="21"/>
                            <w:szCs w:val="21"/>
                            <w:lang w:eastAsia="zh-CN"/>
                          </w:rPr>
                          <w:t>/</w:t>
                        </w:r>
                        <w:r w:rsidRPr="00362218">
                          <w:rPr>
                            <w:rFonts w:hint="eastAsia"/>
                            <w:sz w:val="21"/>
                            <w:szCs w:val="21"/>
                            <w:lang w:eastAsia="zh-CN"/>
                          </w:rPr>
                          <w:t>刺激性的数据</w:t>
                        </w:r>
                        <w:r w:rsidRPr="00362218">
                          <w:rPr>
                            <w:rFonts w:hint="eastAsia"/>
                            <w:sz w:val="21"/>
                            <w:szCs w:val="21"/>
                            <w:lang w:eastAsia="zh-CN"/>
                          </w:rPr>
                          <w:t>/</w:t>
                        </w:r>
                        <w:r w:rsidRPr="00362218">
                          <w:rPr>
                            <w:rFonts w:hint="eastAsia"/>
                            <w:sz w:val="21"/>
                            <w:szCs w:val="21"/>
                            <w:lang w:eastAsia="zh-CN"/>
                          </w:rPr>
                          <w:t>信息吗？</w:t>
                        </w:r>
                      </w:p>
                    </w:txbxContent>
                  </v:textbox>
                </v:rect>
                <v:rect id="Rectangle 4" o:spid="_x0000_s1136" style="position:absolute;left:1199;top:1113;width:4223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">
                  <v:shadow on="t" offset="6pt,6pt"/>
                  <v:textbox inset="1mm,1mm,1mm,1mm">
                    <w:txbxContent>
                      <w:p w:rsidR="0093717F" w:rsidRPr="003314FA" w:rsidRDefault="0093717F" w:rsidP="008C4F30">
                        <w:pPr>
                          <w:spacing w:after="120"/>
                        </w:pPr>
                        <w:r w:rsidRPr="006557E8">
                          <w:rPr>
                            <w:rFonts w:eastAsia="SimHei" w:hint="eastAsia"/>
                            <w:bCs/>
                            <w:u w:val="single"/>
                          </w:rPr>
                          <w:t>物质</w:t>
                        </w:r>
                        <w:r w:rsidRPr="008B5328">
                          <w:rPr>
                            <w:rFonts w:eastAsia="SimHei" w:hint="eastAsia"/>
                            <w:bCs/>
                          </w:rPr>
                          <w:t>：</w:t>
                        </w:r>
                        <w:r w:rsidRPr="008B5328">
                          <w:rPr>
                            <w:rFonts w:hint="eastAsia"/>
                          </w:rPr>
                          <w:t>有评估皮肤腐蚀性</w:t>
                        </w:r>
                        <w:r w:rsidRPr="008B5328">
                          <w:rPr>
                            <w:rFonts w:hint="eastAsia"/>
                          </w:rPr>
                          <w:t>/</w:t>
                        </w:r>
                        <w:r w:rsidRPr="008B5328">
                          <w:rPr>
                            <w:rFonts w:hint="eastAsia"/>
                          </w:rPr>
                          <w:t>刺激性的数据</w:t>
                        </w:r>
                        <w:r w:rsidRPr="008B5328">
                          <w:rPr>
                            <w:rFonts w:hint="eastAsia"/>
                          </w:rPr>
                          <w:t>/</w:t>
                        </w:r>
                        <w:r w:rsidRPr="008B5328">
                          <w:rPr>
                            <w:rFonts w:hint="eastAsia"/>
                          </w:rPr>
                          <w:t>信息吗？</w:t>
                        </w:r>
                      </w:p>
                    </w:txbxContent>
                  </v:textbox>
                </v:rect>
                <v:rect id="Rectangle 5" o:spid="_x0000_s1137" style="position:absolute;left:49059;top:12245;width:10768;height:8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">
                  <v:shadow on="t" offset="6pt,6pt"/>
                  <v:textbox inset="1mm,1mm,1mm,1mm">
                    <w:txbxContent>
                      <w:p w:rsidR="0093717F" w:rsidRPr="00F37E9B" w:rsidRDefault="0093717F" w:rsidP="00CE2293">
                        <w:pPr>
                          <w:spacing w:line="280" w:lineRule="exact"/>
                          <w:jc w:val="center"/>
                          <w:rPr>
                            <w:szCs w:val="21"/>
                          </w:rPr>
                        </w:pPr>
                        <w:bookmarkStart w:id="17" w:name="_Hlk5347723"/>
                        <w:r w:rsidRPr="008D3AE0">
                          <w:rPr>
                            <w:rFonts w:hint="eastAsia"/>
                            <w:szCs w:val="21"/>
                          </w:rPr>
                          <w:t>使用做过试验的类似混合物和成分，见判定逻辑</w:t>
                        </w:r>
                        <w:r w:rsidRPr="008D3AE0">
                          <w:rPr>
                            <w:rFonts w:hint="eastAsia"/>
                            <w:szCs w:val="21"/>
                          </w:rPr>
                          <w:t>3.2.2</w:t>
                        </w:r>
                        <w:bookmarkEnd w:id="17"/>
                      </w:p>
                    </w:txbxContent>
                  </v:textbox>
                </v:rect>
                <v:shape id="AutoShape 7" o:spid="_x0000_s1138" type="#_x0000_t13" style="position:absolute;left:44606;width:5087;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">
                  <v:shadow on="t" offset="6pt,6pt"/>
                  <v:textbox>
                    <w:txbxContent>
                      <w:p w:rsidR="0093717F" w:rsidRDefault="0093717F" w:rsidP="00C35586">
                        <w:pPr>
                          <w:spacing w:line="260" w:lineRule="exact"/>
                          <w:jc w:val="center"/>
                        </w:pPr>
                        <w:r>
                          <w:rPr>
                            <w:rFonts w:hint="eastAsia"/>
                          </w:rPr>
                          <w:t>否</w:t>
                        </w:r>
                      </w:p>
                      <w:p w:rsidR="0093717F" w:rsidRPr="003314FA" w:rsidRDefault="0093717F" w:rsidP="00305C91">
                        <w:pPr>
                          <w:jc w:val="center"/>
                        </w:pPr>
                      </w:p>
                    </w:txbxContent>
                  </v:textbox>
                </v:shape>
                <v:shape id="AutoShape 8" o:spid="_x0000_s1139" type="#_x0000_t67" style="position:absolute;left:159;top:5009;width:8413;height:38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" adj="18828,5681">
                  <v:shadow on="t" offset="6pt,6pt"/>
                  <v:textbox>
                    <w:txbxContent>
                      <w:p w:rsidR="0093717F" w:rsidRPr="003314FA" w:rsidRDefault="0093717F" w:rsidP="00305C91"/>
                      <w:p w:rsidR="0093717F" w:rsidRPr="003314FA" w:rsidRDefault="0093717F" w:rsidP="00305C91"/>
                      <w:p w:rsidR="0093717F" w:rsidRPr="003314FA" w:rsidRDefault="0093717F" w:rsidP="00305C91"/>
                      <w:p w:rsidR="0093717F" w:rsidRPr="003314FA" w:rsidRDefault="0093717F" w:rsidP="00305C91"/>
                      <w:p w:rsidR="0093717F" w:rsidRPr="003314FA" w:rsidRDefault="0093717F" w:rsidP="00305C91"/>
                      <w:p w:rsidR="0093717F" w:rsidRPr="0032656D" w:rsidRDefault="0093717F" w:rsidP="00305C91">
                        <w:pPr>
                          <w:jc w:val="center"/>
                        </w:pPr>
                        <w:r w:rsidRPr="0032656D">
                          <w:rPr>
                            <w:rFonts w:hint="eastAsia"/>
                          </w:rPr>
                          <w:t>是</w:t>
                        </w:r>
                      </w:p>
                      <w:p w:rsidR="0093717F" w:rsidRPr="003314FA" w:rsidRDefault="0093717F" w:rsidP="00305C91">
                        <w:pPr>
                          <w:jc w:val="center"/>
                        </w:pPr>
                      </w:p>
                    </w:txbxContent>
                  </v:textbox>
                </v:shape>
                <v:shape id="AutoShape 10" o:spid="_x0000_s1140" type="#_x0000_t67" style="position:absolute;left:18924;top:21389;width:7963;height:2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" adj="19637">
                  <v:shadow on="t" offset="6pt,6pt"/>
                  <v:textbox>
                    <w:txbxContent>
                      <w:p w:rsidR="0093717F" w:rsidRPr="0032656D" w:rsidRDefault="0093717F" w:rsidP="00305C91">
                        <w:pPr>
                          <w:jc w:val="center"/>
                        </w:pPr>
                        <w:r w:rsidRPr="0032656D">
                          <w:rPr>
                            <w:rFonts w:hint="eastAsia"/>
                          </w:rPr>
                          <w:t>是</w:t>
                        </w:r>
                      </w:p>
                      <w:p w:rsidR="0093717F" w:rsidRPr="003314FA" w:rsidRDefault="0093717F" w:rsidP="00305C91">
                        <w:pPr>
                          <w:jc w:val="center"/>
                        </w:pPr>
                      </w:p>
                    </w:txbxContent>
                  </v:textbox>
                </v:shape>
                <v:rect id="Rectangle 12" o:spid="_x0000_s1141" style="position:absolute;left:540;top:44447;width:40840;height:8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">
                  <v:shadow on="t" offset="6pt,6pt"/>
                  <v:textbox inset="1mm,1mm,1mm,1mm">
                    <w:txbxContent>
                      <w:p w:rsidR="0093717F" w:rsidRDefault="0093717F" w:rsidP="000C071C">
                        <w:pPr>
                          <w:pStyle w:val="BodyText3"/>
                          <w:spacing w:line="320" w:lineRule="exact"/>
                          <w:jc w:val="both"/>
                          <w:rPr>
                            <w:sz w:val="21"/>
                            <w:szCs w:val="21"/>
                            <w:lang w:eastAsia="zh-CN"/>
                          </w:rPr>
                        </w:pPr>
                        <w:r w:rsidRPr="009635F1">
                          <w:rPr>
                            <w:sz w:val="21"/>
                            <w:szCs w:val="21"/>
                            <w:lang w:eastAsia="zh-CN"/>
                          </w:rPr>
                          <w:t>按照分层</w:t>
                        </w:r>
                        <w:r w:rsidRPr="009635F1">
                          <w:rPr>
                            <w:rFonts w:hint="eastAsia"/>
                            <w:sz w:val="21"/>
                            <w:szCs w:val="21"/>
                            <w:lang w:eastAsia="zh-CN"/>
                          </w:rPr>
                          <w:t>法</w:t>
                        </w:r>
                        <w:r w:rsidRPr="009635F1">
                          <w:rPr>
                            <w:sz w:val="21"/>
                            <w:szCs w:val="21"/>
                            <w:lang w:eastAsia="zh-CN"/>
                          </w:rPr>
                          <w:t>(</w:t>
                        </w:r>
                        <w:r w:rsidRPr="009635F1">
                          <w:rPr>
                            <w:sz w:val="21"/>
                            <w:szCs w:val="21"/>
                            <w:lang w:eastAsia="zh-CN"/>
                          </w:rPr>
                          <w:t>见</w:t>
                        </w:r>
                        <w:r w:rsidRPr="009635F1">
                          <w:rPr>
                            <w:sz w:val="21"/>
                            <w:szCs w:val="21"/>
                            <w:lang w:eastAsia="zh-CN"/>
                          </w:rPr>
                          <w:t>3.2.2.7</w:t>
                        </w:r>
                        <w:r w:rsidRPr="009635F1">
                          <w:rPr>
                            <w:sz w:val="21"/>
                            <w:szCs w:val="21"/>
                            <w:lang w:eastAsia="zh-CN"/>
                          </w:rPr>
                          <w:t>和</w:t>
                        </w:r>
                        <w:r w:rsidRPr="009635F1">
                          <w:rPr>
                            <w:rFonts w:hint="eastAsia"/>
                            <w:sz w:val="21"/>
                            <w:szCs w:val="21"/>
                            <w:lang w:eastAsia="zh-CN"/>
                          </w:rPr>
                          <w:t>图</w:t>
                        </w:r>
                        <w:r w:rsidRPr="009635F1">
                          <w:rPr>
                            <w:sz w:val="21"/>
                            <w:szCs w:val="21"/>
                            <w:lang w:eastAsia="zh-CN"/>
                          </w:rPr>
                          <w:t>3.2.1)</w:t>
                        </w:r>
                        <w:r w:rsidRPr="009635F1">
                          <w:rPr>
                            <w:rFonts w:hint="eastAsia"/>
                            <w:sz w:val="21"/>
                            <w:szCs w:val="21"/>
                            <w:lang w:eastAsia="zh-CN"/>
                          </w:rPr>
                          <w:t>，该</w:t>
                        </w:r>
                        <w:r w:rsidRPr="009635F1">
                          <w:rPr>
                            <w:rFonts w:eastAsia="SimHei" w:hint="eastAsia"/>
                            <w:bCs/>
                            <w:sz w:val="21"/>
                            <w:szCs w:val="21"/>
                            <w:u w:val="single"/>
                            <w:lang w:eastAsia="zh-CN"/>
                          </w:rPr>
                          <w:t>物质</w:t>
                        </w:r>
                        <w:r w:rsidRPr="009635F1">
                          <w:rPr>
                            <w:rFonts w:hint="eastAsia"/>
                            <w:b/>
                            <w:sz w:val="21"/>
                            <w:szCs w:val="21"/>
                            <w:lang w:eastAsia="zh-CN"/>
                          </w:rPr>
                          <w:t>或</w:t>
                        </w:r>
                        <w:r w:rsidRPr="009635F1">
                          <w:rPr>
                            <w:rFonts w:eastAsia="SimHei" w:hint="eastAsia"/>
                            <w:bCs/>
                            <w:sz w:val="21"/>
                            <w:szCs w:val="21"/>
                            <w:u w:val="single"/>
                            <w:lang w:eastAsia="zh-CN"/>
                          </w:rPr>
                          <w:t>混合物</w:t>
                        </w:r>
                        <w:r w:rsidRPr="009635F1">
                          <w:rPr>
                            <w:rFonts w:hint="eastAsia"/>
                            <w:sz w:val="21"/>
                            <w:szCs w:val="21"/>
                            <w:lang w:eastAsia="zh-CN"/>
                          </w:rPr>
                          <w:t>是否</w:t>
                        </w:r>
                        <w:r w:rsidRPr="009635F1">
                          <w:rPr>
                            <w:rFonts w:hint="eastAsia"/>
                            <w:b/>
                            <w:sz w:val="21"/>
                            <w:szCs w:val="21"/>
                            <w:lang w:eastAsia="zh-CN"/>
                          </w:rPr>
                          <w:t>有</w:t>
                        </w:r>
                        <w:r w:rsidRPr="009635F1">
                          <w:rPr>
                            <w:rFonts w:eastAsia="SimHei" w:hint="eastAsia"/>
                            <w:bCs/>
                            <w:sz w:val="21"/>
                            <w:szCs w:val="21"/>
                            <w:u w:val="single"/>
                            <w:lang w:eastAsia="zh-CN"/>
                          </w:rPr>
                          <w:t>腐蚀性</w:t>
                        </w:r>
                        <w:r>
                          <w:rPr>
                            <w:rFonts w:eastAsia="SimHei"/>
                            <w:bCs/>
                            <w:sz w:val="21"/>
                            <w:szCs w:val="21"/>
                            <w:u w:val="single"/>
                            <w:lang w:eastAsia="zh-CN"/>
                          </w:rPr>
                          <w:br/>
                        </w:r>
                        <w:r w:rsidRPr="009635F1">
                          <w:rPr>
                            <w:sz w:val="21"/>
                            <w:szCs w:val="21"/>
                            <w:lang w:eastAsia="zh-CN"/>
                          </w:rPr>
                          <w:t>(</w:t>
                        </w:r>
                        <w:r w:rsidRPr="009635F1">
                          <w:rPr>
                            <w:sz w:val="21"/>
                            <w:szCs w:val="21"/>
                            <w:lang w:eastAsia="zh-CN"/>
                          </w:rPr>
                          <w:t>见</w:t>
                        </w:r>
                        <w:r w:rsidRPr="009635F1">
                          <w:rPr>
                            <w:sz w:val="21"/>
                            <w:szCs w:val="21"/>
                            <w:lang w:eastAsia="zh-CN"/>
                          </w:rPr>
                          <w:t>3.2.2</w:t>
                        </w:r>
                        <w:r w:rsidRPr="009635F1">
                          <w:rPr>
                            <w:sz w:val="21"/>
                            <w:szCs w:val="21"/>
                            <w:lang w:eastAsia="zh-CN"/>
                          </w:rPr>
                          <w:t>和</w:t>
                        </w:r>
                        <w:r w:rsidRPr="009635F1">
                          <w:rPr>
                            <w:sz w:val="21"/>
                            <w:szCs w:val="21"/>
                            <w:lang w:eastAsia="zh-CN"/>
                          </w:rPr>
                          <w:t>3.2.3.1)</w:t>
                        </w:r>
                        <w:r w:rsidRPr="009635F1">
                          <w:rPr>
                            <w:rFonts w:hint="eastAsia"/>
                            <w:sz w:val="21"/>
                            <w:szCs w:val="21"/>
                            <w:lang w:eastAsia="zh-CN"/>
                          </w:rPr>
                          <w:t>、是否</w:t>
                        </w:r>
                        <w:r w:rsidRPr="009635F1">
                          <w:rPr>
                            <w:rFonts w:eastAsia="SimHei" w:hint="eastAsia"/>
                            <w:bCs/>
                            <w:sz w:val="21"/>
                            <w:szCs w:val="21"/>
                            <w:u w:val="single"/>
                            <w:lang w:eastAsia="zh-CN"/>
                          </w:rPr>
                          <w:t>刺激物</w:t>
                        </w:r>
                        <w:r w:rsidRPr="009635F1">
                          <w:rPr>
                            <w:sz w:val="21"/>
                            <w:szCs w:val="21"/>
                            <w:lang w:eastAsia="zh-CN"/>
                          </w:rPr>
                          <w:t>(</w:t>
                        </w:r>
                        <w:r w:rsidRPr="009635F1">
                          <w:rPr>
                            <w:sz w:val="21"/>
                            <w:szCs w:val="21"/>
                            <w:lang w:eastAsia="zh-CN"/>
                          </w:rPr>
                          <w:t>见</w:t>
                        </w:r>
                        <w:r w:rsidRPr="009635F1">
                          <w:rPr>
                            <w:sz w:val="21"/>
                            <w:szCs w:val="21"/>
                            <w:lang w:eastAsia="zh-CN"/>
                          </w:rPr>
                          <w:t>3.2.2</w:t>
                        </w:r>
                        <w:r w:rsidRPr="009635F1">
                          <w:rPr>
                            <w:sz w:val="21"/>
                            <w:szCs w:val="21"/>
                            <w:lang w:eastAsia="zh-CN"/>
                          </w:rPr>
                          <w:t>和</w:t>
                        </w:r>
                        <w:r w:rsidRPr="009635F1">
                          <w:rPr>
                            <w:sz w:val="21"/>
                            <w:szCs w:val="21"/>
                            <w:lang w:eastAsia="zh-CN"/>
                          </w:rPr>
                          <w:t>3.2.3.1)</w:t>
                        </w:r>
                        <w:r w:rsidRPr="009635F1">
                          <w:rPr>
                            <w:rFonts w:hint="eastAsia"/>
                            <w:sz w:val="21"/>
                            <w:szCs w:val="21"/>
                            <w:lang w:eastAsia="zh-CN"/>
                          </w:rPr>
                          <w:t>或</w:t>
                        </w:r>
                        <w:r w:rsidRPr="009635F1">
                          <w:rPr>
                            <w:rFonts w:eastAsia="SimHei" w:hint="eastAsia"/>
                            <w:bCs/>
                            <w:sz w:val="21"/>
                            <w:szCs w:val="21"/>
                            <w:u w:val="single"/>
                            <w:lang w:eastAsia="zh-CN"/>
                          </w:rPr>
                          <w:t>轻度刺激物</w:t>
                        </w:r>
                        <w:r>
                          <w:rPr>
                            <w:rFonts w:eastAsia="SimHei"/>
                            <w:bCs/>
                            <w:sz w:val="21"/>
                            <w:szCs w:val="21"/>
                            <w:u w:val="single"/>
                            <w:lang w:eastAsia="zh-CN"/>
                          </w:rPr>
                          <w:br/>
                        </w:r>
                        <w:r w:rsidRPr="009635F1">
                          <w:rPr>
                            <w:sz w:val="21"/>
                            <w:szCs w:val="21"/>
                            <w:lang w:eastAsia="zh-CN"/>
                          </w:rPr>
                          <w:t>(</w:t>
                        </w:r>
                        <w:r w:rsidRPr="009635F1">
                          <w:rPr>
                            <w:rFonts w:hint="eastAsia"/>
                            <w:sz w:val="21"/>
                            <w:szCs w:val="21"/>
                            <w:lang w:eastAsia="zh-CN"/>
                          </w:rPr>
                          <w:t>见</w:t>
                        </w:r>
                        <w:r w:rsidRPr="009635F1">
                          <w:rPr>
                            <w:sz w:val="21"/>
                            <w:szCs w:val="21"/>
                            <w:lang w:eastAsia="zh-CN"/>
                          </w:rPr>
                          <w:t>3.2.2</w:t>
                        </w:r>
                        <w:r w:rsidRPr="009635F1">
                          <w:rPr>
                            <w:sz w:val="21"/>
                            <w:szCs w:val="21"/>
                            <w:lang w:eastAsia="zh-CN"/>
                          </w:rPr>
                          <w:t>和</w:t>
                        </w:r>
                        <w:r w:rsidRPr="009635F1">
                          <w:rPr>
                            <w:sz w:val="21"/>
                            <w:szCs w:val="21"/>
                            <w:lang w:eastAsia="zh-CN"/>
                          </w:rPr>
                          <w:t>3.2.3.1)?</w:t>
                        </w:r>
                      </w:p>
                      <w:p w:rsidR="0093717F" w:rsidRPr="00FC12D9" w:rsidRDefault="0093717F" w:rsidP="00FC12D9">
                        <w:pPr>
                          <w:pStyle w:val="BodyText3"/>
                          <w:spacing w:after="0" w:line="240" w:lineRule="exact"/>
                          <w:rPr>
                            <w:sz w:val="21"/>
                            <w:szCs w:val="21"/>
                            <w:lang w:val="en-US" w:eastAsia="zh-CN"/>
                          </w:rPr>
                        </w:pPr>
                      </w:p>
                    </w:txbxContent>
                  </v:textbox>
                </v:rect>
                <v:shape id="AutoShape 13" o:spid="_x0000_s1142" type="#_x0000_t114" style="position:absolute;left:50331;top:24012;width:9647;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">
                  <v:shadow on="t" offset="6pt,6pt"/>
                  <v:textbox>
                    <w:txbxContent>
                      <w:p w:rsidR="0093717F" w:rsidRDefault="0093717F" w:rsidP="00D56EBD">
                        <w:pPr>
                          <w:spacing w:line="280" w:lineRule="exact"/>
                          <w:jc w:val="center"/>
                        </w:pPr>
                        <w:r>
                          <w:t>第</w:t>
                        </w:r>
                        <w:r>
                          <w:t>1</w:t>
                        </w:r>
                        <w:r>
                          <w:t>类</w:t>
                        </w:r>
                      </w:p>
                      <w:p w:rsidR="0093717F" w:rsidRPr="003314FA" w:rsidRDefault="0093717F" w:rsidP="00D56EBD">
                        <w:pPr>
                          <w:spacing w:line="240" w:lineRule="exact"/>
                          <w:jc w:val="center"/>
                        </w:pPr>
                      </w:p>
                      <w:p w:rsidR="0093717F" w:rsidRPr="00F25C42" w:rsidRDefault="0093717F" w:rsidP="00F25C42">
                        <w:pPr>
                          <w:tabs>
                            <w:tab w:val="clear" w:pos="431"/>
                          </w:tabs>
                          <w:suppressAutoHyphens/>
                          <w:overflowPunct/>
                          <w:adjustRightInd/>
                          <w:snapToGrid/>
                          <w:spacing w:line="240" w:lineRule="atLeast"/>
                          <w:jc w:val="center"/>
                          <w:rPr>
                            <w:snapToGrid/>
                            <w:sz w:val="20"/>
                            <w:lang w:val="en-GB" w:eastAsia="en-US"/>
                          </w:rPr>
                        </w:pPr>
                        <w:r w:rsidRPr="00F25C42">
                          <w:rPr>
                            <w:noProof/>
                            <w:snapToGrid/>
                            <w:sz w:val="20"/>
                          </w:rPr>
                          <w:drawing>
                            <wp:inline distT="0" distB="0" distL="0" distR="0" wp14:anchorId="7F878D3D" wp14:editId="0E4267C8">
                              <wp:extent cx="706120" cy="344170"/>
                              <wp:effectExtent l="0" t="0" r="5080" b="0"/>
                              <wp:docPr id="650" name="Picture 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6120" cy="344170"/>
                                      </a:xfrm>
                                      <a:prstGeom prst="rect">
                                        <a:avLst/>
                                      </a:prstGeom>
                                      <a:solidFill>
                                        <a:srgbClr val="FFFFFF"/>
                                      </a:solidFill>
                                      <a:ln>
                                        <a:noFill/>
                                      </a:ln>
                                    </pic:spPr>
                                  </pic:pic>
                                </a:graphicData>
                              </a:graphic>
                            </wp:inline>
                          </w:drawing>
                        </w:r>
                      </w:p>
                      <w:p w:rsidR="0093717F" w:rsidRDefault="0093717F" w:rsidP="00D56EBD">
                        <w:pPr>
                          <w:spacing w:line="240" w:lineRule="exact"/>
                          <w:jc w:val="center"/>
                        </w:pPr>
                      </w:p>
                      <w:p w:rsidR="0093717F" w:rsidRPr="003314FA" w:rsidRDefault="0093717F" w:rsidP="00292A65">
                        <w:pPr>
                          <w:spacing w:line="280" w:lineRule="exact"/>
                          <w:jc w:val="center"/>
                        </w:pPr>
                        <w:r>
                          <w:t>危险</w:t>
                        </w:r>
                      </w:p>
                    </w:txbxContent>
                  </v:textbox>
                </v:shape>
                <v:shape id="AutoShape 14" o:spid="_x0000_s1143" type="#_x0000_t13" style="position:absolute;left:43891;top:5406;width:5905;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">
                  <v:shadow on="t" offset="6pt,6pt"/>
                  <v:textbox>
                    <w:txbxContent>
                      <w:p w:rsidR="0093717F" w:rsidRDefault="0093717F" w:rsidP="00C35586">
                        <w:pPr>
                          <w:spacing w:line="260" w:lineRule="exact"/>
                          <w:jc w:val="center"/>
                        </w:pPr>
                        <w:r>
                          <w:rPr>
                            <w:rFonts w:hint="eastAsia"/>
                          </w:rPr>
                          <w:t>否</w:t>
                        </w:r>
                      </w:p>
                      <w:p w:rsidR="0093717F" w:rsidRPr="003314FA" w:rsidRDefault="0093717F" w:rsidP="00305C91">
                        <w:pPr>
                          <w:jc w:val="center"/>
                        </w:pPr>
                      </w:p>
                    </w:txbxContent>
                  </v:textbox>
                </v:shape>
                <v:shape id="AutoShape 15" o:spid="_x0000_s1144" type="#_x0000_t13" style="position:absolute;left:42618;top:14214;width:5398;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">
                  <v:shadow on="t" offset="6pt,6pt"/>
                  <v:textbox>
                    <w:txbxContent>
                      <w:p w:rsidR="0093717F" w:rsidRDefault="0093717F" w:rsidP="00C35586">
                        <w:pPr>
                          <w:spacing w:line="260" w:lineRule="exact"/>
                          <w:jc w:val="center"/>
                        </w:pPr>
                        <w:r>
                          <w:rPr>
                            <w:rFonts w:hint="eastAsia"/>
                          </w:rPr>
                          <w:t>否</w:t>
                        </w:r>
                      </w:p>
                      <w:p w:rsidR="0093717F" w:rsidRPr="003314FA" w:rsidRDefault="0093717F" w:rsidP="00305C91">
                        <w:pPr>
                          <w:jc w:val="center"/>
                        </w:pPr>
                      </w:p>
                    </w:txbxContent>
                  </v:textbox>
                </v:shape>
                <v:shape id="AutoShape 18" o:spid="_x0000_s1145" type="#_x0000_t13" style="position:absolute;left:41820;top:45481;width:8563;height:5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" adj="17564">
                  <v:shadow on="t" offset="6pt,6pt"/>
                  <v:textbox inset="1mm,1mm,1mm,1mm">
                    <w:txbxContent>
                      <w:p w:rsidR="0093717F" w:rsidRPr="00D75A59" w:rsidRDefault="0093717F" w:rsidP="00C85AC5">
                        <w:pPr>
                          <w:spacing w:line="260" w:lineRule="exact"/>
                          <w:jc w:val="center"/>
                        </w:pPr>
                        <w:r>
                          <w:rPr>
                            <w:rFonts w:hint="eastAsia"/>
                          </w:rPr>
                          <w:t>是，刺激性</w:t>
                        </w:r>
                      </w:p>
                    </w:txbxContent>
                  </v:textbox>
                </v:shape>
                <v:rect id="Rectangle 21" o:spid="_x0000_s1146" style="position:absolute;left:13803;top:59522;width:20791;height:9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">
                  <v:shadow on="t" offset="6pt,6pt"/>
                  <v:textbox inset=".5mm,.5mm,.5mm,.5mm">
                    <w:txbxContent>
                      <w:p w:rsidR="0093717F" w:rsidRDefault="0093717F" w:rsidP="000C071C">
                        <w:pPr>
                          <w:spacing w:after="60"/>
                          <w:jc w:val="left"/>
                        </w:pPr>
                        <w:r>
                          <w:t>物质</w:t>
                        </w:r>
                        <w:r>
                          <w:rPr>
                            <w:rFonts w:hint="eastAsia"/>
                          </w:rPr>
                          <w:t>：无法分类</w:t>
                        </w:r>
                      </w:p>
                      <w:p w:rsidR="0093717F" w:rsidRPr="00D75A59" w:rsidRDefault="0093717F" w:rsidP="000C071C">
                        <w:pPr>
                          <w:jc w:val="left"/>
                        </w:pPr>
                        <w:r>
                          <w:t>混合物</w:t>
                        </w:r>
                        <w:r>
                          <w:rPr>
                            <w:rFonts w:hint="eastAsia"/>
                          </w:rPr>
                          <w:t>：根据</w:t>
                        </w:r>
                        <w:r w:rsidRPr="006557E8">
                          <w:rPr>
                            <w:rFonts w:hint="eastAsia"/>
                          </w:rPr>
                          <w:t>使用做过试验的类似混合物</w:t>
                        </w:r>
                        <w:r>
                          <w:rPr>
                            <w:rFonts w:hint="eastAsia"/>
                          </w:rPr>
                          <w:t>和</w:t>
                        </w:r>
                        <w:r>
                          <w:rPr>
                            <w:rFonts w:hint="eastAsia"/>
                          </w:rPr>
                          <w:t>/</w:t>
                        </w:r>
                        <w:r>
                          <w:t>或</w:t>
                        </w:r>
                        <w:r w:rsidRPr="006557E8">
                          <w:rPr>
                            <w:rFonts w:hint="eastAsia"/>
                          </w:rPr>
                          <w:t>成分，</w:t>
                        </w:r>
                        <w:r>
                          <w:rPr>
                            <w:rFonts w:hint="eastAsia"/>
                          </w:rPr>
                          <w:t>运用</w:t>
                        </w:r>
                        <w:r w:rsidRPr="006557E8">
                          <w:rPr>
                            <w:rFonts w:hint="eastAsia"/>
                          </w:rPr>
                          <w:t>判定逻辑</w:t>
                        </w:r>
                        <w:r w:rsidRPr="006557E8">
                          <w:rPr>
                            <w:rFonts w:hint="eastAsia"/>
                          </w:rPr>
                          <w:t>3.2.2</w:t>
                        </w:r>
                        <w:r>
                          <w:t>进行</w:t>
                        </w:r>
                        <w:r>
                          <w:rPr>
                            <w:rFonts w:hint="eastAsia"/>
                          </w:rPr>
                          <w:t>分类</w:t>
                        </w:r>
                      </w:p>
                    </w:txbxContent>
                  </v:textbox>
                </v:rect>
                <v:shape id="AutoShape 22" o:spid="_x0000_s1147" type="#_x0000_t67" style="position:absolute;left:15493;top:52815;width:17037;height:5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">
                  <v:shadow on="t" offset="6pt,6pt"/>
                  <v:textbox>
                    <w:txbxContent>
                      <w:p w:rsidR="0093717F" w:rsidRPr="003314FA" w:rsidRDefault="0093717F" w:rsidP="008A42DE">
                        <w:pPr>
                          <w:jc w:val="center"/>
                        </w:pPr>
                        <w:r>
                          <w:t>无</w:t>
                        </w:r>
                        <w:r>
                          <w:rPr>
                            <w:rFonts w:hint="eastAsia"/>
                          </w:rPr>
                          <w:t>定论</w:t>
                        </w:r>
                      </w:p>
                    </w:txbxContent>
                  </v:textbox>
                </v:shape>
                <v:shape id="AutoShape 24" o:spid="_x0000_s1148" type="#_x0000_t114" style="position:absolute;left:50411;top:57090;width:9785;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">
                  <v:shadow on="t" offset="6pt,6pt"/>
                  <v:textbox>
                    <w:txbxContent>
                      <w:p w:rsidR="0093717F" w:rsidRPr="003314FA" w:rsidRDefault="0093717F" w:rsidP="00362218">
                        <w:pPr>
                          <w:spacing w:before="80" w:after="80" w:line="300" w:lineRule="exact"/>
                          <w:jc w:val="center"/>
                        </w:pPr>
                        <w:r>
                          <w:t>第</w:t>
                        </w:r>
                        <w:r>
                          <w:t>3</w:t>
                        </w:r>
                        <w:r>
                          <w:t>类</w:t>
                        </w:r>
                      </w:p>
                      <w:p w:rsidR="0093717F" w:rsidRPr="008C09C0" w:rsidRDefault="0093717F" w:rsidP="00362218">
                        <w:pPr>
                          <w:spacing w:line="300" w:lineRule="exact"/>
                          <w:jc w:val="center"/>
                          <w:rPr>
                            <w:rFonts w:ascii="楷体" w:eastAsia="楷体" w:hAnsi="楷体"/>
                          </w:rPr>
                        </w:pPr>
                        <w:r w:rsidRPr="008C09C0">
                          <w:rPr>
                            <w:rFonts w:ascii="楷体" w:eastAsia="楷体" w:hAnsi="楷体"/>
                          </w:rPr>
                          <w:t>无符号</w:t>
                        </w:r>
                      </w:p>
                      <w:p w:rsidR="0093717F" w:rsidRPr="003314FA" w:rsidRDefault="0093717F" w:rsidP="00362218">
                        <w:pPr>
                          <w:spacing w:before="80" w:after="60" w:line="300" w:lineRule="exact"/>
                          <w:jc w:val="center"/>
                        </w:pPr>
                        <w:r>
                          <w:t>警告</w:t>
                        </w:r>
                      </w:p>
                    </w:txbxContent>
                  </v:textbox>
                </v:shape>
                <v:shape id="AutoShape 25" o:spid="_x0000_s1149" type="#_x0000_t114" style="position:absolute;left:50888;top:40392;width:9169;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">
                  <v:shadow on="t" offset="6pt,6pt"/>
                  <v:textbox inset="1mm,,1mm">
                    <w:txbxContent>
                      <w:p w:rsidR="0093717F" w:rsidRDefault="0093717F" w:rsidP="00427421">
                        <w:pPr>
                          <w:spacing w:line="260" w:lineRule="exact"/>
                          <w:jc w:val="center"/>
                        </w:pPr>
                        <w:r>
                          <w:t>第</w:t>
                        </w:r>
                        <w:r>
                          <w:t>2</w:t>
                        </w:r>
                        <w:r>
                          <w:t>类</w:t>
                        </w:r>
                      </w:p>
                      <w:p w:rsidR="0093717F" w:rsidRPr="00A8131F" w:rsidRDefault="0093717F" w:rsidP="00A8131F">
                        <w:pPr>
                          <w:tabs>
                            <w:tab w:val="clear" w:pos="431"/>
                          </w:tabs>
                          <w:suppressAutoHyphens/>
                          <w:overflowPunct/>
                          <w:adjustRightInd/>
                          <w:snapToGrid/>
                          <w:spacing w:after="200" w:line="240" w:lineRule="atLeast"/>
                          <w:jc w:val="center"/>
                          <w:rPr>
                            <w:snapToGrid/>
                            <w:sz w:val="20"/>
                            <w:lang w:val="en-GB" w:eastAsia="en-US"/>
                          </w:rPr>
                        </w:pPr>
                        <w:r w:rsidRPr="00A8131F">
                          <w:rPr>
                            <w:noProof/>
                            <w:snapToGrid/>
                            <w:sz w:val="20"/>
                          </w:rPr>
                          <w:drawing>
                            <wp:inline distT="0" distB="0" distL="0" distR="0" wp14:anchorId="76B1176C" wp14:editId="02DC7FE0">
                              <wp:extent cx="163195" cy="576000"/>
                              <wp:effectExtent l="0" t="0" r="8255" b="0"/>
                              <wp:docPr id="651" name="Picture 6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195" cy="576000"/>
                                      </a:xfrm>
                                      <a:prstGeom prst="rect">
                                        <a:avLst/>
                                      </a:prstGeom>
                                      <a:noFill/>
                                      <a:ln>
                                        <a:noFill/>
                                      </a:ln>
                                    </pic:spPr>
                                  </pic:pic>
                                </a:graphicData>
                              </a:graphic>
                            </wp:inline>
                          </w:drawing>
                        </w:r>
                      </w:p>
                      <w:p w:rsidR="0093717F" w:rsidRPr="003314FA" w:rsidRDefault="0093717F" w:rsidP="00111158">
                        <w:pPr>
                          <w:spacing w:before="200" w:line="280" w:lineRule="exact"/>
                          <w:jc w:val="center"/>
                        </w:pPr>
                        <w:r>
                          <w:t>警告</w:t>
                        </w:r>
                      </w:p>
                    </w:txbxContent>
                  </v:textbox>
                </v:shape>
                <v:rect id="Rectangle 26" o:spid="_x0000_s1150" style="position:absolute;left:50808;top:5724;width:8713;height:4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">
                  <v:shadow on="t" offset="6pt,6pt"/>
                  <v:textbox inset="0,0,0,0">
                    <w:txbxContent>
                      <w:p w:rsidR="0093717F" w:rsidRPr="008D3AE0" w:rsidRDefault="0093717F" w:rsidP="008D3AE0">
                        <w:pPr>
                          <w:pStyle w:val="BodyText3"/>
                          <w:spacing w:after="0" w:line="280" w:lineRule="exact"/>
                          <w:jc w:val="center"/>
                          <w:rPr>
                            <w:sz w:val="21"/>
                            <w:szCs w:val="21"/>
                          </w:rPr>
                        </w:pPr>
                        <w:r w:rsidRPr="008D3AE0">
                          <w:rPr>
                            <w:rFonts w:hint="eastAsia"/>
                            <w:sz w:val="21"/>
                            <w:szCs w:val="21"/>
                          </w:rPr>
                          <w:t>无法分类</w:t>
                        </w:r>
                      </w:p>
                    </w:txbxContent>
                  </v:textbox>
                </v:rect>
                <v:rect id="_x0000_s1151" style="position:absolute;left:8428;top:5724;width:34229;height: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">
                  <v:shadow on="t" offset="6pt,6pt"/>
                  <v:textbox inset="1mm,0,1mm,0">
                    <w:txbxContent>
                      <w:p w:rsidR="0093717F" w:rsidRPr="002459CB" w:rsidRDefault="0093717F" w:rsidP="00247636">
                        <w:pPr>
                          <w:pStyle w:val="BodyText3"/>
                          <w:spacing w:before="120" w:line="280" w:lineRule="exact"/>
                          <w:rPr>
                            <w:b/>
                            <w:sz w:val="21"/>
                            <w:szCs w:val="21"/>
                            <w:lang w:eastAsia="zh-CN"/>
                          </w:rPr>
                        </w:pPr>
                        <w:r w:rsidRPr="002459CB">
                          <w:rPr>
                            <w:rFonts w:eastAsia="SimHei"/>
                            <w:bCs/>
                            <w:sz w:val="21"/>
                            <w:szCs w:val="21"/>
                            <w:u w:val="single"/>
                            <w:lang w:eastAsia="zh-CN"/>
                          </w:rPr>
                          <w:t>混合物</w:t>
                        </w:r>
                        <w:r w:rsidRPr="002459CB">
                          <w:rPr>
                            <w:rFonts w:hint="eastAsia"/>
                            <w:b/>
                            <w:sz w:val="21"/>
                            <w:szCs w:val="21"/>
                            <w:lang w:eastAsia="zh-CN"/>
                          </w:rPr>
                          <w:t>：</w:t>
                        </w:r>
                        <w:r w:rsidRPr="002459CB">
                          <w:rPr>
                            <w:rFonts w:hint="eastAsia"/>
                            <w:sz w:val="21"/>
                            <w:szCs w:val="21"/>
                            <w:lang w:eastAsia="zh-CN"/>
                          </w:rPr>
                          <w:t>混合物整体或其成分有评估皮肤腐蚀性</w:t>
                        </w:r>
                        <w:r w:rsidRPr="002459CB">
                          <w:rPr>
                            <w:rFonts w:hint="eastAsia"/>
                            <w:sz w:val="21"/>
                            <w:szCs w:val="21"/>
                            <w:lang w:eastAsia="zh-CN"/>
                          </w:rPr>
                          <w:t>/</w:t>
                        </w:r>
                        <w:r w:rsidRPr="002459CB">
                          <w:rPr>
                            <w:rFonts w:hint="eastAsia"/>
                            <w:sz w:val="21"/>
                            <w:szCs w:val="21"/>
                            <w:lang w:eastAsia="zh-CN"/>
                          </w:rPr>
                          <w:t>刺激性的数据</w:t>
                        </w:r>
                        <w:r w:rsidRPr="002459CB">
                          <w:rPr>
                            <w:rFonts w:hint="eastAsia"/>
                            <w:sz w:val="21"/>
                            <w:szCs w:val="21"/>
                            <w:lang w:eastAsia="zh-CN"/>
                          </w:rPr>
                          <w:t>/</w:t>
                        </w:r>
                        <w:r w:rsidRPr="002459CB">
                          <w:rPr>
                            <w:rFonts w:hint="eastAsia"/>
                            <w:sz w:val="21"/>
                            <w:szCs w:val="21"/>
                            <w:lang w:eastAsia="zh-CN"/>
                          </w:rPr>
                          <w:t>信息吗？</w:t>
                        </w:r>
                      </w:p>
                    </w:txbxContent>
                  </v:textbox>
                </v:rect>
                <v:shape id="AutoShape 22" o:spid="_x0000_s1152" type="#_x0000_t67" style="position:absolute;left:2753;top:53219;width:7531;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">
                  <v:shadow on="t" offset="6pt,6pt"/>
                  <v:textbox>
                    <w:txbxContent>
                      <w:p w:rsidR="0093717F" w:rsidRDefault="0093717F" w:rsidP="00305C91">
                        <w:pPr>
                          <w:jc w:val="center"/>
                        </w:pPr>
                        <w:r>
                          <w:rPr>
                            <w:rFonts w:hint="eastAsia"/>
                          </w:rPr>
                          <w:t>否</w:t>
                        </w:r>
                      </w:p>
                      <w:p w:rsidR="0093717F" w:rsidRPr="003314FA" w:rsidRDefault="0093717F" w:rsidP="00305C91">
                        <w:pPr>
                          <w:jc w:val="center"/>
                        </w:pPr>
                      </w:p>
                    </w:txbxContent>
                  </v:textbox>
                </v:shape>
                <v:rect id="Rectangle 21" o:spid="_x0000_s1153" style="position:absolute;left:1199;top:59745;width:10368;height:3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">
                  <v:shadow on="t" offset="6pt,6pt"/>
                  <v:textbox inset=".5mm,.5mm,.5mm,.5mm">
                    <w:txbxContent>
                      <w:p w:rsidR="0093717F" w:rsidRPr="003314FA" w:rsidRDefault="0093717F" w:rsidP="00693833">
                        <w:pPr>
                          <w:spacing w:line="280" w:lineRule="exact"/>
                          <w:jc w:val="center"/>
                        </w:pPr>
                        <w:r>
                          <w:t>不</w:t>
                        </w:r>
                        <w:r>
                          <w:rPr>
                            <w:rFonts w:hint="eastAsia"/>
                          </w:rPr>
                          <w:t>划类</w:t>
                        </w:r>
                      </w:p>
                    </w:txbxContent>
                  </v:textbox>
                </v:rect>
                <v:shape id="Text Box 648" o:spid="_x0000_s1154" type="#_x0000_t202" style="position:absolute;left:36814;top:60486;width:12040;height:24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" fillcolor="window" stroked="f" strokeweight=".5pt">
                  <v:textbox>
                    <w:txbxContent>
                      <w:p w:rsidR="0093717F" w:rsidRPr="00D75A59" w:rsidRDefault="0093717F" w:rsidP="00541375">
                        <w:pPr>
                          <w:spacing w:line="260" w:lineRule="exact"/>
                        </w:pPr>
                        <w:r>
                          <w:rPr>
                            <w:rFonts w:hint="eastAsia"/>
                          </w:rPr>
                          <w:t>是，轻度刺激性</w:t>
                        </w:r>
                      </w:p>
                    </w:txbxContent>
                  </v:textbox>
                </v:shape>
                <v:shape id="Text Box 649" o:spid="_x0000_s1155" type="#_x0000_t202" style="position:absolute;left:36894;top:33395;width:10954;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" fillcolor="window" stroked="f" strokeweight=".5pt">
                  <v:textbox>
                    <w:txbxContent>
                      <w:p w:rsidR="0093717F" w:rsidRPr="0032656D" w:rsidRDefault="0093717F" w:rsidP="002C25DF">
                        <w:pPr>
                          <w:spacing w:line="260" w:lineRule="exact"/>
                          <w:jc w:val="center"/>
                        </w:pPr>
                        <w:r w:rsidRPr="0032656D">
                          <w:rPr>
                            <w:rFonts w:hint="eastAsia"/>
                          </w:rPr>
                          <w:t>是</w:t>
                        </w:r>
                        <w:r>
                          <w:rPr>
                            <w:rFonts w:hint="eastAsia"/>
                          </w:rPr>
                          <w:t>，腐蚀性</w:t>
                        </w:r>
                      </w:p>
                      <w:p w:rsidR="0093717F" w:rsidRPr="00D75A59" w:rsidRDefault="0093717F" w:rsidP="00305C91">
                        <w:r w:rsidRPr="00D75A59">
                          <w:t xml:space="preserve"> Corrosive</w:t>
                        </w:r>
                      </w:p>
                    </w:txbxContent>
                  </v:textbox>
                </v:shape>
                <w10:wrap type="topAndBottom" anchorx="margin" anchory="page"/>
              </v:group>
            </w:pict>
          </mc:Fallback>
        </mc:AlternateContent>
      </w:r>
    </w:p>
    <w:p w:rsidR="00305C91" w:rsidRPr="00E87872" w:rsidRDefault="00305C91" w:rsidP="009B704B">
      <w:pPr>
        <w:pStyle w:val="SingleTxtG"/>
        <w:spacing w:before="120" w:line="320" w:lineRule="exact"/>
        <w:rPr>
          <w:color w:val="0070C0"/>
          <w:lang w:eastAsia="zh-CN"/>
        </w:rPr>
      </w:pPr>
      <w:r w:rsidRPr="003E34DF">
        <w:rPr>
          <w:rFonts w:asciiTheme="minorEastAsia" w:eastAsiaTheme="minorEastAsia" w:hAnsiTheme="minorEastAsia" w:cs="TimesNewRomanPSMT" w:hint="eastAsia"/>
          <w:b/>
          <w:noProof/>
          <w:lang w:val="fr-CH" w:eastAsia="zh-CN"/>
        </w:rPr>
        <w:t>”</w:t>
      </w:r>
      <w:r w:rsidRPr="003E34DF">
        <w:rPr>
          <w:rFonts w:ascii="SimSun" w:hAnsi="SimSun" w:cs="SimSun" w:hint="eastAsia"/>
          <w:b/>
          <w:noProof/>
          <w:lang w:val="fr-CH" w:eastAsia="zh-CN"/>
        </w:rPr>
        <w:t>。</w:t>
      </w:r>
    </w:p>
    <w:p w:rsidR="00305C91" w:rsidRPr="00C25302" w:rsidRDefault="00305C91" w:rsidP="002B630B">
      <w:pPr>
        <w:pStyle w:val="SingleTxtGC"/>
        <w:tabs>
          <w:tab w:val="clear" w:pos="2427"/>
          <w:tab w:val="left" w:pos="2352"/>
        </w:tabs>
      </w:pPr>
      <w:r w:rsidRPr="00C25302">
        <w:t>3.2.5.2</w:t>
      </w:r>
      <w:r w:rsidRPr="00C25302">
        <w:tab/>
      </w:r>
      <w:r w:rsidRPr="00C25302">
        <w:tab/>
      </w:r>
      <w:r w:rsidRPr="00C25302">
        <w:rPr>
          <w:rFonts w:hint="eastAsia"/>
        </w:rPr>
        <w:t>脚注</w:t>
      </w:r>
      <w:r w:rsidRPr="00C25302">
        <w:t>3</w:t>
      </w:r>
      <w:r w:rsidRPr="00C25302">
        <w:rPr>
          <w:rFonts w:hint="eastAsia"/>
        </w:rPr>
        <w:t>、</w:t>
      </w:r>
      <w:r w:rsidR="0077183D">
        <w:t>4</w:t>
      </w:r>
      <w:r w:rsidRPr="00C25302">
        <w:rPr>
          <w:rFonts w:hint="eastAsia"/>
        </w:rPr>
        <w:t>、</w:t>
      </w:r>
      <w:r w:rsidR="0077183D">
        <w:t>5</w:t>
      </w:r>
      <w:r w:rsidRPr="00C25302">
        <w:rPr>
          <w:rFonts w:hint="eastAsia"/>
        </w:rPr>
        <w:t>编号分别改为脚注</w:t>
      </w:r>
      <w:r w:rsidRPr="00C25302">
        <w:rPr>
          <w:rFonts w:hint="eastAsia"/>
        </w:rPr>
        <w:t>1</w:t>
      </w:r>
      <w:r w:rsidRPr="00C25302">
        <w:rPr>
          <w:rFonts w:hint="eastAsia"/>
        </w:rPr>
        <w:t>、</w:t>
      </w:r>
      <w:r w:rsidRPr="00C25302">
        <w:rPr>
          <w:rFonts w:hint="eastAsia"/>
        </w:rPr>
        <w:t>2</w:t>
      </w:r>
      <w:r w:rsidRPr="00C25302">
        <w:rPr>
          <w:rFonts w:hint="eastAsia"/>
        </w:rPr>
        <w:t>、</w:t>
      </w:r>
      <w:r w:rsidR="0077183D">
        <w:rPr>
          <w:rFonts w:hint="eastAsia"/>
        </w:rPr>
        <w:t>3</w:t>
      </w:r>
      <w:r w:rsidR="0077183D">
        <w:rPr>
          <w:rFonts w:hint="eastAsia"/>
        </w:rPr>
        <w:t>。</w:t>
      </w:r>
    </w:p>
    <w:p w:rsidR="00305C91" w:rsidRPr="00C25302" w:rsidRDefault="00305C91" w:rsidP="002B630B">
      <w:pPr>
        <w:pStyle w:val="SingleTxtGC"/>
        <w:tabs>
          <w:tab w:val="clear" w:pos="2427"/>
          <w:tab w:val="left" w:pos="2352"/>
        </w:tabs>
      </w:pPr>
      <w:r w:rsidRPr="00C25302">
        <w:t>3.2.5.3</w:t>
      </w:r>
      <w:r w:rsidRPr="00C25302">
        <w:tab/>
      </w:r>
      <w:r w:rsidRPr="00C25302">
        <w:tab/>
      </w:r>
      <w:r w:rsidRPr="00C25302">
        <w:rPr>
          <w:rFonts w:hint="eastAsia"/>
        </w:rPr>
        <w:t>在标题</w:t>
      </w:r>
      <w:r w:rsidRPr="00C25302">
        <w:t>3.2.5.3</w:t>
      </w:r>
      <w:r w:rsidRPr="00C25302">
        <w:rPr>
          <w:rFonts w:hint="eastAsia"/>
        </w:rPr>
        <w:t>之下新增如下</w:t>
      </w:r>
      <w:r w:rsidR="0077183D">
        <w:t>3.2.5.3.1</w:t>
      </w:r>
      <w:r w:rsidRPr="00C25302">
        <w:rPr>
          <w:rFonts w:hint="eastAsia"/>
        </w:rPr>
        <w:t>至</w:t>
      </w:r>
      <w:r w:rsidR="0077183D">
        <w:t>3.2.5.3.2.5</w:t>
      </w:r>
      <w:r w:rsidRPr="00C25302">
        <w:rPr>
          <w:rFonts w:hint="eastAsia"/>
        </w:rPr>
        <w:t>：</w:t>
      </w:r>
    </w:p>
    <w:p w:rsidR="00305C91" w:rsidRPr="00C25302" w:rsidRDefault="00305C91" w:rsidP="002B630B">
      <w:pPr>
        <w:pStyle w:val="SingleTxtGC"/>
        <w:tabs>
          <w:tab w:val="clear" w:pos="2427"/>
          <w:tab w:val="left" w:pos="2310"/>
        </w:tabs>
      </w:pPr>
      <w:r w:rsidRPr="00C25302">
        <w:t>“3.2.5.3.1</w:t>
      </w:r>
      <w:r w:rsidRPr="00C25302">
        <w:tab/>
      </w:r>
      <w:r w:rsidR="0077183D">
        <w:tab/>
      </w:r>
      <w:r w:rsidRPr="00C25302">
        <w:rPr>
          <w:rFonts w:ascii="楷体" w:eastAsia="楷体" w:hAnsi="楷体" w:hint="eastAsia"/>
        </w:rPr>
        <w:t>相关指导文件</w:t>
      </w:r>
    </w:p>
    <w:p w:rsidR="00305C91" w:rsidRPr="00C25302" w:rsidRDefault="009B704B" w:rsidP="009B704B">
      <w:pPr>
        <w:pStyle w:val="SingleTxtGC"/>
      </w:pPr>
      <w:r>
        <w:lastRenderedPageBreak/>
        <w:tab/>
      </w:r>
      <w:r w:rsidR="00305C91" w:rsidRPr="00C25302">
        <w:rPr>
          <w:rFonts w:hint="eastAsia"/>
        </w:rPr>
        <w:t>关于一种皮肤腐蚀和刺激的试验和评估综合方法</w:t>
      </w:r>
      <w:r w:rsidR="00305C91" w:rsidRPr="00C25302">
        <w:t>(IATA)</w:t>
      </w:r>
      <w:r w:rsidR="00305C91" w:rsidRPr="00C25302">
        <w:rPr>
          <w:rFonts w:hint="eastAsia"/>
        </w:rPr>
        <w:t>的经合组织指导文件</w:t>
      </w:r>
      <w:r w:rsidR="00305C91" w:rsidRPr="00C25302">
        <w:rPr>
          <w:rFonts w:hint="eastAsia"/>
        </w:rPr>
        <w:t>203</w:t>
      </w:r>
      <w:r w:rsidR="00305C91" w:rsidRPr="00C25302">
        <w:rPr>
          <w:rFonts w:hint="eastAsia"/>
        </w:rPr>
        <w:t>提供关于不同试验方法和非试验方法的强项和弱点的有用信息，并提供关于如何运用证据法权重的有用的指导。</w:t>
      </w:r>
    </w:p>
    <w:p w:rsidR="00305C91" w:rsidRPr="009B704B" w:rsidRDefault="00305C91" w:rsidP="009B704B">
      <w:pPr>
        <w:pStyle w:val="SingleTxtGC"/>
        <w:tabs>
          <w:tab w:val="clear" w:pos="1996"/>
          <w:tab w:val="left" w:pos="2268"/>
        </w:tabs>
        <w:rPr>
          <w:rFonts w:ascii="Time New Roman" w:eastAsia="楷体" w:hAnsi="Time New Roman" w:hint="eastAsia"/>
          <w:i/>
        </w:rPr>
      </w:pPr>
      <w:r w:rsidRPr="00C25302">
        <w:t>3.2.5.3.2</w:t>
      </w:r>
      <w:r w:rsidRPr="00C25302">
        <w:tab/>
      </w:r>
      <w:r w:rsidRPr="009B704B">
        <w:rPr>
          <w:rFonts w:ascii="Time New Roman" w:eastAsia="楷体" w:hAnsi="Time New Roman" w:hint="eastAsia"/>
        </w:rPr>
        <w:t>关于人类数据用于皮肤腐蚀性或皮肤刺激性分类的指导</w:t>
      </w:r>
    </w:p>
    <w:p w:rsidR="00305C91" w:rsidRPr="00C25302" w:rsidRDefault="00305C91" w:rsidP="009B704B">
      <w:pPr>
        <w:pStyle w:val="SingleTxtGC"/>
        <w:rPr>
          <w:strike/>
        </w:rPr>
      </w:pPr>
      <w:r w:rsidRPr="00C25302">
        <w:t>3.2.5.3.2.1</w:t>
      </w:r>
      <w:r w:rsidRPr="00C25302">
        <w:tab/>
      </w:r>
      <w:r w:rsidRPr="00C25302">
        <w:rPr>
          <w:rFonts w:hint="eastAsia"/>
        </w:rPr>
        <w:t>人类数据一般指两种类型的数据：前人的经验</w:t>
      </w:r>
      <w:r w:rsidRPr="00C25302">
        <w:t>(</w:t>
      </w:r>
      <w:r w:rsidRPr="00C25302">
        <w:rPr>
          <w:rFonts w:hint="eastAsia"/>
        </w:rPr>
        <w:t>如：源于职业、消费者、运输或应急反应情形的已发表的病例研究、流行病学研究</w:t>
      </w:r>
      <w:r w:rsidR="00620A46">
        <w:t>)</w:t>
      </w:r>
      <w:r w:rsidRPr="00C25302">
        <w:rPr>
          <w:rFonts w:hint="eastAsia"/>
        </w:rPr>
        <w:t>，或源于人类试验</w:t>
      </w:r>
      <w:r w:rsidRPr="00C25302">
        <w:t>(</w:t>
      </w:r>
      <w:r w:rsidRPr="00C25302">
        <w:rPr>
          <w:rFonts w:hint="eastAsia"/>
        </w:rPr>
        <w:t>如：临床试验、皮肤贴片试验</w:t>
      </w:r>
      <w:r w:rsidRPr="00C25302">
        <w:t>)</w:t>
      </w:r>
      <w:r w:rsidRPr="00C25302">
        <w:rPr>
          <w:rFonts w:hint="eastAsia"/>
        </w:rPr>
        <w:t>。相关、可靠和高质量的人类数据一般被给予分类上的高权重。然而，人类数据可能有局限性。关于皮肤刺激</w:t>
      </w:r>
      <w:r w:rsidRPr="00C25302">
        <w:rPr>
          <w:rFonts w:hint="eastAsia"/>
        </w:rPr>
        <w:t>/</w:t>
      </w:r>
      <w:r w:rsidRPr="00C25302">
        <w:rPr>
          <w:rFonts w:hint="eastAsia"/>
        </w:rPr>
        <w:t>腐蚀的人类数据强项和弱点的进一步详情可参看经发组织指导文件</w:t>
      </w:r>
      <w:r w:rsidR="000E3A3D">
        <w:t>203 (section III.</w:t>
      </w:r>
      <w:r w:rsidRPr="00C25302">
        <w:t>A, Part 1, Module 1)</w:t>
      </w:r>
      <w:r w:rsidRPr="00C25302">
        <w:rPr>
          <w:rFonts w:hint="eastAsia"/>
        </w:rPr>
        <w:t>。</w:t>
      </w:r>
    </w:p>
    <w:p w:rsidR="00305C91" w:rsidRPr="00C25302" w:rsidRDefault="00305C91" w:rsidP="00620A46">
      <w:pPr>
        <w:pStyle w:val="SingleTxtGC"/>
      </w:pPr>
      <w:r w:rsidRPr="00C25302">
        <w:t>3.2.5.3.2.2</w:t>
      </w:r>
      <w:r w:rsidRPr="00C25302">
        <w:tab/>
      </w:r>
      <w:r w:rsidRPr="00C25302">
        <w:rPr>
          <w:rFonts w:hint="eastAsia"/>
        </w:rPr>
        <w:t>一般通过人体贴片试验</w:t>
      </w:r>
      <w:r w:rsidR="00620A46">
        <w:t>(HPT)</w:t>
      </w:r>
      <w:r w:rsidRPr="00C25302">
        <w:rPr>
          <w:rFonts w:hint="eastAsia"/>
        </w:rPr>
        <w:t>区分刺激性物质和非刺激性物质。通常避免将腐蚀性物质施用在人类皮肤上。因此，通常提前进行另一种试验，然后再排除腐蚀性。单靠</w:t>
      </w:r>
      <w:r w:rsidRPr="00C25302">
        <w:t>HPT</w:t>
      </w:r>
      <w:r w:rsidRPr="00C25302">
        <w:rPr>
          <w:rFonts w:hint="eastAsia"/>
        </w:rPr>
        <w:t>一般不足以区分刺激性物质和腐蚀性物质。在较少的情况下，或许会有可用于腐蚀性分类的</w:t>
      </w:r>
      <w:r w:rsidRPr="00C25302">
        <w:t>HPT</w:t>
      </w:r>
      <w:r w:rsidRPr="00C25302">
        <w:rPr>
          <w:rFonts w:hint="eastAsia"/>
        </w:rPr>
        <w:t>数据</w:t>
      </w:r>
      <w:r w:rsidRPr="00C25302">
        <w:t>(</w:t>
      </w:r>
      <w:r w:rsidRPr="00C25302">
        <w:rPr>
          <w:rFonts w:hint="eastAsia"/>
        </w:rPr>
        <w:t>例如：在试管试验呈假阴性结果后，施用</w:t>
      </w:r>
      <w:r w:rsidRPr="00C25302">
        <w:rPr>
          <w:rFonts w:hint="eastAsia"/>
        </w:rPr>
        <w:t>HPT</w:t>
      </w:r>
      <w:r w:rsidRPr="00C25302">
        <w:t>)</w:t>
      </w:r>
      <w:r w:rsidRPr="00C25302">
        <w:rPr>
          <w:rFonts w:hint="eastAsia"/>
        </w:rPr>
        <w:t>。然而，将</w:t>
      </w:r>
      <w:r w:rsidR="00620A46">
        <w:t>HPT</w:t>
      </w:r>
      <w:r w:rsidRPr="00C25302">
        <w:rPr>
          <w:rFonts w:hint="eastAsia"/>
        </w:rPr>
        <w:t>与其他有关皮肤腐蚀的足够信息相结合可在一项证据权重评估中用于分类。</w:t>
      </w:r>
    </w:p>
    <w:p w:rsidR="00305C91" w:rsidRPr="00C25302" w:rsidRDefault="00305C91" w:rsidP="00620A46">
      <w:pPr>
        <w:pStyle w:val="SingleTxtGC"/>
      </w:pPr>
      <w:r w:rsidRPr="00C25302">
        <w:t>3.2.5.3.2.3</w:t>
      </w:r>
      <w:r w:rsidRPr="00C25302">
        <w:tab/>
      </w:r>
      <w:r w:rsidRPr="00C25302">
        <w:rPr>
          <w:rFonts w:hint="eastAsia"/>
        </w:rPr>
        <w:t>有些主管部门不允许</w:t>
      </w:r>
      <w:r w:rsidRPr="00C25302">
        <w:rPr>
          <w:rFonts w:hint="eastAsia"/>
          <w:szCs w:val="21"/>
        </w:rPr>
        <w:t>仅为确定危险而</w:t>
      </w:r>
      <w:r w:rsidRPr="00C25302">
        <w:rPr>
          <w:rFonts w:hint="eastAsia"/>
        </w:rPr>
        <w:t>使用</w:t>
      </w:r>
      <w:r w:rsidRPr="00C25302">
        <w:t>HPT (</w:t>
      </w:r>
      <w:r w:rsidRPr="00C25302">
        <w:rPr>
          <w:rFonts w:hint="eastAsia"/>
        </w:rPr>
        <w:t>见</w:t>
      </w:r>
      <w:r w:rsidR="00620A46">
        <w:t>1.3.2.4.7)</w:t>
      </w:r>
      <w:r w:rsidRPr="00C25302">
        <w:rPr>
          <w:rFonts w:hint="eastAsia"/>
        </w:rPr>
        <w:t>，而一些主管部门则对</w:t>
      </w:r>
      <w:r w:rsidRPr="00C25302">
        <w:rPr>
          <w:rFonts w:hint="eastAsia"/>
        </w:rPr>
        <w:t>HPT</w:t>
      </w:r>
      <w:r w:rsidRPr="00C25302">
        <w:rPr>
          <w:rFonts w:hint="eastAsia"/>
        </w:rPr>
        <w:t>用于皮肤刺激物分类给予承认。</w:t>
      </w:r>
    </w:p>
    <w:p w:rsidR="00305C91" w:rsidRPr="00C25302" w:rsidRDefault="00305C91" w:rsidP="00620A46">
      <w:pPr>
        <w:pStyle w:val="SingleTxtGC"/>
      </w:pPr>
      <w:r w:rsidRPr="00C25302">
        <w:t>3.2.5.3.2.4</w:t>
      </w:r>
      <w:r w:rsidRPr="00C25302">
        <w:tab/>
      </w:r>
      <w:r w:rsidRPr="00C25302">
        <w:rPr>
          <w:rFonts w:hint="eastAsia"/>
        </w:rPr>
        <w:t>在划定</w:t>
      </w:r>
      <w:r>
        <w:rPr>
          <w:rFonts w:hint="eastAsia"/>
        </w:rPr>
        <w:t>第</w:t>
      </w:r>
      <w:r>
        <w:rPr>
          <w:rFonts w:hint="eastAsia"/>
        </w:rPr>
        <w:t>2</w:t>
      </w:r>
      <w:r>
        <w:rPr>
          <w:rFonts w:hint="eastAsia"/>
        </w:rPr>
        <w:t>类</w:t>
      </w:r>
      <w:r w:rsidRPr="00C25302">
        <w:t>(</w:t>
      </w:r>
      <w:r w:rsidRPr="00C25302">
        <w:rPr>
          <w:rFonts w:hint="eastAsia"/>
        </w:rPr>
        <w:t>皮肤刺激</w:t>
      </w:r>
      <w:r w:rsidRPr="00C25302">
        <w:t>)</w:t>
      </w:r>
      <w:r w:rsidRPr="00C25302">
        <w:rPr>
          <w:rFonts w:hint="eastAsia"/>
        </w:rPr>
        <w:t>、</w:t>
      </w:r>
      <w:r>
        <w:rPr>
          <w:rFonts w:hint="eastAsia"/>
        </w:rPr>
        <w:t>第</w:t>
      </w:r>
      <w:r>
        <w:rPr>
          <w:rFonts w:hint="eastAsia"/>
        </w:rPr>
        <w:t>3</w:t>
      </w:r>
      <w:r>
        <w:rPr>
          <w:rFonts w:hint="eastAsia"/>
        </w:rPr>
        <w:t>类</w:t>
      </w:r>
      <w:r w:rsidRPr="00C25302">
        <w:t>(</w:t>
      </w:r>
      <w:r w:rsidRPr="00C25302">
        <w:rPr>
          <w:rFonts w:hint="eastAsia"/>
        </w:rPr>
        <w:t>轻度刺激</w:t>
      </w:r>
      <w:r w:rsidR="00620A46">
        <w:t>)</w:t>
      </w:r>
      <w:r w:rsidRPr="00C25302">
        <w:rPr>
          <w:rFonts w:hint="eastAsia"/>
        </w:rPr>
        <w:t>或决定不划类方面，国际一级尚未确立使用</w:t>
      </w:r>
      <w:r w:rsidRPr="00C25302">
        <w:rPr>
          <w:rFonts w:hint="eastAsia"/>
        </w:rPr>
        <w:t>HPT</w:t>
      </w:r>
      <w:r w:rsidRPr="00C25302">
        <w:rPr>
          <w:rFonts w:hint="eastAsia"/>
        </w:rPr>
        <w:t>结果的具体标准。因此，</w:t>
      </w:r>
      <w:r w:rsidRPr="00C25302">
        <w:rPr>
          <w:rFonts w:hint="eastAsia"/>
        </w:rPr>
        <w:t>HPT</w:t>
      </w:r>
      <w:r w:rsidRPr="00C25302">
        <w:rPr>
          <w:rFonts w:hint="eastAsia"/>
        </w:rPr>
        <w:t>结果一般用在一项证据权重评估中。然而，有些主管部门也可能会提供具体的指导。如果有足够的志愿者在</w:t>
      </w:r>
      <w:r w:rsidRPr="00C25302">
        <w:rPr>
          <w:rFonts w:hint="eastAsia"/>
        </w:rPr>
        <w:t>HPT</w:t>
      </w:r>
      <w:r w:rsidRPr="00C25302">
        <w:rPr>
          <w:rFonts w:hint="eastAsia"/>
        </w:rPr>
        <w:t>试验中</w:t>
      </w:r>
      <w:r>
        <w:rPr>
          <w:rFonts w:hint="eastAsia"/>
        </w:rPr>
        <w:t>接触</w:t>
      </w:r>
      <w:r w:rsidRPr="00C25302">
        <w:rPr>
          <w:rFonts w:hint="eastAsia"/>
        </w:rPr>
        <w:t>未稀释物质</w:t>
      </w:r>
      <w:r w:rsidRPr="00C25302">
        <w:rPr>
          <w:rFonts w:hint="eastAsia"/>
        </w:rPr>
        <w:t>4</w:t>
      </w:r>
      <w:r w:rsidRPr="00C25302">
        <w:rPr>
          <w:rFonts w:hint="eastAsia"/>
        </w:rPr>
        <w:t>小时后呈明确阴性结果，可以表明有理由不作划类。</w:t>
      </w:r>
    </w:p>
    <w:p w:rsidR="00305C91" w:rsidRPr="00C25302" w:rsidRDefault="00305C91" w:rsidP="00620A46">
      <w:pPr>
        <w:pStyle w:val="SingleTxtGC"/>
      </w:pPr>
      <w:r w:rsidRPr="00C25302">
        <w:t>3.2.5.3.2.5</w:t>
      </w:r>
      <w:r w:rsidRPr="00C25302">
        <w:tab/>
      </w:r>
      <w:r w:rsidRPr="00C25302">
        <w:rPr>
          <w:rFonts w:hint="eastAsia"/>
        </w:rPr>
        <w:t>如观察到皮肤不可逆损害，则人类病例报告或许可用于作腐蚀性分类。不存在国际公认的刺激性分类标准。因此，在主管部门没有为此提供具体指导的情况下，可能需要专家判断，以评估</w:t>
      </w:r>
      <w:r>
        <w:rPr>
          <w:rFonts w:hint="eastAsia"/>
        </w:rPr>
        <w:t>接触</w:t>
      </w:r>
      <w:r w:rsidRPr="00C25302">
        <w:rPr>
          <w:rFonts w:hint="eastAsia"/>
        </w:rPr>
        <w:t>持续时间和任何现有长期后续信息是否足以得出一项分类结论。结果显示有刺激性或显示无反应的病例本身或许不足以定论，但可用在一项证据权重评估中。”。</w:t>
      </w:r>
    </w:p>
    <w:p w:rsidR="00305C91" w:rsidRPr="00C25302" w:rsidRDefault="00305C91" w:rsidP="009F2326">
      <w:pPr>
        <w:pStyle w:val="SingleTxtGC"/>
        <w:rPr>
          <w:iCs/>
        </w:rPr>
      </w:pPr>
      <w:r w:rsidRPr="00C25302">
        <w:rPr>
          <w:rFonts w:hint="eastAsia"/>
        </w:rPr>
        <w:t>新增如下标题：“</w:t>
      </w:r>
      <w:r w:rsidRPr="00C25302">
        <w:t>3.2.5.3.3</w:t>
      </w:r>
      <w:r w:rsidRPr="00C25302">
        <w:tab/>
      </w:r>
      <w:r w:rsidRPr="00C25302">
        <w:rPr>
          <w:rFonts w:ascii="楷体" w:eastAsia="楷体" w:hAnsi="楷体" w:hint="eastAsia"/>
        </w:rPr>
        <w:t>根据超过</w:t>
      </w:r>
      <w:r w:rsidRPr="00C2072D">
        <w:rPr>
          <w:rFonts w:eastAsia="楷体"/>
        </w:rPr>
        <w:t>3</w:t>
      </w:r>
      <w:r w:rsidRPr="00C25302">
        <w:rPr>
          <w:rFonts w:ascii="楷体" w:eastAsia="楷体" w:hAnsi="楷体" w:hint="eastAsia"/>
        </w:rPr>
        <w:t>只受试动物的标准动物试验分类”。</w:t>
      </w:r>
      <w:r w:rsidRPr="00C25302">
        <w:rPr>
          <w:rFonts w:hint="eastAsia"/>
        </w:rPr>
        <w:t>原</w:t>
      </w:r>
      <w:r w:rsidR="009F2326">
        <w:rPr>
          <w:iCs/>
        </w:rPr>
        <w:t>3.2.5.3.1</w:t>
      </w:r>
      <w:r>
        <w:rPr>
          <w:rFonts w:hint="eastAsia"/>
          <w:iCs/>
        </w:rPr>
        <w:t>至</w:t>
      </w:r>
      <w:r w:rsidR="009F2326">
        <w:rPr>
          <w:iCs/>
        </w:rPr>
        <w:t>3.2.5.3.3</w:t>
      </w:r>
      <w:r w:rsidRPr="00C25302">
        <w:rPr>
          <w:rFonts w:hint="eastAsia"/>
          <w:iCs/>
        </w:rPr>
        <w:t>移至本标题下，具体如下：</w:t>
      </w:r>
    </w:p>
    <w:p w:rsidR="00305C91" w:rsidRPr="00C25302" w:rsidRDefault="00305C91" w:rsidP="00C2072D">
      <w:pPr>
        <w:pStyle w:val="SingleTxtG"/>
        <w:ind w:left="1264" w:hanging="130"/>
        <w:rPr>
          <w:rFonts w:cs="TimesNewRomanPSMT"/>
          <w:iCs/>
          <w:lang w:eastAsia="zh-CN"/>
        </w:rPr>
      </w:pPr>
      <w:r w:rsidRPr="00C25302">
        <w:rPr>
          <w:rFonts w:cs="TimesNewRomanPSMT"/>
          <w:iCs/>
          <w:lang w:eastAsia="zh-CN"/>
        </w:rPr>
        <w:t>3.2.5.3.1</w:t>
      </w:r>
      <w:r w:rsidRPr="00C25302">
        <w:rPr>
          <w:rFonts w:cs="TimesNewRomanPSMT" w:hint="eastAsia"/>
          <w:iCs/>
          <w:lang w:eastAsia="zh-CN"/>
        </w:rPr>
        <w:t>编号改为</w:t>
      </w:r>
      <w:r w:rsidRPr="00C25302">
        <w:rPr>
          <w:rFonts w:cs="TimesNewRomanPSMT"/>
          <w:iCs/>
          <w:lang w:eastAsia="zh-CN"/>
        </w:rPr>
        <w:t>3.2.5.3.3.1</w:t>
      </w:r>
      <w:r w:rsidRPr="00C25302">
        <w:rPr>
          <w:rFonts w:cs="TimesNewRomanPSMT" w:hint="eastAsia"/>
          <w:iCs/>
          <w:lang w:eastAsia="zh-CN"/>
        </w:rPr>
        <w:t>。</w:t>
      </w:r>
    </w:p>
    <w:p w:rsidR="00305C91" w:rsidRPr="00C25302" w:rsidRDefault="009F2326" w:rsidP="00C2072D">
      <w:pPr>
        <w:pStyle w:val="SingleTxtG"/>
        <w:ind w:left="1264" w:hanging="130"/>
        <w:rPr>
          <w:rFonts w:cs="TimesNewRomanPSMT"/>
          <w:iCs/>
          <w:lang w:eastAsia="zh-CN"/>
        </w:rPr>
      </w:pPr>
      <w:r>
        <w:rPr>
          <w:rFonts w:cs="TimesNewRomanPSMT"/>
          <w:iCs/>
          <w:lang w:eastAsia="zh-CN"/>
        </w:rPr>
        <w:t>3.2.5.3.2</w:t>
      </w:r>
      <w:r w:rsidR="00305C91" w:rsidRPr="00C25302">
        <w:rPr>
          <w:rFonts w:cs="TimesNewRomanPSMT" w:hint="eastAsia"/>
          <w:iCs/>
          <w:lang w:eastAsia="zh-CN"/>
        </w:rPr>
        <w:t>编号改为</w:t>
      </w:r>
      <w:r w:rsidR="00305C91" w:rsidRPr="00C25302">
        <w:rPr>
          <w:rFonts w:cs="TimesNewRomanPSMT"/>
          <w:iCs/>
          <w:lang w:eastAsia="zh-CN"/>
        </w:rPr>
        <w:t>3.2.5.3.3.2</w:t>
      </w:r>
      <w:r w:rsidR="00305C91" w:rsidRPr="00C25302">
        <w:rPr>
          <w:rFonts w:cs="TimesNewRomanPSMT" w:hint="eastAsia"/>
          <w:iCs/>
          <w:lang w:eastAsia="zh-CN"/>
        </w:rPr>
        <w:t>。在首句中，“</w:t>
      </w:r>
      <w:r w:rsidR="00305C91" w:rsidRPr="00C25302">
        <w:rPr>
          <w:rFonts w:cs="TimesNewRomanPSMT"/>
          <w:iCs/>
          <w:lang w:eastAsia="zh-CN"/>
        </w:rPr>
        <w:t>3.2.2.1</w:t>
      </w:r>
      <w:r w:rsidR="00305C91" w:rsidRPr="00C25302">
        <w:rPr>
          <w:rFonts w:cs="TimesNewRomanPSMT" w:hint="eastAsia"/>
          <w:iCs/>
          <w:lang w:eastAsia="zh-CN"/>
        </w:rPr>
        <w:t>”改为“</w:t>
      </w:r>
      <w:r w:rsidR="00305C91" w:rsidRPr="00C25302">
        <w:rPr>
          <w:rFonts w:cs="TimesNewRomanPSMT"/>
          <w:iCs/>
          <w:lang w:eastAsia="zh-CN"/>
        </w:rPr>
        <w:t>3.2.2.2</w:t>
      </w:r>
      <w:r w:rsidR="00305C91" w:rsidRPr="00C25302">
        <w:rPr>
          <w:rFonts w:cs="TimesNewRomanPSMT" w:hint="eastAsia"/>
          <w:iCs/>
          <w:lang w:eastAsia="zh-CN"/>
        </w:rPr>
        <w:t>”。</w:t>
      </w:r>
    </w:p>
    <w:p w:rsidR="00305C91" w:rsidRPr="00C25302" w:rsidRDefault="009F2326" w:rsidP="00C2072D">
      <w:pPr>
        <w:pStyle w:val="SingleTxtG"/>
        <w:ind w:left="1264" w:hanging="130"/>
        <w:rPr>
          <w:rFonts w:cs="TimesNewRomanPSMT"/>
          <w:iCs/>
          <w:lang w:eastAsia="zh-CN"/>
        </w:rPr>
      </w:pPr>
      <w:r>
        <w:rPr>
          <w:rFonts w:cs="TimesNewRomanPSMT"/>
          <w:iCs/>
          <w:lang w:eastAsia="zh-CN"/>
        </w:rPr>
        <w:t>3.2.5.3.3</w:t>
      </w:r>
      <w:r w:rsidR="00305C91" w:rsidRPr="00C25302">
        <w:rPr>
          <w:rFonts w:cs="TimesNewRomanPSMT" w:hint="eastAsia"/>
          <w:iCs/>
          <w:lang w:eastAsia="zh-CN"/>
        </w:rPr>
        <w:t>至</w:t>
      </w:r>
      <w:r>
        <w:rPr>
          <w:rFonts w:cs="TimesNewRomanPSMT"/>
          <w:iCs/>
          <w:lang w:eastAsia="zh-CN"/>
        </w:rPr>
        <w:t>3.2.5.3.5</w:t>
      </w:r>
      <w:r w:rsidR="00305C91" w:rsidRPr="00C25302">
        <w:rPr>
          <w:rFonts w:cs="TimesNewRomanPSMT" w:hint="eastAsia"/>
          <w:iCs/>
          <w:lang w:eastAsia="zh-CN"/>
        </w:rPr>
        <w:t>编号改为</w:t>
      </w:r>
      <w:r w:rsidR="00305C91" w:rsidRPr="00C25302">
        <w:rPr>
          <w:rFonts w:cs="TimesNewRomanPSMT"/>
          <w:iCs/>
          <w:lang w:eastAsia="zh-CN"/>
        </w:rPr>
        <w:t>3.2.5.3.3.3</w:t>
      </w:r>
      <w:r w:rsidR="00305C91" w:rsidRPr="00C25302">
        <w:rPr>
          <w:rFonts w:cs="TimesNewRomanPSMT" w:hint="eastAsia"/>
          <w:iCs/>
          <w:lang w:eastAsia="zh-CN"/>
        </w:rPr>
        <w:t>至</w:t>
      </w:r>
      <w:r w:rsidR="00305C91" w:rsidRPr="00C25302">
        <w:rPr>
          <w:rFonts w:cs="TimesNewRomanPSMT"/>
          <w:iCs/>
          <w:lang w:eastAsia="zh-CN"/>
        </w:rPr>
        <w:t>3.2.5.3.3.5</w:t>
      </w:r>
      <w:r w:rsidR="00305C91" w:rsidRPr="00C25302">
        <w:rPr>
          <w:rFonts w:cs="TimesNewRomanPSMT" w:hint="eastAsia"/>
          <w:iCs/>
          <w:lang w:eastAsia="zh-CN"/>
        </w:rPr>
        <w:t>。</w:t>
      </w:r>
    </w:p>
    <w:p w:rsidR="00305C91" w:rsidRPr="00C25302" w:rsidRDefault="00305C91" w:rsidP="00305C91">
      <w:pPr>
        <w:pStyle w:val="SingleTxtG"/>
        <w:rPr>
          <w:lang w:eastAsia="zh-CN"/>
        </w:rPr>
      </w:pPr>
      <w:r w:rsidRPr="00C25302">
        <w:rPr>
          <w:rFonts w:hint="eastAsia"/>
          <w:iCs/>
          <w:lang w:eastAsia="zh-CN"/>
        </w:rPr>
        <w:t>新增如下</w:t>
      </w:r>
      <w:r w:rsidR="009F2326">
        <w:rPr>
          <w:iCs/>
          <w:lang w:eastAsia="zh-CN"/>
        </w:rPr>
        <w:t>3.2.5.3.4</w:t>
      </w:r>
      <w:r w:rsidRPr="00C25302">
        <w:rPr>
          <w:rFonts w:hint="eastAsia"/>
          <w:iCs/>
          <w:lang w:eastAsia="zh-CN"/>
        </w:rPr>
        <w:t>至</w:t>
      </w:r>
      <w:r w:rsidRPr="00C25302">
        <w:rPr>
          <w:lang w:eastAsia="zh-CN"/>
        </w:rPr>
        <w:t>3.2.5.3.5.2.6</w:t>
      </w:r>
      <w:r w:rsidRPr="00C25302">
        <w:rPr>
          <w:rFonts w:hint="eastAsia"/>
          <w:lang w:eastAsia="zh-CN"/>
        </w:rPr>
        <w:t>：</w:t>
      </w:r>
    </w:p>
    <w:p w:rsidR="00305C91" w:rsidRPr="00C25302" w:rsidRDefault="00305C91" w:rsidP="001F7FA9">
      <w:pPr>
        <w:pStyle w:val="SingleTxtG"/>
        <w:tabs>
          <w:tab w:val="left" w:pos="2380"/>
        </w:tabs>
        <w:rPr>
          <w:i/>
          <w:lang w:eastAsia="zh-CN"/>
        </w:rPr>
      </w:pPr>
      <w:r w:rsidRPr="00C25302">
        <w:rPr>
          <w:rFonts w:hint="eastAsia"/>
          <w:lang w:eastAsia="zh-CN"/>
        </w:rPr>
        <w:t>“</w:t>
      </w:r>
      <w:r w:rsidRPr="00C25302">
        <w:rPr>
          <w:lang w:eastAsia="zh-CN"/>
        </w:rPr>
        <w:t>3.2.5.3.4</w:t>
      </w:r>
      <w:r w:rsidRPr="00C25302">
        <w:rPr>
          <w:lang w:eastAsia="zh-CN"/>
        </w:rPr>
        <w:tab/>
      </w:r>
      <w:r w:rsidRPr="00C25302">
        <w:rPr>
          <w:rFonts w:ascii="楷体" w:eastAsia="楷体" w:hAnsi="楷体" w:hint="eastAsia"/>
          <w:lang w:eastAsia="zh-CN"/>
        </w:rPr>
        <w:t>根据试管/体外数据的分类标准</w:t>
      </w:r>
    </w:p>
    <w:p w:rsidR="00305C91" w:rsidRPr="00C25302" w:rsidRDefault="007C5E74" w:rsidP="007C5E74">
      <w:pPr>
        <w:pStyle w:val="SingleTxtGC"/>
        <w:rPr>
          <w:iCs/>
        </w:rPr>
      </w:pPr>
      <w:r>
        <w:tab/>
      </w:r>
      <w:r w:rsidR="00305C91" w:rsidRPr="00C25302">
        <w:rPr>
          <w:rFonts w:hint="eastAsia"/>
        </w:rPr>
        <w:t>对于已根据经合组织试验准则</w:t>
      </w:r>
      <w:r w:rsidR="00305C91" w:rsidRPr="00C25302">
        <w:t>430</w:t>
      </w:r>
      <w:r w:rsidR="00305C91" w:rsidRPr="00C25302">
        <w:rPr>
          <w:rFonts w:hint="eastAsia"/>
        </w:rPr>
        <w:t>、</w:t>
      </w:r>
      <w:r w:rsidR="00305C91" w:rsidRPr="00C25302">
        <w:t>431</w:t>
      </w:r>
      <w:r w:rsidR="00305C91" w:rsidRPr="00C25302">
        <w:rPr>
          <w:rFonts w:hint="eastAsia"/>
        </w:rPr>
        <w:t>、</w:t>
      </w:r>
      <w:r w:rsidR="00305C91" w:rsidRPr="00C25302">
        <w:t>435</w:t>
      </w:r>
      <w:r w:rsidR="00305C91" w:rsidRPr="00C25302">
        <w:rPr>
          <w:rFonts w:hint="eastAsia"/>
        </w:rPr>
        <w:t>或</w:t>
      </w:r>
      <w:r w:rsidR="00305C91" w:rsidRPr="00C25302">
        <w:t>439</w:t>
      </w:r>
      <w:r w:rsidR="00305C91" w:rsidRPr="00C25302">
        <w:rPr>
          <w:rFonts w:hint="eastAsia"/>
        </w:rPr>
        <w:t>进行了试管</w:t>
      </w:r>
      <w:r w:rsidR="00305C91" w:rsidRPr="00C25302">
        <w:rPr>
          <w:rFonts w:hint="eastAsia"/>
        </w:rPr>
        <w:t>/</w:t>
      </w:r>
      <w:r w:rsidR="00305C91" w:rsidRPr="00C25302">
        <w:rPr>
          <w:rFonts w:hint="eastAsia"/>
        </w:rPr>
        <w:t>体外试验的情况，表</w:t>
      </w:r>
      <w:r w:rsidR="00305C91" w:rsidRPr="00C25302">
        <w:t>3.2.6</w:t>
      </w:r>
      <w:r w:rsidR="00305C91" w:rsidRPr="00C25302">
        <w:rPr>
          <w:rFonts w:hint="eastAsia"/>
        </w:rPr>
        <w:t>和</w:t>
      </w:r>
      <w:r w:rsidR="00305C91" w:rsidRPr="00C25302">
        <w:t>3.2.7</w:t>
      </w:r>
      <w:r w:rsidR="00305C91" w:rsidRPr="00C25302">
        <w:rPr>
          <w:rFonts w:hint="eastAsia"/>
        </w:rPr>
        <w:t>列出了皮肤腐蚀</w:t>
      </w:r>
      <w:r w:rsidR="00305C91">
        <w:rPr>
          <w:rFonts w:hint="eastAsia"/>
        </w:rPr>
        <w:t>第</w:t>
      </w:r>
      <w:r w:rsidR="00305C91">
        <w:rPr>
          <w:rFonts w:hint="eastAsia"/>
        </w:rPr>
        <w:t>1</w:t>
      </w:r>
      <w:r w:rsidR="00305C91">
        <w:rPr>
          <w:rFonts w:hint="eastAsia"/>
        </w:rPr>
        <w:t>类</w:t>
      </w:r>
      <w:r w:rsidR="00305C91" w:rsidRPr="00C25302">
        <w:t>(</w:t>
      </w:r>
      <w:r w:rsidR="00305C91" w:rsidRPr="00C25302">
        <w:rPr>
          <w:rFonts w:hint="eastAsia"/>
        </w:rPr>
        <w:t>以及在可能和要求时划入子类</w:t>
      </w:r>
      <w:r w:rsidR="00305C91" w:rsidRPr="00C25302">
        <w:t>1A</w:t>
      </w:r>
      <w:r w:rsidR="00305C91" w:rsidRPr="00C25302">
        <w:rPr>
          <w:rFonts w:hint="eastAsia"/>
        </w:rPr>
        <w:t>、</w:t>
      </w:r>
      <w:r w:rsidR="00305C91" w:rsidRPr="00C25302">
        <w:t>1B</w:t>
      </w:r>
      <w:r w:rsidR="00305C91" w:rsidRPr="00C25302">
        <w:rPr>
          <w:rFonts w:hint="eastAsia"/>
        </w:rPr>
        <w:t>或</w:t>
      </w:r>
      <w:r>
        <w:t>1C)</w:t>
      </w:r>
      <w:r w:rsidR="00305C91" w:rsidRPr="00C25302">
        <w:rPr>
          <w:rFonts w:hint="eastAsia"/>
        </w:rPr>
        <w:t>和皮肤刺激</w:t>
      </w:r>
      <w:r w:rsidR="00305C91">
        <w:rPr>
          <w:rFonts w:hint="eastAsia"/>
        </w:rPr>
        <w:t>第</w:t>
      </w:r>
      <w:r w:rsidR="00305C91">
        <w:rPr>
          <w:rFonts w:hint="eastAsia"/>
        </w:rPr>
        <w:t>2</w:t>
      </w:r>
      <w:r w:rsidR="00305C91">
        <w:rPr>
          <w:rFonts w:hint="eastAsia"/>
        </w:rPr>
        <w:t>类</w:t>
      </w:r>
      <w:r w:rsidR="00305C91" w:rsidRPr="00C25302">
        <w:rPr>
          <w:rFonts w:hint="eastAsia"/>
        </w:rPr>
        <w:t>的分类标准。</w:t>
      </w:r>
    </w:p>
    <w:p w:rsidR="00305C91" w:rsidRDefault="00305C91" w:rsidP="00974DEF">
      <w:pPr>
        <w:pStyle w:val="SingleTxtGC"/>
        <w:rPr>
          <w:lang w:val="en-GB"/>
        </w:rPr>
        <w:sectPr w:rsidR="00305C91" w:rsidSect="0093717F">
          <w:headerReference w:type="even" r:id="rId15"/>
          <w:headerReference w:type="default" r:id="rId16"/>
          <w:footerReference w:type="even" r:id="rId17"/>
          <w:footerReference w:type="default" r:id="rId18"/>
          <w:footerReference w:type="first" r:id="rId19"/>
          <w:endnotePr>
            <w:numFmt w:val="decimal"/>
          </w:endnotePr>
          <w:pgSz w:w="11906" w:h="16838" w:code="9"/>
          <w:pgMar w:top="1418" w:right="1134" w:bottom="1134" w:left="1134" w:header="851" w:footer="567" w:gutter="0"/>
          <w:cols w:space="425"/>
          <w:titlePg/>
          <w:docGrid w:type="lines" w:linePitch="326"/>
        </w:sectPr>
      </w:pPr>
    </w:p>
    <w:p w:rsidR="00CD433D" w:rsidRPr="007D484B" w:rsidRDefault="00CD433D" w:rsidP="00CD433D">
      <w:pPr>
        <w:pStyle w:val="SingleTxtGC"/>
        <w:rPr>
          <w:rFonts w:ascii="Time New Roman" w:eastAsia="SimHei" w:hAnsi="Time New Roman" w:hint="eastAsia"/>
          <w:sz w:val="16"/>
          <w:szCs w:val="16"/>
        </w:rPr>
      </w:pPr>
      <w:r w:rsidRPr="007D484B">
        <w:rPr>
          <w:rFonts w:ascii="Time New Roman" w:eastAsia="SimHei" w:hAnsi="Time New Roman" w:hint="eastAsia"/>
        </w:rPr>
        <w:lastRenderedPageBreak/>
        <w:t>表</w:t>
      </w:r>
      <w:r w:rsidRPr="007D484B">
        <w:rPr>
          <w:rFonts w:ascii="Time New Roman" w:eastAsia="SimHei" w:hAnsi="Time New Roman"/>
          <w:b/>
          <w:bCs/>
        </w:rPr>
        <w:t>3.2.6</w:t>
      </w:r>
      <w:r w:rsidRPr="007D484B">
        <w:rPr>
          <w:rFonts w:ascii="Time New Roman" w:eastAsia="SimHei" w:hAnsi="Time New Roman" w:hint="eastAsia"/>
        </w:rPr>
        <w:t>：试管</w:t>
      </w:r>
      <w:r w:rsidRPr="007D484B">
        <w:rPr>
          <w:rFonts w:ascii="Time New Roman" w:eastAsia="SimHei" w:hAnsi="Time New Roman" w:hint="eastAsia"/>
        </w:rPr>
        <w:t>/</w:t>
      </w:r>
      <w:r w:rsidRPr="007D484B">
        <w:rPr>
          <w:rFonts w:ascii="Time New Roman" w:eastAsia="SimHei" w:hAnsi="Time New Roman" w:hint="eastAsia"/>
        </w:rPr>
        <w:t>体外方法的皮肤腐蚀标准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5"/>
        <w:gridCol w:w="4142"/>
        <w:gridCol w:w="2321"/>
        <w:gridCol w:w="1388"/>
        <w:gridCol w:w="1388"/>
        <w:gridCol w:w="1388"/>
        <w:gridCol w:w="1518"/>
        <w:gridCol w:w="1431"/>
      </w:tblGrid>
      <w:tr w:rsidR="00554F1B" w:rsidRPr="00C25302" w:rsidTr="004B651E">
        <w:tc>
          <w:tcPr>
            <w:tcW w:w="286" w:type="pct"/>
            <w:vMerge w:val="restart"/>
            <w:tcBorders>
              <w:top w:val="single" w:sz="4" w:space="0" w:color="auto"/>
            </w:tcBorders>
            <w:shd w:val="clear" w:color="auto" w:fill="auto"/>
            <w:tcMar>
              <w:top w:w="57" w:type="dxa"/>
              <w:left w:w="57" w:type="dxa"/>
              <w:bottom w:w="57" w:type="dxa"/>
              <w:right w:w="57" w:type="dxa"/>
            </w:tcMar>
          </w:tcPr>
          <w:p w:rsidR="00554F1B" w:rsidRPr="00F71CEC" w:rsidRDefault="00554F1B" w:rsidP="00B70EAB">
            <w:pPr>
              <w:autoSpaceDE w:val="0"/>
              <w:autoSpaceDN w:val="0"/>
              <w:spacing w:line="240" w:lineRule="exact"/>
              <w:jc w:val="center"/>
              <w:rPr>
                <w:rFonts w:ascii="Time New Roman" w:eastAsia="SimHei" w:hAnsi="Time New Roman" w:hint="eastAsia"/>
                <w:sz w:val="18"/>
                <w:szCs w:val="18"/>
                <w:lang w:val="nl-NL"/>
              </w:rPr>
            </w:pPr>
            <w:r w:rsidRPr="00F71CEC">
              <w:rPr>
                <w:rFonts w:ascii="Time New Roman" w:eastAsia="SimHei" w:hAnsi="Time New Roman" w:hint="eastAsia"/>
                <w:sz w:val="18"/>
                <w:szCs w:val="18"/>
                <w:lang w:val="nl-NL"/>
              </w:rPr>
              <w:t>类别</w:t>
            </w:r>
          </w:p>
        </w:tc>
        <w:tc>
          <w:tcPr>
            <w:tcW w:w="1438" w:type="pct"/>
            <w:tcBorders>
              <w:top w:val="single" w:sz="4" w:space="0" w:color="auto"/>
            </w:tcBorders>
            <w:shd w:val="clear" w:color="auto" w:fill="auto"/>
            <w:tcMar>
              <w:top w:w="57" w:type="dxa"/>
              <w:left w:w="57" w:type="dxa"/>
              <w:bottom w:w="57" w:type="dxa"/>
              <w:right w:w="57" w:type="dxa"/>
            </w:tcMar>
          </w:tcPr>
          <w:p w:rsidR="00554F1B" w:rsidRPr="00A436D5" w:rsidRDefault="00554F1B" w:rsidP="004B1D6B">
            <w:pPr>
              <w:autoSpaceDE w:val="0"/>
              <w:autoSpaceDN w:val="0"/>
              <w:spacing w:line="240" w:lineRule="exact"/>
              <w:jc w:val="center"/>
              <w:rPr>
                <w:rFonts w:ascii="Time New Roman" w:eastAsia="SimHei" w:hAnsi="Time New Roman" w:hint="eastAsia"/>
                <w:sz w:val="18"/>
                <w:szCs w:val="18"/>
              </w:rPr>
            </w:pPr>
            <w:r w:rsidRPr="00A436D5">
              <w:rPr>
                <w:rFonts w:ascii="Time New Roman" w:eastAsia="SimHei" w:hAnsi="Time New Roman"/>
                <w:sz w:val="18"/>
                <w:szCs w:val="18"/>
              </w:rPr>
              <w:t>经合组织试验准则</w:t>
            </w:r>
            <w:r w:rsidR="00C645D0">
              <w:rPr>
                <w:rFonts w:ascii="Time New Roman" w:eastAsia="SimHei" w:hAnsi="Time New Roman" w:hint="eastAsia"/>
                <w:sz w:val="18"/>
                <w:szCs w:val="18"/>
              </w:rPr>
              <w:t xml:space="preserve"> </w:t>
            </w:r>
            <w:r w:rsidR="004B1D6B" w:rsidRPr="00CA41BC">
              <w:rPr>
                <w:rFonts w:ascii="Time New Roman" w:eastAsia="SimHei" w:hAnsi="Time New Roman"/>
                <w:b/>
                <w:bCs/>
                <w:sz w:val="18"/>
                <w:szCs w:val="18"/>
              </w:rPr>
              <w:t>430</w:t>
            </w:r>
            <w:r w:rsidRPr="00A436D5">
              <w:rPr>
                <w:rFonts w:ascii="Time New Roman" w:eastAsia="SimHei" w:hAnsi="Time New Roman"/>
                <w:sz w:val="18"/>
                <w:szCs w:val="18"/>
              </w:rPr>
              <w:br/>
            </w:r>
            <w:r w:rsidRPr="005A27CA">
              <w:rPr>
                <w:rFonts w:ascii="Time New Roman" w:eastAsia="SimHei" w:hAnsi="Time New Roman"/>
                <w:sz w:val="18"/>
                <w:szCs w:val="18"/>
              </w:rPr>
              <w:t>(</w:t>
            </w:r>
            <w:r w:rsidRPr="00A436D5">
              <w:rPr>
                <w:rFonts w:ascii="Time New Roman" w:eastAsia="SimHei" w:hAnsi="Time New Roman" w:hint="eastAsia"/>
                <w:sz w:val="18"/>
                <w:szCs w:val="18"/>
              </w:rPr>
              <w:t>经皮电阻试验</w:t>
            </w:r>
            <w:r w:rsidRPr="00A436D5">
              <w:rPr>
                <w:rFonts w:ascii="Time New Roman" w:eastAsia="SimHei" w:hAnsi="Time New Roman"/>
                <w:sz w:val="18"/>
                <w:szCs w:val="18"/>
              </w:rPr>
              <w:t>方法</w:t>
            </w:r>
            <w:r w:rsidRPr="005A27CA">
              <w:rPr>
                <w:rFonts w:ascii="Time New Roman" w:eastAsia="SimHei" w:hAnsi="Time New Roman"/>
                <w:sz w:val="18"/>
                <w:szCs w:val="18"/>
              </w:rPr>
              <w:t>)</w:t>
            </w:r>
          </w:p>
        </w:tc>
        <w:tc>
          <w:tcPr>
            <w:tcW w:w="2251" w:type="pct"/>
            <w:gridSpan w:val="4"/>
            <w:tcBorders>
              <w:top w:val="single" w:sz="4" w:space="0" w:color="auto"/>
            </w:tcBorders>
            <w:shd w:val="clear" w:color="auto" w:fill="auto"/>
            <w:tcMar>
              <w:top w:w="57" w:type="dxa"/>
              <w:left w:w="57" w:type="dxa"/>
              <w:bottom w:w="57" w:type="dxa"/>
              <w:right w:w="57" w:type="dxa"/>
            </w:tcMar>
          </w:tcPr>
          <w:p w:rsidR="00554F1B" w:rsidRPr="00CA41BC" w:rsidRDefault="00554F1B" w:rsidP="009C3393">
            <w:pPr>
              <w:autoSpaceDE w:val="0"/>
              <w:autoSpaceDN w:val="0"/>
              <w:spacing w:line="240" w:lineRule="exact"/>
              <w:jc w:val="center"/>
              <w:rPr>
                <w:rFonts w:ascii="Time New Roman" w:eastAsia="SimHei" w:hAnsi="Time New Roman" w:hint="eastAsia"/>
                <w:b/>
                <w:bCs/>
                <w:sz w:val="18"/>
                <w:szCs w:val="18"/>
              </w:rPr>
            </w:pPr>
            <w:r w:rsidRPr="00A436D5">
              <w:rPr>
                <w:rFonts w:ascii="Time New Roman" w:eastAsia="SimHei" w:hAnsi="Time New Roman"/>
                <w:sz w:val="18"/>
                <w:szCs w:val="18"/>
              </w:rPr>
              <w:t>经合组织试验准则</w:t>
            </w:r>
            <w:r w:rsidR="00C645D0">
              <w:rPr>
                <w:rFonts w:ascii="Time New Roman" w:eastAsia="SimHei" w:hAnsi="Time New Roman" w:hint="eastAsia"/>
                <w:sz w:val="18"/>
                <w:szCs w:val="18"/>
              </w:rPr>
              <w:t xml:space="preserve"> </w:t>
            </w:r>
            <w:r w:rsidR="00A436D5" w:rsidRPr="00CA41BC">
              <w:rPr>
                <w:rFonts w:ascii="Time New Roman" w:eastAsia="SimHei" w:hAnsi="Time New Roman"/>
                <w:b/>
                <w:bCs/>
                <w:sz w:val="18"/>
                <w:szCs w:val="18"/>
              </w:rPr>
              <w:t>431</w:t>
            </w:r>
          </w:p>
          <w:p w:rsidR="00554F1B" w:rsidRPr="0000416E" w:rsidRDefault="009C3393" w:rsidP="004B1D6B">
            <w:pPr>
              <w:autoSpaceDE w:val="0"/>
              <w:autoSpaceDN w:val="0"/>
              <w:spacing w:line="240" w:lineRule="exact"/>
              <w:jc w:val="center"/>
              <w:rPr>
                <w:rFonts w:ascii="Time New Roman" w:eastAsia="SimHei" w:hAnsi="Time New Roman" w:hint="eastAsia"/>
                <w:spacing w:val="-1"/>
                <w:sz w:val="18"/>
                <w:szCs w:val="18"/>
              </w:rPr>
            </w:pPr>
            <w:r w:rsidRPr="0000416E">
              <w:rPr>
                <w:rFonts w:ascii="Time New Roman" w:eastAsia="SimHei" w:hAnsi="Time New Roman" w:hint="eastAsia"/>
                <w:spacing w:val="-1"/>
                <w:sz w:val="18"/>
                <w:szCs w:val="18"/>
              </w:rPr>
              <w:t>建议的皮肤实验</w:t>
            </w:r>
            <w:r w:rsidRPr="0000416E">
              <w:rPr>
                <w:rFonts w:ascii="Time New Roman" w:eastAsia="SimHei" w:hAnsi="Time New Roman"/>
                <w:spacing w:val="-1"/>
                <w:sz w:val="18"/>
                <w:szCs w:val="18"/>
              </w:rPr>
              <w:t>方法</w:t>
            </w:r>
            <w:r w:rsidRPr="0000416E">
              <w:rPr>
                <w:rFonts w:ascii="Time New Roman" w:eastAsia="SimHei" w:hAnsi="Time New Roman" w:hint="eastAsia"/>
                <w:spacing w:val="-1"/>
                <w:sz w:val="18"/>
                <w:szCs w:val="18"/>
              </w:rPr>
              <w:t>：</w:t>
            </w:r>
            <w:r w:rsidR="00554F1B" w:rsidRPr="0000416E">
              <w:rPr>
                <w:rFonts w:ascii="Time New Roman" w:eastAsia="SimHei" w:hAnsi="Time New Roman"/>
                <w:spacing w:val="-1"/>
                <w:sz w:val="18"/>
                <w:szCs w:val="18"/>
              </w:rPr>
              <w:t>经合组织试验准则</w:t>
            </w:r>
            <w:r w:rsidR="00C06E45" w:rsidRPr="0000416E">
              <w:rPr>
                <w:rFonts w:ascii="Time New Roman" w:eastAsia="SimHei" w:hAnsi="Time New Roman" w:hint="eastAsia"/>
                <w:spacing w:val="-1"/>
                <w:sz w:val="18"/>
                <w:szCs w:val="18"/>
              </w:rPr>
              <w:t xml:space="preserve"> </w:t>
            </w:r>
            <w:r w:rsidR="00A436D5" w:rsidRPr="0000416E">
              <w:rPr>
                <w:rFonts w:ascii="Time New Roman" w:eastAsia="SimHei" w:hAnsi="Time New Roman"/>
                <w:b/>
                <w:bCs/>
                <w:spacing w:val="-1"/>
                <w:sz w:val="18"/>
                <w:szCs w:val="18"/>
              </w:rPr>
              <w:t>431</w:t>
            </w:r>
            <w:r w:rsidR="0000416E" w:rsidRPr="0000416E">
              <w:rPr>
                <w:rFonts w:ascii="Time New Roman" w:eastAsia="SimHei" w:hAnsi="Time New Roman"/>
                <w:spacing w:val="-1"/>
                <w:sz w:val="18"/>
                <w:szCs w:val="18"/>
              </w:rPr>
              <w:t xml:space="preserve"> </w:t>
            </w:r>
            <w:r w:rsidR="00554F1B" w:rsidRPr="0000416E">
              <w:rPr>
                <w:rFonts w:ascii="Time New Roman" w:eastAsia="SimHei" w:hAnsi="Time New Roman" w:hint="eastAsia"/>
                <w:spacing w:val="-1"/>
                <w:sz w:val="18"/>
                <w:szCs w:val="18"/>
              </w:rPr>
              <w:t>附件</w:t>
            </w:r>
            <w:r w:rsidR="00554F1B" w:rsidRPr="0000416E">
              <w:rPr>
                <w:rFonts w:ascii="Time New Roman" w:eastAsia="SimHei" w:hAnsi="Time New Roman" w:hint="eastAsia"/>
                <w:b/>
                <w:bCs/>
                <w:spacing w:val="-1"/>
                <w:sz w:val="18"/>
                <w:szCs w:val="18"/>
              </w:rPr>
              <w:t>2</w:t>
            </w:r>
            <w:r w:rsidR="002C08DA" w:rsidRPr="0000416E">
              <w:rPr>
                <w:rFonts w:ascii="Time New Roman" w:eastAsia="SimHei" w:hAnsi="Time New Roman"/>
                <w:spacing w:val="-1"/>
                <w:sz w:val="18"/>
                <w:szCs w:val="18"/>
              </w:rPr>
              <w:t xml:space="preserve"> </w:t>
            </w:r>
            <w:r w:rsidR="00554F1B" w:rsidRPr="0000416E">
              <w:rPr>
                <w:rFonts w:ascii="Time New Roman" w:eastAsia="SimHei" w:hAnsi="Time New Roman" w:hint="eastAsia"/>
                <w:spacing w:val="-1"/>
                <w:sz w:val="18"/>
                <w:szCs w:val="18"/>
              </w:rPr>
              <w:t>编号列出的</w:t>
            </w:r>
            <w:r w:rsidR="00554F1B" w:rsidRPr="0000416E">
              <w:rPr>
                <w:rFonts w:ascii="Time New Roman" w:eastAsia="SimHei" w:hAnsi="Time New Roman"/>
                <w:spacing w:val="-1"/>
                <w:sz w:val="18"/>
                <w:szCs w:val="18"/>
              </w:rPr>
              <w:t>方法</w:t>
            </w:r>
            <w:r w:rsidR="00554F1B" w:rsidRPr="0000416E">
              <w:rPr>
                <w:rFonts w:ascii="Time New Roman" w:eastAsia="SimHei" w:hAnsi="Time New Roman"/>
                <w:b/>
                <w:bCs/>
                <w:spacing w:val="-1"/>
                <w:sz w:val="18"/>
                <w:szCs w:val="18"/>
              </w:rPr>
              <w:t>1</w:t>
            </w:r>
            <w:r w:rsidR="00554F1B" w:rsidRPr="0000416E">
              <w:rPr>
                <w:rFonts w:ascii="Time New Roman" w:eastAsia="SimHei" w:hAnsi="Time New Roman" w:hint="eastAsia"/>
                <w:b/>
                <w:bCs/>
                <w:spacing w:val="-1"/>
                <w:sz w:val="18"/>
                <w:szCs w:val="18"/>
              </w:rPr>
              <w:t>、</w:t>
            </w:r>
            <w:r w:rsidR="00554F1B" w:rsidRPr="0000416E">
              <w:rPr>
                <w:rFonts w:ascii="Time New Roman" w:eastAsia="SimHei" w:hAnsi="Time New Roman"/>
                <w:b/>
                <w:bCs/>
                <w:spacing w:val="-1"/>
                <w:sz w:val="18"/>
                <w:szCs w:val="18"/>
              </w:rPr>
              <w:t>2</w:t>
            </w:r>
            <w:r w:rsidR="00554F1B" w:rsidRPr="0000416E">
              <w:rPr>
                <w:rFonts w:ascii="Time New Roman" w:eastAsia="SimHei" w:hAnsi="Time New Roman"/>
                <w:b/>
                <w:bCs/>
                <w:spacing w:val="-1"/>
                <w:sz w:val="18"/>
                <w:szCs w:val="18"/>
              </w:rPr>
              <w:t>、</w:t>
            </w:r>
            <w:r w:rsidR="00554F1B" w:rsidRPr="0000416E">
              <w:rPr>
                <w:rFonts w:ascii="Time New Roman" w:eastAsia="SimHei" w:hAnsi="Time New Roman"/>
                <w:b/>
                <w:bCs/>
                <w:spacing w:val="-1"/>
                <w:sz w:val="18"/>
                <w:szCs w:val="18"/>
              </w:rPr>
              <w:t>3</w:t>
            </w:r>
            <w:r w:rsidR="00554F1B" w:rsidRPr="0000416E">
              <w:rPr>
                <w:rFonts w:ascii="Time New Roman" w:eastAsia="SimHei" w:hAnsi="Time New Roman"/>
                <w:b/>
                <w:bCs/>
                <w:spacing w:val="-1"/>
                <w:sz w:val="18"/>
                <w:szCs w:val="18"/>
              </w:rPr>
              <w:t>、</w:t>
            </w:r>
            <w:r w:rsidR="00554F1B" w:rsidRPr="0000416E">
              <w:rPr>
                <w:rFonts w:ascii="Time New Roman" w:eastAsia="SimHei" w:hAnsi="Time New Roman"/>
                <w:b/>
                <w:bCs/>
                <w:spacing w:val="-1"/>
                <w:sz w:val="18"/>
                <w:szCs w:val="18"/>
              </w:rPr>
              <w:t>4</w:t>
            </w:r>
          </w:p>
        </w:tc>
        <w:tc>
          <w:tcPr>
            <w:tcW w:w="1025" w:type="pct"/>
            <w:gridSpan w:val="2"/>
            <w:tcBorders>
              <w:top w:val="single" w:sz="4" w:space="0" w:color="auto"/>
            </w:tcBorders>
            <w:shd w:val="clear" w:color="auto" w:fill="auto"/>
            <w:tcMar>
              <w:top w:w="57" w:type="dxa"/>
              <w:left w:w="57" w:type="dxa"/>
              <w:bottom w:w="57" w:type="dxa"/>
              <w:right w:w="57" w:type="dxa"/>
            </w:tcMar>
          </w:tcPr>
          <w:p w:rsidR="00554F1B" w:rsidRPr="00A436D5" w:rsidRDefault="00554F1B" w:rsidP="004B1D6B">
            <w:pPr>
              <w:autoSpaceDE w:val="0"/>
              <w:autoSpaceDN w:val="0"/>
              <w:spacing w:line="240" w:lineRule="exact"/>
              <w:jc w:val="center"/>
              <w:rPr>
                <w:rFonts w:ascii="Time New Roman" w:eastAsia="SimHei" w:hAnsi="Time New Roman" w:hint="eastAsia"/>
                <w:sz w:val="18"/>
                <w:szCs w:val="18"/>
              </w:rPr>
            </w:pPr>
            <w:r w:rsidRPr="00A436D5">
              <w:rPr>
                <w:rFonts w:ascii="Time New Roman" w:eastAsia="SimHei" w:hAnsi="Time New Roman"/>
                <w:sz w:val="18"/>
                <w:szCs w:val="18"/>
              </w:rPr>
              <w:t>经合组织试验准则</w:t>
            </w:r>
            <w:r w:rsidR="00C645D0">
              <w:rPr>
                <w:rFonts w:ascii="Time New Roman" w:eastAsia="SimHei" w:hAnsi="Time New Roman" w:hint="eastAsia"/>
                <w:sz w:val="18"/>
                <w:szCs w:val="18"/>
              </w:rPr>
              <w:t xml:space="preserve"> </w:t>
            </w:r>
            <w:r w:rsidR="004B1D6B" w:rsidRPr="00CA41BC">
              <w:rPr>
                <w:rFonts w:ascii="Time New Roman" w:eastAsia="SimHei" w:hAnsi="Time New Roman"/>
                <w:b/>
                <w:bCs/>
                <w:sz w:val="18"/>
                <w:szCs w:val="18"/>
              </w:rPr>
              <w:t>435</w:t>
            </w:r>
          </w:p>
          <w:p w:rsidR="00554F1B" w:rsidRPr="00A436D5" w:rsidRDefault="00554F1B" w:rsidP="004B1D6B">
            <w:pPr>
              <w:autoSpaceDE w:val="0"/>
              <w:autoSpaceDN w:val="0"/>
              <w:spacing w:line="240" w:lineRule="exact"/>
              <w:jc w:val="center"/>
              <w:rPr>
                <w:rFonts w:ascii="Time New Roman" w:eastAsia="SimHei" w:hAnsi="Time New Roman" w:hint="eastAsia"/>
                <w:sz w:val="18"/>
                <w:szCs w:val="18"/>
              </w:rPr>
            </w:pPr>
            <w:r w:rsidRPr="00A436D5">
              <w:rPr>
                <w:rFonts w:ascii="Time New Roman" w:eastAsia="SimHei" w:hAnsi="Time New Roman" w:hint="eastAsia"/>
                <w:sz w:val="18"/>
                <w:szCs w:val="18"/>
              </w:rPr>
              <w:t>皮肤屏障功能试验</w:t>
            </w:r>
            <w:r w:rsidRPr="00A436D5">
              <w:rPr>
                <w:rFonts w:ascii="Time New Roman" w:eastAsia="SimHei" w:hAnsi="Time New Roman"/>
                <w:sz w:val="18"/>
                <w:szCs w:val="18"/>
              </w:rPr>
              <w:t>方法</w:t>
            </w:r>
          </w:p>
        </w:tc>
      </w:tr>
      <w:tr w:rsidR="00554F1B" w:rsidRPr="00C25302" w:rsidTr="004B651E">
        <w:trPr>
          <w:trHeight w:val="1581"/>
        </w:trPr>
        <w:tc>
          <w:tcPr>
            <w:tcW w:w="286" w:type="pct"/>
            <w:vMerge/>
            <w:shd w:val="clear" w:color="auto" w:fill="auto"/>
            <w:tcMar>
              <w:top w:w="57" w:type="dxa"/>
              <w:left w:w="57" w:type="dxa"/>
              <w:bottom w:w="57" w:type="dxa"/>
              <w:right w:w="57" w:type="dxa"/>
            </w:tcMar>
          </w:tcPr>
          <w:p w:rsidR="00554F1B" w:rsidRPr="00F71CEC" w:rsidRDefault="00554F1B" w:rsidP="00B70EAB">
            <w:pPr>
              <w:tabs>
                <w:tab w:val="center" w:pos="4536"/>
                <w:tab w:val="right" w:pos="9072"/>
              </w:tabs>
              <w:autoSpaceDE w:val="0"/>
              <w:autoSpaceDN w:val="0"/>
              <w:spacing w:line="240" w:lineRule="exact"/>
              <w:jc w:val="center"/>
              <w:rPr>
                <w:rFonts w:ascii="Time New Roman" w:eastAsia="SimHei" w:hAnsi="Time New Roman" w:hint="eastAsia"/>
                <w:sz w:val="18"/>
                <w:szCs w:val="18"/>
              </w:rPr>
            </w:pPr>
          </w:p>
        </w:tc>
        <w:tc>
          <w:tcPr>
            <w:tcW w:w="1438" w:type="pct"/>
            <w:vMerge w:val="restart"/>
            <w:shd w:val="clear" w:color="auto" w:fill="auto"/>
            <w:tcMar>
              <w:top w:w="57" w:type="dxa"/>
              <w:left w:w="57" w:type="dxa"/>
              <w:bottom w:w="57" w:type="dxa"/>
              <w:right w:w="57" w:type="dxa"/>
            </w:tcMar>
          </w:tcPr>
          <w:p w:rsidR="00554F1B" w:rsidRPr="00383ECA" w:rsidRDefault="00554F1B" w:rsidP="008404A7">
            <w:pPr>
              <w:autoSpaceDE w:val="0"/>
              <w:autoSpaceDN w:val="0"/>
              <w:spacing w:after="80" w:line="240" w:lineRule="exact"/>
              <w:ind w:right="57"/>
              <w:rPr>
                <w:sz w:val="18"/>
                <w:szCs w:val="18"/>
              </w:rPr>
            </w:pPr>
            <w:r w:rsidRPr="00383ECA">
              <w:rPr>
                <w:rFonts w:hint="eastAsia"/>
                <w:sz w:val="18"/>
                <w:szCs w:val="18"/>
              </w:rPr>
              <w:t>使用大鼠皮切片识别腐蚀性化学品，即观察化学品造成正常角质层减损的能力。通过记录离子穿透皮肤的通路，评估皮肤的屏障功能。用经皮电阻</w:t>
            </w:r>
            <w:r w:rsidRPr="00383ECA">
              <w:rPr>
                <w:sz w:val="18"/>
                <w:szCs w:val="18"/>
              </w:rPr>
              <w:t>(TER)</w:t>
            </w:r>
            <w:r w:rsidRPr="00383ECA">
              <w:rPr>
                <w:rFonts w:hint="eastAsia"/>
                <w:sz w:val="18"/>
                <w:szCs w:val="18"/>
              </w:rPr>
              <w:t>测量皮肤的电阻抗。如在没有明显损伤的情况下</w:t>
            </w:r>
            <w:r w:rsidRPr="00383ECA">
              <w:rPr>
                <w:sz w:val="18"/>
                <w:szCs w:val="18"/>
              </w:rPr>
              <w:t>TER</w:t>
            </w:r>
            <w:r w:rsidRPr="00383ECA">
              <w:rPr>
                <w:rFonts w:hint="eastAsia"/>
                <w:sz w:val="18"/>
                <w:szCs w:val="18"/>
              </w:rPr>
              <w:t>减小</w:t>
            </w:r>
            <w:r w:rsidRPr="00383ECA">
              <w:rPr>
                <w:sz w:val="18"/>
                <w:szCs w:val="18"/>
              </w:rPr>
              <w:t>(</w:t>
            </w:r>
            <w:r w:rsidRPr="00383ECA">
              <w:rPr>
                <w:rFonts w:hint="eastAsia"/>
                <w:sz w:val="18"/>
                <w:szCs w:val="18"/>
              </w:rPr>
              <w:t>小于或约为</w:t>
            </w:r>
            <w:r w:rsidR="009C3393">
              <w:rPr>
                <w:rFonts w:hint="eastAsia"/>
                <w:sz w:val="18"/>
                <w:szCs w:val="18"/>
              </w:rPr>
              <w:t xml:space="preserve"> </w:t>
            </w:r>
            <w:r w:rsidR="009C3393">
              <w:rPr>
                <w:sz w:val="18"/>
                <w:szCs w:val="18"/>
              </w:rPr>
              <w:t xml:space="preserve">5 </w:t>
            </w:r>
            <w:r w:rsidR="00F71CEC">
              <w:rPr>
                <w:sz w:val="18"/>
                <w:szCs w:val="18"/>
              </w:rPr>
              <w:t>kΩ)</w:t>
            </w:r>
            <w:r w:rsidRPr="00383ECA">
              <w:rPr>
                <w:rFonts w:hint="eastAsia"/>
                <w:sz w:val="18"/>
                <w:szCs w:val="18"/>
              </w:rPr>
              <w:t>，要进行阳性结果的确证试验，使用一个吸染检验步骤，评估离子渗透率的上升是否由于角质层物理损坏所致。</w:t>
            </w:r>
          </w:p>
          <w:p w:rsidR="00554F1B" w:rsidRPr="00383ECA" w:rsidRDefault="00554F1B" w:rsidP="008404A7">
            <w:pPr>
              <w:autoSpaceDE w:val="0"/>
              <w:autoSpaceDN w:val="0"/>
              <w:spacing w:before="120" w:line="240" w:lineRule="exact"/>
              <w:ind w:right="57"/>
              <w:rPr>
                <w:rFonts w:eastAsia="Calibri"/>
                <w:b/>
                <w:bCs/>
                <w:sz w:val="18"/>
                <w:szCs w:val="18"/>
              </w:rPr>
            </w:pPr>
            <w:r w:rsidRPr="00383ECA">
              <w:rPr>
                <w:rFonts w:hint="eastAsia"/>
                <w:sz w:val="18"/>
                <w:szCs w:val="18"/>
              </w:rPr>
              <w:t>标准的依据是</w:t>
            </w:r>
            <w:r w:rsidRPr="00383ECA">
              <w:rPr>
                <w:sz w:val="18"/>
                <w:szCs w:val="18"/>
              </w:rPr>
              <w:t>kΩ</w:t>
            </w:r>
            <w:r w:rsidRPr="00383ECA">
              <w:rPr>
                <w:rFonts w:hint="eastAsia"/>
                <w:sz w:val="18"/>
                <w:szCs w:val="18"/>
              </w:rPr>
              <w:t>为单位的中值</w:t>
            </w:r>
            <w:r w:rsidR="001C2F8C">
              <w:rPr>
                <w:sz w:val="18"/>
                <w:szCs w:val="18"/>
              </w:rPr>
              <w:t>TER</w:t>
            </w:r>
            <w:r w:rsidRPr="00383ECA">
              <w:rPr>
                <w:rFonts w:hint="eastAsia"/>
                <w:sz w:val="18"/>
                <w:szCs w:val="18"/>
              </w:rPr>
              <w:t>，有时也依据燃料含量。</w:t>
            </w:r>
          </w:p>
        </w:tc>
        <w:tc>
          <w:tcPr>
            <w:tcW w:w="2251" w:type="pct"/>
            <w:gridSpan w:val="4"/>
            <w:vMerge w:val="restart"/>
            <w:shd w:val="clear" w:color="auto" w:fill="auto"/>
            <w:tcMar>
              <w:top w:w="57" w:type="dxa"/>
              <w:left w:w="57" w:type="dxa"/>
              <w:bottom w:w="57" w:type="dxa"/>
              <w:right w:w="57" w:type="dxa"/>
            </w:tcMar>
          </w:tcPr>
          <w:p w:rsidR="00554F1B" w:rsidRPr="00383ECA" w:rsidRDefault="00554F1B" w:rsidP="008404A7">
            <w:pPr>
              <w:autoSpaceDE w:val="0"/>
              <w:autoSpaceDN w:val="0"/>
              <w:spacing w:after="80" w:line="240" w:lineRule="exact"/>
              <w:ind w:right="57"/>
              <w:rPr>
                <w:sz w:val="18"/>
                <w:szCs w:val="18"/>
              </w:rPr>
            </w:pPr>
            <w:r w:rsidRPr="00383ECA">
              <w:rPr>
                <w:rFonts w:hint="eastAsia"/>
                <w:sz w:val="18"/>
                <w:szCs w:val="18"/>
              </w:rPr>
              <w:t>4</w:t>
            </w:r>
            <w:r w:rsidRPr="00383ECA">
              <w:rPr>
                <w:rFonts w:hint="eastAsia"/>
                <w:sz w:val="18"/>
                <w:szCs w:val="18"/>
              </w:rPr>
              <w:t>种相似</w:t>
            </w:r>
            <w:r w:rsidRPr="00383ECA">
              <w:rPr>
                <w:sz w:val="18"/>
                <w:szCs w:val="18"/>
              </w:rPr>
              <w:t>方法</w:t>
            </w:r>
            <w:r w:rsidRPr="00383ECA">
              <w:rPr>
                <w:rFonts w:hint="eastAsia"/>
                <w:sz w:val="18"/>
                <w:szCs w:val="18"/>
              </w:rPr>
              <w:t>，多是将被试化学品局部施于三维重组人类表皮</w:t>
            </w:r>
            <w:r w:rsidRPr="00383ECA">
              <w:rPr>
                <w:sz w:val="18"/>
                <w:szCs w:val="18"/>
              </w:rPr>
              <w:t>(RhE)</w:t>
            </w:r>
            <w:r w:rsidRPr="00383ECA">
              <w:rPr>
                <w:rFonts w:hint="eastAsia"/>
                <w:sz w:val="18"/>
                <w:szCs w:val="18"/>
              </w:rPr>
              <w:t>，后者的特性十分近似于人皮肤的上表皮。试验</w:t>
            </w:r>
            <w:r w:rsidRPr="00383ECA">
              <w:rPr>
                <w:sz w:val="18"/>
                <w:szCs w:val="18"/>
              </w:rPr>
              <w:t>方法</w:t>
            </w:r>
            <w:r w:rsidRPr="00383ECA">
              <w:rPr>
                <w:rFonts w:hint="eastAsia"/>
                <w:sz w:val="18"/>
                <w:szCs w:val="18"/>
              </w:rPr>
              <w:t>的原理是，腐蚀性化学品可通过扩散或侵蚀穿透角质层，对皮下层具有细胞毒性。用组织提取后定量测定染料噻唑蓝</w:t>
            </w:r>
            <w:r w:rsidRPr="00383ECA">
              <w:rPr>
                <w:rFonts w:hint="eastAsia"/>
                <w:sz w:val="18"/>
                <w:szCs w:val="18"/>
              </w:rPr>
              <w:t>(</w:t>
            </w:r>
            <w:r w:rsidRPr="00383ECA">
              <w:rPr>
                <w:sz w:val="18"/>
                <w:szCs w:val="18"/>
              </w:rPr>
              <w:t>MTT)</w:t>
            </w:r>
            <w:r w:rsidRPr="00383ECA">
              <w:rPr>
                <w:rFonts w:hint="eastAsia"/>
                <w:sz w:val="18"/>
                <w:szCs w:val="18"/>
              </w:rPr>
              <w:t>经酶促转化的蓝色甲臢盐数量评估组织活性。腐蚀性化学品的认定是根据其导致组织活性降至界定阈值的能力。</w:t>
            </w:r>
          </w:p>
          <w:p w:rsidR="00554F1B" w:rsidRPr="003E4BD9" w:rsidRDefault="00554F1B" w:rsidP="008404A7">
            <w:pPr>
              <w:autoSpaceDE w:val="0"/>
              <w:autoSpaceDN w:val="0"/>
              <w:spacing w:before="120" w:line="240" w:lineRule="exact"/>
              <w:ind w:right="57"/>
              <w:rPr>
                <w:sz w:val="18"/>
                <w:szCs w:val="18"/>
              </w:rPr>
            </w:pPr>
            <w:r w:rsidRPr="00383ECA">
              <w:rPr>
                <w:rFonts w:hint="eastAsia"/>
                <w:sz w:val="18"/>
                <w:szCs w:val="18"/>
              </w:rPr>
              <w:t>标准的依据是经过某一界定持续接触时间之后的百分比组织活性。</w:t>
            </w:r>
          </w:p>
        </w:tc>
        <w:tc>
          <w:tcPr>
            <w:tcW w:w="1025" w:type="pct"/>
            <w:gridSpan w:val="2"/>
            <w:shd w:val="clear" w:color="auto" w:fill="auto"/>
            <w:tcMar>
              <w:top w:w="57" w:type="dxa"/>
              <w:left w:w="57" w:type="dxa"/>
              <w:bottom w:w="57" w:type="dxa"/>
              <w:right w:w="57" w:type="dxa"/>
            </w:tcMar>
          </w:tcPr>
          <w:p w:rsidR="00554F1B" w:rsidRPr="00383ECA" w:rsidRDefault="00554F1B" w:rsidP="008404A7">
            <w:pPr>
              <w:autoSpaceDE w:val="0"/>
              <w:autoSpaceDN w:val="0"/>
              <w:spacing w:after="80" w:line="240" w:lineRule="exact"/>
              <w:ind w:right="57"/>
              <w:rPr>
                <w:sz w:val="18"/>
                <w:szCs w:val="18"/>
              </w:rPr>
            </w:pPr>
            <w:r w:rsidRPr="00383ECA">
              <w:rPr>
                <w:rFonts w:hint="eastAsia"/>
                <w:sz w:val="18"/>
                <w:szCs w:val="18"/>
              </w:rPr>
              <w:t>一</w:t>
            </w:r>
            <w:r w:rsidRPr="00E4532C">
              <w:rPr>
                <w:rFonts w:hint="eastAsia"/>
                <w:spacing w:val="-2"/>
                <w:sz w:val="18"/>
                <w:szCs w:val="18"/>
              </w:rPr>
              <w:t>种试管粘膜屏障</w:t>
            </w:r>
            <w:r w:rsidRPr="00E4532C">
              <w:rPr>
                <w:spacing w:val="-2"/>
                <w:sz w:val="18"/>
                <w:szCs w:val="18"/>
              </w:rPr>
              <w:t>方法</w:t>
            </w:r>
            <w:r w:rsidRPr="00E4532C">
              <w:rPr>
                <w:rFonts w:hint="eastAsia"/>
                <w:spacing w:val="-2"/>
                <w:sz w:val="18"/>
                <w:szCs w:val="18"/>
              </w:rPr>
              <w:t>，使用合成大分子生物屏障和化学品检测系统</w:t>
            </w:r>
            <w:r w:rsidRPr="00E4532C">
              <w:rPr>
                <w:spacing w:val="-2"/>
                <w:sz w:val="18"/>
                <w:szCs w:val="18"/>
              </w:rPr>
              <w:t>(CDS)</w:t>
            </w:r>
            <w:r w:rsidRPr="00E4532C">
              <w:rPr>
                <w:rFonts w:hint="eastAsia"/>
                <w:spacing w:val="-2"/>
                <w:sz w:val="18"/>
                <w:szCs w:val="18"/>
              </w:rPr>
              <w:t>。先将被试化学品施于合成粘膜屏障表面，再做屏障损坏测量。</w:t>
            </w:r>
          </w:p>
          <w:p w:rsidR="00554F1B" w:rsidRPr="00383ECA" w:rsidRDefault="00554F1B" w:rsidP="008404A7">
            <w:pPr>
              <w:autoSpaceDE w:val="0"/>
              <w:autoSpaceDN w:val="0"/>
              <w:spacing w:after="80" w:line="240" w:lineRule="exact"/>
              <w:ind w:right="57"/>
              <w:rPr>
                <w:b/>
                <w:bCs/>
                <w:strike/>
                <w:sz w:val="18"/>
                <w:szCs w:val="18"/>
              </w:rPr>
            </w:pPr>
            <w:r w:rsidRPr="00383ECA">
              <w:rPr>
                <w:rFonts w:hint="eastAsia"/>
                <w:sz w:val="18"/>
                <w:szCs w:val="18"/>
              </w:rPr>
              <w:t>标准的依据是化学品通过黏膜屏障的中值百分比</w:t>
            </w:r>
            <w:r w:rsidRPr="00383ECA">
              <w:rPr>
                <w:rFonts w:hint="eastAsia"/>
                <w:sz w:val="18"/>
                <w:szCs w:val="18"/>
              </w:rPr>
              <w:t>/</w:t>
            </w:r>
            <w:r w:rsidRPr="00383ECA">
              <w:rPr>
                <w:rFonts w:hint="eastAsia"/>
                <w:sz w:val="18"/>
                <w:szCs w:val="18"/>
              </w:rPr>
              <w:t>穿透时间。</w:t>
            </w:r>
          </w:p>
        </w:tc>
      </w:tr>
      <w:tr w:rsidR="00554F1B" w:rsidRPr="00C25302" w:rsidTr="004B651E">
        <w:trPr>
          <w:trHeight w:val="442"/>
        </w:trPr>
        <w:tc>
          <w:tcPr>
            <w:tcW w:w="286" w:type="pct"/>
            <w:vMerge/>
            <w:shd w:val="clear" w:color="auto" w:fill="auto"/>
            <w:tcMar>
              <w:top w:w="57" w:type="dxa"/>
              <w:left w:w="57" w:type="dxa"/>
              <w:bottom w:w="57" w:type="dxa"/>
              <w:right w:w="57" w:type="dxa"/>
            </w:tcMar>
          </w:tcPr>
          <w:p w:rsidR="00554F1B" w:rsidRPr="00F71CEC" w:rsidRDefault="00554F1B" w:rsidP="00B70EAB">
            <w:pPr>
              <w:tabs>
                <w:tab w:val="center" w:pos="4536"/>
                <w:tab w:val="right" w:pos="9072"/>
              </w:tabs>
              <w:autoSpaceDE w:val="0"/>
              <w:autoSpaceDN w:val="0"/>
              <w:spacing w:line="240" w:lineRule="exact"/>
              <w:jc w:val="center"/>
              <w:rPr>
                <w:rFonts w:ascii="Time New Roman" w:eastAsia="SimHei" w:hAnsi="Time New Roman" w:hint="eastAsia"/>
                <w:sz w:val="18"/>
                <w:szCs w:val="18"/>
              </w:rPr>
            </w:pPr>
          </w:p>
        </w:tc>
        <w:tc>
          <w:tcPr>
            <w:tcW w:w="1438" w:type="pct"/>
            <w:vMerge/>
            <w:shd w:val="clear" w:color="auto" w:fill="auto"/>
            <w:tcMar>
              <w:top w:w="57" w:type="dxa"/>
              <w:left w:w="57" w:type="dxa"/>
              <w:bottom w:w="57" w:type="dxa"/>
              <w:right w:w="57" w:type="dxa"/>
            </w:tcMar>
          </w:tcPr>
          <w:p w:rsidR="00554F1B" w:rsidRPr="00C25302" w:rsidDel="007669F0" w:rsidRDefault="00554F1B" w:rsidP="003E4BD9">
            <w:pPr>
              <w:autoSpaceDE w:val="0"/>
              <w:autoSpaceDN w:val="0"/>
              <w:spacing w:before="20" w:after="20" w:line="216" w:lineRule="auto"/>
              <w:ind w:right="113"/>
              <w:rPr>
                <w:sz w:val="16"/>
                <w:szCs w:val="16"/>
              </w:rPr>
            </w:pPr>
          </w:p>
        </w:tc>
        <w:tc>
          <w:tcPr>
            <w:tcW w:w="2251" w:type="pct"/>
            <w:gridSpan w:val="4"/>
            <w:vMerge/>
            <w:shd w:val="clear" w:color="auto" w:fill="auto"/>
            <w:tcMar>
              <w:top w:w="57" w:type="dxa"/>
              <w:left w:w="57" w:type="dxa"/>
              <w:bottom w:w="57" w:type="dxa"/>
              <w:right w:w="57" w:type="dxa"/>
            </w:tcMar>
          </w:tcPr>
          <w:p w:rsidR="00554F1B" w:rsidRPr="00C25302" w:rsidDel="007669F0" w:rsidRDefault="00554F1B" w:rsidP="003E4BD9">
            <w:pPr>
              <w:autoSpaceDE w:val="0"/>
              <w:autoSpaceDN w:val="0"/>
              <w:spacing w:before="20" w:after="20" w:line="216" w:lineRule="auto"/>
              <w:ind w:right="113"/>
              <w:rPr>
                <w:sz w:val="16"/>
                <w:szCs w:val="16"/>
              </w:rPr>
            </w:pPr>
          </w:p>
        </w:tc>
        <w:tc>
          <w:tcPr>
            <w:tcW w:w="527" w:type="pct"/>
            <w:shd w:val="clear" w:color="auto" w:fill="auto"/>
            <w:tcMar>
              <w:top w:w="57" w:type="dxa"/>
              <w:left w:w="57" w:type="dxa"/>
              <w:bottom w:w="57" w:type="dxa"/>
              <w:right w:w="57" w:type="dxa"/>
            </w:tcMar>
          </w:tcPr>
          <w:p w:rsidR="00554F1B" w:rsidRPr="00383ECA" w:rsidDel="007669F0" w:rsidRDefault="00554F1B" w:rsidP="00D66DFD">
            <w:pPr>
              <w:autoSpaceDE w:val="0"/>
              <w:autoSpaceDN w:val="0"/>
              <w:spacing w:before="20" w:after="20" w:line="240" w:lineRule="exact"/>
              <w:ind w:left="57" w:right="57"/>
              <w:jc w:val="left"/>
              <w:rPr>
                <w:sz w:val="18"/>
                <w:szCs w:val="18"/>
              </w:rPr>
            </w:pPr>
            <w:r w:rsidRPr="00383ECA">
              <w:rPr>
                <w:sz w:val="18"/>
                <w:szCs w:val="18"/>
              </w:rPr>
              <w:t xml:space="preserve">1 </w:t>
            </w:r>
            <w:r w:rsidRPr="00383ECA">
              <w:rPr>
                <w:rFonts w:hint="eastAsia"/>
                <w:sz w:val="18"/>
                <w:szCs w:val="18"/>
              </w:rPr>
              <w:t>型化学品</w:t>
            </w:r>
            <w:r w:rsidRPr="00383ECA">
              <w:rPr>
                <w:sz w:val="18"/>
                <w:szCs w:val="18"/>
              </w:rPr>
              <w:t>(</w:t>
            </w:r>
            <w:r w:rsidRPr="00383ECA">
              <w:rPr>
                <w:rFonts w:hint="eastAsia"/>
                <w:sz w:val="18"/>
                <w:szCs w:val="18"/>
              </w:rPr>
              <w:t>高酸</w:t>
            </w:r>
            <w:r w:rsidRPr="00383ECA">
              <w:rPr>
                <w:rFonts w:hint="eastAsia"/>
                <w:sz w:val="18"/>
                <w:szCs w:val="18"/>
              </w:rPr>
              <w:t>/</w:t>
            </w:r>
            <w:r w:rsidRPr="00383ECA">
              <w:rPr>
                <w:rFonts w:hint="eastAsia"/>
                <w:sz w:val="18"/>
                <w:szCs w:val="18"/>
              </w:rPr>
              <w:t>碱基础储量</w:t>
            </w:r>
            <w:r w:rsidRPr="00383ECA">
              <w:rPr>
                <w:sz w:val="18"/>
                <w:szCs w:val="18"/>
              </w:rPr>
              <w:t>)</w:t>
            </w:r>
          </w:p>
        </w:tc>
        <w:tc>
          <w:tcPr>
            <w:tcW w:w="498" w:type="pct"/>
            <w:shd w:val="clear" w:color="auto" w:fill="auto"/>
          </w:tcPr>
          <w:p w:rsidR="00554F1B" w:rsidRPr="00383ECA" w:rsidDel="007669F0" w:rsidRDefault="00554F1B" w:rsidP="00D66DFD">
            <w:pPr>
              <w:autoSpaceDE w:val="0"/>
              <w:autoSpaceDN w:val="0"/>
              <w:spacing w:before="20" w:after="20" w:line="240" w:lineRule="exact"/>
              <w:ind w:left="57" w:right="57"/>
              <w:jc w:val="left"/>
              <w:rPr>
                <w:sz w:val="18"/>
                <w:szCs w:val="18"/>
              </w:rPr>
            </w:pPr>
            <w:r w:rsidRPr="00383ECA">
              <w:rPr>
                <w:sz w:val="18"/>
                <w:szCs w:val="18"/>
              </w:rPr>
              <w:t xml:space="preserve">2 </w:t>
            </w:r>
            <w:r w:rsidRPr="00383ECA">
              <w:rPr>
                <w:rFonts w:hint="eastAsia"/>
                <w:sz w:val="18"/>
                <w:szCs w:val="18"/>
              </w:rPr>
              <w:t>化学品</w:t>
            </w:r>
            <w:r w:rsidRPr="00383ECA">
              <w:rPr>
                <w:sz w:val="18"/>
                <w:szCs w:val="18"/>
              </w:rPr>
              <w:t>(</w:t>
            </w:r>
            <w:r w:rsidRPr="00383ECA">
              <w:rPr>
                <w:rFonts w:hint="eastAsia"/>
                <w:sz w:val="18"/>
                <w:szCs w:val="18"/>
              </w:rPr>
              <w:t>酸</w:t>
            </w:r>
            <w:r w:rsidRPr="00383ECA">
              <w:rPr>
                <w:rFonts w:hint="eastAsia"/>
                <w:sz w:val="18"/>
                <w:szCs w:val="18"/>
              </w:rPr>
              <w:t>/</w:t>
            </w:r>
            <w:r w:rsidRPr="00383ECA">
              <w:rPr>
                <w:rFonts w:hint="eastAsia"/>
                <w:sz w:val="18"/>
                <w:szCs w:val="18"/>
              </w:rPr>
              <w:t>碱基础储量</w:t>
            </w:r>
            <w:r w:rsidRPr="00383ECA">
              <w:rPr>
                <w:sz w:val="18"/>
                <w:szCs w:val="18"/>
              </w:rPr>
              <w:t>)</w:t>
            </w:r>
          </w:p>
        </w:tc>
      </w:tr>
      <w:tr w:rsidR="00554F1B" w:rsidRPr="00C25302" w:rsidTr="006D644A">
        <w:trPr>
          <w:trHeight w:val="1302"/>
        </w:trPr>
        <w:tc>
          <w:tcPr>
            <w:tcW w:w="286" w:type="pct"/>
            <w:shd w:val="clear" w:color="auto" w:fill="auto"/>
            <w:tcMar>
              <w:top w:w="57" w:type="dxa"/>
              <w:left w:w="57" w:type="dxa"/>
              <w:bottom w:w="57" w:type="dxa"/>
              <w:right w:w="57" w:type="dxa"/>
            </w:tcMar>
          </w:tcPr>
          <w:p w:rsidR="00554F1B" w:rsidRPr="00F71CEC" w:rsidRDefault="00554F1B" w:rsidP="00B70EAB">
            <w:pPr>
              <w:autoSpaceDE w:val="0"/>
              <w:autoSpaceDN w:val="0"/>
              <w:spacing w:before="20" w:after="20" w:line="240" w:lineRule="exact"/>
              <w:jc w:val="center"/>
              <w:rPr>
                <w:rFonts w:ascii="Time New Roman" w:eastAsia="SimHei" w:hAnsi="Time New Roman" w:hint="eastAsia"/>
                <w:sz w:val="18"/>
                <w:szCs w:val="18"/>
                <w:lang w:val="nl-NL"/>
              </w:rPr>
            </w:pPr>
            <w:r w:rsidRPr="00F71CEC">
              <w:rPr>
                <w:rFonts w:ascii="Time New Roman" w:eastAsia="SimHei" w:hAnsi="Time New Roman"/>
                <w:sz w:val="18"/>
                <w:szCs w:val="18"/>
                <w:lang w:val="nl-NL"/>
              </w:rPr>
              <w:t>1</w:t>
            </w:r>
          </w:p>
        </w:tc>
        <w:tc>
          <w:tcPr>
            <w:tcW w:w="1438" w:type="pct"/>
            <w:shd w:val="clear" w:color="auto" w:fill="auto"/>
            <w:tcMar>
              <w:top w:w="57" w:type="dxa"/>
              <w:left w:w="57" w:type="dxa"/>
              <w:bottom w:w="57" w:type="dxa"/>
              <w:right w:w="57" w:type="dxa"/>
            </w:tcMar>
          </w:tcPr>
          <w:p w:rsidR="00554F1B" w:rsidRPr="00F71CEC" w:rsidRDefault="00554F1B" w:rsidP="00593F56">
            <w:pPr>
              <w:pStyle w:val="Default"/>
              <w:tabs>
                <w:tab w:val="left" w:pos="294"/>
              </w:tabs>
              <w:spacing w:before="20" w:after="20" w:line="240" w:lineRule="exact"/>
              <w:ind w:left="294" w:hanging="294"/>
              <w:jc w:val="both"/>
              <w:rPr>
                <w:bCs/>
                <w:color w:val="auto"/>
                <w:sz w:val="18"/>
                <w:szCs w:val="18"/>
                <w:lang w:val="nl-NL"/>
              </w:rPr>
            </w:pPr>
            <w:r w:rsidRPr="00F71CEC">
              <w:rPr>
                <w:bCs/>
                <w:color w:val="auto"/>
                <w:sz w:val="18"/>
                <w:szCs w:val="18"/>
                <w:lang w:val="nl-NL"/>
              </w:rPr>
              <w:t>(a)</w:t>
            </w:r>
            <w:r w:rsidRPr="00F71CEC">
              <w:rPr>
                <w:bCs/>
                <w:color w:val="auto"/>
                <w:sz w:val="18"/>
                <w:szCs w:val="18"/>
                <w:lang w:val="nl-NL"/>
              </w:rPr>
              <w:tab/>
            </w:r>
            <w:r w:rsidRPr="00F71CEC">
              <w:rPr>
                <w:rFonts w:hint="eastAsia"/>
                <w:bCs/>
                <w:color w:val="auto"/>
                <w:sz w:val="18"/>
                <w:szCs w:val="18"/>
                <w:lang w:eastAsia="zh-CN"/>
              </w:rPr>
              <w:t>中值</w:t>
            </w:r>
            <w:r w:rsidRPr="00F71CEC">
              <w:rPr>
                <w:bCs/>
                <w:color w:val="auto"/>
                <w:sz w:val="18"/>
                <w:szCs w:val="18"/>
                <w:lang w:val="nl-NL"/>
              </w:rPr>
              <w:t xml:space="preserve">TER ≤ 5 kΩ </w:t>
            </w:r>
            <w:r w:rsidRPr="00F71CEC">
              <w:rPr>
                <w:rFonts w:hint="eastAsia"/>
                <w:bCs/>
                <w:color w:val="auto"/>
                <w:sz w:val="18"/>
                <w:szCs w:val="18"/>
                <w:lang w:val="nl-NL" w:eastAsia="zh-CN"/>
              </w:rPr>
              <w:t>，</w:t>
            </w:r>
            <w:r w:rsidRPr="00F71CEC">
              <w:rPr>
                <w:rFonts w:hint="eastAsia"/>
                <w:bCs/>
                <w:color w:val="auto"/>
                <w:sz w:val="18"/>
                <w:szCs w:val="18"/>
                <w:lang w:eastAsia="zh-CN"/>
              </w:rPr>
              <w:t>且皮肤切片明显损坏</w:t>
            </w:r>
            <w:r w:rsidRPr="00F71CEC">
              <w:rPr>
                <w:bCs/>
                <w:color w:val="auto"/>
                <w:sz w:val="18"/>
                <w:szCs w:val="18"/>
                <w:lang w:val="nl-NL"/>
              </w:rPr>
              <w:t>(</w:t>
            </w:r>
            <w:r w:rsidRPr="00F71CEC">
              <w:rPr>
                <w:rFonts w:hint="eastAsia"/>
                <w:bCs/>
                <w:color w:val="auto"/>
                <w:sz w:val="18"/>
                <w:szCs w:val="18"/>
                <w:lang w:val="nl-NL" w:eastAsia="zh-CN"/>
              </w:rPr>
              <w:t>如：穿孔</w:t>
            </w:r>
            <w:r w:rsidRPr="00F71CEC">
              <w:rPr>
                <w:bCs/>
                <w:color w:val="auto"/>
                <w:sz w:val="18"/>
                <w:szCs w:val="18"/>
                <w:lang w:val="nl-NL"/>
              </w:rPr>
              <w:t>)</w:t>
            </w:r>
            <w:r w:rsidRPr="00F71CEC">
              <w:rPr>
                <w:rFonts w:hint="eastAsia"/>
                <w:bCs/>
                <w:color w:val="auto"/>
                <w:sz w:val="18"/>
                <w:szCs w:val="18"/>
                <w:lang w:val="nl-NL" w:eastAsia="zh-CN"/>
              </w:rPr>
              <w:t>，或</w:t>
            </w:r>
          </w:p>
          <w:p w:rsidR="00554F1B" w:rsidRPr="00F71CEC" w:rsidRDefault="00554F1B" w:rsidP="00593F56">
            <w:pPr>
              <w:tabs>
                <w:tab w:val="left" w:pos="294"/>
              </w:tabs>
              <w:autoSpaceDE w:val="0"/>
              <w:autoSpaceDN w:val="0"/>
              <w:spacing w:before="20" w:after="20" w:line="240" w:lineRule="exact"/>
              <w:ind w:left="294" w:hanging="294"/>
              <w:rPr>
                <w:bCs/>
                <w:sz w:val="18"/>
                <w:szCs w:val="18"/>
                <w:lang w:val="nl-NL"/>
              </w:rPr>
            </w:pPr>
            <w:r w:rsidRPr="00F71CEC">
              <w:rPr>
                <w:bCs/>
                <w:sz w:val="18"/>
                <w:szCs w:val="18"/>
                <w:lang w:val="nl-NL"/>
              </w:rPr>
              <w:t>(b)</w:t>
            </w:r>
            <w:r w:rsidR="00593F56">
              <w:rPr>
                <w:bCs/>
                <w:sz w:val="18"/>
                <w:szCs w:val="18"/>
                <w:lang w:val="nl-NL"/>
              </w:rPr>
              <w:tab/>
            </w:r>
            <w:r w:rsidRPr="00F71CEC">
              <w:rPr>
                <w:rFonts w:hint="eastAsia"/>
                <w:bCs/>
                <w:sz w:val="18"/>
                <w:szCs w:val="18"/>
              </w:rPr>
              <w:t>中值</w:t>
            </w:r>
            <w:r w:rsidRPr="00F71CEC">
              <w:rPr>
                <w:bCs/>
                <w:sz w:val="18"/>
                <w:szCs w:val="18"/>
                <w:lang w:val="nl-NL"/>
              </w:rPr>
              <w:t>TER ≤ 5 kΩ</w:t>
            </w:r>
            <w:r w:rsidRPr="00F71CEC">
              <w:rPr>
                <w:rFonts w:hint="eastAsia"/>
                <w:bCs/>
                <w:sz w:val="18"/>
                <w:szCs w:val="18"/>
                <w:lang w:val="nl-NL"/>
              </w:rPr>
              <w:t>，且</w:t>
            </w:r>
          </w:p>
          <w:p w:rsidR="00554F1B" w:rsidRPr="00F71CEC" w:rsidRDefault="00554F1B" w:rsidP="00593F56">
            <w:pPr>
              <w:pStyle w:val="Default"/>
              <w:tabs>
                <w:tab w:val="left" w:pos="781"/>
              </w:tabs>
              <w:spacing w:before="20" w:after="20" w:line="240" w:lineRule="exact"/>
              <w:ind w:left="578" w:hanging="284"/>
              <w:jc w:val="both"/>
              <w:rPr>
                <w:bCs/>
                <w:color w:val="auto"/>
                <w:sz w:val="18"/>
                <w:szCs w:val="18"/>
                <w:lang w:eastAsia="zh-CN"/>
              </w:rPr>
            </w:pPr>
            <w:r w:rsidRPr="00F71CEC">
              <w:rPr>
                <w:bCs/>
                <w:color w:val="auto"/>
                <w:sz w:val="18"/>
                <w:szCs w:val="18"/>
                <w:lang w:eastAsia="zh-CN"/>
              </w:rPr>
              <w:t>(</w:t>
            </w:r>
            <w:r w:rsidRPr="00F71CEC">
              <w:rPr>
                <w:rFonts w:hint="eastAsia"/>
                <w:bCs/>
                <w:color w:val="auto"/>
                <w:sz w:val="18"/>
                <w:szCs w:val="18"/>
                <w:lang w:eastAsia="zh-CN"/>
              </w:rPr>
              <w:t>一</w:t>
            </w:r>
            <w:r w:rsidRPr="00F71CEC">
              <w:rPr>
                <w:bCs/>
                <w:color w:val="auto"/>
                <w:sz w:val="18"/>
                <w:szCs w:val="18"/>
                <w:lang w:eastAsia="zh-CN"/>
              </w:rPr>
              <w:t>)</w:t>
            </w:r>
            <w:r w:rsidRPr="00F71CEC">
              <w:rPr>
                <w:bCs/>
                <w:color w:val="auto"/>
                <w:sz w:val="18"/>
                <w:szCs w:val="18"/>
                <w:lang w:eastAsia="zh-CN"/>
              </w:rPr>
              <w:tab/>
            </w:r>
            <w:r w:rsidRPr="00F71CEC">
              <w:rPr>
                <w:rFonts w:hint="eastAsia"/>
                <w:bCs/>
                <w:color w:val="auto"/>
                <w:sz w:val="18"/>
                <w:szCs w:val="18"/>
                <w:lang w:eastAsia="zh-CN"/>
              </w:rPr>
              <w:t>皮肤切片没有明显损坏</w:t>
            </w:r>
            <w:r w:rsidRPr="00F71CEC">
              <w:rPr>
                <w:bCs/>
                <w:color w:val="auto"/>
                <w:sz w:val="18"/>
                <w:szCs w:val="18"/>
                <w:lang w:val="nl-NL" w:eastAsia="zh-CN"/>
              </w:rPr>
              <w:t>(</w:t>
            </w:r>
            <w:r w:rsidRPr="00F71CEC">
              <w:rPr>
                <w:rFonts w:hint="eastAsia"/>
                <w:bCs/>
                <w:color w:val="auto"/>
                <w:sz w:val="18"/>
                <w:szCs w:val="18"/>
                <w:lang w:val="nl-NL" w:eastAsia="zh-CN"/>
              </w:rPr>
              <w:t>如：穿孔</w:t>
            </w:r>
            <w:r w:rsidRPr="00F71CEC">
              <w:rPr>
                <w:bCs/>
                <w:color w:val="auto"/>
                <w:sz w:val="18"/>
                <w:szCs w:val="18"/>
                <w:lang w:val="nl-NL" w:eastAsia="zh-CN"/>
              </w:rPr>
              <w:t>)</w:t>
            </w:r>
            <w:r w:rsidRPr="00F71CEC">
              <w:rPr>
                <w:rFonts w:hint="eastAsia"/>
                <w:bCs/>
                <w:color w:val="auto"/>
                <w:sz w:val="18"/>
                <w:szCs w:val="18"/>
                <w:lang w:val="nl-NL" w:eastAsia="zh-CN"/>
              </w:rPr>
              <w:t>，但</w:t>
            </w:r>
          </w:p>
          <w:p w:rsidR="00554F1B" w:rsidRPr="00F71CEC" w:rsidRDefault="00554F1B" w:rsidP="00C6432A">
            <w:pPr>
              <w:tabs>
                <w:tab w:val="left" w:pos="781"/>
              </w:tabs>
              <w:autoSpaceDE w:val="0"/>
              <w:autoSpaceDN w:val="0"/>
              <w:spacing w:before="20" w:after="20" w:line="240" w:lineRule="exact"/>
              <w:ind w:left="781" w:hanging="486"/>
              <w:rPr>
                <w:rFonts w:eastAsia="Calibri"/>
                <w:b/>
                <w:bCs/>
                <w:sz w:val="18"/>
                <w:szCs w:val="18"/>
              </w:rPr>
            </w:pPr>
            <w:r w:rsidRPr="00F71CEC">
              <w:rPr>
                <w:bCs/>
                <w:sz w:val="18"/>
                <w:szCs w:val="18"/>
              </w:rPr>
              <w:t>(</w:t>
            </w:r>
            <w:r w:rsidRPr="00F71CEC">
              <w:rPr>
                <w:rFonts w:hint="eastAsia"/>
                <w:bCs/>
                <w:sz w:val="18"/>
                <w:szCs w:val="18"/>
              </w:rPr>
              <w:t>二</w:t>
            </w:r>
            <w:r w:rsidRPr="00F71CEC">
              <w:rPr>
                <w:bCs/>
                <w:sz w:val="18"/>
                <w:szCs w:val="18"/>
              </w:rPr>
              <w:t>)</w:t>
            </w:r>
            <w:r w:rsidRPr="00F71CEC">
              <w:rPr>
                <w:bCs/>
                <w:sz w:val="18"/>
                <w:szCs w:val="18"/>
              </w:rPr>
              <w:tab/>
            </w:r>
            <w:r w:rsidRPr="00F71CEC">
              <w:rPr>
                <w:rFonts w:hint="eastAsia"/>
                <w:bCs/>
                <w:sz w:val="18"/>
                <w:szCs w:val="18"/>
              </w:rPr>
              <w:t>但随后使用</w:t>
            </w:r>
            <w:r w:rsidRPr="00F71CEC">
              <w:rPr>
                <w:rFonts w:hint="eastAsia"/>
                <w:sz w:val="18"/>
                <w:szCs w:val="18"/>
              </w:rPr>
              <w:t>吸染检验</w:t>
            </w:r>
            <w:r w:rsidRPr="00F71CEC">
              <w:rPr>
                <w:rFonts w:hint="eastAsia"/>
                <w:bCs/>
                <w:sz w:val="18"/>
                <w:szCs w:val="18"/>
              </w:rPr>
              <w:t>的阳性结果确证试验呈阳性。</w:t>
            </w:r>
          </w:p>
        </w:tc>
        <w:tc>
          <w:tcPr>
            <w:tcW w:w="806" w:type="pct"/>
            <w:shd w:val="clear" w:color="auto" w:fill="auto"/>
            <w:tcMar>
              <w:top w:w="57" w:type="dxa"/>
              <w:left w:w="57" w:type="dxa"/>
              <w:bottom w:w="57" w:type="dxa"/>
              <w:right w:w="57" w:type="dxa"/>
            </w:tcMar>
          </w:tcPr>
          <w:p w:rsidR="00554F1B" w:rsidRPr="00F71CEC" w:rsidRDefault="00554F1B" w:rsidP="00C6432A">
            <w:pPr>
              <w:autoSpaceDE w:val="0"/>
              <w:autoSpaceDN w:val="0"/>
              <w:spacing w:after="120" w:line="240" w:lineRule="exact"/>
              <w:ind w:left="23"/>
              <w:rPr>
                <w:sz w:val="18"/>
                <w:szCs w:val="18"/>
              </w:rPr>
            </w:pPr>
            <w:r w:rsidRPr="00F71CEC">
              <w:rPr>
                <w:sz w:val="18"/>
                <w:szCs w:val="18"/>
              </w:rPr>
              <w:t>方法</w:t>
            </w:r>
            <w:r w:rsidRPr="00F71CEC">
              <w:rPr>
                <w:sz w:val="18"/>
                <w:szCs w:val="18"/>
              </w:rPr>
              <w:t xml:space="preserve"> 1</w:t>
            </w:r>
          </w:p>
          <w:p w:rsidR="00554F1B" w:rsidRPr="00F71CEC" w:rsidRDefault="00554F1B" w:rsidP="00C6432A">
            <w:pPr>
              <w:autoSpaceDE w:val="0"/>
              <w:autoSpaceDN w:val="0"/>
              <w:spacing w:after="120" w:line="240" w:lineRule="exact"/>
              <w:ind w:left="23"/>
              <w:rPr>
                <w:rFonts w:eastAsia="Calibri"/>
                <w:b/>
                <w:bCs/>
                <w:sz w:val="18"/>
                <w:szCs w:val="18"/>
              </w:rPr>
            </w:pPr>
            <w:r w:rsidRPr="00F71CEC">
              <w:rPr>
                <w:rFonts w:hint="eastAsia"/>
                <w:sz w:val="18"/>
                <w:szCs w:val="18"/>
              </w:rPr>
              <w:t>接触</w:t>
            </w:r>
            <w:r w:rsidRPr="00F71CEC">
              <w:rPr>
                <w:sz w:val="18"/>
                <w:szCs w:val="18"/>
              </w:rPr>
              <w:t>3</w:t>
            </w:r>
            <w:r w:rsidRPr="00F71CEC">
              <w:rPr>
                <w:rFonts w:hint="eastAsia"/>
                <w:sz w:val="18"/>
                <w:szCs w:val="18"/>
              </w:rPr>
              <w:t>、</w:t>
            </w:r>
            <w:r w:rsidRPr="00F71CEC">
              <w:rPr>
                <w:sz w:val="18"/>
                <w:szCs w:val="18"/>
              </w:rPr>
              <w:t>60</w:t>
            </w:r>
            <w:r w:rsidRPr="00F71CEC">
              <w:rPr>
                <w:rFonts w:hint="eastAsia"/>
                <w:sz w:val="18"/>
                <w:szCs w:val="18"/>
              </w:rPr>
              <w:t>或</w:t>
            </w:r>
            <w:r w:rsidR="00C6432A">
              <w:rPr>
                <w:sz w:val="18"/>
                <w:szCs w:val="18"/>
              </w:rPr>
              <w:t>240</w:t>
            </w:r>
            <w:r w:rsidRPr="00F71CEC">
              <w:rPr>
                <w:sz w:val="18"/>
                <w:szCs w:val="18"/>
              </w:rPr>
              <w:t>分钟</w:t>
            </w:r>
            <w:r w:rsidR="00C6432A">
              <w:rPr>
                <w:sz w:val="18"/>
                <w:szCs w:val="18"/>
              </w:rPr>
              <w:br/>
            </w:r>
            <w:r w:rsidRPr="00F71CEC">
              <w:rPr>
                <w:rFonts w:hint="eastAsia"/>
                <w:sz w:val="18"/>
                <w:szCs w:val="18"/>
              </w:rPr>
              <w:t>之后</w:t>
            </w:r>
            <w:r w:rsidR="007E53E0">
              <w:rPr>
                <w:rFonts w:hint="eastAsia"/>
                <w:sz w:val="18"/>
                <w:szCs w:val="18"/>
              </w:rPr>
              <w:t xml:space="preserve"> </w:t>
            </w:r>
            <w:r w:rsidRPr="00F71CEC">
              <w:rPr>
                <w:sz w:val="18"/>
                <w:szCs w:val="18"/>
              </w:rPr>
              <w:t>&lt; 35%</w:t>
            </w:r>
          </w:p>
        </w:tc>
        <w:tc>
          <w:tcPr>
            <w:tcW w:w="1445" w:type="pct"/>
            <w:gridSpan w:val="3"/>
            <w:shd w:val="clear" w:color="auto" w:fill="auto"/>
            <w:tcMar>
              <w:top w:w="57" w:type="dxa"/>
              <w:left w:w="57" w:type="dxa"/>
              <w:bottom w:w="57" w:type="dxa"/>
              <w:right w:w="57" w:type="dxa"/>
            </w:tcMar>
          </w:tcPr>
          <w:p w:rsidR="00554F1B" w:rsidRPr="00F71CEC" w:rsidRDefault="00554F1B" w:rsidP="007E53E0">
            <w:pPr>
              <w:autoSpaceDE w:val="0"/>
              <w:autoSpaceDN w:val="0"/>
              <w:spacing w:after="120" w:line="240" w:lineRule="exact"/>
              <w:rPr>
                <w:sz w:val="18"/>
                <w:szCs w:val="18"/>
              </w:rPr>
            </w:pPr>
            <w:r w:rsidRPr="00F71CEC">
              <w:rPr>
                <w:sz w:val="18"/>
                <w:szCs w:val="18"/>
              </w:rPr>
              <w:t>方法</w:t>
            </w:r>
            <w:r w:rsidRPr="00F71CEC">
              <w:rPr>
                <w:sz w:val="18"/>
                <w:szCs w:val="18"/>
              </w:rPr>
              <w:t xml:space="preserve"> 2</w:t>
            </w:r>
            <w:r w:rsidRPr="00F71CEC">
              <w:rPr>
                <w:sz w:val="18"/>
                <w:szCs w:val="18"/>
              </w:rPr>
              <w:t>、</w:t>
            </w:r>
            <w:r w:rsidRPr="00F71CEC">
              <w:rPr>
                <w:sz w:val="18"/>
                <w:szCs w:val="18"/>
              </w:rPr>
              <w:t>3</w:t>
            </w:r>
            <w:r w:rsidRPr="00F71CEC">
              <w:rPr>
                <w:sz w:val="18"/>
                <w:szCs w:val="18"/>
              </w:rPr>
              <w:t>、</w:t>
            </w:r>
            <w:r w:rsidRPr="00F71CEC">
              <w:rPr>
                <w:sz w:val="18"/>
                <w:szCs w:val="18"/>
              </w:rPr>
              <w:t>4</w:t>
            </w:r>
          </w:p>
          <w:p w:rsidR="00554F1B" w:rsidRPr="00F71CEC" w:rsidRDefault="00554F1B" w:rsidP="00F71CEC">
            <w:pPr>
              <w:autoSpaceDE w:val="0"/>
              <w:autoSpaceDN w:val="0"/>
              <w:spacing w:line="240" w:lineRule="exact"/>
              <w:rPr>
                <w:sz w:val="18"/>
                <w:szCs w:val="18"/>
              </w:rPr>
            </w:pPr>
            <w:r w:rsidRPr="00F71CEC">
              <w:rPr>
                <w:rFonts w:hint="eastAsia"/>
                <w:sz w:val="18"/>
                <w:szCs w:val="18"/>
              </w:rPr>
              <w:t>接触</w:t>
            </w:r>
            <w:r w:rsidR="00C24559">
              <w:rPr>
                <w:rFonts w:hint="eastAsia"/>
                <w:sz w:val="18"/>
                <w:szCs w:val="18"/>
              </w:rPr>
              <w:t xml:space="preserve"> </w:t>
            </w:r>
            <w:r w:rsidR="00C24559">
              <w:rPr>
                <w:sz w:val="18"/>
                <w:szCs w:val="18"/>
              </w:rPr>
              <w:t>3</w:t>
            </w:r>
            <w:r w:rsidRPr="00F71CEC">
              <w:rPr>
                <w:sz w:val="18"/>
                <w:szCs w:val="18"/>
              </w:rPr>
              <w:t>分钟</w:t>
            </w:r>
            <w:r w:rsidRPr="00F71CEC">
              <w:rPr>
                <w:rFonts w:hint="eastAsia"/>
                <w:sz w:val="18"/>
                <w:szCs w:val="18"/>
              </w:rPr>
              <w:t>之后</w:t>
            </w:r>
            <w:r w:rsidR="00C24559">
              <w:rPr>
                <w:rFonts w:hint="eastAsia"/>
                <w:sz w:val="18"/>
                <w:szCs w:val="18"/>
              </w:rPr>
              <w:t xml:space="preserve"> </w:t>
            </w:r>
            <w:r w:rsidRPr="00F71CEC">
              <w:rPr>
                <w:sz w:val="18"/>
                <w:szCs w:val="18"/>
              </w:rPr>
              <w:t>&lt; 50%</w:t>
            </w:r>
            <w:r w:rsidRPr="00F71CEC">
              <w:rPr>
                <w:rFonts w:hint="eastAsia"/>
                <w:sz w:val="18"/>
                <w:szCs w:val="18"/>
              </w:rPr>
              <w:t>；或</w:t>
            </w:r>
          </w:p>
          <w:p w:rsidR="00554F1B" w:rsidRPr="00F71CEC" w:rsidRDefault="00554F1B" w:rsidP="00F71CEC">
            <w:pPr>
              <w:autoSpaceDE w:val="0"/>
              <w:autoSpaceDN w:val="0"/>
              <w:spacing w:before="20" w:after="20" w:line="240" w:lineRule="exact"/>
              <w:rPr>
                <w:rFonts w:eastAsia="Calibri"/>
                <w:b/>
                <w:bCs/>
                <w:sz w:val="18"/>
                <w:szCs w:val="18"/>
              </w:rPr>
            </w:pPr>
            <w:r w:rsidRPr="00F71CEC">
              <w:rPr>
                <w:rFonts w:hint="eastAsia"/>
                <w:sz w:val="18"/>
                <w:szCs w:val="18"/>
              </w:rPr>
              <w:t>接触</w:t>
            </w:r>
            <w:r w:rsidR="00C24559">
              <w:rPr>
                <w:rFonts w:hint="eastAsia"/>
                <w:sz w:val="18"/>
                <w:szCs w:val="18"/>
              </w:rPr>
              <w:t xml:space="preserve"> </w:t>
            </w:r>
            <w:r w:rsidR="00C24559">
              <w:rPr>
                <w:sz w:val="18"/>
                <w:szCs w:val="18"/>
              </w:rPr>
              <w:t>3</w:t>
            </w:r>
            <w:r w:rsidRPr="00F71CEC">
              <w:rPr>
                <w:sz w:val="18"/>
                <w:szCs w:val="18"/>
              </w:rPr>
              <w:t>分钟</w:t>
            </w:r>
            <w:r w:rsidR="00C24559">
              <w:rPr>
                <w:rFonts w:hint="eastAsia"/>
                <w:sz w:val="18"/>
                <w:szCs w:val="18"/>
              </w:rPr>
              <w:t xml:space="preserve"> </w:t>
            </w:r>
            <w:r w:rsidR="007E53E0">
              <w:rPr>
                <w:sz w:val="18"/>
                <w:szCs w:val="18"/>
              </w:rPr>
              <w:t>≥ 50%</w:t>
            </w:r>
            <w:r w:rsidRPr="00F71CEC">
              <w:rPr>
                <w:rFonts w:hint="eastAsia"/>
                <w:sz w:val="18"/>
                <w:szCs w:val="18"/>
              </w:rPr>
              <w:t>并且接触</w:t>
            </w:r>
            <w:r w:rsidRPr="00F71CEC">
              <w:rPr>
                <w:rFonts w:hint="eastAsia"/>
                <w:sz w:val="18"/>
                <w:szCs w:val="18"/>
              </w:rPr>
              <w:t>60</w:t>
            </w:r>
            <w:r w:rsidRPr="00F71CEC">
              <w:rPr>
                <w:sz w:val="18"/>
                <w:szCs w:val="18"/>
              </w:rPr>
              <w:t>分钟</w:t>
            </w:r>
            <w:r w:rsidRPr="00F71CEC">
              <w:rPr>
                <w:rFonts w:hint="eastAsia"/>
                <w:sz w:val="18"/>
                <w:szCs w:val="18"/>
              </w:rPr>
              <w:t>之后</w:t>
            </w:r>
            <w:r w:rsidR="007E53E0">
              <w:rPr>
                <w:rFonts w:hint="eastAsia"/>
                <w:sz w:val="18"/>
                <w:szCs w:val="18"/>
              </w:rPr>
              <w:t xml:space="preserve"> </w:t>
            </w:r>
            <w:r w:rsidRPr="00F71CEC">
              <w:rPr>
                <w:sz w:val="18"/>
                <w:szCs w:val="18"/>
              </w:rPr>
              <w:t>&lt; 15%</w:t>
            </w:r>
          </w:p>
        </w:tc>
        <w:tc>
          <w:tcPr>
            <w:tcW w:w="527" w:type="pct"/>
            <w:shd w:val="clear" w:color="auto" w:fill="auto"/>
            <w:tcMar>
              <w:top w:w="57" w:type="dxa"/>
              <w:left w:w="57" w:type="dxa"/>
              <w:bottom w:w="57" w:type="dxa"/>
              <w:right w:w="57" w:type="dxa"/>
            </w:tcMar>
          </w:tcPr>
          <w:p w:rsidR="00554F1B" w:rsidRPr="00383ECA" w:rsidRDefault="007E53E0" w:rsidP="00383ECA">
            <w:pPr>
              <w:autoSpaceDE w:val="0"/>
              <w:autoSpaceDN w:val="0"/>
              <w:spacing w:before="20" w:after="20" w:line="240" w:lineRule="exact"/>
              <w:jc w:val="center"/>
              <w:rPr>
                <w:b/>
                <w:bCs/>
                <w:sz w:val="18"/>
                <w:szCs w:val="18"/>
                <w:lang w:val="nl-NL"/>
              </w:rPr>
            </w:pPr>
            <w:r>
              <w:rPr>
                <w:bCs/>
                <w:sz w:val="18"/>
                <w:szCs w:val="18"/>
                <w:lang w:val="nl-NL"/>
              </w:rPr>
              <w:t>≤ 240</w:t>
            </w:r>
            <w:r w:rsidR="00554F1B" w:rsidRPr="00383ECA">
              <w:rPr>
                <w:bCs/>
                <w:sz w:val="18"/>
                <w:szCs w:val="18"/>
                <w:lang w:val="nl-NL"/>
              </w:rPr>
              <w:t>分钟</w:t>
            </w:r>
          </w:p>
        </w:tc>
        <w:tc>
          <w:tcPr>
            <w:tcW w:w="498" w:type="pct"/>
            <w:shd w:val="clear" w:color="auto" w:fill="auto"/>
          </w:tcPr>
          <w:p w:rsidR="00554F1B" w:rsidRPr="00383ECA" w:rsidRDefault="007E53E0" w:rsidP="00383ECA">
            <w:pPr>
              <w:autoSpaceDE w:val="0"/>
              <w:autoSpaceDN w:val="0"/>
              <w:spacing w:before="20" w:after="20" w:line="240" w:lineRule="exact"/>
              <w:jc w:val="center"/>
              <w:rPr>
                <w:bCs/>
                <w:sz w:val="18"/>
                <w:szCs w:val="18"/>
                <w:lang w:val="nl-NL"/>
              </w:rPr>
            </w:pPr>
            <w:r>
              <w:rPr>
                <w:bCs/>
                <w:sz w:val="18"/>
                <w:szCs w:val="18"/>
                <w:lang w:val="nl-NL"/>
              </w:rPr>
              <w:t>≤ 60</w:t>
            </w:r>
            <w:r w:rsidR="00554F1B" w:rsidRPr="00383ECA">
              <w:rPr>
                <w:bCs/>
                <w:sz w:val="18"/>
                <w:szCs w:val="18"/>
                <w:lang w:val="nl-NL"/>
              </w:rPr>
              <w:t>分钟</w:t>
            </w:r>
          </w:p>
        </w:tc>
      </w:tr>
      <w:tr w:rsidR="00554F1B" w:rsidRPr="00C25302" w:rsidTr="00543653">
        <w:trPr>
          <w:trHeight w:val="20"/>
        </w:trPr>
        <w:tc>
          <w:tcPr>
            <w:tcW w:w="286" w:type="pct"/>
            <w:shd w:val="clear" w:color="auto" w:fill="auto"/>
            <w:tcMar>
              <w:top w:w="57" w:type="dxa"/>
              <w:left w:w="57" w:type="dxa"/>
              <w:bottom w:w="57" w:type="dxa"/>
              <w:right w:w="57" w:type="dxa"/>
            </w:tcMar>
          </w:tcPr>
          <w:p w:rsidR="00554F1B" w:rsidRPr="00F71CEC" w:rsidRDefault="00554F1B" w:rsidP="00B70EAB">
            <w:pPr>
              <w:autoSpaceDE w:val="0"/>
              <w:autoSpaceDN w:val="0"/>
              <w:spacing w:before="20" w:after="20" w:line="240" w:lineRule="exact"/>
              <w:jc w:val="center"/>
              <w:rPr>
                <w:rFonts w:ascii="Time New Roman" w:eastAsia="SimHei" w:hAnsi="Time New Roman" w:hint="eastAsia"/>
                <w:sz w:val="18"/>
                <w:szCs w:val="18"/>
                <w:lang w:val="nl-NL"/>
              </w:rPr>
            </w:pPr>
            <w:r w:rsidRPr="00F71CEC">
              <w:rPr>
                <w:rFonts w:ascii="Time New Roman" w:eastAsia="SimHei" w:hAnsi="Time New Roman"/>
                <w:sz w:val="18"/>
                <w:szCs w:val="18"/>
                <w:lang w:val="nl-NL"/>
              </w:rPr>
              <w:t>1A</w:t>
            </w:r>
          </w:p>
        </w:tc>
        <w:tc>
          <w:tcPr>
            <w:tcW w:w="1438" w:type="pct"/>
            <w:vMerge w:val="restart"/>
            <w:shd w:val="clear" w:color="auto" w:fill="auto"/>
            <w:tcMar>
              <w:top w:w="57" w:type="dxa"/>
              <w:left w:w="57" w:type="dxa"/>
              <w:bottom w:w="57" w:type="dxa"/>
              <w:right w:w="57" w:type="dxa"/>
            </w:tcMar>
          </w:tcPr>
          <w:p w:rsidR="00554F1B" w:rsidRPr="00F71CEC" w:rsidRDefault="00554F1B" w:rsidP="00F71CEC">
            <w:pPr>
              <w:pStyle w:val="Default"/>
              <w:spacing w:before="20" w:after="20" w:line="240" w:lineRule="exact"/>
              <w:ind w:left="109"/>
              <w:jc w:val="both"/>
              <w:rPr>
                <w:bCs/>
                <w:color w:val="auto"/>
                <w:sz w:val="18"/>
                <w:szCs w:val="18"/>
                <w:lang w:val="nl-NL"/>
              </w:rPr>
            </w:pPr>
            <w:r w:rsidRPr="00F71CEC">
              <w:rPr>
                <w:rFonts w:hint="eastAsia"/>
                <w:bCs/>
                <w:color w:val="auto"/>
                <w:sz w:val="18"/>
                <w:szCs w:val="18"/>
                <w:lang w:val="nl-NL" w:eastAsia="zh-CN"/>
              </w:rPr>
              <w:t>不适用</w:t>
            </w:r>
          </w:p>
        </w:tc>
        <w:tc>
          <w:tcPr>
            <w:tcW w:w="806" w:type="pct"/>
            <w:shd w:val="clear" w:color="auto" w:fill="auto"/>
            <w:tcMar>
              <w:top w:w="57" w:type="dxa"/>
              <w:left w:w="57" w:type="dxa"/>
              <w:bottom w:w="57" w:type="dxa"/>
              <w:right w:w="57" w:type="dxa"/>
            </w:tcMar>
          </w:tcPr>
          <w:p w:rsidR="00554F1B" w:rsidRPr="00F71CEC" w:rsidRDefault="00554F1B" w:rsidP="00527CAE">
            <w:pPr>
              <w:autoSpaceDE w:val="0"/>
              <w:autoSpaceDN w:val="0"/>
              <w:spacing w:after="60" w:line="240" w:lineRule="exact"/>
              <w:rPr>
                <w:sz w:val="18"/>
                <w:szCs w:val="18"/>
                <w:lang w:val="nl-NL"/>
              </w:rPr>
            </w:pPr>
            <w:r w:rsidRPr="00F71CEC">
              <w:rPr>
                <w:sz w:val="18"/>
                <w:szCs w:val="18"/>
                <w:lang w:val="nl-NL"/>
              </w:rPr>
              <w:t>方法</w:t>
            </w:r>
            <w:r w:rsidRPr="00F71CEC">
              <w:rPr>
                <w:sz w:val="18"/>
                <w:szCs w:val="18"/>
                <w:lang w:val="nl-NL"/>
              </w:rPr>
              <w:t xml:space="preserve"> 1</w:t>
            </w:r>
          </w:p>
          <w:p w:rsidR="00554F1B" w:rsidRPr="00F71CEC" w:rsidRDefault="00554F1B" w:rsidP="00F71CEC">
            <w:pPr>
              <w:pStyle w:val="Default"/>
              <w:spacing w:before="20" w:after="20" w:line="240" w:lineRule="exact"/>
              <w:jc w:val="both"/>
              <w:rPr>
                <w:bCs/>
                <w:color w:val="auto"/>
                <w:sz w:val="18"/>
                <w:szCs w:val="18"/>
                <w:lang w:val="nl-NL"/>
              </w:rPr>
            </w:pPr>
            <w:r w:rsidRPr="00F71CEC">
              <w:rPr>
                <w:rFonts w:hint="eastAsia"/>
                <w:color w:val="auto"/>
                <w:sz w:val="18"/>
                <w:szCs w:val="18"/>
                <w:lang w:eastAsia="zh-CN"/>
              </w:rPr>
              <w:t>接触</w:t>
            </w:r>
            <w:r w:rsidR="007577A2">
              <w:rPr>
                <w:color w:val="auto"/>
                <w:sz w:val="18"/>
                <w:szCs w:val="18"/>
              </w:rPr>
              <w:t>3</w:t>
            </w:r>
            <w:r w:rsidRPr="00F71CEC">
              <w:rPr>
                <w:color w:val="auto"/>
                <w:sz w:val="18"/>
                <w:szCs w:val="18"/>
              </w:rPr>
              <w:t>分钟</w:t>
            </w:r>
            <w:r w:rsidRPr="00F71CEC">
              <w:rPr>
                <w:rFonts w:hint="eastAsia"/>
                <w:color w:val="auto"/>
                <w:sz w:val="18"/>
                <w:szCs w:val="18"/>
                <w:lang w:eastAsia="zh-CN"/>
              </w:rPr>
              <w:t>之后</w:t>
            </w:r>
            <w:r w:rsidR="007577A2">
              <w:rPr>
                <w:rFonts w:hint="eastAsia"/>
                <w:color w:val="auto"/>
                <w:sz w:val="18"/>
                <w:szCs w:val="18"/>
                <w:lang w:eastAsia="zh-CN"/>
              </w:rPr>
              <w:t xml:space="preserve"> </w:t>
            </w:r>
            <w:r w:rsidRPr="00F71CEC">
              <w:rPr>
                <w:color w:val="auto"/>
                <w:sz w:val="18"/>
                <w:szCs w:val="18"/>
                <w:lang w:val="nl-NL"/>
              </w:rPr>
              <w:t>&lt; 35%</w:t>
            </w:r>
          </w:p>
        </w:tc>
        <w:tc>
          <w:tcPr>
            <w:tcW w:w="482" w:type="pct"/>
            <w:shd w:val="clear" w:color="auto" w:fill="auto"/>
            <w:tcMar>
              <w:top w:w="57" w:type="dxa"/>
              <w:left w:w="57" w:type="dxa"/>
              <w:bottom w:w="57" w:type="dxa"/>
              <w:right w:w="57" w:type="dxa"/>
            </w:tcMar>
          </w:tcPr>
          <w:p w:rsidR="00554F1B" w:rsidRPr="00F71CEC" w:rsidRDefault="00554F1B" w:rsidP="00527CAE">
            <w:pPr>
              <w:autoSpaceDE w:val="0"/>
              <w:autoSpaceDN w:val="0"/>
              <w:spacing w:after="60" w:line="240" w:lineRule="exact"/>
              <w:rPr>
                <w:sz w:val="18"/>
                <w:szCs w:val="18"/>
                <w:lang w:val="nl-NL"/>
              </w:rPr>
            </w:pPr>
            <w:r w:rsidRPr="00F71CEC">
              <w:rPr>
                <w:sz w:val="18"/>
                <w:szCs w:val="18"/>
                <w:lang w:val="nl-NL"/>
              </w:rPr>
              <w:t>方法</w:t>
            </w:r>
            <w:r w:rsidRPr="00F71CEC">
              <w:rPr>
                <w:sz w:val="18"/>
                <w:szCs w:val="18"/>
                <w:lang w:val="nl-NL"/>
              </w:rPr>
              <w:t xml:space="preserve"> 2</w:t>
            </w:r>
          </w:p>
          <w:p w:rsidR="00554F1B" w:rsidRPr="00F71CEC" w:rsidRDefault="00554F1B" w:rsidP="00527CAE">
            <w:pPr>
              <w:autoSpaceDE w:val="0"/>
              <w:autoSpaceDN w:val="0"/>
              <w:spacing w:line="240" w:lineRule="exact"/>
              <w:rPr>
                <w:bCs/>
                <w:sz w:val="18"/>
                <w:szCs w:val="18"/>
                <w:lang w:val="nl-NL"/>
              </w:rPr>
            </w:pPr>
            <w:r w:rsidRPr="00F71CEC">
              <w:rPr>
                <w:rFonts w:hint="eastAsia"/>
                <w:sz w:val="18"/>
                <w:szCs w:val="18"/>
              </w:rPr>
              <w:t>接触</w:t>
            </w:r>
            <w:r w:rsidR="000114CA">
              <w:rPr>
                <w:sz w:val="18"/>
                <w:szCs w:val="18"/>
              </w:rPr>
              <w:t>3</w:t>
            </w:r>
            <w:r w:rsidRPr="00F71CEC">
              <w:rPr>
                <w:sz w:val="18"/>
                <w:szCs w:val="18"/>
              </w:rPr>
              <w:t>分钟</w:t>
            </w:r>
            <w:r w:rsidRPr="00F71CEC">
              <w:rPr>
                <w:rFonts w:hint="eastAsia"/>
                <w:sz w:val="18"/>
                <w:szCs w:val="18"/>
              </w:rPr>
              <w:t>之后</w:t>
            </w:r>
            <w:r w:rsidR="00543653">
              <w:rPr>
                <w:rFonts w:hint="eastAsia"/>
                <w:sz w:val="18"/>
                <w:szCs w:val="18"/>
              </w:rPr>
              <w:t xml:space="preserve"> </w:t>
            </w:r>
            <w:r w:rsidRPr="00F71CEC">
              <w:rPr>
                <w:sz w:val="18"/>
                <w:szCs w:val="18"/>
                <w:lang w:val="nl-NL"/>
              </w:rPr>
              <w:t xml:space="preserve">&lt; 25% </w:t>
            </w:r>
          </w:p>
        </w:tc>
        <w:tc>
          <w:tcPr>
            <w:tcW w:w="482" w:type="pct"/>
            <w:shd w:val="clear" w:color="auto" w:fill="auto"/>
            <w:tcMar>
              <w:top w:w="57" w:type="dxa"/>
              <w:left w:w="57" w:type="dxa"/>
              <w:bottom w:w="57" w:type="dxa"/>
              <w:right w:w="57" w:type="dxa"/>
            </w:tcMar>
          </w:tcPr>
          <w:p w:rsidR="00554F1B" w:rsidRPr="00F71CEC" w:rsidRDefault="00554F1B" w:rsidP="00527CAE">
            <w:pPr>
              <w:autoSpaceDE w:val="0"/>
              <w:autoSpaceDN w:val="0"/>
              <w:spacing w:after="60" w:line="240" w:lineRule="exact"/>
              <w:rPr>
                <w:sz w:val="18"/>
                <w:szCs w:val="18"/>
                <w:lang w:val="nl-NL"/>
              </w:rPr>
            </w:pPr>
            <w:r w:rsidRPr="00F71CEC">
              <w:rPr>
                <w:sz w:val="18"/>
                <w:szCs w:val="18"/>
                <w:lang w:val="nl-NL"/>
              </w:rPr>
              <w:t>方法</w:t>
            </w:r>
            <w:r w:rsidRPr="00F71CEC">
              <w:rPr>
                <w:sz w:val="18"/>
                <w:szCs w:val="18"/>
                <w:lang w:val="nl-NL"/>
              </w:rPr>
              <w:t xml:space="preserve"> 3</w:t>
            </w:r>
          </w:p>
          <w:p w:rsidR="00554F1B" w:rsidRPr="00F71CEC" w:rsidRDefault="00554F1B" w:rsidP="00527CAE">
            <w:pPr>
              <w:autoSpaceDE w:val="0"/>
              <w:autoSpaceDN w:val="0"/>
              <w:spacing w:line="240" w:lineRule="exact"/>
              <w:rPr>
                <w:bCs/>
                <w:sz w:val="18"/>
                <w:szCs w:val="18"/>
                <w:lang w:val="nl-NL"/>
              </w:rPr>
            </w:pPr>
            <w:r w:rsidRPr="00F71CEC">
              <w:rPr>
                <w:rFonts w:hint="eastAsia"/>
                <w:sz w:val="18"/>
                <w:szCs w:val="18"/>
              </w:rPr>
              <w:t>接触</w:t>
            </w:r>
            <w:r w:rsidRPr="00F71CEC">
              <w:rPr>
                <w:sz w:val="18"/>
                <w:szCs w:val="18"/>
              </w:rPr>
              <w:t xml:space="preserve">3 </w:t>
            </w:r>
            <w:r w:rsidRPr="00F71CEC">
              <w:rPr>
                <w:sz w:val="18"/>
                <w:szCs w:val="18"/>
              </w:rPr>
              <w:t>分钟</w:t>
            </w:r>
            <w:r w:rsidRPr="00F71CEC">
              <w:rPr>
                <w:rFonts w:hint="eastAsia"/>
                <w:sz w:val="18"/>
                <w:szCs w:val="18"/>
              </w:rPr>
              <w:t>之后</w:t>
            </w:r>
            <w:r w:rsidRPr="00F71CEC">
              <w:rPr>
                <w:sz w:val="18"/>
                <w:szCs w:val="18"/>
                <w:lang w:val="nl-NL"/>
              </w:rPr>
              <w:t xml:space="preserve">&lt; 18% </w:t>
            </w:r>
          </w:p>
        </w:tc>
        <w:tc>
          <w:tcPr>
            <w:tcW w:w="482" w:type="pct"/>
            <w:shd w:val="clear" w:color="auto" w:fill="auto"/>
            <w:tcMar>
              <w:top w:w="57" w:type="dxa"/>
              <w:left w:w="57" w:type="dxa"/>
              <w:bottom w:w="57" w:type="dxa"/>
              <w:right w:w="57" w:type="dxa"/>
            </w:tcMar>
          </w:tcPr>
          <w:p w:rsidR="00554F1B" w:rsidRPr="00F71CEC" w:rsidRDefault="00554F1B" w:rsidP="00527CAE">
            <w:pPr>
              <w:autoSpaceDE w:val="0"/>
              <w:autoSpaceDN w:val="0"/>
              <w:spacing w:after="60" w:line="240" w:lineRule="exact"/>
              <w:rPr>
                <w:sz w:val="18"/>
                <w:szCs w:val="18"/>
                <w:lang w:val="nl-NL"/>
              </w:rPr>
            </w:pPr>
            <w:r w:rsidRPr="00F71CEC">
              <w:rPr>
                <w:sz w:val="18"/>
                <w:szCs w:val="18"/>
                <w:lang w:val="nl-NL"/>
              </w:rPr>
              <w:t>方法</w:t>
            </w:r>
            <w:r w:rsidRPr="00F71CEC">
              <w:rPr>
                <w:sz w:val="18"/>
                <w:szCs w:val="18"/>
                <w:lang w:val="nl-NL"/>
              </w:rPr>
              <w:t xml:space="preserve"> 4</w:t>
            </w:r>
          </w:p>
          <w:p w:rsidR="00554F1B" w:rsidRPr="00F71CEC" w:rsidRDefault="00554F1B" w:rsidP="00527CAE">
            <w:pPr>
              <w:autoSpaceDE w:val="0"/>
              <w:autoSpaceDN w:val="0"/>
              <w:spacing w:line="240" w:lineRule="exact"/>
              <w:rPr>
                <w:bCs/>
                <w:sz w:val="18"/>
                <w:szCs w:val="18"/>
                <w:lang w:val="nl-NL"/>
              </w:rPr>
            </w:pPr>
            <w:r w:rsidRPr="00F71CEC">
              <w:rPr>
                <w:rFonts w:hint="eastAsia"/>
                <w:sz w:val="18"/>
                <w:szCs w:val="18"/>
              </w:rPr>
              <w:t>接触</w:t>
            </w:r>
            <w:r w:rsidR="00543653">
              <w:rPr>
                <w:sz w:val="18"/>
                <w:szCs w:val="18"/>
              </w:rPr>
              <w:t>3</w:t>
            </w:r>
            <w:r w:rsidRPr="00F71CEC">
              <w:rPr>
                <w:sz w:val="18"/>
                <w:szCs w:val="18"/>
              </w:rPr>
              <w:t>分钟</w:t>
            </w:r>
            <w:r w:rsidRPr="00F71CEC">
              <w:rPr>
                <w:rFonts w:hint="eastAsia"/>
                <w:sz w:val="18"/>
                <w:szCs w:val="18"/>
              </w:rPr>
              <w:t>之后</w:t>
            </w:r>
            <w:r w:rsidR="00543653">
              <w:rPr>
                <w:rFonts w:hint="eastAsia"/>
                <w:sz w:val="18"/>
                <w:szCs w:val="18"/>
              </w:rPr>
              <w:t xml:space="preserve"> </w:t>
            </w:r>
            <w:r w:rsidRPr="00F71CEC">
              <w:rPr>
                <w:sz w:val="18"/>
                <w:szCs w:val="18"/>
                <w:lang w:val="nl-NL"/>
              </w:rPr>
              <w:t>&lt; 15%</w:t>
            </w:r>
          </w:p>
        </w:tc>
        <w:tc>
          <w:tcPr>
            <w:tcW w:w="527" w:type="pct"/>
            <w:shd w:val="clear" w:color="auto" w:fill="auto"/>
            <w:tcMar>
              <w:top w:w="57" w:type="dxa"/>
              <w:left w:w="57" w:type="dxa"/>
              <w:bottom w:w="57" w:type="dxa"/>
              <w:right w:w="57" w:type="dxa"/>
            </w:tcMar>
          </w:tcPr>
          <w:p w:rsidR="00554F1B" w:rsidRPr="00383ECA" w:rsidRDefault="00543653" w:rsidP="00383ECA">
            <w:pPr>
              <w:autoSpaceDE w:val="0"/>
              <w:autoSpaceDN w:val="0"/>
              <w:spacing w:before="20" w:after="20" w:line="240" w:lineRule="exact"/>
              <w:jc w:val="center"/>
              <w:rPr>
                <w:bCs/>
                <w:sz w:val="18"/>
                <w:szCs w:val="18"/>
                <w:lang w:val="nl-NL"/>
              </w:rPr>
            </w:pPr>
            <w:r>
              <w:rPr>
                <w:bCs/>
                <w:sz w:val="18"/>
                <w:szCs w:val="18"/>
                <w:lang w:val="nl-NL"/>
              </w:rPr>
              <w:t>0-3</w:t>
            </w:r>
            <w:r w:rsidR="00554F1B" w:rsidRPr="00383ECA">
              <w:rPr>
                <w:bCs/>
                <w:sz w:val="18"/>
                <w:szCs w:val="18"/>
                <w:lang w:val="nl-NL"/>
              </w:rPr>
              <w:t>分钟</w:t>
            </w:r>
          </w:p>
        </w:tc>
        <w:tc>
          <w:tcPr>
            <w:tcW w:w="498" w:type="pct"/>
            <w:shd w:val="clear" w:color="auto" w:fill="auto"/>
          </w:tcPr>
          <w:p w:rsidR="00554F1B" w:rsidRPr="00383ECA" w:rsidRDefault="00543653" w:rsidP="00383ECA">
            <w:pPr>
              <w:autoSpaceDE w:val="0"/>
              <w:autoSpaceDN w:val="0"/>
              <w:spacing w:before="20" w:after="20" w:line="240" w:lineRule="exact"/>
              <w:jc w:val="center"/>
              <w:rPr>
                <w:bCs/>
                <w:sz w:val="18"/>
                <w:szCs w:val="18"/>
                <w:lang w:val="nl-NL"/>
              </w:rPr>
            </w:pPr>
            <w:r>
              <w:rPr>
                <w:bCs/>
                <w:sz w:val="18"/>
                <w:szCs w:val="18"/>
                <w:lang w:val="nl-NL"/>
              </w:rPr>
              <w:t>0-3</w:t>
            </w:r>
            <w:r w:rsidR="00554F1B" w:rsidRPr="00383ECA">
              <w:rPr>
                <w:bCs/>
                <w:sz w:val="18"/>
                <w:szCs w:val="18"/>
                <w:lang w:val="nl-NL"/>
              </w:rPr>
              <w:t>分钟</w:t>
            </w:r>
          </w:p>
        </w:tc>
      </w:tr>
      <w:tr w:rsidR="00554F1B" w:rsidRPr="00C25302" w:rsidTr="00543653">
        <w:tc>
          <w:tcPr>
            <w:tcW w:w="286" w:type="pct"/>
            <w:shd w:val="clear" w:color="auto" w:fill="auto"/>
            <w:tcMar>
              <w:top w:w="57" w:type="dxa"/>
              <w:left w:w="57" w:type="dxa"/>
              <w:bottom w:w="57" w:type="dxa"/>
              <w:right w:w="57" w:type="dxa"/>
            </w:tcMar>
          </w:tcPr>
          <w:p w:rsidR="00554F1B" w:rsidRPr="00F71CEC" w:rsidRDefault="00554F1B" w:rsidP="00B70EAB">
            <w:pPr>
              <w:autoSpaceDE w:val="0"/>
              <w:autoSpaceDN w:val="0"/>
              <w:spacing w:before="20" w:after="20" w:line="240" w:lineRule="exact"/>
              <w:jc w:val="center"/>
              <w:rPr>
                <w:rFonts w:ascii="Time New Roman" w:eastAsia="SimHei" w:hAnsi="Time New Roman" w:hint="eastAsia"/>
                <w:sz w:val="18"/>
                <w:szCs w:val="18"/>
                <w:lang w:val="nl-NL"/>
              </w:rPr>
            </w:pPr>
            <w:r w:rsidRPr="00F71CEC">
              <w:rPr>
                <w:rFonts w:ascii="Time New Roman" w:eastAsia="SimHei" w:hAnsi="Time New Roman"/>
                <w:sz w:val="18"/>
                <w:szCs w:val="18"/>
                <w:lang w:val="nl-NL"/>
              </w:rPr>
              <w:t>1B</w:t>
            </w:r>
          </w:p>
        </w:tc>
        <w:tc>
          <w:tcPr>
            <w:tcW w:w="1438" w:type="pct"/>
            <w:vMerge/>
            <w:shd w:val="clear" w:color="auto" w:fill="auto"/>
            <w:tcMar>
              <w:top w:w="57" w:type="dxa"/>
              <w:left w:w="57" w:type="dxa"/>
              <w:bottom w:w="57" w:type="dxa"/>
              <w:right w:w="57" w:type="dxa"/>
            </w:tcMar>
          </w:tcPr>
          <w:p w:rsidR="00554F1B" w:rsidRPr="00F71CEC" w:rsidRDefault="00554F1B" w:rsidP="00F71CEC">
            <w:pPr>
              <w:pStyle w:val="Default"/>
              <w:tabs>
                <w:tab w:val="center" w:pos="4536"/>
                <w:tab w:val="right" w:pos="9072"/>
              </w:tabs>
              <w:spacing w:before="20" w:after="20" w:line="240" w:lineRule="exact"/>
              <w:ind w:left="109"/>
              <w:rPr>
                <w:bCs/>
                <w:color w:val="auto"/>
                <w:sz w:val="18"/>
                <w:szCs w:val="18"/>
                <w:lang w:val="nl-NL"/>
              </w:rPr>
            </w:pPr>
          </w:p>
        </w:tc>
        <w:tc>
          <w:tcPr>
            <w:tcW w:w="806" w:type="pct"/>
            <w:vMerge w:val="restart"/>
            <w:shd w:val="clear" w:color="auto" w:fill="auto"/>
            <w:tcMar>
              <w:top w:w="57" w:type="dxa"/>
              <w:left w:w="57" w:type="dxa"/>
              <w:bottom w:w="57" w:type="dxa"/>
              <w:right w:w="57" w:type="dxa"/>
            </w:tcMar>
          </w:tcPr>
          <w:p w:rsidR="00554F1B" w:rsidRPr="00F71CEC" w:rsidRDefault="00554F1B" w:rsidP="00F71CEC">
            <w:pPr>
              <w:autoSpaceDE w:val="0"/>
              <w:autoSpaceDN w:val="0"/>
              <w:spacing w:before="20" w:after="20" w:line="240" w:lineRule="exact"/>
              <w:rPr>
                <w:sz w:val="18"/>
                <w:szCs w:val="18"/>
                <w:lang w:val="nl-NL"/>
              </w:rPr>
            </w:pPr>
            <w:r w:rsidRPr="00F71CEC">
              <w:rPr>
                <w:rFonts w:hint="eastAsia"/>
                <w:sz w:val="18"/>
                <w:szCs w:val="18"/>
              </w:rPr>
              <w:t>接触</w:t>
            </w:r>
            <w:r w:rsidR="00AF0C4A">
              <w:rPr>
                <w:sz w:val="18"/>
                <w:szCs w:val="18"/>
                <w:lang w:val="nl-NL"/>
              </w:rPr>
              <w:t>3</w:t>
            </w:r>
            <w:r w:rsidRPr="00F71CEC">
              <w:rPr>
                <w:sz w:val="18"/>
                <w:szCs w:val="18"/>
                <w:lang w:val="nl-NL"/>
              </w:rPr>
              <w:t>分钟</w:t>
            </w:r>
            <w:r w:rsidRPr="00F71CEC">
              <w:rPr>
                <w:rFonts w:hint="eastAsia"/>
                <w:sz w:val="18"/>
                <w:szCs w:val="18"/>
              </w:rPr>
              <w:t>之后</w:t>
            </w:r>
            <w:r w:rsidR="00AF0C4A">
              <w:rPr>
                <w:rFonts w:hint="eastAsia"/>
                <w:sz w:val="18"/>
                <w:szCs w:val="18"/>
              </w:rPr>
              <w:t xml:space="preserve"> </w:t>
            </w:r>
            <w:r w:rsidR="00AF0C4A">
              <w:rPr>
                <w:sz w:val="18"/>
                <w:szCs w:val="18"/>
                <w:lang w:val="nl-NL"/>
              </w:rPr>
              <w:t>≥ 35%</w:t>
            </w:r>
            <w:r w:rsidRPr="00F71CEC">
              <w:rPr>
                <w:rFonts w:hint="eastAsia"/>
                <w:sz w:val="18"/>
                <w:szCs w:val="18"/>
              </w:rPr>
              <w:t>并且接触</w:t>
            </w:r>
            <w:r w:rsidRPr="00F71CEC">
              <w:rPr>
                <w:rFonts w:hint="eastAsia"/>
                <w:sz w:val="18"/>
                <w:szCs w:val="18"/>
                <w:lang w:val="nl-NL"/>
              </w:rPr>
              <w:t>60</w:t>
            </w:r>
            <w:r w:rsidRPr="00F71CEC">
              <w:rPr>
                <w:sz w:val="18"/>
                <w:szCs w:val="18"/>
                <w:lang w:val="nl-NL"/>
              </w:rPr>
              <w:t>分钟</w:t>
            </w:r>
            <w:r w:rsidRPr="00F71CEC">
              <w:rPr>
                <w:rFonts w:hint="eastAsia"/>
                <w:sz w:val="18"/>
                <w:szCs w:val="18"/>
              </w:rPr>
              <w:t>之后</w:t>
            </w:r>
            <w:r w:rsidR="00AF0C4A">
              <w:rPr>
                <w:rFonts w:hint="eastAsia"/>
                <w:sz w:val="18"/>
                <w:szCs w:val="18"/>
              </w:rPr>
              <w:t xml:space="preserve"> </w:t>
            </w:r>
            <w:r w:rsidRPr="00F71CEC">
              <w:rPr>
                <w:sz w:val="18"/>
                <w:szCs w:val="18"/>
                <w:lang w:val="nl-NL"/>
              </w:rPr>
              <w:t xml:space="preserve">&lt; 35% </w:t>
            </w:r>
          </w:p>
          <w:p w:rsidR="00554F1B" w:rsidRPr="00F71CEC" w:rsidRDefault="00554F1B" w:rsidP="00F71CEC">
            <w:pPr>
              <w:autoSpaceDE w:val="0"/>
              <w:autoSpaceDN w:val="0"/>
              <w:spacing w:before="20" w:after="20" w:line="240" w:lineRule="exact"/>
              <w:rPr>
                <w:sz w:val="18"/>
                <w:szCs w:val="18"/>
                <w:lang w:val="nl-NL"/>
              </w:rPr>
            </w:pPr>
            <w:r w:rsidRPr="00F71CEC">
              <w:rPr>
                <w:rFonts w:hint="eastAsia"/>
                <w:sz w:val="18"/>
                <w:szCs w:val="18"/>
              </w:rPr>
              <w:t>或</w:t>
            </w:r>
          </w:p>
          <w:p w:rsidR="00554F1B" w:rsidRPr="00F71CEC" w:rsidRDefault="00554F1B" w:rsidP="00F71CEC">
            <w:pPr>
              <w:pStyle w:val="Default"/>
              <w:spacing w:before="20" w:after="20" w:line="240" w:lineRule="exact"/>
              <w:jc w:val="both"/>
              <w:rPr>
                <w:bCs/>
                <w:color w:val="auto"/>
                <w:sz w:val="18"/>
                <w:szCs w:val="18"/>
                <w:lang w:val="nl-NL" w:eastAsia="zh-CN"/>
              </w:rPr>
            </w:pPr>
            <w:r w:rsidRPr="00F71CEC">
              <w:rPr>
                <w:rFonts w:hint="eastAsia"/>
                <w:color w:val="auto"/>
                <w:sz w:val="18"/>
                <w:szCs w:val="18"/>
                <w:lang w:eastAsia="zh-CN"/>
              </w:rPr>
              <w:t>接触</w:t>
            </w:r>
            <w:r w:rsidRPr="00F71CEC">
              <w:rPr>
                <w:rFonts w:hint="eastAsia"/>
                <w:color w:val="auto"/>
                <w:sz w:val="18"/>
                <w:szCs w:val="18"/>
                <w:lang w:val="nl-NL" w:eastAsia="zh-CN"/>
              </w:rPr>
              <w:t>60</w:t>
            </w:r>
            <w:r w:rsidRPr="00F71CEC">
              <w:rPr>
                <w:color w:val="auto"/>
                <w:sz w:val="18"/>
                <w:szCs w:val="18"/>
                <w:lang w:val="nl-NL" w:eastAsia="zh-CN"/>
              </w:rPr>
              <w:t>分钟</w:t>
            </w:r>
            <w:r w:rsidRPr="00F71CEC">
              <w:rPr>
                <w:rFonts w:hint="eastAsia"/>
                <w:color w:val="auto"/>
                <w:sz w:val="18"/>
                <w:szCs w:val="18"/>
                <w:lang w:eastAsia="zh-CN"/>
              </w:rPr>
              <w:t>之后</w:t>
            </w:r>
            <w:r w:rsidR="00AF0C4A">
              <w:rPr>
                <w:rFonts w:hint="eastAsia"/>
                <w:color w:val="auto"/>
                <w:sz w:val="18"/>
                <w:szCs w:val="18"/>
                <w:lang w:eastAsia="zh-CN"/>
              </w:rPr>
              <w:t xml:space="preserve"> </w:t>
            </w:r>
            <w:r w:rsidR="00AF0C4A">
              <w:rPr>
                <w:color w:val="auto"/>
                <w:sz w:val="18"/>
                <w:szCs w:val="18"/>
                <w:lang w:val="nl-NL" w:eastAsia="zh-CN"/>
              </w:rPr>
              <w:t>≥ 35%</w:t>
            </w:r>
            <w:r w:rsidRPr="00F71CEC">
              <w:rPr>
                <w:rFonts w:hint="eastAsia"/>
                <w:color w:val="auto"/>
                <w:sz w:val="18"/>
                <w:szCs w:val="18"/>
                <w:lang w:eastAsia="zh-CN"/>
              </w:rPr>
              <w:t>并且接触</w:t>
            </w:r>
            <w:r w:rsidRPr="00F71CEC">
              <w:rPr>
                <w:rFonts w:hint="eastAsia"/>
                <w:color w:val="auto"/>
                <w:sz w:val="18"/>
                <w:szCs w:val="18"/>
                <w:lang w:val="nl-NL" w:eastAsia="zh-CN"/>
              </w:rPr>
              <w:t>240</w:t>
            </w:r>
            <w:r w:rsidRPr="00F71CEC">
              <w:rPr>
                <w:color w:val="auto"/>
                <w:sz w:val="18"/>
                <w:szCs w:val="18"/>
                <w:lang w:val="nl-NL" w:eastAsia="zh-CN"/>
              </w:rPr>
              <w:t>分钟</w:t>
            </w:r>
            <w:r w:rsidRPr="00F71CEC">
              <w:rPr>
                <w:rFonts w:hint="eastAsia"/>
                <w:color w:val="auto"/>
                <w:sz w:val="18"/>
                <w:szCs w:val="18"/>
                <w:lang w:eastAsia="zh-CN"/>
              </w:rPr>
              <w:t>之后</w:t>
            </w:r>
            <w:r w:rsidR="00AF0C4A">
              <w:rPr>
                <w:rFonts w:hint="eastAsia"/>
                <w:color w:val="auto"/>
                <w:sz w:val="18"/>
                <w:szCs w:val="18"/>
                <w:lang w:eastAsia="zh-CN"/>
              </w:rPr>
              <w:t xml:space="preserve"> </w:t>
            </w:r>
            <w:r w:rsidRPr="00F71CEC">
              <w:rPr>
                <w:color w:val="auto"/>
                <w:sz w:val="18"/>
                <w:szCs w:val="18"/>
                <w:lang w:val="nl-NL" w:eastAsia="zh-CN"/>
              </w:rPr>
              <w:t>&lt; 35%</w:t>
            </w:r>
          </w:p>
        </w:tc>
        <w:tc>
          <w:tcPr>
            <w:tcW w:w="482" w:type="pct"/>
            <w:vMerge w:val="restart"/>
            <w:shd w:val="clear" w:color="auto" w:fill="auto"/>
            <w:tcMar>
              <w:top w:w="57" w:type="dxa"/>
              <w:left w:w="57" w:type="dxa"/>
              <w:bottom w:w="57" w:type="dxa"/>
              <w:right w:w="57" w:type="dxa"/>
            </w:tcMar>
          </w:tcPr>
          <w:p w:rsidR="00554F1B" w:rsidRPr="00DF63D0" w:rsidRDefault="00554F1B" w:rsidP="00527CAE">
            <w:pPr>
              <w:autoSpaceDE w:val="0"/>
              <w:autoSpaceDN w:val="0"/>
              <w:spacing w:line="240" w:lineRule="exact"/>
              <w:rPr>
                <w:bCs/>
                <w:sz w:val="18"/>
                <w:szCs w:val="18"/>
              </w:rPr>
            </w:pPr>
            <w:r w:rsidRPr="00DF63D0">
              <w:rPr>
                <w:rFonts w:hint="eastAsia"/>
                <w:sz w:val="18"/>
                <w:szCs w:val="18"/>
              </w:rPr>
              <w:t>接触</w:t>
            </w:r>
            <w:r w:rsidR="000114CA" w:rsidRPr="00DF63D0">
              <w:rPr>
                <w:sz w:val="18"/>
                <w:szCs w:val="18"/>
              </w:rPr>
              <w:t>3</w:t>
            </w:r>
            <w:r w:rsidR="00DF63D0">
              <w:rPr>
                <w:sz w:val="18"/>
                <w:szCs w:val="18"/>
              </w:rPr>
              <w:t xml:space="preserve"> </w:t>
            </w:r>
            <w:r w:rsidRPr="00DF63D0">
              <w:rPr>
                <w:sz w:val="18"/>
                <w:szCs w:val="18"/>
              </w:rPr>
              <w:t>分钟</w:t>
            </w:r>
            <w:r w:rsidRPr="00DF63D0">
              <w:rPr>
                <w:rFonts w:hint="eastAsia"/>
                <w:sz w:val="18"/>
                <w:szCs w:val="18"/>
              </w:rPr>
              <w:t>之后</w:t>
            </w:r>
            <w:r w:rsidR="00DF63D0">
              <w:rPr>
                <w:rFonts w:hint="eastAsia"/>
                <w:sz w:val="18"/>
                <w:szCs w:val="18"/>
              </w:rPr>
              <w:t xml:space="preserve"> </w:t>
            </w:r>
            <w:r w:rsidR="000114CA" w:rsidRPr="00DF63D0">
              <w:rPr>
                <w:sz w:val="18"/>
                <w:szCs w:val="18"/>
              </w:rPr>
              <w:t>≥ 25%</w:t>
            </w:r>
            <w:r w:rsidRPr="00DF63D0">
              <w:rPr>
                <w:rFonts w:hint="eastAsia"/>
                <w:sz w:val="18"/>
                <w:szCs w:val="18"/>
              </w:rPr>
              <w:t>并符合第</w:t>
            </w:r>
            <w:r w:rsidRPr="00DF63D0">
              <w:rPr>
                <w:rFonts w:hint="eastAsia"/>
                <w:sz w:val="18"/>
                <w:szCs w:val="18"/>
              </w:rPr>
              <w:t>1</w:t>
            </w:r>
            <w:r w:rsidRPr="00DF63D0">
              <w:rPr>
                <w:rFonts w:hint="eastAsia"/>
                <w:sz w:val="18"/>
                <w:szCs w:val="18"/>
              </w:rPr>
              <w:t>类的标准</w:t>
            </w:r>
          </w:p>
        </w:tc>
        <w:tc>
          <w:tcPr>
            <w:tcW w:w="482" w:type="pct"/>
            <w:vMerge w:val="restart"/>
            <w:shd w:val="clear" w:color="auto" w:fill="auto"/>
            <w:tcMar>
              <w:top w:w="57" w:type="dxa"/>
              <w:left w:w="57" w:type="dxa"/>
              <w:bottom w:w="57" w:type="dxa"/>
              <w:right w:w="57" w:type="dxa"/>
            </w:tcMar>
          </w:tcPr>
          <w:p w:rsidR="00554F1B" w:rsidRPr="00F71CEC" w:rsidRDefault="00554F1B" w:rsidP="00527CAE">
            <w:pPr>
              <w:autoSpaceDE w:val="0"/>
              <w:autoSpaceDN w:val="0"/>
              <w:spacing w:line="240" w:lineRule="exact"/>
              <w:rPr>
                <w:bCs/>
                <w:sz w:val="18"/>
                <w:szCs w:val="18"/>
              </w:rPr>
            </w:pPr>
            <w:r w:rsidRPr="00F71CEC">
              <w:rPr>
                <w:rFonts w:hint="eastAsia"/>
                <w:sz w:val="18"/>
                <w:szCs w:val="18"/>
              </w:rPr>
              <w:t>接触</w:t>
            </w:r>
            <w:r w:rsidR="00DF63D0">
              <w:rPr>
                <w:sz w:val="18"/>
                <w:szCs w:val="18"/>
              </w:rPr>
              <w:t>3</w:t>
            </w:r>
            <w:r w:rsidRPr="00F71CEC">
              <w:rPr>
                <w:sz w:val="18"/>
                <w:szCs w:val="18"/>
              </w:rPr>
              <w:t>分钟</w:t>
            </w:r>
            <w:r w:rsidRPr="00F71CEC">
              <w:rPr>
                <w:rFonts w:hint="eastAsia"/>
                <w:sz w:val="18"/>
                <w:szCs w:val="18"/>
              </w:rPr>
              <w:t>之后</w:t>
            </w:r>
            <w:r w:rsidR="00DF63D0">
              <w:rPr>
                <w:rFonts w:hint="eastAsia"/>
                <w:sz w:val="18"/>
                <w:szCs w:val="18"/>
              </w:rPr>
              <w:t xml:space="preserve"> </w:t>
            </w:r>
            <w:r w:rsidRPr="00F71CEC">
              <w:rPr>
                <w:sz w:val="18"/>
                <w:szCs w:val="18"/>
              </w:rPr>
              <w:t>≥ 18%</w:t>
            </w:r>
            <w:r w:rsidRPr="00F71CEC">
              <w:rPr>
                <w:rFonts w:hint="eastAsia"/>
                <w:sz w:val="18"/>
                <w:szCs w:val="18"/>
              </w:rPr>
              <w:t>并符合第</w:t>
            </w:r>
            <w:r w:rsidRPr="00F71CEC">
              <w:rPr>
                <w:rFonts w:hint="eastAsia"/>
                <w:sz w:val="18"/>
                <w:szCs w:val="18"/>
              </w:rPr>
              <w:t>1</w:t>
            </w:r>
            <w:r w:rsidRPr="00F71CEC">
              <w:rPr>
                <w:rFonts w:hint="eastAsia"/>
                <w:sz w:val="18"/>
                <w:szCs w:val="18"/>
              </w:rPr>
              <w:t>类的标准</w:t>
            </w:r>
          </w:p>
        </w:tc>
        <w:tc>
          <w:tcPr>
            <w:tcW w:w="482" w:type="pct"/>
            <w:vMerge w:val="restart"/>
            <w:shd w:val="clear" w:color="auto" w:fill="auto"/>
            <w:tcMar>
              <w:top w:w="57" w:type="dxa"/>
              <w:left w:w="57" w:type="dxa"/>
              <w:bottom w:w="57" w:type="dxa"/>
              <w:right w:w="57" w:type="dxa"/>
            </w:tcMar>
          </w:tcPr>
          <w:p w:rsidR="00554F1B" w:rsidRPr="00F71CEC" w:rsidRDefault="00554F1B" w:rsidP="00527CAE">
            <w:pPr>
              <w:autoSpaceDE w:val="0"/>
              <w:autoSpaceDN w:val="0"/>
              <w:spacing w:line="240" w:lineRule="exact"/>
              <w:rPr>
                <w:bCs/>
                <w:sz w:val="18"/>
                <w:szCs w:val="18"/>
              </w:rPr>
            </w:pPr>
            <w:r w:rsidRPr="00F71CEC">
              <w:rPr>
                <w:rFonts w:hint="eastAsia"/>
                <w:sz w:val="18"/>
                <w:szCs w:val="18"/>
              </w:rPr>
              <w:t>接触</w:t>
            </w:r>
            <w:r w:rsidR="009D774E">
              <w:rPr>
                <w:sz w:val="18"/>
                <w:szCs w:val="18"/>
              </w:rPr>
              <w:t>3</w:t>
            </w:r>
            <w:r w:rsidRPr="00F71CEC">
              <w:rPr>
                <w:sz w:val="18"/>
                <w:szCs w:val="18"/>
              </w:rPr>
              <w:t>分钟</w:t>
            </w:r>
            <w:r w:rsidRPr="00F71CEC">
              <w:rPr>
                <w:rFonts w:hint="eastAsia"/>
                <w:sz w:val="18"/>
                <w:szCs w:val="18"/>
              </w:rPr>
              <w:t>之后</w:t>
            </w:r>
            <w:r w:rsidRPr="00F71CEC">
              <w:rPr>
                <w:sz w:val="18"/>
                <w:szCs w:val="18"/>
              </w:rPr>
              <w:t>≥ 15%</w:t>
            </w:r>
            <w:r w:rsidRPr="00F71CEC">
              <w:rPr>
                <w:rFonts w:hint="eastAsia"/>
                <w:sz w:val="18"/>
                <w:szCs w:val="18"/>
              </w:rPr>
              <w:t>并符合第</w:t>
            </w:r>
            <w:r w:rsidRPr="00F71CEC">
              <w:rPr>
                <w:rFonts w:hint="eastAsia"/>
                <w:sz w:val="18"/>
                <w:szCs w:val="18"/>
              </w:rPr>
              <w:t>1</w:t>
            </w:r>
            <w:r w:rsidRPr="00F71CEC">
              <w:rPr>
                <w:rFonts w:hint="eastAsia"/>
                <w:sz w:val="18"/>
                <w:szCs w:val="18"/>
              </w:rPr>
              <w:t>类的标准</w:t>
            </w:r>
          </w:p>
        </w:tc>
        <w:tc>
          <w:tcPr>
            <w:tcW w:w="527" w:type="pct"/>
            <w:shd w:val="clear" w:color="auto" w:fill="auto"/>
            <w:tcMar>
              <w:top w:w="57" w:type="dxa"/>
              <w:left w:w="57" w:type="dxa"/>
              <w:bottom w:w="57" w:type="dxa"/>
              <w:right w:w="57" w:type="dxa"/>
            </w:tcMar>
          </w:tcPr>
          <w:p w:rsidR="00554F1B" w:rsidRPr="00383ECA" w:rsidRDefault="009D774E" w:rsidP="00383ECA">
            <w:pPr>
              <w:autoSpaceDE w:val="0"/>
              <w:autoSpaceDN w:val="0"/>
              <w:spacing w:before="20" w:after="20" w:line="240" w:lineRule="exact"/>
              <w:jc w:val="center"/>
              <w:rPr>
                <w:bCs/>
                <w:sz w:val="18"/>
                <w:szCs w:val="18"/>
                <w:lang w:val="nl-NL"/>
              </w:rPr>
            </w:pPr>
            <w:r>
              <w:rPr>
                <w:bCs/>
                <w:sz w:val="18"/>
                <w:szCs w:val="18"/>
                <w:lang w:val="nl-NL"/>
              </w:rPr>
              <w:t>&gt; 3</w:t>
            </w:r>
            <w:r w:rsidR="00554F1B" w:rsidRPr="00383ECA">
              <w:rPr>
                <w:rFonts w:hint="eastAsia"/>
                <w:bCs/>
                <w:sz w:val="18"/>
                <w:szCs w:val="18"/>
                <w:lang w:val="nl-NL"/>
              </w:rPr>
              <w:t>至</w:t>
            </w:r>
            <w:r w:rsidR="006D644A">
              <w:rPr>
                <w:bCs/>
                <w:sz w:val="18"/>
                <w:szCs w:val="18"/>
                <w:lang w:val="nl-NL"/>
              </w:rPr>
              <w:t>60</w:t>
            </w:r>
            <w:r w:rsidR="00554F1B" w:rsidRPr="00383ECA">
              <w:rPr>
                <w:bCs/>
                <w:sz w:val="18"/>
                <w:szCs w:val="18"/>
                <w:lang w:val="nl-NL"/>
              </w:rPr>
              <w:t>分钟</w:t>
            </w:r>
          </w:p>
        </w:tc>
        <w:tc>
          <w:tcPr>
            <w:tcW w:w="498" w:type="pct"/>
            <w:shd w:val="clear" w:color="auto" w:fill="auto"/>
          </w:tcPr>
          <w:p w:rsidR="00554F1B" w:rsidRPr="00383ECA" w:rsidRDefault="006D644A" w:rsidP="00383ECA">
            <w:pPr>
              <w:autoSpaceDE w:val="0"/>
              <w:autoSpaceDN w:val="0"/>
              <w:spacing w:before="20" w:after="20" w:line="240" w:lineRule="exact"/>
              <w:jc w:val="center"/>
              <w:rPr>
                <w:bCs/>
                <w:sz w:val="18"/>
                <w:szCs w:val="18"/>
                <w:lang w:val="nl-NL"/>
              </w:rPr>
            </w:pPr>
            <w:r>
              <w:rPr>
                <w:bCs/>
                <w:sz w:val="18"/>
                <w:szCs w:val="18"/>
                <w:lang w:val="nl-NL"/>
              </w:rPr>
              <w:t>&gt; 3</w:t>
            </w:r>
            <w:r w:rsidR="00554F1B" w:rsidRPr="00383ECA">
              <w:rPr>
                <w:rFonts w:hint="eastAsia"/>
                <w:bCs/>
                <w:sz w:val="18"/>
                <w:szCs w:val="18"/>
                <w:lang w:val="nl-NL"/>
              </w:rPr>
              <w:t>至</w:t>
            </w:r>
            <w:r>
              <w:rPr>
                <w:bCs/>
                <w:sz w:val="18"/>
                <w:szCs w:val="18"/>
                <w:lang w:val="nl-NL"/>
              </w:rPr>
              <w:t>30</w:t>
            </w:r>
            <w:r w:rsidR="00554F1B" w:rsidRPr="00383ECA">
              <w:rPr>
                <w:bCs/>
                <w:sz w:val="18"/>
                <w:szCs w:val="18"/>
                <w:lang w:val="nl-NL"/>
              </w:rPr>
              <w:t>分钟</w:t>
            </w:r>
          </w:p>
        </w:tc>
      </w:tr>
      <w:tr w:rsidR="00554F1B" w:rsidRPr="00C25302" w:rsidTr="00543653">
        <w:trPr>
          <w:trHeight w:val="336"/>
        </w:trPr>
        <w:tc>
          <w:tcPr>
            <w:tcW w:w="286" w:type="pct"/>
            <w:shd w:val="clear" w:color="auto" w:fill="auto"/>
            <w:tcMar>
              <w:top w:w="57" w:type="dxa"/>
              <w:left w:w="57" w:type="dxa"/>
              <w:bottom w:w="57" w:type="dxa"/>
              <w:right w:w="57" w:type="dxa"/>
            </w:tcMar>
          </w:tcPr>
          <w:p w:rsidR="00554F1B" w:rsidRPr="00F71CEC" w:rsidRDefault="00554F1B" w:rsidP="00B70EAB">
            <w:pPr>
              <w:autoSpaceDE w:val="0"/>
              <w:autoSpaceDN w:val="0"/>
              <w:spacing w:before="20" w:after="20" w:line="240" w:lineRule="exact"/>
              <w:jc w:val="center"/>
              <w:rPr>
                <w:rFonts w:ascii="Time New Roman" w:eastAsia="SimHei" w:hAnsi="Time New Roman" w:hint="eastAsia"/>
                <w:sz w:val="18"/>
                <w:szCs w:val="18"/>
                <w:lang w:val="nl-NL"/>
              </w:rPr>
            </w:pPr>
            <w:r w:rsidRPr="00F71CEC">
              <w:rPr>
                <w:rFonts w:ascii="Time New Roman" w:eastAsia="SimHei" w:hAnsi="Time New Roman"/>
                <w:sz w:val="18"/>
                <w:szCs w:val="18"/>
                <w:lang w:val="nl-NL"/>
              </w:rPr>
              <w:t>1C</w:t>
            </w:r>
          </w:p>
        </w:tc>
        <w:tc>
          <w:tcPr>
            <w:tcW w:w="1438" w:type="pct"/>
            <w:vMerge/>
            <w:shd w:val="clear" w:color="auto" w:fill="auto"/>
            <w:tcMar>
              <w:top w:w="57" w:type="dxa"/>
              <w:left w:w="57" w:type="dxa"/>
              <w:bottom w:w="57" w:type="dxa"/>
              <w:right w:w="57" w:type="dxa"/>
            </w:tcMar>
          </w:tcPr>
          <w:p w:rsidR="00554F1B" w:rsidRPr="00F71CEC" w:rsidRDefault="00554F1B" w:rsidP="00F71CEC">
            <w:pPr>
              <w:pStyle w:val="Default"/>
              <w:tabs>
                <w:tab w:val="center" w:pos="4536"/>
                <w:tab w:val="right" w:pos="9072"/>
              </w:tabs>
              <w:spacing w:before="20" w:after="20" w:line="240" w:lineRule="exact"/>
              <w:ind w:left="109"/>
              <w:rPr>
                <w:bCs/>
                <w:color w:val="auto"/>
                <w:sz w:val="18"/>
                <w:szCs w:val="18"/>
                <w:lang w:val="nl-NL"/>
              </w:rPr>
            </w:pPr>
          </w:p>
        </w:tc>
        <w:tc>
          <w:tcPr>
            <w:tcW w:w="806" w:type="pct"/>
            <w:vMerge/>
            <w:shd w:val="clear" w:color="auto" w:fill="auto"/>
            <w:tcMar>
              <w:top w:w="57" w:type="dxa"/>
              <w:left w:w="57" w:type="dxa"/>
              <w:bottom w:w="57" w:type="dxa"/>
              <w:right w:w="57" w:type="dxa"/>
            </w:tcMar>
          </w:tcPr>
          <w:p w:rsidR="00554F1B" w:rsidRPr="00F71CEC" w:rsidRDefault="00554F1B" w:rsidP="00F71CEC">
            <w:pPr>
              <w:pStyle w:val="Default"/>
              <w:tabs>
                <w:tab w:val="center" w:pos="4536"/>
                <w:tab w:val="right" w:pos="9072"/>
              </w:tabs>
              <w:spacing w:before="20" w:after="20" w:line="240" w:lineRule="exact"/>
              <w:ind w:left="360"/>
              <w:rPr>
                <w:bCs/>
                <w:color w:val="auto"/>
                <w:sz w:val="18"/>
                <w:szCs w:val="18"/>
                <w:lang w:val="nl-NL"/>
              </w:rPr>
            </w:pPr>
          </w:p>
        </w:tc>
        <w:tc>
          <w:tcPr>
            <w:tcW w:w="482" w:type="pct"/>
            <w:vMerge/>
            <w:shd w:val="clear" w:color="auto" w:fill="auto"/>
            <w:tcMar>
              <w:top w:w="57" w:type="dxa"/>
              <w:left w:w="57" w:type="dxa"/>
              <w:bottom w:w="57" w:type="dxa"/>
              <w:right w:w="57" w:type="dxa"/>
            </w:tcMar>
          </w:tcPr>
          <w:p w:rsidR="00554F1B" w:rsidRPr="00F71CEC" w:rsidRDefault="00554F1B" w:rsidP="00F71CEC">
            <w:pPr>
              <w:tabs>
                <w:tab w:val="center" w:pos="4536"/>
                <w:tab w:val="right" w:pos="9072"/>
              </w:tabs>
              <w:autoSpaceDE w:val="0"/>
              <w:autoSpaceDN w:val="0"/>
              <w:spacing w:before="20" w:after="20" w:line="240" w:lineRule="exact"/>
              <w:rPr>
                <w:bCs/>
                <w:sz w:val="18"/>
                <w:szCs w:val="18"/>
                <w:lang w:val="nl-NL"/>
              </w:rPr>
            </w:pPr>
          </w:p>
        </w:tc>
        <w:tc>
          <w:tcPr>
            <w:tcW w:w="482" w:type="pct"/>
            <w:vMerge/>
            <w:shd w:val="clear" w:color="auto" w:fill="auto"/>
            <w:tcMar>
              <w:top w:w="57" w:type="dxa"/>
              <w:left w:w="57" w:type="dxa"/>
              <w:bottom w:w="57" w:type="dxa"/>
              <w:right w:w="57" w:type="dxa"/>
            </w:tcMar>
          </w:tcPr>
          <w:p w:rsidR="00554F1B" w:rsidRPr="00F71CEC" w:rsidRDefault="00554F1B" w:rsidP="00F71CEC">
            <w:pPr>
              <w:tabs>
                <w:tab w:val="center" w:pos="4536"/>
                <w:tab w:val="right" w:pos="9072"/>
              </w:tabs>
              <w:autoSpaceDE w:val="0"/>
              <w:autoSpaceDN w:val="0"/>
              <w:spacing w:before="20" w:after="20" w:line="240" w:lineRule="exact"/>
              <w:rPr>
                <w:bCs/>
                <w:sz w:val="18"/>
                <w:szCs w:val="18"/>
                <w:lang w:val="nl-NL"/>
              </w:rPr>
            </w:pPr>
          </w:p>
        </w:tc>
        <w:tc>
          <w:tcPr>
            <w:tcW w:w="482" w:type="pct"/>
            <w:vMerge/>
            <w:shd w:val="clear" w:color="auto" w:fill="auto"/>
            <w:tcMar>
              <w:top w:w="57" w:type="dxa"/>
              <w:left w:w="57" w:type="dxa"/>
              <w:bottom w:w="57" w:type="dxa"/>
              <w:right w:w="57" w:type="dxa"/>
            </w:tcMar>
          </w:tcPr>
          <w:p w:rsidR="00554F1B" w:rsidRPr="00F71CEC" w:rsidRDefault="00554F1B" w:rsidP="00F71CEC">
            <w:pPr>
              <w:tabs>
                <w:tab w:val="center" w:pos="4536"/>
                <w:tab w:val="right" w:pos="9072"/>
              </w:tabs>
              <w:autoSpaceDE w:val="0"/>
              <w:autoSpaceDN w:val="0"/>
              <w:spacing w:before="20" w:after="20" w:line="240" w:lineRule="exact"/>
              <w:rPr>
                <w:bCs/>
                <w:sz w:val="18"/>
                <w:szCs w:val="18"/>
                <w:lang w:val="nl-NL"/>
              </w:rPr>
            </w:pPr>
          </w:p>
        </w:tc>
        <w:tc>
          <w:tcPr>
            <w:tcW w:w="527" w:type="pct"/>
            <w:shd w:val="clear" w:color="auto" w:fill="auto"/>
            <w:tcMar>
              <w:top w:w="57" w:type="dxa"/>
              <w:left w:w="57" w:type="dxa"/>
              <w:bottom w:w="57" w:type="dxa"/>
              <w:right w:w="57" w:type="dxa"/>
            </w:tcMar>
          </w:tcPr>
          <w:p w:rsidR="00554F1B" w:rsidRPr="00383ECA" w:rsidRDefault="006D644A" w:rsidP="006D644A">
            <w:pPr>
              <w:autoSpaceDE w:val="0"/>
              <w:autoSpaceDN w:val="0"/>
              <w:spacing w:before="20" w:after="20" w:line="240" w:lineRule="exact"/>
              <w:jc w:val="center"/>
              <w:rPr>
                <w:bCs/>
                <w:sz w:val="18"/>
                <w:szCs w:val="18"/>
                <w:lang w:val="nl-NL"/>
              </w:rPr>
            </w:pPr>
            <w:r>
              <w:rPr>
                <w:bCs/>
                <w:sz w:val="18"/>
                <w:szCs w:val="18"/>
                <w:lang w:val="nl-NL"/>
              </w:rPr>
              <w:t>&gt; 60</w:t>
            </w:r>
            <w:r w:rsidR="00554F1B" w:rsidRPr="00383ECA">
              <w:rPr>
                <w:rFonts w:hint="eastAsia"/>
                <w:bCs/>
                <w:sz w:val="18"/>
                <w:szCs w:val="18"/>
                <w:lang w:val="nl-NL"/>
              </w:rPr>
              <w:t>至</w:t>
            </w:r>
            <w:r w:rsidR="00554F1B" w:rsidRPr="00383ECA">
              <w:rPr>
                <w:bCs/>
                <w:sz w:val="18"/>
                <w:szCs w:val="18"/>
                <w:lang w:val="nl-NL"/>
              </w:rPr>
              <w:t>240</w:t>
            </w:r>
            <w:r w:rsidR="00554F1B" w:rsidRPr="00383ECA">
              <w:rPr>
                <w:bCs/>
                <w:sz w:val="18"/>
                <w:szCs w:val="18"/>
                <w:lang w:val="nl-NL"/>
              </w:rPr>
              <w:t>分钟</w:t>
            </w:r>
          </w:p>
        </w:tc>
        <w:tc>
          <w:tcPr>
            <w:tcW w:w="498" w:type="pct"/>
            <w:shd w:val="clear" w:color="auto" w:fill="auto"/>
          </w:tcPr>
          <w:p w:rsidR="00554F1B" w:rsidRPr="00383ECA" w:rsidRDefault="00554F1B" w:rsidP="00383ECA">
            <w:pPr>
              <w:autoSpaceDE w:val="0"/>
              <w:autoSpaceDN w:val="0"/>
              <w:spacing w:before="20" w:after="20" w:line="240" w:lineRule="exact"/>
              <w:jc w:val="center"/>
              <w:rPr>
                <w:bCs/>
                <w:sz w:val="18"/>
                <w:szCs w:val="18"/>
                <w:lang w:val="nl-NL"/>
              </w:rPr>
            </w:pPr>
            <w:r w:rsidRPr="00383ECA">
              <w:rPr>
                <w:bCs/>
                <w:sz w:val="18"/>
                <w:szCs w:val="18"/>
                <w:lang w:val="nl-NL"/>
              </w:rPr>
              <w:t>&gt; 30</w:t>
            </w:r>
            <w:r w:rsidRPr="00383ECA">
              <w:rPr>
                <w:rFonts w:hint="eastAsia"/>
                <w:bCs/>
                <w:sz w:val="18"/>
                <w:szCs w:val="18"/>
                <w:lang w:val="nl-NL"/>
              </w:rPr>
              <w:t>至</w:t>
            </w:r>
            <w:r w:rsidR="006D644A">
              <w:rPr>
                <w:bCs/>
                <w:sz w:val="18"/>
                <w:szCs w:val="18"/>
                <w:lang w:val="nl-NL"/>
              </w:rPr>
              <w:t>60</w:t>
            </w:r>
            <w:r w:rsidRPr="00383ECA">
              <w:rPr>
                <w:bCs/>
                <w:sz w:val="18"/>
                <w:szCs w:val="18"/>
                <w:lang w:val="nl-NL"/>
              </w:rPr>
              <w:t>分钟</w:t>
            </w:r>
          </w:p>
        </w:tc>
      </w:tr>
      <w:tr w:rsidR="00554F1B" w:rsidRPr="00C25302" w:rsidTr="006D644A">
        <w:tc>
          <w:tcPr>
            <w:tcW w:w="286" w:type="pct"/>
            <w:shd w:val="clear" w:color="auto" w:fill="auto"/>
            <w:tcMar>
              <w:top w:w="57" w:type="dxa"/>
              <w:left w:w="57" w:type="dxa"/>
              <w:bottom w:w="57" w:type="dxa"/>
              <w:right w:w="57" w:type="dxa"/>
            </w:tcMar>
          </w:tcPr>
          <w:p w:rsidR="00554F1B" w:rsidRPr="00F71CEC" w:rsidRDefault="00554F1B" w:rsidP="00B70EAB">
            <w:pPr>
              <w:autoSpaceDE w:val="0"/>
              <w:autoSpaceDN w:val="0"/>
              <w:spacing w:after="120" w:line="240" w:lineRule="exact"/>
              <w:ind w:left="-57" w:right="-57"/>
              <w:jc w:val="center"/>
              <w:rPr>
                <w:rFonts w:ascii="Time New Roman" w:eastAsia="SimHei" w:hAnsi="Time New Roman" w:hint="eastAsia"/>
                <w:sz w:val="18"/>
                <w:szCs w:val="18"/>
              </w:rPr>
            </w:pPr>
            <w:r w:rsidRPr="00F71CEC">
              <w:rPr>
                <w:rFonts w:ascii="Time New Roman" w:eastAsia="SimHei" w:hAnsi="Time New Roman" w:cs="SimSun" w:hint="eastAsia"/>
                <w:sz w:val="18"/>
                <w:szCs w:val="18"/>
              </w:rPr>
              <w:t>不划为</w:t>
            </w:r>
            <w:r w:rsidR="00DB77F0">
              <w:rPr>
                <w:rFonts w:ascii="Time New Roman" w:eastAsia="SimHei" w:hAnsi="Time New Roman" w:cs="SimSun"/>
                <w:sz w:val="18"/>
                <w:szCs w:val="18"/>
              </w:rPr>
              <w:br/>
            </w:r>
            <w:r w:rsidRPr="00F71CEC">
              <w:rPr>
                <w:rFonts w:ascii="Time New Roman" w:eastAsia="SimHei" w:hAnsi="Time New Roman" w:cs="SimSun" w:hint="eastAsia"/>
                <w:sz w:val="18"/>
                <w:szCs w:val="18"/>
              </w:rPr>
              <w:t>皮肤腐蚀</w:t>
            </w:r>
          </w:p>
        </w:tc>
        <w:tc>
          <w:tcPr>
            <w:tcW w:w="1438" w:type="pct"/>
            <w:shd w:val="clear" w:color="auto" w:fill="auto"/>
            <w:tcMar>
              <w:top w:w="57" w:type="dxa"/>
              <w:left w:w="57" w:type="dxa"/>
              <w:bottom w:w="57" w:type="dxa"/>
              <w:right w:w="57" w:type="dxa"/>
            </w:tcMar>
          </w:tcPr>
          <w:p w:rsidR="00554F1B" w:rsidRPr="00F71CEC" w:rsidRDefault="00554F1B" w:rsidP="00DB77F0">
            <w:pPr>
              <w:pStyle w:val="Default"/>
              <w:tabs>
                <w:tab w:val="left" w:pos="396"/>
              </w:tabs>
              <w:spacing w:before="20" w:after="20" w:line="240" w:lineRule="exact"/>
              <w:ind w:left="57"/>
              <w:jc w:val="both"/>
              <w:rPr>
                <w:bCs/>
                <w:color w:val="auto"/>
                <w:sz w:val="18"/>
                <w:szCs w:val="18"/>
                <w:lang w:eastAsia="zh-CN"/>
              </w:rPr>
            </w:pPr>
            <w:r w:rsidRPr="00F71CEC">
              <w:rPr>
                <w:bCs/>
                <w:color w:val="auto"/>
                <w:sz w:val="18"/>
                <w:szCs w:val="18"/>
                <w:lang w:eastAsia="zh-CN"/>
              </w:rPr>
              <w:t>(a)</w:t>
            </w:r>
            <w:r w:rsidRPr="00F71CEC">
              <w:rPr>
                <w:bCs/>
                <w:color w:val="auto"/>
                <w:sz w:val="18"/>
                <w:szCs w:val="18"/>
                <w:lang w:eastAsia="zh-CN"/>
              </w:rPr>
              <w:tab/>
            </w:r>
            <w:r w:rsidRPr="00F71CEC">
              <w:rPr>
                <w:bCs/>
                <w:color w:val="auto"/>
                <w:sz w:val="18"/>
                <w:szCs w:val="18"/>
                <w:lang w:eastAsia="zh-CN"/>
              </w:rPr>
              <w:t>中值</w:t>
            </w:r>
            <w:r w:rsidRPr="00F71CEC">
              <w:rPr>
                <w:bCs/>
                <w:color w:val="auto"/>
                <w:sz w:val="18"/>
                <w:szCs w:val="18"/>
                <w:lang w:eastAsia="zh-CN"/>
              </w:rPr>
              <w:t>TER&gt; 5 k</w:t>
            </w:r>
            <w:r w:rsidRPr="00F71CEC">
              <w:rPr>
                <w:bCs/>
                <w:color w:val="auto"/>
                <w:sz w:val="18"/>
                <w:szCs w:val="18"/>
                <w:lang w:val="nl-NL"/>
              </w:rPr>
              <w:t>Ω</w:t>
            </w:r>
            <w:r w:rsidRPr="00F71CEC">
              <w:rPr>
                <w:bCs/>
                <w:color w:val="auto"/>
                <w:sz w:val="18"/>
                <w:szCs w:val="18"/>
                <w:lang w:eastAsia="zh-CN"/>
              </w:rPr>
              <w:t>，或</w:t>
            </w:r>
          </w:p>
          <w:p w:rsidR="00554F1B" w:rsidRPr="00F71CEC" w:rsidRDefault="00554F1B" w:rsidP="00DB77F0">
            <w:pPr>
              <w:pStyle w:val="Default"/>
              <w:tabs>
                <w:tab w:val="left" w:pos="396"/>
              </w:tabs>
              <w:spacing w:before="20" w:after="20" w:line="240" w:lineRule="exact"/>
              <w:ind w:left="57"/>
              <w:jc w:val="both"/>
              <w:rPr>
                <w:bCs/>
                <w:color w:val="auto"/>
                <w:sz w:val="18"/>
                <w:szCs w:val="18"/>
                <w:lang w:eastAsia="zh-CN"/>
              </w:rPr>
            </w:pPr>
            <w:r w:rsidRPr="00F71CEC">
              <w:rPr>
                <w:bCs/>
                <w:color w:val="auto"/>
                <w:sz w:val="18"/>
                <w:szCs w:val="18"/>
                <w:lang w:eastAsia="zh-CN"/>
              </w:rPr>
              <w:t>(b)</w:t>
            </w:r>
            <w:r w:rsidRPr="00F71CEC">
              <w:rPr>
                <w:bCs/>
                <w:color w:val="auto"/>
                <w:sz w:val="18"/>
                <w:szCs w:val="18"/>
                <w:lang w:eastAsia="zh-CN"/>
              </w:rPr>
              <w:tab/>
            </w:r>
            <w:r w:rsidRPr="00F71CEC">
              <w:rPr>
                <w:bCs/>
                <w:color w:val="auto"/>
                <w:sz w:val="18"/>
                <w:szCs w:val="18"/>
                <w:lang w:eastAsia="zh-CN"/>
              </w:rPr>
              <w:t>中值</w:t>
            </w:r>
            <w:r w:rsidRPr="00F71CEC">
              <w:rPr>
                <w:bCs/>
                <w:color w:val="auto"/>
                <w:sz w:val="18"/>
                <w:szCs w:val="18"/>
                <w:lang w:eastAsia="zh-CN"/>
              </w:rPr>
              <w:t>TER≤ 5 k</w:t>
            </w:r>
            <w:r w:rsidRPr="00F71CEC">
              <w:rPr>
                <w:bCs/>
                <w:color w:val="auto"/>
                <w:sz w:val="18"/>
                <w:szCs w:val="18"/>
                <w:lang w:val="nl-NL"/>
              </w:rPr>
              <w:t>Ω</w:t>
            </w:r>
            <w:r w:rsidRPr="00F71CEC">
              <w:rPr>
                <w:bCs/>
                <w:color w:val="auto"/>
                <w:sz w:val="18"/>
                <w:szCs w:val="18"/>
                <w:lang w:eastAsia="zh-CN"/>
              </w:rPr>
              <w:t>，且</w:t>
            </w:r>
          </w:p>
          <w:p w:rsidR="00554F1B" w:rsidRPr="00F71CEC" w:rsidRDefault="00554F1B" w:rsidP="000114CA">
            <w:pPr>
              <w:pStyle w:val="Default"/>
              <w:tabs>
                <w:tab w:val="left" w:pos="568"/>
              </w:tabs>
              <w:spacing w:before="20" w:after="20" w:line="240" w:lineRule="exact"/>
              <w:ind w:left="568" w:hanging="158"/>
              <w:jc w:val="both"/>
              <w:rPr>
                <w:bCs/>
                <w:color w:val="auto"/>
                <w:sz w:val="18"/>
                <w:szCs w:val="18"/>
                <w:lang w:eastAsia="zh-CN"/>
              </w:rPr>
            </w:pPr>
            <w:r w:rsidRPr="00F71CEC">
              <w:rPr>
                <w:bCs/>
                <w:color w:val="auto"/>
                <w:sz w:val="18"/>
                <w:szCs w:val="18"/>
                <w:lang w:eastAsia="zh-CN"/>
              </w:rPr>
              <w:t>(</w:t>
            </w:r>
            <w:r w:rsidRPr="00F71CEC">
              <w:rPr>
                <w:rFonts w:hint="eastAsia"/>
                <w:bCs/>
                <w:color w:val="auto"/>
                <w:sz w:val="18"/>
                <w:szCs w:val="18"/>
                <w:lang w:eastAsia="zh-CN"/>
              </w:rPr>
              <w:t>一</w:t>
            </w:r>
            <w:r w:rsidRPr="00F71CEC">
              <w:rPr>
                <w:bCs/>
                <w:color w:val="auto"/>
                <w:sz w:val="18"/>
                <w:szCs w:val="18"/>
                <w:lang w:eastAsia="zh-CN"/>
              </w:rPr>
              <w:t>)</w:t>
            </w:r>
            <w:r w:rsidRPr="00F71CEC">
              <w:rPr>
                <w:bCs/>
                <w:color w:val="auto"/>
                <w:sz w:val="18"/>
                <w:szCs w:val="18"/>
                <w:lang w:eastAsia="zh-CN"/>
              </w:rPr>
              <w:tab/>
            </w:r>
            <w:r w:rsidRPr="00F71CEC">
              <w:rPr>
                <w:rFonts w:hint="eastAsia"/>
                <w:bCs/>
                <w:color w:val="auto"/>
                <w:sz w:val="18"/>
                <w:szCs w:val="18"/>
                <w:lang w:eastAsia="zh-CN"/>
              </w:rPr>
              <w:t>皮肤切片没有明显损坏</w:t>
            </w:r>
            <w:r w:rsidRPr="00F71CEC">
              <w:rPr>
                <w:bCs/>
                <w:color w:val="auto"/>
                <w:sz w:val="18"/>
                <w:szCs w:val="18"/>
                <w:lang w:val="nl-NL" w:eastAsia="zh-CN"/>
              </w:rPr>
              <w:t>(</w:t>
            </w:r>
            <w:r w:rsidRPr="00F71CEC">
              <w:rPr>
                <w:rFonts w:hint="eastAsia"/>
                <w:bCs/>
                <w:color w:val="auto"/>
                <w:sz w:val="18"/>
                <w:szCs w:val="18"/>
                <w:lang w:val="nl-NL" w:eastAsia="zh-CN"/>
              </w:rPr>
              <w:t>如：穿孔</w:t>
            </w:r>
            <w:r w:rsidRPr="00F71CEC">
              <w:rPr>
                <w:bCs/>
                <w:color w:val="auto"/>
                <w:sz w:val="18"/>
                <w:szCs w:val="18"/>
                <w:lang w:val="nl-NL" w:eastAsia="zh-CN"/>
              </w:rPr>
              <w:t>)</w:t>
            </w:r>
            <w:r w:rsidRPr="00F71CEC">
              <w:rPr>
                <w:bCs/>
                <w:color w:val="auto"/>
                <w:sz w:val="18"/>
                <w:szCs w:val="18"/>
                <w:lang w:eastAsia="zh-CN"/>
              </w:rPr>
              <w:t>，且</w:t>
            </w:r>
          </w:p>
          <w:p w:rsidR="00554F1B" w:rsidRPr="00F71CEC" w:rsidRDefault="00554F1B" w:rsidP="00DB77F0">
            <w:pPr>
              <w:pStyle w:val="Default"/>
              <w:tabs>
                <w:tab w:val="left" w:pos="568"/>
              </w:tabs>
              <w:spacing w:before="20" w:after="20" w:line="240" w:lineRule="exact"/>
              <w:ind w:left="862" w:hanging="452"/>
              <w:jc w:val="both"/>
              <w:rPr>
                <w:bCs/>
                <w:color w:val="auto"/>
                <w:sz w:val="18"/>
                <w:szCs w:val="18"/>
                <w:lang w:eastAsia="zh-CN"/>
              </w:rPr>
            </w:pPr>
            <w:r w:rsidRPr="00F71CEC">
              <w:rPr>
                <w:bCs/>
                <w:color w:val="auto"/>
                <w:sz w:val="18"/>
                <w:szCs w:val="18"/>
                <w:lang w:eastAsia="zh-CN"/>
              </w:rPr>
              <w:t>(</w:t>
            </w:r>
            <w:r w:rsidRPr="00F71CEC">
              <w:rPr>
                <w:rFonts w:hint="eastAsia"/>
                <w:bCs/>
                <w:color w:val="auto"/>
                <w:sz w:val="18"/>
                <w:szCs w:val="18"/>
                <w:lang w:eastAsia="zh-CN"/>
              </w:rPr>
              <w:t>二</w:t>
            </w:r>
            <w:r w:rsidRPr="00F71CEC">
              <w:rPr>
                <w:bCs/>
                <w:color w:val="auto"/>
                <w:sz w:val="18"/>
                <w:szCs w:val="18"/>
                <w:lang w:eastAsia="zh-CN"/>
              </w:rPr>
              <w:t>)</w:t>
            </w:r>
            <w:r w:rsidRPr="00F71CEC">
              <w:rPr>
                <w:bCs/>
                <w:color w:val="auto"/>
                <w:sz w:val="18"/>
                <w:szCs w:val="18"/>
                <w:lang w:eastAsia="zh-CN"/>
              </w:rPr>
              <w:tab/>
            </w:r>
            <w:r w:rsidRPr="00F71CEC">
              <w:rPr>
                <w:rFonts w:hint="eastAsia"/>
                <w:bCs/>
                <w:color w:val="auto"/>
                <w:sz w:val="18"/>
                <w:szCs w:val="18"/>
                <w:lang w:eastAsia="zh-CN"/>
              </w:rPr>
              <w:t>随后使用</w:t>
            </w:r>
            <w:r w:rsidRPr="00F71CEC">
              <w:rPr>
                <w:rFonts w:hint="eastAsia"/>
                <w:color w:val="auto"/>
                <w:sz w:val="18"/>
                <w:szCs w:val="18"/>
                <w:lang w:eastAsia="zh-CN"/>
              </w:rPr>
              <w:t>吸染检验</w:t>
            </w:r>
            <w:r w:rsidRPr="00F71CEC">
              <w:rPr>
                <w:rFonts w:hint="eastAsia"/>
                <w:bCs/>
                <w:color w:val="auto"/>
                <w:sz w:val="18"/>
                <w:szCs w:val="18"/>
                <w:lang w:eastAsia="zh-CN"/>
              </w:rPr>
              <w:t>的阳性结果确证试验呈阴性。</w:t>
            </w:r>
          </w:p>
        </w:tc>
        <w:tc>
          <w:tcPr>
            <w:tcW w:w="806" w:type="pct"/>
            <w:shd w:val="clear" w:color="auto" w:fill="auto"/>
            <w:tcMar>
              <w:top w:w="57" w:type="dxa"/>
              <w:left w:w="57" w:type="dxa"/>
              <w:bottom w:w="57" w:type="dxa"/>
              <w:right w:w="57" w:type="dxa"/>
            </w:tcMar>
          </w:tcPr>
          <w:p w:rsidR="00554F1B" w:rsidRPr="00F71CEC" w:rsidRDefault="00554F1B" w:rsidP="00F71CEC">
            <w:pPr>
              <w:autoSpaceDE w:val="0"/>
              <w:autoSpaceDN w:val="0"/>
              <w:spacing w:before="20" w:after="20" w:line="240" w:lineRule="exact"/>
              <w:ind w:left="22"/>
              <w:rPr>
                <w:sz w:val="18"/>
                <w:szCs w:val="18"/>
                <w:lang w:val="nl-NL"/>
              </w:rPr>
            </w:pPr>
            <w:r w:rsidRPr="00F71CEC">
              <w:rPr>
                <w:rFonts w:hint="eastAsia"/>
                <w:sz w:val="18"/>
                <w:szCs w:val="18"/>
              </w:rPr>
              <w:t>接触</w:t>
            </w:r>
            <w:r w:rsidRPr="00F71CEC">
              <w:rPr>
                <w:rFonts w:hint="eastAsia"/>
                <w:sz w:val="18"/>
                <w:szCs w:val="18"/>
              </w:rPr>
              <w:t>240</w:t>
            </w:r>
            <w:r w:rsidRPr="00F71CEC">
              <w:rPr>
                <w:sz w:val="18"/>
                <w:szCs w:val="18"/>
              </w:rPr>
              <w:t>分钟</w:t>
            </w:r>
            <w:r w:rsidRPr="00F71CEC">
              <w:rPr>
                <w:rFonts w:hint="eastAsia"/>
                <w:sz w:val="18"/>
                <w:szCs w:val="18"/>
              </w:rPr>
              <w:t>之后</w:t>
            </w:r>
            <w:r w:rsidR="00AF0C4A">
              <w:rPr>
                <w:rFonts w:hint="eastAsia"/>
                <w:sz w:val="18"/>
                <w:szCs w:val="18"/>
              </w:rPr>
              <w:t xml:space="preserve"> </w:t>
            </w:r>
            <w:r w:rsidR="00AF0C4A">
              <w:rPr>
                <w:sz w:val="18"/>
                <w:szCs w:val="18"/>
                <w:lang w:val="nl-NL"/>
              </w:rPr>
              <w:t>≥ 35%</w:t>
            </w:r>
          </w:p>
        </w:tc>
        <w:tc>
          <w:tcPr>
            <w:tcW w:w="1445" w:type="pct"/>
            <w:gridSpan w:val="3"/>
            <w:shd w:val="clear" w:color="auto" w:fill="auto"/>
            <w:tcMar>
              <w:top w:w="57" w:type="dxa"/>
              <w:left w:w="57" w:type="dxa"/>
              <w:bottom w:w="57" w:type="dxa"/>
              <w:right w:w="57" w:type="dxa"/>
            </w:tcMar>
          </w:tcPr>
          <w:p w:rsidR="00554F1B" w:rsidRPr="00F71CEC" w:rsidRDefault="00554F1B" w:rsidP="00F71CEC">
            <w:pPr>
              <w:pStyle w:val="Default"/>
              <w:spacing w:before="20" w:after="20" w:line="240" w:lineRule="exact"/>
              <w:jc w:val="both"/>
              <w:rPr>
                <w:bCs/>
                <w:color w:val="auto"/>
                <w:sz w:val="18"/>
                <w:szCs w:val="18"/>
                <w:lang w:val="nl-NL" w:eastAsia="zh-CN"/>
              </w:rPr>
            </w:pPr>
            <w:r w:rsidRPr="00F71CEC">
              <w:rPr>
                <w:rFonts w:hint="eastAsia"/>
                <w:color w:val="auto"/>
                <w:sz w:val="18"/>
                <w:szCs w:val="18"/>
                <w:lang w:eastAsia="zh-CN"/>
              </w:rPr>
              <w:t>接触</w:t>
            </w:r>
            <w:r w:rsidR="00631F4F">
              <w:rPr>
                <w:rFonts w:hint="eastAsia"/>
                <w:color w:val="auto"/>
                <w:sz w:val="18"/>
                <w:szCs w:val="18"/>
                <w:lang w:eastAsia="zh-CN"/>
              </w:rPr>
              <w:t xml:space="preserve"> </w:t>
            </w:r>
            <w:r w:rsidR="000114CA">
              <w:rPr>
                <w:color w:val="auto"/>
                <w:sz w:val="18"/>
                <w:szCs w:val="18"/>
                <w:lang w:val="nl-NL" w:eastAsia="zh-CN"/>
              </w:rPr>
              <w:t>3</w:t>
            </w:r>
            <w:r w:rsidRPr="00F71CEC">
              <w:rPr>
                <w:color w:val="auto"/>
                <w:sz w:val="18"/>
                <w:szCs w:val="18"/>
                <w:lang w:val="nl-NL" w:eastAsia="zh-CN"/>
              </w:rPr>
              <w:t>分钟</w:t>
            </w:r>
            <w:r w:rsidRPr="00F71CEC">
              <w:rPr>
                <w:rFonts w:hint="eastAsia"/>
                <w:color w:val="auto"/>
                <w:sz w:val="18"/>
                <w:szCs w:val="18"/>
                <w:lang w:eastAsia="zh-CN"/>
              </w:rPr>
              <w:t>之后</w:t>
            </w:r>
            <w:r w:rsidR="000114CA">
              <w:rPr>
                <w:rFonts w:hint="eastAsia"/>
                <w:color w:val="auto"/>
                <w:sz w:val="18"/>
                <w:szCs w:val="18"/>
                <w:lang w:eastAsia="zh-CN"/>
              </w:rPr>
              <w:t xml:space="preserve"> </w:t>
            </w:r>
            <w:r w:rsidRPr="00F71CEC">
              <w:rPr>
                <w:bCs/>
                <w:color w:val="auto"/>
                <w:sz w:val="18"/>
                <w:szCs w:val="18"/>
                <w:lang w:val="nl-NL" w:eastAsia="zh-CN"/>
              </w:rPr>
              <w:t>≥ 50%</w:t>
            </w:r>
            <w:r w:rsidR="00631F4F">
              <w:rPr>
                <w:bCs/>
                <w:color w:val="auto"/>
                <w:sz w:val="18"/>
                <w:szCs w:val="18"/>
                <w:lang w:val="nl-NL" w:eastAsia="zh-CN"/>
              </w:rPr>
              <w:t xml:space="preserve"> </w:t>
            </w:r>
            <w:r w:rsidRPr="00F71CEC">
              <w:rPr>
                <w:rFonts w:hint="eastAsia"/>
                <w:bCs/>
                <w:color w:val="auto"/>
                <w:sz w:val="18"/>
                <w:szCs w:val="18"/>
                <w:lang w:eastAsia="zh-CN"/>
              </w:rPr>
              <w:t>并且</w:t>
            </w:r>
            <w:r w:rsidRPr="00F71CEC">
              <w:rPr>
                <w:rFonts w:hint="eastAsia"/>
                <w:color w:val="auto"/>
                <w:sz w:val="18"/>
                <w:szCs w:val="18"/>
                <w:lang w:eastAsia="zh-CN"/>
              </w:rPr>
              <w:t>接触</w:t>
            </w:r>
            <w:r w:rsidR="00631F4F">
              <w:rPr>
                <w:rFonts w:hint="eastAsia"/>
                <w:color w:val="auto"/>
                <w:sz w:val="18"/>
                <w:szCs w:val="18"/>
                <w:lang w:eastAsia="zh-CN"/>
              </w:rPr>
              <w:t xml:space="preserve"> </w:t>
            </w:r>
            <w:r w:rsidRPr="00F71CEC">
              <w:rPr>
                <w:rFonts w:hint="eastAsia"/>
                <w:color w:val="auto"/>
                <w:sz w:val="18"/>
                <w:szCs w:val="18"/>
                <w:lang w:val="nl-NL" w:eastAsia="zh-CN"/>
              </w:rPr>
              <w:t>60</w:t>
            </w:r>
            <w:r w:rsidRPr="00F71CEC">
              <w:rPr>
                <w:color w:val="auto"/>
                <w:sz w:val="18"/>
                <w:szCs w:val="18"/>
                <w:lang w:val="nl-NL" w:eastAsia="zh-CN"/>
              </w:rPr>
              <w:t>分钟</w:t>
            </w:r>
            <w:r w:rsidRPr="00F71CEC">
              <w:rPr>
                <w:rFonts w:hint="eastAsia"/>
                <w:color w:val="auto"/>
                <w:sz w:val="18"/>
                <w:szCs w:val="18"/>
                <w:lang w:eastAsia="zh-CN"/>
              </w:rPr>
              <w:t>之后</w:t>
            </w:r>
            <w:r w:rsidR="00631F4F">
              <w:rPr>
                <w:color w:val="auto"/>
                <w:sz w:val="18"/>
                <w:szCs w:val="18"/>
                <w:lang w:eastAsia="zh-CN"/>
              </w:rPr>
              <w:br/>
            </w:r>
            <w:r w:rsidR="000114CA">
              <w:rPr>
                <w:rFonts w:hint="eastAsia"/>
                <w:color w:val="auto"/>
                <w:sz w:val="18"/>
                <w:szCs w:val="18"/>
                <w:lang w:eastAsia="zh-CN"/>
              </w:rPr>
              <w:t xml:space="preserve"> </w:t>
            </w:r>
            <w:r w:rsidRPr="00F71CEC">
              <w:rPr>
                <w:bCs/>
                <w:color w:val="auto"/>
                <w:sz w:val="18"/>
                <w:szCs w:val="18"/>
                <w:lang w:val="nl-NL" w:eastAsia="zh-CN"/>
              </w:rPr>
              <w:t xml:space="preserve">≥ 15% </w:t>
            </w:r>
          </w:p>
        </w:tc>
        <w:tc>
          <w:tcPr>
            <w:tcW w:w="527" w:type="pct"/>
            <w:shd w:val="clear" w:color="auto" w:fill="auto"/>
            <w:tcMar>
              <w:top w:w="57" w:type="dxa"/>
              <w:left w:w="57" w:type="dxa"/>
              <w:bottom w:w="57" w:type="dxa"/>
              <w:right w:w="57" w:type="dxa"/>
            </w:tcMar>
          </w:tcPr>
          <w:p w:rsidR="00554F1B" w:rsidRPr="00383ECA" w:rsidRDefault="006D644A" w:rsidP="00383ECA">
            <w:pPr>
              <w:autoSpaceDE w:val="0"/>
              <w:autoSpaceDN w:val="0"/>
              <w:spacing w:before="20" w:after="20" w:line="240" w:lineRule="exact"/>
              <w:jc w:val="center"/>
              <w:rPr>
                <w:bCs/>
                <w:sz w:val="18"/>
                <w:szCs w:val="18"/>
                <w:lang w:val="nl-NL"/>
              </w:rPr>
            </w:pPr>
            <w:r>
              <w:rPr>
                <w:bCs/>
                <w:sz w:val="18"/>
                <w:szCs w:val="18"/>
                <w:lang w:val="nl-NL"/>
              </w:rPr>
              <w:t>&gt; 240</w:t>
            </w:r>
            <w:r w:rsidR="00554F1B" w:rsidRPr="00383ECA">
              <w:rPr>
                <w:bCs/>
                <w:sz w:val="18"/>
                <w:szCs w:val="18"/>
                <w:lang w:val="nl-NL"/>
              </w:rPr>
              <w:t>分钟</w:t>
            </w:r>
          </w:p>
        </w:tc>
        <w:tc>
          <w:tcPr>
            <w:tcW w:w="498" w:type="pct"/>
            <w:shd w:val="clear" w:color="auto" w:fill="auto"/>
          </w:tcPr>
          <w:p w:rsidR="00554F1B" w:rsidRPr="00383ECA" w:rsidRDefault="006D644A" w:rsidP="00383ECA">
            <w:pPr>
              <w:autoSpaceDE w:val="0"/>
              <w:autoSpaceDN w:val="0"/>
              <w:spacing w:before="20" w:after="20" w:line="240" w:lineRule="exact"/>
              <w:jc w:val="center"/>
              <w:rPr>
                <w:bCs/>
                <w:sz w:val="18"/>
                <w:szCs w:val="18"/>
                <w:lang w:val="nl-NL"/>
              </w:rPr>
            </w:pPr>
            <w:r>
              <w:rPr>
                <w:bCs/>
                <w:sz w:val="18"/>
                <w:szCs w:val="18"/>
                <w:lang w:val="nl-NL"/>
              </w:rPr>
              <w:t>&gt; 60</w:t>
            </w:r>
            <w:r w:rsidR="00554F1B" w:rsidRPr="00383ECA">
              <w:rPr>
                <w:bCs/>
                <w:sz w:val="18"/>
                <w:szCs w:val="18"/>
                <w:lang w:val="nl-NL"/>
              </w:rPr>
              <w:t>分钟</w:t>
            </w:r>
          </w:p>
        </w:tc>
      </w:tr>
    </w:tbl>
    <w:p w:rsidR="00AC4089" w:rsidRDefault="00AC4089" w:rsidP="00974DEF">
      <w:pPr>
        <w:pStyle w:val="SingleTxtGC"/>
        <w:rPr>
          <w:lang w:val="en-GB"/>
        </w:rPr>
      </w:pPr>
    </w:p>
    <w:p w:rsidR="005D3442" w:rsidRDefault="005D3442" w:rsidP="005D3442">
      <w:pPr>
        <w:pStyle w:val="SingleTxtGC"/>
        <w:spacing w:after="0" w:line="240" w:lineRule="exact"/>
        <w:jc w:val="center"/>
        <w:rPr>
          <w:rFonts w:ascii="Time New Roman" w:eastAsia="SimHei" w:hAnsi="Time New Roman" w:hint="eastAsia"/>
        </w:rPr>
      </w:pPr>
    </w:p>
    <w:p w:rsidR="004F3DC5" w:rsidRPr="00AB6946" w:rsidRDefault="004F3DC5" w:rsidP="00AC4089">
      <w:pPr>
        <w:pStyle w:val="SingleTxtGC"/>
        <w:spacing w:after="160"/>
        <w:rPr>
          <w:rFonts w:ascii="Time New Roman" w:eastAsia="SimHei" w:hAnsi="Time New Roman" w:hint="eastAsia"/>
        </w:rPr>
      </w:pPr>
      <w:r w:rsidRPr="00AB6946">
        <w:rPr>
          <w:rFonts w:ascii="Time New Roman" w:eastAsia="SimHei" w:hAnsi="Time New Roman" w:hint="eastAsia"/>
        </w:rPr>
        <w:lastRenderedPageBreak/>
        <w:t>表</w:t>
      </w:r>
      <w:r w:rsidR="005D3442" w:rsidRPr="00C645D0">
        <w:rPr>
          <w:b/>
          <w:bCs/>
        </w:rPr>
        <w:t>3.2.7</w:t>
      </w:r>
      <w:r w:rsidR="005D3442">
        <w:t xml:space="preserve"> </w:t>
      </w:r>
      <w:r w:rsidRPr="00AB6946">
        <w:rPr>
          <w:rFonts w:ascii="Time New Roman" w:eastAsia="SimHei" w:hAnsi="Time New Roman" w:hint="eastAsia"/>
        </w:rPr>
        <w:t>试管</w:t>
      </w:r>
      <w:r w:rsidRPr="00AB6946">
        <w:rPr>
          <w:rFonts w:ascii="Time New Roman" w:eastAsia="SimHei" w:hAnsi="Time New Roman"/>
        </w:rPr>
        <w:t>方法</w:t>
      </w:r>
      <w:r w:rsidRPr="00AB6946">
        <w:rPr>
          <w:rFonts w:ascii="Time New Roman" w:eastAsia="SimHei" w:hAnsi="Time New Roman" w:hint="eastAsia"/>
        </w:rPr>
        <w:t>的皮肤刺激标准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47"/>
        <w:gridCol w:w="11754"/>
      </w:tblGrid>
      <w:tr w:rsidR="004F3DC5" w:rsidRPr="00C25302" w:rsidTr="004B651E">
        <w:trPr>
          <w:jc w:val="center"/>
        </w:trPr>
        <w:tc>
          <w:tcPr>
            <w:tcW w:w="919" w:type="pct"/>
            <w:vMerge w:val="restart"/>
            <w:shd w:val="clear" w:color="auto" w:fill="auto"/>
            <w:tcMar>
              <w:top w:w="57" w:type="dxa"/>
              <w:left w:w="57" w:type="dxa"/>
              <w:bottom w:w="57" w:type="dxa"/>
              <w:right w:w="57" w:type="dxa"/>
            </w:tcMar>
          </w:tcPr>
          <w:p w:rsidR="004F3DC5" w:rsidRPr="005F143A" w:rsidRDefault="004F3DC5" w:rsidP="00E502D1">
            <w:pPr>
              <w:autoSpaceDE w:val="0"/>
              <w:autoSpaceDN w:val="0"/>
              <w:spacing w:before="40"/>
              <w:ind w:left="57" w:right="57"/>
              <w:rPr>
                <w:rFonts w:ascii="Time New Roman" w:eastAsia="SimHei" w:hAnsi="Time New Roman" w:hint="eastAsia"/>
                <w:lang w:val="nl-NL"/>
              </w:rPr>
            </w:pPr>
            <w:r w:rsidRPr="005F143A">
              <w:rPr>
                <w:rFonts w:ascii="Time New Roman" w:eastAsia="SimHei" w:hAnsi="Time New Roman" w:hint="eastAsia"/>
                <w:lang w:val="nl-NL"/>
              </w:rPr>
              <w:t>类别</w:t>
            </w:r>
          </w:p>
        </w:tc>
        <w:tc>
          <w:tcPr>
            <w:tcW w:w="4081" w:type="pct"/>
            <w:shd w:val="clear" w:color="auto" w:fill="auto"/>
            <w:tcMar>
              <w:top w:w="57" w:type="dxa"/>
              <w:left w:w="57" w:type="dxa"/>
              <w:bottom w:w="57" w:type="dxa"/>
              <w:right w:w="57" w:type="dxa"/>
            </w:tcMar>
          </w:tcPr>
          <w:p w:rsidR="004F3DC5" w:rsidRPr="00C25302" w:rsidRDefault="004F3DC5" w:rsidP="00E502D1">
            <w:pPr>
              <w:autoSpaceDE w:val="0"/>
              <w:autoSpaceDN w:val="0"/>
              <w:spacing w:before="40" w:after="120"/>
              <w:ind w:left="57" w:right="57"/>
              <w:rPr>
                <w:b/>
                <w:bCs/>
              </w:rPr>
            </w:pPr>
            <w:r w:rsidRPr="005F143A">
              <w:rPr>
                <w:rFonts w:ascii="Time New Roman" w:eastAsia="SimHei" w:hAnsi="Time New Roman" w:hint="eastAsia"/>
              </w:rPr>
              <w:t>试验准则</w:t>
            </w:r>
            <w:r w:rsidR="00C645D0" w:rsidRPr="0000416E">
              <w:rPr>
                <w:rFonts w:ascii="Time New Roman" w:eastAsia="SimHei" w:hAnsi="Time New Roman" w:hint="eastAsia"/>
                <w:b/>
                <w:bCs/>
              </w:rPr>
              <w:t xml:space="preserve"> </w:t>
            </w:r>
            <w:r w:rsidRPr="0000416E">
              <w:rPr>
                <w:rFonts w:ascii="Time New Roman" w:eastAsia="SimHei" w:hAnsi="Time New Roman"/>
                <w:b/>
                <w:bCs/>
              </w:rPr>
              <w:t>439</w:t>
            </w:r>
            <w:r w:rsidRPr="005F143A">
              <w:rPr>
                <w:rFonts w:ascii="Time New Roman" w:eastAsia="SimHei" w:hAnsi="Time New Roman"/>
              </w:rPr>
              <w:t xml:space="preserve"> </w:t>
            </w:r>
            <w:r w:rsidR="00AB6946">
              <w:rPr>
                <w:rFonts w:ascii="Time New Roman" w:eastAsia="SimHei" w:hAnsi="Time New Roman"/>
              </w:rPr>
              <w:br/>
            </w:r>
            <w:r w:rsidRPr="005F143A">
              <w:rPr>
                <w:rFonts w:ascii="Time New Roman" w:eastAsia="SimHei" w:hAnsi="Time New Roman" w:hint="eastAsia"/>
              </w:rPr>
              <w:t>重组人类表皮试验</w:t>
            </w:r>
            <w:r w:rsidRPr="005F143A">
              <w:rPr>
                <w:rFonts w:ascii="Time New Roman" w:eastAsia="SimHei" w:hAnsi="Time New Roman"/>
              </w:rPr>
              <w:t>方法</w:t>
            </w:r>
          </w:p>
        </w:tc>
      </w:tr>
      <w:tr w:rsidR="004F3DC5" w:rsidRPr="00C25302" w:rsidTr="004B651E">
        <w:trPr>
          <w:jc w:val="center"/>
        </w:trPr>
        <w:tc>
          <w:tcPr>
            <w:tcW w:w="919" w:type="pct"/>
            <w:vMerge/>
            <w:shd w:val="clear" w:color="auto" w:fill="auto"/>
            <w:tcMar>
              <w:top w:w="57" w:type="dxa"/>
              <w:left w:w="57" w:type="dxa"/>
              <w:bottom w:w="57" w:type="dxa"/>
              <w:right w:w="57" w:type="dxa"/>
            </w:tcMar>
          </w:tcPr>
          <w:p w:rsidR="004F3DC5" w:rsidRPr="005F143A" w:rsidRDefault="004F3DC5" w:rsidP="00E502D1">
            <w:pPr>
              <w:tabs>
                <w:tab w:val="center" w:pos="4536"/>
                <w:tab w:val="right" w:pos="9072"/>
              </w:tabs>
              <w:autoSpaceDE w:val="0"/>
              <w:autoSpaceDN w:val="0"/>
              <w:spacing w:before="40"/>
              <w:ind w:left="57" w:right="57"/>
              <w:rPr>
                <w:rFonts w:ascii="Time New Roman" w:eastAsia="SimHei" w:hAnsi="Time New Roman" w:hint="eastAsia"/>
              </w:rPr>
            </w:pPr>
          </w:p>
        </w:tc>
        <w:tc>
          <w:tcPr>
            <w:tcW w:w="4081" w:type="pct"/>
            <w:shd w:val="clear" w:color="auto" w:fill="auto"/>
            <w:tcMar>
              <w:top w:w="57" w:type="dxa"/>
              <w:left w:w="57" w:type="dxa"/>
              <w:bottom w:w="57" w:type="dxa"/>
              <w:right w:w="57" w:type="dxa"/>
            </w:tcMar>
          </w:tcPr>
          <w:p w:rsidR="004F3DC5" w:rsidRPr="00C25302" w:rsidRDefault="004F3DC5" w:rsidP="00E502D1">
            <w:pPr>
              <w:autoSpaceDE w:val="0"/>
              <w:autoSpaceDN w:val="0"/>
              <w:spacing w:before="40" w:after="120"/>
              <w:ind w:left="57" w:right="57"/>
            </w:pPr>
            <w:r w:rsidRPr="00C25302">
              <w:rPr>
                <w:rFonts w:hint="eastAsia"/>
              </w:rPr>
              <w:t>4</w:t>
            </w:r>
            <w:r w:rsidRPr="00C25302">
              <w:rPr>
                <w:rFonts w:hint="eastAsia"/>
              </w:rPr>
              <w:t>种相似方法</w:t>
            </w:r>
            <w:r w:rsidR="005F143A">
              <w:t>(1-4)</w:t>
            </w:r>
            <w:r w:rsidRPr="00C25302">
              <w:rPr>
                <w:rFonts w:hint="eastAsia"/>
              </w:rPr>
              <w:t>，多是将被试化学品</w:t>
            </w:r>
            <w:r>
              <w:rPr>
                <w:rFonts w:hint="eastAsia"/>
              </w:rPr>
              <w:t>局部</w:t>
            </w:r>
            <w:r w:rsidRPr="00C25302">
              <w:rPr>
                <w:rFonts w:hint="eastAsia"/>
              </w:rPr>
              <w:t>施于三维重组人类表皮</w:t>
            </w:r>
            <w:r w:rsidRPr="00C25302">
              <w:rPr>
                <w:rFonts w:hint="eastAsia"/>
              </w:rPr>
              <w:t>(RhE)</w:t>
            </w:r>
            <w:r w:rsidRPr="00C25302">
              <w:rPr>
                <w:rFonts w:hint="eastAsia"/>
              </w:rPr>
              <w:t>，后者的特性十分近似于人皮肤的上表皮。用组织提取后定量测定染料噻唑蓝</w:t>
            </w:r>
            <w:r w:rsidR="005F143A">
              <w:rPr>
                <w:rFonts w:hint="eastAsia"/>
              </w:rPr>
              <w:t>(MTT)</w:t>
            </w:r>
            <w:r w:rsidRPr="00C25302">
              <w:rPr>
                <w:rFonts w:hint="eastAsia"/>
              </w:rPr>
              <w:t>经酶促转化的蓝色甲臢盐数量评估组织活性。化学品</w:t>
            </w:r>
            <w:r w:rsidRPr="002279FE">
              <w:rPr>
                <w:rFonts w:hint="eastAsia"/>
              </w:rPr>
              <w:t>阳性</w:t>
            </w:r>
            <w:r w:rsidRPr="00C25302">
              <w:rPr>
                <w:rFonts w:hint="eastAsia"/>
              </w:rPr>
              <w:t>的认定是根据其导致组织活性降至界定阈值的能力。</w:t>
            </w:r>
          </w:p>
          <w:p w:rsidR="004F3DC5" w:rsidRPr="00C25302" w:rsidRDefault="004F3DC5" w:rsidP="00E502D1">
            <w:pPr>
              <w:autoSpaceDE w:val="0"/>
              <w:autoSpaceDN w:val="0"/>
              <w:spacing w:before="40" w:after="120"/>
              <w:ind w:left="57" w:right="57"/>
            </w:pPr>
            <w:r w:rsidRPr="00C25302">
              <w:rPr>
                <w:rFonts w:hint="eastAsia"/>
              </w:rPr>
              <w:t>标准的依据是</w:t>
            </w:r>
            <w:r>
              <w:rPr>
                <w:rFonts w:hint="eastAsia"/>
              </w:rPr>
              <w:t>接触</w:t>
            </w:r>
            <w:r w:rsidRPr="00C25302">
              <w:rPr>
                <w:rFonts w:hint="eastAsia"/>
              </w:rPr>
              <w:t>和治疗后培养之后的中值百分比组织活性。</w:t>
            </w:r>
          </w:p>
        </w:tc>
      </w:tr>
      <w:tr w:rsidR="004F3DC5" w:rsidRPr="00C25302" w:rsidTr="004B651E">
        <w:trPr>
          <w:trHeight w:val="719"/>
          <w:jc w:val="center"/>
        </w:trPr>
        <w:tc>
          <w:tcPr>
            <w:tcW w:w="919" w:type="pct"/>
            <w:shd w:val="clear" w:color="auto" w:fill="auto"/>
            <w:tcMar>
              <w:top w:w="57" w:type="dxa"/>
              <w:left w:w="57" w:type="dxa"/>
              <w:bottom w:w="57" w:type="dxa"/>
              <w:right w:w="57" w:type="dxa"/>
            </w:tcMar>
          </w:tcPr>
          <w:p w:rsidR="004F3DC5" w:rsidRPr="005F143A" w:rsidRDefault="004F3DC5" w:rsidP="00E502D1">
            <w:pPr>
              <w:autoSpaceDE w:val="0"/>
              <w:autoSpaceDN w:val="0"/>
              <w:spacing w:before="40" w:after="20"/>
              <w:ind w:left="57" w:right="57"/>
              <w:rPr>
                <w:rFonts w:ascii="Time New Roman" w:eastAsia="SimHei" w:hAnsi="Time New Roman" w:hint="eastAsia"/>
                <w:lang w:val="nl-NL"/>
              </w:rPr>
            </w:pPr>
            <w:r w:rsidRPr="008C0399">
              <w:rPr>
                <w:rFonts w:ascii="Time New Roman" w:eastAsia="SimHei" w:hAnsi="Time New Roman"/>
                <w:b/>
                <w:bCs/>
                <w:lang w:val="nl-NL"/>
              </w:rPr>
              <w:t>1</w:t>
            </w:r>
            <w:r w:rsidR="00AB6946">
              <w:rPr>
                <w:rFonts w:ascii="Time New Roman" w:eastAsia="SimHei" w:hAnsi="Time New Roman"/>
                <w:lang w:val="nl-NL"/>
              </w:rPr>
              <w:t xml:space="preserve"> </w:t>
            </w:r>
            <w:r w:rsidRPr="005F143A">
              <w:rPr>
                <w:rFonts w:ascii="Time New Roman" w:eastAsia="SimHei" w:hAnsi="Time New Roman" w:cs="SimSun" w:hint="eastAsia"/>
                <w:lang w:val="nl-NL"/>
              </w:rPr>
              <w:t>或</w:t>
            </w:r>
            <w:r w:rsidR="003164C7">
              <w:rPr>
                <w:rFonts w:ascii="Time New Roman" w:eastAsia="SimHei" w:hAnsi="Time New Roman"/>
                <w:lang w:val="nl-NL"/>
              </w:rPr>
              <w:t xml:space="preserve"> </w:t>
            </w:r>
            <w:r w:rsidRPr="008C0399">
              <w:rPr>
                <w:rFonts w:ascii="Time New Roman" w:eastAsia="SimHei" w:hAnsi="Time New Roman"/>
                <w:b/>
                <w:bCs/>
                <w:lang w:val="nl-NL"/>
              </w:rPr>
              <w:t>2</w:t>
            </w:r>
          </w:p>
        </w:tc>
        <w:tc>
          <w:tcPr>
            <w:tcW w:w="4081" w:type="pct"/>
            <w:shd w:val="clear" w:color="auto" w:fill="auto"/>
            <w:tcMar>
              <w:top w:w="57" w:type="dxa"/>
              <w:left w:w="57" w:type="dxa"/>
              <w:bottom w:w="57" w:type="dxa"/>
              <w:right w:w="57" w:type="dxa"/>
            </w:tcMar>
          </w:tcPr>
          <w:p w:rsidR="004F3DC5" w:rsidRPr="002279FE" w:rsidRDefault="004F3DC5" w:rsidP="00E502D1">
            <w:pPr>
              <w:autoSpaceDE w:val="0"/>
              <w:autoSpaceDN w:val="0"/>
              <w:spacing w:before="40" w:after="120"/>
              <w:ind w:left="57" w:right="57"/>
            </w:pPr>
            <w:r w:rsidRPr="00C25302">
              <w:rPr>
                <w:rFonts w:hint="eastAsia"/>
              </w:rPr>
              <w:t>中值百分比组织活性</w:t>
            </w:r>
            <w:r w:rsidR="005F143A">
              <w:rPr>
                <w:rFonts w:hint="eastAsia"/>
              </w:rPr>
              <w:t xml:space="preserve"> </w:t>
            </w:r>
            <w:r w:rsidR="003164C7">
              <w:t>(≤) 50%</w:t>
            </w:r>
            <w:r w:rsidR="003164C7">
              <w:rPr>
                <w:rFonts w:hint="eastAsia"/>
              </w:rPr>
              <w:t>。</w:t>
            </w:r>
          </w:p>
          <w:p w:rsidR="004F3DC5" w:rsidRPr="002279FE" w:rsidRDefault="004F3DC5" w:rsidP="00E502D1">
            <w:pPr>
              <w:tabs>
                <w:tab w:val="center" w:pos="4536"/>
                <w:tab w:val="right" w:pos="9072"/>
              </w:tabs>
              <w:autoSpaceDE w:val="0"/>
              <w:autoSpaceDN w:val="0"/>
              <w:spacing w:before="40" w:after="120"/>
              <w:ind w:left="57" w:right="57"/>
            </w:pPr>
            <w:r w:rsidRPr="002279FE">
              <w:rPr>
                <w:rFonts w:hint="eastAsia"/>
              </w:rPr>
              <w:t>注：这项试验准则所涵盖的</w:t>
            </w:r>
            <w:r w:rsidRPr="002279FE">
              <w:t>RhE</w:t>
            </w:r>
            <w:r w:rsidRPr="002279FE">
              <w:rPr>
                <w:rFonts w:hint="eastAsia"/>
              </w:rPr>
              <w:t>试验</w:t>
            </w:r>
            <w:r w:rsidRPr="002279FE">
              <w:t>方法</w:t>
            </w:r>
            <w:r w:rsidRPr="002279FE">
              <w:rPr>
                <w:rFonts w:hint="eastAsia"/>
              </w:rPr>
              <w:t>无法区分</w:t>
            </w:r>
            <w:r>
              <w:t>《全球统一制度》</w:t>
            </w:r>
            <w:r>
              <w:rPr>
                <w:rFonts w:hint="eastAsia"/>
              </w:rPr>
              <w:t>第</w:t>
            </w:r>
            <w:r>
              <w:rPr>
                <w:rFonts w:hint="eastAsia"/>
              </w:rPr>
              <w:t>1</w:t>
            </w:r>
            <w:r>
              <w:rPr>
                <w:rFonts w:hint="eastAsia"/>
              </w:rPr>
              <w:t>类</w:t>
            </w:r>
            <w:r w:rsidRPr="002279FE">
              <w:rPr>
                <w:rFonts w:hint="eastAsia"/>
              </w:rPr>
              <w:t>和</w:t>
            </w:r>
            <w:r>
              <w:rPr>
                <w:rFonts w:hint="eastAsia"/>
              </w:rPr>
              <w:t>第</w:t>
            </w:r>
            <w:r>
              <w:rPr>
                <w:rFonts w:hint="eastAsia"/>
              </w:rPr>
              <w:t>2</w:t>
            </w:r>
            <w:r>
              <w:rPr>
                <w:rFonts w:hint="eastAsia"/>
              </w:rPr>
              <w:t>类</w:t>
            </w:r>
            <w:r w:rsidRPr="002279FE">
              <w:rPr>
                <w:rFonts w:hint="eastAsia"/>
              </w:rPr>
              <w:t>。将需要进一步的皮肤腐蚀性信息以最后确定分类</w:t>
            </w:r>
            <w:r w:rsidRPr="002279FE">
              <w:t>[</w:t>
            </w:r>
            <w:r w:rsidRPr="002279FE">
              <w:rPr>
                <w:rFonts w:hint="eastAsia"/>
              </w:rPr>
              <w:t>另见经合组织试验准则</w:t>
            </w:r>
            <w:r w:rsidRPr="002279FE">
              <w:t>203]</w:t>
            </w:r>
            <w:r w:rsidRPr="002279FE">
              <w:rPr>
                <w:rFonts w:hint="eastAsia"/>
              </w:rPr>
              <w:t>。</w:t>
            </w:r>
          </w:p>
        </w:tc>
      </w:tr>
      <w:tr w:rsidR="004F3DC5" w:rsidRPr="00C25302" w:rsidTr="004B651E">
        <w:trPr>
          <w:trHeight w:val="491"/>
          <w:jc w:val="center"/>
        </w:trPr>
        <w:tc>
          <w:tcPr>
            <w:tcW w:w="919" w:type="pct"/>
            <w:shd w:val="clear" w:color="auto" w:fill="auto"/>
            <w:tcMar>
              <w:top w:w="57" w:type="dxa"/>
              <w:left w:w="57" w:type="dxa"/>
              <w:bottom w:w="57" w:type="dxa"/>
              <w:right w:w="57" w:type="dxa"/>
            </w:tcMar>
          </w:tcPr>
          <w:p w:rsidR="004F3DC5" w:rsidRPr="008C0399" w:rsidRDefault="004F3DC5" w:rsidP="00E502D1">
            <w:pPr>
              <w:autoSpaceDE w:val="0"/>
              <w:autoSpaceDN w:val="0"/>
              <w:spacing w:before="40" w:after="20"/>
              <w:ind w:left="57" w:right="57"/>
              <w:rPr>
                <w:rFonts w:ascii="Time New Roman" w:eastAsia="SimHei" w:hAnsi="Time New Roman" w:hint="eastAsia"/>
                <w:b/>
                <w:bCs/>
                <w:lang w:val="nl-NL"/>
              </w:rPr>
            </w:pPr>
            <w:r w:rsidRPr="008C0399">
              <w:rPr>
                <w:rFonts w:ascii="Time New Roman" w:eastAsia="SimHei" w:hAnsi="Time New Roman"/>
                <w:b/>
                <w:bCs/>
                <w:lang w:val="nl-NL"/>
              </w:rPr>
              <w:t>2</w:t>
            </w:r>
          </w:p>
        </w:tc>
        <w:tc>
          <w:tcPr>
            <w:tcW w:w="4081" w:type="pct"/>
            <w:shd w:val="clear" w:color="auto" w:fill="auto"/>
            <w:tcMar>
              <w:top w:w="57" w:type="dxa"/>
              <w:left w:w="57" w:type="dxa"/>
              <w:bottom w:w="57" w:type="dxa"/>
              <w:right w:w="57" w:type="dxa"/>
            </w:tcMar>
          </w:tcPr>
          <w:p w:rsidR="004F3DC5" w:rsidRPr="002279FE" w:rsidRDefault="004F3DC5" w:rsidP="00E502D1">
            <w:pPr>
              <w:autoSpaceDE w:val="0"/>
              <w:autoSpaceDN w:val="0"/>
              <w:spacing w:before="40" w:after="120"/>
              <w:ind w:left="57" w:right="57"/>
            </w:pPr>
            <w:r w:rsidRPr="00C25302">
              <w:rPr>
                <w:rFonts w:hint="eastAsia"/>
              </w:rPr>
              <w:t>中值百分比组织活性</w:t>
            </w:r>
            <w:r w:rsidR="005F143A">
              <w:rPr>
                <w:rFonts w:hint="eastAsia"/>
              </w:rPr>
              <w:t xml:space="preserve"> </w:t>
            </w:r>
            <w:r w:rsidRPr="002279FE">
              <w:t xml:space="preserve">≤ 50% </w:t>
            </w:r>
            <w:r w:rsidRPr="00C25302">
              <w:rPr>
                <w:rFonts w:hint="eastAsia"/>
              </w:rPr>
              <w:t>并且被试化学品经认定属非腐蚀性</w:t>
            </w:r>
            <w:r w:rsidRPr="002279FE">
              <w:t>(</w:t>
            </w:r>
            <w:r w:rsidRPr="002279FE">
              <w:rPr>
                <w:rFonts w:hint="eastAsia"/>
              </w:rPr>
              <w:t>如：根据试验准则</w:t>
            </w:r>
            <w:r w:rsidRPr="002279FE">
              <w:t>430</w:t>
            </w:r>
            <w:r w:rsidRPr="002279FE">
              <w:rPr>
                <w:rFonts w:hint="eastAsia"/>
              </w:rPr>
              <w:t>、</w:t>
            </w:r>
            <w:r w:rsidRPr="002279FE">
              <w:t>431</w:t>
            </w:r>
            <w:r w:rsidRPr="002279FE">
              <w:rPr>
                <w:rFonts w:hint="eastAsia"/>
              </w:rPr>
              <w:t>或</w:t>
            </w:r>
            <w:r w:rsidR="005F143A">
              <w:t>435)</w:t>
            </w:r>
          </w:p>
        </w:tc>
      </w:tr>
      <w:tr w:rsidR="004F3DC5" w:rsidRPr="00C25302" w:rsidTr="004B651E">
        <w:trPr>
          <w:jc w:val="center"/>
        </w:trPr>
        <w:tc>
          <w:tcPr>
            <w:tcW w:w="919" w:type="pct"/>
            <w:shd w:val="clear" w:color="auto" w:fill="auto"/>
            <w:tcMar>
              <w:top w:w="57" w:type="dxa"/>
              <w:left w:w="57" w:type="dxa"/>
              <w:bottom w:w="57" w:type="dxa"/>
              <w:right w:w="57" w:type="dxa"/>
            </w:tcMar>
          </w:tcPr>
          <w:p w:rsidR="004F3DC5" w:rsidRPr="005F143A" w:rsidRDefault="004F3DC5" w:rsidP="00E502D1">
            <w:pPr>
              <w:autoSpaceDE w:val="0"/>
              <w:autoSpaceDN w:val="0"/>
              <w:spacing w:before="40" w:after="20"/>
              <w:ind w:left="57" w:right="57"/>
              <w:rPr>
                <w:rFonts w:ascii="Time New Roman" w:eastAsia="SimHei" w:hAnsi="Time New Roman" w:hint="eastAsia"/>
              </w:rPr>
            </w:pPr>
            <w:r w:rsidRPr="005F143A">
              <w:rPr>
                <w:rFonts w:ascii="Time New Roman" w:eastAsia="SimHei" w:hAnsi="Time New Roman" w:cs="SimSun" w:hint="eastAsia"/>
              </w:rPr>
              <w:t>不划为皮肤刺激或第</w:t>
            </w:r>
            <w:r w:rsidRPr="008C0399">
              <w:rPr>
                <w:rFonts w:ascii="Time New Roman" w:eastAsia="SimHei" w:hAnsi="Time New Roman" w:cs="SimSun" w:hint="eastAsia"/>
                <w:b/>
                <w:bCs/>
              </w:rPr>
              <w:t>3</w:t>
            </w:r>
            <w:r w:rsidRPr="005F143A">
              <w:rPr>
                <w:rFonts w:ascii="Time New Roman" w:eastAsia="SimHei" w:hAnsi="Time New Roman" w:cs="SimSun" w:hint="eastAsia"/>
              </w:rPr>
              <w:t>类</w:t>
            </w:r>
          </w:p>
        </w:tc>
        <w:tc>
          <w:tcPr>
            <w:tcW w:w="4081" w:type="pct"/>
            <w:shd w:val="clear" w:color="auto" w:fill="auto"/>
            <w:tcMar>
              <w:top w:w="57" w:type="dxa"/>
              <w:left w:w="57" w:type="dxa"/>
              <w:bottom w:w="57" w:type="dxa"/>
              <w:right w:w="57" w:type="dxa"/>
            </w:tcMar>
          </w:tcPr>
          <w:p w:rsidR="004F3DC5" w:rsidRPr="007C7EBD" w:rsidRDefault="004F3DC5" w:rsidP="00E502D1">
            <w:pPr>
              <w:autoSpaceDE w:val="0"/>
              <w:autoSpaceDN w:val="0"/>
              <w:spacing w:before="40" w:after="120"/>
              <w:ind w:left="57" w:right="57"/>
            </w:pPr>
            <w:r w:rsidRPr="007C7EBD">
              <w:rPr>
                <w:rFonts w:hint="eastAsia"/>
              </w:rPr>
              <w:t>中值百分比组织活性</w:t>
            </w:r>
            <w:r w:rsidR="005F143A">
              <w:rPr>
                <w:rFonts w:hint="eastAsia"/>
              </w:rPr>
              <w:t xml:space="preserve"> </w:t>
            </w:r>
            <w:r w:rsidRPr="007C7EBD">
              <w:t>&gt; 50%</w:t>
            </w:r>
          </w:p>
          <w:p w:rsidR="004F3DC5" w:rsidRPr="007C7EBD" w:rsidRDefault="004F3DC5" w:rsidP="00E502D1">
            <w:pPr>
              <w:autoSpaceDE w:val="0"/>
              <w:autoSpaceDN w:val="0"/>
              <w:spacing w:before="40" w:after="120"/>
              <w:ind w:left="57" w:right="57"/>
            </w:pPr>
            <w:r w:rsidRPr="007C7EBD">
              <w:rPr>
                <w:rFonts w:hint="eastAsia"/>
              </w:rPr>
              <w:t>注：这项试验准则所涵盖的</w:t>
            </w:r>
            <w:r w:rsidRPr="007C7EBD">
              <w:rPr>
                <w:rFonts w:hint="eastAsia"/>
              </w:rPr>
              <w:t>RhE</w:t>
            </w:r>
            <w:r w:rsidRPr="007C7EBD">
              <w:rPr>
                <w:rFonts w:hint="eastAsia"/>
              </w:rPr>
              <w:t>试验方法无法区分</w:t>
            </w:r>
            <w:r>
              <w:rPr>
                <w:rFonts w:hint="eastAsia"/>
              </w:rPr>
              <w:t>《全球统一制度》</w:t>
            </w:r>
            <w:r w:rsidRPr="007C7EBD">
              <w:rPr>
                <w:rFonts w:hint="eastAsia"/>
              </w:rPr>
              <w:t>选项</w:t>
            </w:r>
            <w:r>
              <w:rPr>
                <w:rFonts w:hint="eastAsia"/>
              </w:rPr>
              <w:t>第</w:t>
            </w:r>
            <w:r>
              <w:rPr>
                <w:rFonts w:hint="eastAsia"/>
              </w:rPr>
              <w:t>3</w:t>
            </w:r>
            <w:r>
              <w:rPr>
                <w:rFonts w:hint="eastAsia"/>
              </w:rPr>
              <w:t>类</w:t>
            </w:r>
            <w:r w:rsidRPr="007C7EBD">
              <w:rPr>
                <w:rFonts w:hint="eastAsia"/>
              </w:rPr>
              <w:t>和不划为皮肤刺激物的化学品。希望设定一个以上皮肤刺激性类别的主管部门将需要进一步的皮肤刺激性信息。</w:t>
            </w:r>
          </w:p>
        </w:tc>
      </w:tr>
    </w:tbl>
    <w:p w:rsidR="004F3DC5" w:rsidRPr="00C25302" w:rsidRDefault="004F3DC5" w:rsidP="004F3DC5"/>
    <w:p w:rsidR="00160C76" w:rsidRDefault="00160C76" w:rsidP="00974DEF">
      <w:pPr>
        <w:pStyle w:val="SingleTxtGC"/>
        <w:sectPr w:rsidR="00160C76" w:rsidSect="00305C91">
          <w:headerReference w:type="even" r:id="rId20"/>
          <w:headerReference w:type="default" r:id="rId21"/>
          <w:footerReference w:type="even" r:id="rId22"/>
          <w:footerReference w:type="default" r:id="rId23"/>
          <w:headerReference w:type="first" r:id="rId24"/>
          <w:endnotePr>
            <w:numFmt w:val="decimal"/>
          </w:endnotePr>
          <w:pgSz w:w="16838" w:h="11906" w:orient="landscape" w:code="9"/>
          <w:pgMar w:top="1134" w:right="1417" w:bottom="1134" w:left="1134" w:header="567" w:footer="567" w:gutter="0"/>
          <w:cols w:space="425"/>
          <w:docGrid w:type="lines" w:linePitch="326"/>
        </w:sectPr>
      </w:pPr>
    </w:p>
    <w:p w:rsidR="00F05B90" w:rsidRPr="00C25302" w:rsidRDefault="00F05B90" w:rsidP="00433791">
      <w:pPr>
        <w:pStyle w:val="SingleTxtGC"/>
        <w:tabs>
          <w:tab w:val="clear" w:pos="1996"/>
          <w:tab w:val="left" w:pos="2268"/>
        </w:tabs>
        <w:rPr>
          <w:rStyle w:val="SingleTxtGCar"/>
          <w:lang w:eastAsia="zh-CN"/>
        </w:rPr>
      </w:pPr>
      <w:r w:rsidRPr="00C25302">
        <w:rPr>
          <w:rStyle w:val="SingleTxtGCar"/>
          <w:lang w:eastAsia="zh-CN"/>
        </w:rPr>
        <w:lastRenderedPageBreak/>
        <w:t>3.2.5.3.5</w:t>
      </w:r>
      <w:r w:rsidRPr="00C25302">
        <w:rPr>
          <w:rStyle w:val="SingleTxtGCar"/>
          <w:lang w:eastAsia="zh-CN"/>
        </w:rPr>
        <w:tab/>
      </w:r>
      <w:r w:rsidRPr="00C25302">
        <w:rPr>
          <w:rStyle w:val="SingleTxtGCar"/>
          <w:rFonts w:ascii="楷体" w:eastAsia="楷体" w:hAnsi="楷体" w:hint="eastAsia"/>
          <w:lang w:eastAsia="zh-CN"/>
        </w:rPr>
        <w:t>关于使用其他现有动物皮肤数据进行皮肤腐蚀性或皮肤刺激性分类的指导</w:t>
      </w:r>
    </w:p>
    <w:p w:rsidR="00F05B90" w:rsidRPr="00C25302" w:rsidRDefault="00F05B90" w:rsidP="00433791">
      <w:pPr>
        <w:pStyle w:val="SingleTxtGC"/>
        <w:rPr>
          <w:rStyle w:val="SingleTxtGCar"/>
          <w:lang w:eastAsia="zh-CN"/>
        </w:rPr>
      </w:pPr>
      <w:r w:rsidRPr="00C25302">
        <w:rPr>
          <w:rStyle w:val="SingleTxtGCar"/>
          <w:lang w:eastAsia="zh-CN"/>
        </w:rPr>
        <w:t>3.2.5.3.5.1</w:t>
      </w:r>
      <w:r w:rsidRPr="00C25302">
        <w:rPr>
          <w:rStyle w:val="SingleTxtGCar"/>
          <w:lang w:eastAsia="zh-CN"/>
        </w:rPr>
        <w:tab/>
      </w:r>
      <w:r w:rsidRPr="00C25302">
        <w:rPr>
          <w:rStyle w:val="SingleTxtGCar"/>
          <w:rFonts w:hint="eastAsia"/>
          <w:lang w:eastAsia="zh-CN"/>
        </w:rPr>
        <w:t>一般做法</w:t>
      </w:r>
    </w:p>
    <w:p w:rsidR="00F05B90" w:rsidRPr="00C25302" w:rsidRDefault="006A5A83" w:rsidP="00433791">
      <w:pPr>
        <w:pStyle w:val="SingleTxtGC"/>
        <w:rPr>
          <w:rStyle w:val="SingleTxtGCar"/>
          <w:lang w:eastAsia="zh-CN"/>
        </w:rPr>
      </w:pPr>
      <w:r>
        <w:rPr>
          <w:rStyle w:val="SingleTxtGCar"/>
          <w:lang w:eastAsia="zh-CN"/>
        </w:rPr>
        <w:tab/>
      </w:r>
      <w:r w:rsidR="00F05B90" w:rsidRPr="00C25302">
        <w:rPr>
          <w:rStyle w:val="SingleTxtGCar"/>
          <w:rFonts w:hint="eastAsia"/>
          <w:lang w:eastAsia="zh-CN"/>
        </w:rPr>
        <w:t>应当对所有其他现有动物数据加以仔细审查，仅使用其中对分类有定论作用的数据。然而，在评价其他现有动物皮肤数据时，应当认识到皮肤损伤的报告可能不完整，试验和观察所用物种不是兔类，以及物种的反应灵敏度可能不同。一般而言，体重越小，皮肤越薄。然而，其他因素也会影响物种的表现差异。此外，这些试验大多需要避免刺激和腐蚀效应。因此，这些效应或许只有在使用少量动物的剂量范围研究中观察到，所做观察和报告有限。</w:t>
      </w:r>
    </w:p>
    <w:p w:rsidR="00F05B90" w:rsidRPr="00C25302" w:rsidRDefault="00F05B90" w:rsidP="00433791">
      <w:pPr>
        <w:pStyle w:val="SingleTxtGC"/>
        <w:rPr>
          <w:rStyle w:val="SingleTxtGCar"/>
          <w:lang w:eastAsia="zh-CN"/>
        </w:rPr>
      </w:pPr>
      <w:r w:rsidRPr="00C25302">
        <w:rPr>
          <w:rStyle w:val="SingleTxtGCar"/>
          <w:lang w:eastAsia="zh-CN"/>
        </w:rPr>
        <w:t>3.2.5.3.5.2</w:t>
      </w:r>
      <w:r w:rsidRPr="00C25302">
        <w:rPr>
          <w:rStyle w:val="SingleTxtGCar"/>
          <w:lang w:eastAsia="zh-CN"/>
        </w:rPr>
        <w:tab/>
      </w:r>
      <w:r w:rsidRPr="00C25302">
        <w:rPr>
          <w:rStyle w:val="SingleTxtGCar"/>
          <w:rFonts w:hint="eastAsia"/>
          <w:lang w:eastAsia="zh-CN"/>
        </w:rPr>
        <w:t>其他数据局限性及其对分类的影响</w:t>
      </w:r>
    </w:p>
    <w:p w:rsidR="00F05B90" w:rsidRPr="00C25302" w:rsidRDefault="00F05B90" w:rsidP="00433791">
      <w:pPr>
        <w:pStyle w:val="SingleTxtGC"/>
        <w:rPr>
          <w:rStyle w:val="SingleTxtGCar"/>
          <w:lang w:eastAsia="zh-CN"/>
        </w:rPr>
      </w:pPr>
      <w:r w:rsidRPr="00C25302">
        <w:rPr>
          <w:rStyle w:val="SingleTxtGCar"/>
          <w:lang w:eastAsia="zh-CN"/>
        </w:rPr>
        <w:t>3.2.5.3.5.2.1</w:t>
      </w:r>
      <w:r w:rsidRPr="00C25302">
        <w:rPr>
          <w:rStyle w:val="SingleTxtGCar"/>
          <w:lang w:eastAsia="zh-CN"/>
        </w:rPr>
        <w:tab/>
      </w:r>
      <w:r w:rsidRPr="00C25302">
        <w:rPr>
          <w:rStyle w:val="SingleTxtGCar"/>
          <w:rFonts w:hint="eastAsia"/>
          <w:lang w:eastAsia="zh-CN"/>
        </w:rPr>
        <w:t>皮肤急毒性试验、重复剂量动物研究、</w:t>
      </w:r>
      <w:r>
        <w:rPr>
          <w:rStyle w:val="SingleTxtGCar"/>
          <w:rFonts w:hint="eastAsia"/>
          <w:lang w:eastAsia="zh-CN"/>
        </w:rPr>
        <w:t>皮肤致敏</w:t>
      </w:r>
      <w:r w:rsidRPr="00C25302">
        <w:rPr>
          <w:rStyle w:val="SingleTxtGCar"/>
          <w:rFonts w:hint="eastAsia"/>
          <w:lang w:eastAsia="zh-CN"/>
        </w:rPr>
        <w:t>研究和皮肤吸收度研究可能都不同于试管急性皮肤刺激</w:t>
      </w:r>
      <w:r w:rsidRPr="00C25302">
        <w:rPr>
          <w:rStyle w:val="SingleTxtGCar"/>
          <w:rFonts w:hint="eastAsia"/>
          <w:lang w:eastAsia="zh-CN"/>
        </w:rPr>
        <w:t>/</w:t>
      </w:r>
      <w:r w:rsidRPr="00C25302">
        <w:rPr>
          <w:rStyle w:val="SingleTxtGCar"/>
          <w:rFonts w:hint="eastAsia"/>
          <w:lang w:eastAsia="zh-CN"/>
        </w:rPr>
        <w:t>腐蚀试验中的标准</w:t>
      </w:r>
      <w:r w:rsidRPr="00C25302">
        <w:rPr>
          <w:rStyle w:val="SingleTxtGCar"/>
          <w:lang w:eastAsia="zh-CN"/>
        </w:rPr>
        <w:t xml:space="preserve"> (</w:t>
      </w:r>
      <w:r w:rsidRPr="00C25302">
        <w:rPr>
          <w:rStyle w:val="SingleTxtGCar"/>
          <w:rFonts w:hint="eastAsia"/>
          <w:lang w:eastAsia="zh-CN"/>
        </w:rPr>
        <w:t>如：</w:t>
      </w:r>
      <w:r w:rsidRPr="00C25302">
        <w:rPr>
          <w:rStyle w:val="SingleTxtGCar"/>
          <w:lang w:eastAsia="zh-CN"/>
        </w:rPr>
        <w:t>经合组织试验准则</w:t>
      </w:r>
      <w:r w:rsidRPr="00C25302">
        <w:rPr>
          <w:rStyle w:val="SingleTxtGCar"/>
          <w:lang w:eastAsia="zh-CN"/>
        </w:rPr>
        <w:t>404)</w:t>
      </w:r>
      <w:r w:rsidRPr="00C25302">
        <w:rPr>
          <w:rStyle w:val="SingleTxtGCar"/>
          <w:rFonts w:hint="eastAsia"/>
          <w:lang w:eastAsia="zh-CN"/>
        </w:rPr>
        <w:t>，不同点包括</w:t>
      </w:r>
      <w:r>
        <w:rPr>
          <w:rStyle w:val="SingleTxtGCar"/>
          <w:rFonts w:hint="eastAsia"/>
          <w:lang w:eastAsia="zh-CN"/>
        </w:rPr>
        <w:t>接触</w:t>
      </w:r>
      <w:r w:rsidRPr="00C25302">
        <w:rPr>
          <w:rStyle w:val="SingleTxtGCar"/>
          <w:rFonts w:hint="eastAsia"/>
          <w:lang w:eastAsia="zh-CN"/>
        </w:rPr>
        <w:t>持续时间、面积剂量、溶解物质的使用、堵塞程度、贴片类型、皮肤损伤</w:t>
      </w:r>
      <w:r>
        <w:rPr>
          <w:rStyle w:val="SingleTxtGCar"/>
          <w:rFonts w:hint="eastAsia"/>
          <w:lang w:eastAsia="zh-CN"/>
        </w:rPr>
        <w:t>的</w:t>
      </w:r>
      <w:r w:rsidRPr="00C25302">
        <w:rPr>
          <w:rStyle w:val="SingleTxtGCar"/>
          <w:rFonts w:hint="eastAsia"/>
          <w:lang w:eastAsia="zh-CN"/>
        </w:rPr>
        <w:t>结果记录和后续，以及试验用物种等。</w:t>
      </w:r>
    </w:p>
    <w:p w:rsidR="00F05B90" w:rsidRPr="00C25302" w:rsidRDefault="00F05B90" w:rsidP="006A5A83">
      <w:pPr>
        <w:pStyle w:val="SingleTxtGC"/>
        <w:rPr>
          <w:rStyle w:val="SingleTxtGCar"/>
          <w:lang w:eastAsia="zh-CN"/>
        </w:rPr>
      </w:pPr>
      <w:r w:rsidRPr="00C25302">
        <w:rPr>
          <w:rStyle w:val="SingleTxtGCar"/>
          <w:lang w:eastAsia="zh-CN"/>
        </w:rPr>
        <w:t>3.2.5.3.5.2.2</w:t>
      </w:r>
      <w:r w:rsidRPr="00C25302">
        <w:rPr>
          <w:rStyle w:val="SingleTxtGCar"/>
          <w:lang w:eastAsia="zh-CN"/>
        </w:rPr>
        <w:tab/>
      </w:r>
      <w:r w:rsidRPr="00C25302">
        <w:rPr>
          <w:rStyle w:val="SingleTxtGCar"/>
          <w:rFonts w:hint="eastAsia"/>
          <w:lang w:eastAsia="zh-CN"/>
        </w:rPr>
        <w:t>任何皮肤急毒性试验</w:t>
      </w:r>
      <w:r w:rsidRPr="00C25302">
        <w:rPr>
          <w:rStyle w:val="SingleTxtGCar"/>
          <w:lang w:eastAsia="zh-CN"/>
        </w:rPr>
        <w:t>(</w:t>
      </w:r>
      <w:r w:rsidRPr="00C25302">
        <w:rPr>
          <w:rStyle w:val="SingleTxtGCar"/>
          <w:rFonts w:hint="eastAsia"/>
          <w:lang w:eastAsia="zh-CN"/>
        </w:rPr>
        <w:t>如</w:t>
      </w:r>
      <w:r w:rsidRPr="00C25302">
        <w:rPr>
          <w:rStyle w:val="SingleTxtGCar"/>
          <w:lang w:eastAsia="zh-CN"/>
        </w:rPr>
        <w:t>经合组织试验准则</w:t>
      </w:r>
      <w:r w:rsidRPr="00C25302">
        <w:rPr>
          <w:rStyle w:val="SingleTxtGCar"/>
          <w:lang w:eastAsia="zh-CN"/>
        </w:rPr>
        <w:t>402)</w:t>
      </w:r>
      <w:r w:rsidRPr="00C25302">
        <w:rPr>
          <w:rStyle w:val="SingleTxtGCar"/>
          <w:rFonts w:hint="eastAsia"/>
          <w:lang w:eastAsia="zh-CN"/>
        </w:rPr>
        <w:t>中如有任何皮肤毁损，都应考虑划为腐蚀性</w:t>
      </w:r>
      <w:r w:rsidRPr="00C25302">
        <w:rPr>
          <w:rStyle w:val="SingleTxtGCar"/>
          <w:lang w:eastAsia="zh-CN"/>
        </w:rPr>
        <w:t>(</w:t>
      </w:r>
      <w:r>
        <w:rPr>
          <w:rStyle w:val="SingleTxtGCar"/>
          <w:rFonts w:hint="eastAsia"/>
          <w:lang w:eastAsia="zh-CN"/>
        </w:rPr>
        <w:t>第</w:t>
      </w:r>
      <w:r>
        <w:rPr>
          <w:rStyle w:val="SingleTxtGCar"/>
          <w:rFonts w:hint="eastAsia"/>
          <w:lang w:eastAsia="zh-CN"/>
        </w:rPr>
        <w:t>1</w:t>
      </w:r>
      <w:r>
        <w:rPr>
          <w:rStyle w:val="SingleTxtGCar"/>
          <w:rFonts w:hint="eastAsia"/>
          <w:lang w:eastAsia="zh-CN"/>
        </w:rPr>
        <w:t>类</w:t>
      </w:r>
      <w:r w:rsidRPr="00C25302">
        <w:rPr>
          <w:rStyle w:val="SingleTxtGCar"/>
          <w:rFonts w:hint="eastAsia"/>
          <w:lang w:eastAsia="zh-CN"/>
        </w:rPr>
        <w:t>，或在可能和要求时划为子类</w:t>
      </w:r>
      <w:r w:rsidRPr="00C25302">
        <w:rPr>
          <w:rStyle w:val="SingleTxtGCar"/>
          <w:lang w:eastAsia="zh-CN"/>
        </w:rPr>
        <w:t>1A</w:t>
      </w:r>
      <w:r w:rsidRPr="00C25302">
        <w:rPr>
          <w:rStyle w:val="SingleTxtGCar"/>
          <w:rFonts w:hint="eastAsia"/>
          <w:lang w:eastAsia="zh-CN"/>
        </w:rPr>
        <w:t>、</w:t>
      </w:r>
      <w:r w:rsidRPr="00C25302">
        <w:rPr>
          <w:rStyle w:val="SingleTxtGCar"/>
          <w:lang w:eastAsia="zh-CN"/>
        </w:rPr>
        <w:t>1B</w:t>
      </w:r>
      <w:r w:rsidRPr="00C25302">
        <w:rPr>
          <w:rStyle w:val="SingleTxtGCar"/>
          <w:rFonts w:hint="eastAsia"/>
          <w:lang w:eastAsia="zh-CN"/>
        </w:rPr>
        <w:t>或</w:t>
      </w:r>
      <w:r w:rsidRPr="00C25302">
        <w:rPr>
          <w:rStyle w:val="SingleTxtGCar"/>
          <w:lang w:eastAsia="zh-CN"/>
        </w:rPr>
        <w:t>)</w:t>
      </w:r>
      <w:r w:rsidRPr="00C25302">
        <w:rPr>
          <w:rStyle w:val="SingleTxtGCar"/>
          <w:rFonts w:hint="eastAsia"/>
          <w:lang w:eastAsia="zh-CN"/>
        </w:rPr>
        <w:t>。符合表</w:t>
      </w:r>
      <w:r w:rsidRPr="00C25302">
        <w:rPr>
          <w:rStyle w:val="SingleTxtGCar"/>
          <w:lang w:eastAsia="zh-CN"/>
        </w:rPr>
        <w:t>3.2.2</w:t>
      </w:r>
      <w:r w:rsidRPr="00C25302">
        <w:rPr>
          <w:rStyle w:val="SingleTxtGCar"/>
          <w:rFonts w:hint="eastAsia"/>
          <w:lang w:eastAsia="zh-CN"/>
        </w:rPr>
        <w:t>所列标准的兔皮肤急性研究出现皮肤刺激，如</w:t>
      </w:r>
      <w:r>
        <w:rPr>
          <w:rStyle w:val="SingleTxtGCar"/>
          <w:rFonts w:hint="eastAsia"/>
          <w:lang w:eastAsia="zh-CN"/>
        </w:rPr>
        <w:t>接触</w:t>
      </w:r>
      <w:r w:rsidRPr="00C25302">
        <w:rPr>
          <w:rStyle w:val="SingleTxtGCar"/>
          <w:rFonts w:hint="eastAsia"/>
          <w:lang w:eastAsia="zh-CN"/>
        </w:rPr>
        <w:t>条件为可以排除腐蚀效应，应考虑划为刺激物。其他物种的皮肤急性研究出现皮肤刺激，应视为无定论，因为这些物种的敏感度可能比兔更低或更高。这类数据应在证据权重评估中加以考虑。没有皮肤刺激也应视为无定论，并在证据权重评估中加以考虑。</w:t>
      </w:r>
    </w:p>
    <w:p w:rsidR="00F05B90" w:rsidRPr="00C25302" w:rsidRDefault="00F05B90" w:rsidP="00DA4C73">
      <w:pPr>
        <w:pStyle w:val="SingleTxtGC"/>
        <w:rPr>
          <w:rStyle w:val="SingleTxtGCar"/>
          <w:lang w:eastAsia="zh-CN"/>
        </w:rPr>
      </w:pPr>
      <w:r w:rsidRPr="00C25302">
        <w:rPr>
          <w:rStyle w:val="SingleTxtGCar"/>
          <w:lang w:eastAsia="zh-CN"/>
        </w:rPr>
        <w:t>3.2.5.3.5.2.3</w:t>
      </w:r>
      <w:r w:rsidRPr="00C25302">
        <w:rPr>
          <w:rStyle w:val="SingleTxtGCar"/>
          <w:lang w:eastAsia="zh-CN"/>
        </w:rPr>
        <w:tab/>
      </w:r>
      <w:r w:rsidRPr="00C25302">
        <w:rPr>
          <w:rStyle w:val="SingleTxtGCar"/>
          <w:rFonts w:hint="eastAsia"/>
          <w:lang w:eastAsia="zh-CN"/>
        </w:rPr>
        <w:t>重复剂量皮肤试验</w:t>
      </w:r>
      <w:r w:rsidRPr="00C25302">
        <w:rPr>
          <w:rStyle w:val="SingleTxtGCar"/>
          <w:lang w:eastAsia="zh-CN"/>
        </w:rPr>
        <w:t>(</w:t>
      </w:r>
      <w:r w:rsidRPr="00C25302">
        <w:rPr>
          <w:rStyle w:val="SingleTxtGCar"/>
          <w:rFonts w:hint="eastAsia"/>
          <w:lang w:eastAsia="zh-CN"/>
        </w:rPr>
        <w:t>如：经合组织试验准则</w:t>
      </w:r>
      <w:r w:rsidRPr="00C25302">
        <w:rPr>
          <w:rStyle w:val="SingleTxtGCar"/>
          <w:lang w:eastAsia="zh-CN"/>
        </w:rPr>
        <w:t>410</w:t>
      </w:r>
      <w:r w:rsidRPr="00C25302">
        <w:rPr>
          <w:rStyle w:val="SingleTxtGCar"/>
          <w:rFonts w:hint="eastAsia"/>
          <w:lang w:eastAsia="zh-CN"/>
        </w:rPr>
        <w:t>和</w:t>
      </w:r>
      <w:r w:rsidRPr="00C25302">
        <w:rPr>
          <w:rStyle w:val="SingleTxtGCar"/>
          <w:lang w:eastAsia="zh-CN"/>
        </w:rPr>
        <w:t>412)</w:t>
      </w:r>
      <w:r w:rsidRPr="00C25302">
        <w:rPr>
          <w:rStyle w:val="SingleTxtGCar"/>
          <w:rFonts w:hint="eastAsia"/>
          <w:lang w:eastAsia="zh-CN"/>
        </w:rPr>
        <w:t>如在初始</w:t>
      </w:r>
      <w:r>
        <w:rPr>
          <w:rStyle w:val="SingleTxtGCar"/>
          <w:rFonts w:hint="eastAsia"/>
          <w:lang w:eastAsia="zh-CN"/>
        </w:rPr>
        <w:t>接触</w:t>
      </w:r>
      <w:r w:rsidRPr="00C25302">
        <w:rPr>
          <w:rStyle w:val="SingleTxtGCar"/>
          <w:rFonts w:hint="eastAsia"/>
          <w:lang w:eastAsia="zh-CN"/>
        </w:rPr>
        <w:t>后观察到皮肤毁损，可用于作腐蚀性分类。然而，通常会避免这种</w:t>
      </w:r>
      <w:r>
        <w:rPr>
          <w:rStyle w:val="SingleTxtGCar"/>
          <w:rFonts w:hint="eastAsia"/>
          <w:lang w:eastAsia="zh-CN"/>
        </w:rPr>
        <w:t>接触</w:t>
      </w:r>
      <w:r w:rsidRPr="00C25302">
        <w:rPr>
          <w:rStyle w:val="SingleTxtGCar"/>
          <w:rFonts w:hint="eastAsia"/>
          <w:lang w:eastAsia="zh-CN"/>
        </w:rPr>
        <w:t>，而只有在剂量范围研究中观察到腐蚀性效应。此外，腐蚀性的子类划分的可能性很小，因为</w:t>
      </w:r>
      <w:r>
        <w:rPr>
          <w:rStyle w:val="SingleTxtGCar"/>
          <w:rFonts w:hint="eastAsia"/>
          <w:lang w:eastAsia="zh-CN"/>
        </w:rPr>
        <w:t>接触</w:t>
      </w:r>
      <w:r w:rsidRPr="00C25302">
        <w:rPr>
          <w:rStyle w:val="SingleTxtGCar"/>
          <w:rFonts w:hint="eastAsia"/>
          <w:lang w:eastAsia="zh-CN"/>
        </w:rPr>
        <w:t>开始到初次观察之间的间隔较长。观察到皮肤刺激或没有皮肤刺激效应都应视为无定论。仅在多次</w:t>
      </w:r>
      <w:r>
        <w:rPr>
          <w:rStyle w:val="SingleTxtGCar"/>
          <w:rFonts w:hint="eastAsia"/>
          <w:lang w:eastAsia="zh-CN"/>
        </w:rPr>
        <w:t>接触</w:t>
      </w:r>
      <w:r w:rsidRPr="00C25302">
        <w:rPr>
          <w:rStyle w:val="SingleTxtGCar"/>
          <w:rFonts w:hint="eastAsia"/>
          <w:lang w:eastAsia="zh-CN"/>
        </w:rPr>
        <w:t>后才观察到皮肤效应，可能表明是</w:t>
      </w:r>
      <w:r>
        <w:rPr>
          <w:rStyle w:val="SingleTxtGCar"/>
          <w:rFonts w:hint="eastAsia"/>
          <w:lang w:eastAsia="zh-CN"/>
        </w:rPr>
        <w:t>皮肤致敏</w:t>
      </w:r>
      <w:r w:rsidRPr="00C25302">
        <w:rPr>
          <w:rStyle w:val="SingleTxtGCar"/>
          <w:rFonts w:hint="eastAsia"/>
          <w:lang w:eastAsia="zh-CN"/>
        </w:rPr>
        <w:t>而不是皮肤刺激。</w:t>
      </w:r>
    </w:p>
    <w:p w:rsidR="00F05B90" w:rsidRPr="00C25302" w:rsidRDefault="00F05B90" w:rsidP="00DA4C73">
      <w:pPr>
        <w:pStyle w:val="SingleTxtGC"/>
        <w:rPr>
          <w:rStyle w:val="SingleTxtGCar"/>
          <w:lang w:eastAsia="zh-CN"/>
        </w:rPr>
      </w:pPr>
      <w:r w:rsidRPr="00C25302">
        <w:rPr>
          <w:rStyle w:val="SingleTxtGCar"/>
          <w:lang w:eastAsia="zh-CN"/>
        </w:rPr>
        <w:t>3.2.5.3.5.2.4</w:t>
      </w:r>
      <w:r w:rsidRPr="00C25302">
        <w:rPr>
          <w:rStyle w:val="SingleTxtGCar"/>
          <w:lang w:eastAsia="zh-CN"/>
        </w:rPr>
        <w:tab/>
      </w:r>
      <w:r w:rsidRPr="00C25302">
        <w:rPr>
          <w:rStyle w:val="SingleTxtGCar"/>
          <w:rFonts w:hint="eastAsia"/>
          <w:lang w:eastAsia="zh-CN"/>
        </w:rPr>
        <w:t>在豚鼠</w:t>
      </w:r>
      <w:r>
        <w:rPr>
          <w:rStyle w:val="SingleTxtGCar"/>
          <w:rFonts w:hint="eastAsia"/>
          <w:lang w:eastAsia="zh-CN"/>
        </w:rPr>
        <w:t>皮肤致敏</w:t>
      </w:r>
      <w:r w:rsidRPr="00C25302">
        <w:rPr>
          <w:rStyle w:val="SingleTxtGCar"/>
          <w:rFonts w:hint="eastAsia"/>
          <w:lang w:eastAsia="zh-CN"/>
        </w:rPr>
        <w:t>研究</w:t>
      </w:r>
      <w:r w:rsidRPr="00C25302">
        <w:rPr>
          <w:rStyle w:val="SingleTxtGCar"/>
          <w:lang w:eastAsia="zh-CN"/>
        </w:rPr>
        <w:t>(</w:t>
      </w:r>
      <w:r w:rsidRPr="00C25302">
        <w:rPr>
          <w:rStyle w:val="SingleTxtGCar"/>
          <w:rFonts w:hint="eastAsia"/>
          <w:lang w:eastAsia="zh-CN"/>
        </w:rPr>
        <w:t>如：</w:t>
      </w:r>
      <w:r w:rsidRPr="00C25302">
        <w:rPr>
          <w:rStyle w:val="SingleTxtGCar"/>
          <w:lang w:eastAsia="zh-CN"/>
        </w:rPr>
        <w:t>经合组织试验准则</w:t>
      </w:r>
      <w:r w:rsidRPr="00C25302">
        <w:rPr>
          <w:rStyle w:val="SingleTxtGCar"/>
          <w:lang w:eastAsia="zh-CN"/>
        </w:rPr>
        <w:t>406)</w:t>
      </w:r>
      <w:r w:rsidRPr="00C25302">
        <w:rPr>
          <w:rStyle w:val="SingleTxtGCar"/>
          <w:rFonts w:hint="eastAsia"/>
          <w:lang w:eastAsia="zh-CN"/>
        </w:rPr>
        <w:t>中，必须避免严重的刺激性和腐蚀性</w:t>
      </w:r>
      <w:r>
        <w:rPr>
          <w:rStyle w:val="SingleTxtGCar"/>
          <w:rFonts w:hint="eastAsia"/>
          <w:lang w:eastAsia="zh-CN"/>
        </w:rPr>
        <w:t>接触</w:t>
      </w:r>
      <w:r w:rsidRPr="00C25302">
        <w:rPr>
          <w:rStyle w:val="SingleTxtGCar"/>
          <w:rFonts w:hint="eastAsia"/>
          <w:lang w:eastAsia="zh-CN"/>
        </w:rPr>
        <w:t>。因此，这类效应一般只在剂量范围研究中观察到。剂量范围研究的结果在观察到皮肤毁损的情况下可用于腐蚀性划类，但最大化敏感性试验的皮内</w:t>
      </w:r>
      <w:r>
        <w:rPr>
          <w:rStyle w:val="SingleTxtGCar"/>
          <w:rFonts w:hint="eastAsia"/>
          <w:lang w:eastAsia="zh-CN"/>
        </w:rPr>
        <w:t>接触</w:t>
      </w:r>
      <w:r w:rsidRPr="00C25302">
        <w:rPr>
          <w:rStyle w:val="SingleTxtGCar"/>
          <w:rFonts w:hint="eastAsia"/>
          <w:lang w:eastAsia="zh-CN"/>
        </w:rPr>
        <w:t>除外。</w:t>
      </w:r>
      <w:r>
        <w:rPr>
          <w:rStyle w:val="SingleTxtGCar"/>
          <w:rFonts w:hint="eastAsia"/>
          <w:lang w:eastAsia="zh-CN"/>
        </w:rPr>
        <w:t>皮肤致敏</w:t>
      </w:r>
      <w:r w:rsidRPr="00C25302">
        <w:rPr>
          <w:rStyle w:val="SingleTxtGCar"/>
          <w:rFonts w:hint="eastAsia"/>
          <w:lang w:eastAsia="zh-CN"/>
        </w:rPr>
        <w:t>研究中无论有无皮肤刺激都应视为本身无定论，应为受试物种的敏感度可能比兔更低或更高，但刺激的迹象应在一项证据权重评估中加以考虑。</w:t>
      </w:r>
    </w:p>
    <w:p w:rsidR="00F05B90" w:rsidRPr="00C25302" w:rsidRDefault="00F05B90" w:rsidP="00DA4C73">
      <w:pPr>
        <w:pStyle w:val="SingleTxtGC"/>
        <w:rPr>
          <w:rStyle w:val="SingleTxtGCar"/>
          <w:lang w:eastAsia="zh-CN"/>
        </w:rPr>
      </w:pPr>
      <w:r w:rsidRPr="00C25302">
        <w:rPr>
          <w:rStyle w:val="SingleTxtGCar"/>
          <w:lang w:eastAsia="zh-CN"/>
        </w:rPr>
        <w:t>3.2.5.3.5.2.5</w:t>
      </w:r>
      <w:r w:rsidRPr="00C25302">
        <w:rPr>
          <w:rStyle w:val="SingleTxtGCar"/>
          <w:lang w:eastAsia="zh-CN"/>
        </w:rPr>
        <w:tab/>
      </w:r>
      <w:r w:rsidRPr="00C25302">
        <w:rPr>
          <w:rStyle w:val="SingleTxtGCar"/>
          <w:rFonts w:hint="eastAsia"/>
          <w:lang w:eastAsia="zh-CN"/>
        </w:rPr>
        <w:t>局部淋巴结检测</w:t>
      </w:r>
      <w:r w:rsidRPr="00C25302">
        <w:rPr>
          <w:rStyle w:val="SingleTxtGCar"/>
          <w:lang w:eastAsia="zh-CN"/>
        </w:rPr>
        <w:t>(</w:t>
      </w:r>
      <w:r w:rsidRPr="00C25302">
        <w:rPr>
          <w:rStyle w:val="SingleTxtGCar"/>
          <w:rFonts w:hint="eastAsia"/>
          <w:lang w:eastAsia="zh-CN"/>
        </w:rPr>
        <w:t>如：经合组织试验准则</w:t>
      </w:r>
      <w:r w:rsidRPr="00C25302">
        <w:rPr>
          <w:rStyle w:val="SingleTxtGCar"/>
          <w:lang w:eastAsia="zh-CN"/>
        </w:rPr>
        <w:t>429</w:t>
      </w:r>
      <w:r w:rsidRPr="00C25302">
        <w:rPr>
          <w:rStyle w:val="SingleTxtGCar"/>
          <w:rFonts w:hint="eastAsia"/>
          <w:lang w:eastAsia="zh-CN"/>
        </w:rPr>
        <w:t>、</w:t>
      </w:r>
      <w:r w:rsidRPr="00C25302">
        <w:rPr>
          <w:rStyle w:val="SingleTxtGCar"/>
          <w:lang w:eastAsia="zh-CN"/>
        </w:rPr>
        <w:t>442A</w:t>
      </w:r>
      <w:r w:rsidRPr="00C25302">
        <w:rPr>
          <w:rStyle w:val="SingleTxtGCar"/>
          <w:rFonts w:hint="eastAsia"/>
          <w:lang w:eastAsia="zh-CN"/>
        </w:rPr>
        <w:t>和</w:t>
      </w:r>
      <w:r w:rsidR="00DA4C73">
        <w:rPr>
          <w:rStyle w:val="SingleTxtGCar"/>
          <w:lang w:eastAsia="zh-CN"/>
        </w:rPr>
        <w:t>442B)</w:t>
      </w:r>
      <w:r w:rsidRPr="00C25302">
        <w:rPr>
          <w:rStyle w:val="SingleTxtGCar"/>
          <w:rFonts w:hint="eastAsia"/>
          <w:lang w:eastAsia="zh-CN"/>
        </w:rPr>
        <w:t>产生的刺激性数据一般不应当用于分类，应为受试物质是用体外点滴法施用在耳背</w:t>
      </w:r>
      <w:r>
        <w:rPr>
          <w:rStyle w:val="SingleTxtGCar"/>
          <w:rFonts w:hint="eastAsia"/>
          <w:lang w:eastAsia="zh-CN"/>
        </w:rPr>
        <w:t>的局部</w:t>
      </w:r>
      <w:r w:rsidRPr="00C25302">
        <w:rPr>
          <w:rStyle w:val="SingleTxtGCar"/>
          <w:rFonts w:hint="eastAsia"/>
          <w:lang w:eastAsia="zh-CN"/>
        </w:rPr>
        <w:t>，有些情况下为加强皮肤穿透而采用专门的工具。此外，由于皮肤厚度与体重成正比，鼠的皮肤厚度与兔和人类相差很大。</w:t>
      </w:r>
    </w:p>
    <w:p w:rsidR="00F05B90" w:rsidRPr="00C25302" w:rsidRDefault="00F05B90" w:rsidP="00DA4C73">
      <w:pPr>
        <w:pStyle w:val="SingleTxtGC"/>
        <w:rPr>
          <w:rStyle w:val="SingleTxtGCar"/>
          <w:lang w:eastAsia="zh-CN"/>
        </w:rPr>
      </w:pPr>
      <w:r w:rsidRPr="00C25302">
        <w:rPr>
          <w:rStyle w:val="SingleTxtGCar"/>
          <w:lang w:eastAsia="zh-CN"/>
        </w:rPr>
        <w:t>3.2.5.3.5.2.6</w:t>
      </w:r>
      <w:r w:rsidRPr="00C25302">
        <w:rPr>
          <w:rStyle w:val="SingleTxtGCar"/>
          <w:lang w:eastAsia="zh-CN"/>
        </w:rPr>
        <w:tab/>
      </w:r>
      <w:r w:rsidRPr="00C25302">
        <w:rPr>
          <w:rStyle w:val="SingleTxtGCar"/>
          <w:rFonts w:hint="eastAsia"/>
          <w:lang w:eastAsia="zh-CN"/>
        </w:rPr>
        <w:t>在皮肤吸收试验</w:t>
      </w:r>
      <w:r w:rsidRPr="00C25302">
        <w:rPr>
          <w:rStyle w:val="SingleTxtGCar"/>
          <w:lang w:eastAsia="zh-CN"/>
        </w:rPr>
        <w:t>(</w:t>
      </w:r>
      <w:r w:rsidRPr="00C25302">
        <w:rPr>
          <w:rStyle w:val="SingleTxtGCar"/>
          <w:rFonts w:hint="eastAsia"/>
          <w:lang w:eastAsia="zh-CN"/>
        </w:rPr>
        <w:t>如：</w:t>
      </w:r>
      <w:r w:rsidRPr="00C25302">
        <w:rPr>
          <w:rStyle w:val="SingleTxtGCar"/>
          <w:lang w:eastAsia="zh-CN"/>
        </w:rPr>
        <w:t>经合组织试验准则</w:t>
      </w:r>
      <w:r w:rsidRPr="00C25302">
        <w:rPr>
          <w:rStyle w:val="SingleTxtGCar"/>
          <w:lang w:eastAsia="zh-CN"/>
        </w:rPr>
        <w:t>427)</w:t>
      </w:r>
      <w:r w:rsidRPr="00C25302">
        <w:rPr>
          <w:rStyle w:val="SingleTxtGCar"/>
          <w:rFonts w:hint="eastAsia"/>
          <w:lang w:eastAsia="zh-CN"/>
        </w:rPr>
        <w:t>中，一般要避免腐蚀性</w:t>
      </w:r>
      <w:r>
        <w:rPr>
          <w:rStyle w:val="SingleTxtGCar"/>
          <w:rFonts w:hint="eastAsia"/>
          <w:lang w:eastAsia="zh-CN"/>
        </w:rPr>
        <w:t>接触</w:t>
      </w:r>
      <w:r w:rsidRPr="00C25302">
        <w:rPr>
          <w:rStyle w:val="SingleTxtGCar"/>
          <w:rFonts w:hint="eastAsia"/>
          <w:lang w:eastAsia="zh-CN"/>
        </w:rPr>
        <w:t>条件，因为会影响吸收。因此，关于这些研究的皮肤效应的信息无以直接形成分类，但可在一项证据权重评估中加以考虑。然而，关于皮肤吸收的信息可在一项证据权重评估中加以考虑，因为高皮肤吸收率再加上高细胞毒性的进一步证据</w:t>
      </w:r>
      <w:r>
        <w:rPr>
          <w:rStyle w:val="SingleTxtGCar"/>
          <w:rFonts w:hint="eastAsia"/>
          <w:lang w:eastAsia="zh-CN"/>
        </w:rPr>
        <w:t>，</w:t>
      </w:r>
      <w:r w:rsidRPr="00C25302">
        <w:rPr>
          <w:rStyle w:val="SingleTxtGCar"/>
          <w:rFonts w:hint="eastAsia"/>
          <w:lang w:eastAsia="zh-CN"/>
        </w:rPr>
        <w:t>可能表明有刺激性或腐蚀性。”。</w:t>
      </w:r>
    </w:p>
    <w:p w:rsidR="00F05B90" w:rsidRPr="007652E0" w:rsidRDefault="00F05B90" w:rsidP="008D0F95">
      <w:pPr>
        <w:pStyle w:val="H1GC"/>
      </w:pPr>
      <w:r>
        <w:rPr>
          <w:color w:val="0070C0"/>
        </w:rPr>
        <w:lastRenderedPageBreak/>
        <w:tab/>
      </w:r>
      <w:r>
        <w:rPr>
          <w:color w:val="0070C0"/>
        </w:rPr>
        <w:tab/>
      </w:r>
      <w:r w:rsidRPr="007652E0">
        <w:rPr>
          <w:rFonts w:hint="eastAsia"/>
        </w:rPr>
        <w:t>第</w:t>
      </w:r>
      <w:r w:rsidRPr="007652E0">
        <w:t>3.8</w:t>
      </w:r>
      <w:r w:rsidRPr="007652E0">
        <w:rPr>
          <w:rFonts w:hint="eastAsia"/>
        </w:rPr>
        <w:t>章</w:t>
      </w:r>
    </w:p>
    <w:p w:rsidR="00F05B90" w:rsidRPr="007652E0" w:rsidRDefault="008D0F95" w:rsidP="008D0F95">
      <w:pPr>
        <w:pStyle w:val="SingleTxtGC"/>
        <w:tabs>
          <w:tab w:val="clear" w:pos="1996"/>
          <w:tab w:val="clear" w:pos="2427"/>
          <w:tab w:val="left" w:pos="2170"/>
        </w:tabs>
      </w:pPr>
      <w:r>
        <w:t>3.8.1.6</w:t>
      </w:r>
      <w:r>
        <w:tab/>
      </w:r>
      <w:r w:rsidR="00F05B90" w:rsidRPr="007652E0">
        <w:rPr>
          <w:rFonts w:hint="eastAsia"/>
        </w:rPr>
        <w:t>修改如下：</w:t>
      </w:r>
    </w:p>
    <w:p w:rsidR="00F05B90" w:rsidRPr="007652E0" w:rsidRDefault="00F05B90" w:rsidP="00FB0B43">
      <w:pPr>
        <w:pStyle w:val="SingleTxtGC"/>
        <w:tabs>
          <w:tab w:val="clear" w:pos="1996"/>
          <w:tab w:val="clear" w:pos="2427"/>
          <w:tab w:val="left" w:pos="2170"/>
        </w:tabs>
        <w:rPr>
          <w:rFonts w:eastAsiaTheme="minorHAnsi"/>
        </w:rPr>
      </w:pPr>
      <w:r w:rsidRPr="007652E0">
        <w:rPr>
          <w:rFonts w:hint="eastAsia"/>
        </w:rPr>
        <w:t>“</w:t>
      </w:r>
      <w:r w:rsidRPr="007652E0">
        <w:t>3.8.1.6</w:t>
      </w:r>
      <w:r w:rsidRPr="007652E0">
        <w:tab/>
      </w:r>
      <w:r w:rsidRPr="007652E0">
        <w:rPr>
          <w:rFonts w:hint="eastAsia"/>
        </w:rPr>
        <w:t>多次接触后的特定目标器官的毒性在</w:t>
      </w:r>
      <w:r>
        <w:rPr>
          <w:rFonts w:hint="eastAsia"/>
        </w:rPr>
        <w:t>《</w:t>
      </w:r>
      <w:r w:rsidRPr="007652E0">
        <w:rPr>
          <w:rFonts w:hint="eastAsia"/>
        </w:rPr>
        <w:t>全球统一制度</w:t>
      </w:r>
      <w:r>
        <w:rPr>
          <w:rFonts w:hint="eastAsia"/>
        </w:rPr>
        <w:t>》</w:t>
      </w:r>
      <w:r w:rsidRPr="007652E0">
        <w:rPr>
          <w:rFonts w:hint="eastAsia"/>
        </w:rPr>
        <w:t>第</w:t>
      </w:r>
      <w:r w:rsidRPr="007652E0">
        <w:rPr>
          <w:rFonts w:hint="eastAsia"/>
        </w:rPr>
        <w:t>3.9</w:t>
      </w:r>
      <w:r w:rsidRPr="007652E0">
        <w:rPr>
          <w:rFonts w:hint="eastAsia"/>
        </w:rPr>
        <w:t>章介绍，因此排除在本章之外。下列其他特定毒性效应在</w:t>
      </w:r>
      <w:r>
        <w:rPr>
          <w:rFonts w:hint="eastAsia"/>
        </w:rPr>
        <w:t>《</w:t>
      </w:r>
      <w:r w:rsidRPr="007652E0">
        <w:rPr>
          <w:rFonts w:hint="eastAsia"/>
        </w:rPr>
        <w:t>全球统一制度</w:t>
      </w:r>
      <w:r>
        <w:rPr>
          <w:rFonts w:hint="eastAsia"/>
        </w:rPr>
        <w:t>》</w:t>
      </w:r>
      <w:r w:rsidRPr="007652E0">
        <w:rPr>
          <w:rFonts w:hint="eastAsia"/>
        </w:rPr>
        <w:t>中另外评估，因此不包括在本章中。物质和混合物应按单次和多次剂量毒性分开分类。</w:t>
      </w:r>
    </w:p>
    <w:p w:rsidR="00F05B90" w:rsidRPr="007652E0" w:rsidRDefault="00FB0B43" w:rsidP="00FB0B43">
      <w:pPr>
        <w:pStyle w:val="SingleTxtGC"/>
        <w:rPr>
          <w:rFonts w:eastAsiaTheme="minorHAnsi"/>
        </w:rPr>
      </w:pPr>
      <w:r>
        <w:tab/>
      </w:r>
      <w:r w:rsidR="00F05B90" w:rsidRPr="007652E0">
        <w:rPr>
          <w:rFonts w:hint="eastAsia"/>
        </w:rPr>
        <w:t>其他特定毒性效应，诸如急毒性、皮肤腐蚀</w:t>
      </w:r>
      <w:r w:rsidR="00F05B90" w:rsidRPr="007652E0">
        <w:rPr>
          <w:rFonts w:hint="eastAsia"/>
        </w:rPr>
        <w:t>/</w:t>
      </w:r>
      <w:r w:rsidR="00F05B90" w:rsidRPr="007652E0">
        <w:rPr>
          <w:rFonts w:hint="eastAsia"/>
        </w:rPr>
        <w:t>刺激、严重眼损伤</w:t>
      </w:r>
      <w:r w:rsidR="00F05B90" w:rsidRPr="007652E0">
        <w:rPr>
          <w:rFonts w:hint="eastAsia"/>
        </w:rPr>
        <w:t>/</w:t>
      </w:r>
      <w:r w:rsidR="00F05B90" w:rsidRPr="007652E0">
        <w:rPr>
          <w:rFonts w:hint="eastAsia"/>
        </w:rPr>
        <w:t>眼刺激、呼吸或皮肤致敏作用、</w:t>
      </w:r>
      <w:bookmarkStart w:id="18" w:name="_Hlk5621229"/>
      <w:r w:rsidR="00F05B90" w:rsidRPr="007652E0">
        <w:rPr>
          <w:rFonts w:hint="eastAsia"/>
        </w:rPr>
        <w:t>生殖细胞致突变性、致癌性、生殖毒性和吸入毒性</w:t>
      </w:r>
      <w:bookmarkEnd w:id="18"/>
      <w:r w:rsidR="00F05B90" w:rsidRPr="007652E0">
        <w:rPr>
          <w:rFonts w:hint="eastAsia"/>
        </w:rPr>
        <w:t>，在</w:t>
      </w:r>
      <w:r w:rsidR="00F05B90">
        <w:rPr>
          <w:rFonts w:hint="eastAsia"/>
        </w:rPr>
        <w:t>《</w:t>
      </w:r>
      <w:r w:rsidR="00F05B90" w:rsidRPr="007652E0">
        <w:rPr>
          <w:rFonts w:hint="eastAsia"/>
        </w:rPr>
        <w:t>全球统一制度</w:t>
      </w:r>
      <w:r w:rsidR="00F05B90">
        <w:rPr>
          <w:rFonts w:hint="eastAsia"/>
        </w:rPr>
        <w:t>》</w:t>
      </w:r>
      <w:r w:rsidR="00F05B90" w:rsidRPr="007652E0">
        <w:rPr>
          <w:rFonts w:hint="eastAsia"/>
        </w:rPr>
        <w:t>中另外评估，因此不包括在本章中。”。</w:t>
      </w:r>
    </w:p>
    <w:p w:rsidR="00F05B90" w:rsidRPr="007652E0" w:rsidRDefault="00FB0B43" w:rsidP="00FB0B43">
      <w:pPr>
        <w:pStyle w:val="SingleTxtGC"/>
        <w:tabs>
          <w:tab w:val="clear" w:pos="1996"/>
          <w:tab w:val="clear" w:pos="2427"/>
          <w:tab w:val="left" w:pos="2170"/>
        </w:tabs>
      </w:pPr>
      <w:bookmarkStart w:id="19" w:name="_Hlk775460"/>
      <w:r>
        <w:t>3.8.3.1</w:t>
      </w:r>
      <w:r w:rsidR="00F05B90" w:rsidRPr="007652E0">
        <w:tab/>
      </w:r>
      <w:r w:rsidR="00F05B90" w:rsidRPr="007652E0">
        <w:rPr>
          <w:rFonts w:hint="eastAsia"/>
        </w:rPr>
        <w:t>第二句改为：“与物质一样，混合物也应按单次和多次接触特定目标器官毒性</w:t>
      </w:r>
      <w:r w:rsidR="00FD5DB0">
        <w:rPr>
          <w:rFonts w:hint="eastAsia"/>
        </w:rPr>
        <w:t>(</w:t>
      </w:r>
      <w:r w:rsidR="00FD5DB0">
        <w:rPr>
          <w:rFonts w:hint="eastAsia"/>
        </w:rPr>
        <w:t>第</w:t>
      </w:r>
      <w:r w:rsidR="00FD5DB0">
        <w:rPr>
          <w:rFonts w:hint="eastAsia"/>
        </w:rPr>
        <w:t>3.9</w:t>
      </w:r>
      <w:r w:rsidR="00FD5DB0">
        <w:rPr>
          <w:rFonts w:hint="eastAsia"/>
        </w:rPr>
        <w:t>章）</w:t>
      </w:r>
      <w:r w:rsidR="00F05B90" w:rsidRPr="007652E0">
        <w:rPr>
          <w:rFonts w:hint="eastAsia"/>
        </w:rPr>
        <w:t>分开分类。</w:t>
      </w:r>
      <w:bookmarkEnd w:id="19"/>
      <w:r w:rsidR="00F05B90" w:rsidRPr="007652E0">
        <w:rPr>
          <w:rFonts w:hint="eastAsia"/>
        </w:rPr>
        <w:t>”。</w:t>
      </w:r>
    </w:p>
    <w:p w:rsidR="00F05B90" w:rsidRPr="007652E0" w:rsidRDefault="00F05B90" w:rsidP="00FB0B43">
      <w:pPr>
        <w:pStyle w:val="SingleTxtGC"/>
        <w:tabs>
          <w:tab w:val="clear" w:pos="1996"/>
          <w:tab w:val="clear" w:pos="2427"/>
          <w:tab w:val="left" w:pos="2170"/>
        </w:tabs>
      </w:pPr>
      <w:r w:rsidRPr="007652E0">
        <w:t>3.8.3.4.1</w:t>
      </w:r>
      <w:r w:rsidRPr="007652E0">
        <w:tab/>
      </w:r>
      <w:r w:rsidRPr="007652E0">
        <w:rPr>
          <w:rFonts w:hint="eastAsia"/>
        </w:rPr>
        <w:t>第二句中，“单次接触、反复接触或在两种接触”</w:t>
      </w:r>
      <w:r>
        <w:rPr>
          <w:rFonts w:hint="eastAsia"/>
        </w:rPr>
        <w:t>一语</w:t>
      </w:r>
      <w:r w:rsidRPr="007652E0">
        <w:rPr>
          <w:rFonts w:hint="eastAsia"/>
        </w:rPr>
        <w:t>改为“单次接触”，并在“第</w:t>
      </w:r>
      <w:r w:rsidRPr="007652E0">
        <w:rPr>
          <w:rFonts w:hint="eastAsia"/>
        </w:rPr>
        <w:t>2</w:t>
      </w:r>
      <w:r w:rsidRPr="007652E0">
        <w:rPr>
          <w:rFonts w:hint="eastAsia"/>
        </w:rPr>
        <w:t>类特定目标器官毒物”之后插入“单次接触”。</w:t>
      </w:r>
    </w:p>
    <w:p w:rsidR="00F05B90" w:rsidRPr="007652E0" w:rsidRDefault="00FB0B43" w:rsidP="00FB0B43">
      <w:pPr>
        <w:pStyle w:val="SingleTxtGC"/>
      </w:pPr>
      <w:r>
        <w:t>3.8.3.4.2</w:t>
      </w:r>
      <w:r w:rsidR="00F05B90" w:rsidRPr="007652E0">
        <w:rPr>
          <w:rFonts w:hint="eastAsia"/>
        </w:rPr>
        <w:t>和</w:t>
      </w:r>
      <w:r w:rsidR="00FC5D7E">
        <w:t>3.8.3.4.3</w:t>
      </w:r>
      <w:r w:rsidR="00FC5D7E">
        <w:tab/>
      </w:r>
      <w:r w:rsidR="00F05B90" w:rsidRPr="007652E0">
        <w:tab/>
      </w:r>
      <w:r w:rsidR="00F05B90" w:rsidRPr="007652E0">
        <w:rPr>
          <w:rFonts w:hint="eastAsia"/>
        </w:rPr>
        <w:t>删除。原</w:t>
      </w:r>
      <w:r w:rsidR="00F05B90" w:rsidRPr="007652E0">
        <w:t>3.8.3.4.4</w:t>
      </w:r>
      <w:r w:rsidR="00F05B90" w:rsidRPr="007652E0">
        <w:rPr>
          <w:rFonts w:hint="eastAsia"/>
        </w:rPr>
        <w:t>至</w:t>
      </w:r>
      <w:r>
        <w:t>3.8.3.4.6</w:t>
      </w:r>
      <w:r w:rsidR="00F05B90" w:rsidRPr="007652E0">
        <w:rPr>
          <w:rFonts w:hint="eastAsia"/>
        </w:rPr>
        <w:t>编号改为</w:t>
      </w:r>
      <w:r w:rsidR="00F05B90" w:rsidRPr="007652E0">
        <w:t>3.8.3.4.2</w:t>
      </w:r>
      <w:r w:rsidR="00F05B90" w:rsidRPr="007652E0">
        <w:rPr>
          <w:rFonts w:hint="eastAsia"/>
        </w:rPr>
        <w:t>至</w:t>
      </w:r>
      <w:r w:rsidR="00F05B90" w:rsidRPr="007652E0">
        <w:t>3.8.3.4.4</w:t>
      </w:r>
      <w:r w:rsidR="00F05B90" w:rsidRPr="007652E0">
        <w:rPr>
          <w:rFonts w:hint="eastAsia"/>
        </w:rPr>
        <w:t>。</w:t>
      </w:r>
    </w:p>
    <w:p w:rsidR="00F05B90" w:rsidRPr="007652E0" w:rsidRDefault="00FC5D7E" w:rsidP="00FC5D7E">
      <w:pPr>
        <w:pStyle w:val="SingleTxtGC"/>
        <w:tabs>
          <w:tab w:val="clear" w:pos="1996"/>
          <w:tab w:val="clear" w:pos="2427"/>
          <w:tab w:val="left" w:pos="2170"/>
        </w:tabs>
      </w:pPr>
      <w:r>
        <w:t>3.8.5.2</w:t>
      </w:r>
      <w:r w:rsidR="00F05B90" w:rsidRPr="007652E0">
        <w:tab/>
      </w:r>
      <w:r w:rsidR="00F05B90" w:rsidRPr="007652E0">
        <w:rPr>
          <w:rFonts w:hint="eastAsia"/>
        </w:rPr>
        <w:t>判定逻辑</w:t>
      </w:r>
      <w:r w:rsidR="00F05B90" w:rsidRPr="007652E0">
        <w:t>3.8.2</w:t>
      </w:r>
      <w:r w:rsidR="00F05B90" w:rsidRPr="007652E0">
        <w:rPr>
          <w:rFonts w:hint="eastAsia"/>
        </w:rPr>
        <w:t>，左侧最后一格，“</w:t>
      </w:r>
      <w:r w:rsidR="00F05B90" w:rsidRPr="007652E0">
        <w:t>3.8.3.4.5</w:t>
      </w:r>
      <w:r w:rsidR="00F05B90" w:rsidRPr="007652E0">
        <w:rPr>
          <w:rFonts w:hint="eastAsia"/>
        </w:rPr>
        <w:t>”改为“</w:t>
      </w:r>
      <w:r w:rsidR="00F05B90" w:rsidRPr="007652E0">
        <w:t>3.8.3.4.3</w:t>
      </w:r>
      <w:r w:rsidR="00F05B90" w:rsidRPr="007652E0">
        <w:rPr>
          <w:rFonts w:hint="eastAsia"/>
        </w:rPr>
        <w:t>”。</w:t>
      </w:r>
    </w:p>
    <w:p w:rsidR="00F05B90" w:rsidRPr="007652E0" w:rsidRDefault="00F05B90" w:rsidP="00FC5D7E">
      <w:pPr>
        <w:pStyle w:val="H1GC"/>
      </w:pPr>
      <w:r w:rsidRPr="007652E0">
        <w:tab/>
      </w:r>
      <w:r w:rsidRPr="007652E0">
        <w:tab/>
      </w:r>
      <w:r w:rsidRPr="007652E0">
        <w:rPr>
          <w:rFonts w:hint="eastAsia"/>
        </w:rPr>
        <w:t>第</w:t>
      </w:r>
      <w:r w:rsidRPr="007652E0">
        <w:t>3.9</w:t>
      </w:r>
      <w:r w:rsidRPr="007652E0">
        <w:rPr>
          <w:rFonts w:hint="eastAsia"/>
        </w:rPr>
        <w:t>章</w:t>
      </w:r>
    </w:p>
    <w:p w:rsidR="00F05B90" w:rsidRPr="007652E0" w:rsidRDefault="00FC5D7E" w:rsidP="00452A6E">
      <w:pPr>
        <w:pStyle w:val="SingleTxtGC"/>
        <w:tabs>
          <w:tab w:val="clear" w:pos="1996"/>
          <w:tab w:val="clear" w:pos="2427"/>
          <w:tab w:val="left" w:pos="2170"/>
        </w:tabs>
      </w:pPr>
      <w:bookmarkStart w:id="20" w:name="_Hlk775590"/>
      <w:r>
        <w:t>3.9.1.1</w:t>
      </w:r>
      <w:r>
        <w:tab/>
      </w:r>
      <w:r w:rsidR="00F05B90" w:rsidRPr="007652E0">
        <w:rPr>
          <w:rFonts w:hint="eastAsia"/>
        </w:rPr>
        <w:t>第二句句末，在“……健康影响都”和</w:t>
      </w:r>
      <w:r w:rsidR="00F05B90" w:rsidRPr="007652E0">
        <w:rPr>
          <w:rFonts w:hint="eastAsia"/>
        </w:rPr>
        <w:t xml:space="preserve"> </w:t>
      </w:r>
      <w:r w:rsidR="00F05B90" w:rsidRPr="007652E0">
        <w:rPr>
          <w:rFonts w:hint="eastAsia"/>
        </w:rPr>
        <w:t>“包括在内”之间加“</w:t>
      </w:r>
      <w:r w:rsidR="00452A6E">
        <w:rPr>
          <w:rFonts w:hint="eastAsia"/>
          <w:spacing w:val="-50"/>
        </w:rPr>
        <w:t>―</w:t>
      </w:r>
      <w:r w:rsidR="00452A6E">
        <w:rPr>
          <w:rFonts w:hint="eastAsia"/>
        </w:rPr>
        <w:t>―</w:t>
      </w:r>
      <w:r w:rsidR="00F05B90" w:rsidRPr="007652E0">
        <w:rPr>
          <w:rFonts w:hint="eastAsia"/>
        </w:rPr>
        <w:t>凡未在第</w:t>
      </w:r>
      <w:r w:rsidR="004B173E">
        <w:rPr>
          <w:rFonts w:hint="eastAsia"/>
        </w:rPr>
        <w:t>3.1</w:t>
      </w:r>
      <w:r w:rsidR="00F05B90" w:rsidRPr="007652E0">
        <w:rPr>
          <w:rFonts w:hint="eastAsia"/>
        </w:rPr>
        <w:t>章至第</w:t>
      </w:r>
      <w:r w:rsidR="004B173E">
        <w:rPr>
          <w:rFonts w:hint="eastAsia"/>
        </w:rPr>
        <w:t>3.7</w:t>
      </w:r>
      <w:r w:rsidR="00F05B90" w:rsidRPr="007652E0">
        <w:rPr>
          <w:rFonts w:hint="eastAsia"/>
        </w:rPr>
        <w:t>章</w:t>
      </w:r>
      <w:r w:rsidR="004B173E">
        <w:rPr>
          <w:rFonts w:hint="eastAsia"/>
        </w:rPr>
        <w:t>和</w:t>
      </w:r>
      <w:r w:rsidR="004B173E" w:rsidRPr="007652E0">
        <w:rPr>
          <w:rFonts w:hint="eastAsia"/>
        </w:rPr>
        <w:t>第</w:t>
      </w:r>
      <w:r w:rsidR="00F359D6">
        <w:rPr>
          <w:rFonts w:hint="eastAsia"/>
        </w:rPr>
        <w:t>3.10</w:t>
      </w:r>
      <w:r w:rsidR="004B173E" w:rsidRPr="007652E0">
        <w:rPr>
          <w:rFonts w:hint="eastAsia"/>
        </w:rPr>
        <w:t>章</w:t>
      </w:r>
      <w:r w:rsidR="00F05B90" w:rsidRPr="007652E0">
        <w:rPr>
          <w:rFonts w:hint="eastAsia"/>
        </w:rPr>
        <w:t>内具体评述的</w:t>
      </w:r>
      <w:r w:rsidR="00452A6E">
        <w:rPr>
          <w:rFonts w:hint="eastAsia"/>
          <w:spacing w:val="-50"/>
        </w:rPr>
        <w:t>―</w:t>
      </w:r>
      <w:r w:rsidR="00452A6E">
        <w:rPr>
          <w:rFonts w:hint="eastAsia"/>
        </w:rPr>
        <w:t>―</w:t>
      </w:r>
      <w:r w:rsidR="00F05B90" w:rsidRPr="007652E0">
        <w:rPr>
          <w:rFonts w:hint="eastAsia"/>
        </w:rPr>
        <w:t>都应</w:t>
      </w:r>
      <w:r w:rsidR="00F05B90" w:rsidRPr="007652E0">
        <w:t>(</w:t>
      </w:r>
      <w:r w:rsidR="00F05B90" w:rsidRPr="007652E0">
        <w:rPr>
          <w:rFonts w:hint="eastAsia"/>
        </w:rPr>
        <w:t>另见</w:t>
      </w:r>
      <w:r w:rsidR="00F05B90" w:rsidRPr="007652E0">
        <w:t>3.9.1.6)</w:t>
      </w:r>
      <w:r w:rsidR="00F05B90" w:rsidRPr="007652E0">
        <w:rPr>
          <w:rFonts w:hint="eastAsia"/>
        </w:rPr>
        <w:t>”。</w:t>
      </w:r>
      <w:bookmarkEnd w:id="20"/>
    </w:p>
    <w:p w:rsidR="00F05B90" w:rsidRPr="007652E0" w:rsidRDefault="00FC5D7E" w:rsidP="00FC5D7E">
      <w:pPr>
        <w:pStyle w:val="SingleTxtGC"/>
        <w:tabs>
          <w:tab w:val="clear" w:pos="1996"/>
          <w:tab w:val="clear" w:pos="2427"/>
          <w:tab w:val="left" w:pos="2170"/>
        </w:tabs>
      </w:pPr>
      <w:r>
        <w:t>3.9.1.6</w:t>
      </w:r>
      <w:r>
        <w:tab/>
      </w:r>
      <w:r w:rsidR="00F05B90" w:rsidRPr="007652E0">
        <w:rPr>
          <w:rFonts w:hint="eastAsia"/>
        </w:rPr>
        <w:t>新增以下第二句：“物质和混合物应按单次和多次剂量毒性分开分类。”。在随后一句</w:t>
      </w:r>
      <w:r w:rsidR="00F05B90" w:rsidRPr="007652E0">
        <w:t>(</w:t>
      </w:r>
      <w:r w:rsidR="00F05B90" w:rsidRPr="007652E0">
        <w:rPr>
          <w:rFonts w:hint="eastAsia"/>
        </w:rPr>
        <w:t>即原第二句</w:t>
      </w:r>
      <w:r w:rsidR="00F05B90" w:rsidRPr="007652E0">
        <w:t>)</w:t>
      </w:r>
      <w:r w:rsidR="00F05B90" w:rsidRPr="007652E0">
        <w:rPr>
          <w:rFonts w:hint="eastAsia"/>
        </w:rPr>
        <w:t>中，“严重眼损伤</w:t>
      </w:r>
      <w:r w:rsidR="00F05B90" w:rsidRPr="007652E0">
        <w:rPr>
          <w:rFonts w:hint="eastAsia"/>
        </w:rPr>
        <w:t>/</w:t>
      </w:r>
      <w:r w:rsidR="00F05B90" w:rsidRPr="007652E0">
        <w:rPr>
          <w:rFonts w:hint="eastAsia"/>
        </w:rPr>
        <w:t>眼刺激和皮肤腐蚀</w:t>
      </w:r>
      <w:r w:rsidR="00F05B90" w:rsidRPr="007652E0">
        <w:rPr>
          <w:rFonts w:hint="eastAsia"/>
        </w:rPr>
        <w:t>/</w:t>
      </w:r>
      <w:r w:rsidR="00F05B90" w:rsidRPr="007652E0">
        <w:rPr>
          <w:rFonts w:hint="eastAsia"/>
        </w:rPr>
        <w:t>刺激性”改为“皮肤腐蚀</w:t>
      </w:r>
      <w:r w:rsidR="00F05B90" w:rsidRPr="007652E0">
        <w:rPr>
          <w:rFonts w:hint="eastAsia"/>
        </w:rPr>
        <w:t>/</w:t>
      </w:r>
      <w:r w:rsidR="00F05B90" w:rsidRPr="007652E0">
        <w:rPr>
          <w:rFonts w:hint="eastAsia"/>
        </w:rPr>
        <w:t>刺激性、严重眼损伤</w:t>
      </w:r>
      <w:r w:rsidR="00F05B90" w:rsidRPr="007652E0">
        <w:rPr>
          <w:rFonts w:hint="eastAsia"/>
        </w:rPr>
        <w:t>/</w:t>
      </w:r>
      <w:r w:rsidR="00F05B90" w:rsidRPr="007652E0">
        <w:rPr>
          <w:rFonts w:hint="eastAsia"/>
        </w:rPr>
        <w:t>眼刺激”并将“致癌性、生殖细胞致突变”改为“生殖细胞致突变、致癌性”。</w:t>
      </w:r>
    </w:p>
    <w:p w:rsidR="00F05B90" w:rsidRPr="007652E0" w:rsidRDefault="00FC5D7E" w:rsidP="00FC5D7E">
      <w:pPr>
        <w:pStyle w:val="SingleTxtGC"/>
        <w:tabs>
          <w:tab w:val="clear" w:pos="1996"/>
          <w:tab w:val="clear" w:pos="2427"/>
          <w:tab w:val="left" w:pos="2170"/>
        </w:tabs>
      </w:pPr>
      <w:bookmarkStart w:id="21" w:name="_Hlk775712"/>
      <w:r>
        <w:t>3.9.3.1</w:t>
      </w:r>
      <w:r w:rsidR="00F05B90" w:rsidRPr="007652E0">
        <w:tab/>
      </w:r>
      <w:r w:rsidR="00F05B90" w:rsidRPr="007652E0">
        <w:rPr>
          <w:rFonts w:hint="eastAsia"/>
        </w:rPr>
        <w:t>第二句修改如下：“与物质一样，混合物也应按单次</w:t>
      </w:r>
      <w:r w:rsidR="00F05B90" w:rsidRPr="007652E0">
        <w:t>(</w:t>
      </w:r>
      <w:r w:rsidR="00F05B90" w:rsidRPr="007652E0">
        <w:rPr>
          <w:rFonts w:hint="eastAsia"/>
        </w:rPr>
        <w:t>见第</w:t>
      </w:r>
      <w:r w:rsidR="00F05B90" w:rsidRPr="007652E0">
        <w:t>3.8</w:t>
      </w:r>
      <w:r w:rsidR="00F05B90" w:rsidRPr="007652E0">
        <w:rPr>
          <w:rFonts w:hint="eastAsia"/>
        </w:rPr>
        <w:t>章</w:t>
      </w:r>
      <w:r w:rsidR="00F05B90" w:rsidRPr="007652E0">
        <w:t>)</w:t>
      </w:r>
      <w:r w:rsidR="00F05B90" w:rsidRPr="007652E0">
        <w:rPr>
          <w:rFonts w:hint="eastAsia"/>
        </w:rPr>
        <w:t>和多次接触特定目标器官毒性分开分类。”。</w:t>
      </w:r>
      <w:bookmarkEnd w:id="21"/>
    </w:p>
    <w:p w:rsidR="00F05B90" w:rsidRPr="007652E0" w:rsidRDefault="00F05B90" w:rsidP="00452A6E">
      <w:pPr>
        <w:pStyle w:val="SingleTxtGC"/>
        <w:tabs>
          <w:tab w:val="clear" w:pos="1996"/>
          <w:tab w:val="clear" w:pos="2427"/>
          <w:tab w:val="left" w:pos="2170"/>
        </w:tabs>
      </w:pPr>
      <w:r w:rsidRPr="007652E0">
        <w:t>3.9.3.4.1</w:t>
      </w:r>
      <w:r w:rsidRPr="007652E0">
        <w:tab/>
      </w:r>
      <w:r w:rsidRPr="007652E0">
        <w:rPr>
          <w:rFonts w:hint="eastAsia"/>
        </w:rPr>
        <w:t>在第二句中，“单次接触、多次接触或在两种接触”改为“多次接触”，并在“第</w:t>
      </w:r>
      <w:r w:rsidRPr="007652E0">
        <w:rPr>
          <w:rFonts w:hint="eastAsia"/>
        </w:rPr>
        <w:t>2</w:t>
      </w:r>
      <w:r w:rsidRPr="007652E0">
        <w:rPr>
          <w:rFonts w:hint="eastAsia"/>
        </w:rPr>
        <w:t>类特定目标器官毒物”之后插入“</w:t>
      </w:r>
      <w:r w:rsidR="00452A6E">
        <w:rPr>
          <w:rFonts w:hint="eastAsia"/>
          <w:spacing w:val="-50"/>
        </w:rPr>
        <w:t>―</w:t>
      </w:r>
      <w:r w:rsidR="00452A6E">
        <w:rPr>
          <w:rFonts w:hint="eastAsia"/>
        </w:rPr>
        <w:t>―</w:t>
      </w:r>
      <w:r w:rsidRPr="007652E0">
        <w:rPr>
          <w:rFonts w:hint="eastAsia"/>
        </w:rPr>
        <w:t>多次接触”。</w:t>
      </w:r>
    </w:p>
    <w:p w:rsidR="00452A6E" w:rsidRDefault="00452A6E">
      <w:pPr>
        <w:tabs>
          <w:tab w:val="clear" w:pos="431"/>
        </w:tabs>
        <w:overflowPunct/>
        <w:adjustRightInd/>
        <w:snapToGrid/>
        <w:spacing w:line="240" w:lineRule="auto"/>
        <w:jc w:val="left"/>
        <w:rPr>
          <w:rFonts w:eastAsia="SimHei"/>
          <w:snapToGrid/>
          <w:sz w:val="24"/>
          <w:szCs w:val="24"/>
        </w:rPr>
      </w:pPr>
      <w:r>
        <w:br w:type="page"/>
      </w:r>
    </w:p>
    <w:p w:rsidR="00F05B90" w:rsidRPr="007652E0" w:rsidRDefault="00F05B90" w:rsidP="00FC5D7E">
      <w:pPr>
        <w:pStyle w:val="H1GC"/>
      </w:pPr>
      <w:r w:rsidRPr="007652E0">
        <w:lastRenderedPageBreak/>
        <w:tab/>
      </w:r>
      <w:r w:rsidRPr="007652E0">
        <w:tab/>
      </w:r>
      <w:r w:rsidRPr="007652E0">
        <w:rPr>
          <w:rFonts w:hint="eastAsia"/>
        </w:rPr>
        <w:t>附件</w:t>
      </w:r>
      <w:r w:rsidRPr="007652E0">
        <w:t>1</w:t>
      </w:r>
    </w:p>
    <w:p w:rsidR="00BD2589" w:rsidRPr="00BD2589" w:rsidRDefault="00F05B90" w:rsidP="00BD2589">
      <w:pPr>
        <w:pStyle w:val="SingleTxtGC"/>
        <w:spacing w:after="240"/>
      </w:pPr>
      <w:r w:rsidRPr="007652E0">
        <w:t>A1.3</w:t>
      </w:r>
      <w:r w:rsidRPr="007652E0">
        <w:tab/>
      </w:r>
      <w:r w:rsidR="00BD2589">
        <w:tab/>
      </w:r>
      <w:r w:rsidRPr="007652E0">
        <w:rPr>
          <w:rFonts w:hint="eastAsia"/>
        </w:rPr>
        <w:t>在标题中的“气雾剂”之后插入“和加压化学品”。</w:t>
      </w:r>
      <w:bookmarkStart w:id="22" w:name="_Hlk5607616"/>
      <w:r w:rsidRPr="007652E0">
        <w:rPr>
          <w:rFonts w:hint="eastAsia"/>
        </w:rPr>
        <w:t>在表中“危险类别”栏内的“气雾剂”之后加“</w:t>
      </w:r>
      <w:r w:rsidRPr="007652E0">
        <w:t>(</w:t>
      </w:r>
      <w:r w:rsidRPr="007652E0">
        <w:rPr>
          <w:rFonts w:hint="eastAsia"/>
        </w:rPr>
        <w:t>第</w:t>
      </w:r>
      <w:r w:rsidRPr="007652E0">
        <w:t>2.3.1</w:t>
      </w:r>
      <w:r w:rsidRPr="007652E0">
        <w:rPr>
          <w:rFonts w:hint="eastAsia"/>
        </w:rPr>
        <w:t>节</w:t>
      </w:r>
      <w:r w:rsidRPr="007652E0">
        <w:t>)</w:t>
      </w:r>
      <w:r w:rsidRPr="007652E0">
        <w:rPr>
          <w:rFonts w:hint="eastAsia"/>
        </w:rPr>
        <w:t>”。在表末新增以下各栏：</w:t>
      </w:r>
      <w:bookmarkEnd w:id="22"/>
    </w:p>
    <w:tbl>
      <w:tblPr>
        <w:tblW w:w="96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2" w:type="dxa"/>
          <w:right w:w="72" w:type="dxa"/>
        </w:tblCellMar>
        <w:tblLook w:val="0000" w:firstRow="0" w:lastRow="0" w:firstColumn="0" w:lastColumn="0" w:noHBand="0" w:noVBand="0"/>
      </w:tblPr>
      <w:tblGrid>
        <w:gridCol w:w="1418"/>
        <w:gridCol w:w="992"/>
        <w:gridCol w:w="1417"/>
        <w:gridCol w:w="1418"/>
        <w:gridCol w:w="1276"/>
        <w:gridCol w:w="2142"/>
        <w:gridCol w:w="976"/>
      </w:tblGrid>
      <w:tr w:rsidR="004930E1" w:rsidRPr="00BD2589" w:rsidTr="008E5DF1">
        <w:trPr>
          <w:cantSplit/>
          <w:trHeight w:val="510"/>
        </w:trPr>
        <w:tc>
          <w:tcPr>
            <w:tcW w:w="1418" w:type="dxa"/>
            <w:vMerge w:val="restart"/>
            <w:shd w:val="clear" w:color="auto" w:fill="FFFFFF"/>
            <w:vAlign w:val="center"/>
          </w:tcPr>
          <w:p w:rsidR="00BD2589" w:rsidRPr="00BD2589" w:rsidRDefault="00CD6C88" w:rsidP="009D3E55">
            <w:pPr>
              <w:keepNext/>
              <w:keepLines/>
              <w:tabs>
                <w:tab w:val="clear" w:pos="431"/>
                <w:tab w:val="left" w:pos="1425"/>
              </w:tabs>
              <w:suppressAutoHyphens/>
              <w:overflowPunct/>
              <w:adjustRightInd/>
              <w:snapToGrid/>
              <w:spacing w:before="40" w:after="40" w:line="240" w:lineRule="atLeast"/>
              <w:rPr>
                <w:rFonts w:ascii="Time New Roman" w:eastAsia="SimHei" w:hAnsi="Time New Roman" w:hint="eastAsia"/>
                <w:bCs/>
                <w:snapToGrid/>
                <w:sz w:val="18"/>
                <w:szCs w:val="18"/>
                <w:lang w:val="en-GB"/>
              </w:rPr>
            </w:pPr>
            <w:r w:rsidRPr="00CD6C88">
              <w:rPr>
                <w:rFonts w:ascii="Time New Roman" w:eastAsia="SimHei" w:hAnsi="Time New Roman" w:hint="eastAsia"/>
                <w:bCs/>
                <w:snapToGrid/>
                <w:sz w:val="18"/>
                <w:szCs w:val="18"/>
                <w:lang w:val="en-GB"/>
              </w:rPr>
              <w:t>加压化学品</w:t>
            </w:r>
            <w:r w:rsidR="00BC719B">
              <w:rPr>
                <w:rFonts w:ascii="Time New Roman" w:eastAsia="SimHei" w:hAnsi="Time New Roman"/>
                <w:bCs/>
                <w:snapToGrid/>
                <w:sz w:val="18"/>
                <w:szCs w:val="18"/>
                <w:lang w:val="en-GB"/>
              </w:rPr>
              <w:br/>
            </w:r>
            <w:r w:rsidRPr="00CD6C88">
              <w:rPr>
                <w:rFonts w:ascii="Time New Roman" w:eastAsia="SimHei" w:hAnsi="Time New Roman" w:hint="eastAsia"/>
                <w:bCs/>
                <w:snapToGrid/>
                <w:sz w:val="18"/>
                <w:szCs w:val="18"/>
                <w:lang w:val="en-GB"/>
              </w:rPr>
              <w:t>(</w:t>
            </w:r>
            <w:r w:rsidRPr="00CD6C88">
              <w:rPr>
                <w:rFonts w:ascii="Time New Roman" w:eastAsia="SimHei" w:hAnsi="Time New Roman" w:hint="eastAsia"/>
                <w:bCs/>
                <w:snapToGrid/>
                <w:sz w:val="18"/>
                <w:szCs w:val="18"/>
                <w:lang w:val="en-GB"/>
              </w:rPr>
              <w:t>第</w:t>
            </w:r>
            <w:r w:rsidRPr="005C4D1B">
              <w:rPr>
                <w:rFonts w:ascii="Time New Roman" w:eastAsia="SimHei" w:hAnsi="Time New Roman" w:hint="eastAsia"/>
                <w:b/>
                <w:snapToGrid/>
                <w:sz w:val="18"/>
                <w:szCs w:val="18"/>
                <w:lang w:val="en-GB"/>
              </w:rPr>
              <w:t>2.3.2</w:t>
            </w:r>
            <w:r w:rsidRPr="00CD6C88">
              <w:rPr>
                <w:rFonts w:ascii="Time New Roman" w:eastAsia="SimHei" w:hAnsi="Time New Roman" w:hint="eastAsia"/>
                <w:bCs/>
                <w:snapToGrid/>
                <w:sz w:val="18"/>
                <w:szCs w:val="18"/>
                <w:lang w:val="en-GB"/>
              </w:rPr>
              <w:t>节</w:t>
            </w:r>
            <w:r w:rsidRPr="00CD6C88">
              <w:rPr>
                <w:rFonts w:ascii="Time New Roman" w:eastAsia="SimHei" w:hAnsi="Time New Roman" w:hint="eastAsia"/>
                <w:bCs/>
                <w:snapToGrid/>
                <w:sz w:val="18"/>
                <w:szCs w:val="18"/>
                <w:lang w:val="en-GB"/>
              </w:rPr>
              <w:t>)</w:t>
            </w:r>
          </w:p>
        </w:tc>
        <w:tc>
          <w:tcPr>
            <w:tcW w:w="992" w:type="dxa"/>
            <w:shd w:val="clear" w:color="auto" w:fill="FFFFFF"/>
            <w:vAlign w:val="center"/>
          </w:tcPr>
          <w:p w:rsidR="00BD2589" w:rsidRPr="00BD2589" w:rsidRDefault="00BD2589" w:rsidP="009D3E55">
            <w:pPr>
              <w:keepNext/>
              <w:keepLines/>
              <w:tabs>
                <w:tab w:val="clear" w:pos="431"/>
                <w:tab w:val="left" w:pos="1425"/>
              </w:tabs>
              <w:suppressAutoHyphens/>
              <w:overflowPunct/>
              <w:adjustRightInd/>
              <w:snapToGrid/>
              <w:spacing w:before="40" w:after="40" w:line="240" w:lineRule="atLeast"/>
              <w:jc w:val="center"/>
              <w:rPr>
                <w:b/>
                <w:snapToGrid/>
                <w:sz w:val="18"/>
                <w:szCs w:val="18"/>
                <w:lang w:val="en-GB"/>
              </w:rPr>
            </w:pPr>
            <w:r w:rsidRPr="00BD2589">
              <w:rPr>
                <w:b/>
                <w:snapToGrid/>
                <w:sz w:val="18"/>
                <w:szCs w:val="18"/>
                <w:lang w:val="en-GB"/>
              </w:rPr>
              <w:t>1</w:t>
            </w:r>
          </w:p>
        </w:tc>
        <w:tc>
          <w:tcPr>
            <w:tcW w:w="1417" w:type="dxa"/>
            <w:shd w:val="clear" w:color="auto" w:fill="FFFFFF"/>
            <w:vAlign w:val="center"/>
          </w:tcPr>
          <w:p w:rsidR="00BD2589" w:rsidRPr="00BD2589" w:rsidRDefault="00BD2589" w:rsidP="00443D03">
            <w:pPr>
              <w:keepNext/>
              <w:keepLines/>
              <w:tabs>
                <w:tab w:val="clear" w:pos="431"/>
                <w:tab w:val="left" w:pos="1425"/>
              </w:tabs>
              <w:suppressAutoHyphens/>
              <w:overflowPunct/>
              <w:adjustRightInd/>
              <w:snapToGrid/>
              <w:spacing w:line="140" w:lineRule="atLeast"/>
              <w:jc w:val="center"/>
              <w:rPr>
                <w:noProof/>
                <w:snapToGrid/>
                <w:sz w:val="20"/>
              </w:rPr>
            </w:pPr>
            <w:r w:rsidRPr="00BD2589">
              <w:rPr>
                <w:noProof/>
                <w:snapToGrid/>
                <w:sz w:val="20"/>
              </w:rPr>
              <w:drawing>
                <wp:inline distT="0" distB="0" distL="0" distR="0" wp14:anchorId="2B7C490F" wp14:editId="5A0B8D47">
                  <wp:extent cx="533400" cy="533400"/>
                  <wp:effectExtent l="0" t="0" r="0" b="0"/>
                  <wp:docPr id="2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006" cy="538006"/>
                          </a:xfrm>
                          <a:prstGeom prst="rect">
                            <a:avLst/>
                          </a:prstGeom>
                          <a:noFill/>
                          <a:ln>
                            <a:noFill/>
                          </a:ln>
                        </pic:spPr>
                      </pic:pic>
                    </a:graphicData>
                  </a:graphic>
                </wp:inline>
              </w:drawing>
            </w:r>
          </w:p>
          <w:p w:rsidR="00BD2589" w:rsidRPr="00BD2589" w:rsidRDefault="00BD2589" w:rsidP="00443D03">
            <w:pPr>
              <w:keepNext/>
              <w:keepLines/>
              <w:tabs>
                <w:tab w:val="clear" w:pos="431"/>
                <w:tab w:val="left" w:pos="1425"/>
              </w:tabs>
              <w:suppressAutoHyphens/>
              <w:overflowPunct/>
              <w:adjustRightInd/>
              <w:snapToGrid/>
              <w:spacing w:line="180" w:lineRule="atLeast"/>
              <w:jc w:val="center"/>
              <w:rPr>
                <w:i/>
                <w:snapToGrid/>
                <w:sz w:val="18"/>
                <w:szCs w:val="18"/>
                <w:lang w:val="en-GB"/>
              </w:rPr>
            </w:pPr>
            <w:r w:rsidRPr="00BD2589">
              <w:rPr>
                <w:noProof/>
                <w:snapToGrid/>
                <w:sz w:val="20"/>
              </w:rPr>
              <w:drawing>
                <wp:inline distT="0" distB="0" distL="0" distR="0" wp14:anchorId="0837CBEA" wp14:editId="5F9691CB">
                  <wp:extent cx="555171" cy="533400"/>
                  <wp:effectExtent l="0" t="0" r="0" b="0"/>
                  <wp:docPr id="2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460" cy="539442"/>
                          </a:xfrm>
                          <a:prstGeom prst="rect">
                            <a:avLst/>
                          </a:prstGeom>
                          <a:noFill/>
                          <a:ln>
                            <a:noFill/>
                          </a:ln>
                        </pic:spPr>
                      </pic:pic>
                    </a:graphicData>
                  </a:graphic>
                </wp:inline>
              </w:drawing>
            </w:r>
          </w:p>
        </w:tc>
        <w:tc>
          <w:tcPr>
            <w:tcW w:w="1418" w:type="dxa"/>
            <w:shd w:val="clear" w:color="auto" w:fill="FFFFFF"/>
          </w:tcPr>
          <w:p w:rsidR="00BD2589" w:rsidRPr="00BD2589" w:rsidRDefault="00BD2589" w:rsidP="00E6303E">
            <w:pPr>
              <w:keepNext/>
              <w:keepLines/>
              <w:tabs>
                <w:tab w:val="clear" w:pos="431"/>
                <w:tab w:val="left" w:pos="1425"/>
              </w:tabs>
              <w:suppressAutoHyphens/>
              <w:overflowPunct/>
              <w:adjustRightInd/>
              <w:snapToGrid/>
              <w:spacing w:before="40" w:line="180" w:lineRule="atLeast"/>
              <w:jc w:val="center"/>
              <w:rPr>
                <w:b/>
                <w:noProof/>
                <w:snapToGrid/>
                <w:sz w:val="18"/>
                <w:szCs w:val="18"/>
              </w:rPr>
            </w:pPr>
            <w:r w:rsidRPr="00BD2589">
              <w:rPr>
                <w:b/>
                <w:noProof/>
                <w:snapToGrid/>
                <w:sz w:val="18"/>
                <w:szCs w:val="18"/>
              </w:rPr>
              <w:drawing>
                <wp:inline distT="0" distB="0" distL="0" distR="0" wp14:anchorId="2E640505" wp14:editId="4E215659">
                  <wp:extent cx="457200" cy="457200"/>
                  <wp:effectExtent l="0" t="0" r="0" b="0"/>
                  <wp:docPr id="32" name="Picture 14" descr="Description: Beskrivning: H:\Mina Dokument\KemI Internationellt\GHS\Pictograms\rou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Beskrivning: H:\Mina Dokument\KemI Internationellt\GHS\Pictograms\rouge2.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276" w:type="dxa"/>
            <w:shd w:val="clear" w:color="auto" w:fill="FFFFFF"/>
            <w:vAlign w:val="center"/>
          </w:tcPr>
          <w:p w:rsidR="00BD2589" w:rsidRPr="00BD2589" w:rsidRDefault="008F314A" w:rsidP="00E6303E">
            <w:pPr>
              <w:keepNext/>
              <w:keepLines/>
              <w:tabs>
                <w:tab w:val="clear" w:pos="431"/>
                <w:tab w:val="left" w:pos="1425"/>
              </w:tabs>
              <w:suppressAutoHyphens/>
              <w:overflowPunct/>
              <w:adjustRightInd/>
              <w:snapToGrid/>
              <w:spacing w:before="40" w:after="40" w:line="240" w:lineRule="exact"/>
              <w:jc w:val="center"/>
              <w:rPr>
                <w:rFonts w:ascii="Time New Roman" w:eastAsia="SimHei" w:hAnsi="Time New Roman" w:hint="eastAsia"/>
                <w:bCs/>
                <w:snapToGrid/>
                <w:sz w:val="18"/>
                <w:szCs w:val="18"/>
                <w:lang w:val="en-GB"/>
              </w:rPr>
            </w:pPr>
            <w:r>
              <w:rPr>
                <w:rFonts w:ascii="Time New Roman" w:eastAsia="SimHei" w:hAnsi="Time New Roman" w:hint="eastAsia"/>
                <w:bCs/>
                <w:snapToGrid/>
                <w:sz w:val="18"/>
                <w:szCs w:val="18"/>
                <w:lang w:val="en-GB"/>
              </w:rPr>
              <w:t>危险</w:t>
            </w:r>
          </w:p>
        </w:tc>
        <w:tc>
          <w:tcPr>
            <w:tcW w:w="2142" w:type="dxa"/>
            <w:shd w:val="clear" w:color="auto" w:fill="FFFFFF"/>
            <w:vAlign w:val="center"/>
          </w:tcPr>
          <w:p w:rsidR="00BD2589" w:rsidRPr="00BD2589" w:rsidRDefault="00B71A4F" w:rsidP="00443D03">
            <w:pPr>
              <w:keepNext/>
              <w:keepLines/>
              <w:tabs>
                <w:tab w:val="clear" w:pos="431"/>
                <w:tab w:val="left" w:pos="1425"/>
              </w:tabs>
              <w:suppressAutoHyphens/>
              <w:overflowPunct/>
              <w:adjustRightInd/>
              <w:snapToGrid/>
              <w:spacing w:line="280" w:lineRule="exact"/>
              <w:rPr>
                <w:snapToGrid/>
                <w:sz w:val="18"/>
                <w:szCs w:val="18"/>
                <w:lang w:val="en-GB"/>
              </w:rPr>
            </w:pPr>
            <w:r w:rsidRPr="00B71A4F">
              <w:rPr>
                <w:rFonts w:hint="eastAsia"/>
                <w:snapToGrid/>
                <w:sz w:val="18"/>
                <w:szCs w:val="18"/>
                <w:lang w:val="en-GB"/>
              </w:rPr>
              <w:t>极易燃加压化学品：遇热可爆炸</w:t>
            </w:r>
          </w:p>
        </w:tc>
        <w:tc>
          <w:tcPr>
            <w:tcW w:w="976" w:type="dxa"/>
            <w:shd w:val="clear" w:color="auto" w:fill="FFFFFF"/>
            <w:vAlign w:val="center"/>
          </w:tcPr>
          <w:p w:rsidR="00BD2589" w:rsidRPr="00BD2589" w:rsidRDefault="00BD2589" w:rsidP="009D3E55">
            <w:pPr>
              <w:keepNext/>
              <w:keepLines/>
              <w:tabs>
                <w:tab w:val="clear" w:pos="431"/>
                <w:tab w:val="left" w:pos="1425"/>
              </w:tabs>
              <w:suppressAutoHyphens/>
              <w:overflowPunct/>
              <w:adjustRightInd/>
              <w:snapToGrid/>
              <w:spacing w:line="240" w:lineRule="atLeast"/>
              <w:jc w:val="center"/>
              <w:rPr>
                <w:snapToGrid/>
                <w:sz w:val="18"/>
                <w:szCs w:val="18"/>
                <w:lang w:val="en-GB"/>
              </w:rPr>
            </w:pPr>
            <w:r w:rsidRPr="00BD2589">
              <w:rPr>
                <w:snapToGrid/>
                <w:sz w:val="18"/>
                <w:szCs w:val="18"/>
                <w:lang w:val="en-GB"/>
              </w:rPr>
              <w:t>H282</w:t>
            </w:r>
          </w:p>
        </w:tc>
      </w:tr>
      <w:tr w:rsidR="007E5434" w:rsidRPr="00BD2589" w:rsidTr="008E5DF1">
        <w:trPr>
          <w:cantSplit/>
          <w:trHeight w:val="510"/>
        </w:trPr>
        <w:tc>
          <w:tcPr>
            <w:tcW w:w="1418" w:type="dxa"/>
            <w:vMerge/>
            <w:tcBorders>
              <w:bottom w:val="single" w:sz="4" w:space="0" w:color="auto"/>
            </w:tcBorders>
            <w:shd w:val="clear" w:color="auto" w:fill="FFFFFF"/>
            <w:vAlign w:val="center"/>
          </w:tcPr>
          <w:p w:rsidR="00BD2589" w:rsidRPr="00BD2589" w:rsidRDefault="00BD2589" w:rsidP="009D3E55">
            <w:pPr>
              <w:keepNext/>
              <w:keepLines/>
              <w:tabs>
                <w:tab w:val="clear" w:pos="431"/>
                <w:tab w:val="left" w:pos="1425"/>
              </w:tabs>
              <w:suppressAutoHyphens/>
              <w:overflowPunct/>
              <w:adjustRightInd/>
              <w:snapToGrid/>
              <w:spacing w:before="40" w:after="40" w:line="240" w:lineRule="atLeast"/>
              <w:jc w:val="center"/>
              <w:rPr>
                <w:b/>
                <w:snapToGrid/>
                <w:sz w:val="18"/>
                <w:szCs w:val="18"/>
                <w:lang w:val="en-GB"/>
              </w:rPr>
            </w:pPr>
          </w:p>
        </w:tc>
        <w:tc>
          <w:tcPr>
            <w:tcW w:w="992" w:type="dxa"/>
            <w:tcBorders>
              <w:bottom w:val="single" w:sz="4" w:space="0" w:color="auto"/>
            </w:tcBorders>
            <w:shd w:val="clear" w:color="auto" w:fill="FFFFFF"/>
            <w:vAlign w:val="center"/>
          </w:tcPr>
          <w:p w:rsidR="00BD2589" w:rsidRPr="00BD2589" w:rsidRDefault="00BD2589" w:rsidP="009D3E55">
            <w:pPr>
              <w:keepNext/>
              <w:keepLines/>
              <w:tabs>
                <w:tab w:val="clear" w:pos="431"/>
                <w:tab w:val="left" w:pos="1425"/>
              </w:tabs>
              <w:suppressAutoHyphens/>
              <w:overflowPunct/>
              <w:adjustRightInd/>
              <w:snapToGrid/>
              <w:spacing w:before="40" w:after="40" w:line="240" w:lineRule="atLeast"/>
              <w:jc w:val="center"/>
              <w:rPr>
                <w:b/>
                <w:snapToGrid/>
                <w:sz w:val="18"/>
                <w:szCs w:val="18"/>
                <w:lang w:val="en-GB"/>
              </w:rPr>
            </w:pPr>
            <w:r w:rsidRPr="00BD2589">
              <w:rPr>
                <w:b/>
                <w:snapToGrid/>
                <w:sz w:val="18"/>
                <w:szCs w:val="18"/>
                <w:lang w:val="en-GB"/>
              </w:rPr>
              <w:t>2</w:t>
            </w:r>
          </w:p>
        </w:tc>
        <w:tc>
          <w:tcPr>
            <w:tcW w:w="1417" w:type="dxa"/>
            <w:tcBorders>
              <w:bottom w:val="single" w:sz="4" w:space="0" w:color="auto"/>
            </w:tcBorders>
            <w:shd w:val="clear" w:color="auto" w:fill="FFFFFF"/>
            <w:vAlign w:val="center"/>
          </w:tcPr>
          <w:p w:rsidR="00BD2589" w:rsidRPr="00BD2589" w:rsidRDefault="00BD2589" w:rsidP="007E5434">
            <w:pPr>
              <w:keepNext/>
              <w:keepLines/>
              <w:tabs>
                <w:tab w:val="clear" w:pos="431"/>
                <w:tab w:val="left" w:pos="1425"/>
              </w:tabs>
              <w:suppressAutoHyphens/>
              <w:overflowPunct/>
              <w:adjustRightInd/>
              <w:snapToGrid/>
              <w:spacing w:before="40" w:after="40" w:line="240" w:lineRule="atLeast"/>
              <w:jc w:val="center"/>
              <w:rPr>
                <w:noProof/>
                <w:snapToGrid/>
                <w:sz w:val="18"/>
                <w:szCs w:val="18"/>
              </w:rPr>
            </w:pPr>
            <w:r w:rsidRPr="00BD2589">
              <w:rPr>
                <w:noProof/>
                <w:snapToGrid/>
                <w:sz w:val="18"/>
                <w:szCs w:val="18"/>
              </w:rPr>
              <w:drawing>
                <wp:inline distT="0" distB="0" distL="0" distR="0" wp14:anchorId="6FFA83BF" wp14:editId="789D3A68">
                  <wp:extent cx="565982" cy="544195"/>
                  <wp:effectExtent l="0" t="0" r="5715" b="8255"/>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9269" cy="547356"/>
                          </a:xfrm>
                          <a:prstGeom prst="rect">
                            <a:avLst/>
                          </a:prstGeom>
                          <a:noFill/>
                          <a:ln>
                            <a:noFill/>
                          </a:ln>
                        </pic:spPr>
                      </pic:pic>
                    </a:graphicData>
                  </a:graphic>
                </wp:inline>
              </w:drawing>
            </w:r>
          </w:p>
          <w:p w:rsidR="00BD2589" w:rsidRPr="00BD2589" w:rsidRDefault="00BD2589" w:rsidP="007E5434">
            <w:pPr>
              <w:keepNext/>
              <w:keepLines/>
              <w:tabs>
                <w:tab w:val="clear" w:pos="431"/>
                <w:tab w:val="left" w:pos="1425"/>
              </w:tabs>
              <w:suppressAutoHyphens/>
              <w:overflowPunct/>
              <w:adjustRightInd/>
              <w:snapToGrid/>
              <w:spacing w:before="40" w:after="40" w:line="240" w:lineRule="atLeast"/>
              <w:jc w:val="center"/>
              <w:rPr>
                <w:i/>
                <w:snapToGrid/>
                <w:sz w:val="18"/>
                <w:szCs w:val="18"/>
                <w:lang w:val="en-GB"/>
              </w:rPr>
            </w:pPr>
            <w:r w:rsidRPr="00BD2589">
              <w:rPr>
                <w:noProof/>
                <w:snapToGrid/>
                <w:sz w:val="18"/>
                <w:szCs w:val="18"/>
              </w:rPr>
              <w:drawing>
                <wp:inline distT="0" distB="0" distL="0" distR="0" wp14:anchorId="42D6AA15" wp14:editId="4047BCAC">
                  <wp:extent cx="549509" cy="565785"/>
                  <wp:effectExtent l="0" t="0" r="3175" b="5715"/>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5564" cy="572019"/>
                          </a:xfrm>
                          <a:prstGeom prst="rect">
                            <a:avLst/>
                          </a:prstGeom>
                          <a:noFill/>
                          <a:ln>
                            <a:noFill/>
                          </a:ln>
                        </pic:spPr>
                      </pic:pic>
                    </a:graphicData>
                  </a:graphic>
                </wp:inline>
              </w:drawing>
            </w:r>
          </w:p>
        </w:tc>
        <w:tc>
          <w:tcPr>
            <w:tcW w:w="1418" w:type="dxa"/>
            <w:tcBorders>
              <w:bottom w:val="single" w:sz="4" w:space="0" w:color="auto"/>
            </w:tcBorders>
            <w:shd w:val="clear" w:color="auto" w:fill="FFFFFF"/>
          </w:tcPr>
          <w:p w:rsidR="00BD2589" w:rsidRPr="00BD2589" w:rsidRDefault="00BD2589" w:rsidP="009D3E55">
            <w:pPr>
              <w:keepNext/>
              <w:keepLines/>
              <w:tabs>
                <w:tab w:val="clear" w:pos="431"/>
                <w:tab w:val="left" w:pos="1425"/>
              </w:tabs>
              <w:suppressAutoHyphens/>
              <w:overflowPunct/>
              <w:adjustRightInd/>
              <w:snapToGrid/>
              <w:spacing w:before="40" w:after="40" w:line="240" w:lineRule="atLeast"/>
              <w:jc w:val="center"/>
              <w:rPr>
                <w:b/>
                <w:noProof/>
                <w:snapToGrid/>
                <w:sz w:val="18"/>
                <w:szCs w:val="18"/>
              </w:rPr>
            </w:pPr>
            <w:r w:rsidRPr="00BD2589">
              <w:rPr>
                <w:b/>
                <w:noProof/>
                <w:snapToGrid/>
                <w:sz w:val="18"/>
                <w:szCs w:val="18"/>
              </w:rPr>
              <w:drawing>
                <wp:inline distT="0" distB="0" distL="0" distR="0" wp14:anchorId="1B1DF28C" wp14:editId="66EE9317">
                  <wp:extent cx="457200" cy="457200"/>
                  <wp:effectExtent l="0" t="0" r="0" b="0"/>
                  <wp:docPr id="531" name="Picture 11" descr="Description: Beskrivning: H:\Mina Dokument\KemI Internationellt\GHS\Pictograms\rou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Beskrivning: H:\Mina Dokument\KemI Internationellt\GHS\Pictograms\rouge2.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276" w:type="dxa"/>
            <w:tcBorders>
              <w:bottom w:val="single" w:sz="4" w:space="0" w:color="auto"/>
            </w:tcBorders>
            <w:shd w:val="clear" w:color="auto" w:fill="FFFFFF"/>
            <w:vAlign w:val="center"/>
          </w:tcPr>
          <w:p w:rsidR="00BD2589" w:rsidRPr="00BD2589" w:rsidRDefault="00B71A4F" w:rsidP="009D3E55">
            <w:pPr>
              <w:keepNext/>
              <w:keepLines/>
              <w:tabs>
                <w:tab w:val="clear" w:pos="431"/>
                <w:tab w:val="left" w:pos="1425"/>
              </w:tabs>
              <w:suppressAutoHyphens/>
              <w:overflowPunct/>
              <w:adjustRightInd/>
              <w:snapToGrid/>
              <w:spacing w:before="40" w:after="40" w:line="240" w:lineRule="atLeast"/>
              <w:jc w:val="center"/>
              <w:rPr>
                <w:rFonts w:ascii="Time New Roman" w:eastAsia="SimHei" w:hAnsi="Time New Roman" w:hint="eastAsia"/>
                <w:bCs/>
                <w:snapToGrid/>
                <w:sz w:val="18"/>
                <w:szCs w:val="18"/>
                <w:lang w:val="en-GB"/>
              </w:rPr>
            </w:pPr>
            <w:r>
              <w:rPr>
                <w:rFonts w:ascii="Time New Roman" w:eastAsia="SimHei" w:hAnsi="Time New Roman" w:hint="eastAsia"/>
                <w:bCs/>
                <w:snapToGrid/>
                <w:sz w:val="18"/>
                <w:szCs w:val="18"/>
                <w:lang w:val="en-GB"/>
              </w:rPr>
              <w:t>警告</w:t>
            </w:r>
          </w:p>
        </w:tc>
        <w:tc>
          <w:tcPr>
            <w:tcW w:w="2142" w:type="dxa"/>
            <w:tcBorders>
              <w:bottom w:val="single" w:sz="4" w:space="0" w:color="auto"/>
            </w:tcBorders>
            <w:shd w:val="clear" w:color="auto" w:fill="FFFFFF"/>
            <w:vAlign w:val="center"/>
          </w:tcPr>
          <w:p w:rsidR="00BD2589" w:rsidRPr="00BD2589" w:rsidRDefault="00B71A4F" w:rsidP="007B41F1">
            <w:pPr>
              <w:keepNext/>
              <w:keepLines/>
              <w:tabs>
                <w:tab w:val="clear" w:pos="431"/>
                <w:tab w:val="left" w:pos="1425"/>
              </w:tabs>
              <w:suppressAutoHyphens/>
              <w:overflowPunct/>
              <w:adjustRightInd/>
              <w:snapToGrid/>
              <w:spacing w:line="280" w:lineRule="exact"/>
              <w:rPr>
                <w:snapToGrid/>
                <w:sz w:val="18"/>
                <w:szCs w:val="18"/>
                <w:lang w:val="en-GB"/>
              </w:rPr>
            </w:pPr>
            <w:r w:rsidRPr="00B71A4F">
              <w:rPr>
                <w:rFonts w:hint="eastAsia"/>
                <w:snapToGrid/>
                <w:sz w:val="18"/>
                <w:szCs w:val="18"/>
                <w:lang w:val="en-GB"/>
              </w:rPr>
              <w:t>易燃加压化学品：遇热可爆炸</w:t>
            </w:r>
          </w:p>
        </w:tc>
        <w:tc>
          <w:tcPr>
            <w:tcW w:w="976" w:type="dxa"/>
            <w:tcBorders>
              <w:bottom w:val="single" w:sz="4" w:space="0" w:color="auto"/>
            </w:tcBorders>
            <w:shd w:val="clear" w:color="auto" w:fill="FFFFFF"/>
            <w:vAlign w:val="center"/>
          </w:tcPr>
          <w:p w:rsidR="00BD2589" w:rsidRPr="00BD2589" w:rsidRDefault="00BD2589" w:rsidP="009D3E55">
            <w:pPr>
              <w:keepNext/>
              <w:keepLines/>
              <w:tabs>
                <w:tab w:val="clear" w:pos="431"/>
                <w:tab w:val="left" w:pos="1425"/>
              </w:tabs>
              <w:suppressAutoHyphens/>
              <w:overflowPunct/>
              <w:adjustRightInd/>
              <w:snapToGrid/>
              <w:spacing w:line="240" w:lineRule="atLeast"/>
              <w:jc w:val="center"/>
              <w:rPr>
                <w:snapToGrid/>
                <w:sz w:val="18"/>
                <w:szCs w:val="18"/>
                <w:lang w:val="en-GB"/>
              </w:rPr>
            </w:pPr>
            <w:r w:rsidRPr="00BD2589">
              <w:rPr>
                <w:snapToGrid/>
                <w:sz w:val="18"/>
                <w:szCs w:val="18"/>
                <w:lang w:val="en-GB"/>
              </w:rPr>
              <w:t>H283</w:t>
            </w:r>
          </w:p>
        </w:tc>
      </w:tr>
      <w:tr w:rsidR="00BD2589" w:rsidRPr="00BD2589" w:rsidTr="008E5DF1">
        <w:trPr>
          <w:cantSplit/>
          <w:trHeight w:val="510"/>
        </w:trPr>
        <w:tc>
          <w:tcPr>
            <w:tcW w:w="1418" w:type="dxa"/>
            <w:vMerge/>
            <w:shd w:val="clear" w:color="auto" w:fill="FFFFFF"/>
            <w:vAlign w:val="center"/>
          </w:tcPr>
          <w:p w:rsidR="00BD2589" w:rsidRPr="00BD2589" w:rsidRDefault="00BD2589" w:rsidP="009D3E55">
            <w:pPr>
              <w:keepNext/>
              <w:keepLines/>
              <w:tabs>
                <w:tab w:val="clear" w:pos="431"/>
                <w:tab w:val="left" w:pos="1425"/>
              </w:tabs>
              <w:suppressAutoHyphens/>
              <w:overflowPunct/>
              <w:adjustRightInd/>
              <w:snapToGrid/>
              <w:spacing w:before="40" w:after="40" w:line="240" w:lineRule="atLeast"/>
              <w:jc w:val="center"/>
              <w:rPr>
                <w:b/>
                <w:snapToGrid/>
                <w:sz w:val="18"/>
                <w:szCs w:val="18"/>
                <w:lang w:val="en-GB"/>
              </w:rPr>
            </w:pPr>
          </w:p>
        </w:tc>
        <w:tc>
          <w:tcPr>
            <w:tcW w:w="992" w:type="dxa"/>
            <w:shd w:val="clear" w:color="auto" w:fill="FFFFFF"/>
            <w:vAlign w:val="center"/>
          </w:tcPr>
          <w:p w:rsidR="00BD2589" w:rsidRPr="00BD2589" w:rsidRDefault="00BD2589" w:rsidP="009D3E55">
            <w:pPr>
              <w:keepNext/>
              <w:keepLines/>
              <w:tabs>
                <w:tab w:val="clear" w:pos="431"/>
                <w:tab w:val="left" w:pos="1425"/>
              </w:tabs>
              <w:suppressAutoHyphens/>
              <w:overflowPunct/>
              <w:adjustRightInd/>
              <w:snapToGrid/>
              <w:spacing w:before="40" w:after="40" w:line="240" w:lineRule="atLeast"/>
              <w:jc w:val="center"/>
              <w:rPr>
                <w:b/>
                <w:snapToGrid/>
                <w:sz w:val="18"/>
                <w:szCs w:val="18"/>
                <w:lang w:val="en-GB"/>
              </w:rPr>
            </w:pPr>
            <w:r w:rsidRPr="00BD2589">
              <w:rPr>
                <w:b/>
                <w:snapToGrid/>
                <w:sz w:val="18"/>
                <w:szCs w:val="18"/>
                <w:lang w:val="en-GB"/>
              </w:rPr>
              <w:t>3</w:t>
            </w:r>
          </w:p>
        </w:tc>
        <w:tc>
          <w:tcPr>
            <w:tcW w:w="1417" w:type="dxa"/>
            <w:shd w:val="clear" w:color="auto" w:fill="FFFFFF"/>
            <w:vAlign w:val="center"/>
          </w:tcPr>
          <w:p w:rsidR="00BD2589" w:rsidRPr="00BD2589" w:rsidRDefault="00BD2589" w:rsidP="009D3E55">
            <w:pPr>
              <w:keepNext/>
              <w:keepLines/>
              <w:tabs>
                <w:tab w:val="clear" w:pos="431"/>
                <w:tab w:val="left" w:pos="1425"/>
              </w:tabs>
              <w:suppressAutoHyphens/>
              <w:overflowPunct/>
              <w:adjustRightInd/>
              <w:snapToGrid/>
              <w:spacing w:before="40" w:after="40" w:line="240" w:lineRule="atLeast"/>
              <w:jc w:val="center"/>
              <w:rPr>
                <w:i/>
                <w:snapToGrid/>
                <w:sz w:val="18"/>
                <w:szCs w:val="18"/>
                <w:lang w:val="en-GB"/>
              </w:rPr>
            </w:pPr>
            <w:r w:rsidRPr="00BD2589">
              <w:rPr>
                <w:noProof/>
                <w:snapToGrid/>
                <w:sz w:val="20"/>
              </w:rPr>
              <w:drawing>
                <wp:inline distT="0" distB="0" distL="0" distR="0" wp14:anchorId="698DB5F7" wp14:editId="7C8AB20C">
                  <wp:extent cx="522353" cy="516890"/>
                  <wp:effectExtent l="0" t="0" r="0" b="0"/>
                  <wp:docPr id="5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6033" cy="520531"/>
                          </a:xfrm>
                          <a:prstGeom prst="rect">
                            <a:avLst/>
                          </a:prstGeom>
                          <a:noFill/>
                          <a:ln>
                            <a:noFill/>
                          </a:ln>
                        </pic:spPr>
                      </pic:pic>
                    </a:graphicData>
                  </a:graphic>
                </wp:inline>
              </w:drawing>
            </w:r>
          </w:p>
        </w:tc>
        <w:tc>
          <w:tcPr>
            <w:tcW w:w="1418" w:type="dxa"/>
            <w:shd w:val="clear" w:color="auto" w:fill="FFFFFF"/>
          </w:tcPr>
          <w:p w:rsidR="00BD2589" w:rsidRPr="00BD2589" w:rsidRDefault="00BD2589" w:rsidP="009D3E55">
            <w:pPr>
              <w:keepNext/>
              <w:keepLines/>
              <w:tabs>
                <w:tab w:val="clear" w:pos="431"/>
                <w:tab w:val="left" w:pos="1425"/>
              </w:tabs>
              <w:suppressAutoHyphens/>
              <w:overflowPunct/>
              <w:adjustRightInd/>
              <w:snapToGrid/>
              <w:spacing w:before="40" w:after="40" w:line="240" w:lineRule="atLeast"/>
              <w:jc w:val="center"/>
              <w:rPr>
                <w:b/>
                <w:noProof/>
                <w:snapToGrid/>
                <w:sz w:val="18"/>
                <w:szCs w:val="18"/>
              </w:rPr>
            </w:pPr>
            <w:r w:rsidRPr="00BD2589">
              <w:rPr>
                <w:b/>
                <w:noProof/>
                <w:snapToGrid/>
                <w:sz w:val="18"/>
                <w:szCs w:val="18"/>
              </w:rPr>
              <w:drawing>
                <wp:inline distT="0" distB="0" distL="0" distR="0" wp14:anchorId="6FDD7715" wp14:editId="1E2E633B">
                  <wp:extent cx="450850" cy="450850"/>
                  <wp:effectExtent l="0" t="0" r="6350" b="6350"/>
                  <wp:docPr id="537" name="Picture 9" descr="Description: Beskrivning: H:\Mina Dokument\KemI Internationellt\GHS\Pictograms\ve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eskrivning: H:\Mina Dokument\KemI Internationellt\GHS\Pictograms\vert.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inline>
              </w:drawing>
            </w:r>
          </w:p>
        </w:tc>
        <w:tc>
          <w:tcPr>
            <w:tcW w:w="1276" w:type="dxa"/>
            <w:shd w:val="clear" w:color="auto" w:fill="FFFFFF"/>
            <w:vAlign w:val="center"/>
          </w:tcPr>
          <w:p w:rsidR="00BD2589" w:rsidRPr="00BD2589" w:rsidRDefault="00B71A4F" w:rsidP="009D3E55">
            <w:pPr>
              <w:keepNext/>
              <w:keepLines/>
              <w:tabs>
                <w:tab w:val="clear" w:pos="431"/>
                <w:tab w:val="left" w:pos="1425"/>
              </w:tabs>
              <w:suppressAutoHyphens/>
              <w:overflowPunct/>
              <w:adjustRightInd/>
              <w:snapToGrid/>
              <w:spacing w:before="40" w:after="40" w:line="240" w:lineRule="atLeast"/>
              <w:jc w:val="center"/>
              <w:rPr>
                <w:rFonts w:ascii="Time New Roman" w:eastAsia="SimHei" w:hAnsi="Time New Roman" w:hint="eastAsia"/>
                <w:bCs/>
                <w:snapToGrid/>
                <w:sz w:val="18"/>
                <w:szCs w:val="18"/>
                <w:lang w:val="en-GB"/>
              </w:rPr>
            </w:pPr>
            <w:r>
              <w:rPr>
                <w:rFonts w:ascii="Time New Roman" w:eastAsia="SimHei" w:hAnsi="Time New Roman" w:hint="eastAsia"/>
                <w:bCs/>
                <w:snapToGrid/>
                <w:sz w:val="18"/>
                <w:szCs w:val="18"/>
                <w:lang w:val="en-GB"/>
              </w:rPr>
              <w:t>警告</w:t>
            </w:r>
          </w:p>
        </w:tc>
        <w:tc>
          <w:tcPr>
            <w:tcW w:w="2142" w:type="dxa"/>
            <w:shd w:val="clear" w:color="auto" w:fill="FFFFFF"/>
            <w:vAlign w:val="center"/>
          </w:tcPr>
          <w:p w:rsidR="00BD2589" w:rsidRPr="00BD2589" w:rsidRDefault="00616011" w:rsidP="009D3E55">
            <w:pPr>
              <w:keepNext/>
              <w:keepLines/>
              <w:tabs>
                <w:tab w:val="clear" w:pos="431"/>
                <w:tab w:val="left" w:pos="1425"/>
              </w:tabs>
              <w:suppressAutoHyphens/>
              <w:overflowPunct/>
              <w:adjustRightInd/>
              <w:snapToGrid/>
              <w:spacing w:line="240" w:lineRule="atLeast"/>
              <w:rPr>
                <w:snapToGrid/>
                <w:sz w:val="18"/>
                <w:szCs w:val="18"/>
                <w:lang w:val="en-GB"/>
              </w:rPr>
            </w:pPr>
            <w:r w:rsidRPr="00616011">
              <w:rPr>
                <w:rFonts w:hint="eastAsia"/>
                <w:snapToGrid/>
                <w:sz w:val="18"/>
                <w:szCs w:val="18"/>
                <w:lang w:val="en-GB"/>
              </w:rPr>
              <w:t>加压化学品：遇热可爆炸</w:t>
            </w:r>
          </w:p>
        </w:tc>
        <w:tc>
          <w:tcPr>
            <w:tcW w:w="976" w:type="dxa"/>
            <w:shd w:val="clear" w:color="auto" w:fill="FFFFFF"/>
            <w:vAlign w:val="center"/>
          </w:tcPr>
          <w:p w:rsidR="00BD2589" w:rsidRPr="00BD2589" w:rsidRDefault="00BD2589" w:rsidP="009D3E55">
            <w:pPr>
              <w:keepNext/>
              <w:keepLines/>
              <w:tabs>
                <w:tab w:val="clear" w:pos="431"/>
                <w:tab w:val="left" w:pos="1425"/>
              </w:tabs>
              <w:suppressAutoHyphens/>
              <w:overflowPunct/>
              <w:adjustRightInd/>
              <w:snapToGrid/>
              <w:spacing w:line="240" w:lineRule="atLeast"/>
              <w:jc w:val="center"/>
              <w:rPr>
                <w:snapToGrid/>
                <w:sz w:val="18"/>
                <w:szCs w:val="18"/>
                <w:lang w:val="en-GB"/>
              </w:rPr>
            </w:pPr>
            <w:r w:rsidRPr="00BD2589">
              <w:rPr>
                <w:snapToGrid/>
                <w:sz w:val="18"/>
                <w:szCs w:val="18"/>
                <w:lang w:val="en-GB"/>
              </w:rPr>
              <w:t>H284</w:t>
            </w:r>
          </w:p>
        </w:tc>
      </w:tr>
    </w:tbl>
    <w:p w:rsidR="00BD2589" w:rsidRDefault="00BD2589" w:rsidP="001D2B94">
      <w:pPr>
        <w:pStyle w:val="SingleTxtGC"/>
        <w:spacing w:after="0"/>
        <w:rPr>
          <w:lang w:val="en-GB"/>
        </w:rPr>
      </w:pPr>
    </w:p>
    <w:p w:rsidR="00F05B90" w:rsidRPr="007652E0" w:rsidRDefault="00F05B90" w:rsidP="009C1451">
      <w:pPr>
        <w:pStyle w:val="SingleTxtGC"/>
      </w:pPr>
      <w:r w:rsidRPr="007652E0">
        <w:rPr>
          <w:rFonts w:hint="eastAsia"/>
        </w:rPr>
        <w:t>表注</w:t>
      </w:r>
      <w:r w:rsidRPr="007652E0">
        <w:rPr>
          <w:vertAlign w:val="superscript"/>
        </w:rPr>
        <w:t>a</w:t>
      </w:r>
      <w:r w:rsidR="005C4D1B">
        <w:rPr>
          <w:vertAlign w:val="superscript"/>
        </w:rPr>
        <w:t xml:space="preserve"> </w:t>
      </w:r>
      <w:r w:rsidRPr="007652E0">
        <w:rPr>
          <w:rFonts w:hint="eastAsia"/>
        </w:rPr>
        <w:t>最后一句改为“第</w:t>
      </w:r>
      <w:r w:rsidRPr="007652E0">
        <w:rPr>
          <w:rFonts w:hint="eastAsia"/>
        </w:rPr>
        <w:t>1</w:t>
      </w:r>
      <w:r w:rsidRPr="007652E0">
        <w:rPr>
          <w:rFonts w:hint="eastAsia"/>
        </w:rPr>
        <w:t>类和第</w:t>
      </w:r>
      <w:r w:rsidRPr="007652E0">
        <w:rPr>
          <w:rFonts w:hint="eastAsia"/>
        </w:rPr>
        <w:t>2</w:t>
      </w:r>
      <w:r w:rsidRPr="007652E0">
        <w:rPr>
          <w:rFonts w:hint="eastAsia"/>
        </w:rPr>
        <w:t>类底色为红色，第</w:t>
      </w:r>
      <w:r w:rsidRPr="007652E0">
        <w:rPr>
          <w:rFonts w:hint="eastAsia"/>
        </w:rPr>
        <w:t>3</w:t>
      </w:r>
      <w:r w:rsidRPr="007652E0">
        <w:rPr>
          <w:rFonts w:hint="eastAsia"/>
        </w:rPr>
        <w:t>类底色为绿色。”。</w:t>
      </w:r>
    </w:p>
    <w:p w:rsidR="00F05B90" w:rsidRPr="007652E0" w:rsidRDefault="009C1451" w:rsidP="009A20B5">
      <w:pPr>
        <w:pStyle w:val="SingleTxtGC"/>
        <w:tabs>
          <w:tab w:val="clear" w:pos="1996"/>
          <w:tab w:val="left" w:pos="1946"/>
        </w:tabs>
      </w:pPr>
      <w:r w:rsidRPr="007B41F1">
        <w:rPr>
          <w:spacing w:val="-4"/>
        </w:rPr>
        <w:t>A1.19</w:t>
      </w:r>
      <w:r w:rsidRPr="007B41F1">
        <w:rPr>
          <w:spacing w:val="-4"/>
        </w:rPr>
        <w:tab/>
      </w:r>
      <w:r w:rsidR="00F05B90" w:rsidRPr="007B41F1">
        <w:rPr>
          <w:rFonts w:hint="eastAsia"/>
          <w:spacing w:val="-4"/>
        </w:rPr>
        <w:t>在表格“危险分类”第一行的“</w:t>
      </w:r>
      <w:r w:rsidR="00F05B90" w:rsidRPr="007B41F1">
        <w:rPr>
          <w:rFonts w:hint="eastAsia"/>
          <w:spacing w:val="-4"/>
        </w:rPr>
        <w:t>1</w:t>
      </w:r>
      <w:r w:rsidR="00F05B90" w:rsidRPr="007B41F1">
        <w:rPr>
          <w:rFonts w:hint="eastAsia"/>
          <w:spacing w:val="-4"/>
        </w:rPr>
        <w:t>”之后加“、</w:t>
      </w:r>
      <w:r w:rsidR="00F05B90" w:rsidRPr="007B41F1">
        <w:rPr>
          <w:spacing w:val="-4"/>
        </w:rPr>
        <w:t>1A</w:t>
      </w:r>
      <w:r w:rsidR="00F05B90" w:rsidRPr="007B41F1">
        <w:rPr>
          <w:rFonts w:hint="eastAsia"/>
          <w:spacing w:val="-4"/>
        </w:rPr>
        <w:t>、</w:t>
      </w:r>
      <w:r w:rsidR="00F05B90" w:rsidRPr="007B41F1">
        <w:rPr>
          <w:spacing w:val="-4"/>
        </w:rPr>
        <w:t>1B</w:t>
      </w:r>
      <w:r w:rsidR="00F05B90" w:rsidRPr="007B41F1">
        <w:rPr>
          <w:rFonts w:hint="eastAsia"/>
          <w:spacing w:val="-4"/>
        </w:rPr>
        <w:t>、</w:t>
      </w:r>
      <w:r w:rsidR="00F05B90" w:rsidRPr="007B41F1">
        <w:rPr>
          <w:spacing w:val="-4"/>
        </w:rPr>
        <w:t>1C</w:t>
      </w:r>
      <w:r w:rsidR="00F05B90" w:rsidRPr="007B41F1">
        <w:rPr>
          <w:spacing w:val="-4"/>
          <w:vertAlign w:val="superscript"/>
        </w:rPr>
        <w:t>a</w:t>
      </w:r>
      <w:r w:rsidR="00F05B90" w:rsidRPr="007B41F1">
        <w:rPr>
          <w:rFonts w:hint="eastAsia"/>
          <w:spacing w:val="-4"/>
        </w:rPr>
        <w:t>”。表注</w:t>
      </w:r>
      <w:r w:rsidR="00F05B90" w:rsidRPr="007B41F1">
        <w:rPr>
          <w:spacing w:val="-4"/>
          <w:vertAlign w:val="superscript"/>
        </w:rPr>
        <w:t>a</w:t>
      </w:r>
      <w:r w:rsidR="00F05B90" w:rsidRPr="007B41F1">
        <w:rPr>
          <w:spacing w:val="-4"/>
        </w:rPr>
        <w:t xml:space="preserve"> </w:t>
      </w:r>
      <w:r w:rsidR="00F05B90" w:rsidRPr="007B41F1">
        <w:rPr>
          <w:rFonts w:hint="eastAsia"/>
          <w:spacing w:val="-4"/>
        </w:rPr>
        <w:t>改为“在数据充足和主管部门要求时，可划分子类。”。原表注</w:t>
      </w:r>
      <w:r w:rsidR="00F05B90" w:rsidRPr="007B41F1">
        <w:rPr>
          <w:spacing w:val="-4"/>
          <w:vertAlign w:val="superscript"/>
        </w:rPr>
        <w:t>a</w:t>
      </w:r>
      <w:r w:rsidR="00F05B90" w:rsidRPr="007B41F1">
        <w:rPr>
          <w:spacing w:val="-4"/>
        </w:rPr>
        <w:t xml:space="preserve"> </w:t>
      </w:r>
      <w:r w:rsidR="00F05B90" w:rsidRPr="009A20B5">
        <w:rPr>
          <w:rFonts w:hint="eastAsia"/>
          <w:spacing w:val="-2"/>
        </w:rPr>
        <w:t>编号改为表</w:t>
      </w:r>
      <w:r w:rsidR="00F05B90" w:rsidRPr="007B41F1">
        <w:rPr>
          <w:rFonts w:hint="eastAsia"/>
          <w:spacing w:val="-4"/>
        </w:rPr>
        <w:t>注</w:t>
      </w:r>
      <w:r w:rsidR="00F05B90" w:rsidRPr="007B41F1">
        <w:rPr>
          <w:spacing w:val="-4"/>
          <w:vertAlign w:val="superscript"/>
        </w:rPr>
        <w:t>b</w:t>
      </w:r>
      <w:r w:rsidR="007B41F1">
        <w:rPr>
          <w:rFonts w:hint="eastAsia"/>
          <w:spacing w:val="3"/>
        </w:rPr>
        <w:t>。</w:t>
      </w:r>
    </w:p>
    <w:p w:rsidR="00F05B90" w:rsidRPr="007652E0" w:rsidRDefault="00F05B90" w:rsidP="002264C8">
      <w:pPr>
        <w:pStyle w:val="SingleTxtGC"/>
        <w:tabs>
          <w:tab w:val="left" w:pos="3686"/>
        </w:tabs>
      </w:pPr>
      <w:r w:rsidRPr="007652E0">
        <w:t>A1.23</w:t>
      </w:r>
      <w:r w:rsidRPr="007652E0">
        <w:rPr>
          <w:rFonts w:hint="eastAsia"/>
        </w:rPr>
        <w:t>、</w:t>
      </w:r>
      <w:r w:rsidRPr="007652E0">
        <w:t>A1.24</w:t>
      </w:r>
      <w:r w:rsidRPr="007652E0">
        <w:rPr>
          <w:rFonts w:hint="eastAsia"/>
        </w:rPr>
        <w:t>和</w:t>
      </w:r>
      <w:r w:rsidR="00C07021">
        <w:t>A1.25</w:t>
      </w:r>
      <w:r w:rsidR="00C07021">
        <w:tab/>
      </w:r>
      <w:r w:rsidRPr="007652E0">
        <w:rPr>
          <w:rFonts w:hint="eastAsia"/>
        </w:rPr>
        <w:t>表中“危险类别”栏内，第一行的“</w:t>
      </w:r>
      <w:r w:rsidRPr="007652E0">
        <w:t xml:space="preserve">1 </w:t>
      </w:r>
      <w:r w:rsidR="00C07021">
        <w:rPr>
          <w:rFonts w:hint="eastAsia"/>
        </w:rPr>
        <w:t>(1A</w:t>
      </w:r>
      <w:r w:rsidRPr="007652E0">
        <w:rPr>
          <w:rFonts w:hint="eastAsia"/>
        </w:rPr>
        <w:t>和</w:t>
      </w:r>
      <w:r w:rsidRPr="007652E0">
        <w:rPr>
          <w:rFonts w:hint="eastAsia"/>
        </w:rPr>
        <w:t>1B</w:t>
      </w:r>
      <w:r w:rsidRPr="007652E0">
        <w:rPr>
          <w:rFonts w:hint="eastAsia"/>
        </w:rPr>
        <w:t>子类</w:t>
      </w:r>
      <w:r w:rsidRPr="007652E0">
        <w:rPr>
          <w:rFonts w:hint="eastAsia"/>
        </w:rPr>
        <w:t>)</w:t>
      </w:r>
      <w:r w:rsidRPr="007652E0">
        <w:rPr>
          <w:rFonts w:hint="eastAsia"/>
        </w:rPr>
        <w:t>”改为“</w:t>
      </w:r>
      <w:r w:rsidRPr="007652E0">
        <w:t>1</w:t>
      </w:r>
      <w:r w:rsidRPr="007652E0">
        <w:rPr>
          <w:rFonts w:hint="eastAsia"/>
        </w:rPr>
        <w:t>、</w:t>
      </w:r>
      <w:r w:rsidRPr="007652E0">
        <w:t>1A</w:t>
      </w:r>
      <w:r w:rsidRPr="007652E0">
        <w:rPr>
          <w:rFonts w:hint="eastAsia"/>
        </w:rPr>
        <w:t>、</w:t>
      </w:r>
      <w:r w:rsidRPr="007652E0">
        <w:t>1B</w:t>
      </w:r>
      <w:r w:rsidRPr="007652E0">
        <w:rPr>
          <w:rFonts w:hint="eastAsia"/>
        </w:rPr>
        <w:t>”。</w:t>
      </w:r>
    </w:p>
    <w:p w:rsidR="00F05B90" w:rsidRPr="007652E0" w:rsidRDefault="00F05B90" w:rsidP="00C07021">
      <w:pPr>
        <w:pStyle w:val="H1GC"/>
      </w:pPr>
      <w:r w:rsidRPr="007652E0">
        <w:tab/>
      </w:r>
      <w:r w:rsidRPr="007652E0">
        <w:tab/>
      </w:r>
      <w:r w:rsidRPr="007652E0">
        <w:rPr>
          <w:rFonts w:hint="eastAsia"/>
        </w:rPr>
        <w:t>附件</w:t>
      </w:r>
      <w:r w:rsidRPr="007652E0">
        <w:t>3</w:t>
      </w:r>
    </w:p>
    <w:p w:rsidR="00F05B90" w:rsidRPr="007652E0" w:rsidRDefault="00F05B90" w:rsidP="00792495">
      <w:pPr>
        <w:pStyle w:val="H23GC"/>
      </w:pPr>
      <w:r w:rsidRPr="007652E0">
        <w:tab/>
      </w:r>
      <w:r w:rsidRPr="007652E0">
        <w:tab/>
      </w:r>
      <w:r w:rsidRPr="007652E0">
        <w:rPr>
          <w:rFonts w:hint="eastAsia"/>
        </w:rPr>
        <w:t>第</w:t>
      </w:r>
      <w:r w:rsidRPr="00C542C5">
        <w:rPr>
          <w:b/>
          <w:bCs/>
        </w:rPr>
        <w:t>1</w:t>
      </w:r>
      <w:r w:rsidRPr="007652E0">
        <w:rPr>
          <w:rFonts w:hint="eastAsia"/>
        </w:rPr>
        <w:t>节，表</w:t>
      </w:r>
      <w:r w:rsidRPr="00C542C5">
        <w:rPr>
          <w:b/>
          <w:bCs/>
        </w:rPr>
        <w:t>A3.1.1</w:t>
      </w:r>
    </w:p>
    <w:p w:rsidR="00F05B90" w:rsidRPr="007652E0" w:rsidRDefault="00F05B90" w:rsidP="00792495">
      <w:pPr>
        <w:pStyle w:val="SingleTxtGC"/>
      </w:pPr>
      <w:r w:rsidRPr="007652E0">
        <w:rPr>
          <w:rFonts w:hint="eastAsia"/>
        </w:rPr>
        <w:t>在</w:t>
      </w:r>
      <w:r w:rsidRPr="007652E0">
        <w:t>H281</w:t>
      </w:r>
      <w:r w:rsidRPr="007652E0">
        <w:rPr>
          <w:rFonts w:hint="eastAsia"/>
        </w:rPr>
        <w:t>行之后新增如下各行：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113" w:type="dxa"/>
        </w:tblCellMar>
        <w:tblLook w:val="0000" w:firstRow="0" w:lastRow="0" w:firstColumn="0" w:lastColumn="0" w:noHBand="0" w:noVBand="0"/>
      </w:tblPr>
      <w:tblGrid>
        <w:gridCol w:w="1141"/>
        <w:gridCol w:w="4178"/>
        <w:gridCol w:w="8"/>
        <w:gridCol w:w="3107"/>
        <w:gridCol w:w="1216"/>
      </w:tblGrid>
      <w:tr w:rsidR="00C021C7" w:rsidRPr="009A64CE" w:rsidTr="00134B4D">
        <w:trPr>
          <w:cantSplit/>
          <w:trHeight w:val="255"/>
          <w:tblHeader/>
        </w:trPr>
        <w:tc>
          <w:tcPr>
            <w:tcW w:w="591" w:type="pct"/>
            <w:shd w:val="clear" w:color="auto" w:fill="auto"/>
            <w:noWrap/>
            <w:tcMar>
              <w:top w:w="6" w:type="dxa"/>
              <w:left w:w="6" w:type="dxa"/>
              <w:bottom w:w="6" w:type="dxa"/>
              <w:right w:w="6" w:type="dxa"/>
            </w:tcMar>
            <w:vAlign w:val="center"/>
          </w:tcPr>
          <w:p w:rsidR="00F05B90" w:rsidRPr="009A64CE" w:rsidRDefault="00F05B90" w:rsidP="00DC53E0">
            <w:pPr>
              <w:pStyle w:val="a0"/>
              <w:ind w:right="0"/>
              <w:jc w:val="center"/>
              <w:rPr>
                <w:b/>
                <w:bCs/>
                <w:sz w:val="21"/>
                <w:szCs w:val="21"/>
              </w:rPr>
            </w:pPr>
            <w:r w:rsidRPr="009A64CE">
              <w:rPr>
                <w:b/>
                <w:bCs/>
                <w:sz w:val="21"/>
                <w:szCs w:val="21"/>
              </w:rPr>
              <w:t>(1)</w:t>
            </w:r>
          </w:p>
        </w:tc>
        <w:tc>
          <w:tcPr>
            <w:tcW w:w="2169" w:type="pct"/>
            <w:gridSpan w:val="2"/>
            <w:shd w:val="clear" w:color="auto" w:fill="auto"/>
            <w:noWrap/>
            <w:tcMar>
              <w:top w:w="6" w:type="dxa"/>
              <w:left w:w="6" w:type="dxa"/>
              <w:bottom w:w="6" w:type="dxa"/>
              <w:right w:w="6" w:type="dxa"/>
            </w:tcMar>
            <w:vAlign w:val="center"/>
          </w:tcPr>
          <w:p w:rsidR="00F05B90" w:rsidRPr="009A64CE" w:rsidRDefault="00F05B90" w:rsidP="00C021C7">
            <w:pPr>
              <w:pStyle w:val="a0"/>
              <w:jc w:val="center"/>
              <w:rPr>
                <w:b/>
                <w:bCs/>
                <w:sz w:val="21"/>
                <w:szCs w:val="21"/>
              </w:rPr>
            </w:pPr>
            <w:r w:rsidRPr="009A64CE">
              <w:rPr>
                <w:b/>
                <w:bCs/>
                <w:sz w:val="21"/>
                <w:szCs w:val="21"/>
              </w:rPr>
              <w:t>(2)</w:t>
            </w:r>
          </w:p>
        </w:tc>
        <w:tc>
          <w:tcPr>
            <w:tcW w:w="1610" w:type="pct"/>
            <w:shd w:val="clear" w:color="auto" w:fill="auto"/>
            <w:tcMar>
              <w:top w:w="6" w:type="dxa"/>
              <w:left w:w="6" w:type="dxa"/>
              <w:bottom w:w="6" w:type="dxa"/>
              <w:right w:w="6" w:type="dxa"/>
            </w:tcMar>
            <w:vAlign w:val="center"/>
          </w:tcPr>
          <w:p w:rsidR="00F05B90" w:rsidRPr="009A64CE" w:rsidRDefault="00F05B90" w:rsidP="00C021C7">
            <w:pPr>
              <w:pStyle w:val="a0"/>
              <w:jc w:val="center"/>
              <w:rPr>
                <w:b/>
                <w:bCs/>
                <w:sz w:val="21"/>
                <w:szCs w:val="21"/>
              </w:rPr>
            </w:pPr>
            <w:r w:rsidRPr="009A64CE">
              <w:rPr>
                <w:b/>
                <w:bCs/>
                <w:sz w:val="21"/>
                <w:szCs w:val="21"/>
              </w:rPr>
              <w:t>(3)</w:t>
            </w:r>
          </w:p>
        </w:tc>
        <w:tc>
          <w:tcPr>
            <w:tcW w:w="630" w:type="pct"/>
            <w:shd w:val="clear" w:color="auto" w:fill="auto"/>
            <w:tcMar>
              <w:top w:w="6" w:type="dxa"/>
              <w:left w:w="6" w:type="dxa"/>
              <w:bottom w:w="6" w:type="dxa"/>
              <w:right w:w="6" w:type="dxa"/>
            </w:tcMar>
            <w:vAlign w:val="center"/>
          </w:tcPr>
          <w:p w:rsidR="00F05B90" w:rsidRPr="009A64CE" w:rsidRDefault="00F05B90" w:rsidP="00C021C7">
            <w:pPr>
              <w:pStyle w:val="a0"/>
              <w:jc w:val="center"/>
              <w:rPr>
                <w:b/>
                <w:bCs/>
                <w:sz w:val="21"/>
                <w:szCs w:val="21"/>
              </w:rPr>
            </w:pPr>
            <w:r w:rsidRPr="009A64CE">
              <w:rPr>
                <w:b/>
                <w:bCs/>
                <w:sz w:val="21"/>
                <w:szCs w:val="21"/>
              </w:rPr>
              <w:t>(4)</w:t>
            </w:r>
          </w:p>
        </w:tc>
      </w:tr>
      <w:tr w:rsidR="00C021C7" w:rsidRPr="009A64CE" w:rsidTr="00134B4D">
        <w:trPr>
          <w:cantSplit/>
          <w:trHeight w:val="20"/>
        </w:trPr>
        <w:tc>
          <w:tcPr>
            <w:tcW w:w="591" w:type="pct"/>
            <w:shd w:val="clear" w:color="auto" w:fill="auto"/>
            <w:noWrap/>
            <w:vAlign w:val="center"/>
          </w:tcPr>
          <w:p w:rsidR="00F05B90" w:rsidRPr="009A64CE" w:rsidRDefault="00F05B90" w:rsidP="00DC53E0">
            <w:pPr>
              <w:pStyle w:val="a1"/>
              <w:overflowPunct/>
              <w:spacing w:after="120"/>
              <w:ind w:right="0"/>
              <w:jc w:val="center"/>
              <w:rPr>
                <w:sz w:val="21"/>
                <w:szCs w:val="21"/>
              </w:rPr>
            </w:pPr>
            <w:r w:rsidRPr="009A64CE">
              <w:rPr>
                <w:sz w:val="21"/>
                <w:szCs w:val="21"/>
              </w:rPr>
              <w:t>H282</w:t>
            </w:r>
          </w:p>
        </w:tc>
        <w:tc>
          <w:tcPr>
            <w:tcW w:w="2165" w:type="pct"/>
            <w:shd w:val="clear" w:color="auto" w:fill="auto"/>
            <w:tcMar>
              <w:left w:w="57" w:type="dxa"/>
              <w:right w:w="57" w:type="dxa"/>
            </w:tcMar>
            <w:vAlign w:val="bottom"/>
          </w:tcPr>
          <w:p w:rsidR="00F05B90" w:rsidRPr="009A64CE" w:rsidRDefault="00F05B90" w:rsidP="00DC53E0">
            <w:pPr>
              <w:pStyle w:val="a1"/>
              <w:overflowPunct/>
              <w:spacing w:after="120"/>
              <w:ind w:left="113" w:right="57"/>
              <w:jc w:val="left"/>
              <w:rPr>
                <w:rFonts w:ascii="Time New Roman" w:eastAsia="SimHei" w:hAnsi="Time New Roman" w:hint="eastAsia"/>
                <w:sz w:val="21"/>
                <w:szCs w:val="21"/>
              </w:rPr>
            </w:pPr>
            <w:r w:rsidRPr="009A64CE">
              <w:rPr>
                <w:rFonts w:ascii="Time New Roman" w:eastAsia="SimHei" w:hAnsi="Time New Roman" w:hint="eastAsia"/>
                <w:sz w:val="21"/>
                <w:szCs w:val="21"/>
              </w:rPr>
              <w:t>极易燃加压化学品：遇热可爆炸</w:t>
            </w:r>
          </w:p>
        </w:tc>
        <w:tc>
          <w:tcPr>
            <w:tcW w:w="1614" w:type="pct"/>
            <w:gridSpan w:val="2"/>
            <w:shd w:val="clear" w:color="auto" w:fill="auto"/>
            <w:tcMar>
              <w:top w:w="6" w:type="dxa"/>
              <w:left w:w="6" w:type="dxa"/>
              <w:bottom w:w="6" w:type="dxa"/>
              <w:right w:w="6" w:type="dxa"/>
            </w:tcMar>
            <w:vAlign w:val="center"/>
          </w:tcPr>
          <w:p w:rsidR="00F05B90" w:rsidRPr="009A64CE" w:rsidRDefault="00F05B90" w:rsidP="00DC53E0">
            <w:pPr>
              <w:pStyle w:val="a1"/>
              <w:overflowPunct/>
              <w:spacing w:after="120"/>
              <w:ind w:left="113" w:right="57"/>
              <w:jc w:val="center"/>
              <w:rPr>
                <w:sz w:val="21"/>
                <w:szCs w:val="21"/>
              </w:rPr>
            </w:pPr>
            <w:r w:rsidRPr="009A64CE">
              <w:rPr>
                <w:rFonts w:hint="eastAsia"/>
                <w:sz w:val="21"/>
                <w:szCs w:val="21"/>
              </w:rPr>
              <w:t>加压化学品</w:t>
            </w:r>
            <w:r w:rsidRPr="009A64CE">
              <w:rPr>
                <w:sz w:val="21"/>
                <w:szCs w:val="21"/>
              </w:rPr>
              <w:t>(2.3</w:t>
            </w:r>
            <w:r w:rsidRPr="009A64CE">
              <w:rPr>
                <w:sz w:val="21"/>
                <w:szCs w:val="21"/>
              </w:rPr>
              <w:t>章</w:t>
            </w:r>
            <w:r w:rsidRPr="009A64CE">
              <w:rPr>
                <w:sz w:val="21"/>
                <w:szCs w:val="21"/>
              </w:rPr>
              <w:t>)</w:t>
            </w:r>
          </w:p>
        </w:tc>
        <w:tc>
          <w:tcPr>
            <w:tcW w:w="630" w:type="pct"/>
            <w:shd w:val="clear" w:color="auto" w:fill="auto"/>
            <w:tcMar>
              <w:top w:w="0" w:type="dxa"/>
              <w:bottom w:w="0" w:type="dxa"/>
            </w:tcMar>
            <w:vAlign w:val="center"/>
          </w:tcPr>
          <w:p w:rsidR="00F05B90" w:rsidRPr="009A64CE" w:rsidRDefault="00F05B90" w:rsidP="00C021C7">
            <w:pPr>
              <w:pStyle w:val="a1"/>
              <w:overflowPunct/>
              <w:spacing w:after="120"/>
              <w:ind w:right="0"/>
              <w:jc w:val="center"/>
              <w:rPr>
                <w:sz w:val="21"/>
                <w:szCs w:val="21"/>
              </w:rPr>
            </w:pPr>
            <w:r w:rsidRPr="009A64CE">
              <w:rPr>
                <w:sz w:val="21"/>
                <w:szCs w:val="21"/>
              </w:rPr>
              <w:t>1</w:t>
            </w:r>
          </w:p>
        </w:tc>
      </w:tr>
      <w:tr w:rsidR="00332925" w:rsidRPr="009A64CE" w:rsidTr="00134B4D">
        <w:trPr>
          <w:cantSplit/>
          <w:trHeight w:val="20"/>
        </w:trPr>
        <w:tc>
          <w:tcPr>
            <w:tcW w:w="591" w:type="pct"/>
            <w:shd w:val="clear" w:color="auto" w:fill="auto"/>
            <w:noWrap/>
            <w:vAlign w:val="center"/>
          </w:tcPr>
          <w:p w:rsidR="00F05B90" w:rsidRPr="009A64CE" w:rsidRDefault="00F05B90" w:rsidP="00DC53E0">
            <w:pPr>
              <w:pStyle w:val="a1"/>
              <w:overflowPunct/>
              <w:spacing w:after="120"/>
              <w:ind w:right="0"/>
              <w:jc w:val="center"/>
              <w:rPr>
                <w:sz w:val="21"/>
                <w:szCs w:val="21"/>
              </w:rPr>
            </w:pPr>
            <w:r w:rsidRPr="009A64CE">
              <w:rPr>
                <w:sz w:val="21"/>
                <w:szCs w:val="21"/>
              </w:rPr>
              <w:t>H283</w:t>
            </w:r>
          </w:p>
        </w:tc>
        <w:tc>
          <w:tcPr>
            <w:tcW w:w="2165" w:type="pct"/>
            <w:shd w:val="clear" w:color="auto" w:fill="auto"/>
            <w:tcMar>
              <w:left w:w="57" w:type="dxa"/>
              <w:right w:w="57" w:type="dxa"/>
            </w:tcMar>
            <w:vAlign w:val="bottom"/>
          </w:tcPr>
          <w:p w:rsidR="00F05B90" w:rsidRPr="009A64CE" w:rsidRDefault="00F05B90" w:rsidP="00DC53E0">
            <w:pPr>
              <w:pStyle w:val="a1"/>
              <w:overflowPunct/>
              <w:spacing w:after="120"/>
              <w:ind w:left="113" w:right="57"/>
              <w:jc w:val="left"/>
              <w:rPr>
                <w:rFonts w:ascii="Time New Roman" w:eastAsia="SimHei" w:hAnsi="Time New Roman" w:hint="eastAsia"/>
                <w:sz w:val="21"/>
                <w:szCs w:val="21"/>
              </w:rPr>
            </w:pPr>
            <w:r w:rsidRPr="009A64CE">
              <w:rPr>
                <w:rFonts w:ascii="Time New Roman" w:eastAsia="SimHei" w:hAnsi="Time New Roman" w:hint="eastAsia"/>
                <w:sz w:val="21"/>
                <w:szCs w:val="21"/>
              </w:rPr>
              <w:t>易燃加压化学品：遇热可爆炸</w:t>
            </w:r>
          </w:p>
        </w:tc>
        <w:tc>
          <w:tcPr>
            <w:tcW w:w="1614" w:type="pct"/>
            <w:gridSpan w:val="2"/>
            <w:shd w:val="clear" w:color="auto" w:fill="auto"/>
            <w:tcMar>
              <w:top w:w="6" w:type="dxa"/>
              <w:left w:w="6" w:type="dxa"/>
              <w:bottom w:w="6" w:type="dxa"/>
              <w:right w:w="6" w:type="dxa"/>
            </w:tcMar>
            <w:vAlign w:val="center"/>
          </w:tcPr>
          <w:p w:rsidR="00F05B90" w:rsidRPr="009A64CE" w:rsidRDefault="00F05B90" w:rsidP="00DC53E0">
            <w:pPr>
              <w:pStyle w:val="a1"/>
              <w:overflowPunct/>
              <w:spacing w:after="120"/>
              <w:ind w:left="113" w:right="57"/>
              <w:jc w:val="center"/>
              <w:rPr>
                <w:sz w:val="21"/>
                <w:szCs w:val="21"/>
              </w:rPr>
            </w:pPr>
            <w:r w:rsidRPr="009A64CE">
              <w:rPr>
                <w:rFonts w:hint="eastAsia"/>
                <w:sz w:val="21"/>
                <w:szCs w:val="21"/>
              </w:rPr>
              <w:t>加压化学品</w:t>
            </w:r>
            <w:r w:rsidRPr="009A64CE">
              <w:rPr>
                <w:sz w:val="21"/>
                <w:szCs w:val="21"/>
              </w:rPr>
              <w:t>(2.3</w:t>
            </w:r>
            <w:r w:rsidRPr="009A64CE">
              <w:rPr>
                <w:sz w:val="21"/>
                <w:szCs w:val="21"/>
              </w:rPr>
              <w:t>章</w:t>
            </w:r>
            <w:r w:rsidRPr="009A64CE">
              <w:rPr>
                <w:sz w:val="21"/>
                <w:szCs w:val="21"/>
              </w:rPr>
              <w:t>)</w:t>
            </w:r>
          </w:p>
        </w:tc>
        <w:tc>
          <w:tcPr>
            <w:tcW w:w="630" w:type="pct"/>
            <w:shd w:val="clear" w:color="auto" w:fill="auto"/>
            <w:tcMar>
              <w:top w:w="0" w:type="dxa"/>
              <w:bottom w:w="0" w:type="dxa"/>
            </w:tcMar>
            <w:vAlign w:val="center"/>
          </w:tcPr>
          <w:p w:rsidR="00F05B90" w:rsidRPr="009A64CE" w:rsidRDefault="00F05B90" w:rsidP="00C021C7">
            <w:pPr>
              <w:pStyle w:val="a1"/>
              <w:overflowPunct/>
              <w:spacing w:after="120"/>
              <w:ind w:right="0"/>
              <w:jc w:val="center"/>
              <w:rPr>
                <w:sz w:val="21"/>
                <w:szCs w:val="21"/>
              </w:rPr>
            </w:pPr>
            <w:r w:rsidRPr="009A64CE">
              <w:rPr>
                <w:sz w:val="21"/>
                <w:szCs w:val="21"/>
              </w:rPr>
              <w:t>2</w:t>
            </w:r>
          </w:p>
        </w:tc>
      </w:tr>
      <w:tr w:rsidR="00C021C7" w:rsidRPr="009A64CE" w:rsidTr="00134B4D">
        <w:trPr>
          <w:cantSplit/>
          <w:trHeight w:val="20"/>
        </w:trPr>
        <w:tc>
          <w:tcPr>
            <w:tcW w:w="591" w:type="pct"/>
            <w:shd w:val="clear" w:color="auto" w:fill="auto"/>
            <w:noWrap/>
            <w:vAlign w:val="center"/>
          </w:tcPr>
          <w:p w:rsidR="00F05B90" w:rsidRPr="009A64CE" w:rsidRDefault="00F05B90" w:rsidP="00DC53E0">
            <w:pPr>
              <w:pStyle w:val="a1"/>
              <w:overflowPunct/>
              <w:spacing w:after="120"/>
              <w:ind w:right="0"/>
              <w:jc w:val="center"/>
              <w:rPr>
                <w:sz w:val="21"/>
                <w:szCs w:val="21"/>
              </w:rPr>
            </w:pPr>
            <w:r w:rsidRPr="009A64CE">
              <w:rPr>
                <w:sz w:val="21"/>
                <w:szCs w:val="21"/>
              </w:rPr>
              <w:t>H284</w:t>
            </w:r>
          </w:p>
        </w:tc>
        <w:tc>
          <w:tcPr>
            <w:tcW w:w="2165" w:type="pct"/>
            <w:shd w:val="clear" w:color="auto" w:fill="auto"/>
            <w:tcMar>
              <w:left w:w="57" w:type="dxa"/>
              <w:right w:w="57" w:type="dxa"/>
            </w:tcMar>
            <w:vAlign w:val="bottom"/>
          </w:tcPr>
          <w:p w:rsidR="00F05B90" w:rsidRPr="009A64CE" w:rsidRDefault="00F05B90" w:rsidP="00DC53E0">
            <w:pPr>
              <w:pStyle w:val="a1"/>
              <w:overflowPunct/>
              <w:spacing w:after="120"/>
              <w:ind w:left="113" w:right="57"/>
              <w:jc w:val="left"/>
              <w:rPr>
                <w:rFonts w:ascii="Time New Roman" w:eastAsia="SimHei" w:hAnsi="Time New Roman" w:hint="eastAsia"/>
                <w:sz w:val="21"/>
                <w:szCs w:val="21"/>
              </w:rPr>
            </w:pPr>
            <w:r w:rsidRPr="009A64CE">
              <w:rPr>
                <w:rFonts w:ascii="Time New Roman" w:eastAsia="SimHei" w:hAnsi="Time New Roman" w:hint="eastAsia"/>
                <w:sz w:val="21"/>
                <w:szCs w:val="21"/>
              </w:rPr>
              <w:t>加压化学品：遇热可爆炸</w:t>
            </w:r>
          </w:p>
        </w:tc>
        <w:tc>
          <w:tcPr>
            <w:tcW w:w="1614" w:type="pct"/>
            <w:gridSpan w:val="2"/>
            <w:shd w:val="clear" w:color="auto" w:fill="auto"/>
            <w:tcMar>
              <w:top w:w="6" w:type="dxa"/>
              <w:left w:w="6" w:type="dxa"/>
              <w:bottom w:w="6" w:type="dxa"/>
              <w:right w:w="6" w:type="dxa"/>
            </w:tcMar>
            <w:vAlign w:val="center"/>
          </w:tcPr>
          <w:p w:rsidR="00F05B90" w:rsidRPr="009A64CE" w:rsidRDefault="00F05B90" w:rsidP="00DC53E0">
            <w:pPr>
              <w:pStyle w:val="a1"/>
              <w:overflowPunct/>
              <w:spacing w:after="120"/>
              <w:ind w:left="113" w:right="57"/>
              <w:jc w:val="center"/>
              <w:rPr>
                <w:sz w:val="21"/>
                <w:szCs w:val="21"/>
              </w:rPr>
            </w:pPr>
            <w:r w:rsidRPr="009A64CE">
              <w:rPr>
                <w:rFonts w:hint="eastAsia"/>
                <w:sz w:val="21"/>
                <w:szCs w:val="21"/>
              </w:rPr>
              <w:t>加压化学品</w:t>
            </w:r>
            <w:r w:rsidRPr="009A64CE">
              <w:rPr>
                <w:sz w:val="21"/>
                <w:szCs w:val="21"/>
              </w:rPr>
              <w:t>(2.3</w:t>
            </w:r>
            <w:r w:rsidRPr="009A64CE">
              <w:rPr>
                <w:sz w:val="21"/>
                <w:szCs w:val="21"/>
              </w:rPr>
              <w:t>章</w:t>
            </w:r>
            <w:r w:rsidRPr="009A64CE">
              <w:rPr>
                <w:sz w:val="21"/>
                <w:szCs w:val="21"/>
              </w:rPr>
              <w:t>)</w:t>
            </w:r>
          </w:p>
        </w:tc>
        <w:tc>
          <w:tcPr>
            <w:tcW w:w="630" w:type="pct"/>
            <w:shd w:val="clear" w:color="auto" w:fill="auto"/>
            <w:tcMar>
              <w:top w:w="0" w:type="dxa"/>
              <w:bottom w:w="0" w:type="dxa"/>
            </w:tcMar>
            <w:vAlign w:val="center"/>
          </w:tcPr>
          <w:p w:rsidR="00F05B90" w:rsidRPr="009A64CE" w:rsidRDefault="00F05B90" w:rsidP="00C021C7">
            <w:pPr>
              <w:pStyle w:val="a1"/>
              <w:overflowPunct/>
              <w:spacing w:after="120"/>
              <w:ind w:right="0"/>
              <w:jc w:val="center"/>
              <w:rPr>
                <w:sz w:val="21"/>
                <w:szCs w:val="21"/>
              </w:rPr>
            </w:pPr>
            <w:r w:rsidRPr="009A64CE">
              <w:rPr>
                <w:sz w:val="21"/>
                <w:szCs w:val="21"/>
              </w:rPr>
              <w:t>3</w:t>
            </w:r>
          </w:p>
        </w:tc>
      </w:tr>
    </w:tbl>
    <w:p w:rsidR="00F05B90" w:rsidRPr="007652E0" w:rsidRDefault="00F05B90" w:rsidP="00A9689C">
      <w:pPr>
        <w:pStyle w:val="H23GC"/>
      </w:pPr>
      <w:r>
        <w:tab/>
      </w:r>
      <w:r>
        <w:tab/>
      </w:r>
      <w:r w:rsidRPr="007652E0">
        <w:rPr>
          <w:rFonts w:hint="eastAsia"/>
        </w:rPr>
        <w:t>第</w:t>
      </w:r>
      <w:r w:rsidRPr="00DE69E9">
        <w:rPr>
          <w:b/>
          <w:bCs/>
        </w:rPr>
        <w:t>1</w:t>
      </w:r>
      <w:r w:rsidRPr="007652E0">
        <w:rPr>
          <w:rFonts w:hint="eastAsia"/>
        </w:rPr>
        <w:t>节，表</w:t>
      </w:r>
      <w:r w:rsidRPr="00DE69E9">
        <w:rPr>
          <w:b/>
          <w:bCs/>
        </w:rPr>
        <w:t>A3.1.2</w:t>
      </w:r>
    </w:p>
    <w:p w:rsidR="00F05B90" w:rsidRPr="009A64CE" w:rsidRDefault="00F05B90" w:rsidP="00F05B90">
      <w:pPr>
        <w:pStyle w:val="SingleTxtG"/>
        <w:rPr>
          <w:color w:val="000000" w:themeColor="text1"/>
          <w:sz w:val="21"/>
          <w:szCs w:val="21"/>
          <w:lang w:eastAsia="zh-CN"/>
        </w:rPr>
      </w:pPr>
      <w:r w:rsidRPr="009A64CE">
        <w:rPr>
          <w:rFonts w:hint="eastAsia"/>
          <w:color w:val="000000" w:themeColor="text1"/>
          <w:sz w:val="21"/>
          <w:szCs w:val="21"/>
          <w:lang w:eastAsia="zh-CN"/>
        </w:rPr>
        <w:t>代码</w:t>
      </w:r>
      <w:r w:rsidRPr="009A64CE">
        <w:rPr>
          <w:color w:val="000000" w:themeColor="text1"/>
          <w:sz w:val="21"/>
          <w:szCs w:val="21"/>
          <w:lang w:eastAsia="zh-CN"/>
        </w:rPr>
        <w:t>H314</w:t>
      </w:r>
      <w:r w:rsidRPr="009A64CE">
        <w:rPr>
          <w:rFonts w:hint="eastAsia"/>
          <w:color w:val="000000" w:themeColor="text1"/>
          <w:sz w:val="21"/>
          <w:szCs w:val="21"/>
          <w:lang w:eastAsia="zh-CN"/>
        </w:rPr>
        <w:t>，第</w:t>
      </w:r>
      <w:r w:rsidRPr="009A64CE">
        <w:rPr>
          <w:rFonts w:hint="eastAsia"/>
          <w:color w:val="000000" w:themeColor="text1"/>
          <w:sz w:val="21"/>
          <w:szCs w:val="21"/>
          <w:lang w:eastAsia="zh-CN"/>
        </w:rPr>
        <w:t>(4</w:t>
      </w:r>
      <w:r w:rsidRPr="009A64CE">
        <w:rPr>
          <w:color w:val="000000" w:themeColor="text1"/>
          <w:sz w:val="21"/>
          <w:szCs w:val="21"/>
          <w:lang w:eastAsia="zh-CN"/>
        </w:rPr>
        <w:t>)</w:t>
      </w:r>
      <w:r w:rsidRPr="009A64CE">
        <w:rPr>
          <w:rFonts w:hint="eastAsia"/>
          <w:color w:val="000000" w:themeColor="text1"/>
          <w:sz w:val="21"/>
          <w:szCs w:val="21"/>
          <w:lang w:eastAsia="zh-CN"/>
        </w:rPr>
        <w:t>栏，在“</w:t>
      </w:r>
      <w:r w:rsidRPr="009A64CE">
        <w:rPr>
          <w:color w:val="000000" w:themeColor="text1"/>
          <w:sz w:val="21"/>
          <w:szCs w:val="21"/>
          <w:lang w:eastAsia="zh-CN"/>
        </w:rPr>
        <w:t>1A</w:t>
      </w:r>
      <w:r w:rsidRPr="009A64CE">
        <w:rPr>
          <w:rFonts w:hint="eastAsia"/>
          <w:color w:val="000000" w:themeColor="text1"/>
          <w:sz w:val="21"/>
          <w:szCs w:val="21"/>
          <w:lang w:eastAsia="zh-CN"/>
        </w:rPr>
        <w:t>、</w:t>
      </w:r>
      <w:r w:rsidRPr="009A64CE">
        <w:rPr>
          <w:color w:val="000000" w:themeColor="text1"/>
          <w:sz w:val="21"/>
          <w:szCs w:val="21"/>
          <w:lang w:eastAsia="zh-CN"/>
        </w:rPr>
        <w:t>1B</w:t>
      </w:r>
      <w:r w:rsidRPr="009A64CE">
        <w:rPr>
          <w:rFonts w:hint="eastAsia"/>
          <w:color w:val="000000" w:themeColor="text1"/>
          <w:sz w:val="21"/>
          <w:szCs w:val="21"/>
          <w:lang w:eastAsia="zh-CN"/>
        </w:rPr>
        <w:t>、</w:t>
      </w:r>
      <w:r w:rsidRPr="009A64CE">
        <w:rPr>
          <w:color w:val="000000" w:themeColor="text1"/>
          <w:sz w:val="21"/>
          <w:szCs w:val="21"/>
          <w:lang w:eastAsia="zh-CN"/>
        </w:rPr>
        <w:t>1C</w:t>
      </w:r>
      <w:r w:rsidRPr="009A64CE">
        <w:rPr>
          <w:rFonts w:hint="eastAsia"/>
          <w:color w:val="000000" w:themeColor="text1"/>
          <w:sz w:val="21"/>
          <w:szCs w:val="21"/>
          <w:lang w:eastAsia="zh-CN"/>
        </w:rPr>
        <w:t>”之前插入“</w:t>
      </w:r>
      <w:r w:rsidRPr="009A64CE">
        <w:rPr>
          <w:rFonts w:hint="eastAsia"/>
          <w:color w:val="000000" w:themeColor="text1"/>
          <w:sz w:val="21"/>
          <w:szCs w:val="21"/>
          <w:lang w:eastAsia="zh-CN"/>
        </w:rPr>
        <w:t>1</w:t>
      </w:r>
      <w:r w:rsidRPr="009A64CE">
        <w:rPr>
          <w:rFonts w:hint="eastAsia"/>
          <w:color w:val="000000" w:themeColor="text1"/>
          <w:sz w:val="21"/>
          <w:szCs w:val="21"/>
          <w:lang w:eastAsia="zh-CN"/>
        </w:rPr>
        <w:t>、”。</w:t>
      </w:r>
    </w:p>
    <w:p w:rsidR="00F05B90" w:rsidRPr="009A64CE" w:rsidRDefault="00F05B90" w:rsidP="009A20B5">
      <w:pPr>
        <w:pStyle w:val="SingleTxtG"/>
        <w:rPr>
          <w:color w:val="000000" w:themeColor="text1"/>
          <w:sz w:val="21"/>
          <w:szCs w:val="21"/>
        </w:rPr>
      </w:pPr>
      <w:r w:rsidRPr="009A64CE">
        <w:rPr>
          <w:rFonts w:hint="eastAsia"/>
          <w:color w:val="000000" w:themeColor="text1"/>
          <w:sz w:val="21"/>
          <w:szCs w:val="21"/>
          <w:lang w:eastAsia="zh-CN"/>
        </w:rPr>
        <w:t>代码</w:t>
      </w:r>
      <w:r w:rsidRPr="009A64CE">
        <w:rPr>
          <w:color w:val="000000" w:themeColor="text1"/>
          <w:sz w:val="21"/>
          <w:szCs w:val="21"/>
          <w:lang w:eastAsia="zh-CN"/>
        </w:rPr>
        <w:t>H319</w:t>
      </w:r>
      <w:r w:rsidR="009A20B5" w:rsidRPr="009A64CE">
        <w:rPr>
          <w:rFonts w:hint="eastAsia"/>
          <w:color w:val="000000" w:themeColor="text1"/>
          <w:sz w:val="21"/>
          <w:szCs w:val="21"/>
          <w:lang w:eastAsia="zh-CN"/>
        </w:rPr>
        <w:t>，</w:t>
      </w:r>
      <w:r w:rsidRPr="009A64CE">
        <w:rPr>
          <w:rFonts w:hint="eastAsia"/>
          <w:color w:val="000000" w:themeColor="text1"/>
          <w:sz w:val="21"/>
          <w:szCs w:val="21"/>
          <w:lang w:eastAsia="zh-CN"/>
        </w:rPr>
        <w:t>第</w:t>
      </w:r>
      <w:r w:rsidRPr="009A64CE">
        <w:rPr>
          <w:rFonts w:hint="eastAsia"/>
          <w:color w:val="000000" w:themeColor="text1"/>
          <w:sz w:val="21"/>
          <w:szCs w:val="21"/>
          <w:lang w:eastAsia="zh-CN"/>
        </w:rPr>
        <w:t>(4</w:t>
      </w:r>
      <w:r w:rsidRPr="009A64CE">
        <w:rPr>
          <w:color w:val="000000" w:themeColor="text1"/>
          <w:sz w:val="21"/>
          <w:szCs w:val="21"/>
          <w:lang w:eastAsia="zh-CN"/>
        </w:rPr>
        <w:t>)</w:t>
      </w:r>
      <w:r w:rsidRPr="009A64CE">
        <w:rPr>
          <w:rFonts w:hint="eastAsia"/>
          <w:color w:val="000000" w:themeColor="text1"/>
          <w:sz w:val="21"/>
          <w:szCs w:val="21"/>
          <w:lang w:eastAsia="zh-CN"/>
        </w:rPr>
        <w:t>栏，“</w:t>
      </w:r>
      <w:r w:rsidRPr="009A64CE">
        <w:rPr>
          <w:color w:val="000000" w:themeColor="text1"/>
          <w:sz w:val="21"/>
          <w:szCs w:val="21"/>
          <w:lang w:eastAsia="zh-CN"/>
        </w:rPr>
        <w:t>2A</w:t>
      </w:r>
      <w:r w:rsidRPr="009A64CE">
        <w:rPr>
          <w:rFonts w:hint="eastAsia"/>
          <w:color w:val="000000" w:themeColor="text1"/>
          <w:sz w:val="21"/>
          <w:szCs w:val="21"/>
          <w:lang w:eastAsia="zh-CN"/>
        </w:rPr>
        <w:t>”改为“</w:t>
      </w:r>
      <w:r w:rsidRPr="009A64CE">
        <w:rPr>
          <w:color w:val="000000" w:themeColor="text1"/>
          <w:sz w:val="21"/>
          <w:szCs w:val="21"/>
        </w:rPr>
        <w:t>2/2A</w:t>
      </w:r>
      <w:r w:rsidRPr="009A64CE">
        <w:rPr>
          <w:rFonts w:hint="eastAsia"/>
          <w:color w:val="000000" w:themeColor="text1"/>
          <w:sz w:val="21"/>
          <w:szCs w:val="21"/>
          <w:lang w:eastAsia="zh-CN"/>
        </w:rPr>
        <w:t>”。</w:t>
      </w:r>
    </w:p>
    <w:p w:rsidR="00F05B90" w:rsidRPr="009A64CE" w:rsidRDefault="00F05B90" w:rsidP="00F05B90">
      <w:pPr>
        <w:pStyle w:val="SingleTxtG"/>
        <w:rPr>
          <w:color w:val="000000" w:themeColor="text1"/>
          <w:sz w:val="21"/>
          <w:szCs w:val="21"/>
        </w:rPr>
      </w:pPr>
      <w:r w:rsidRPr="009A64CE">
        <w:rPr>
          <w:rFonts w:hint="eastAsia"/>
          <w:color w:val="000000" w:themeColor="text1"/>
          <w:sz w:val="21"/>
          <w:szCs w:val="21"/>
          <w:lang w:eastAsia="zh-CN"/>
        </w:rPr>
        <w:t>代码</w:t>
      </w:r>
      <w:r w:rsidRPr="009A64CE">
        <w:rPr>
          <w:color w:val="000000" w:themeColor="text1"/>
          <w:sz w:val="21"/>
          <w:szCs w:val="21"/>
        </w:rPr>
        <w:t>H340</w:t>
      </w:r>
      <w:r w:rsidRPr="009A64CE">
        <w:rPr>
          <w:rFonts w:hint="eastAsia"/>
          <w:color w:val="000000" w:themeColor="text1"/>
          <w:sz w:val="21"/>
          <w:szCs w:val="21"/>
          <w:lang w:eastAsia="zh-CN"/>
        </w:rPr>
        <w:t>、</w:t>
      </w:r>
      <w:r w:rsidRPr="009A64CE">
        <w:rPr>
          <w:color w:val="000000" w:themeColor="text1"/>
          <w:sz w:val="21"/>
          <w:szCs w:val="21"/>
        </w:rPr>
        <w:t>H350</w:t>
      </w:r>
      <w:r w:rsidRPr="009A64CE">
        <w:rPr>
          <w:rFonts w:hint="eastAsia"/>
          <w:color w:val="000000" w:themeColor="text1"/>
          <w:sz w:val="21"/>
          <w:szCs w:val="21"/>
          <w:lang w:eastAsia="zh-CN"/>
        </w:rPr>
        <w:t>和</w:t>
      </w:r>
      <w:r w:rsidRPr="009A64CE">
        <w:rPr>
          <w:color w:val="000000" w:themeColor="text1"/>
          <w:sz w:val="21"/>
          <w:szCs w:val="21"/>
        </w:rPr>
        <w:t>H360</w:t>
      </w:r>
      <w:r w:rsidRPr="009A64CE">
        <w:rPr>
          <w:rFonts w:hint="eastAsia"/>
          <w:color w:val="000000" w:themeColor="text1"/>
          <w:sz w:val="21"/>
          <w:szCs w:val="21"/>
          <w:lang w:eastAsia="zh-CN"/>
        </w:rPr>
        <w:t>，第</w:t>
      </w:r>
      <w:r w:rsidRPr="009A64CE">
        <w:rPr>
          <w:rFonts w:hint="eastAsia"/>
          <w:color w:val="000000" w:themeColor="text1"/>
          <w:sz w:val="21"/>
          <w:szCs w:val="21"/>
          <w:lang w:eastAsia="zh-CN"/>
        </w:rPr>
        <w:t>(4</w:t>
      </w:r>
      <w:r w:rsidRPr="009A64CE">
        <w:rPr>
          <w:color w:val="000000" w:themeColor="text1"/>
          <w:sz w:val="21"/>
          <w:szCs w:val="21"/>
          <w:lang w:eastAsia="zh-CN"/>
        </w:rPr>
        <w:t>)</w:t>
      </w:r>
      <w:r w:rsidRPr="009A64CE">
        <w:rPr>
          <w:rFonts w:hint="eastAsia"/>
          <w:color w:val="000000" w:themeColor="text1"/>
          <w:sz w:val="21"/>
          <w:szCs w:val="21"/>
          <w:lang w:eastAsia="zh-CN"/>
        </w:rPr>
        <w:t>栏，“</w:t>
      </w:r>
      <w:r w:rsidRPr="009A64CE">
        <w:rPr>
          <w:color w:val="000000" w:themeColor="text1"/>
          <w:sz w:val="21"/>
          <w:szCs w:val="21"/>
        </w:rPr>
        <w:t>1A</w:t>
      </w:r>
      <w:r w:rsidRPr="009A64CE">
        <w:rPr>
          <w:rFonts w:hint="eastAsia"/>
          <w:color w:val="000000" w:themeColor="text1"/>
          <w:sz w:val="21"/>
          <w:szCs w:val="21"/>
          <w:lang w:eastAsia="zh-CN"/>
        </w:rPr>
        <w:t>、</w:t>
      </w:r>
      <w:r w:rsidRPr="009A64CE">
        <w:rPr>
          <w:color w:val="000000" w:themeColor="text1"/>
          <w:sz w:val="21"/>
          <w:szCs w:val="21"/>
        </w:rPr>
        <w:t>1B</w:t>
      </w:r>
      <w:r w:rsidRPr="009A64CE">
        <w:rPr>
          <w:rFonts w:hint="eastAsia"/>
          <w:color w:val="000000" w:themeColor="text1"/>
          <w:sz w:val="21"/>
          <w:szCs w:val="21"/>
          <w:lang w:eastAsia="zh-CN"/>
        </w:rPr>
        <w:t>”改为“</w:t>
      </w:r>
      <w:r w:rsidRPr="009A64CE">
        <w:rPr>
          <w:color w:val="000000" w:themeColor="text1"/>
          <w:sz w:val="21"/>
          <w:szCs w:val="21"/>
        </w:rPr>
        <w:t>1</w:t>
      </w:r>
      <w:r w:rsidRPr="009A64CE">
        <w:rPr>
          <w:rFonts w:hint="eastAsia"/>
          <w:color w:val="000000" w:themeColor="text1"/>
          <w:sz w:val="21"/>
          <w:szCs w:val="21"/>
          <w:lang w:eastAsia="zh-CN"/>
        </w:rPr>
        <w:t>、</w:t>
      </w:r>
      <w:r w:rsidRPr="009A64CE">
        <w:rPr>
          <w:color w:val="000000" w:themeColor="text1"/>
          <w:sz w:val="21"/>
          <w:szCs w:val="21"/>
        </w:rPr>
        <w:t>1A</w:t>
      </w:r>
      <w:r w:rsidRPr="009A64CE">
        <w:rPr>
          <w:rFonts w:hint="eastAsia"/>
          <w:color w:val="000000" w:themeColor="text1"/>
          <w:sz w:val="21"/>
          <w:szCs w:val="21"/>
          <w:lang w:eastAsia="zh-CN"/>
        </w:rPr>
        <w:t>、</w:t>
      </w:r>
      <w:r w:rsidRPr="009A64CE">
        <w:rPr>
          <w:color w:val="000000" w:themeColor="text1"/>
          <w:sz w:val="21"/>
          <w:szCs w:val="21"/>
        </w:rPr>
        <w:t>1B</w:t>
      </w:r>
      <w:r w:rsidRPr="009A64CE">
        <w:rPr>
          <w:rFonts w:hint="eastAsia"/>
          <w:color w:val="000000" w:themeColor="text1"/>
          <w:sz w:val="21"/>
          <w:szCs w:val="21"/>
          <w:lang w:eastAsia="zh-CN"/>
        </w:rPr>
        <w:t>”。</w:t>
      </w:r>
    </w:p>
    <w:p w:rsidR="00F05B90" w:rsidRPr="007652E0" w:rsidRDefault="00F05B90" w:rsidP="007B41F1">
      <w:pPr>
        <w:pStyle w:val="H23GC"/>
      </w:pPr>
      <w:r w:rsidRPr="007652E0">
        <w:lastRenderedPageBreak/>
        <w:tab/>
      </w:r>
      <w:r w:rsidRPr="007652E0">
        <w:tab/>
      </w:r>
      <w:r w:rsidRPr="007652E0">
        <w:rPr>
          <w:rFonts w:hint="eastAsia"/>
        </w:rPr>
        <w:t>第</w:t>
      </w:r>
      <w:r w:rsidRPr="00DE69E9">
        <w:rPr>
          <w:rFonts w:hint="eastAsia"/>
          <w:b/>
          <w:bCs/>
        </w:rPr>
        <w:t>2</w:t>
      </w:r>
      <w:r w:rsidRPr="007652E0">
        <w:rPr>
          <w:rFonts w:hint="eastAsia"/>
        </w:rPr>
        <w:t>节</w:t>
      </w:r>
    </w:p>
    <w:p w:rsidR="00F05B90" w:rsidRPr="007652E0" w:rsidRDefault="00F05B90" w:rsidP="00A94F61">
      <w:pPr>
        <w:pStyle w:val="SingleTxtGC"/>
      </w:pPr>
      <w:r w:rsidRPr="007652E0">
        <w:rPr>
          <w:rFonts w:hint="eastAsia"/>
        </w:rPr>
        <w:t>在本节标题的“编码”之后插入“和使用”。</w:t>
      </w:r>
    </w:p>
    <w:p w:rsidR="00F05B90" w:rsidRPr="007652E0" w:rsidRDefault="00F05B90" w:rsidP="00AD7946">
      <w:pPr>
        <w:pStyle w:val="SingleTxtGC"/>
        <w:tabs>
          <w:tab w:val="clear" w:pos="1996"/>
          <w:tab w:val="left" w:pos="2268"/>
        </w:tabs>
      </w:pPr>
      <w:r w:rsidRPr="007652E0">
        <w:t>A3.2.1.1</w:t>
      </w:r>
      <w:r w:rsidRPr="007652E0">
        <w:tab/>
      </w:r>
      <w:r w:rsidRPr="005E43C6">
        <w:t>Before “improper storage” insert “its”.</w:t>
      </w:r>
      <w:r>
        <w:t xml:space="preserve"> (</w:t>
      </w:r>
      <w:r w:rsidRPr="007652E0">
        <w:rPr>
          <w:rFonts w:hint="eastAsia"/>
        </w:rPr>
        <w:t>与中文无关</w:t>
      </w:r>
      <w:r w:rsidR="00AD7946">
        <w:rPr>
          <w:rFonts w:hint="eastAsia"/>
          <w:spacing w:val="-50"/>
        </w:rPr>
        <w:t>―</w:t>
      </w:r>
      <w:r w:rsidR="00AD7946">
        <w:rPr>
          <w:rFonts w:hint="eastAsia"/>
        </w:rPr>
        <w:t>―</w:t>
      </w:r>
      <w:r w:rsidRPr="007652E0">
        <w:rPr>
          <w:rFonts w:hint="eastAsia"/>
        </w:rPr>
        <w:t>译注。</w:t>
      </w:r>
      <w:r>
        <w:rPr>
          <w:rFonts w:hint="eastAsia"/>
        </w:rPr>
        <w:t>)</w:t>
      </w:r>
    </w:p>
    <w:p w:rsidR="00F05B90" w:rsidRPr="007652E0" w:rsidRDefault="00F05B90" w:rsidP="00AD7946">
      <w:pPr>
        <w:pStyle w:val="SingleTxtGC"/>
        <w:tabs>
          <w:tab w:val="clear" w:pos="1996"/>
          <w:tab w:val="left" w:pos="2268"/>
        </w:tabs>
      </w:pPr>
      <w:r w:rsidRPr="007652E0">
        <w:t>A3.2.1.2</w:t>
      </w:r>
      <w:r w:rsidRPr="007652E0">
        <w:tab/>
      </w:r>
      <w:r w:rsidRPr="007652E0">
        <w:rPr>
          <w:rFonts w:hint="eastAsia"/>
        </w:rPr>
        <w:t>删除第二句。</w:t>
      </w:r>
    </w:p>
    <w:p w:rsidR="00F05B90" w:rsidRPr="007652E0" w:rsidRDefault="00F05B90" w:rsidP="00AD7946">
      <w:pPr>
        <w:pStyle w:val="SingleTxtGC"/>
        <w:tabs>
          <w:tab w:val="clear" w:pos="1996"/>
          <w:tab w:val="left" w:pos="2268"/>
        </w:tabs>
      </w:pPr>
      <w:r w:rsidRPr="007652E0">
        <w:t>A3.2.1.3</w:t>
      </w:r>
      <w:r w:rsidRPr="007652E0">
        <w:tab/>
      </w:r>
      <w:r w:rsidRPr="007652E0">
        <w:rPr>
          <w:rFonts w:hint="eastAsia"/>
        </w:rPr>
        <w:t>删除。</w:t>
      </w:r>
    </w:p>
    <w:p w:rsidR="00F05B90" w:rsidRPr="007652E0" w:rsidRDefault="00F05B90" w:rsidP="00C35BFC">
      <w:pPr>
        <w:pStyle w:val="SingleTxtGC"/>
      </w:pPr>
      <w:r w:rsidRPr="00C1299D">
        <w:rPr>
          <w:rFonts w:hint="eastAsia"/>
          <w:spacing w:val="2"/>
        </w:rPr>
        <w:t>原</w:t>
      </w:r>
      <w:r w:rsidRPr="00C1299D">
        <w:rPr>
          <w:spacing w:val="2"/>
        </w:rPr>
        <w:t>A3.3.1.1</w:t>
      </w:r>
      <w:r w:rsidRPr="00C1299D">
        <w:rPr>
          <w:rFonts w:hint="eastAsia"/>
          <w:spacing w:val="2"/>
        </w:rPr>
        <w:t>从第</w:t>
      </w:r>
      <w:r w:rsidRPr="00C1299D">
        <w:rPr>
          <w:rFonts w:hint="eastAsia"/>
          <w:spacing w:val="2"/>
        </w:rPr>
        <w:t>3</w:t>
      </w:r>
      <w:r w:rsidRPr="00C1299D">
        <w:rPr>
          <w:rFonts w:hint="eastAsia"/>
          <w:spacing w:val="2"/>
        </w:rPr>
        <w:t>节移至第</w:t>
      </w:r>
      <w:r w:rsidRPr="00C1299D">
        <w:rPr>
          <w:rFonts w:hint="eastAsia"/>
          <w:spacing w:val="2"/>
        </w:rPr>
        <w:t>2</w:t>
      </w:r>
      <w:r w:rsidRPr="00C1299D">
        <w:rPr>
          <w:rFonts w:hint="eastAsia"/>
          <w:spacing w:val="2"/>
        </w:rPr>
        <w:t>节，成为新的</w:t>
      </w:r>
      <w:r w:rsidR="00AD7946" w:rsidRPr="00C1299D">
        <w:rPr>
          <w:spacing w:val="2"/>
        </w:rPr>
        <w:t>A3.2.1.3</w:t>
      </w:r>
      <w:r w:rsidRPr="00C1299D">
        <w:rPr>
          <w:rFonts w:hint="eastAsia"/>
          <w:spacing w:val="2"/>
        </w:rPr>
        <w:t>，并将第一句改为“本节提供关于选择和使用《全球统一制度》每一危险种类和类别的预防措施说明的指导</w:t>
      </w:r>
      <w:r w:rsidRPr="007652E0">
        <w:rPr>
          <w:rFonts w:hint="eastAsia"/>
        </w:rPr>
        <w:t>。”。</w:t>
      </w:r>
    </w:p>
    <w:p w:rsidR="00F05B90" w:rsidRPr="007652E0" w:rsidRDefault="00F05B90" w:rsidP="00C35BFC">
      <w:pPr>
        <w:pStyle w:val="SingleTxtGC"/>
      </w:pPr>
      <w:r w:rsidRPr="007652E0">
        <w:rPr>
          <w:rFonts w:hint="eastAsia"/>
        </w:rPr>
        <w:t>原</w:t>
      </w:r>
      <w:r w:rsidRPr="007652E0">
        <w:t>A3.3.1.2</w:t>
      </w:r>
      <w:r w:rsidRPr="007652E0">
        <w:rPr>
          <w:rFonts w:hint="eastAsia"/>
        </w:rPr>
        <w:t>从第</w:t>
      </w:r>
      <w:r w:rsidRPr="007652E0">
        <w:rPr>
          <w:rFonts w:hint="eastAsia"/>
        </w:rPr>
        <w:t>3</w:t>
      </w:r>
      <w:r w:rsidRPr="007652E0">
        <w:rPr>
          <w:rFonts w:hint="eastAsia"/>
        </w:rPr>
        <w:t>节移至第</w:t>
      </w:r>
      <w:r w:rsidRPr="007652E0">
        <w:rPr>
          <w:rFonts w:hint="eastAsia"/>
        </w:rPr>
        <w:t>2</w:t>
      </w:r>
      <w:r w:rsidRPr="007652E0">
        <w:rPr>
          <w:rFonts w:hint="eastAsia"/>
        </w:rPr>
        <w:t>节，成为新的</w:t>
      </w:r>
      <w:r w:rsidRPr="007652E0">
        <w:t>A3.2.1.4</w:t>
      </w:r>
      <w:r w:rsidRPr="007652E0">
        <w:rPr>
          <w:rFonts w:hint="eastAsia"/>
        </w:rPr>
        <w:t>，并将第二句中的“第</w:t>
      </w:r>
      <w:r w:rsidRPr="007652E0">
        <w:rPr>
          <w:rFonts w:hint="eastAsia"/>
        </w:rPr>
        <w:t>1.4</w:t>
      </w:r>
      <w:r w:rsidRPr="007652E0">
        <w:rPr>
          <w:rFonts w:hint="eastAsia"/>
        </w:rPr>
        <w:t>章</w:t>
      </w:r>
      <w:r w:rsidRPr="007652E0">
        <w:rPr>
          <w:rFonts w:hint="eastAsia"/>
        </w:rPr>
        <w:t>1.4.6.3</w:t>
      </w:r>
      <w:r w:rsidRPr="007652E0">
        <w:rPr>
          <w:rFonts w:hint="eastAsia"/>
        </w:rPr>
        <w:t>段”改为“</w:t>
      </w:r>
      <w:r w:rsidRPr="007652E0">
        <w:t>1.4.6.3</w:t>
      </w:r>
      <w:r w:rsidRPr="007652E0">
        <w:rPr>
          <w:rFonts w:hint="eastAsia"/>
        </w:rPr>
        <w:t>”。</w:t>
      </w:r>
    </w:p>
    <w:p w:rsidR="00F05B90" w:rsidRPr="007652E0" w:rsidRDefault="00F05B90" w:rsidP="00C35BFC">
      <w:pPr>
        <w:pStyle w:val="SingleTxtGC"/>
      </w:pPr>
      <w:r w:rsidRPr="007652E0">
        <w:rPr>
          <w:rFonts w:hint="eastAsia"/>
        </w:rPr>
        <w:t>原</w:t>
      </w:r>
      <w:r w:rsidRPr="007652E0">
        <w:t>A3.3.1.3</w:t>
      </w:r>
      <w:r w:rsidRPr="007652E0">
        <w:rPr>
          <w:rFonts w:hint="eastAsia"/>
        </w:rPr>
        <w:t>从第</w:t>
      </w:r>
      <w:r w:rsidRPr="007652E0">
        <w:rPr>
          <w:rFonts w:hint="eastAsia"/>
        </w:rPr>
        <w:t>3</w:t>
      </w:r>
      <w:r w:rsidRPr="007652E0">
        <w:rPr>
          <w:rFonts w:hint="eastAsia"/>
        </w:rPr>
        <w:t>节移至第</w:t>
      </w:r>
      <w:r w:rsidRPr="007652E0">
        <w:rPr>
          <w:rFonts w:hint="eastAsia"/>
        </w:rPr>
        <w:t>2</w:t>
      </w:r>
      <w:r w:rsidRPr="007652E0">
        <w:rPr>
          <w:rFonts w:hint="eastAsia"/>
        </w:rPr>
        <w:t>节，成为新的</w:t>
      </w:r>
      <w:r w:rsidRPr="007652E0">
        <w:t>A3.2.1.5</w:t>
      </w:r>
      <w:r w:rsidRPr="007652E0">
        <w:rPr>
          <w:rFonts w:hint="eastAsia"/>
        </w:rPr>
        <w:t>。</w:t>
      </w:r>
    </w:p>
    <w:p w:rsidR="00F05B90" w:rsidRPr="007652E0" w:rsidRDefault="00F05B90" w:rsidP="00C35BFC">
      <w:pPr>
        <w:pStyle w:val="SingleTxtGC"/>
      </w:pPr>
      <w:r w:rsidRPr="007652E0">
        <w:rPr>
          <w:rFonts w:hint="eastAsia"/>
        </w:rPr>
        <w:t>原</w:t>
      </w:r>
      <w:r w:rsidR="00C1299D">
        <w:t>A3.3.1.4</w:t>
      </w:r>
      <w:r w:rsidRPr="007652E0">
        <w:rPr>
          <w:rFonts w:hint="eastAsia"/>
        </w:rPr>
        <w:t>从第</w:t>
      </w:r>
      <w:r w:rsidRPr="007652E0">
        <w:rPr>
          <w:rFonts w:hint="eastAsia"/>
        </w:rPr>
        <w:t>3</w:t>
      </w:r>
      <w:r w:rsidRPr="007652E0">
        <w:rPr>
          <w:rFonts w:hint="eastAsia"/>
        </w:rPr>
        <w:t>节移至第</w:t>
      </w:r>
      <w:r w:rsidRPr="007652E0">
        <w:rPr>
          <w:rFonts w:hint="eastAsia"/>
        </w:rPr>
        <w:t>2</w:t>
      </w:r>
      <w:r w:rsidRPr="007652E0">
        <w:rPr>
          <w:rFonts w:hint="eastAsia"/>
        </w:rPr>
        <w:t>节，成为新的</w:t>
      </w:r>
      <w:r w:rsidRPr="007652E0">
        <w:t>A3.2.1.6</w:t>
      </w:r>
      <w:r w:rsidRPr="007652E0">
        <w:rPr>
          <w:rFonts w:hint="eastAsia"/>
        </w:rPr>
        <w:t>，并将案文改为“本节所列的各项说明使用指导，是为了提供一些必需的、最简洁的</w:t>
      </w:r>
      <w:r>
        <w:rPr>
          <w:rFonts w:hint="eastAsia"/>
        </w:rPr>
        <w:t>预防措施</w:t>
      </w:r>
      <w:r w:rsidRPr="007652E0">
        <w:rPr>
          <w:rFonts w:hint="eastAsia"/>
        </w:rPr>
        <w:t>说明，</w:t>
      </w:r>
      <w:r>
        <w:rPr>
          <w:rFonts w:hint="eastAsia"/>
        </w:rPr>
        <w:t>这些</w:t>
      </w:r>
      <w:r w:rsidRPr="007652E0">
        <w:rPr>
          <w:rFonts w:hint="eastAsia"/>
        </w:rPr>
        <w:t>说明与相关的</w:t>
      </w:r>
      <w:r>
        <w:rPr>
          <w:rFonts w:hint="eastAsia"/>
        </w:rPr>
        <w:t>《全球统一制度》</w:t>
      </w:r>
      <w:r w:rsidRPr="007652E0">
        <w:rPr>
          <w:rFonts w:hint="eastAsia"/>
        </w:rPr>
        <w:t>危险分类标准和危险类别联系起来。”。</w:t>
      </w:r>
    </w:p>
    <w:p w:rsidR="00F05B90" w:rsidRPr="007652E0" w:rsidRDefault="00F05B90" w:rsidP="00C35BFC">
      <w:pPr>
        <w:pStyle w:val="SingleTxtGC"/>
      </w:pPr>
      <w:r w:rsidRPr="007652E0">
        <w:rPr>
          <w:rFonts w:hint="eastAsia"/>
        </w:rPr>
        <w:t>原</w:t>
      </w:r>
      <w:r w:rsidRPr="007652E0">
        <w:t>A3.3.1.5</w:t>
      </w:r>
      <w:r w:rsidRPr="007652E0">
        <w:rPr>
          <w:rFonts w:hint="eastAsia"/>
        </w:rPr>
        <w:t>从第</w:t>
      </w:r>
      <w:r w:rsidRPr="007652E0">
        <w:rPr>
          <w:rFonts w:hint="eastAsia"/>
        </w:rPr>
        <w:t>3</w:t>
      </w:r>
      <w:r w:rsidRPr="007652E0">
        <w:rPr>
          <w:rFonts w:hint="eastAsia"/>
        </w:rPr>
        <w:t>节移至第</w:t>
      </w:r>
      <w:r w:rsidRPr="007652E0">
        <w:rPr>
          <w:rFonts w:hint="eastAsia"/>
        </w:rPr>
        <w:t>2</w:t>
      </w:r>
      <w:r w:rsidRPr="007652E0">
        <w:rPr>
          <w:rFonts w:hint="eastAsia"/>
        </w:rPr>
        <w:t>节，成为新的</w:t>
      </w:r>
      <w:r w:rsidRPr="007652E0">
        <w:t>A3.2.1.7</w:t>
      </w:r>
      <w:r w:rsidRPr="007652E0">
        <w:rPr>
          <w:rFonts w:hint="eastAsia"/>
        </w:rPr>
        <w:t>，并将第一句中的“利用了现有制度中的防护说明”改为“利用了各种现有分类制度中的</w:t>
      </w:r>
      <w:r>
        <w:rPr>
          <w:rFonts w:hint="eastAsia"/>
        </w:rPr>
        <w:t>预防措施</w:t>
      </w:r>
      <w:r w:rsidRPr="007652E0">
        <w:rPr>
          <w:rFonts w:hint="eastAsia"/>
        </w:rPr>
        <w:t>说明”。</w:t>
      </w:r>
    </w:p>
    <w:p w:rsidR="00F05B90" w:rsidRPr="007652E0" w:rsidRDefault="00F05B90" w:rsidP="00C35BFC">
      <w:pPr>
        <w:pStyle w:val="SingleTxtGC"/>
      </w:pPr>
      <w:r w:rsidRPr="007652E0">
        <w:rPr>
          <w:rFonts w:hint="eastAsia"/>
        </w:rPr>
        <w:t>原</w:t>
      </w:r>
      <w:r w:rsidR="00C1299D">
        <w:t>A3.3.1.6</w:t>
      </w:r>
      <w:r w:rsidRPr="007652E0">
        <w:rPr>
          <w:rFonts w:hint="eastAsia"/>
        </w:rPr>
        <w:t>从第</w:t>
      </w:r>
      <w:r w:rsidRPr="007652E0">
        <w:rPr>
          <w:rFonts w:hint="eastAsia"/>
        </w:rPr>
        <w:t>3</w:t>
      </w:r>
      <w:r w:rsidRPr="007652E0">
        <w:rPr>
          <w:rFonts w:hint="eastAsia"/>
        </w:rPr>
        <w:t>节移至第</w:t>
      </w:r>
      <w:r w:rsidRPr="007652E0">
        <w:rPr>
          <w:rFonts w:hint="eastAsia"/>
        </w:rPr>
        <w:t>2</w:t>
      </w:r>
      <w:r w:rsidRPr="007652E0">
        <w:rPr>
          <w:rFonts w:hint="eastAsia"/>
        </w:rPr>
        <w:t>节，成为新的</w:t>
      </w:r>
      <w:r w:rsidRPr="007652E0">
        <w:t>A3.2.1.8</w:t>
      </w:r>
      <w:r w:rsidRPr="007652E0">
        <w:rPr>
          <w:rFonts w:hint="eastAsia"/>
        </w:rPr>
        <w:t>，并将第一句中的“产品”一词改为“物质或混合物”。</w:t>
      </w:r>
    </w:p>
    <w:p w:rsidR="00F05B90" w:rsidRPr="007652E0" w:rsidRDefault="00F05B90" w:rsidP="00C35BFC">
      <w:pPr>
        <w:pStyle w:val="SingleTxtGC"/>
      </w:pPr>
      <w:r w:rsidRPr="007652E0">
        <w:t>原</w:t>
      </w:r>
      <w:r w:rsidRPr="007652E0">
        <w:t>A3.3.1.7</w:t>
      </w:r>
      <w:r w:rsidRPr="007652E0">
        <w:t>从第</w:t>
      </w:r>
      <w:r w:rsidRPr="007652E0">
        <w:t>3</w:t>
      </w:r>
      <w:r w:rsidRPr="007652E0">
        <w:t>节移至第</w:t>
      </w:r>
      <w:r w:rsidRPr="007652E0">
        <w:t>2</w:t>
      </w:r>
      <w:r w:rsidRPr="007652E0">
        <w:t>节，成为新的</w:t>
      </w:r>
      <w:r w:rsidR="00C1299D">
        <w:t>A3.2.1.9</w:t>
      </w:r>
      <w:r w:rsidRPr="007652E0">
        <w:rPr>
          <w:rFonts w:hint="eastAsia"/>
        </w:rPr>
        <w:t>，并将“产品”一词改为“物质或混合物”。</w:t>
      </w:r>
    </w:p>
    <w:p w:rsidR="00F05B90" w:rsidRPr="007652E0" w:rsidRDefault="00F05B90" w:rsidP="00C35BFC">
      <w:pPr>
        <w:pStyle w:val="SingleTxtGC"/>
      </w:pPr>
      <w:r w:rsidRPr="007652E0">
        <w:t>原</w:t>
      </w:r>
      <w:r w:rsidRPr="007652E0">
        <w:t>A3.3.1.8</w:t>
      </w:r>
      <w:r w:rsidRPr="007652E0">
        <w:t>从第</w:t>
      </w:r>
      <w:r w:rsidRPr="007652E0">
        <w:t>3</w:t>
      </w:r>
      <w:r w:rsidRPr="007652E0">
        <w:t>节移至第</w:t>
      </w:r>
      <w:r w:rsidRPr="007652E0">
        <w:t>2</w:t>
      </w:r>
      <w:r w:rsidRPr="007652E0">
        <w:t>节，成为新的</w:t>
      </w:r>
      <w:r w:rsidRPr="007652E0">
        <w:t>A3.2.1.10</w:t>
      </w:r>
      <w:r w:rsidRPr="007652E0">
        <w:rPr>
          <w:rFonts w:hint="eastAsia"/>
        </w:rPr>
        <w:t>。</w:t>
      </w:r>
    </w:p>
    <w:p w:rsidR="00F05B90" w:rsidRPr="007652E0" w:rsidRDefault="00DF6761" w:rsidP="00C35BFC">
      <w:pPr>
        <w:pStyle w:val="SingleTxtGC"/>
      </w:pPr>
      <w:r>
        <w:t>A3.2.3</w:t>
      </w:r>
      <w:r>
        <w:tab/>
      </w:r>
      <w:r w:rsidR="00F05B90" w:rsidRPr="007652E0">
        <w:rPr>
          <w:rFonts w:hint="eastAsia"/>
        </w:rPr>
        <w:t>删除标题中的“编码”一词。</w:t>
      </w:r>
    </w:p>
    <w:p w:rsidR="00F05B90" w:rsidRPr="007652E0" w:rsidRDefault="00F05B90" w:rsidP="00C35BFC">
      <w:pPr>
        <w:pStyle w:val="SingleTxtGC"/>
      </w:pPr>
      <w:r w:rsidRPr="007652E0">
        <w:t>A3.2.3.1</w:t>
      </w:r>
      <w:r w:rsidRPr="007652E0">
        <w:tab/>
      </w:r>
      <w:r w:rsidRPr="007652E0">
        <w:rPr>
          <w:rFonts w:hint="eastAsia"/>
        </w:rPr>
        <w:t>起首的“各表”一词改为“各</w:t>
      </w:r>
      <w:r>
        <w:rPr>
          <w:rFonts w:hint="eastAsia"/>
        </w:rPr>
        <w:t>预防</w:t>
      </w:r>
      <w:r w:rsidRPr="007652E0">
        <w:rPr>
          <w:rFonts w:hint="eastAsia"/>
        </w:rPr>
        <w:t>措施说明表”。</w:t>
      </w:r>
    </w:p>
    <w:p w:rsidR="00F05B90" w:rsidRPr="007652E0" w:rsidRDefault="00F05B90" w:rsidP="00C35BFC">
      <w:pPr>
        <w:pStyle w:val="SingleTxtGC"/>
      </w:pPr>
      <w:r w:rsidRPr="007652E0">
        <w:rPr>
          <w:rFonts w:hint="eastAsia"/>
        </w:rPr>
        <w:t>在</w:t>
      </w:r>
      <w:r w:rsidRPr="007652E0">
        <w:t>A3.2.3.1</w:t>
      </w:r>
      <w:r w:rsidRPr="007652E0">
        <w:rPr>
          <w:rFonts w:hint="eastAsia"/>
        </w:rPr>
        <w:t>之后新增如下标题：“</w:t>
      </w:r>
      <w:r w:rsidRPr="002367BB">
        <w:rPr>
          <w:rFonts w:ascii="Time New Roman" w:eastAsia="SimHei" w:hAnsi="Time New Roman"/>
          <w:b/>
          <w:bCs/>
        </w:rPr>
        <w:t>A3.2.4</w:t>
      </w:r>
      <w:r w:rsidR="00DF6761" w:rsidRPr="00DF6761">
        <w:rPr>
          <w:rFonts w:ascii="Time New Roman" w:eastAsia="SimHei" w:hAnsi="Time New Roman"/>
        </w:rPr>
        <w:tab/>
      </w:r>
      <w:r w:rsidRPr="00DF6761">
        <w:rPr>
          <w:rFonts w:ascii="Time New Roman" w:eastAsia="SimHei" w:hAnsi="Time New Roman" w:hint="eastAsia"/>
        </w:rPr>
        <w:t>预防措施说明说明的使用</w:t>
      </w:r>
      <w:r w:rsidRPr="007652E0">
        <w:rPr>
          <w:rFonts w:hint="eastAsia"/>
        </w:rPr>
        <w:t>”。</w:t>
      </w:r>
    </w:p>
    <w:p w:rsidR="00F05B90" w:rsidRPr="007652E0" w:rsidRDefault="00F05B90" w:rsidP="00C35BFC">
      <w:pPr>
        <w:pStyle w:val="SingleTxtGC"/>
      </w:pPr>
      <w:r w:rsidRPr="007652E0">
        <w:rPr>
          <w:rFonts w:hint="eastAsia"/>
        </w:rPr>
        <w:t>原</w:t>
      </w:r>
      <w:r w:rsidRPr="007652E0">
        <w:t>A3.2.3.2</w:t>
      </w:r>
      <w:r w:rsidRPr="007652E0">
        <w:rPr>
          <w:rFonts w:hint="eastAsia"/>
        </w:rPr>
        <w:t>至</w:t>
      </w:r>
      <w:r w:rsidRPr="007652E0">
        <w:t>A3.2.3.7</w:t>
      </w:r>
      <w:r w:rsidRPr="007652E0">
        <w:rPr>
          <w:rFonts w:hint="eastAsia"/>
        </w:rPr>
        <w:t>移至该标题之下，并做如下修改：</w:t>
      </w:r>
    </w:p>
    <w:p w:rsidR="00F05B90" w:rsidRPr="007652E0" w:rsidRDefault="00F05B90" w:rsidP="00C35BFC">
      <w:pPr>
        <w:pStyle w:val="SingleTxtGC"/>
        <w:tabs>
          <w:tab w:val="clear" w:pos="2427"/>
          <w:tab w:val="left" w:pos="2646"/>
        </w:tabs>
        <w:ind w:left="1565"/>
      </w:pPr>
      <w:r w:rsidRPr="007652E0">
        <w:t>A3.2.3.2</w:t>
      </w:r>
      <w:r w:rsidRPr="007652E0">
        <w:tab/>
      </w:r>
      <w:r w:rsidRPr="007652E0">
        <w:rPr>
          <w:rFonts w:hint="eastAsia"/>
        </w:rPr>
        <w:t>编号改为</w:t>
      </w:r>
      <w:r w:rsidRPr="007652E0">
        <w:t>A3.2.4.1</w:t>
      </w:r>
      <w:r w:rsidRPr="007652E0">
        <w:rPr>
          <w:rFonts w:hint="eastAsia"/>
        </w:rPr>
        <w:t>。第一句句首的“各表”一词改为“表</w:t>
      </w:r>
      <w:r w:rsidRPr="007652E0">
        <w:t>A3.2.1</w:t>
      </w:r>
      <w:r w:rsidRPr="007652E0">
        <w:rPr>
          <w:rFonts w:hint="eastAsia"/>
        </w:rPr>
        <w:t>至</w:t>
      </w:r>
      <w:r w:rsidRPr="007652E0">
        <w:t>A3.2.5</w:t>
      </w:r>
      <w:r w:rsidRPr="007652E0">
        <w:rPr>
          <w:rFonts w:hint="eastAsia"/>
        </w:rPr>
        <w:t>”，并删除“第</w:t>
      </w:r>
      <w:r w:rsidRPr="007652E0">
        <w:rPr>
          <w:rFonts w:hint="eastAsia"/>
        </w:rPr>
        <w:t>(2)</w:t>
      </w:r>
      <w:r w:rsidRPr="007652E0">
        <w:rPr>
          <w:rFonts w:hint="eastAsia"/>
        </w:rPr>
        <w:t>栏的”一语。在尾句的句末加“</w:t>
      </w:r>
      <w:r w:rsidRPr="007652E0">
        <w:t>(</w:t>
      </w:r>
      <w:r w:rsidRPr="007652E0">
        <w:rPr>
          <w:rFonts w:hint="eastAsia"/>
        </w:rPr>
        <w:t>见</w:t>
      </w:r>
      <w:r w:rsidRPr="007652E0">
        <w:t>A3.2.5)</w:t>
      </w:r>
      <w:r w:rsidRPr="007652E0">
        <w:rPr>
          <w:rFonts w:hint="eastAsia"/>
        </w:rPr>
        <w:t>”。</w:t>
      </w:r>
    </w:p>
    <w:p w:rsidR="00F05B90" w:rsidRPr="007652E0" w:rsidRDefault="00F05B90" w:rsidP="00C35BFC">
      <w:pPr>
        <w:pStyle w:val="SingleTxtGC"/>
        <w:tabs>
          <w:tab w:val="clear" w:pos="2427"/>
          <w:tab w:val="left" w:pos="2646"/>
        </w:tabs>
        <w:ind w:left="1565"/>
      </w:pPr>
      <w:r w:rsidRPr="007652E0">
        <w:t>A3.2.3.3</w:t>
      </w:r>
      <w:r w:rsidRPr="007652E0">
        <w:tab/>
      </w:r>
      <w:r w:rsidRPr="007652E0">
        <w:rPr>
          <w:rFonts w:hint="eastAsia"/>
        </w:rPr>
        <w:t>编号改为</w:t>
      </w:r>
      <w:r w:rsidRPr="007652E0">
        <w:t>A3.2.4.2</w:t>
      </w:r>
      <w:r w:rsidRPr="007652E0">
        <w:rPr>
          <w:rFonts w:hint="eastAsia"/>
        </w:rPr>
        <w:t>。在第一句中，“</w:t>
      </w:r>
      <w:r w:rsidRPr="007652E0">
        <w:t>[/]</w:t>
      </w:r>
      <w:r w:rsidRPr="007652E0">
        <w:rPr>
          <w:rFonts w:hint="eastAsia"/>
        </w:rPr>
        <w:t>”改为“</w:t>
      </w:r>
      <w:r w:rsidRPr="007652E0">
        <w:t>“/”</w:t>
      </w:r>
      <w:r w:rsidRPr="007652E0">
        <w:rPr>
          <w:rFonts w:hint="eastAsia"/>
        </w:rPr>
        <w:t>”并删除“第</w:t>
      </w:r>
      <w:r w:rsidRPr="007652E0">
        <w:rPr>
          <w:rFonts w:hint="eastAsia"/>
        </w:rPr>
        <w:t>(2)</w:t>
      </w:r>
      <w:r w:rsidRPr="007652E0">
        <w:rPr>
          <w:rFonts w:hint="eastAsia"/>
        </w:rPr>
        <w:t>栏的”一语。</w:t>
      </w:r>
      <w:r w:rsidRPr="00004FC7">
        <w:rPr>
          <w:rFonts w:hint="eastAsia"/>
        </w:rPr>
        <w:t>“</w:t>
      </w:r>
      <w:r w:rsidR="00644391">
        <w:rPr>
          <w:rFonts w:hint="eastAsia"/>
        </w:rPr>
        <w:t>Delete</w:t>
      </w:r>
      <w:r w:rsidRPr="00004FC7">
        <w:rPr>
          <w:rFonts w:hint="eastAsia"/>
        </w:rPr>
        <w:t>“</w:t>
      </w:r>
      <w:r w:rsidRPr="00004FC7">
        <w:rPr>
          <w:rFonts w:hint="eastAsia"/>
        </w:rPr>
        <w:t>in</w:t>
      </w:r>
      <w:r w:rsidRPr="00004FC7">
        <w:rPr>
          <w:rFonts w:hint="eastAsia"/>
        </w:rPr>
        <w:t>”</w:t>
      </w:r>
      <w:r w:rsidRPr="00004FC7">
        <w:rPr>
          <w:rFonts w:hint="eastAsia"/>
        </w:rPr>
        <w:t xml:space="preserve">before </w:t>
      </w:r>
      <w:r w:rsidRPr="00004FC7">
        <w:rPr>
          <w:rFonts w:hint="eastAsia"/>
        </w:rPr>
        <w:t>“</w:t>
      </w:r>
      <w:r w:rsidRPr="00004FC7">
        <w:rPr>
          <w:rFonts w:hint="eastAsia"/>
        </w:rPr>
        <w:t>P280</w:t>
      </w:r>
      <w:r w:rsidRPr="00004FC7">
        <w:rPr>
          <w:rFonts w:hint="eastAsia"/>
        </w:rPr>
        <w:t>”</w:t>
      </w:r>
      <w:r w:rsidRPr="00004FC7">
        <w:rPr>
          <w:rFonts w:hint="eastAsia"/>
        </w:rPr>
        <w:t>.</w:t>
      </w:r>
      <w:r w:rsidRPr="00004FC7">
        <w:rPr>
          <w:rFonts w:hint="eastAsia"/>
        </w:rPr>
        <w:t>”</w:t>
      </w:r>
      <w:r>
        <w:rPr>
          <w:rFonts w:hint="eastAsia"/>
        </w:rPr>
        <w:t>（</w:t>
      </w:r>
      <w:r w:rsidRPr="00004FC7">
        <w:rPr>
          <w:rFonts w:hint="eastAsia"/>
        </w:rPr>
        <w:t>与中文无关</w:t>
      </w:r>
      <w:r w:rsidR="00644391">
        <w:rPr>
          <w:rFonts w:hint="eastAsia"/>
          <w:spacing w:val="-50"/>
        </w:rPr>
        <w:t>―</w:t>
      </w:r>
      <w:r w:rsidR="00644391">
        <w:rPr>
          <w:rFonts w:hint="eastAsia"/>
        </w:rPr>
        <w:t>―</w:t>
      </w:r>
      <w:r w:rsidRPr="00004FC7">
        <w:rPr>
          <w:rFonts w:hint="eastAsia"/>
        </w:rPr>
        <w:t>译注。</w:t>
      </w:r>
      <w:r>
        <w:rPr>
          <w:rFonts w:hint="eastAsia"/>
        </w:rPr>
        <w:t>）</w:t>
      </w:r>
    </w:p>
    <w:p w:rsidR="00F05B90" w:rsidRPr="007652E0" w:rsidRDefault="00F05B90" w:rsidP="00C35BFC">
      <w:pPr>
        <w:pStyle w:val="SingleTxtGC"/>
        <w:tabs>
          <w:tab w:val="clear" w:pos="2427"/>
          <w:tab w:val="left" w:pos="2646"/>
        </w:tabs>
        <w:ind w:left="1565"/>
      </w:pPr>
      <w:r w:rsidRPr="007652E0">
        <w:t>A3.2.3.4</w:t>
      </w:r>
      <w:r w:rsidRPr="007652E0">
        <w:tab/>
      </w:r>
      <w:r w:rsidRPr="007652E0">
        <w:t>编号改为</w:t>
      </w:r>
      <w:r w:rsidRPr="007652E0">
        <w:t>A3.2.4.3</w:t>
      </w:r>
      <w:r w:rsidRPr="007652E0">
        <w:rPr>
          <w:rFonts w:hint="eastAsia"/>
        </w:rPr>
        <w:t>。在第一句中，“</w:t>
      </w:r>
      <w:r w:rsidRPr="007652E0">
        <w:t>[……]</w:t>
      </w:r>
      <w:r w:rsidRPr="007652E0">
        <w:rPr>
          <w:rFonts w:hint="eastAsia"/>
        </w:rPr>
        <w:t>”改为““</w:t>
      </w:r>
      <w:r w:rsidRPr="007652E0">
        <w:t>……</w:t>
      </w:r>
      <w:r w:rsidRPr="007652E0">
        <w:rPr>
          <w:rFonts w:hint="eastAsia"/>
        </w:rPr>
        <w:t>””并删除“第</w:t>
      </w:r>
      <w:r w:rsidRPr="007652E0">
        <w:rPr>
          <w:rFonts w:hint="eastAsia"/>
        </w:rPr>
        <w:t>(2)</w:t>
      </w:r>
      <w:r w:rsidRPr="007652E0">
        <w:rPr>
          <w:rFonts w:hint="eastAsia"/>
        </w:rPr>
        <w:t>栏的”一语。在第二句的“栏</w:t>
      </w:r>
      <w:r w:rsidRPr="007652E0">
        <w:rPr>
          <w:rFonts w:hint="eastAsia"/>
        </w:rPr>
        <w:t>(5)</w:t>
      </w:r>
      <w:r w:rsidRPr="007652E0">
        <w:rPr>
          <w:rFonts w:hint="eastAsia"/>
        </w:rPr>
        <w:t>”之前加“各表”。</w:t>
      </w:r>
    </w:p>
    <w:p w:rsidR="00F05B90" w:rsidRPr="007652E0" w:rsidRDefault="00F05B90" w:rsidP="00C35BFC">
      <w:pPr>
        <w:pStyle w:val="SingleTxtGC"/>
        <w:tabs>
          <w:tab w:val="clear" w:pos="2427"/>
          <w:tab w:val="left" w:pos="2646"/>
        </w:tabs>
        <w:ind w:left="1565"/>
      </w:pPr>
      <w:r w:rsidRPr="007652E0">
        <w:t>A3.2.3.7</w:t>
      </w:r>
      <w:r w:rsidRPr="007652E0">
        <w:tab/>
      </w:r>
      <w:r w:rsidRPr="007652E0">
        <w:t>编号改为</w:t>
      </w:r>
      <w:r w:rsidRPr="007652E0">
        <w:t>A3.2.4.4</w:t>
      </w:r>
      <w:r w:rsidRPr="007652E0">
        <w:rPr>
          <w:rFonts w:hint="eastAsia"/>
        </w:rPr>
        <w:t>。在第二句的“栏</w:t>
      </w:r>
      <w:r w:rsidRPr="007652E0">
        <w:rPr>
          <w:rFonts w:hint="eastAsia"/>
        </w:rPr>
        <w:t>(5)</w:t>
      </w:r>
      <w:r w:rsidRPr="007652E0">
        <w:rPr>
          <w:rFonts w:hint="eastAsia"/>
        </w:rPr>
        <w:t>”之前加“各表”。</w:t>
      </w:r>
    </w:p>
    <w:p w:rsidR="00F05B90" w:rsidRPr="007652E0" w:rsidRDefault="00F05B90" w:rsidP="00C35BFC">
      <w:pPr>
        <w:pStyle w:val="SingleTxtGC"/>
        <w:tabs>
          <w:tab w:val="clear" w:pos="2427"/>
          <w:tab w:val="left" w:pos="2646"/>
        </w:tabs>
        <w:ind w:left="1565"/>
      </w:pPr>
      <w:r w:rsidRPr="007652E0">
        <w:t>A3.2.3.5</w:t>
      </w:r>
      <w:r w:rsidRPr="007652E0">
        <w:tab/>
      </w:r>
      <w:r w:rsidRPr="007652E0">
        <w:t>编号改为</w:t>
      </w:r>
      <w:r w:rsidRPr="007652E0">
        <w:t>A3.2.4.5</w:t>
      </w:r>
      <w:r w:rsidRPr="007652E0">
        <w:rPr>
          <w:rFonts w:hint="eastAsia"/>
        </w:rPr>
        <w:t>。在“或需”前加逗号。“或需具体说明的”改为“或者需要或可能具体说明的”。</w:t>
      </w:r>
    </w:p>
    <w:p w:rsidR="00F05B90" w:rsidRPr="007652E0" w:rsidRDefault="00F05B90" w:rsidP="00C35BFC">
      <w:pPr>
        <w:pStyle w:val="SingleTxtGC"/>
        <w:tabs>
          <w:tab w:val="clear" w:pos="2427"/>
          <w:tab w:val="left" w:pos="2646"/>
        </w:tabs>
        <w:ind w:left="1565"/>
      </w:pPr>
      <w:r w:rsidRPr="007652E0">
        <w:lastRenderedPageBreak/>
        <w:t>A3.2.3.6</w:t>
      </w:r>
      <w:r w:rsidRPr="007652E0">
        <w:tab/>
      </w:r>
      <w:r w:rsidRPr="007652E0">
        <w:t>编号改为</w:t>
      </w:r>
      <w:r w:rsidRPr="007652E0">
        <w:t>A3.2.4.6</w:t>
      </w:r>
      <w:r w:rsidRPr="007652E0">
        <w:rPr>
          <w:rFonts w:hint="eastAsia"/>
        </w:rPr>
        <w:t>。在第一句中，“第</w:t>
      </w:r>
      <w:r w:rsidRPr="007652E0">
        <w:rPr>
          <w:rFonts w:hint="eastAsia"/>
        </w:rPr>
        <w:t>(5)</w:t>
      </w:r>
      <w:r w:rsidRPr="007652E0">
        <w:rPr>
          <w:rFonts w:hint="eastAsia"/>
        </w:rPr>
        <w:t>栏”改为“各表中”。在第三句中，“</w:t>
      </w:r>
      <w:r w:rsidRPr="007652E0">
        <w:t>P241</w:t>
      </w:r>
      <w:r w:rsidRPr="007652E0">
        <w:rPr>
          <w:rFonts w:hint="eastAsia"/>
        </w:rPr>
        <w:t>”改为“</w:t>
      </w:r>
      <w:r w:rsidRPr="007652E0">
        <w:t>P241</w:t>
      </w:r>
      <w:r w:rsidRPr="007652E0">
        <w:rPr>
          <w:rFonts w:hint="eastAsia"/>
        </w:rPr>
        <w:t>，”。在末尾新增一句如下：“</w:t>
      </w:r>
      <w:r w:rsidRPr="007652E0">
        <w:rPr>
          <w:rFonts w:ascii="楷体" w:eastAsia="楷体" w:hAnsi="楷体" w:hint="eastAsia"/>
        </w:rPr>
        <w:t>案文中以楷体“</w:t>
      </w:r>
      <w:r w:rsidR="00AD7C49">
        <w:rPr>
          <w:rFonts w:ascii="楷体" w:eastAsia="楷体" w:hAnsi="楷体" w:hint="eastAsia"/>
        </w:rPr>
        <w:t>－</w:t>
      </w:r>
      <w:r w:rsidRPr="007652E0">
        <w:rPr>
          <w:rFonts w:ascii="楷体" w:eastAsia="楷体" w:hAnsi="楷体" w:hint="eastAsia"/>
        </w:rPr>
        <w:t>如果”或“</w:t>
      </w:r>
      <w:r w:rsidR="00AD7C49">
        <w:rPr>
          <w:rFonts w:ascii="楷体" w:eastAsia="楷体" w:hAnsi="楷体"/>
        </w:rPr>
        <w:t>－</w:t>
      </w:r>
      <w:r w:rsidRPr="007652E0">
        <w:rPr>
          <w:rFonts w:ascii="楷体" w:eastAsia="楷体" w:hAnsi="楷体" w:hint="eastAsia"/>
        </w:rPr>
        <w:t>具体说明</w:t>
      </w:r>
      <w:r w:rsidRPr="007652E0">
        <w:rPr>
          <w:rFonts w:hint="eastAsia"/>
        </w:rPr>
        <w:t>”起首的文字是关于</w:t>
      </w:r>
      <w:r>
        <w:rPr>
          <w:rFonts w:hint="eastAsia"/>
        </w:rPr>
        <w:t>预防措施</w:t>
      </w:r>
      <w:r w:rsidRPr="007652E0">
        <w:rPr>
          <w:rFonts w:hint="eastAsia"/>
        </w:rPr>
        <w:t>说明使用条件的解释性说明，不用在标签上。”。</w:t>
      </w:r>
    </w:p>
    <w:p w:rsidR="00F05B90" w:rsidRPr="007652E0" w:rsidRDefault="00F05B90" w:rsidP="00AD7C49">
      <w:pPr>
        <w:pStyle w:val="SingleTxtGC"/>
      </w:pPr>
      <w:r w:rsidRPr="007652E0">
        <w:rPr>
          <w:rFonts w:hint="eastAsia"/>
        </w:rPr>
        <w:t>新增</w:t>
      </w:r>
      <w:r w:rsidR="00AD7C49">
        <w:t>A3.2.4.7</w:t>
      </w:r>
      <w:r w:rsidRPr="007652E0">
        <w:rPr>
          <w:rFonts w:hint="eastAsia"/>
        </w:rPr>
        <w:t>如下：</w:t>
      </w:r>
    </w:p>
    <w:p w:rsidR="00F05B90" w:rsidRPr="007652E0" w:rsidRDefault="00F05B90" w:rsidP="00AD7C49">
      <w:pPr>
        <w:pStyle w:val="SingleTxtGC"/>
      </w:pPr>
      <w:r w:rsidRPr="007652E0">
        <w:rPr>
          <w:rFonts w:hint="eastAsia"/>
        </w:rPr>
        <w:t>“</w:t>
      </w:r>
      <w:r w:rsidRPr="007652E0">
        <w:t>A3.2.4.7</w:t>
      </w:r>
      <w:r w:rsidRPr="007652E0">
        <w:tab/>
      </w:r>
      <w:r w:rsidRPr="007652E0">
        <w:rPr>
          <w:rFonts w:hint="eastAsia"/>
        </w:rPr>
        <w:t>如果</w:t>
      </w:r>
      <w:r>
        <w:rPr>
          <w:rFonts w:hint="eastAsia"/>
        </w:rPr>
        <w:t>预防</w:t>
      </w:r>
      <w:r w:rsidRPr="007652E0">
        <w:rPr>
          <w:rFonts w:hint="eastAsia"/>
        </w:rPr>
        <w:t>措施</w:t>
      </w:r>
      <w:r>
        <w:rPr>
          <w:rFonts w:hint="eastAsia"/>
        </w:rPr>
        <w:t>说明</w:t>
      </w:r>
      <w:r w:rsidRPr="007652E0">
        <w:rPr>
          <w:rFonts w:hint="eastAsia"/>
        </w:rPr>
        <w:t>过时，本节表格第</w:t>
      </w:r>
      <w:r w:rsidRPr="007652E0">
        <w:rPr>
          <w:rFonts w:hint="eastAsia"/>
        </w:rPr>
        <w:t>1</w:t>
      </w:r>
      <w:r w:rsidRPr="007652E0">
        <w:rPr>
          <w:rFonts w:hint="eastAsia"/>
        </w:rPr>
        <w:t>栏的原有代码之下会插入”删除“字样，以避免《</w:t>
      </w:r>
      <w:r>
        <w:rPr>
          <w:rFonts w:hint="eastAsia"/>
        </w:rPr>
        <w:t>全球统一制度</w:t>
      </w:r>
      <w:r w:rsidRPr="007652E0">
        <w:rPr>
          <w:rFonts w:hint="eastAsia"/>
        </w:rPr>
        <w:t>》不同版本所用代码之间的潜在混淆。”。</w:t>
      </w:r>
    </w:p>
    <w:p w:rsidR="00F05B90" w:rsidRPr="007652E0" w:rsidRDefault="00F05B90" w:rsidP="00ED17C4">
      <w:pPr>
        <w:pStyle w:val="SingleTxtGC"/>
      </w:pPr>
      <w:r w:rsidRPr="007652E0">
        <w:t>A3.3.2</w:t>
      </w:r>
      <w:r w:rsidRPr="007652E0">
        <w:rPr>
          <w:rFonts w:hint="eastAsia"/>
        </w:rPr>
        <w:t>小节</w:t>
      </w:r>
      <w:r w:rsidRPr="007652E0">
        <w:t>从第</w:t>
      </w:r>
      <w:r w:rsidRPr="007652E0">
        <w:t>3</w:t>
      </w:r>
      <w:r w:rsidRPr="007652E0">
        <w:t>节移至第</w:t>
      </w:r>
      <w:r w:rsidRPr="007652E0">
        <w:t>2</w:t>
      </w:r>
      <w:r w:rsidRPr="007652E0">
        <w:t>节，成为新的</w:t>
      </w:r>
      <w:r w:rsidRPr="007652E0">
        <w:t>A3.2.4.7</w:t>
      </w:r>
      <w:r w:rsidRPr="007652E0">
        <w:rPr>
          <w:rFonts w:hint="eastAsia"/>
        </w:rPr>
        <w:t>之后的新的</w:t>
      </w:r>
      <w:r w:rsidRPr="007652E0">
        <w:t>A3.2.5</w:t>
      </w:r>
      <w:r w:rsidRPr="007652E0">
        <w:rPr>
          <w:rFonts w:hint="eastAsia"/>
        </w:rPr>
        <w:t>。本节以后各段编号和内容修改如下：</w:t>
      </w:r>
    </w:p>
    <w:p w:rsidR="00F05B90" w:rsidRPr="007652E0" w:rsidRDefault="00F05B90" w:rsidP="00ED17C4">
      <w:pPr>
        <w:pStyle w:val="SingleTxtGC"/>
        <w:tabs>
          <w:tab w:val="clear" w:pos="2427"/>
          <w:tab w:val="left" w:pos="2646"/>
        </w:tabs>
        <w:ind w:left="1565"/>
      </w:pPr>
      <w:r w:rsidRPr="007652E0">
        <w:t>A3.3.2.1</w:t>
      </w:r>
      <w:r w:rsidRPr="007652E0">
        <w:tab/>
      </w:r>
      <w:r w:rsidRPr="007652E0">
        <w:t>编号改为</w:t>
      </w:r>
      <w:r w:rsidRPr="007652E0">
        <w:t>A3.2.5.1</w:t>
      </w:r>
      <w:r w:rsidRPr="007652E0">
        <w:rPr>
          <w:rFonts w:hint="eastAsia"/>
        </w:rPr>
        <w:t>，并将本节标题下的一段编为</w:t>
      </w:r>
      <w:r w:rsidRPr="007652E0">
        <w:t>A3.2.5.1.1</w:t>
      </w:r>
      <w:r w:rsidRPr="007652E0">
        <w:rPr>
          <w:rFonts w:hint="eastAsia"/>
        </w:rPr>
        <w:t>。在本段末句的“供应商”之前加“</w:t>
      </w:r>
      <w:r>
        <w:rPr>
          <w:rFonts w:hint="eastAsia"/>
        </w:rPr>
        <w:t>制造商</w:t>
      </w:r>
      <w:r w:rsidRPr="007652E0">
        <w:rPr>
          <w:rFonts w:hint="eastAsia"/>
        </w:rPr>
        <w:t>或”字样。</w:t>
      </w:r>
    </w:p>
    <w:p w:rsidR="00F05B90" w:rsidRPr="007652E0" w:rsidRDefault="00F05B90" w:rsidP="00065640">
      <w:pPr>
        <w:pStyle w:val="SingleTxtGC"/>
        <w:tabs>
          <w:tab w:val="clear" w:pos="2427"/>
          <w:tab w:val="left" w:pos="2646"/>
        </w:tabs>
        <w:ind w:left="1565"/>
        <w:rPr>
          <w:color w:val="000000" w:themeColor="text1"/>
        </w:rPr>
      </w:pPr>
      <w:r w:rsidRPr="007652E0">
        <w:rPr>
          <w:color w:val="000000" w:themeColor="text1"/>
        </w:rPr>
        <w:t>A3.3.2.2</w:t>
      </w:r>
      <w:r w:rsidRPr="007652E0">
        <w:rPr>
          <w:color w:val="000000" w:themeColor="text1"/>
        </w:rPr>
        <w:tab/>
      </w:r>
      <w:r w:rsidRPr="003B2D97">
        <w:t>编号</w:t>
      </w:r>
      <w:r w:rsidRPr="007652E0">
        <w:rPr>
          <w:color w:val="000000" w:themeColor="text1"/>
        </w:rPr>
        <w:t>改为</w:t>
      </w:r>
      <w:r w:rsidRPr="007652E0">
        <w:rPr>
          <w:color w:val="000000" w:themeColor="text1"/>
        </w:rPr>
        <w:t>A3.2.5.2</w:t>
      </w:r>
      <w:r w:rsidRPr="007652E0">
        <w:rPr>
          <w:rFonts w:hint="eastAsia"/>
          <w:color w:val="000000" w:themeColor="text1"/>
        </w:rPr>
        <w:t>。原</w:t>
      </w:r>
      <w:r w:rsidRPr="007652E0">
        <w:rPr>
          <w:color w:val="000000" w:themeColor="text1"/>
        </w:rPr>
        <w:t xml:space="preserve">A3.2.3.8 </w:t>
      </w:r>
      <w:r w:rsidRPr="007652E0">
        <w:rPr>
          <w:rFonts w:hint="eastAsia"/>
          <w:color w:val="000000" w:themeColor="text1"/>
        </w:rPr>
        <w:t>编号改为</w:t>
      </w:r>
      <w:r w:rsidRPr="007652E0">
        <w:rPr>
          <w:color w:val="000000" w:themeColor="text1"/>
        </w:rPr>
        <w:t>A3.2.5.2.1</w:t>
      </w:r>
      <w:r w:rsidRPr="007652E0">
        <w:rPr>
          <w:rFonts w:hint="eastAsia"/>
          <w:color w:val="000000" w:themeColor="text1"/>
        </w:rPr>
        <w:t>后移至本节标题之下并修改如下：首句末加“</w:t>
      </w:r>
      <w:r w:rsidRPr="007652E0">
        <w:rPr>
          <w:color w:val="000000" w:themeColor="text1"/>
        </w:rPr>
        <w:t>(</w:t>
      </w:r>
      <w:r w:rsidRPr="007652E0">
        <w:rPr>
          <w:rFonts w:hint="eastAsia"/>
          <w:color w:val="000000" w:themeColor="text1"/>
        </w:rPr>
        <w:t>见表</w:t>
      </w:r>
      <w:r w:rsidRPr="007652E0">
        <w:rPr>
          <w:color w:val="000000" w:themeColor="text1"/>
        </w:rPr>
        <w:t>A3.2.1</w:t>
      </w:r>
      <w:r w:rsidRPr="007652E0">
        <w:rPr>
          <w:rFonts w:hint="eastAsia"/>
          <w:color w:val="000000" w:themeColor="text1"/>
        </w:rPr>
        <w:t>至</w:t>
      </w:r>
      <w:r w:rsidRPr="007652E0">
        <w:rPr>
          <w:color w:val="000000" w:themeColor="text1"/>
        </w:rPr>
        <w:t>A3.2.5)</w:t>
      </w:r>
      <w:r w:rsidRPr="007652E0">
        <w:rPr>
          <w:rFonts w:hint="eastAsia"/>
          <w:color w:val="000000" w:themeColor="text1"/>
        </w:rPr>
        <w:t>”。末两句中的“迭加”改为“结合”。</w:t>
      </w:r>
    </w:p>
    <w:p w:rsidR="00F05B90" w:rsidRPr="007652E0" w:rsidRDefault="00F05B90" w:rsidP="00755831">
      <w:pPr>
        <w:pStyle w:val="SingleTxtGC"/>
        <w:tabs>
          <w:tab w:val="clear" w:pos="2427"/>
          <w:tab w:val="left" w:pos="2835"/>
        </w:tabs>
        <w:ind w:left="1565"/>
        <w:rPr>
          <w:color w:val="000000" w:themeColor="text1"/>
        </w:rPr>
      </w:pPr>
      <w:r w:rsidRPr="007652E0">
        <w:rPr>
          <w:color w:val="000000" w:themeColor="text1"/>
        </w:rPr>
        <w:t>A3.3.2.2.1</w:t>
      </w:r>
      <w:r w:rsidRPr="007652E0">
        <w:rPr>
          <w:color w:val="000000" w:themeColor="text1"/>
        </w:rPr>
        <w:tab/>
      </w:r>
      <w:r w:rsidRPr="003B2D97">
        <w:t>编号</w:t>
      </w:r>
      <w:r w:rsidRPr="007652E0">
        <w:rPr>
          <w:color w:val="000000" w:themeColor="text1"/>
        </w:rPr>
        <w:t>改为</w:t>
      </w:r>
      <w:r w:rsidRPr="007652E0">
        <w:rPr>
          <w:color w:val="000000" w:themeColor="text1"/>
        </w:rPr>
        <w:t>A3.2.5.2.2</w:t>
      </w:r>
      <w:r w:rsidRPr="007652E0">
        <w:rPr>
          <w:rFonts w:hint="eastAsia"/>
          <w:color w:val="000000" w:themeColor="text1"/>
        </w:rPr>
        <w:t>。首句改为：“为了灵活加载</w:t>
      </w:r>
      <w:r>
        <w:rPr>
          <w:rFonts w:hint="eastAsia"/>
          <w:color w:val="000000" w:themeColor="text1"/>
        </w:rPr>
        <w:t>预防措施</w:t>
      </w:r>
      <w:r w:rsidRPr="007652E0">
        <w:rPr>
          <w:rFonts w:hint="eastAsia"/>
          <w:color w:val="000000" w:themeColor="text1"/>
        </w:rPr>
        <w:t>说明的词语，鼓励灵活掌握防护措施说明的单独、结合或合并使用，以节省标签空间并便于阅读。”。第二句句首的“附件</w:t>
      </w:r>
      <w:r w:rsidRPr="007652E0">
        <w:rPr>
          <w:rFonts w:hint="eastAsia"/>
          <w:color w:val="000000" w:themeColor="text1"/>
        </w:rPr>
        <w:t>3</w:t>
      </w:r>
      <w:r w:rsidRPr="007652E0">
        <w:rPr>
          <w:rFonts w:hint="eastAsia"/>
          <w:color w:val="000000" w:themeColor="text1"/>
        </w:rPr>
        <w:t>第</w:t>
      </w:r>
      <w:r w:rsidRPr="007652E0">
        <w:rPr>
          <w:rFonts w:hint="eastAsia"/>
          <w:color w:val="000000" w:themeColor="text1"/>
        </w:rPr>
        <w:t>2</w:t>
      </w:r>
      <w:r w:rsidRPr="007652E0">
        <w:rPr>
          <w:rFonts w:hint="eastAsia"/>
          <w:color w:val="000000" w:themeColor="text1"/>
        </w:rPr>
        <w:t>节中的矩阵和表”改为“本节各表和附件</w:t>
      </w:r>
      <w:r w:rsidRPr="007652E0">
        <w:rPr>
          <w:rFonts w:hint="eastAsia"/>
          <w:color w:val="000000" w:themeColor="text1"/>
        </w:rPr>
        <w:t>3</w:t>
      </w:r>
      <w:r w:rsidRPr="007652E0">
        <w:rPr>
          <w:rFonts w:hint="eastAsia"/>
          <w:color w:val="000000" w:themeColor="text1"/>
        </w:rPr>
        <w:t>第</w:t>
      </w:r>
      <w:r w:rsidRPr="007652E0">
        <w:rPr>
          <w:rFonts w:hint="eastAsia"/>
          <w:color w:val="000000" w:themeColor="text1"/>
        </w:rPr>
        <w:t>2</w:t>
      </w:r>
      <w:r w:rsidRPr="007652E0">
        <w:rPr>
          <w:rFonts w:hint="eastAsia"/>
          <w:color w:val="000000" w:themeColor="text1"/>
        </w:rPr>
        <w:t>节各表”。</w:t>
      </w:r>
    </w:p>
    <w:p w:rsidR="00F05B90" w:rsidRPr="007652E0" w:rsidRDefault="00F05B90" w:rsidP="00F02805">
      <w:pPr>
        <w:pStyle w:val="SingleTxtGC"/>
        <w:tabs>
          <w:tab w:val="clear" w:pos="2427"/>
          <w:tab w:val="left" w:pos="2835"/>
        </w:tabs>
        <w:ind w:left="1565"/>
        <w:rPr>
          <w:color w:val="000000" w:themeColor="text1"/>
        </w:rPr>
      </w:pPr>
      <w:r w:rsidRPr="007652E0">
        <w:rPr>
          <w:color w:val="000000" w:themeColor="text1"/>
        </w:rPr>
        <w:t>A3.3.2.2.2</w:t>
      </w:r>
      <w:r w:rsidRPr="007652E0">
        <w:rPr>
          <w:color w:val="000000" w:themeColor="text1"/>
        </w:rPr>
        <w:tab/>
      </w:r>
      <w:r w:rsidRPr="00065640">
        <w:t>编号</w:t>
      </w:r>
      <w:r w:rsidRPr="007652E0">
        <w:rPr>
          <w:color w:val="000000" w:themeColor="text1"/>
        </w:rPr>
        <w:t>改为</w:t>
      </w:r>
      <w:r w:rsidRPr="007652E0">
        <w:rPr>
          <w:color w:val="000000" w:themeColor="text1"/>
        </w:rPr>
        <w:t>A3.2.5.2.3</w:t>
      </w:r>
      <w:r w:rsidRPr="007652E0">
        <w:rPr>
          <w:rFonts w:hint="eastAsia"/>
          <w:color w:val="000000" w:themeColor="text1"/>
        </w:rPr>
        <w:t>。第二句改为：“例如</w:t>
      </w:r>
      <w:r w:rsidR="00F02805">
        <w:rPr>
          <w:color w:val="000000" w:themeColor="text1"/>
        </w:rPr>
        <w:t>P370</w:t>
      </w:r>
      <w:r w:rsidR="005560D9">
        <w:rPr>
          <w:color w:val="000000" w:themeColor="text1"/>
        </w:rPr>
        <w:t xml:space="preserve"> </w:t>
      </w:r>
      <w:r w:rsidR="00F02805">
        <w:rPr>
          <w:color w:val="000000" w:themeColor="text1"/>
        </w:rPr>
        <w:t>+</w:t>
      </w:r>
      <w:r w:rsidR="005560D9">
        <w:rPr>
          <w:color w:val="000000" w:themeColor="text1"/>
        </w:rPr>
        <w:t xml:space="preserve"> </w:t>
      </w:r>
      <w:r w:rsidR="00F02805">
        <w:rPr>
          <w:color w:val="000000" w:themeColor="text1"/>
        </w:rPr>
        <w:t>P372</w:t>
      </w:r>
      <w:r w:rsidR="005560D9">
        <w:rPr>
          <w:color w:val="000000" w:themeColor="text1"/>
        </w:rPr>
        <w:t xml:space="preserve"> </w:t>
      </w:r>
      <w:r w:rsidR="00F02805">
        <w:rPr>
          <w:color w:val="000000" w:themeColor="text1"/>
        </w:rPr>
        <w:t>+</w:t>
      </w:r>
      <w:r w:rsidR="005560D9">
        <w:rPr>
          <w:color w:val="000000" w:themeColor="text1"/>
        </w:rPr>
        <w:t xml:space="preserve"> </w:t>
      </w:r>
      <w:r w:rsidR="00F02805">
        <w:rPr>
          <w:color w:val="000000" w:themeColor="text1"/>
        </w:rPr>
        <w:t>P380</w:t>
      </w:r>
      <w:r w:rsidR="005560D9">
        <w:rPr>
          <w:color w:val="000000" w:themeColor="text1"/>
        </w:rPr>
        <w:t xml:space="preserve"> </w:t>
      </w:r>
      <w:r w:rsidR="00F02805">
        <w:rPr>
          <w:color w:val="000000" w:themeColor="text1"/>
        </w:rPr>
        <w:t>+</w:t>
      </w:r>
      <w:r w:rsidR="005560D9">
        <w:rPr>
          <w:color w:val="000000" w:themeColor="text1"/>
        </w:rPr>
        <w:t xml:space="preserve"> </w:t>
      </w:r>
      <w:r w:rsidRPr="007652E0">
        <w:rPr>
          <w:color w:val="000000" w:themeColor="text1"/>
        </w:rPr>
        <w:t>P373</w:t>
      </w:r>
      <w:r w:rsidRPr="007652E0">
        <w:rPr>
          <w:rFonts w:ascii="SimHei" w:eastAsia="SimHei" w:hAnsi="SimHei" w:hint="eastAsia"/>
          <w:color w:val="000000" w:themeColor="text1"/>
        </w:rPr>
        <w:t>“火灾时：有爆炸危险。撤离现场。如火势蔓延到爆炸物，不要试图救火。”</w:t>
      </w:r>
      <w:r w:rsidRPr="007652E0">
        <w:rPr>
          <w:rFonts w:hint="eastAsia"/>
          <w:color w:val="000000" w:themeColor="text1"/>
        </w:rPr>
        <w:t>，以及</w:t>
      </w:r>
      <w:r w:rsidRPr="007652E0">
        <w:rPr>
          <w:color w:val="000000" w:themeColor="text1"/>
        </w:rPr>
        <w:t>210</w:t>
      </w:r>
      <w:r w:rsidR="00755831">
        <w:rPr>
          <w:color w:val="000000" w:themeColor="text1"/>
        </w:rPr>
        <w:t xml:space="preserve"> </w:t>
      </w:r>
      <w:r w:rsidRPr="007652E0">
        <w:rPr>
          <w:color w:val="000000" w:themeColor="text1"/>
        </w:rPr>
        <w:t>+</w:t>
      </w:r>
      <w:r w:rsidR="00755831">
        <w:rPr>
          <w:color w:val="000000" w:themeColor="text1"/>
        </w:rPr>
        <w:t xml:space="preserve"> </w:t>
      </w:r>
      <w:r w:rsidRPr="007652E0">
        <w:rPr>
          <w:color w:val="000000" w:themeColor="text1"/>
        </w:rPr>
        <w:t>P403</w:t>
      </w:r>
      <w:r w:rsidRPr="007652E0">
        <w:rPr>
          <w:rFonts w:ascii="SimHei" w:eastAsia="SimHei" w:hAnsi="SimHei" w:hint="eastAsia"/>
          <w:color w:val="000000" w:themeColor="text1"/>
        </w:rPr>
        <w:t>“远离热源、热表面、火花、明火和其他点火源。禁止吸烟。</w:t>
      </w:r>
      <w:r w:rsidRPr="007652E0">
        <w:rPr>
          <w:rFonts w:ascii="SimHei" w:eastAsia="SimHei" w:hAnsi="SimHei"/>
          <w:color w:val="000000" w:themeColor="text1"/>
        </w:rPr>
        <w:t>置于通风良好处</w:t>
      </w:r>
      <w:r w:rsidRPr="007652E0">
        <w:rPr>
          <w:rFonts w:ascii="SimHei" w:eastAsia="SimHei" w:hAnsi="SimHei" w:hint="eastAsia"/>
          <w:color w:val="000000" w:themeColor="text1"/>
        </w:rPr>
        <w:t>”。</w:t>
      </w:r>
      <w:r w:rsidRPr="007652E0">
        <w:rPr>
          <w:rFonts w:hint="eastAsia"/>
          <w:color w:val="000000" w:themeColor="text1"/>
        </w:rPr>
        <w:t>”。</w:t>
      </w:r>
    </w:p>
    <w:p w:rsidR="00F05B90" w:rsidRPr="007652E0" w:rsidRDefault="00F05B90" w:rsidP="00065640">
      <w:pPr>
        <w:pStyle w:val="SingleTxtGC"/>
        <w:tabs>
          <w:tab w:val="clear" w:pos="2427"/>
          <w:tab w:val="left" w:pos="2646"/>
        </w:tabs>
        <w:ind w:left="1565"/>
        <w:rPr>
          <w:color w:val="000000" w:themeColor="text1"/>
        </w:rPr>
      </w:pPr>
      <w:r w:rsidRPr="007652E0">
        <w:rPr>
          <w:color w:val="000000" w:themeColor="text1"/>
        </w:rPr>
        <w:t>A3.3.2.3</w:t>
      </w:r>
      <w:r w:rsidRPr="007652E0">
        <w:rPr>
          <w:rFonts w:hint="eastAsia"/>
          <w:color w:val="000000" w:themeColor="text1"/>
        </w:rPr>
        <w:t>、</w:t>
      </w:r>
      <w:r w:rsidRPr="00065640">
        <w:t>A3</w:t>
      </w:r>
      <w:r w:rsidRPr="007652E0">
        <w:rPr>
          <w:color w:val="000000" w:themeColor="text1"/>
        </w:rPr>
        <w:t>.3.2.3.1</w:t>
      </w:r>
      <w:r w:rsidRPr="007652E0">
        <w:rPr>
          <w:rFonts w:hint="eastAsia"/>
          <w:color w:val="000000" w:themeColor="text1"/>
        </w:rPr>
        <w:t>、</w:t>
      </w:r>
      <w:r w:rsidRPr="007652E0">
        <w:rPr>
          <w:color w:val="000000" w:themeColor="text1"/>
        </w:rPr>
        <w:t>A3.3.2.3.2</w:t>
      </w:r>
      <w:r w:rsidRPr="007652E0">
        <w:rPr>
          <w:color w:val="000000" w:themeColor="text1"/>
        </w:rPr>
        <w:tab/>
      </w:r>
      <w:r w:rsidRPr="007652E0">
        <w:rPr>
          <w:color w:val="000000" w:themeColor="text1"/>
        </w:rPr>
        <w:tab/>
      </w:r>
      <w:r w:rsidRPr="007652E0">
        <w:rPr>
          <w:color w:val="000000" w:themeColor="text1"/>
        </w:rPr>
        <w:t>编号</w:t>
      </w:r>
      <w:r w:rsidRPr="007652E0">
        <w:rPr>
          <w:rFonts w:hint="eastAsia"/>
          <w:color w:val="000000" w:themeColor="text1"/>
        </w:rPr>
        <w:t>分别</w:t>
      </w:r>
      <w:r w:rsidRPr="007652E0">
        <w:rPr>
          <w:color w:val="000000" w:themeColor="text1"/>
        </w:rPr>
        <w:t>改为</w:t>
      </w:r>
      <w:r w:rsidRPr="007652E0">
        <w:rPr>
          <w:color w:val="000000" w:themeColor="text1"/>
        </w:rPr>
        <w:t>A3.2.5.3</w:t>
      </w:r>
      <w:r w:rsidRPr="007652E0">
        <w:rPr>
          <w:rFonts w:hint="eastAsia"/>
          <w:color w:val="000000" w:themeColor="text1"/>
        </w:rPr>
        <w:t>、</w:t>
      </w:r>
      <w:r w:rsidRPr="007652E0">
        <w:rPr>
          <w:color w:val="000000" w:themeColor="text1"/>
        </w:rPr>
        <w:t>A3.2.5.3.1</w:t>
      </w:r>
      <w:r w:rsidRPr="007652E0">
        <w:rPr>
          <w:rFonts w:hint="eastAsia"/>
          <w:color w:val="000000" w:themeColor="text1"/>
        </w:rPr>
        <w:t>和</w:t>
      </w:r>
      <w:r w:rsidRPr="007652E0">
        <w:rPr>
          <w:color w:val="000000" w:themeColor="text1"/>
        </w:rPr>
        <w:t>A3.2.5.3.2</w:t>
      </w:r>
      <w:r w:rsidRPr="007652E0">
        <w:rPr>
          <w:rFonts w:hint="eastAsia"/>
          <w:color w:val="000000" w:themeColor="text1"/>
        </w:rPr>
        <w:t>。</w:t>
      </w:r>
    </w:p>
    <w:p w:rsidR="00F05B90" w:rsidRPr="007652E0" w:rsidRDefault="00F05B90" w:rsidP="00065640">
      <w:pPr>
        <w:pStyle w:val="SingleTxtGC"/>
        <w:tabs>
          <w:tab w:val="clear" w:pos="2427"/>
          <w:tab w:val="left" w:pos="2646"/>
        </w:tabs>
        <w:ind w:left="1565"/>
        <w:rPr>
          <w:color w:val="000000" w:themeColor="text1"/>
        </w:rPr>
      </w:pPr>
      <w:r w:rsidRPr="007652E0">
        <w:rPr>
          <w:color w:val="000000" w:themeColor="text1"/>
        </w:rPr>
        <w:t xml:space="preserve">A3.3.2.4 </w:t>
      </w:r>
      <w:r w:rsidRPr="007652E0">
        <w:rPr>
          <w:color w:val="000000" w:themeColor="text1"/>
        </w:rPr>
        <w:tab/>
      </w:r>
      <w:r w:rsidRPr="00065640">
        <w:t>编号</w:t>
      </w:r>
      <w:r w:rsidRPr="007652E0">
        <w:rPr>
          <w:color w:val="000000" w:themeColor="text1"/>
        </w:rPr>
        <w:t>改为</w:t>
      </w:r>
      <w:r w:rsidRPr="007652E0">
        <w:rPr>
          <w:color w:val="000000" w:themeColor="text1"/>
        </w:rPr>
        <w:t>A3.2.5.4</w:t>
      </w:r>
      <w:r w:rsidRPr="007652E0">
        <w:rPr>
          <w:rFonts w:hint="eastAsia"/>
          <w:color w:val="000000" w:themeColor="text1"/>
        </w:rPr>
        <w:t>。</w:t>
      </w:r>
    </w:p>
    <w:p w:rsidR="00F05B90" w:rsidRPr="007652E0" w:rsidRDefault="00F05B90" w:rsidP="00755831">
      <w:pPr>
        <w:pStyle w:val="SingleTxtGC"/>
        <w:tabs>
          <w:tab w:val="clear" w:pos="2427"/>
          <w:tab w:val="left" w:pos="2646"/>
          <w:tab w:val="left" w:pos="4046"/>
        </w:tabs>
        <w:ind w:left="1565"/>
        <w:rPr>
          <w:color w:val="000000" w:themeColor="text1"/>
        </w:rPr>
      </w:pPr>
      <w:r w:rsidRPr="007652E0">
        <w:rPr>
          <w:color w:val="000000" w:themeColor="text1"/>
        </w:rPr>
        <w:t>A3.3.2.4.1</w:t>
      </w:r>
      <w:r w:rsidRPr="007652E0">
        <w:rPr>
          <w:rFonts w:hint="eastAsia"/>
          <w:color w:val="000000" w:themeColor="text1"/>
        </w:rPr>
        <w:t>和</w:t>
      </w:r>
      <w:r w:rsidRPr="007652E0">
        <w:rPr>
          <w:color w:val="000000" w:themeColor="text1"/>
        </w:rPr>
        <w:t>A3.3.2.4.2</w:t>
      </w:r>
      <w:r w:rsidRPr="007652E0">
        <w:rPr>
          <w:color w:val="000000" w:themeColor="text1"/>
        </w:rPr>
        <w:tab/>
      </w:r>
      <w:r w:rsidRPr="007652E0">
        <w:rPr>
          <w:color w:val="000000" w:themeColor="text1"/>
        </w:rPr>
        <w:t>编号改为</w:t>
      </w:r>
      <w:r w:rsidRPr="007652E0">
        <w:rPr>
          <w:color w:val="000000" w:themeColor="text1"/>
        </w:rPr>
        <w:t>A3.2.5.4.1</w:t>
      </w:r>
      <w:r w:rsidRPr="007652E0">
        <w:rPr>
          <w:rFonts w:hint="eastAsia"/>
          <w:color w:val="000000" w:themeColor="text1"/>
        </w:rPr>
        <w:t>和</w:t>
      </w:r>
      <w:r w:rsidRPr="007652E0">
        <w:rPr>
          <w:color w:val="000000" w:themeColor="text1"/>
        </w:rPr>
        <w:t>A3.2.5.4.2</w:t>
      </w:r>
      <w:r w:rsidRPr="007652E0">
        <w:rPr>
          <w:rFonts w:hint="eastAsia"/>
          <w:color w:val="000000" w:themeColor="text1"/>
        </w:rPr>
        <w:t>，并修改如下：</w:t>
      </w:r>
    </w:p>
    <w:p w:rsidR="00F05B90" w:rsidRPr="007652E0" w:rsidRDefault="00F05B90" w:rsidP="00065640">
      <w:pPr>
        <w:pStyle w:val="SingleTxtGC"/>
        <w:tabs>
          <w:tab w:val="clear" w:pos="2427"/>
          <w:tab w:val="left" w:pos="2646"/>
        </w:tabs>
        <w:ind w:left="1565"/>
        <w:rPr>
          <w:color w:val="000000" w:themeColor="text1"/>
        </w:rPr>
      </w:pPr>
      <w:r w:rsidRPr="007652E0">
        <w:rPr>
          <w:rFonts w:hint="eastAsia"/>
          <w:color w:val="000000" w:themeColor="text1"/>
        </w:rPr>
        <w:t>“</w:t>
      </w:r>
      <w:r w:rsidRPr="007652E0">
        <w:rPr>
          <w:color w:val="000000" w:themeColor="text1"/>
        </w:rPr>
        <w:t>A3.2.5.4.1</w:t>
      </w:r>
      <w:r w:rsidRPr="007652E0">
        <w:rPr>
          <w:color w:val="000000" w:themeColor="text1"/>
        </w:rPr>
        <w:tab/>
      </w:r>
      <w:r w:rsidRPr="007652E0">
        <w:rPr>
          <w:rFonts w:hint="eastAsia"/>
          <w:color w:val="000000" w:themeColor="text1"/>
        </w:rPr>
        <w:t>一种物质或混合物的分类涉及若干种健康危险时，可能需使用与</w:t>
      </w:r>
      <w:bookmarkStart w:id="23" w:name="_Hlk5616441"/>
      <w:r w:rsidRPr="007652E0">
        <w:rPr>
          <w:rFonts w:hint="eastAsia"/>
          <w:color w:val="000000" w:themeColor="text1"/>
        </w:rPr>
        <w:t>医疗应对措施</w:t>
      </w:r>
      <w:bookmarkEnd w:id="23"/>
      <w:r w:rsidRPr="007652E0">
        <w:rPr>
          <w:rFonts w:hint="eastAsia"/>
          <w:color w:val="000000" w:themeColor="text1"/>
        </w:rPr>
        <w:t>有关的多种</w:t>
      </w:r>
      <w:r>
        <w:rPr>
          <w:rFonts w:hint="eastAsia"/>
          <w:color w:val="000000" w:themeColor="text1"/>
        </w:rPr>
        <w:t>预防措施</w:t>
      </w:r>
      <w:r w:rsidRPr="007652E0">
        <w:rPr>
          <w:rFonts w:hint="eastAsia"/>
          <w:color w:val="000000" w:themeColor="text1"/>
        </w:rPr>
        <w:t>说明。一般而言，应适用下列原则：</w:t>
      </w:r>
    </w:p>
    <w:p w:rsidR="00F05B90" w:rsidRPr="007652E0" w:rsidRDefault="00AE6176" w:rsidP="00AE6176">
      <w:pPr>
        <w:pStyle w:val="a5"/>
      </w:pPr>
      <w:r>
        <w:tab/>
        <w:t>(a)</w:t>
      </w:r>
      <w:r>
        <w:tab/>
      </w:r>
      <w:r w:rsidR="00F05B90" w:rsidRPr="007652E0">
        <w:rPr>
          <w:rFonts w:hint="eastAsia"/>
        </w:rPr>
        <w:t>医疗应对措说明始终应结合使用，至少反映一种接触途径或症状</w:t>
      </w:r>
      <w:r w:rsidR="00F05B90" w:rsidRPr="007652E0">
        <w:rPr>
          <w:rFonts w:hint="eastAsia"/>
        </w:rPr>
        <w:t>(</w:t>
      </w:r>
      <w:r w:rsidR="00F05B90" w:rsidRPr="007652E0">
        <w:rPr>
          <w:rFonts w:ascii="SimHei" w:eastAsia="SimHei" w:hAnsi="SimHei" w:hint="eastAsia"/>
        </w:rPr>
        <w:t>“如果”</w:t>
      </w:r>
      <w:r w:rsidR="00F05B90" w:rsidRPr="007652E0">
        <w:rPr>
          <w:rFonts w:hint="eastAsia"/>
        </w:rPr>
        <w:t>说明</w:t>
      </w:r>
      <w:r w:rsidR="00F05B90" w:rsidRPr="007652E0">
        <w:rPr>
          <w:rFonts w:hint="eastAsia"/>
        </w:rPr>
        <w:t>)</w:t>
      </w:r>
      <w:r w:rsidR="00F05B90" w:rsidRPr="007652E0">
        <w:rPr>
          <w:rFonts w:hint="eastAsia"/>
        </w:rPr>
        <w:t>。然而，这不适用于特定目标器官毒性的</w:t>
      </w:r>
      <w:r w:rsidR="00F05B90" w:rsidRPr="007652E0">
        <w:rPr>
          <w:rFonts w:hint="eastAsia"/>
        </w:rPr>
        <w:t>P319</w:t>
      </w:r>
      <w:r w:rsidR="00F05B90" w:rsidRPr="007652E0">
        <w:rPr>
          <w:rFonts w:hint="eastAsia"/>
        </w:rPr>
        <w:t>“</w:t>
      </w:r>
      <w:r w:rsidR="00F05B90" w:rsidRPr="007652E0">
        <w:rPr>
          <w:rFonts w:ascii="SimHei" w:eastAsia="SimHei" w:hAnsi="SimHei" w:hint="eastAsia"/>
        </w:rPr>
        <w:t>如感觉不适，需求医”</w:t>
      </w:r>
      <w:r w:rsidR="00F05B90" w:rsidRPr="007652E0">
        <w:rPr>
          <w:rFonts w:hint="eastAsia"/>
        </w:rPr>
        <w:t>，也不适用于高压气体</w:t>
      </w:r>
      <w:r w:rsidR="00F05B90" w:rsidRPr="007652E0">
        <w:rPr>
          <w:rFonts w:hint="eastAsia"/>
        </w:rPr>
        <w:t>(</w:t>
      </w:r>
      <w:r w:rsidR="00F05B90" w:rsidRPr="007652E0">
        <w:rPr>
          <w:rFonts w:hint="eastAsia"/>
        </w:rPr>
        <w:t>冷冻液化气体</w:t>
      </w:r>
      <w:r w:rsidR="00F05B90" w:rsidRPr="007652E0">
        <w:t>)</w:t>
      </w:r>
      <w:r w:rsidR="00F05B90" w:rsidRPr="007652E0">
        <w:rPr>
          <w:rFonts w:hint="eastAsia"/>
        </w:rPr>
        <w:t>的</w:t>
      </w:r>
      <w:r w:rsidR="00F05B90" w:rsidRPr="007652E0">
        <w:rPr>
          <w:rFonts w:hint="eastAsia"/>
        </w:rPr>
        <w:t>P317</w:t>
      </w:r>
      <w:r w:rsidR="00F05B90" w:rsidRPr="007652E0">
        <w:rPr>
          <w:rFonts w:hint="eastAsia"/>
        </w:rPr>
        <w:t>“</w:t>
      </w:r>
      <w:r w:rsidR="00F05B90" w:rsidRPr="007652E0">
        <w:rPr>
          <w:rFonts w:ascii="SimHei" w:eastAsia="SimHei" w:hAnsi="SimHei" w:hint="eastAsia"/>
        </w:rPr>
        <w:t>求医”</w:t>
      </w:r>
      <w:r w:rsidR="00F05B90" w:rsidRPr="007652E0">
        <w:rPr>
          <w:rFonts w:hint="eastAsia"/>
        </w:rPr>
        <w:t>，此两种情况都不再与另外的“如果”说明结合。表述症状的相关“如果”说明</w:t>
      </w:r>
      <w:r w:rsidR="00F05B90" w:rsidRPr="007652E0">
        <w:t xml:space="preserve"> (</w:t>
      </w:r>
      <w:r w:rsidR="00F05B90" w:rsidRPr="007652E0">
        <w:rPr>
          <w:rFonts w:hint="eastAsia"/>
        </w:rPr>
        <w:t>例如：</w:t>
      </w:r>
      <w:r w:rsidR="00F05B90" w:rsidRPr="007652E0">
        <w:t>P332</w:t>
      </w:r>
      <w:r w:rsidR="00F05B90" w:rsidRPr="007652E0">
        <w:rPr>
          <w:rFonts w:hint="eastAsia"/>
        </w:rPr>
        <w:t>、</w:t>
      </w:r>
      <w:r w:rsidR="00F05B90" w:rsidRPr="007652E0">
        <w:t>P333</w:t>
      </w:r>
      <w:r w:rsidR="00F05B90" w:rsidRPr="007652E0">
        <w:rPr>
          <w:rFonts w:hint="eastAsia"/>
        </w:rPr>
        <w:t>、</w:t>
      </w:r>
      <w:r w:rsidR="00F05B90" w:rsidRPr="007652E0">
        <w:t>P337</w:t>
      </w:r>
      <w:r w:rsidR="00F05B90" w:rsidRPr="007652E0">
        <w:rPr>
          <w:rFonts w:hint="eastAsia"/>
        </w:rPr>
        <w:t>、</w:t>
      </w:r>
      <w:r w:rsidR="00F05B90" w:rsidRPr="007652E0">
        <w:t xml:space="preserve">P342) </w:t>
      </w:r>
      <w:r w:rsidR="00F05B90" w:rsidRPr="007652E0">
        <w:rPr>
          <w:rFonts w:hint="eastAsia"/>
        </w:rPr>
        <w:t>应当完整使用；</w:t>
      </w:r>
    </w:p>
    <w:p w:rsidR="00F05B90" w:rsidRPr="007652E0" w:rsidRDefault="00AE6176" w:rsidP="00AE6176">
      <w:pPr>
        <w:pStyle w:val="a5"/>
        <w:rPr>
          <w:color w:val="000000" w:themeColor="text1"/>
        </w:rPr>
      </w:pPr>
      <w:r>
        <w:rPr>
          <w:color w:val="000000" w:themeColor="text1"/>
        </w:rPr>
        <w:tab/>
      </w:r>
      <w:r w:rsidR="00F05B90" w:rsidRPr="007652E0">
        <w:rPr>
          <w:color w:val="000000" w:themeColor="text1"/>
        </w:rPr>
        <w:t>(b)</w:t>
      </w:r>
      <w:r w:rsidR="00F05B90" w:rsidRPr="007652E0">
        <w:rPr>
          <w:color w:val="000000" w:themeColor="text1"/>
        </w:rPr>
        <w:tab/>
      </w:r>
      <w:r w:rsidR="00F05B90" w:rsidRPr="007652E0">
        <w:rPr>
          <w:rFonts w:hint="eastAsia"/>
          <w:color w:val="000000" w:themeColor="text1"/>
        </w:rPr>
        <w:t>如果不同接触途径涉及同一医疗应对措施说明，则各接触途径应当结合。如果三种或更多接触途径涉及同一医疗应对措施说明，则可改用</w:t>
      </w:r>
      <w:r w:rsidR="00F05B90" w:rsidRPr="007652E0">
        <w:rPr>
          <w:color w:val="000000" w:themeColor="text1"/>
        </w:rPr>
        <w:t>P308</w:t>
      </w:r>
      <w:r w:rsidR="00F05B90" w:rsidRPr="007652E0">
        <w:rPr>
          <w:rFonts w:hint="eastAsia"/>
          <w:b/>
          <w:bCs/>
          <w:color w:val="000000" w:themeColor="text1"/>
        </w:rPr>
        <w:t>“</w:t>
      </w:r>
      <w:r w:rsidR="00F05B90" w:rsidRPr="007652E0">
        <w:rPr>
          <w:rFonts w:ascii="SimHei" w:eastAsia="SimHei" w:hAnsi="SimHei" w:hint="eastAsia"/>
          <w:color w:val="000000" w:themeColor="text1"/>
        </w:rPr>
        <w:t>如已接触或有疑虑：”</w:t>
      </w:r>
      <w:r w:rsidR="00F05B90" w:rsidRPr="007652E0">
        <w:rPr>
          <w:rFonts w:hint="eastAsia"/>
          <w:b/>
          <w:bCs/>
          <w:color w:val="000000" w:themeColor="text1"/>
        </w:rPr>
        <w:t>。</w:t>
      </w:r>
      <w:r w:rsidR="00F05B90" w:rsidRPr="007652E0">
        <w:rPr>
          <w:rFonts w:hint="eastAsia"/>
          <w:color w:val="000000" w:themeColor="text1"/>
        </w:rPr>
        <w:t>如果一个接触途径涉及多次，则仅使用一次；</w:t>
      </w:r>
    </w:p>
    <w:p w:rsidR="00F05B90" w:rsidRPr="007652E0" w:rsidRDefault="00AE6176" w:rsidP="00AE6176">
      <w:pPr>
        <w:pStyle w:val="a5"/>
        <w:rPr>
          <w:color w:val="000000" w:themeColor="text1"/>
        </w:rPr>
      </w:pPr>
      <w:r>
        <w:rPr>
          <w:color w:val="000000" w:themeColor="text1"/>
        </w:rPr>
        <w:tab/>
      </w:r>
      <w:r w:rsidR="00F05B90" w:rsidRPr="007652E0">
        <w:rPr>
          <w:color w:val="000000" w:themeColor="text1"/>
        </w:rPr>
        <w:t>(c)</w:t>
      </w:r>
      <w:r w:rsidR="00F05B90" w:rsidRPr="007652E0">
        <w:rPr>
          <w:color w:val="000000" w:themeColor="text1"/>
        </w:rPr>
        <w:tab/>
      </w:r>
      <w:r w:rsidR="00F05B90" w:rsidRPr="007652E0">
        <w:rPr>
          <w:rFonts w:hint="eastAsia"/>
          <w:color w:val="000000" w:themeColor="text1"/>
        </w:rPr>
        <w:t>如果同一接触途径涉及不同医疗应对措施说明，则</w:t>
      </w:r>
      <w:r w:rsidR="00F05B90" w:rsidRPr="007652E0">
        <w:rPr>
          <w:color w:val="000000" w:themeColor="text1"/>
        </w:rPr>
        <w:t>P316</w:t>
      </w:r>
      <w:r w:rsidR="00F05B90" w:rsidRPr="007652E0">
        <w:rPr>
          <w:rFonts w:ascii="SimHei" w:eastAsia="SimHei" w:hAnsi="SimHei" w:hint="eastAsia"/>
          <w:color w:val="000000" w:themeColor="text1"/>
        </w:rPr>
        <w:t>“立即寻求紧急医治”</w:t>
      </w:r>
      <w:r w:rsidR="00F05B90" w:rsidRPr="007652E0">
        <w:rPr>
          <w:rFonts w:hint="eastAsia"/>
          <w:color w:val="000000" w:themeColor="text1"/>
        </w:rPr>
        <w:t>应优先于</w:t>
      </w:r>
      <w:r w:rsidR="00F05B90" w:rsidRPr="007652E0">
        <w:rPr>
          <w:rFonts w:hint="eastAsia"/>
          <w:color w:val="000000" w:themeColor="text1"/>
        </w:rPr>
        <w:t>P317</w:t>
      </w:r>
      <w:r w:rsidR="00F05B90" w:rsidRPr="007652E0">
        <w:rPr>
          <w:rFonts w:ascii="SimHei" w:eastAsia="SimHei" w:hAnsi="SimHei" w:hint="eastAsia"/>
          <w:color w:val="000000" w:themeColor="text1"/>
        </w:rPr>
        <w:t>“寻求医治”</w:t>
      </w:r>
      <w:r w:rsidR="00F05B90" w:rsidRPr="007652E0">
        <w:rPr>
          <w:rFonts w:hint="eastAsia"/>
          <w:color w:val="000000" w:themeColor="text1"/>
        </w:rPr>
        <w:t>；而</w:t>
      </w:r>
      <w:r w:rsidR="00F05B90" w:rsidRPr="007652E0">
        <w:rPr>
          <w:color w:val="000000" w:themeColor="text1"/>
        </w:rPr>
        <w:t>P317</w:t>
      </w:r>
      <w:r w:rsidR="00F05B90" w:rsidRPr="007652E0">
        <w:rPr>
          <w:rFonts w:hint="eastAsia"/>
          <w:color w:val="000000" w:themeColor="text1"/>
        </w:rPr>
        <w:t>应优先于</w:t>
      </w:r>
      <w:r w:rsidR="000251B3">
        <w:rPr>
          <w:color w:val="000000" w:themeColor="text1"/>
        </w:rPr>
        <w:t>P319</w:t>
      </w:r>
      <w:r w:rsidR="00F05B90" w:rsidRPr="007652E0">
        <w:rPr>
          <w:rFonts w:hint="eastAsia"/>
          <w:color w:val="000000" w:themeColor="text1"/>
        </w:rPr>
        <w:t>“</w:t>
      </w:r>
      <w:r w:rsidR="00F05B90" w:rsidRPr="007652E0">
        <w:rPr>
          <w:rFonts w:ascii="SimHei" w:eastAsia="SimHei" w:hAnsi="SimHei" w:hint="eastAsia"/>
          <w:color w:val="000000" w:themeColor="text1"/>
        </w:rPr>
        <w:t>如感觉不适</w:t>
      </w:r>
      <w:r w:rsidR="00F05B90" w:rsidRPr="007652E0">
        <w:rPr>
          <w:rFonts w:hint="eastAsia"/>
          <w:color w:val="000000" w:themeColor="text1"/>
        </w:rPr>
        <w:t>，</w:t>
      </w:r>
      <w:r w:rsidR="00F05B90" w:rsidRPr="007652E0">
        <w:rPr>
          <w:rFonts w:ascii="SimHei" w:eastAsia="SimHei" w:hAnsi="SimHei" w:hint="eastAsia"/>
          <w:color w:val="000000" w:themeColor="text1"/>
        </w:rPr>
        <w:t>需求医”。</w:t>
      </w:r>
      <w:r w:rsidR="00F05B90" w:rsidRPr="007652E0">
        <w:rPr>
          <w:rFonts w:hint="eastAsia"/>
          <w:color w:val="000000" w:themeColor="text1"/>
        </w:rPr>
        <w:t>凡需用</w:t>
      </w:r>
      <w:r w:rsidR="00F05B90" w:rsidRPr="007652E0">
        <w:rPr>
          <w:color w:val="000000" w:themeColor="text1"/>
        </w:rPr>
        <w:t>P318</w:t>
      </w:r>
      <w:r w:rsidR="00F05B90" w:rsidRPr="007652E0">
        <w:rPr>
          <w:rFonts w:hint="eastAsia"/>
          <w:color w:val="000000" w:themeColor="text1"/>
        </w:rPr>
        <w:t>“</w:t>
      </w:r>
      <w:r w:rsidR="00F05B90" w:rsidRPr="007652E0">
        <w:rPr>
          <w:rFonts w:ascii="SimHei" w:eastAsia="SimHei" w:hAnsi="SimHei" w:hint="eastAsia"/>
          <w:color w:val="000000" w:themeColor="text1"/>
        </w:rPr>
        <w:t>如已接触或有疑虑</w:t>
      </w:r>
      <w:r w:rsidR="00F05B90" w:rsidRPr="007652E0">
        <w:rPr>
          <w:rFonts w:hint="eastAsia"/>
          <w:color w:val="000000" w:themeColor="text1"/>
        </w:rPr>
        <w:t>”的情况，一律都应使用。出现一种以上医疗说明时，为更加清晰和便于阅读，应增加“此外”或“还有”等补充性的文字；</w:t>
      </w:r>
    </w:p>
    <w:p w:rsidR="00F05B90" w:rsidRPr="007652E0" w:rsidRDefault="00AB0823" w:rsidP="00AB0823">
      <w:pPr>
        <w:pStyle w:val="a5"/>
        <w:rPr>
          <w:color w:val="000000" w:themeColor="text1"/>
        </w:rPr>
      </w:pPr>
      <w:r>
        <w:rPr>
          <w:color w:val="000000" w:themeColor="text1"/>
        </w:rPr>
        <w:tab/>
      </w:r>
      <w:r w:rsidR="00F05B90" w:rsidRPr="007652E0">
        <w:rPr>
          <w:color w:val="000000" w:themeColor="text1"/>
        </w:rPr>
        <w:t>(d)</w:t>
      </w:r>
      <w:r w:rsidR="00F05B90" w:rsidRPr="007652E0">
        <w:rPr>
          <w:color w:val="000000" w:themeColor="text1"/>
        </w:rPr>
        <w:tab/>
      </w:r>
      <w:r w:rsidR="00F05B90" w:rsidRPr="007652E0">
        <w:rPr>
          <w:rFonts w:hint="eastAsia"/>
          <w:color w:val="000000" w:themeColor="text1"/>
        </w:rPr>
        <w:t>如果不同接触途径涉及不同医疗应对措施说明，则所有相关的医疗应对预防措施说明都应使用。</w:t>
      </w:r>
    </w:p>
    <w:p w:rsidR="00F05B90" w:rsidRPr="007652E0" w:rsidRDefault="00F05B90" w:rsidP="00AB0823">
      <w:pPr>
        <w:pStyle w:val="SingleTxtGC"/>
        <w:ind w:left="1565"/>
      </w:pPr>
      <w:r w:rsidRPr="007652E0">
        <w:rPr>
          <w:rFonts w:hint="eastAsia"/>
        </w:rPr>
        <w:t>例如：</w:t>
      </w:r>
    </w:p>
    <w:p w:rsidR="00F05B90" w:rsidRPr="007652E0" w:rsidRDefault="00F05B90" w:rsidP="00AB0823">
      <w:pPr>
        <w:pStyle w:val="SingleTxtGC"/>
        <w:ind w:left="1565"/>
      </w:pPr>
      <w:r w:rsidRPr="007652E0">
        <w:t>1.</w:t>
      </w:r>
      <w:r w:rsidRPr="007652E0">
        <w:tab/>
      </w:r>
      <w:r w:rsidRPr="007652E0">
        <w:rPr>
          <w:rFonts w:hint="eastAsia"/>
        </w:rPr>
        <w:t>假定</w:t>
      </w:r>
      <w:r w:rsidRPr="007652E0">
        <w:rPr>
          <w:rFonts w:hint="eastAsia"/>
        </w:rPr>
        <w:t>P301</w:t>
      </w:r>
      <w:r w:rsidRPr="007652E0">
        <w:rPr>
          <w:rFonts w:hint="eastAsia"/>
        </w:rPr>
        <w:t>和</w:t>
      </w:r>
      <w:r w:rsidR="00AB0823">
        <w:rPr>
          <w:rFonts w:hint="eastAsia"/>
        </w:rPr>
        <w:t>P304</w:t>
      </w:r>
      <w:r w:rsidRPr="007652E0">
        <w:rPr>
          <w:rFonts w:hint="eastAsia"/>
        </w:rPr>
        <w:t>“</w:t>
      </w:r>
      <w:r w:rsidRPr="007652E0">
        <w:rPr>
          <w:rFonts w:ascii="SimHei" w:eastAsia="SimHei" w:hAnsi="SimHei" w:hint="eastAsia"/>
        </w:rPr>
        <w:t>如吞咽：</w:t>
      </w:r>
      <w:r w:rsidRPr="007652E0">
        <w:rPr>
          <w:rFonts w:hint="eastAsia"/>
        </w:rPr>
        <w:t>”、“</w:t>
      </w:r>
      <w:r w:rsidRPr="007652E0">
        <w:rPr>
          <w:rFonts w:ascii="SimHei" w:eastAsia="SimHei" w:hAnsi="SimHei" w:hint="eastAsia"/>
        </w:rPr>
        <w:t>如误吸入：</w:t>
      </w:r>
      <w:r w:rsidRPr="007652E0">
        <w:rPr>
          <w:rFonts w:hint="eastAsia"/>
        </w:rPr>
        <w:t>”和</w:t>
      </w:r>
      <w:r w:rsidRPr="007652E0">
        <w:t>P302</w:t>
      </w:r>
      <w:r w:rsidRPr="007652E0">
        <w:rPr>
          <w:rFonts w:hint="eastAsia"/>
        </w:rPr>
        <w:t>“</w:t>
      </w:r>
      <w:bookmarkStart w:id="24" w:name="_Hlk5705307"/>
      <w:r w:rsidRPr="007652E0">
        <w:rPr>
          <w:rFonts w:ascii="SimHei" w:eastAsia="SimHei" w:hAnsi="SimHei" w:hint="eastAsia"/>
        </w:rPr>
        <w:t>如皮肤沾染：</w:t>
      </w:r>
      <w:bookmarkEnd w:id="24"/>
      <w:r w:rsidRPr="007652E0">
        <w:rPr>
          <w:rFonts w:hint="eastAsia"/>
        </w:rPr>
        <w:t>”</w:t>
      </w:r>
      <w:r w:rsidR="006B79F4">
        <w:rPr>
          <w:rFonts w:hint="eastAsia"/>
        </w:rPr>
        <w:t>(</w:t>
      </w:r>
      <w:r w:rsidR="006B79F4">
        <w:rPr>
          <w:rFonts w:hint="eastAsia"/>
        </w:rPr>
        <w:t>分别涉及急毒性</w:t>
      </w:r>
      <w:r w:rsidR="00CE04AF">
        <w:rPr>
          <w:rFonts w:hint="eastAsia"/>
        </w:rPr>
        <w:t>口服</w:t>
      </w:r>
      <w:r w:rsidR="00CE04AF">
        <w:rPr>
          <w:rFonts w:hint="eastAsia"/>
        </w:rPr>
        <w:t>2</w:t>
      </w:r>
      <w:r w:rsidR="00CE04AF">
        <w:rPr>
          <w:rFonts w:hint="eastAsia"/>
        </w:rPr>
        <w:t>、吸入</w:t>
      </w:r>
      <w:r w:rsidR="00CE04AF">
        <w:rPr>
          <w:rFonts w:hint="eastAsia"/>
        </w:rPr>
        <w:t>1</w:t>
      </w:r>
      <w:r w:rsidR="00CE04AF">
        <w:rPr>
          <w:rFonts w:hint="eastAsia"/>
        </w:rPr>
        <w:t>和</w:t>
      </w:r>
      <w:r w:rsidR="007B2BF8">
        <w:rPr>
          <w:rFonts w:hint="eastAsia"/>
        </w:rPr>
        <w:t>皮肤腐蚀</w:t>
      </w:r>
      <w:r w:rsidR="007B2BF8">
        <w:rPr>
          <w:rFonts w:hint="eastAsia"/>
        </w:rPr>
        <w:t>)</w:t>
      </w:r>
      <w:r w:rsidRPr="007652E0">
        <w:rPr>
          <w:rFonts w:hint="eastAsia"/>
        </w:rPr>
        <w:t>还涉及</w:t>
      </w:r>
      <w:r w:rsidRPr="007652E0">
        <w:rPr>
          <w:rFonts w:hint="eastAsia"/>
        </w:rPr>
        <w:t>P316</w:t>
      </w:r>
      <w:r w:rsidRPr="007652E0">
        <w:rPr>
          <w:rFonts w:hint="eastAsia"/>
        </w:rPr>
        <w:t>“</w:t>
      </w:r>
      <w:r w:rsidRPr="007652E0">
        <w:rPr>
          <w:rFonts w:ascii="SimHei" w:eastAsia="SimHei" w:hAnsi="SimHei" w:hint="eastAsia"/>
        </w:rPr>
        <w:t>立即寻求紧急医治</w:t>
      </w:r>
      <w:r w:rsidRPr="007652E0">
        <w:rPr>
          <w:rFonts w:hint="eastAsia"/>
        </w:rPr>
        <w:t>”，则应使用</w:t>
      </w:r>
      <w:r w:rsidRPr="007652E0">
        <w:rPr>
          <w:rFonts w:hint="eastAsia"/>
        </w:rPr>
        <w:t>P301</w:t>
      </w:r>
      <w:r w:rsidR="000251B3">
        <w:t xml:space="preserve"> </w:t>
      </w:r>
      <w:r w:rsidRPr="007652E0">
        <w:t>+ P304 + P302 + P316</w:t>
      </w:r>
      <w:r w:rsidRPr="007652E0">
        <w:rPr>
          <w:rFonts w:hint="eastAsia"/>
        </w:rPr>
        <w:t>“</w:t>
      </w:r>
      <w:r w:rsidRPr="007652E0">
        <w:rPr>
          <w:rFonts w:ascii="SimHei" w:eastAsia="SimHei" w:hAnsi="SimHei" w:hint="eastAsia"/>
        </w:rPr>
        <w:t>如吞咽、误吸入或皮肤沾染：立即寻求紧急医治</w:t>
      </w:r>
      <w:r w:rsidRPr="007652E0">
        <w:rPr>
          <w:rFonts w:hint="eastAsia"/>
        </w:rPr>
        <w:t>”。反之，也可将“</w:t>
      </w:r>
      <w:r w:rsidRPr="007652E0">
        <w:rPr>
          <w:rFonts w:ascii="SimHei" w:eastAsia="SimHei" w:hAnsi="SimHei" w:hint="eastAsia"/>
        </w:rPr>
        <w:t>如吞咽、误吸入或皮肤沾染：</w:t>
      </w:r>
      <w:r w:rsidRPr="007652E0">
        <w:rPr>
          <w:rFonts w:hint="eastAsia"/>
        </w:rPr>
        <w:t>”代之以</w:t>
      </w:r>
      <w:r w:rsidRPr="007652E0">
        <w:t>P308</w:t>
      </w:r>
      <w:r w:rsidRPr="007652E0">
        <w:rPr>
          <w:rFonts w:hint="eastAsia"/>
        </w:rPr>
        <w:t>“</w:t>
      </w:r>
      <w:r w:rsidRPr="007652E0">
        <w:rPr>
          <w:rFonts w:ascii="SimHei" w:eastAsia="SimHei" w:hAnsi="SimHei" w:hint="eastAsia"/>
        </w:rPr>
        <w:t>如已接触或有疑虑：</w:t>
      </w:r>
      <w:r w:rsidRPr="007652E0">
        <w:rPr>
          <w:rFonts w:hint="eastAsia"/>
        </w:rPr>
        <w:t>”。</w:t>
      </w:r>
    </w:p>
    <w:p w:rsidR="00F05B90" w:rsidRPr="007652E0" w:rsidRDefault="00F05B90" w:rsidP="001537C5">
      <w:pPr>
        <w:pStyle w:val="SingleTxtGC"/>
        <w:ind w:left="1565"/>
        <w:rPr>
          <w:color w:val="000000" w:themeColor="text1"/>
        </w:rPr>
      </w:pPr>
      <w:r w:rsidRPr="007652E0">
        <w:rPr>
          <w:color w:val="000000" w:themeColor="text1"/>
        </w:rPr>
        <w:t>2.</w:t>
      </w:r>
      <w:r w:rsidRPr="007652E0">
        <w:rPr>
          <w:color w:val="000000" w:themeColor="text1"/>
        </w:rPr>
        <w:tab/>
      </w:r>
      <w:r w:rsidRPr="007652E0">
        <w:rPr>
          <w:rFonts w:hint="eastAsia"/>
          <w:color w:val="000000" w:themeColor="text1"/>
        </w:rPr>
        <w:t>假定</w:t>
      </w:r>
      <w:r w:rsidR="001537C5">
        <w:rPr>
          <w:color w:val="000000" w:themeColor="text1"/>
        </w:rPr>
        <w:t>P301</w:t>
      </w:r>
      <w:r w:rsidRPr="007652E0">
        <w:rPr>
          <w:rFonts w:hint="eastAsia"/>
          <w:color w:val="000000" w:themeColor="text1"/>
        </w:rPr>
        <w:t>“</w:t>
      </w:r>
      <w:r w:rsidRPr="007652E0">
        <w:rPr>
          <w:rFonts w:ascii="SimHei" w:eastAsia="SimHei" w:hAnsi="SimHei" w:hint="eastAsia"/>
          <w:color w:val="000000" w:themeColor="text1"/>
        </w:rPr>
        <w:t>如吞咽：</w:t>
      </w:r>
      <w:r w:rsidRPr="007652E0">
        <w:rPr>
          <w:rFonts w:hint="eastAsia"/>
          <w:color w:val="000000" w:themeColor="text1"/>
        </w:rPr>
        <w:t>”</w:t>
      </w:r>
      <w:r w:rsidRPr="007652E0">
        <w:rPr>
          <w:color w:val="000000" w:themeColor="text1"/>
        </w:rPr>
        <w:t>(</w:t>
      </w:r>
      <w:r w:rsidRPr="007652E0">
        <w:rPr>
          <w:rFonts w:hint="eastAsia"/>
          <w:color w:val="000000" w:themeColor="text1"/>
        </w:rPr>
        <w:t>同时包括吸入危险和口服急毒性</w:t>
      </w:r>
      <w:r w:rsidR="004B2812">
        <w:rPr>
          <w:rFonts w:hint="eastAsia"/>
          <w:color w:val="000000" w:themeColor="text1"/>
        </w:rPr>
        <w:t>4</w:t>
      </w:r>
      <w:r w:rsidRPr="007652E0">
        <w:rPr>
          <w:color w:val="000000" w:themeColor="text1"/>
        </w:rPr>
        <w:t>)</w:t>
      </w:r>
      <w:r w:rsidRPr="007652E0">
        <w:rPr>
          <w:rFonts w:hint="eastAsia"/>
          <w:color w:val="000000" w:themeColor="text1"/>
        </w:rPr>
        <w:t>还分别涉及</w:t>
      </w:r>
      <w:r w:rsidR="001537C5">
        <w:rPr>
          <w:color w:val="000000" w:themeColor="text1"/>
        </w:rPr>
        <w:t>P316</w:t>
      </w:r>
      <w:r w:rsidRPr="007652E0">
        <w:rPr>
          <w:rFonts w:hint="eastAsia"/>
          <w:color w:val="000000" w:themeColor="text1"/>
        </w:rPr>
        <w:t>“</w:t>
      </w:r>
      <w:r w:rsidRPr="007652E0">
        <w:rPr>
          <w:rFonts w:ascii="SimHei" w:eastAsia="SimHei" w:hAnsi="SimHei" w:hint="eastAsia"/>
          <w:color w:val="000000" w:themeColor="text1"/>
        </w:rPr>
        <w:t>立即寻求紧急医治”</w:t>
      </w:r>
      <w:r w:rsidRPr="007652E0">
        <w:rPr>
          <w:rFonts w:hint="eastAsia"/>
          <w:color w:val="000000" w:themeColor="text1"/>
        </w:rPr>
        <w:t>和</w:t>
      </w:r>
      <w:r w:rsidR="004B2812">
        <w:rPr>
          <w:color w:val="000000" w:themeColor="text1"/>
        </w:rPr>
        <w:t>P317</w:t>
      </w:r>
      <w:r w:rsidR="004A0C4B" w:rsidRPr="00D54915">
        <w:rPr>
          <w:rFonts w:hint="eastAsia"/>
          <w:color w:val="000000" w:themeColor="text1"/>
        </w:rPr>
        <w:t>“</w:t>
      </w:r>
      <w:r w:rsidRPr="007652E0">
        <w:rPr>
          <w:rFonts w:ascii="SimHei" w:eastAsia="SimHei" w:hAnsi="SimHei" w:hint="eastAsia"/>
          <w:color w:val="000000" w:themeColor="text1"/>
        </w:rPr>
        <w:t>寻求紧急医治</w:t>
      </w:r>
      <w:r w:rsidR="001537C5">
        <w:rPr>
          <w:color w:val="000000" w:themeColor="text1"/>
        </w:rPr>
        <w:t>”</w:t>
      </w:r>
      <w:r w:rsidRPr="007652E0">
        <w:rPr>
          <w:rFonts w:hint="eastAsia"/>
          <w:color w:val="000000" w:themeColor="text1"/>
        </w:rPr>
        <w:t>，则应使用</w:t>
      </w:r>
      <w:r w:rsidR="00C60BD7">
        <w:rPr>
          <w:color w:val="000000" w:themeColor="text1"/>
        </w:rPr>
        <w:t>P301 + P316</w:t>
      </w:r>
      <w:r w:rsidRPr="007652E0">
        <w:rPr>
          <w:rFonts w:hint="eastAsia"/>
          <w:color w:val="000000" w:themeColor="text1"/>
        </w:rPr>
        <w:t>“</w:t>
      </w:r>
      <w:r w:rsidRPr="007652E0">
        <w:rPr>
          <w:rFonts w:ascii="SimHei" w:eastAsia="SimHei" w:hAnsi="SimHei" w:hint="eastAsia"/>
          <w:color w:val="000000" w:themeColor="text1"/>
        </w:rPr>
        <w:t>如吞咽：立即寻求紧急医治</w:t>
      </w:r>
      <w:r w:rsidRPr="007652E0">
        <w:rPr>
          <w:rFonts w:hint="eastAsia"/>
          <w:color w:val="000000" w:themeColor="text1"/>
        </w:rPr>
        <w:t>”。在分类中还包括生殖细胞致突变性、致癌性、生殖毒性或生殖毒性时，如涉及</w:t>
      </w:r>
      <w:r w:rsidR="001537C5">
        <w:rPr>
          <w:color w:val="000000" w:themeColor="text1"/>
        </w:rPr>
        <w:t>P318</w:t>
      </w:r>
      <w:r w:rsidRPr="007652E0">
        <w:rPr>
          <w:rFonts w:hint="eastAsia"/>
          <w:color w:val="000000" w:themeColor="text1"/>
        </w:rPr>
        <w:t>“</w:t>
      </w:r>
      <w:r w:rsidRPr="007652E0">
        <w:rPr>
          <w:rFonts w:ascii="SimHei" w:eastAsia="SimHei" w:hAnsi="SimHei" w:hint="eastAsia"/>
          <w:color w:val="000000" w:themeColor="text1"/>
        </w:rPr>
        <w:t>如已接触或有疑虑，立即寻求紧急医治</w:t>
      </w:r>
      <w:r w:rsidRPr="007652E0">
        <w:rPr>
          <w:rFonts w:hint="eastAsia"/>
          <w:color w:val="000000" w:themeColor="text1"/>
        </w:rPr>
        <w:t>”，则应使用“</w:t>
      </w:r>
      <w:r w:rsidRPr="007652E0">
        <w:rPr>
          <w:rFonts w:ascii="SimHei" w:eastAsia="SimHei" w:hAnsi="SimHei" w:hint="eastAsia"/>
          <w:color w:val="000000" w:themeColor="text1"/>
        </w:rPr>
        <w:t>如吞咽：立即寻求紧急医治。此外，如已接触或有疑虑，需求医</w:t>
      </w:r>
      <w:r w:rsidRPr="007652E0">
        <w:rPr>
          <w:rFonts w:hint="eastAsia"/>
          <w:color w:val="000000" w:themeColor="text1"/>
        </w:rPr>
        <w:t>”。</w:t>
      </w:r>
    </w:p>
    <w:p w:rsidR="00F05B90" w:rsidRPr="007652E0" w:rsidRDefault="00F05B90" w:rsidP="001537C5">
      <w:pPr>
        <w:pStyle w:val="SingleTxtGC"/>
        <w:ind w:left="1565"/>
        <w:rPr>
          <w:color w:val="000000" w:themeColor="text1"/>
        </w:rPr>
      </w:pPr>
      <w:r w:rsidRPr="007652E0">
        <w:rPr>
          <w:color w:val="000000" w:themeColor="text1"/>
        </w:rPr>
        <w:t>3.</w:t>
      </w:r>
      <w:r w:rsidRPr="007652E0">
        <w:rPr>
          <w:color w:val="000000" w:themeColor="text1"/>
        </w:rPr>
        <w:tab/>
      </w:r>
      <w:r w:rsidRPr="007652E0">
        <w:rPr>
          <w:rFonts w:hint="eastAsia"/>
          <w:color w:val="000000" w:themeColor="text1"/>
        </w:rPr>
        <w:t>假定</w:t>
      </w:r>
      <w:r w:rsidRPr="007652E0">
        <w:rPr>
          <w:color w:val="000000" w:themeColor="text1"/>
        </w:rPr>
        <w:t>P304</w:t>
      </w:r>
      <w:r w:rsidRPr="007652E0">
        <w:rPr>
          <w:rFonts w:hint="eastAsia"/>
          <w:color w:val="000000" w:themeColor="text1"/>
        </w:rPr>
        <w:t>、</w:t>
      </w:r>
      <w:r w:rsidRPr="007652E0">
        <w:rPr>
          <w:color w:val="000000" w:themeColor="text1"/>
        </w:rPr>
        <w:t>P301</w:t>
      </w:r>
      <w:r w:rsidRPr="007652E0">
        <w:rPr>
          <w:rFonts w:hint="eastAsia"/>
          <w:color w:val="000000" w:themeColor="text1"/>
        </w:rPr>
        <w:t>、</w:t>
      </w:r>
      <w:r w:rsidRPr="007652E0">
        <w:rPr>
          <w:color w:val="000000" w:themeColor="text1"/>
        </w:rPr>
        <w:t>P302</w:t>
      </w:r>
      <w:r w:rsidRPr="007652E0">
        <w:rPr>
          <w:rFonts w:hint="eastAsia"/>
          <w:color w:val="000000" w:themeColor="text1"/>
        </w:rPr>
        <w:t>和</w:t>
      </w:r>
      <w:r w:rsidR="00EA45B6">
        <w:rPr>
          <w:color w:val="000000" w:themeColor="text1"/>
        </w:rPr>
        <w:t>P333</w:t>
      </w:r>
      <w:r w:rsidRPr="007652E0">
        <w:rPr>
          <w:rFonts w:hint="eastAsia"/>
          <w:color w:val="000000" w:themeColor="text1"/>
        </w:rPr>
        <w:t>“</w:t>
      </w:r>
      <w:r w:rsidRPr="007652E0">
        <w:rPr>
          <w:rFonts w:ascii="SimHei" w:eastAsia="SimHei" w:hAnsi="SimHei" w:hint="eastAsia"/>
          <w:color w:val="000000" w:themeColor="text1"/>
        </w:rPr>
        <w:t>如吞咽：</w:t>
      </w:r>
      <w:r w:rsidRPr="007652E0">
        <w:rPr>
          <w:rFonts w:hint="eastAsia"/>
          <w:color w:val="000000" w:themeColor="text1"/>
        </w:rPr>
        <w:t>”、“</w:t>
      </w:r>
      <w:r w:rsidRPr="007652E0">
        <w:rPr>
          <w:rFonts w:ascii="SimHei" w:eastAsia="SimHei" w:hAnsi="SimHei" w:hint="eastAsia"/>
          <w:color w:val="000000" w:themeColor="text1"/>
        </w:rPr>
        <w:t>如沾染皮肤：</w:t>
      </w:r>
      <w:r w:rsidRPr="007652E0">
        <w:rPr>
          <w:rFonts w:hint="eastAsia"/>
          <w:color w:val="000000" w:themeColor="text1"/>
        </w:rPr>
        <w:t>”和“</w:t>
      </w:r>
      <w:r w:rsidRPr="00EA45B6">
        <w:rPr>
          <w:rFonts w:ascii="SimHei" w:eastAsia="SimHei" w:hAnsi="SimHei" w:hint="eastAsia"/>
          <w:color w:val="000000" w:themeColor="text1"/>
          <w:spacing w:val="1"/>
        </w:rPr>
        <w:t>如出现皮肤刺激或皮疹：</w:t>
      </w:r>
      <w:r w:rsidRPr="00EA45B6">
        <w:rPr>
          <w:rFonts w:hint="eastAsia"/>
          <w:color w:val="000000" w:themeColor="text1"/>
          <w:spacing w:val="1"/>
        </w:rPr>
        <w:t>”</w:t>
      </w:r>
      <w:r w:rsidRPr="00EA45B6">
        <w:rPr>
          <w:color w:val="000000" w:themeColor="text1"/>
          <w:spacing w:val="1"/>
        </w:rPr>
        <w:t>(</w:t>
      </w:r>
      <w:r w:rsidRPr="00EA45B6">
        <w:rPr>
          <w:rFonts w:hint="eastAsia"/>
          <w:color w:val="000000" w:themeColor="text1"/>
          <w:spacing w:val="1"/>
        </w:rPr>
        <w:t>分别为吸入急毒性</w:t>
      </w:r>
      <w:r w:rsidRPr="00EA45B6">
        <w:rPr>
          <w:rFonts w:hint="eastAsia"/>
          <w:color w:val="000000" w:themeColor="text1"/>
          <w:spacing w:val="1"/>
        </w:rPr>
        <w:t>2</w:t>
      </w:r>
      <w:r w:rsidRPr="00EA45B6">
        <w:rPr>
          <w:rFonts w:hint="eastAsia"/>
          <w:color w:val="000000" w:themeColor="text1"/>
          <w:spacing w:val="1"/>
        </w:rPr>
        <w:t>、口服急毒性</w:t>
      </w:r>
      <w:r w:rsidRPr="00EA45B6">
        <w:rPr>
          <w:rFonts w:hint="eastAsia"/>
          <w:color w:val="000000" w:themeColor="text1"/>
          <w:spacing w:val="1"/>
        </w:rPr>
        <w:t>4</w:t>
      </w:r>
      <w:r w:rsidRPr="00EA45B6">
        <w:rPr>
          <w:rFonts w:hint="eastAsia"/>
          <w:color w:val="000000" w:themeColor="text1"/>
          <w:spacing w:val="1"/>
        </w:rPr>
        <w:t>和皮肤致敏</w:t>
      </w:r>
      <w:r w:rsidR="001537C5" w:rsidRPr="00EA45B6">
        <w:rPr>
          <w:color w:val="000000" w:themeColor="text1"/>
          <w:spacing w:val="1"/>
        </w:rPr>
        <w:t>)</w:t>
      </w:r>
      <w:r w:rsidRPr="00EA45B6">
        <w:rPr>
          <w:rFonts w:hint="eastAsia"/>
          <w:color w:val="000000" w:themeColor="text1"/>
          <w:spacing w:val="1"/>
        </w:rPr>
        <w:t>还涉及</w:t>
      </w:r>
      <w:r w:rsidR="00EA45B6" w:rsidRPr="00EA45B6">
        <w:rPr>
          <w:color w:val="000000" w:themeColor="text1"/>
          <w:spacing w:val="1"/>
        </w:rPr>
        <w:t>P316</w:t>
      </w:r>
      <w:r w:rsidRPr="00EA45B6">
        <w:rPr>
          <w:rFonts w:hint="eastAsia"/>
          <w:color w:val="000000" w:themeColor="text1"/>
          <w:spacing w:val="1"/>
        </w:rPr>
        <w:t>“</w:t>
      </w:r>
      <w:r w:rsidRPr="00EA45B6">
        <w:rPr>
          <w:rFonts w:ascii="SimHei" w:eastAsia="SimHei" w:hAnsi="SimHei" w:hint="eastAsia"/>
          <w:color w:val="000000" w:themeColor="text1"/>
          <w:spacing w:val="1"/>
        </w:rPr>
        <w:t>立即寻求紧急医治”和</w:t>
      </w:r>
      <w:r w:rsidRPr="00EA45B6">
        <w:rPr>
          <w:color w:val="000000" w:themeColor="text1"/>
          <w:spacing w:val="1"/>
        </w:rPr>
        <w:t>P317</w:t>
      </w:r>
      <w:r w:rsidRPr="00EA45B6">
        <w:rPr>
          <w:rFonts w:ascii="SimHei" w:eastAsia="SimHei" w:hAnsi="SimHei" w:hint="eastAsia"/>
          <w:color w:val="000000" w:themeColor="text1"/>
          <w:spacing w:val="1"/>
        </w:rPr>
        <w:t>“寻求医治”，</w:t>
      </w:r>
      <w:r w:rsidRPr="00EA45B6">
        <w:rPr>
          <w:rFonts w:hint="eastAsia"/>
          <w:color w:val="000000" w:themeColor="text1"/>
          <w:spacing w:val="1"/>
        </w:rPr>
        <w:t>则应使用</w:t>
      </w:r>
      <w:r w:rsidRPr="00EA45B6">
        <w:rPr>
          <w:rFonts w:ascii="SimHei" w:eastAsia="SimHei" w:hAnsi="SimHei" w:hint="eastAsia"/>
          <w:color w:val="000000" w:themeColor="text1"/>
          <w:spacing w:val="1"/>
        </w:rPr>
        <w:t>“如吸入：立即寻求紧急医治”</w:t>
      </w:r>
      <w:r w:rsidRPr="00EA45B6">
        <w:rPr>
          <w:rFonts w:hint="eastAsia"/>
          <w:color w:val="000000" w:themeColor="text1"/>
          <w:spacing w:val="1"/>
        </w:rPr>
        <w:t>和“</w:t>
      </w:r>
      <w:r w:rsidRPr="00EA45B6">
        <w:rPr>
          <w:rFonts w:ascii="SimHei" w:eastAsia="SimHei" w:hAnsi="SimHei" w:hint="eastAsia"/>
          <w:color w:val="000000" w:themeColor="text1"/>
          <w:spacing w:val="1"/>
        </w:rPr>
        <w:t>如吞咽或出现皮肤刺激或皮疹：寻求医治</w:t>
      </w:r>
      <w:r w:rsidRPr="00EA45B6">
        <w:rPr>
          <w:rFonts w:hint="eastAsia"/>
          <w:color w:val="000000" w:themeColor="text1"/>
          <w:spacing w:val="1"/>
        </w:rPr>
        <w:t>”</w:t>
      </w:r>
      <w:r w:rsidRPr="007652E0">
        <w:rPr>
          <w:rFonts w:hint="eastAsia"/>
          <w:color w:val="000000" w:themeColor="text1"/>
        </w:rPr>
        <w:t>。</w:t>
      </w:r>
    </w:p>
    <w:p w:rsidR="00F05B90" w:rsidRPr="007652E0" w:rsidRDefault="00F05B90" w:rsidP="001537C5">
      <w:pPr>
        <w:pStyle w:val="SingleTxtGC"/>
        <w:ind w:left="1565"/>
        <w:rPr>
          <w:color w:val="000000" w:themeColor="text1"/>
        </w:rPr>
      </w:pPr>
      <w:r w:rsidRPr="007652E0">
        <w:rPr>
          <w:color w:val="000000" w:themeColor="text1"/>
        </w:rPr>
        <w:t>4.</w:t>
      </w:r>
      <w:r w:rsidRPr="007652E0">
        <w:rPr>
          <w:color w:val="000000" w:themeColor="text1"/>
        </w:rPr>
        <w:tab/>
      </w:r>
      <w:r w:rsidRPr="007652E0">
        <w:rPr>
          <w:rFonts w:hint="eastAsia"/>
          <w:color w:val="000000" w:themeColor="text1"/>
        </w:rPr>
        <w:t>假定</w:t>
      </w:r>
      <w:r w:rsidRPr="007652E0">
        <w:rPr>
          <w:color w:val="000000" w:themeColor="text1"/>
        </w:rPr>
        <w:t>P302</w:t>
      </w:r>
      <w:r w:rsidRPr="007652E0">
        <w:rPr>
          <w:rFonts w:hint="eastAsia"/>
          <w:color w:val="000000" w:themeColor="text1"/>
        </w:rPr>
        <w:t>和</w:t>
      </w:r>
      <w:r w:rsidR="005C4E43">
        <w:rPr>
          <w:color w:val="000000" w:themeColor="text1"/>
        </w:rPr>
        <w:t>P305</w:t>
      </w:r>
      <w:r w:rsidRPr="007652E0">
        <w:rPr>
          <w:rFonts w:hint="eastAsia"/>
          <w:color w:val="000000" w:themeColor="text1"/>
        </w:rPr>
        <w:t>“</w:t>
      </w:r>
      <w:r w:rsidRPr="007652E0">
        <w:rPr>
          <w:rFonts w:ascii="SimHei" w:eastAsia="SimHei" w:hAnsi="SimHei" w:hint="eastAsia"/>
          <w:color w:val="000000" w:themeColor="text1"/>
        </w:rPr>
        <w:t>如沾染皮肤：</w:t>
      </w:r>
      <w:r w:rsidRPr="007652E0">
        <w:rPr>
          <w:rFonts w:hint="eastAsia"/>
          <w:color w:val="000000" w:themeColor="text1"/>
        </w:rPr>
        <w:t>”和“</w:t>
      </w:r>
      <w:r w:rsidRPr="007652E0">
        <w:rPr>
          <w:rFonts w:ascii="SimHei" w:eastAsia="SimHei" w:hAnsi="SimHei" w:hint="eastAsia"/>
          <w:color w:val="000000" w:themeColor="text1"/>
        </w:rPr>
        <w:t>如进入眼睛：</w:t>
      </w:r>
      <w:r w:rsidRPr="007652E0">
        <w:rPr>
          <w:rFonts w:hint="eastAsia"/>
          <w:color w:val="000000" w:themeColor="text1"/>
        </w:rPr>
        <w:t>”</w:t>
      </w:r>
      <w:r w:rsidRPr="007652E0">
        <w:rPr>
          <w:color w:val="000000" w:themeColor="text1"/>
        </w:rPr>
        <w:t>(</w:t>
      </w:r>
      <w:r w:rsidRPr="007652E0">
        <w:rPr>
          <w:rFonts w:hint="eastAsia"/>
          <w:color w:val="000000" w:themeColor="text1"/>
        </w:rPr>
        <w:t>分别为皮肤毒性</w:t>
      </w:r>
      <w:r w:rsidRPr="007652E0">
        <w:rPr>
          <w:color w:val="000000" w:themeColor="text1"/>
        </w:rPr>
        <w:t>2</w:t>
      </w:r>
      <w:r w:rsidRPr="007652E0">
        <w:rPr>
          <w:rFonts w:hint="eastAsia"/>
          <w:color w:val="000000" w:themeColor="text1"/>
        </w:rPr>
        <w:t>和眼刺激</w:t>
      </w:r>
      <w:r w:rsidRPr="007652E0">
        <w:rPr>
          <w:color w:val="000000" w:themeColor="text1"/>
        </w:rPr>
        <w:t xml:space="preserve">) </w:t>
      </w:r>
      <w:r w:rsidRPr="007652E0">
        <w:rPr>
          <w:rFonts w:hint="eastAsia"/>
          <w:color w:val="000000" w:themeColor="text1"/>
        </w:rPr>
        <w:t>还涉及</w:t>
      </w:r>
      <w:r w:rsidRPr="007652E0">
        <w:rPr>
          <w:color w:val="000000" w:themeColor="text1"/>
        </w:rPr>
        <w:t xml:space="preserve">P316 </w:t>
      </w:r>
      <w:r w:rsidRPr="007652E0">
        <w:rPr>
          <w:rFonts w:hint="eastAsia"/>
          <w:color w:val="000000" w:themeColor="text1"/>
        </w:rPr>
        <w:t>“</w:t>
      </w:r>
      <w:r w:rsidRPr="007652E0">
        <w:rPr>
          <w:rFonts w:ascii="SimHei" w:eastAsia="SimHei" w:hAnsi="SimHei" w:hint="eastAsia"/>
          <w:color w:val="000000" w:themeColor="text1"/>
        </w:rPr>
        <w:t>立即寻求紧急医治”、</w:t>
      </w:r>
      <w:r w:rsidRPr="007652E0">
        <w:rPr>
          <w:color w:val="000000" w:themeColor="text1"/>
        </w:rPr>
        <w:t>P317</w:t>
      </w:r>
      <w:r w:rsidRPr="007652E0">
        <w:rPr>
          <w:rFonts w:ascii="SimHei" w:eastAsia="SimHei" w:hAnsi="SimHei" w:hint="eastAsia"/>
          <w:color w:val="000000" w:themeColor="text1"/>
        </w:rPr>
        <w:t>“寻求医治”和</w:t>
      </w:r>
      <w:r w:rsidRPr="007652E0">
        <w:rPr>
          <w:color w:val="000000" w:themeColor="text1"/>
        </w:rPr>
        <w:t>P319</w:t>
      </w:r>
      <w:r w:rsidRPr="007652E0">
        <w:rPr>
          <w:rFonts w:ascii="SimHei" w:eastAsia="SimHei" w:hAnsi="SimHei" w:hint="eastAsia"/>
          <w:color w:val="000000" w:themeColor="text1"/>
        </w:rPr>
        <w:t>“如感觉不适，寻求医治”</w:t>
      </w:r>
      <w:r w:rsidRPr="007652E0">
        <w:rPr>
          <w:color w:val="000000" w:themeColor="text1"/>
        </w:rPr>
        <w:t>(</w:t>
      </w:r>
      <w:r w:rsidRPr="007652E0">
        <w:rPr>
          <w:rFonts w:hint="eastAsia"/>
          <w:color w:val="000000" w:themeColor="text1"/>
        </w:rPr>
        <w:t>多次接触的特定目标器官毒性</w:t>
      </w:r>
      <w:r w:rsidRPr="007652E0">
        <w:rPr>
          <w:color w:val="000000" w:themeColor="text1"/>
        </w:rPr>
        <w:t>)</w:t>
      </w:r>
      <w:r w:rsidRPr="007652E0">
        <w:rPr>
          <w:rFonts w:hint="eastAsia"/>
          <w:color w:val="000000" w:themeColor="text1"/>
        </w:rPr>
        <w:t>，则应同时使用</w:t>
      </w:r>
      <w:r w:rsidRPr="007652E0">
        <w:rPr>
          <w:color w:val="000000" w:themeColor="text1"/>
        </w:rPr>
        <w:t>P302 + P316</w:t>
      </w:r>
      <w:r w:rsidRPr="007652E0">
        <w:rPr>
          <w:rFonts w:hint="eastAsia"/>
          <w:color w:val="000000" w:themeColor="text1"/>
        </w:rPr>
        <w:t>“</w:t>
      </w:r>
      <w:r w:rsidRPr="007652E0">
        <w:rPr>
          <w:rFonts w:ascii="SimHei" w:eastAsia="SimHei" w:hAnsi="SimHei" w:hint="eastAsia"/>
          <w:color w:val="000000" w:themeColor="text1"/>
        </w:rPr>
        <w:t>如沾染皮肤：立即寻求紧急医治</w:t>
      </w:r>
      <w:r w:rsidRPr="007652E0">
        <w:rPr>
          <w:rFonts w:hint="eastAsia"/>
          <w:color w:val="000000" w:themeColor="text1"/>
        </w:rPr>
        <w:t>”、</w:t>
      </w:r>
      <w:r w:rsidRPr="007652E0">
        <w:rPr>
          <w:color w:val="000000" w:themeColor="text1"/>
        </w:rPr>
        <w:t xml:space="preserve">P337 + P317 </w:t>
      </w:r>
      <w:r w:rsidRPr="007652E0">
        <w:rPr>
          <w:rFonts w:hint="eastAsia"/>
          <w:color w:val="000000" w:themeColor="text1"/>
        </w:rPr>
        <w:t>“</w:t>
      </w:r>
      <w:r w:rsidRPr="007652E0">
        <w:rPr>
          <w:rFonts w:ascii="SimHei" w:eastAsia="SimHei" w:hAnsi="SimHei" w:hint="eastAsia"/>
          <w:color w:val="000000" w:themeColor="text1"/>
        </w:rPr>
        <w:t>如长时间眼刺激：寻求医治</w:t>
      </w:r>
      <w:r w:rsidRPr="007652E0">
        <w:rPr>
          <w:rFonts w:hint="eastAsia"/>
          <w:color w:val="000000" w:themeColor="text1"/>
        </w:rPr>
        <w:t>”和</w:t>
      </w:r>
      <w:r w:rsidRPr="007652E0">
        <w:rPr>
          <w:color w:val="000000" w:themeColor="text1"/>
        </w:rPr>
        <w:t>P319</w:t>
      </w:r>
      <w:r w:rsidRPr="007652E0">
        <w:rPr>
          <w:rFonts w:ascii="SimHei" w:eastAsia="SimHei" w:hAnsi="SimHei" w:hint="eastAsia"/>
          <w:color w:val="000000" w:themeColor="text1"/>
        </w:rPr>
        <w:t>“如感觉不适，寻求医治”</w:t>
      </w:r>
      <w:r w:rsidRPr="007652E0">
        <w:rPr>
          <w:rFonts w:hint="eastAsia"/>
          <w:color w:val="000000" w:themeColor="text1"/>
        </w:rPr>
        <w:t>。</w:t>
      </w:r>
    </w:p>
    <w:p w:rsidR="00F05B90" w:rsidRPr="007652E0" w:rsidRDefault="00F05B90" w:rsidP="005C4E43">
      <w:pPr>
        <w:pStyle w:val="SingleTxtGC"/>
        <w:tabs>
          <w:tab w:val="left" w:pos="2835"/>
        </w:tabs>
        <w:ind w:left="1565"/>
      </w:pPr>
      <w:r w:rsidRPr="007652E0">
        <w:t>A3.2.5.4.2</w:t>
      </w:r>
      <w:r w:rsidRPr="007652E0">
        <w:tab/>
      </w:r>
      <w:r w:rsidRPr="007652E0">
        <w:rPr>
          <w:rFonts w:hint="eastAsia"/>
        </w:rPr>
        <w:t>规定其他相关应对</w:t>
      </w:r>
      <w:r>
        <w:rPr>
          <w:rFonts w:hint="eastAsia"/>
        </w:rPr>
        <w:t>办法</w:t>
      </w:r>
      <w:r w:rsidRPr="007652E0">
        <w:rPr>
          <w:rFonts w:hint="eastAsia"/>
        </w:rPr>
        <w:t>的预防</w:t>
      </w:r>
      <w:r>
        <w:rPr>
          <w:rFonts w:hint="eastAsia"/>
        </w:rPr>
        <w:t>措施</w:t>
      </w:r>
      <w:r w:rsidRPr="007652E0">
        <w:rPr>
          <w:rFonts w:hint="eastAsia"/>
        </w:rPr>
        <w:t>说明，诸如</w:t>
      </w:r>
      <w:r w:rsidRPr="007652E0">
        <w:t>P330</w:t>
      </w:r>
      <w:r w:rsidRPr="007652E0">
        <w:rPr>
          <w:rFonts w:hint="eastAsia"/>
        </w:rPr>
        <w:t>至</w:t>
      </w:r>
      <w:r w:rsidRPr="007652E0">
        <w:t>P336</w:t>
      </w:r>
      <w:r w:rsidRPr="007652E0">
        <w:rPr>
          <w:rFonts w:hint="eastAsia"/>
        </w:rPr>
        <w:t>、</w:t>
      </w:r>
      <w:r w:rsidRPr="007652E0">
        <w:t>P338</w:t>
      </w:r>
      <w:r w:rsidRPr="007652E0">
        <w:rPr>
          <w:rFonts w:hint="eastAsia"/>
        </w:rPr>
        <w:t>、</w:t>
      </w:r>
      <w:r w:rsidRPr="007652E0">
        <w:t>P340</w:t>
      </w:r>
      <w:r w:rsidRPr="007652E0">
        <w:rPr>
          <w:rFonts w:hint="eastAsia"/>
        </w:rPr>
        <w:t>、</w:t>
      </w:r>
      <w:r w:rsidRPr="007652E0">
        <w:t>P351</w:t>
      </w:r>
      <w:r w:rsidRPr="007652E0">
        <w:rPr>
          <w:rFonts w:hint="eastAsia"/>
        </w:rPr>
        <w:t>至</w:t>
      </w:r>
      <w:r w:rsidRPr="007652E0">
        <w:t>P354</w:t>
      </w:r>
      <w:r w:rsidRPr="007652E0">
        <w:rPr>
          <w:rFonts w:hint="eastAsia"/>
        </w:rPr>
        <w:t>和</w:t>
      </w:r>
      <w:r w:rsidRPr="007652E0">
        <w:t>P360</w:t>
      </w:r>
      <w:r w:rsidRPr="007652E0">
        <w:rPr>
          <w:rFonts w:hint="eastAsia"/>
        </w:rPr>
        <w:t>至</w:t>
      </w:r>
      <w:r w:rsidRPr="007652E0">
        <w:t>P364</w:t>
      </w:r>
      <w:r w:rsidRPr="007652E0">
        <w:rPr>
          <w:rFonts w:hint="eastAsia"/>
        </w:rPr>
        <w:t>，也应酌情全文纳入标签。”。</w:t>
      </w:r>
    </w:p>
    <w:p w:rsidR="00F05B90" w:rsidRDefault="00F05B90" w:rsidP="001F2F7F">
      <w:pPr>
        <w:pStyle w:val="SingleTxtGC"/>
      </w:pPr>
      <w:r w:rsidRPr="00134CB9">
        <w:rPr>
          <w:spacing w:val="-3"/>
        </w:rPr>
        <w:t>A3.3.3</w:t>
      </w:r>
      <w:r w:rsidRPr="00134CB9">
        <w:rPr>
          <w:rFonts w:hint="eastAsia"/>
          <w:spacing w:val="-3"/>
        </w:rPr>
        <w:t>小节</w:t>
      </w:r>
      <w:r w:rsidRPr="00134CB9">
        <w:rPr>
          <w:spacing w:val="-3"/>
        </w:rPr>
        <w:t>从第</w:t>
      </w:r>
      <w:r w:rsidRPr="00134CB9">
        <w:rPr>
          <w:spacing w:val="-3"/>
        </w:rPr>
        <w:t>3</w:t>
      </w:r>
      <w:r w:rsidRPr="00134CB9">
        <w:rPr>
          <w:spacing w:val="-3"/>
        </w:rPr>
        <w:t>节移至第</w:t>
      </w:r>
      <w:r w:rsidRPr="00134CB9">
        <w:rPr>
          <w:spacing w:val="-3"/>
        </w:rPr>
        <w:t>2</w:t>
      </w:r>
      <w:r w:rsidRPr="00134CB9">
        <w:rPr>
          <w:spacing w:val="-3"/>
        </w:rPr>
        <w:t>节，成为新的</w:t>
      </w:r>
      <w:r w:rsidRPr="00134CB9">
        <w:rPr>
          <w:spacing w:val="-3"/>
        </w:rPr>
        <w:t>A3.2.6</w:t>
      </w:r>
      <w:r w:rsidRPr="00134CB9">
        <w:rPr>
          <w:rFonts w:hint="eastAsia"/>
          <w:spacing w:val="-3"/>
        </w:rPr>
        <w:t>。本节以后各段编号相应修改</w:t>
      </w:r>
      <w:r w:rsidRPr="007652E0">
        <w:rPr>
          <w:rFonts w:hint="eastAsia"/>
        </w:rPr>
        <w:t>。</w:t>
      </w:r>
    </w:p>
    <w:p w:rsidR="00F05B90" w:rsidRPr="00D54915" w:rsidRDefault="00F05B90" w:rsidP="001F2F7F">
      <w:pPr>
        <w:pStyle w:val="H23GC"/>
      </w:pPr>
      <w:r w:rsidRPr="00D54915">
        <w:tab/>
      </w:r>
      <w:r w:rsidRPr="00D54915">
        <w:tab/>
      </w:r>
      <w:r w:rsidRPr="00D54915">
        <w:rPr>
          <w:rFonts w:hint="eastAsia"/>
        </w:rPr>
        <w:t>第</w:t>
      </w:r>
      <w:r w:rsidRPr="00DD16BF">
        <w:rPr>
          <w:rFonts w:hint="eastAsia"/>
          <w:b/>
          <w:bCs/>
        </w:rPr>
        <w:t>2</w:t>
      </w:r>
      <w:r w:rsidRPr="00D54915">
        <w:rPr>
          <w:rFonts w:hint="eastAsia"/>
        </w:rPr>
        <w:t>节，表</w:t>
      </w:r>
      <w:r w:rsidRPr="00DD16BF">
        <w:rPr>
          <w:b/>
          <w:bCs/>
        </w:rPr>
        <w:t>A3.2.1</w:t>
      </w:r>
    </w:p>
    <w:p w:rsidR="00F05B90" w:rsidRPr="00D54915" w:rsidRDefault="00F05B90" w:rsidP="001F2F7F">
      <w:pPr>
        <w:pStyle w:val="SingleTxtGC"/>
      </w:pPr>
      <w:r w:rsidRPr="00D54915">
        <w:t>删除</w:t>
      </w:r>
      <w:r w:rsidRPr="00D54915">
        <w:rPr>
          <w:rFonts w:hint="eastAsia"/>
        </w:rPr>
        <w:t>表格标题中的“编码”一词。</w:t>
      </w:r>
    </w:p>
    <w:p w:rsidR="00F05B90" w:rsidRPr="00D54915" w:rsidRDefault="00F05B90" w:rsidP="004A0C4B">
      <w:pPr>
        <w:pStyle w:val="SingleTxtGC"/>
      </w:pPr>
      <w:r w:rsidRPr="00D54915">
        <w:rPr>
          <w:rFonts w:hint="eastAsia"/>
        </w:rPr>
        <w:t>代码</w:t>
      </w:r>
      <w:r w:rsidRPr="00D54915">
        <w:t>P103</w:t>
      </w:r>
      <w:r w:rsidRPr="00D54915">
        <w:rPr>
          <w:rFonts w:hint="eastAsia"/>
        </w:rPr>
        <w:t>，第</w:t>
      </w:r>
      <w:r w:rsidRPr="00D54915">
        <w:t>(5)</w:t>
      </w:r>
      <w:r w:rsidRPr="00D54915">
        <w:rPr>
          <w:rFonts w:hint="eastAsia"/>
        </w:rPr>
        <w:t>栏，</w:t>
      </w:r>
      <w:r w:rsidR="004A0C4B" w:rsidRPr="00D54915">
        <w:rPr>
          <w:rFonts w:hint="eastAsia"/>
          <w:color w:val="000000" w:themeColor="text1"/>
        </w:rPr>
        <w:t>“</w:t>
      </w:r>
      <w:r w:rsidR="001F2F7F">
        <w:t xml:space="preserve">P202” </w:t>
      </w:r>
      <w:r w:rsidRPr="00D54915">
        <w:t>改为</w:t>
      </w:r>
      <w:r w:rsidR="004A0C4B" w:rsidRPr="00D54915">
        <w:rPr>
          <w:rFonts w:hint="eastAsia"/>
          <w:color w:val="000000" w:themeColor="text1"/>
        </w:rPr>
        <w:t>“</w:t>
      </w:r>
      <w:r w:rsidRPr="00D54915">
        <w:t>P203”</w:t>
      </w:r>
      <w:r w:rsidRPr="00D54915">
        <w:rPr>
          <w:rFonts w:hint="eastAsia"/>
        </w:rPr>
        <w:t>。</w:t>
      </w:r>
    </w:p>
    <w:p w:rsidR="00F05B90" w:rsidRPr="00DD16BF" w:rsidRDefault="00F05B90" w:rsidP="001F2F7F">
      <w:pPr>
        <w:pStyle w:val="H23GC"/>
        <w:rPr>
          <w:b/>
          <w:bCs/>
        </w:rPr>
      </w:pPr>
      <w:r w:rsidRPr="00D54915">
        <w:tab/>
      </w:r>
      <w:r w:rsidRPr="00D54915">
        <w:tab/>
      </w:r>
      <w:r w:rsidRPr="00D54915">
        <w:rPr>
          <w:rFonts w:hint="eastAsia"/>
        </w:rPr>
        <w:t>第</w:t>
      </w:r>
      <w:r w:rsidRPr="00DD16BF">
        <w:rPr>
          <w:rFonts w:hint="eastAsia"/>
          <w:b/>
          <w:bCs/>
        </w:rPr>
        <w:t>2</w:t>
      </w:r>
      <w:r w:rsidRPr="00D54915">
        <w:rPr>
          <w:rFonts w:hint="eastAsia"/>
        </w:rPr>
        <w:t>节，表</w:t>
      </w:r>
      <w:r w:rsidRPr="00DD16BF">
        <w:rPr>
          <w:b/>
          <w:bCs/>
        </w:rPr>
        <w:t>A3.2.2</w:t>
      </w:r>
    </w:p>
    <w:p w:rsidR="00F05B90" w:rsidRPr="00D54915" w:rsidRDefault="00F05B90" w:rsidP="001F2F7F">
      <w:pPr>
        <w:pStyle w:val="SingleTxtGC"/>
      </w:pPr>
      <w:r w:rsidRPr="00D54915">
        <w:t>删除</w:t>
      </w:r>
      <w:r w:rsidRPr="00D54915">
        <w:rPr>
          <w:rFonts w:hint="eastAsia"/>
        </w:rPr>
        <w:t>表格标题中的“编码”一词。</w:t>
      </w:r>
    </w:p>
    <w:p w:rsidR="00F05B90" w:rsidRPr="00D54915" w:rsidRDefault="00F05B90" w:rsidP="004A0C4B">
      <w:pPr>
        <w:pStyle w:val="SingleTxtGC"/>
        <w:rPr>
          <w:color w:val="000000" w:themeColor="text1"/>
        </w:rPr>
      </w:pPr>
      <w:r w:rsidRPr="00D54915">
        <w:rPr>
          <w:color w:val="000000" w:themeColor="text1"/>
        </w:rPr>
        <w:t>代码</w:t>
      </w:r>
      <w:r w:rsidRPr="00D54915">
        <w:rPr>
          <w:color w:val="000000" w:themeColor="text1"/>
        </w:rPr>
        <w:t>P201</w:t>
      </w:r>
      <w:r w:rsidRPr="00D54915">
        <w:rPr>
          <w:rFonts w:hint="eastAsia"/>
          <w:color w:val="000000" w:themeColor="text1"/>
        </w:rPr>
        <w:t>，在第</w:t>
      </w:r>
      <w:r w:rsidRPr="00D54915">
        <w:rPr>
          <w:color w:val="000000" w:themeColor="text1"/>
        </w:rPr>
        <w:t>(1)</w:t>
      </w:r>
      <w:r w:rsidRPr="00D54915">
        <w:rPr>
          <w:rFonts w:hint="eastAsia"/>
          <w:color w:val="000000" w:themeColor="text1"/>
        </w:rPr>
        <w:t>栏</w:t>
      </w:r>
      <w:r w:rsidR="005A72F8" w:rsidRPr="00D54915">
        <w:rPr>
          <w:rFonts w:hint="eastAsia"/>
          <w:color w:val="000000" w:themeColor="text1"/>
        </w:rPr>
        <w:t>“</w:t>
      </w:r>
      <w:r w:rsidRPr="00D54915">
        <w:rPr>
          <w:color w:val="000000" w:themeColor="text1"/>
        </w:rPr>
        <w:t>P201”</w:t>
      </w:r>
      <w:r w:rsidRPr="00D54915">
        <w:rPr>
          <w:rFonts w:hint="eastAsia"/>
          <w:color w:val="000000" w:themeColor="text1"/>
        </w:rPr>
        <w:t>之后加</w:t>
      </w:r>
      <w:r w:rsidR="004A0C4B" w:rsidRPr="00D54915">
        <w:rPr>
          <w:rFonts w:hint="eastAsia"/>
          <w:color w:val="000000" w:themeColor="text1"/>
        </w:rPr>
        <w:t>“</w:t>
      </w:r>
      <w:r w:rsidRPr="00D54915">
        <w:rPr>
          <w:rFonts w:hint="eastAsia"/>
          <w:color w:val="000000" w:themeColor="text1"/>
        </w:rPr>
        <w:t>已</w:t>
      </w:r>
      <w:r w:rsidRPr="00D54915">
        <w:rPr>
          <w:color w:val="000000" w:themeColor="text1"/>
        </w:rPr>
        <w:t>删除</w:t>
      </w:r>
      <w:r w:rsidRPr="00D54915">
        <w:rPr>
          <w:color w:val="000000" w:themeColor="text1"/>
        </w:rPr>
        <w:t>”</w:t>
      </w:r>
      <w:r w:rsidRPr="00D54915">
        <w:rPr>
          <w:rFonts w:hint="eastAsia"/>
          <w:color w:val="000000" w:themeColor="text1"/>
        </w:rPr>
        <w:t>。</w:t>
      </w:r>
      <w:r w:rsidRPr="00D54915">
        <w:rPr>
          <w:color w:val="000000" w:themeColor="text1"/>
        </w:rPr>
        <w:t>删除</w:t>
      </w:r>
      <w:r w:rsidRPr="00D54915">
        <w:rPr>
          <w:rFonts w:hint="eastAsia"/>
          <w:color w:val="000000" w:themeColor="text1"/>
        </w:rPr>
        <w:t>第</w:t>
      </w:r>
      <w:r w:rsidRPr="00D54915">
        <w:rPr>
          <w:color w:val="000000" w:themeColor="text1"/>
        </w:rPr>
        <w:t>(2)</w:t>
      </w:r>
      <w:r w:rsidRPr="00D54915">
        <w:rPr>
          <w:rFonts w:hint="eastAsia"/>
          <w:color w:val="000000" w:themeColor="text1"/>
        </w:rPr>
        <w:t>至</w:t>
      </w:r>
      <w:r w:rsidRPr="00D54915">
        <w:rPr>
          <w:color w:val="000000" w:themeColor="text1"/>
        </w:rPr>
        <w:t>(5)</w:t>
      </w:r>
      <w:r w:rsidRPr="00D54915">
        <w:rPr>
          <w:rFonts w:hint="eastAsia"/>
          <w:color w:val="000000" w:themeColor="text1"/>
        </w:rPr>
        <w:t>栏内全部文字。</w:t>
      </w:r>
    </w:p>
    <w:p w:rsidR="00F05B90" w:rsidRPr="00D54915" w:rsidRDefault="00F05B90" w:rsidP="004A0C4B">
      <w:pPr>
        <w:pStyle w:val="SingleTxtGC"/>
        <w:rPr>
          <w:color w:val="000000" w:themeColor="text1"/>
        </w:rPr>
      </w:pPr>
      <w:r w:rsidRPr="00D54915">
        <w:rPr>
          <w:color w:val="000000" w:themeColor="text1"/>
        </w:rPr>
        <w:t>代码</w:t>
      </w:r>
      <w:r w:rsidRPr="00D54915">
        <w:rPr>
          <w:color w:val="000000" w:themeColor="text1"/>
        </w:rPr>
        <w:t>P202</w:t>
      </w:r>
      <w:r w:rsidRPr="00D54915">
        <w:rPr>
          <w:rFonts w:hint="eastAsia"/>
          <w:color w:val="000000" w:themeColor="text1"/>
        </w:rPr>
        <w:t>，在第</w:t>
      </w:r>
      <w:r w:rsidRPr="00D54915">
        <w:rPr>
          <w:color w:val="000000" w:themeColor="text1"/>
        </w:rPr>
        <w:t>(1)</w:t>
      </w:r>
      <w:r w:rsidRPr="00D54915">
        <w:rPr>
          <w:rFonts w:hint="eastAsia"/>
          <w:color w:val="000000" w:themeColor="text1"/>
        </w:rPr>
        <w:t>栏</w:t>
      </w:r>
      <w:r w:rsidR="005A72F8" w:rsidRPr="00D54915">
        <w:rPr>
          <w:rFonts w:hint="eastAsia"/>
          <w:color w:val="000000" w:themeColor="text1"/>
        </w:rPr>
        <w:t>“</w:t>
      </w:r>
      <w:r w:rsidRPr="00D54915">
        <w:rPr>
          <w:color w:val="000000" w:themeColor="text1"/>
        </w:rPr>
        <w:t>P20</w:t>
      </w:r>
      <w:r w:rsidRPr="00D54915">
        <w:rPr>
          <w:rFonts w:hint="eastAsia"/>
          <w:color w:val="000000" w:themeColor="text1"/>
        </w:rPr>
        <w:t>2</w:t>
      </w:r>
      <w:r w:rsidRPr="00D54915">
        <w:rPr>
          <w:color w:val="000000" w:themeColor="text1"/>
        </w:rPr>
        <w:t>”</w:t>
      </w:r>
      <w:r w:rsidRPr="00D54915">
        <w:rPr>
          <w:rFonts w:hint="eastAsia"/>
          <w:color w:val="000000" w:themeColor="text1"/>
        </w:rPr>
        <w:t>之后加</w:t>
      </w:r>
      <w:r w:rsidR="004A0C4B" w:rsidRPr="00D54915">
        <w:rPr>
          <w:rFonts w:hint="eastAsia"/>
          <w:color w:val="000000" w:themeColor="text1"/>
        </w:rPr>
        <w:t>“</w:t>
      </w:r>
      <w:r w:rsidRPr="00D54915">
        <w:rPr>
          <w:rFonts w:hint="eastAsia"/>
          <w:color w:val="000000" w:themeColor="text1"/>
        </w:rPr>
        <w:t>已</w:t>
      </w:r>
      <w:r w:rsidRPr="00D54915">
        <w:rPr>
          <w:color w:val="000000" w:themeColor="text1"/>
        </w:rPr>
        <w:t>删除</w:t>
      </w:r>
      <w:r w:rsidRPr="00D54915">
        <w:rPr>
          <w:color w:val="000000" w:themeColor="text1"/>
        </w:rPr>
        <w:t>”</w:t>
      </w:r>
      <w:r w:rsidRPr="00D54915">
        <w:rPr>
          <w:rFonts w:hint="eastAsia"/>
          <w:color w:val="000000" w:themeColor="text1"/>
        </w:rPr>
        <w:t>。</w:t>
      </w:r>
      <w:r w:rsidRPr="00D54915">
        <w:rPr>
          <w:color w:val="000000" w:themeColor="text1"/>
        </w:rPr>
        <w:t>删除</w:t>
      </w:r>
      <w:r w:rsidRPr="00D54915">
        <w:rPr>
          <w:rFonts w:hint="eastAsia"/>
          <w:color w:val="000000" w:themeColor="text1"/>
        </w:rPr>
        <w:t>第</w:t>
      </w:r>
      <w:r w:rsidRPr="00D54915">
        <w:rPr>
          <w:color w:val="000000" w:themeColor="text1"/>
        </w:rPr>
        <w:t>(2)</w:t>
      </w:r>
      <w:r w:rsidRPr="00D54915">
        <w:rPr>
          <w:rFonts w:hint="eastAsia"/>
          <w:color w:val="000000" w:themeColor="text1"/>
        </w:rPr>
        <w:t>至</w:t>
      </w:r>
      <w:r w:rsidRPr="00D54915">
        <w:rPr>
          <w:color w:val="000000" w:themeColor="text1"/>
        </w:rPr>
        <w:t>(5)</w:t>
      </w:r>
      <w:r w:rsidRPr="00D54915">
        <w:rPr>
          <w:rFonts w:hint="eastAsia"/>
          <w:color w:val="000000" w:themeColor="text1"/>
        </w:rPr>
        <w:t>栏内全部文字。</w:t>
      </w:r>
    </w:p>
    <w:p w:rsidR="00990B0D" w:rsidRPr="001F2F7F" w:rsidRDefault="00F05B90" w:rsidP="005A72F8">
      <w:pPr>
        <w:pStyle w:val="SingleTxtGC"/>
      </w:pPr>
      <w:r w:rsidRPr="00D54915">
        <w:rPr>
          <w:rFonts w:hint="eastAsia"/>
        </w:rPr>
        <w:t>在</w:t>
      </w:r>
      <w:r w:rsidRPr="00D54915">
        <w:t>P202</w:t>
      </w:r>
      <w:r w:rsidRPr="00D54915">
        <w:rPr>
          <w:rFonts w:hint="eastAsia"/>
        </w:rPr>
        <w:t>行之后加</w:t>
      </w:r>
      <w:r>
        <w:rPr>
          <w:rFonts w:hint="eastAsia"/>
        </w:rPr>
        <w:t>以下新行</w:t>
      </w:r>
      <w:r w:rsidRPr="00D54915">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8"/>
        <w:gridCol w:w="2268"/>
        <w:gridCol w:w="2835"/>
        <w:gridCol w:w="2126"/>
        <w:gridCol w:w="1402"/>
      </w:tblGrid>
      <w:tr w:rsidR="00525CA6" w:rsidRPr="009A202D" w:rsidTr="003C5769">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CA6" w:rsidRPr="009A202D" w:rsidRDefault="00525CA6" w:rsidP="00870E64">
            <w:pPr>
              <w:tabs>
                <w:tab w:val="left" w:pos="1411"/>
              </w:tabs>
              <w:spacing w:before="40" w:after="40" w:line="280" w:lineRule="exact"/>
              <w:jc w:val="center"/>
              <w:rPr>
                <w:b/>
                <w:color w:val="000000" w:themeColor="text1"/>
                <w:sz w:val="18"/>
                <w:szCs w:val="18"/>
              </w:rPr>
            </w:pPr>
            <w:r w:rsidRPr="009A202D">
              <w:rPr>
                <w:b/>
                <w:color w:val="000000" w:themeColor="text1"/>
                <w:sz w:val="18"/>
                <w:szCs w:val="18"/>
              </w:rPr>
              <w:t>(1)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CA6" w:rsidRPr="009A202D" w:rsidRDefault="00525CA6" w:rsidP="00870E64">
            <w:pPr>
              <w:tabs>
                <w:tab w:val="left" w:pos="1411"/>
              </w:tabs>
              <w:spacing w:before="40" w:after="40" w:line="280" w:lineRule="exact"/>
              <w:ind w:left="113" w:right="113"/>
              <w:jc w:val="center"/>
              <w:rPr>
                <w:b/>
                <w:color w:val="000000" w:themeColor="text1"/>
                <w:sz w:val="18"/>
                <w:szCs w:val="18"/>
              </w:rPr>
            </w:pPr>
            <w:r w:rsidRPr="009A202D">
              <w:rPr>
                <w:b/>
                <w:color w:val="000000" w:themeColor="text1"/>
                <w:sz w:val="18"/>
                <w:szCs w:val="18"/>
              </w:rPr>
              <w:t>(2)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CA6" w:rsidRPr="009A202D" w:rsidRDefault="00525CA6" w:rsidP="00870E64">
            <w:pPr>
              <w:tabs>
                <w:tab w:val="left" w:pos="1411"/>
              </w:tabs>
              <w:spacing w:before="40" w:after="40" w:line="280" w:lineRule="exact"/>
              <w:ind w:left="113" w:right="113"/>
              <w:jc w:val="center"/>
              <w:rPr>
                <w:b/>
                <w:color w:val="000000" w:themeColor="text1"/>
                <w:sz w:val="18"/>
                <w:szCs w:val="18"/>
              </w:rPr>
            </w:pPr>
            <w:r w:rsidRPr="009A202D">
              <w:rPr>
                <w:b/>
                <w:color w:val="000000" w:themeColor="text1"/>
                <w:sz w:val="18"/>
                <w:szCs w:val="18"/>
              </w:rPr>
              <w:t>(3)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CA6" w:rsidRPr="009A202D" w:rsidRDefault="00525CA6" w:rsidP="00870E64">
            <w:pPr>
              <w:tabs>
                <w:tab w:val="left" w:pos="1411"/>
              </w:tabs>
              <w:spacing w:before="40" w:after="40" w:line="280" w:lineRule="exact"/>
              <w:jc w:val="center"/>
              <w:rPr>
                <w:b/>
                <w:color w:val="000000" w:themeColor="text1"/>
                <w:sz w:val="18"/>
                <w:szCs w:val="18"/>
              </w:rPr>
            </w:pPr>
            <w:r w:rsidRPr="009A202D">
              <w:rPr>
                <w:b/>
                <w:color w:val="000000" w:themeColor="text1"/>
                <w:sz w:val="18"/>
                <w:szCs w:val="18"/>
              </w:rPr>
              <w:t>(4)</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CA6" w:rsidRPr="009A202D" w:rsidRDefault="00525CA6" w:rsidP="00870E64">
            <w:pPr>
              <w:tabs>
                <w:tab w:val="left" w:pos="1411"/>
              </w:tabs>
              <w:spacing w:before="40" w:after="40" w:line="280" w:lineRule="exact"/>
              <w:jc w:val="center"/>
              <w:rPr>
                <w:b/>
                <w:color w:val="000000" w:themeColor="text1"/>
                <w:sz w:val="18"/>
                <w:szCs w:val="18"/>
              </w:rPr>
            </w:pPr>
            <w:r w:rsidRPr="009A202D">
              <w:rPr>
                <w:b/>
                <w:color w:val="000000" w:themeColor="text1"/>
                <w:sz w:val="18"/>
                <w:szCs w:val="18"/>
              </w:rPr>
              <w:t>(5)</w:t>
            </w:r>
          </w:p>
        </w:tc>
      </w:tr>
      <w:tr w:rsidR="00525CA6" w:rsidRPr="009A202D" w:rsidTr="00D106DF">
        <w:trPr>
          <w:trHeight w:val="20"/>
        </w:trPr>
        <w:tc>
          <w:tcPr>
            <w:tcW w:w="99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5CA6" w:rsidRPr="009A202D" w:rsidRDefault="00525CA6" w:rsidP="00136E3E">
            <w:pPr>
              <w:tabs>
                <w:tab w:val="left" w:pos="1411"/>
              </w:tabs>
              <w:spacing w:before="40" w:after="80" w:line="240" w:lineRule="exact"/>
              <w:jc w:val="center"/>
              <w:rPr>
                <w:color w:val="000000" w:themeColor="text1"/>
                <w:sz w:val="18"/>
                <w:szCs w:val="18"/>
              </w:rPr>
            </w:pPr>
            <w:r w:rsidRPr="009A202D">
              <w:rPr>
                <w:color w:val="000000" w:themeColor="text1"/>
                <w:sz w:val="18"/>
                <w:szCs w:val="18"/>
              </w:rPr>
              <w:t>P203</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5CA6" w:rsidRPr="009A202D" w:rsidRDefault="00525CA6" w:rsidP="00136E3E">
            <w:pPr>
              <w:tabs>
                <w:tab w:val="left" w:pos="1411"/>
              </w:tabs>
              <w:spacing w:before="40" w:after="80" w:line="240" w:lineRule="exact"/>
              <w:ind w:left="113" w:right="113"/>
              <w:rPr>
                <w:rFonts w:ascii="Time New Roman" w:eastAsia="SimHei" w:hAnsi="Time New Roman" w:hint="eastAsia"/>
                <w:b/>
                <w:bCs/>
                <w:color w:val="000000" w:themeColor="text1"/>
                <w:sz w:val="18"/>
                <w:szCs w:val="18"/>
              </w:rPr>
            </w:pPr>
            <w:bookmarkStart w:id="25" w:name="_Hlk5699369"/>
            <w:r w:rsidRPr="009A202D">
              <w:rPr>
                <w:rStyle w:val="StyleBold"/>
                <w:rFonts w:ascii="Time New Roman" w:eastAsia="SimHei" w:hAnsi="Time New Roman" w:hint="eastAsia"/>
                <w:b w:val="0"/>
                <w:bCs w:val="0"/>
                <w:color w:val="000000" w:themeColor="text1"/>
                <w:sz w:val="18"/>
                <w:szCs w:val="18"/>
              </w:rPr>
              <w:t>使用前取得、阅读并遵循</w:t>
            </w:r>
            <w:bookmarkStart w:id="26" w:name="_Hlk5699404"/>
            <w:bookmarkEnd w:id="25"/>
            <w:r w:rsidRPr="009A202D">
              <w:rPr>
                <w:rStyle w:val="StyleBold"/>
                <w:rFonts w:ascii="Time New Roman" w:eastAsia="SimHei" w:hAnsi="Time New Roman" w:hint="eastAsia"/>
                <w:b w:val="0"/>
                <w:bCs w:val="0"/>
                <w:color w:val="000000" w:themeColor="text1"/>
                <w:sz w:val="18"/>
                <w:szCs w:val="18"/>
              </w:rPr>
              <w:t>所有安全说明书。</w:t>
            </w:r>
            <w:bookmarkEnd w:id="26"/>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25CA6" w:rsidRPr="009A202D" w:rsidRDefault="00525CA6" w:rsidP="00136E3E">
            <w:pPr>
              <w:tabs>
                <w:tab w:val="left" w:pos="1411"/>
              </w:tabs>
              <w:spacing w:before="40" w:after="80" w:line="240" w:lineRule="exact"/>
              <w:ind w:left="113" w:right="113"/>
              <w:rPr>
                <w:color w:val="000000" w:themeColor="text1"/>
                <w:sz w:val="18"/>
                <w:szCs w:val="18"/>
              </w:rPr>
            </w:pPr>
            <w:r w:rsidRPr="009A202D">
              <w:rPr>
                <w:color w:val="000000" w:themeColor="text1"/>
                <w:sz w:val="18"/>
                <w:szCs w:val="18"/>
              </w:rPr>
              <w:t>爆炸物</w:t>
            </w:r>
            <w:r w:rsidRPr="009A202D">
              <w:rPr>
                <w:color w:val="000000" w:themeColor="text1"/>
                <w:sz w:val="18"/>
                <w:szCs w:val="18"/>
              </w:rPr>
              <w:t>(2.1</w:t>
            </w:r>
            <w:r w:rsidRPr="009A202D">
              <w:rPr>
                <w:color w:val="000000" w:themeColor="text1"/>
                <w:sz w:val="18"/>
                <w:szCs w:val="18"/>
              </w:rPr>
              <w:t>章</w:t>
            </w:r>
            <w:r w:rsidRPr="009A202D">
              <w:rPr>
                <w:color w:val="000000" w:themeColor="text1"/>
                <w:sz w:val="18"/>
                <w:szCs w:val="18"/>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25CA6" w:rsidRPr="009A202D" w:rsidRDefault="00525CA6" w:rsidP="00136E3E">
            <w:pPr>
              <w:tabs>
                <w:tab w:val="left" w:pos="1411"/>
              </w:tabs>
              <w:spacing w:before="40" w:after="80" w:line="240" w:lineRule="exact"/>
              <w:jc w:val="center"/>
              <w:rPr>
                <w:color w:val="000000" w:themeColor="text1"/>
                <w:sz w:val="18"/>
                <w:szCs w:val="18"/>
              </w:rPr>
            </w:pPr>
            <w:r w:rsidRPr="009A202D">
              <w:rPr>
                <w:color w:val="000000" w:themeColor="text1"/>
                <w:sz w:val="18"/>
                <w:szCs w:val="18"/>
              </w:rPr>
              <w:t>不稳定爆炸物</w:t>
            </w:r>
          </w:p>
        </w:tc>
        <w:tc>
          <w:tcPr>
            <w:tcW w:w="1402" w:type="dxa"/>
            <w:vMerge w:val="restart"/>
            <w:tcBorders>
              <w:top w:val="single" w:sz="4" w:space="0" w:color="auto"/>
              <w:left w:val="single" w:sz="4" w:space="0" w:color="auto"/>
              <w:bottom w:val="single" w:sz="4" w:space="0" w:color="auto"/>
              <w:right w:val="single" w:sz="4" w:space="0" w:color="auto"/>
            </w:tcBorders>
            <w:shd w:val="clear" w:color="auto" w:fill="auto"/>
          </w:tcPr>
          <w:p w:rsidR="00525CA6" w:rsidRPr="009A202D" w:rsidRDefault="00525CA6" w:rsidP="003C5769">
            <w:pPr>
              <w:tabs>
                <w:tab w:val="left" w:pos="1411"/>
              </w:tabs>
              <w:spacing w:line="280" w:lineRule="exact"/>
              <w:rPr>
                <w:color w:val="000000" w:themeColor="text1"/>
                <w:sz w:val="18"/>
                <w:szCs w:val="18"/>
              </w:rPr>
            </w:pPr>
          </w:p>
        </w:tc>
      </w:tr>
      <w:tr w:rsidR="00525CA6" w:rsidRPr="009A202D" w:rsidTr="00D106DF">
        <w:trPr>
          <w:trHeight w:val="20"/>
        </w:trPr>
        <w:tc>
          <w:tcPr>
            <w:tcW w:w="998" w:type="dxa"/>
            <w:vMerge/>
            <w:tcBorders>
              <w:top w:val="single" w:sz="4" w:space="0" w:color="auto"/>
              <w:left w:val="single" w:sz="4" w:space="0" w:color="auto"/>
              <w:right w:val="single" w:sz="4" w:space="0" w:color="auto"/>
            </w:tcBorders>
            <w:shd w:val="clear" w:color="auto" w:fill="auto"/>
          </w:tcPr>
          <w:p w:rsidR="00525CA6" w:rsidRPr="009A202D" w:rsidRDefault="00525CA6" w:rsidP="00136E3E">
            <w:pPr>
              <w:tabs>
                <w:tab w:val="left" w:pos="1411"/>
              </w:tabs>
              <w:spacing w:before="40" w:after="80" w:line="240" w:lineRule="exact"/>
              <w:jc w:val="center"/>
              <w:rPr>
                <w:color w:val="000000" w:themeColor="text1"/>
                <w:sz w:val="18"/>
                <w:szCs w:val="18"/>
              </w:rPr>
            </w:pPr>
          </w:p>
        </w:tc>
        <w:tc>
          <w:tcPr>
            <w:tcW w:w="2268" w:type="dxa"/>
            <w:vMerge/>
            <w:tcBorders>
              <w:top w:val="single" w:sz="4" w:space="0" w:color="auto"/>
              <w:left w:val="single" w:sz="4" w:space="0" w:color="auto"/>
              <w:right w:val="single" w:sz="4" w:space="0" w:color="auto"/>
            </w:tcBorders>
            <w:shd w:val="clear" w:color="auto" w:fill="auto"/>
          </w:tcPr>
          <w:p w:rsidR="00525CA6" w:rsidRPr="009A202D" w:rsidRDefault="00525CA6" w:rsidP="00136E3E">
            <w:pPr>
              <w:tabs>
                <w:tab w:val="left" w:pos="1411"/>
              </w:tabs>
              <w:spacing w:before="40" w:after="80" w:line="240" w:lineRule="exact"/>
              <w:ind w:left="113" w:right="113"/>
              <w:rPr>
                <w:b/>
                <w:bCs/>
                <w:color w:val="000000" w:themeColor="text1"/>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25CA6" w:rsidRPr="009A202D" w:rsidRDefault="00525CA6" w:rsidP="00136E3E">
            <w:pPr>
              <w:tabs>
                <w:tab w:val="left" w:pos="1411"/>
              </w:tabs>
              <w:spacing w:before="40" w:after="80" w:line="240" w:lineRule="exact"/>
              <w:ind w:left="113" w:right="113"/>
              <w:rPr>
                <w:color w:val="000000" w:themeColor="text1"/>
                <w:sz w:val="18"/>
                <w:szCs w:val="18"/>
              </w:rPr>
            </w:pPr>
            <w:r w:rsidRPr="009A202D">
              <w:rPr>
                <w:rFonts w:hint="eastAsia"/>
                <w:color w:val="000000" w:themeColor="text1"/>
                <w:sz w:val="18"/>
                <w:szCs w:val="18"/>
              </w:rPr>
              <w:t>易燃气体</w:t>
            </w:r>
            <w:r w:rsidRPr="009A202D">
              <w:rPr>
                <w:color w:val="000000" w:themeColor="text1"/>
                <w:sz w:val="18"/>
                <w:szCs w:val="18"/>
              </w:rPr>
              <w:t>(2.2</w:t>
            </w:r>
            <w:r w:rsidRPr="009A202D">
              <w:rPr>
                <w:color w:val="000000" w:themeColor="text1"/>
                <w:sz w:val="18"/>
                <w:szCs w:val="18"/>
              </w:rPr>
              <w:t>章</w:t>
            </w:r>
            <w:r w:rsidRPr="009A202D">
              <w:rPr>
                <w:color w:val="000000" w:themeColor="text1"/>
                <w:sz w:val="18"/>
                <w:szCs w:val="18"/>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25CA6" w:rsidRPr="009A202D" w:rsidRDefault="00525CA6" w:rsidP="00136E3E">
            <w:pPr>
              <w:tabs>
                <w:tab w:val="left" w:pos="1411"/>
              </w:tabs>
              <w:spacing w:before="40" w:after="80" w:line="240" w:lineRule="exact"/>
              <w:jc w:val="center"/>
              <w:rPr>
                <w:color w:val="000000" w:themeColor="text1"/>
                <w:sz w:val="18"/>
                <w:szCs w:val="18"/>
              </w:rPr>
            </w:pPr>
            <w:r w:rsidRPr="009A202D">
              <w:rPr>
                <w:color w:val="000000" w:themeColor="text1"/>
                <w:sz w:val="18"/>
                <w:szCs w:val="18"/>
              </w:rPr>
              <w:t>A, B</w:t>
            </w:r>
            <w:r w:rsidR="00136E3E">
              <w:rPr>
                <w:color w:val="000000" w:themeColor="text1"/>
                <w:sz w:val="18"/>
                <w:szCs w:val="18"/>
              </w:rPr>
              <w:br/>
            </w:r>
            <w:r w:rsidRPr="009A202D">
              <w:rPr>
                <w:color w:val="000000" w:themeColor="text1"/>
                <w:sz w:val="18"/>
                <w:szCs w:val="18"/>
              </w:rPr>
              <w:t>(</w:t>
            </w:r>
            <w:r w:rsidRPr="009A202D">
              <w:rPr>
                <w:color w:val="000000" w:themeColor="text1"/>
                <w:sz w:val="18"/>
                <w:szCs w:val="18"/>
              </w:rPr>
              <w:t>化学性质</w:t>
            </w:r>
            <w:r w:rsidRPr="009A202D">
              <w:rPr>
                <w:color w:val="000000" w:themeColor="text1"/>
                <w:sz w:val="18"/>
                <w:szCs w:val="18"/>
              </w:rPr>
              <w:t>)</w:t>
            </w:r>
          </w:p>
        </w:tc>
        <w:tc>
          <w:tcPr>
            <w:tcW w:w="1402" w:type="dxa"/>
            <w:vMerge/>
            <w:tcBorders>
              <w:top w:val="single" w:sz="4" w:space="0" w:color="auto"/>
              <w:left w:val="single" w:sz="4" w:space="0" w:color="auto"/>
              <w:right w:val="single" w:sz="4" w:space="0" w:color="auto"/>
            </w:tcBorders>
            <w:shd w:val="clear" w:color="auto" w:fill="auto"/>
          </w:tcPr>
          <w:p w:rsidR="00525CA6" w:rsidRPr="009A202D" w:rsidRDefault="00525CA6" w:rsidP="003C5769">
            <w:pPr>
              <w:tabs>
                <w:tab w:val="left" w:pos="1411"/>
              </w:tabs>
              <w:spacing w:line="280" w:lineRule="exact"/>
              <w:rPr>
                <w:color w:val="000000" w:themeColor="text1"/>
                <w:sz w:val="18"/>
                <w:szCs w:val="18"/>
              </w:rPr>
            </w:pPr>
          </w:p>
        </w:tc>
      </w:tr>
      <w:tr w:rsidR="00525CA6" w:rsidRPr="009A202D" w:rsidTr="00D106DF">
        <w:trPr>
          <w:trHeight w:val="20"/>
        </w:trPr>
        <w:tc>
          <w:tcPr>
            <w:tcW w:w="998" w:type="dxa"/>
            <w:vMerge/>
            <w:tcBorders>
              <w:left w:val="single" w:sz="4" w:space="0" w:color="auto"/>
              <w:right w:val="single" w:sz="4" w:space="0" w:color="auto"/>
            </w:tcBorders>
            <w:shd w:val="clear" w:color="auto" w:fill="auto"/>
          </w:tcPr>
          <w:p w:rsidR="00525CA6" w:rsidRPr="009A202D" w:rsidRDefault="00525CA6" w:rsidP="00136E3E">
            <w:pPr>
              <w:tabs>
                <w:tab w:val="left" w:pos="1411"/>
              </w:tabs>
              <w:spacing w:before="40" w:after="80" w:line="240" w:lineRule="exact"/>
              <w:jc w:val="center"/>
              <w:rPr>
                <w:color w:val="000000" w:themeColor="text1"/>
                <w:sz w:val="18"/>
                <w:szCs w:val="18"/>
              </w:rPr>
            </w:pPr>
          </w:p>
        </w:tc>
        <w:tc>
          <w:tcPr>
            <w:tcW w:w="2268" w:type="dxa"/>
            <w:vMerge/>
            <w:tcBorders>
              <w:left w:val="single" w:sz="4" w:space="0" w:color="auto"/>
              <w:right w:val="single" w:sz="4" w:space="0" w:color="auto"/>
            </w:tcBorders>
            <w:shd w:val="clear" w:color="auto" w:fill="auto"/>
          </w:tcPr>
          <w:p w:rsidR="00525CA6" w:rsidRPr="009A202D" w:rsidRDefault="00525CA6" w:rsidP="00136E3E">
            <w:pPr>
              <w:tabs>
                <w:tab w:val="left" w:pos="1411"/>
              </w:tabs>
              <w:spacing w:before="40" w:after="80" w:line="240" w:lineRule="exact"/>
              <w:ind w:left="113" w:right="113"/>
              <w:rPr>
                <w:b/>
                <w:bCs/>
                <w:color w:val="000000" w:themeColor="text1"/>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25CA6" w:rsidRPr="009A202D" w:rsidRDefault="00525CA6" w:rsidP="00136E3E">
            <w:pPr>
              <w:tabs>
                <w:tab w:val="left" w:pos="1411"/>
              </w:tabs>
              <w:spacing w:before="40" w:after="80" w:line="240" w:lineRule="exact"/>
              <w:ind w:left="113" w:right="113"/>
              <w:rPr>
                <w:color w:val="000000" w:themeColor="text1"/>
                <w:sz w:val="18"/>
                <w:szCs w:val="18"/>
              </w:rPr>
            </w:pPr>
            <w:r w:rsidRPr="009A202D">
              <w:rPr>
                <w:color w:val="000000" w:themeColor="text1"/>
                <w:sz w:val="18"/>
                <w:szCs w:val="18"/>
              </w:rPr>
              <w:t>生殖细胞突变性</w:t>
            </w:r>
            <w:r w:rsidRPr="009A202D">
              <w:rPr>
                <w:color w:val="000000" w:themeColor="text1"/>
                <w:sz w:val="18"/>
                <w:szCs w:val="18"/>
              </w:rPr>
              <w:t>(3.5</w:t>
            </w:r>
            <w:r w:rsidRPr="009A202D">
              <w:rPr>
                <w:color w:val="000000" w:themeColor="text1"/>
                <w:sz w:val="18"/>
                <w:szCs w:val="18"/>
              </w:rPr>
              <w:t>章</w:t>
            </w:r>
            <w:r w:rsidRPr="009A202D">
              <w:rPr>
                <w:color w:val="000000" w:themeColor="text1"/>
                <w:sz w:val="18"/>
                <w:szCs w:val="18"/>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25CA6" w:rsidRPr="009A202D" w:rsidRDefault="00525CA6" w:rsidP="00136E3E">
            <w:pPr>
              <w:spacing w:before="40" w:after="80" w:line="240" w:lineRule="exact"/>
              <w:jc w:val="center"/>
              <w:rPr>
                <w:color w:val="000000" w:themeColor="text1"/>
                <w:sz w:val="18"/>
                <w:szCs w:val="18"/>
              </w:rPr>
            </w:pPr>
            <w:r w:rsidRPr="009A202D">
              <w:rPr>
                <w:color w:val="000000" w:themeColor="text1"/>
                <w:sz w:val="18"/>
                <w:szCs w:val="18"/>
              </w:rPr>
              <w:t>1</w:t>
            </w:r>
            <w:r w:rsidRPr="009A202D">
              <w:rPr>
                <w:color w:val="000000" w:themeColor="text1"/>
                <w:sz w:val="18"/>
                <w:szCs w:val="18"/>
              </w:rPr>
              <w:t>、</w:t>
            </w:r>
            <w:r w:rsidRPr="009A202D">
              <w:rPr>
                <w:color w:val="000000" w:themeColor="text1"/>
                <w:sz w:val="18"/>
                <w:szCs w:val="18"/>
              </w:rPr>
              <w:t>1A</w:t>
            </w:r>
            <w:r w:rsidRPr="009A202D">
              <w:rPr>
                <w:color w:val="000000" w:themeColor="text1"/>
                <w:sz w:val="18"/>
                <w:szCs w:val="18"/>
              </w:rPr>
              <w:t>、</w:t>
            </w:r>
            <w:r w:rsidRPr="009A202D">
              <w:rPr>
                <w:color w:val="000000" w:themeColor="text1"/>
                <w:sz w:val="18"/>
                <w:szCs w:val="18"/>
              </w:rPr>
              <w:t>1B</w:t>
            </w:r>
            <w:r w:rsidRPr="009A202D">
              <w:rPr>
                <w:color w:val="000000" w:themeColor="text1"/>
                <w:sz w:val="18"/>
                <w:szCs w:val="18"/>
              </w:rPr>
              <w:t>、</w:t>
            </w:r>
            <w:r w:rsidRPr="009A202D">
              <w:rPr>
                <w:color w:val="000000" w:themeColor="text1"/>
                <w:sz w:val="18"/>
                <w:szCs w:val="18"/>
              </w:rPr>
              <w:t>2</w:t>
            </w:r>
          </w:p>
        </w:tc>
        <w:tc>
          <w:tcPr>
            <w:tcW w:w="1402" w:type="dxa"/>
            <w:vMerge/>
            <w:tcBorders>
              <w:left w:val="single" w:sz="4" w:space="0" w:color="auto"/>
              <w:right w:val="single" w:sz="4" w:space="0" w:color="auto"/>
            </w:tcBorders>
            <w:shd w:val="clear" w:color="auto" w:fill="auto"/>
          </w:tcPr>
          <w:p w:rsidR="00525CA6" w:rsidRPr="009A202D" w:rsidRDefault="00525CA6" w:rsidP="003C5769">
            <w:pPr>
              <w:tabs>
                <w:tab w:val="left" w:pos="1411"/>
              </w:tabs>
              <w:spacing w:line="280" w:lineRule="exact"/>
              <w:rPr>
                <w:color w:val="000000" w:themeColor="text1"/>
                <w:sz w:val="18"/>
                <w:szCs w:val="18"/>
              </w:rPr>
            </w:pPr>
          </w:p>
        </w:tc>
      </w:tr>
      <w:tr w:rsidR="00525CA6" w:rsidRPr="009A202D" w:rsidTr="00D106DF">
        <w:trPr>
          <w:trHeight w:val="20"/>
        </w:trPr>
        <w:tc>
          <w:tcPr>
            <w:tcW w:w="998" w:type="dxa"/>
            <w:vMerge/>
            <w:tcBorders>
              <w:left w:val="single" w:sz="4" w:space="0" w:color="auto"/>
              <w:right w:val="single" w:sz="4" w:space="0" w:color="auto"/>
            </w:tcBorders>
            <w:shd w:val="clear" w:color="auto" w:fill="auto"/>
          </w:tcPr>
          <w:p w:rsidR="00525CA6" w:rsidRPr="009A202D" w:rsidRDefault="00525CA6" w:rsidP="00136E3E">
            <w:pPr>
              <w:tabs>
                <w:tab w:val="left" w:pos="1411"/>
              </w:tabs>
              <w:spacing w:before="40" w:after="80" w:line="240" w:lineRule="exact"/>
              <w:jc w:val="center"/>
              <w:rPr>
                <w:color w:val="000000" w:themeColor="text1"/>
                <w:sz w:val="18"/>
                <w:szCs w:val="18"/>
              </w:rPr>
            </w:pPr>
          </w:p>
        </w:tc>
        <w:tc>
          <w:tcPr>
            <w:tcW w:w="2268" w:type="dxa"/>
            <w:vMerge/>
            <w:tcBorders>
              <w:left w:val="single" w:sz="4" w:space="0" w:color="auto"/>
              <w:right w:val="single" w:sz="4" w:space="0" w:color="auto"/>
            </w:tcBorders>
            <w:shd w:val="clear" w:color="auto" w:fill="auto"/>
          </w:tcPr>
          <w:p w:rsidR="00525CA6" w:rsidRPr="009A202D" w:rsidRDefault="00525CA6" w:rsidP="00136E3E">
            <w:pPr>
              <w:tabs>
                <w:tab w:val="left" w:pos="1411"/>
              </w:tabs>
              <w:spacing w:before="40" w:after="80" w:line="240" w:lineRule="exact"/>
              <w:ind w:left="113" w:right="113"/>
              <w:rPr>
                <w:b/>
                <w:bCs/>
                <w:color w:val="000000" w:themeColor="text1"/>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25CA6" w:rsidRPr="009A202D" w:rsidRDefault="00525CA6" w:rsidP="00136E3E">
            <w:pPr>
              <w:tabs>
                <w:tab w:val="left" w:pos="1411"/>
              </w:tabs>
              <w:spacing w:before="40" w:after="80" w:line="240" w:lineRule="exact"/>
              <w:ind w:left="113" w:right="113"/>
              <w:rPr>
                <w:color w:val="000000" w:themeColor="text1"/>
                <w:sz w:val="18"/>
                <w:szCs w:val="18"/>
              </w:rPr>
            </w:pPr>
            <w:r w:rsidRPr="009A202D">
              <w:rPr>
                <w:color w:val="000000" w:themeColor="text1"/>
                <w:sz w:val="18"/>
                <w:szCs w:val="18"/>
              </w:rPr>
              <w:t>致癌性</w:t>
            </w:r>
            <w:r w:rsidRPr="009A202D">
              <w:rPr>
                <w:color w:val="000000" w:themeColor="text1"/>
                <w:sz w:val="18"/>
                <w:szCs w:val="18"/>
              </w:rPr>
              <w:t>(3.6</w:t>
            </w:r>
            <w:r w:rsidRPr="009A202D">
              <w:rPr>
                <w:color w:val="000000" w:themeColor="text1"/>
                <w:sz w:val="18"/>
                <w:szCs w:val="18"/>
              </w:rPr>
              <w:t>章</w:t>
            </w:r>
            <w:r w:rsidRPr="009A202D">
              <w:rPr>
                <w:color w:val="000000" w:themeColor="text1"/>
                <w:sz w:val="18"/>
                <w:szCs w:val="18"/>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25CA6" w:rsidRPr="009A202D" w:rsidRDefault="00525CA6" w:rsidP="00136E3E">
            <w:pPr>
              <w:spacing w:before="40" w:after="80" w:line="240" w:lineRule="exact"/>
              <w:jc w:val="center"/>
              <w:rPr>
                <w:color w:val="000000" w:themeColor="text1"/>
                <w:sz w:val="18"/>
                <w:szCs w:val="18"/>
              </w:rPr>
            </w:pPr>
            <w:r w:rsidRPr="009A202D">
              <w:rPr>
                <w:color w:val="000000" w:themeColor="text1"/>
                <w:sz w:val="18"/>
                <w:szCs w:val="18"/>
              </w:rPr>
              <w:t>1</w:t>
            </w:r>
            <w:r w:rsidRPr="009A202D">
              <w:rPr>
                <w:color w:val="000000" w:themeColor="text1"/>
                <w:sz w:val="18"/>
                <w:szCs w:val="18"/>
              </w:rPr>
              <w:t>、</w:t>
            </w:r>
            <w:r w:rsidRPr="009A202D">
              <w:rPr>
                <w:color w:val="000000" w:themeColor="text1"/>
                <w:sz w:val="18"/>
                <w:szCs w:val="18"/>
              </w:rPr>
              <w:t>1A</w:t>
            </w:r>
            <w:r w:rsidRPr="009A202D">
              <w:rPr>
                <w:color w:val="000000" w:themeColor="text1"/>
                <w:sz w:val="18"/>
                <w:szCs w:val="18"/>
              </w:rPr>
              <w:t>、</w:t>
            </w:r>
            <w:r w:rsidRPr="009A202D">
              <w:rPr>
                <w:color w:val="000000" w:themeColor="text1"/>
                <w:sz w:val="18"/>
                <w:szCs w:val="18"/>
              </w:rPr>
              <w:t>1B</w:t>
            </w:r>
            <w:r w:rsidRPr="009A202D">
              <w:rPr>
                <w:color w:val="000000" w:themeColor="text1"/>
                <w:sz w:val="18"/>
                <w:szCs w:val="18"/>
              </w:rPr>
              <w:t>、</w:t>
            </w:r>
            <w:r w:rsidRPr="009A202D">
              <w:rPr>
                <w:color w:val="000000" w:themeColor="text1"/>
                <w:sz w:val="18"/>
                <w:szCs w:val="18"/>
              </w:rPr>
              <w:t>2</w:t>
            </w:r>
          </w:p>
        </w:tc>
        <w:tc>
          <w:tcPr>
            <w:tcW w:w="1402" w:type="dxa"/>
            <w:vMerge/>
            <w:tcBorders>
              <w:left w:val="single" w:sz="4" w:space="0" w:color="auto"/>
              <w:right w:val="single" w:sz="4" w:space="0" w:color="auto"/>
            </w:tcBorders>
            <w:shd w:val="clear" w:color="auto" w:fill="auto"/>
          </w:tcPr>
          <w:p w:rsidR="00525CA6" w:rsidRPr="009A202D" w:rsidRDefault="00525CA6" w:rsidP="003C5769">
            <w:pPr>
              <w:tabs>
                <w:tab w:val="left" w:pos="1411"/>
              </w:tabs>
              <w:spacing w:line="280" w:lineRule="exact"/>
              <w:rPr>
                <w:color w:val="000000" w:themeColor="text1"/>
                <w:sz w:val="18"/>
                <w:szCs w:val="18"/>
              </w:rPr>
            </w:pPr>
          </w:p>
        </w:tc>
      </w:tr>
      <w:tr w:rsidR="00525CA6" w:rsidRPr="009A202D" w:rsidTr="00D106DF">
        <w:trPr>
          <w:trHeight w:val="20"/>
        </w:trPr>
        <w:tc>
          <w:tcPr>
            <w:tcW w:w="998" w:type="dxa"/>
            <w:vMerge/>
            <w:tcBorders>
              <w:left w:val="single" w:sz="4" w:space="0" w:color="auto"/>
              <w:right w:val="single" w:sz="4" w:space="0" w:color="auto"/>
            </w:tcBorders>
            <w:shd w:val="clear" w:color="auto" w:fill="auto"/>
          </w:tcPr>
          <w:p w:rsidR="00525CA6" w:rsidRPr="009A202D" w:rsidRDefault="00525CA6" w:rsidP="00136E3E">
            <w:pPr>
              <w:tabs>
                <w:tab w:val="left" w:pos="1411"/>
              </w:tabs>
              <w:spacing w:before="40" w:after="80" w:line="240" w:lineRule="exact"/>
              <w:jc w:val="center"/>
              <w:rPr>
                <w:color w:val="000000" w:themeColor="text1"/>
                <w:sz w:val="18"/>
                <w:szCs w:val="18"/>
              </w:rPr>
            </w:pPr>
          </w:p>
        </w:tc>
        <w:tc>
          <w:tcPr>
            <w:tcW w:w="2268" w:type="dxa"/>
            <w:vMerge/>
            <w:tcBorders>
              <w:left w:val="single" w:sz="4" w:space="0" w:color="auto"/>
              <w:right w:val="single" w:sz="4" w:space="0" w:color="auto"/>
            </w:tcBorders>
            <w:shd w:val="clear" w:color="auto" w:fill="auto"/>
          </w:tcPr>
          <w:p w:rsidR="00525CA6" w:rsidRPr="009A202D" w:rsidRDefault="00525CA6" w:rsidP="00136E3E">
            <w:pPr>
              <w:tabs>
                <w:tab w:val="left" w:pos="1411"/>
              </w:tabs>
              <w:spacing w:before="40" w:after="80" w:line="240" w:lineRule="exact"/>
              <w:ind w:left="113" w:right="113"/>
              <w:rPr>
                <w:b/>
                <w:bCs/>
                <w:color w:val="000000" w:themeColor="text1"/>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25CA6" w:rsidRPr="009A202D" w:rsidRDefault="00525CA6" w:rsidP="00136E3E">
            <w:pPr>
              <w:tabs>
                <w:tab w:val="left" w:pos="1411"/>
              </w:tabs>
              <w:spacing w:before="40" w:after="80" w:line="240" w:lineRule="exact"/>
              <w:ind w:left="113" w:right="113"/>
              <w:rPr>
                <w:color w:val="000000" w:themeColor="text1"/>
                <w:sz w:val="18"/>
                <w:szCs w:val="18"/>
              </w:rPr>
            </w:pPr>
            <w:r w:rsidRPr="009A202D">
              <w:rPr>
                <w:color w:val="000000" w:themeColor="text1"/>
                <w:sz w:val="18"/>
                <w:szCs w:val="18"/>
              </w:rPr>
              <w:t>生殖毒性</w:t>
            </w:r>
            <w:r w:rsidRPr="009A202D">
              <w:rPr>
                <w:color w:val="000000" w:themeColor="text1"/>
                <w:sz w:val="18"/>
                <w:szCs w:val="18"/>
              </w:rPr>
              <w:t>(3.7</w:t>
            </w:r>
            <w:r w:rsidRPr="009A202D">
              <w:rPr>
                <w:color w:val="000000" w:themeColor="text1"/>
                <w:sz w:val="18"/>
                <w:szCs w:val="18"/>
              </w:rPr>
              <w:t>章</w:t>
            </w:r>
            <w:r w:rsidRPr="009A202D">
              <w:rPr>
                <w:color w:val="000000" w:themeColor="text1"/>
                <w:sz w:val="18"/>
                <w:szCs w:val="18"/>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25CA6" w:rsidRPr="009A202D" w:rsidRDefault="00525CA6" w:rsidP="00136E3E">
            <w:pPr>
              <w:spacing w:before="40" w:after="80" w:line="240" w:lineRule="exact"/>
              <w:jc w:val="center"/>
              <w:rPr>
                <w:color w:val="000000" w:themeColor="text1"/>
                <w:sz w:val="18"/>
                <w:szCs w:val="18"/>
              </w:rPr>
            </w:pPr>
            <w:r w:rsidRPr="009A202D">
              <w:rPr>
                <w:color w:val="000000" w:themeColor="text1"/>
                <w:sz w:val="18"/>
                <w:szCs w:val="18"/>
              </w:rPr>
              <w:t>1</w:t>
            </w:r>
            <w:r w:rsidRPr="009A202D">
              <w:rPr>
                <w:color w:val="000000" w:themeColor="text1"/>
                <w:sz w:val="18"/>
                <w:szCs w:val="18"/>
              </w:rPr>
              <w:t>、</w:t>
            </w:r>
            <w:r w:rsidRPr="009A202D">
              <w:rPr>
                <w:color w:val="000000" w:themeColor="text1"/>
                <w:sz w:val="18"/>
                <w:szCs w:val="18"/>
              </w:rPr>
              <w:t>1A</w:t>
            </w:r>
            <w:r w:rsidRPr="009A202D">
              <w:rPr>
                <w:color w:val="000000" w:themeColor="text1"/>
                <w:sz w:val="18"/>
                <w:szCs w:val="18"/>
              </w:rPr>
              <w:t>、</w:t>
            </w:r>
            <w:r w:rsidRPr="009A202D">
              <w:rPr>
                <w:color w:val="000000" w:themeColor="text1"/>
                <w:sz w:val="18"/>
                <w:szCs w:val="18"/>
              </w:rPr>
              <w:t>1B</w:t>
            </w:r>
            <w:r w:rsidRPr="009A202D">
              <w:rPr>
                <w:color w:val="000000" w:themeColor="text1"/>
                <w:sz w:val="18"/>
                <w:szCs w:val="18"/>
              </w:rPr>
              <w:t>、</w:t>
            </w:r>
            <w:r w:rsidRPr="009A202D">
              <w:rPr>
                <w:color w:val="000000" w:themeColor="text1"/>
                <w:sz w:val="18"/>
                <w:szCs w:val="18"/>
              </w:rPr>
              <w:t>2</w:t>
            </w:r>
          </w:p>
        </w:tc>
        <w:tc>
          <w:tcPr>
            <w:tcW w:w="1402" w:type="dxa"/>
            <w:vMerge/>
            <w:tcBorders>
              <w:left w:val="single" w:sz="4" w:space="0" w:color="auto"/>
              <w:right w:val="single" w:sz="4" w:space="0" w:color="auto"/>
            </w:tcBorders>
            <w:shd w:val="clear" w:color="auto" w:fill="auto"/>
          </w:tcPr>
          <w:p w:rsidR="00525CA6" w:rsidRPr="009A202D" w:rsidRDefault="00525CA6" w:rsidP="003C5769">
            <w:pPr>
              <w:tabs>
                <w:tab w:val="left" w:pos="1411"/>
              </w:tabs>
              <w:spacing w:line="280" w:lineRule="exact"/>
              <w:rPr>
                <w:color w:val="000000" w:themeColor="text1"/>
                <w:sz w:val="18"/>
                <w:szCs w:val="18"/>
              </w:rPr>
            </w:pPr>
          </w:p>
        </w:tc>
      </w:tr>
      <w:tr w:rsidR="00525CA6" w:rsidRPr="009A202D" w:rsidTr="00D106DF">
        <w:trPr>
          <w:trHeight w:val="20"/>
        </w:trPr>
        <w:tc>
          <w:tcPr>
            <w:tcW w:w="998" w:type="dxa"/>
            <w:vMerge/>
            <w:tcBorders>
              <w:left w:val="single" w:sz="4" w:space="0" w:color="auto"/>
              <w:bottom w:val="single" w:sz="4" w:space="0" w:color="auto"/>
              <w:right w:val="single" w:sz="4" w:space="0" w:color="auto"/>
            </w:tcBorders>
            <w:shd w:val="clear" w:color="auto" w:fill="auto"/>
          </w:tcPr>
          <w:p w:rsidR="00525CA6" w:rsidRPr="009A202D" w:rsidRDefault="00525CA6" w:rsidP="00136E3E">
            <w:pPr>
              <w:tabs>
                <w:tab w:val="left" w:pos="1411"/>
              </w:tabs>
              <w:spacing w:before="40" w:after="80" w:line="240" w:lineRule="exact"/>
              <w:jc w:val="center"/>
              <w:rPr>
                <w:color w:val="000000" w:themeColor="text1"/>
                <w:sz w:val="18"/>
                <w:szCs w:val="18"/>
              </w:rPr>
            </w:pPr>
          </w:p>
        </w:tc>
        <w:tc>
          <w:tcPr>
            <w:tcW w:w="2268" w:type="dxa"/>
            <w:vMerge/>
            <w:tcBorders>
              <w:left w:val="single" w:sz="4" w:space="0" w:color="auto"/>
              <w:bottom w:val="single" w:sz="4" w:space="0" w:color="auto"/>
              <w:right w:val="single" w:sz="4" w:space="0" w:color="auto"/>
            </w:tcBorders>
            <w:shd w:val="clear" w:color="auto" w:fill="auto"/>
          </w:tcPr>
          <w:p w:rsidR="00525CA6" w:rsidRPr="009A202D" w:rsidRDefault="00525CA6" w:rsidP="00136E3E">
            <w:pPr>
              <w:tabs>
                <w:tab w:val="left" w:pos="1411"/>
              </w:tabs>
              <w:spacing w:before="40" w:after="80" w:line="240" w:lineRule="exact"/>
              <w:ind w:left="113" w:right="113"/>
              <w:rPr>
                <w:b/>
                <w:bCs/>
                <w:color w:val="000000" w:themeColor="text1"/>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25CA6" w:rsidRPr="009A202D" w:rsidRDefault="00525CA6" w:rsidP="00136E3E">
            <w:pPr>
              <w:tabs>
                <w:tab w:val="left" w:pos="1411"/>
              </w:tabs>
              <w:spacing w:before="40" w:after="80" w:line="240" w:lineRule="exact"/>
              <w:ind w:left="113" w:right="113"/>
              <w:rPr>
                <w:color w:val="000000" w:themeColor="text1"/>
                <w:sz w:val="18"/>
                <w:szCs w:val="18"/>
              </w:rPr>
            </w:pPr>
            <w:r w:rsidRPr="009A202D">
              <w:rPr>
                <w:color w:val="000000" w:themeColor="text1"/>
                <w:sz w:val="18"/>
                <w:szCs w:val="18"/>
              </w:rPr>
              <w:t>生殖毒性</w:t>
            </w:r>
            <w:r w:rsidR="003C5769" w:rsidRPr="003C5769">
              <w:rPr>
                <w:rFonts w:hint="eastAsia"/>
                <w:color w:val="000000" w:themeColor="text1"/>
                <w:spacing w:val="-50"/>
                <w:sz w:val="18"/>
                <w:szCs w:val="18"/>
              </w:rPr>
              <w:t>―</w:t>
            </w:r>
            <w:r w:rsidR="003C5769" w:rsidRPr="003C5769">
              <w:rPr>
                <w:rFonts w:hint="eastAsia"/>
                <w:color w:val="000000" w:themeColor="text1"/>
                <w:sz w:val="18"/>
                <w:szCs w:val="18"/>
              </w:rPr>
              <w:t>―</w:t>
            </w:r>
            <w:r w:rsidRPr="009A202D">
              <w:rPr>
                <w:rFonts w:hint="eastAsia"/>
                <w:color w:val="000000" w:themeColor="text1"/>
                <w:sz w:val="18"/>
                <w:szCs w:val="18"/>
              </w:rPr>
              <w:t>对哺乳或通过哺乳造成影响</w:t>
            </w:r>
            <w:r w:rsidRPr="009A202D">
              <w:rPr>
                <w:color w:val="000000" w:themeColor="text1"/>
                <w:sz w:val="18"/>
                <w:szCs w:val="18"/>
              </w:rPr>
              <w:t>(3.7</w:t>
            </w:r>
            <w:r w:rsidRPr="009A202D">
              <w:rPr>
                <w:color w:val="000000" w:themeColor="text1"/>
                <w:sz w:val="18"/>
                <w:szCs w:val="18"/>
              </w:rPr>
              <w:t>章</w:t>
            </w:r>
            <w:r w:rsidRPr="009A202D">
              <w:rPr>
                <w:color w:val="000000" w:themeColor="text1"/>
                <w:sz w:val="18"/>
                <w:szCs w:val="18"/>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25CA6" w:rsidRPr="009A202D" w:rsidRDefault="00525CA6" w:rsidP="00136E3E">
            <w:pPr>
              <w:spacing w:before="40" w:after="80" w:line="240" w:lineRule="exact"/>
              <w:jc w:val="center"/>
              <w:rPr>
                <w:color w:val="000000" w:themeColor="text1"/>
                <w:sz w:val="18"/>
                <w:szCs w:val="18"/>
              </w:rPr>
            </w:pPr>
            <w:r w:rsidRPr="009A202D">
              <w:rPr>
                <w:color w:val="000000" w:themeColor="text1"/>
                <w:sz w:val="18"/>
                <w:szCs w:val="18"/>
              </w:rPr>
              <w:t>附加类别</w:t>
            </w:r>
          </w:p>
        </w:tc>
        <w:tc>
          <w:tcPr>
            <w:tcW w:w="1402" w:type="dxa"/>
            <w:vMerge/>
            <w:tcBorders>
              <w:left w:val="single" w:sz="4" w:space="0" w:color="auto"/>
              <w:bottom w:val="single" w:sz="4" w:space="0" w:color="auto"/>
              <w:right w:val="single" w:sz="4" w:space="0" w:color="auto"/>
            </w:tcBorders>
            <w:shd w:val="clear" w:color="auto" w:fill="auto"/>
          </w:tcPr>
          <w:p w:rsidR="00525CA6" w:rsidRPr="009A202D" w:rsidRDefault="00525CA6" w:rsidP="003C5769">
            <w:pPr>
              <w:tabs>
                <w:tab w:val="left" w:pos="1411"/>
              </w:tabs>
              <w:spacing w:line="280" w:lineRule="exact"/>
              <w:rPr>
                <w:color w:val="000000" w:themeColor="text1"/>
                <w:sz w:val="18"/>
                <w:szCs w:val="18"/>
              </w:rPr>
            </w:pPr>
          </w:p>
        </w:tc>
      </w:tr>
    </w:tbl>
    <w:p w:rsidR="00525CA6" w:rsidRPr="00D54915" w:rsidRDefault="00525CA6" w:rsidP="00751BA0">
      <w:pPr>
        <w:pStyle w:val="SingleTxtGC"/>
        <w:spacing w:before="120"/>
      </w:pPr>
      <w:r w:rsidRPr="00D54915">
        <w:rPr>
          <w:rFonts w:hint="eastAsia"/>
        </w:rPr>
        <w:t>在</w:t>
      </w:r>
      <w:r w:rsidRPr="00D54915">
        <w:t>代码</w:t>
      </w:r>
      <w:r w:rsidRPr="00D54915">
        <w:t>P210</w:t>
      </w:r>
      <w:r w:rsidRPr="00D54915">
        <w:rPr>
          <w:rFonts w:hint="eastAsia"/>
        </w:rPr>
        <w:t>行之后加</w:t>
      </w:r>
      <w:r>
        <w:rPr>
          <w:rFonts w:hint="eastAsia"/>
        </w:rPr>
        <w:t>以下新行</w:t>
      </w:r>
      <w:r w:rsidRPr="00D54915">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5"/>
        <w:gridCol w:w="2282"/>
        <w:gridCol w:w="2827"/>
        <w:gridCol w:w="2128"/>
        <w:gridCol w:w="1407"/>
      </w:tblGrid>
      <w:tr w:rsidR="00525CA6" w:rsidRPr="00D54915" w:rsidTr="00190A51">
        <w:tc>
          <w:tcPr>
            <w:tcW w:w="985" w:type="dxa"/>
            <w:tcBorders>
              <w:top w:val="single" w:sz="4" w:space="0" w:color="auto"/>
              <w:left w:val="single" w:sz="4" w:space="0" w:color="auto"/>
              <w:bottom w:val="single" w:sz="4" w:space="0" w:color="auto"/>
              <w:right w:val="single" w:sz="4" w:space="0" w:color="auto"/>
            </w:tcBorders>
            <w:shd w:val="clear" w:color="auto" w:fill="auto"/>
            <w:hideMark/>
          </w:tcPr>
          <w:p w:rsidR="00525CA6" w:rsidRPr="00D54915" w:rsidRDefault="00525CA6" w:rsidP="00CC4E71">
            <w:pPr>
              <w:spacing w:before="40" w:after="40" w:line="280" w:lineRule="exact"/>
              <w:jc w:val="center"/>
              <w:rPr>
                <w:b/>
                <w:color w:val="000000" w:themeColor="text1"/>
                <w:sz w:val="18"/>
                <w:szCs w:val="18"/>
              </w:rPr>
            </w:pPr>
            <w:r w:rsidRPr="00D54915">
              <w:rPr>
                <w:b/>
                <w:color w:val="000000" w:themeColor="text1"/>
                <w:sz w:val="18"/>
                <w:szCs w:val="18"/>
              </w:rPr>
              <w:t>(1)</w:t>
            </w:r>
          </w:p>
        </w:tc>
        <w:tc>
          <w:tcPr>
            <w:tcW w:w="2282" w:type="dxa"/>
            <w:tcBorders>
              <w:top w:val="single" w:sz="4" w:space="0" w:color="auto"/>
              <w:left w:val="single" w:sz="4" w:space="0" w:color="auto"/>
              <w:bottom w:val="single" w:sz="4" w:space="0" w:color="auto"/>
              <w:right w:val="single" w:sz="4" w:space="0" w:color="auto"/>
            </w:tcBorders>
            <w:shd w:val="clear" w:color="auto" w:fill="auto"/>
            <w:hideMark/>
          </w:tcPr>
          <w:p w:rsidR="00525CA6" w:rsidRPr="00D54915" w:rsidRDefault="00525CA6" w:rsidP="00CC4E71">
            <w:pPr>
              <w:spacing w:before="40" w:after="40" w:line="280" w:lineRule="exact"/>
              <w:jc w:val="center"/>
              <w:rPr>
                <w:b/>
                <w:color w:val="000000" w:themeColor="text1"/>
                <w:sz w:val="18"/>
                <w:szCs w:val="18"/>
              </w:rPr>
            </w:pPr>
            <w:r w:rsidRPr="00D54915">
              <w:rPr>
                <w:b/>
                <w:color w:val="000000" w:themeColor="text1"/>
                <w:sz w:val="18"/>
                <w:szCs w:val="18"/>
              </w:rPr>
              <w:t>(2)</w:t>
            </w:r>
          </w:p>
        </w:tc>
        <w:tc>
          <w:tcPr>
            <w:tcW w:w="2827" w:type="dxa"/>
            <w:tcBorders>
              <w:top w:val="single" w:sz="4" w:space="0" w:color="auto"/>
              <w:left w:val="single" w:sz="4" w:space="0" w:color="auto"/>
              <w:bottom w:val="single" w:sz="4" w:space="0" w:color="auto"/>
              <w:right w:val="single" w:sz="4" w:space="0" w:color="auto"/>
            </w:tcBorders>
            <w:shd w:val="clear" w:color="auto" w:fill="auto"/>
            <w:hideMark/>
          </w:tcPr>
          <w:p w:rsidR="00525CA6" w:rsidRPr="00D54915" w:rsidRDefault="00525CA6" w:rsidP="00CC4E71">
            <w:pPr>
              <w:spacing w:before="40" w:after="40" w:line="280" w:lineRule="exact"/>
              <w:jc w:val="center"/>
              <w:rPr>
                <w:b/>
                <w:color w:val="000000" w:themeColor="text1"/>
                <w:sz w:val="18"/>
                <w:szCs w:val="18"/>
              </w:rPr>
            </w:pPr>
            <w:r w:rsidRPr="00D54915">
              <w:rPr>
                <w:b/>
                <w:color w:val="000000" w:themeColor="text1"/>
                <w:sz w:val="18"/>
                <w:szCs w:val="18"/>
              </w:rPr>
              <w:t>(3)</w:t>
            </w:r>
          </w:p>
        </w:tc>
        <w:tc>
          <w:tcPr>
            <w:tcW w:w="2128" w:type="dxa"/>
            <w:tcBorders>
              <w:top w:val="single" w:sz="4" w:space="0" w:color="auto"/>
              <w:left w:val="single" w:sz="4" w:space="0" w:color="auto"/>
              <w:bottom w:val="single" w:sz="4" w:space="0" w:color="auto"/>
              <w:right w:val="single" w:sz="4" w:space="0" w:color="auto"/>
            </w:tcBorders>
            <w:shd w:val="clear" w:color="auto" w:fill="auto"/>
            <w:hideMark/>
          </w:tcPr>
          <w:p w:rsidR="00525CA6" w:rsidRPr="00D54915" w:rsidRDefault="00525CA6" w:rsidP="00CC4E71">
            <w:pPr>
              <w:spacing w:before="40" w:after="40" w:line="280" w:lineRule="exact"/>
              <w:jc w:val="center"/>
              <w:rPr>
                <w:b/>
                <w:color w:val="000000" w:themeColor="text1"/>
                <w:sz w:val="18"/>
                <w:szCs w:val="18"/>
              </w:rPr>
            </w:pPr>
            <w:r w:rsidRPr="00D54915">
              <w:rPr>
                <w:b/>
                <w:color w:val="000000" w:themeColor="text1"/>
                <w:sz w:val="18"/>
                <w:szCs w:val="18"/>
              </w:rPr>
              <w:t>(4)</w:t>
            </w:r>
          </w:p>
        </w:tc>
        <w:tc>
          <w:tcPr>
            <w:tcW w:w="1407" w:type="dxa"/>
            <w:tcBorders>
              <w:top w:val="single" w:sz="4" w:space="0" w:color="auto"/>
              <w:left w:val="single" w:sz="4" w:space="0" w:color="auto"/>
              <w:bottom w:val="single" w:sz="4" w:space="0" w:color="auto"/>
              <w:right w:val="single" w:sz="4" w:space="0" w:color="auto"/>
            </w:tcBorders>
            <w:shd w:val="clear" w:color="auto" w:fill="auto"/>
            <w:hideMark/>
          </w:tcPr>
          <w:p w:rsidR="00525CA6" w:rsidRPr="00D54915" w:rsidRDefault="00525CA6" w:rsidP="00CC4E71">
            <w:pPr>
              <w:spacing w:before="40" w:after="40" w:line="280" w:lineRule="exact"/>
              <w:jc w:val="center"/>
              <w:rPr>
                <w:b/>
                <w:color w:val="000000" w:themeColor="text1"/>
                <w:sz w:val="18"/>
                <w:szCs w:val="18"/>
              </w:rPr>
            </w:pPr>
            <w:r w:rsidRPr="00D54915">
              <w:rPr>
                <w:b/>
                <w:color w:val="000000" w:themeColor="text1"/>
                <w:sz w:val="18"/>
                <w:szCs w:val="18"/>
              </w:rPr>
              <w:t>(5)</w:t>
            </w:r>
          </w:p>
        </w:tc>
      </w:tr>
      <w:tr w:rsidR="00525CA6" w:rsidRPr="00D54915" w:rsidTr="00190A51">
        <w:trPr>
          <w:trHeight w:val="1080"/>
        </w:trPr>
        <w:tc>
          <w:tcPr>
            <w:tcW w:w="985" w:type="dxa"/>
            <w:tcBorders>
              <w:top w:val="single" w:sz="4" w:space="0" w:color="auto"/>
              <w:left w:val="single" w:sz="4" w:space="0" w:color="auto"/>
              <w:bottom w:val="single" w:sz="4" w:space="0" w:color="auto"/>
              <w:right w:val="single" w:sz="4" w:space="0" w:color="auto"/>
            </w:tcBorders>
            <w:shd w:val="clear" w:color="auto" w:fill="auto"/>
            <w:hideMark/>
          </w:tcPr>
          <w:p w:rsidR="00525CA6" w:rsidRPr="00D54915" w:rsidRDefault="00525CA6" w:rsidP="00BD0FC2">
            <w:pPr>
              <w:tabs>
                <w:tab w:val="left" w:pos="1411"/>
              </w:tabs>
              <w:spacing w:before="40" w:after="80" w:line="240" w:lineRule="exact"/>
              <w:jc w:val="center"/>
              <w:rPr>
                <w:color w:val="000000" w:themeColor="text1"/>
                <w:sz w:val="18"/>
                <w:szCs w:val="18"/>
              </w:rPr>
            </w:pPr>
            <w:r w:rsidRPr="00D54915">
              <w:rPr>
                <w:color w:val="000000" w:themeColor="text1"/>
                <w:sz w:val="18"/>
                <w:szCs w:val="18"/>
              </w:rPr>
              <w:t>P210</w:t>
            </w:r>
          </w:p>
        </w:tc>
        <w:tc>
          <w:tcPr>
            <w:tcW w:w="2282" w:type="dxa"/>
            <w:tcBorders>
              <w:top w:val="single" w:sz="4" w:space="0" w:color="auto"/>
              <w:left w:val="single" w:sz="4" w:space="0" w:color="auto"/>
              <w:bottom w:val="single" w:sz="4" w:space="0" w:color="auto"/>
              <w:right w:val="single" w:sz="4" w:space="0" w:color="auto"/>
            </w:tcBorders>
            <w:shd w:val="clear" w:color="auto" w:fill="auto"/>
            <w:hideMark/>
          </w:tcPr>
          <w:p w:rsidR="00525CA6" w:rsidRPr="00190A51" w:rsidRDefault="00525CA6" w:rsidP="00190A51">
            <w:pPr>
              <w:tabs>
                <w:tab w:val="left" w:pos="1411"/>
              </w:tabs>
              <w:spacing w:before="40" w:after="80" w:line="240" w:lineRule="exact"/>
              <w:ind w:left="113" w:right="113"/>
              <w:rPr>
                <w:rFonts w:ascii="Time New Roman" w:eastAsia="SimHei" w:hAnsi="Time New Roman" w:hint="eastAsia"/>
                <w:color w:val="000000" w:themeColor="text1"/>
                <w:sz w:val="18"/>
                <w:szCs w:val="18"/>
              </w:rPr>
            </w:pPr>
            <w:r w:rsidRPr="00190A51">
              <w:rPr>
                <w:rFonts w:ascii="Time New Roman" w:eastAsia="SimHei" w:hAnsi="Time New Roman" w:hint="eastAsia"/>
                <w:color w:val="000000" w:themeColor="text1"/>
                <w:sz w:val="18"/>
                <w:szCs w:val="18"/>
              </w:rPr>
              <w:t>远离热源、热表面、火花、明火和其他点火源。禁止吸烟</w:t>
            </w:r>
          </w:p>
        </w:tc>
        <w:tc>
          <w:tcPr>
            <w:tcW w:w="2827" w:type="dxa"/>
            <w:tcBorders>
              <w:top w:val="single" w:sz="4" w:space="0" w:color="auto"/>
              <w:left w:val="single" w:sz="4" w:space="0" w:color="auto"/>
              <w:bottom w:val="single" w:sz="4" w:space="0" w:color="auto"/>
              <w:right w:val="single" w:sz="4" w:space="0" w:color="auto"/>
            </w:tcBorders>
            <w:shd w:val="clear" w:color="auto" w:fill="auto"/>
            <w:hideMark/>
          </w:tcPr>
          <w:p w:rsidR="00525CA6" w:rsidRPr="00D54915" w:rsidRDefault="00525CA6" w:rsidP="00190A51">
            <w:pPr>
              <w:tabs>
                <w:tab w:val="left" w:pos="1411"/>
              </w:tabs>
              <w:spacing w:before="40" w:after="80" w:line="240" w:lineRule="exact"/>
              <w:ind w:left="113" w:right="113"/>
              <w:jc w:val="center"/>
              <w:rPr>
                <w:color w:val="000000" w:themeColor="text1"/>
                <w:sz w:val="18"/>
                <w:szCs w:val="18"/>
              </w:rPr>
            </w:pPr>
            <w:r w:rsidRPr="00D54915">
              <w:rPr>
                <w:color w:val="000000" w:themeColor="text1"/>
                <w:sz w:val="18"/>
                <w:szCs w:val="18"/>
              </w:rPr>
              <w:t>加压化学品</w:t>
            </w:r>
            <w:r w:rsidRPr="00D54915">
              <w:rPr>
                <w:color w:val="000000" w:themeColor="text1"/>
                <w:sz w:val="18"/>
                <w:szCs w:val="18"/>
              </w:rPr>
              <w:t>(2.3</w:t>
            </w:r>
            <w:r w:rsidRPr="00D54915">
              <w:rPr>
                <w:color w:val="000000" w:themeColor="text1"/>
                <w:sz w:val="18"/>
                <w:szCs w:val="18"/>
              </w:rPr>
              <w:t>章</w:t>
            </w:r>
            <w:r w:rsidRPr="00D54915">
              <w:rPr>
                <w:color w:val="000000" w:themeColor="text1"/>
                <w:sz w:val="18"/>
                <w:szCs w:val="18"/>
              </w:rPr>
              <w:t>)</w:t>
            </w:r>
          </w:p>
        </w:tc>
        <w:tc>
          <w:tcPr>
            <w:tcW w:w="2128" w:type="dxa"/>
            <w:tcBorders>
              <w:top w:val="single" w:sz="4" w:space="0" w:color="auto"/>
              <w:left w:val="single" w:sz="4" w:space="0" w:color="auto"/>
              <w:bottom w:val="single" w:sz="4" w:space="0" w:color="auto"/>
              <w:right w:val="single" w:sz="4" w:space="0" w:color="auto"/>
            </w:tcBorders>
            <w:shd w:val="clear" w:color="auto" w:fill="auto"/>
            <w:hideMark/>
          </w:tcPr>
          <w:p w:rsidR="00525CA6" w:rsidRPr="00D54915" w:rsidRDefault="00525CA6" w:rsidP="00BD0FC2">
            <w:pPr>
              <w:tabs>
                <w:tab w:val="left" w:pos="1411"/>
              </w:tabs>
              <w:spacing w:before="40" w:after="80" w:line="240" w:lineRule="exact"/>
              <w:jc w:val="center"/>
              <w:rPr>
                <w:color w:val="000000" w:themeColor="text1"/>
                <w:sz w:val="18"/>
                <w:szCs w:val="18"/>
              </w:rPr>
            </w:pPr>
            <w:r w:rsidRPr="00D54915">
              <w:rPr>
                <w:color w:val="000000" w:themeColor="text1"/>
                <w:sz w:val="18"/>
                <w:szCs w:val="18"/>
              </w:rPr>
              <w:t>1</w:t>
            </w:r>
            <w:r w:rsidRPr="00D54915">
              <w:rPr>
                <w:color w:val="000000" w:themeColor="text1"/>
                <w:sz w:val="18"/>
                <w:szCs w:val="18"/>
              </w:rPr>
              <w:t>、</w:t>
            </w:r>
            <w:r w:rsidRPr="00D54915">
              <w:rPr>
                <w:color w:val="000000" w:themeColor="text1"/>
                <w:sz w:val="18"/>
                <w:szCs w:val="18"/>
              </w:rPr>
              <w:t>2</w:t>
            </w:r>
            <w:r w:rsidRPr="00D54915">
              <w:rPr>
                <w:color w:val="000000" w:themeColor="text1"/>
                <w:sz w:val="18"/>
                <w:szCs w:val="18"/>
              </w:rPr>
              <w:t>、</w:t>
            </w:r>
            <w:r w:rsidRPr="00D54915">
              <w:rPr>
                <w:color w:val="000000" w:themeColor="text1"/>
                <w:sz w:val="18"/>
                <w:szCs w:val="18"/>
              </w:rPr>
              <w:t>3</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525CA6" w:rsidRPr="00D54915" w:rsidRDefault="00525CA6" w:rsidP="00BD0FC2">
            <w:pPr>
              <w:tabs>
                <w:tab w:val="left" w:pos="1411"/>
              </w:tabs>
              <w:spacing w:before="40" w:after="80" w:line="240" w:lineRule="exact"/>
              <w:rPr>
                <w:color w:val="000000" w:themeColor="text1"/>
                <w:sz w:val="18"/>
                <w:szCs w:val="18"/>
              </w:rPr>
            </w:pPr>
          </w:p>
        </w:tc>
      </w:tr>
    </w:tbl>
    <w:p w:rsidR="00525CA6" w:rsidRPr="00D54915" w:rsidRDefault="00525CA6" w:rsidP="00CC4E71">
      <w:pPr>
        <w:pStyle w:val="SingleTxtGC"/>
        <w:spacing w:before="120"/>
      </w:pPr>
      <w:r w:rsidRPr="00D54915">
        <w:rPr>
          <w:rFonts w:hint="eastAsia"/>
        </w:rPr>
        <w:t>在</w:t>
      </w:r>
      <w:r w:rsidRPr="00D54915">
        <w:t>代码</w:t>
      </w:r>
      <w:r w:rsidRPr="00D54915">
        <w:t>P211</w:t>
      </w:r>
      <w:r w:rsidRPr="00D54915">
        <w:rPr>
          <w:rFonts w:hint="eastAsia"/>
        </w:rPr>
        <w:t>行之后加</w:t>
      </w:r>
      <w:r>
        <w:rPr>
          <w:rFonts w:hint="eastAsia"/>
        </w:rPr>
        <w:t>以下新行</w:t>
      </w:r>
      <w:r w:rsidRPr="00D54915">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9"/>
        <w:gridCol w:w="2268"/>
        <w:gridCol w:w="2834"/>
        <w:gridCol w:w="2126"/>
        <w:gridCol w:w="1402"/>
      </w:tblGrid>
      <w:tr w:rsidR="00525CA6" w:rsidRPr="00D54915" w:rsidTr="008D23AC">
        <w:tc>
          <w:tcPr>
            <w:tcW w:w="999" w:type="dxa"/>
            <w:tcBorders>
              <w:top w:val="single" w:sz="4" w:space="0" w:color="auto"/>
              <w:left w:val="single" w:sz="4" w:space="0" w:color="auto"/>
              <w:bottom w:val="single" w:sz="4" w:space="0" w:color="auto"/>
              <w:right w:val="single" w:sz="4" w:space="0" w:color="auto"/>
            </w:tcBorders>
            <w:shd w:val="clear" w:color="auto" w:fill="auto"/>
            <w:hideMark/>
          </w:tcPr>
          <w:p w:rsidR="00525CA6" w:rsidRPr="00D54915" w:rsidRDefault="00525CA6" w:rsidP="000E18EF">
            <w:pPr>
              <w:spacing w:before="40" w:after="40" w:line="280" w:lineRule="exact"/>
              <w:jc w:val="center"/>
              <w:rPr>
                <w:b/>
                <w:color w:val="000000" w:themeColor="text1"/>
                <w:sz w:val="18"/>
                <w:szCs w:val="18"/>
              </w:rPr>
            </w:pPr>
            <w:bookmarkStart w:id="27" w:name="_Hlk536187642"/>
            <w:r w:rsidRPr="00D54915">
              <w:rPr>
                <w:b/>
                <w:color w:val="000000" w:themeColor="text1"/>
                <w:sz w:val="18"/>
                <w:szCs w:val="18"/>
              </w:rPr>
              <w:t>(1)</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525CA6" w:rsidRPr="00D54915" w:rsidRDefault="00525CA6" w:rsidP="000E18EF">
            <w:pPr>
              <w:spacing w:before="40" w:after="40" w:line="280" w:lineRule="exact"/>
              <w:ind w:left="113" w:right="113"/>
              <w:jc w:val="center"/>
              <w:rPr>
                <w:b/>
                <w:color w:val="000000" w:themeColor="text1"/>
                <w:sz w:val="18"/>
                <w:szCs w:val="18"/>
              </w:rPr>
            </w:pPr>
            <w:r w:rsidRPr="00D54915">
              <w:rPr>
                <w:b/>
                <w:color w:val="000000" w:themeColor="text1"/>
                <w:sz w:val="18"/>
                <w:szCs w:val="18"/>
              </w:rPr>
              <w:t>(2)</w:t>
            </w:r>
          </w:p>
        </w:tc>
        <w:tc>
          <w:tcPr>
            <w:tcW w:w="2834" w:type="dxa"/>
            <w:tcBorders>
              <w:top w:val="single" w:sz="4" w:space="0" w:color="auto"/>
              <w:left w:val="single" w:sz="4" w:space="0" w:color="auto"/>
              <w:bottom w:val="single" w:sz="4" w:space="0" w:color="auto"/>
              <w:right w:val="single" w:sz="4" w:space="0" w:color="auto"/>
            </w:tcBorders>
            <w:shd w:val="clear" w:color="auto" w:fill="auto"/>
            <w:hideMark/>
          </w:tcPr>
          <w:p w:rsidR="00525CA6" w:rsidRPr="00D54915" w:rsidRDefault="00525CA6" w:rsidP="000E18EF">
            <w:pPr>
              <w:spacing w:before="40" w:after="40" w:line="280" w:lineRule="exact"/>
              <w:jc w:val="center"/>
              <w:rPr>
                <w:b/>
                <w:color w:val="000000" w:themeColor="text1"/>
                <w:sz w:val="18"/>
                <w:szCs w:val="18"/>
              </w:rPr>
            </w:pPr>
            <w:r w:rsidRPr="00D54915">
              <w:rPr>
                <w:b/>
                <w:color w:val="000000" w:themeColor="text1"/>
                <w:sz w:val="18"/>
                <w:szCs w:val="18"/>
              </w:rPr>
              <w:t>(3)</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525CA6" w:rsidRPr="00D54915" w:rsidRDefault="00525CA6" w:rsidP="000E18EF">
            <w:pPr>
              <w:spacing w:before="40" w:after="40" w:line="280" w:lineRule="exact"/>
              <w:jc w:val="center"/>
              <w:rPr>
                <w:b/>
                <w:color w:val="000000" w:themeColor="text1"/>
                <w:sz w:val="18"/>
                <w:szCs w:val="18"/>
              </w:rPr>
            </w:pPr>
            <w:r w:rsidRPr="00D54915">
              <w:rPr>
                <w:b/>
                <w:color w:val="000000" w:themeColor="text1"/>
                <w:sz w:val="18"/>
                <w:szCs w:val="18"/>
              </w:rPr>
              <w:t>(4)</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rsidR="00525CA6" w:rsidRPr="00D54915" w:rsidRDefault="00525CA6" w:rsidP="000E18EF">
            <w:pPr>
              <w:spacing w:before="40" w:after="40" w:line="280" w:lineRule="exact"/>
              <w:jc w:val="center"/>
              <w:rPr>
                <w:b/>
                <w:color w:val="000000" w:themeColor="text1"/>
                <w:sz w:val="18"/>
                <w:szCs w:val="18"/>
              </w:rPr>
            </w:pPr>
            <w:r w:rsidRPr="00D54915">
              <w:rPr>
                <w:b/>
                <w:color w:val="000000" w:themeColor="text1"/>
                <w:sz w:val="18"/>
                <w:szCs w:val="18"/>
              </w:rPr>
              <w:t>(5)</w:t>
            </w:r>
          </w:p>
        </w:tc>
      </w:tr>
      <w:bookmarkEnd w:id="27"/>
      <w:tr w:rsidR="00525CA6" w:rsidRPr="00D54915" w:rsidTr="008D23AC">
        <w:trPr>
          <w:trHeight w:val="730"/>
        </w:trPr>
        <w:tc>
          <w:tcPr>
            <w:tcW w:w="999" w:type="dxa"/>
            <w:tcBorders>
              <w:top w:val="single" w:sz="4" w:space="0" w:color="auto"/>
              <w:left w:val="single" w:sz="4" w:space="0" w:color="auto"/>
              <w:bottom w:val="single" w:sz="4" w:space="0" w:color="auto"/>
              <w:right w:val="single" w:sz="4" w:space="0" w:color="auto"/>
            </w:tcBorders>
            <w:shd w:val="clear" w:color="auto" w:fill="auto"/>
            <w:hideMark/>
          </w:tcPr>
          <w:p w:rsidR="00525CA6" w:rsidRPr="00D54915" w:rsidRDefault="00525CA6" w:rsidP="00CC4E71">
            <w:pPr>
              <w:tabs>
                <w:tab w:val="left" w:pos="1411"/>
              </w:tabs>
              <w:spacing w:before="40" w:after="80" w:line="240" w:lineRule="exact"/>
              <w:jc w:val="center"/>
              <w:rPr>
                <w:color w:val="000000" w:themeColor="text1"/>
                <w:sz w:val="18"/>
                <w:szCs w:val="18"/>
              </w:rPr>
            </w:pPr>
            <w:r w:rsidRPr="00D54915">
              <w:rPr>
                <w:color w:val="000000" w:themeColor="text1"/>
                <w:sz w:val="18"/>
                <w:szCs w:val="18"/>
              </w:rPr>
              <w:t>P211</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525CA6" w:rsidRPr="000E18EF" w:rsidRDefault="00525CA6" w:rsidP="000E18EF">
            <w:pPr>
              <w:tabs>
                <w:tab w:val="left" w:pos="1411"/>
              </w:tabs>
              <w:spacing w:before="40" w:after="80" w:line="240" w:lineRule="exact"/>
              <w:ind w:left="113" w:right="113"/>
              <w:rPr>
                <w:rFonts w:ascii="Time New Roman" w:eastAsia="SimHei" w:hAnsi="Time New Roman" w:hint="eastAsia"/>
                <w:color w:val="000000" w:themeColor="text1"/>
                <w:sz w:val="18"/>
                <w:szCs w:val="18"/>
              </w:rPr>
            </w:pPr>
            <w:r w:rsidRPr="000E18EF">
              <w:rPr>
                <w:rFonts w:ascii="Time New Roman" w:eastAsia="SimHei" w:hAnsi="Time New Roman" w:hint="eastAsia"/>
                <w:color w:val="000000" w:themeColor="text1"/>
                <w:sz w:val="18"/>
                <w:szCs w:val="18"/>
              </w:rPr>
              <w:t>切勿喷洒在明火或其他点火源上</w:t>
            </w:r>
          </w:p>
        </w:tc>
        <w:tc>
          <w:tcPr>
            <w:tcW w:w="2834" w:type="dxa"/>
            <w:tcBorders>
              <w:top w:val="single" w:sz="4" w:space="0" w:color="auto"/>
              <w:left w:val="single" w:sz="4" w:space="0" w:color="auto"/>
              <w:bottom w:val="single" w:sz="4" w:space="0" w:color="auto"/>
              <w:right w:val="single" w:sz="4" w:space="0" w:color="auto"/>
            </w:tcBorders>
            <w:shd w:val="clear" w:color="auto" w:fill="auto"/>
            <w:hideMark/>
          </w:tcPr>
          <w:p w:rsidR="00525CA6" w:rsidRPr="00D54915" w:rsidRDefault="00525CA6" w:rsidP="000E18EF">
            <w:pPr>
              <w:tabs>
                <w:tab w:val="left" w:pos="1411"/>
              </w:tabs>
              <w:spacing w:before="40" w:after="80" w:line="240" w:lineRule="exact"/>
              <w:jc w:val="center"/>
              <w:rPr>
                <w:color w:val="000000" w:themeColor="text1"/>
                <w:sz w:val="18"/>
                <w:szCs w:val="18"/>
              </w:rPr>
            </w:pPr>
            <w:r w:rsidRPr="00D54915">
              <w:rPr>
                <w:color w:val="000000" w:themeColor="text1"/>
                <w:sz w:val="18"/>
                <w:szCs w:val="18"/>
              </w:rPr>
              <w:t>加压化学品</w:t>
            </w:r>
            <w:r w:rsidRPr="00D54915">
              <w:rPr>
                <w:color w:val="000000" w:themeColor="text1"/>
                <w:sz w:val="18"/>
                <w:szCs w:val="18"/>
              </w:rPr>
              <w:t>(2.3</w:t>
            </w:r>
            <w:r w:rsidRPr="00D54915">
              <w:rPr>
                <w:color w:val="000000" w:themeColor="text1"/>
                <w:sz w:val="18"/>
                <w:szCs w:val="18"/>
              </w:rPr>
              <w:t>章</w:t>
            </w:r>
            <w:r w:rsidRPr="00D54915">
              <w:rPr>
                <w:color w:val="000000" w:themeColor="text1"/>
                <w:sz w:val="18"/>
                <w:szCs w:val="18"/>
              </w:rPr>
              <w:t>)</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525CA6" w:rsidRPr="00D54915" w:rsidRDefault="00525CA6" w:rsidP="00CC4E71">
            <w:pPr>
              <w:tabs>
                <w:tab w:val="left" w:pos="1411"/>
              </w:tabs>
              <w:spacing w:before="40" w:after="80" w:line="240" w:lineRule="exact"/>
              <w:jc w:val="center"/>
              <w:rPr>
                <w:color w:val="000000" w:themeColor="text1"/>
                <w:sz w:val="18"/>
                <w:szCs w:val="18"/>
              </w:rPr>
            </w:pPr>
            <w:r w:rsidRPr="00D54915">
              <w:rPr>
                <w:color w:val="000000" w:themeColor="text1"/>
                <w:sz w:val="18"/>
                <w:szCs w:val="18"/>
              </w:rPr>
              <w:t>1</w:t>
            </w:r>
            <w:r>
              <w:rPr>
                <w:rFonts w:hint="eastAsia"/>
                <w:color w:val="000000" w:themeColor="text1"/>
                <w:sz w:val="18"/>
                <w:szCs w:val="18"/>
              </w:rPr>
              <w:t>、</w:t>
            </w:r>
            <w:r w:rsidRPr="00D54915">
              <w:rPr>
                <w:color w:val="000000" w:themeColor="text1"/>
                <w:sz w:val="18"/>
                <w:szCs w:val="18"/>
              </w:rPr>
              <w:t>2</w:t>
            </w:r>
          </w:p>
        </w:tc>
        <w:tc>
          <w:tcPr>
            <w:tcW w:w="1402" w:type="dxa"/>
            <w:tcBorders>
              <w:top w:val="single" w:sz="4" w:space="0" w:color="auto"/>
              <w:left w:val="single" w:sz="4" w:space="0" w:color="auto"/>
              <w:bottom w:val="single" w:sz="4" w:space="0" w:color="auto"/>
              <w:right w:val="single" w:sz="4" w:space="0" w:color="auto"/>
            </w:tcBorders>
            <w:shd w:val="clear" w:color="auto" w:fill="auto"/>
          </w:tcPr>
          <w:p w:rsidR="00525CA6" w:rsidRPr="00D54915" w:rsidRDefault="00525CA6" w:rsidP="00CC4E71">
            <w:pPr>
              <w:tabs>
                <w:tab w:val="left" w:pos="1411"/>
              </w:tabs>
              <w:spacing w:before="40" w:after="80" w:line="240" w:lineRule="exact"/>
              <w:rPr>
                <w:color w:val="000000" w:themeColor="text1"/>
                <w:sz w:val="18"/>
                <w:szCs w:val="18"/>
              </w:rPr>
            </w:pPr>
          </w:p>
        </w:tc>
      </w:tr>
    </w:tbl>
    <w:p w:rsidR="00525CA6" w:rsidRPr="00D54915" w:rsidRDefault="00525CA6" w:rsidP="004018D0">
      <w:pPr>
        <w:pStyle w:val="SingleTxtGC"/>
        <w:spacing w:before="120"/>
      </w:pPr>
      <w:r w:rsidRPr="00D54915">
        <w:t>P260</w:t>
      </w:r>
      <w:r w:rsidRPr="00D54915">
        <w:rPr>
          <w:rFonts w:hint="eastAsia"/>
        </w:rPr>
        <w:t>、</w:t>
      </w:r>
      <w:r w:rsidRPr="00D54915">
        <w:t>P264</w:t>
      </w:r>
      <w:r w:rsidRPr="00D54915">
        <w:rPr>
          <w:rFonts w:hint="eastAsia"/>
        </w:rPr>
        <w:t>、</w:t>
      </w:r>
      <w:r w:rsidRPr="00D54915">
        <w:t>P280</w:t>
      </w:r>
      <w:r w:rsidRPr="00D54915">
        <w:rPr>
          <w:rFonts w:hint="eastAsia"/>
        </w:rPr>
        <w:t>，危险种类“皮肤腐蚀</w:t>
      </w:r>
      <w:r w:rsidRPr="00D54915">
        <w:rPr>
          <w:rFonts w:hint="eastAsia"/>
        </w:rPr>
        <w:t>(3.2</w:t>
      </w:r>
      <w:r w:rsidRPr="00D54915">
        <w:rPr>
          <w:rFonts w:hint="eastAsia"/>
        </w:rPr>
        <w:t>章</w:t>
      </w:r>
      <w:r w:rsidRPr="00D54915">
        <w:rPr>
          <w:rFonts w:hint="eastAsia"/>
        </w:rPr>
        <w:t>)</w:t>
      </w:r>
      <w:r w:rsidRPr="00D54915">
        <w:rPr>
          <w:rFonts w:hint="eastAsia"/>
        </w:rPr>
        <w:t>”第</w:t>
      </w:r>
      <w:r w:rsidRPr="00D54915">
        <w:t>(4)</w:t>
      </w:r>
      <w:r w:rsidRPr="00D54915">
        <w:rPr>
          <w:rFonts w:hint="eastAsia"/>
        </w:rPr>
        <w:t>栏，在</w:t>
      </w:r>
      <w:r w:rsidR="00555643" w:rsidRPr="00D54915">
        <w:rPr>
          <w:rFonts w:hint="eastAsia"/>
        </w:rPr>
        <w:t>“</w:t>
      </w:r>
      <w:r w:rsidRPr="00D54915">
        <w:t>1A</w:t>
      </w:r>
      <w:r w:rsidRPr="00D54915">
        <w:rPr>
          <w:rFonts w:hint="eastAsia"/>
        </w:rPr>
        <w:t>、</w:t>
      </w:r>
      <w:r w:rsidRPr="00D54915">
        <w:t>1B</w:t>
      </w:r>
      <w:r w:rsidRPr="00D54915">
        <w:rPr>
          <w:rFonts w:hint="eastAsia"/>
        </w:rPr>
        <w:t>、</w:t>
      </w:r>
      <w:r w:rsidRPr="00D54915">
        <w:t>1C</w:t>
      </w:r>
      <w:r w:rsidR="00555643" w:rsidRPr="00D54915">
        <w:rPr>
          <w:rFonts w:hint="eastAsia"/>
        </w:rPr>
        <w:t>”</w:t>
      </w:r>
      <w:r w:rsidRPr="00D54915">
        <w:rPr>
          <w:rFonts w:hint="eastAsia"/>
        </w:rPr>
        <w:t>之前插入</w:t>
      </w:r>
      <w:r w:rsidR="00555643" w:rsidRPr="00D54915">
        <w:rPr>
          <w:rFonts w:hint="eastAsia"/>
        </w:rPr>
        <w:t>“</w:t>
      </w:r>
      <w:r w:rsidRPr="00D54915">
        <w:t>1</w:t>
      </w:r>
      <w:r w:rsidRPr="00D54915">
        <w:rPr>
          <w:rFonts w:hint="eastAsia"/>
        </w:rPr>
        <w:t>、</w:t>
      </w:r>
      <w:r w:rsidR="00555643" w:rsidRPr="00D54915">
        <w:rPr>
          <w:rFonts w:hint="eastAsia"/>
        </w:rPr>
        <w:t>”</w:t>
      </w:r>
      <w:r w:rsidRPr="00D54915">
        <w:rPr>
          <w:rFonts w:hint="eastAsia"/>
        </w:rPr>
        <w:t>。</w:t>
      </w:r>
    </w:p>
    <w:p w:rsidR="00525CA6" w:rsidRPr="00D54915" w:rsidRDefault="00525CA6" w:rsidP="004018D0">
      <w:pPr>
        <w:pStyle w:val="SingleTxtGC"/>
      </w:pPr>
      <w:r w:rsidRPr="00D54915">
        <w:t>P264</w:t>
      </w:r>
      <w:r w:rsidRPr="00D54915">
        <w:rPr>
          <w:rFonts w:hint="eastAsia"/>
        </w:rPr>
        <w:t>、</w:t>
      </w:r>
      <w:r w:rsidRPr="00D54915">
        <w:t>P280</w:t>
      </w:r>
      <w:r w:rsidRPr="00D54915">
        <w:rPr>
          <w:rFonts w:hint="eastAsia"/>
        </w:rPr>
        <w:t>，危险种类</w:t>
      </w:r>
      <w:r w:rsidR="00555643" w:rsidRPr="00D54915">
        <w:rPr>
          <w:rFonts w:hint="eastAsia"/>
        </w:rPr>
        <w:t>“</w:t>
      </w:r>
      <w:r w:rsidRPr="00D54915">
        <w:rPr>
          <w:rFonts w:hint="eastAsia"/>
        </w:rPr>
        <w:t>眼刺激</w:t>
      </w:r>
      <w:r w:rsidRPr="00D54915">
        <w:t>(3.3</w:t>
      </w:r>
      <w:r w:rsidRPr="00D54915">
        <w:rPr>
          <w:rFonts w:hint="eastAsia"/>
        </w:rPr>
        <w:t>章</w:t>
      </w:r>
      <w:r w:rsidRPr="00D54915">
        <w:t>)</w:t>
      </w:r>
      <w:r w:rsidR="00555643" w:rsidRPr="00D54915">
        <w:rPr>
          <w:rFonts w:hint="eastAsia"/>
        </w:rPr>
        <w:t>”</w:t>
      </w:r>
      <w:r w:rsidRPr="00D54915">
        <w:rPr>
          <w:rFonts w:hint="eastAsia"/>
        </w:rPr>
        <w:t>第</w:t>
      </w:r>
      <w:r w:rsidRPr="00D54915">
        <w:t>(4)</w:t>
      </w:r>
      <w:r w:rsidRPr="00D54915">
        <w:rPr>
          <w:rFonts w:hint="eastAsia"/>
        </w:rPr>
        <w:t>栏，</w:t>
      </w:r>
      <w:r w:rsidR="00CA2871" w:rsidRPr="00D54915">
        <w:rPr>
          <w:rFonts w:hint="eastAsia"/>
        </w:rPr>
        <w:t>“</w:t>
      </w:r>
      <w:r w:rsidRPr="00D54915">
        <w:t>2A</w:t>
      </w:r>
      <w:r w:rsidR="00555643" w:rsidRPr="00D54915">
        <w:rPr>
          <w:rFonts w:hint="eastAsia"/>
        </w:rPr>
        <w:t>”</w:t>
      </w:r>
      <w:r w:rsidRPr="00D54915">
        <w:t>改为</w:t>
      </w:r>
      <w:r w:rsidR="00CA2871" w:rsidRPr="00D54915">
        <w:rPr>
          <w:rFonts w:hint="eastAsia"/>
        </w:rPr>
        <w:t>“</w:t>
      </w:r>
      <w:r w:rsidRPr="00D54915">
        <w:t>2/2A</w:t>
      </w:r>
      <w:r w:rsidR="00555643" w:rsidRPr="00D54915">
        <w:rPr>
          <w:rFonts w:hint="eastAsia"/>
        </w:rPr>
        <w:t>”</w:t>
      </w:r>
      <w:r w:rsidRPr="00D54915">
        <w:rPr>
          <w:rFonts w:hint="eastAsia"/>
        </w:rPr>
        <w:t>。</w:t>
      </w:r>
    </w:p>
    <w:p w:rsidR="00525CA6" w:rsidRPr="00D54915" w:rsidRDefault="00525CA6" w:rsidP="004018D0">
      <w:pPr>
        <w:pStyle w:val="SingleTxtGC"/>
      </w:pPr>
      <w:r w:rsidRPr="00D54915">
        <w:t>代码</w:t>
      </w:r>
      <w:r w:rsidRPr="00D54915">
        <w:t>P280</w:t>
      </w:r>
      <w:r w:rsidRPr="00D54915">
        <w:t>，危险种类</w:t>
      </w:r>
      <w:r w:rsidR="00CA2871" w:rsidRPr="00D54915">
        <w:rPr>
          <w:rFonts w:hint="eastAsia"/>
        </w:rPr>
        <w:t>“</w:t>
      </w:r>
      <w:r w:rsidRPr="00D54915">
        <w:t>生殖细胞突变性</w:t>
      </w:r>
      <w:r w:rsidRPr="00D54915">
        <w:t>(3.5</w:t>
      </w:r>
      <w:r w:rsidRPr="00D54915">
        <w:t>章</w:t>
      </w:r>
      <w:r w:rsidRPr="00D54915">
        <w:t>)”</w:t>
      </w:r>
      <w:r w:rsidRPr="00D54915">
        <w:rPr>
          <w:rFonts w:hint="eastAsia"/>
        </w:rPr>
        <w:t>、</w:t>
      </w:r>
      <w:r w:rsidR="00CA2871" w:rsidRPr="00D54915">
        <w:rPr>
          <w:rFonts w:hint="eastAsia"/>
        </w:rPr>
        <w:t>“</w:t>
      </w:r>
      <w:r w:rsidRPr="00D54915">
        <w:t>致癌性</w:t>
      </w:r>
      <w:r w:rsidRPr="00D54915">
        <w:t xml:space="preserve"> (3.6</w:t>
      </w:r>
      <w:r w:rsidRPr="00D54915">
        <w:t>章</w:t>
      </w:r>
      <w:r w:rsidRPr="00D54915">
        <w:t>)</w:t>
      </w:r>
      <w:r w:rsidR="00CA2871" w:rsidRPr="00D54915">
        <w:rPr>
          <w:rFonts w:hint="eastAsia"/>
        </w:rPr>
        <w:t>”</w:t>
      </w:r>
      <w:r w:rsidRPr="00D54915">
        <w:rPr>
          <w:rFonts w:hint="eastAsia"/>
        </w:rPr>
        <w:t>、</w:t>
      </w:r>
      <w:r w:rsidR="00CA2871" w:rsidRPr="00D54915">
        <w:rPr>
          <w:rFonts w:hint="eastAsia"/>
        </w:rPr>
        <w:t>“</w:t>
      </w:r>
      <w:r w:rsidRPr="00D54915">
        <w:t>生殖毒性</w:t>
      </w:r>
      <w:r w:rsidRPr="00D54915">
        <w:t>(3.7</w:t>
      </w:r>
      <w:r w:rsidRPr="00D54915">
        <w:t>章</w:t>
      </w:r>
      <w:r w:rsidRPr="00D54915">
        <w:t>)</w:t>
      </w:r>
      <w:r w:rsidR="00CA2871" w:rsidRPr="00D54915">
        <w:rPr>
          <w:rFonts w:hint="eastAsia"/>
        </w:rPr>
        <w:t>”</w:t>
      </w:r>
      <w:r w:rsidRPr="00D54915">
        <w:rPr>
          <w:rFonts w:hint="eastAsia"/>
        </w:rPr>
        <w:t>第</w:t>
      </w:r>
      <w:r w:rsidRPr="00D54915">
        <w:t>(4)</w:t>
      </w:r>
      <w:r w:rsidRPr="00D54915">
        <w:rPr>
          <w:rFonts w:hint="eastAsia"/>
        </w:rPr>
        <w:t>栏，在</w:t>
      </w:r>
      <w:r w:rsidR="00CA2871" w:rsidRPr="00D54915">
        <w:rPr>
          <w:rFonts w:hint="eastAsia"/>
        </w:rPr>
        <w:t>“</w:t>
      </w:r>
      <w:r w:rsidRPr="00D54915">
        <w:t>1A, 1B, 2</w:t>
      </w:r>
      <w:r w:rsidR="00CA2871" w:rsidRPr="00D54915">
        <w:rPr>
          <w:rFonts w:hint="eastAsia"/>
        </w:rPr>
        <w:t>”</w:t>
      </w:r>
      <w:r w:rsidRPr="00D54915">
        <w:rPr>
          <w:rFonts w:hint="eastAsia"/>
        </w:rPr>
        <w:t>之前插入</w:t>
      </w:r>
      <w:r w:rsidR="00CA2871" w:rsidRPr="00D54915">
        <w:rPr>
          <w:rFonts w:hint="eastAsia"/>
        </w:rPr>
        <w:t>“</w:t>
      </w:r>
      <w:r w:rsidRPr="00D54915">
        <w:t>1</w:t>
      </w:r>
      <w:r w:rsidRPr="00D54915">
        <w:rPr>
          <w:rFonts w:hint="eastAsia"/>
        </w:rPr>
        <w:t>、</w:t>
      </w:r>
      <w:r w:rsidR="00CA2871" w:rsidRPr="00D54915">
        <w:rPr>
          <w:rFonts w:hint="eastAsia"/>
        </w:rPr>
        <w:t>”</w:t>
      </w:r>
      <w:r w:rsidRPr="00D54915">
        <w:rPr>
          <w:rFonts w:hint="eastAsia"/>
        </w:rPr>
        <w:t>。</w:t>
      </w:r>
    </w:p>
    <w:p w:rsidR="00525CA6" w:rsidRPr="00D54915" w:rsidRDefault="00525CA6" w:rsidP="005A72F8">
      <w:pPr>
        <w:pStyle w:val="H23GC"/>
      </w:pPr>
      <w:r w:rsidRPr="00D54915">
        <w:tab/>
      </w:r>
      <w:r w:rsidRPr="00D54915">
        <w:tab/>
      </w:r>
      <w:r w:rsidRPr="00D54915">
        <w:rPr>
          <w:rFonts w:hint="eastAsia"/>
        </w:rPr>
        <w:t>第</w:t>
      </w:r>
      <w:r w:rsidRPr="00D54915">
        <w:t>2</w:t>
      </w:r>
      <w:r w:rsidRPr="00D54915">
        <w:rPr>
          <w:rFonts w:hint="eastAsia"/>
        </w:rPr>
        <w:t>节，表</w:t>
      </w:r>
      <w:r w:rsidRPr="00D54915">
        <w:t>A3.2.3</w:t>
      </w:r>
    </w:p>
    <w:p w:rsidR="00525CA6" w:rsidRPr="00D54915" w:rsidRDefault="00525CA6" w:rsidP="005A72F8">
      <w:pPr>
        <w:pStyle w:val="SingleTxtGC"/>
      </w:pPr>
      <w:r w:rsidRPr="00D54915">
        <w:t>删除</w:t>
      </w:r>
      <w:r w:rsidRPr="00D54915">
        <w:rPr>
          <w:rFonts w:hint="eastAsia"/>
        </w:rPr>
        <w:t>表格标题中的“编码”一词。</w:t>
      </w:r>
    </w:p>
    <w:p w:rsidR="00525CA6" w:rsidRPr="00D54915" w:rsidRDefault="00525CA6" w:rsidP="005A72F8">
      <w:pPr>
        <w:pStyle w:val="SingleTxtGC"/>
      </w:pPr>
      <w:r w:rsidRPr="00D54915">
        <w:rPr>
          <w:rFonts w:hint="eastAsia"/>
        </w:rPr>
        <w:t>在</w:t>
      </w:r>
      <w:r w:rsidRPr="00D54915">
        <w:t>代码</w:t>
      </w:r>
      <w:r w:rsidRPr="00D54915">
        <w:t>P302</w:t>
      </w:r>
      <w:r w:rsidRPr="00D54915">
        <w:rPr>
          <w:rFonts w:hint="eastAsia"/>
        </w:rPr>
        <w:t>危险种类“急毒性</w:t>
      </w:r>
      <w:r w:rsidR="005A72F8" w:rsidRPr="005A72F8">
        <w:rPr>
          <w:rFonts w:hint="eastAsia"/>
          <w:spacing w:val="-50"/>
        </w:rPr>
        <w:t>―</w:t>
      </w:r>
      <w:r w:rsidR="005A72F8" w:rsidRPr="005A72F8">
        <w:rPr>
          <w:rFonts w:hint="eastAsia"/>
        </w:rPr>
        <w:t>―</w:t>
      </w:r>
      <w:r w:rsidRPr="00D54915">
        <w:rPr>
          <w:rFonts w:hint="eastAsia"/>
        </w:rPr>
        <w:t>皮肤</w:t>
      </w:r>
      <w:r w:rsidRPr="00D54915">
        <w:rPr>
          <w:rFonts w:hint="eastAsia"/>
        </w:rPr>
        <w:t>(3.1</w:t>
      </w:r>
      <w:r w:rsidRPr="00D54915">
        <w:rPr>
          <w:rFonts w:hint="eastAsia"/>
        </w:rPr>
        <w:t>章</w:t>
      </w:r>
      <w:r w:rsidRPr="00D54915">
        <w:rPr>
          <w:rFonts w:hint="eastAsia"/>
        </w:rPr>
        <w:t>)</w:t>
      </w:r>
      <w:r w:rsidRPr="00D54915">
        <w:rPr>
          <w:rFonts w:hint="eastAsia"/>
        </w:rPr>
        <w:t>”之后加</w:t>
      </w:r>
      <w:r>
        <w:rPr>
          <w:rFonts w:hint="eastAsia"/>
        </w:rPr>
        <w:t>以下新行</w:t>
      </w:r>
      <w:r w:rsidRPr="00D54915">
        <w:rPr>
          <w:rFonts w:hint="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0"/>
        <w:gridCol w:w="2281"/>
        <w:gridCol w:w="2829"/>
        <w:gridCol w:w="2126"/>
        <w:gridCol w:w="1412"/>
      </w:tblGrid>
      <w:tr w:rsidR="00525CA6" w:rsidRPr="00394B01" w:rsidTr="00D277FC">
        <w:tc>
          <w:tcPr>
            <w:tcW w:w="518" w:type="pct"/>
            <w:tcBorders>
              <w:top w:val="single" w:sz="4" w:space="0" w:color="auto"/>
              <w:left w:val="single" w:sz="4" w:space="0" w:color="auto"/>
              <w:bottom w:val="single" w:sz="4" w:space="0" w:color="auto"/>
              <w:right w:val="single" w:sz="4" w:space="0" w:color="auto"/>
            </w:tcBorders>
            <w:shd w:val="clear" w:color="auto" w:fill="auto"/>
            <w:hideMark/>
          </w:tcPr>
          <w:p w:rsidR="00525CA6" w:rsidRPr="00394B01" w:rsidRDefault="00525CA6" w:rsidP="0060310D">
            <w:pPr>
              <w:tabs>
                <w:tab w:val="left" w:pos="1411"/>
              </w:tabs>
              <w:spacing w:before="40" w:after="40" w:line="280" w:lineRule="exact"/>
              <w:jc w:val="center"/>
              <w:rPr>
                <w:b/>
                <w:color w:val="000000" w:themeColor="text1"/>
                <w:sz w:val="18"/>
                <w:szCs w:val="18"/>
              </w:rPr>
            </w:pPr>
            <w:r w:rsidRPr="00394B01">
              <w:rPr>
                <w:b/>
                <w:color w:val="000000" w:themeColor="text1"/>
                <w:sz w:val="18"/>
                <w:szCs w:val="18"/>
              </w:rPr>
              <w:t>(1)</w:t>
            </w:r>
          </w:p>
        </w:tc>
        <w:tc>
          <w:tcPr>
            <w:tcW w:w="1182" w:type="pct"/>
            <w:tcBorders>
              <w:top w:val="single" w:sz="4" w:space="0" w:color="auto"/>
              <w:left w:val="single" w:sz="4" w:space="0" w:color="auto"/>
              <w:bottom w:val="single" w:sz="4" w:space="0" w:color="auto"/>
              <w:right w:val="single" w:sz="4" w:space="0" w:color="auto"/>
            </w:tcBorders>
            <w:shd w:val="clear" w:color="auto" w:fill="auto"/>
            <w:hideMark/>
          </w:tcPr>
          <w:p w:rsidR="00525CA6" w:rsidRPr="00394B01" w:rsidRDefault="00525CA6" w:rsidP="0060310D">
            <w:pPr>
              <w:tabs>
                <w:tab w:val="left" w:pos="1411"/>
              </w:tabs>
              <w:spacing w:before="40" w:after="40" w:line="280" w:lineRule="exact"/>
              <w:jc w:val="center"/>
              <w:rPr>
                <w:b/>
                <w:color w:val="000000" w:themeColor="text1"/>
                <w:sz w:val="18"/>
                <w:szCs w:val="18"/>
              </w:rPr>
            </w:pPr>
            <w:r w:rsidRPr="00394B01">
              <w:rPr>
                <w:b/>
                <w:color w:val="000000" w:themeColor="text1"/>
                <w:sz w:val="18"/>
                <w:szCs w:val="18"/>
              </w:rPr>
              <w:t>(2)</w:t>
            </w:r>
          </w:p>
        </w:tc>
        <w:tc>
          <w:tcPr>
            <w:tcW w:w="1466" w:type="pct"/>
            <w:tcBorders>
              <w:top w:val="single" w:sz="4" w:space="0" w:color="auto"/>
              <w:left w:val="single" w:sz="4" w:space="0" w:color="auto"/>
              <w:bottom w:val="single" w:sz="4" w:space="0" w:color="auto"/>
              <w:right w:val="single" w:sz="4" w:space="0" w:color="auto"/>
            </w:tcBorders>
            <w:shd w:val="clear" w:color="auto" w:fill="auto"/>
            <w:hideMark/>
          </w:tcPr>
          <w:p w:rsidR="00525CA6" w:rsidRPr="00394B01" w:rsidRDefault="00525CA6" w:rsidP="0060310D">
            <w:pPr>
              <w:tabs>
                <w:tab w:val="left" w:pos="1411"/>
              </w:tabs>
              <w:spacing w:before="40" w:after="40" w:line="280" w:lineRule="exact"/>
              <w:jc w:val="center"/>
              <w:rPr>
                <w:b/>
                <w:color w:val="000000" w:themeColor="text1"/>
                <w:sz w:val="18"/>
                <w:szCs w:val="18"/>
              </w:rPr>
            </w:pPr>
            <w:r w:rsidRPr="00394B01">
              <w:rPr>
                <w:b/>
                <w:color w:val="000000" w:themeColor="text1"/>
                <w:sz w:val="18"/>
                <w:szCs w:val="18"/>
              </w:rPr>
              <w:t>(3)</w:t>
            </w:r>
          </w:p>
        </w:tc>
        <w:tc>
          <w:tcPr>
            <w:tcW w:w="1102" w:type="pct"/>
            <w:tcBorders>
              <w:top w:val="single" w:sz="4" w:space="0" w:color="auto"/>
              <w:left w:val="single" w:sz="4" w:space="0" w:color="auto"/>
              <w:bottom w:val="single" w:sz="4" w:space="0" w:color="auto"/>
              <w:right w:val="single" w:sz="4" w:space="0" w:color="auto"/>
            </w:tcBorders>
            <w:shd w:val="clear" w:color="auto" w:fill="auto"/>
            <w:hideMark/>
          </w:tcPr>
          <w:p w:rsidR="00525CA6" w:rsidRPr="00394B01" w:rsidRDefault="00525CA6" w:rsidP="0060310D">
            <w:pPr>
              <w:tabs>
                <w:tab w:val="left" w:pos="1411"/>
              </w:tabs>
              <w:spacing w:before="40" w:after="40" w:line="280" w:lineRule="exact"/>
              <w:jc w:val="center"/>
              <w:rPr>
                <w:b/>
                <w:color w:val="000000" w:themeColor="text1"/>
                <w:sz w:val="18"/>
                <w:szCs w:val="18"/>
              </w:rPr>
            </w:pPr>
            <w:r w:rsidRPr="00394B01">
              <w:rPr>
                <w:b/>
                <w:color w:val="000000" w:themeColor="text1"/>
                <w:sz w:val="18"/>
                <w:szCs w:val="18"/>
              </w:rPr>
              <w:t>(4)</w:t>
            </w:r>
          </w:p>
        </w:tc>
        <w:tc>
          <w:tcPr>
            <w:tcW w:w="732" w:type="pct"/>
            <w:tcBorders>
              <w:top w:val="single" w:sz="4" w:space="0" w:color="auto"/>
              <w:left w:val="single" w:sz="4" w:space="0" w:color="auto"/>
              <w:bottom w:val="single" w:sz="4" w:space="0" w:color="auto"/>
              <w:right w:val="single" w:sz="4" w:space="0" w:color="auto"/>
            </w:tcBorders>
            <w:shd w:val="clear" w:color="auto" w:fill="auto"/>
            <w:hideMark/>
          </w:tcPr>
          <w:p w:rsidR="00525CA6" w:rsidRPr="00394B01" w:rsidRDefault="00525CA6" w:rsidP="0060310D">
            <w:pPr>
              <w:tabs>
                <w:tab w:val="left" w:pos="1411"/>
              </w:tabs>
              <w:spacing w:before="40" w:after="40" w:line="280" w:lineRule="exact"/>
              <w:jc w:val="center"/>
              <w:rPr>
                <w:b/>
                <w:color w:val="000000" w:themeColor="text1"/>
                <w:sz w:val="18"/>
                <w:szCs w:val="18"/>
              </w:rPr>
            </w:pPr>
            <w:r w:rsidRPr="00394B01">
              <w:rPr>
                <w:b/>
                <w:color w:val="000000" w:themeColor="text1"/>
                <w:sz w:val="18"/>
                <w:szCs w:val="18"/>
              </w:rPr>
              <w:t>(5)</w:t>
            </w:r>
          </w:p>
        </w:tc>
      </w:tr>
      <w:tr w:rsidR="00525CA6" w:rsidRPr="00394B01" w:rsidTr="002B3A83">
        <w:trPr>
          <w:trHeight w:val="567"/>
        </w:trPr>
        <w:tc>
          <w:tcPr>
            <w:tcW w:w="518" w:type="pct"/>
            <w:tcBorders>
              <w:top w:val="single" w:sz="4" w:space="0" w:color="auto"/>
              <w:left w:val="single" w:sz="4" w:space="0" w:color="auto"/>
              <w:bottom w:val="single" w:sz="4" w:space="0" w:color="auto"/>
              <w:right w:val="single" w:sz="4" w:space="0" w:color="auto"/>
            </w:tcBorders>
            <w:shd w:val="clear" w:color="auto" w:fill="auto"/>
            <w:hideMark/>
          </w:tcPr>
          <w:p w:rsidR="00525CA6" w:rsidRPr="00394B01" w:rsidRDefault="00525CA6" w:rsidP="00394B01">
            <w:pPr>
              <w:tabs>
                <w:tab w:val="left" w:pos="1411"/>
              </w:tabs>
              <w:spacing w:before="40" w:after="80" w:line="240" w:lineRule="exact"/>
              <w:jc w:val="center"/>
              <w:rPr>
                <w:color w:val="000000" w:themeColor="text1"/>
                <w:sz w:val="18"/>
                <w:szCs w:val="18"/>
              </w:rPr>
            </w:pPr>
            <w:r w:rsidRPr="00394B01">
              <w:rPr>
                <w:color w:val="000000" w:themeColor="text1"/>
                <w:sz w:val="18"/>
                <w:szCs w:val="18"/>
              </w:rPr>
              <w:t>P302</w:t>
            </w:r>
          </w:p>
        </w:tc>
        <w:tc>
          <w:tcPr>
            <w:tcW w:w="1182" w:type="pct"/>
            <w:tcBorders>
              <w:top w:val="single" w:sz="4" w:space="0" w:color="auto"/>
              <w:left w:val="single" w:sz="4" w:space="0" w:color="auto"/>
              <w:bottom w:val="single" w:sz="4" w:space="0" w:color="auto"/>
              <w:right w:val="single" w:sz="4" w:space="0" w:color="auto"/>
            </w:tcBorders>
            <w:shd w:val="clear" w:color="auto" w:fill="auto"/>
            <w:hideMark/>
          </w:tcPr>
          <w:p w:rsidR="00525CA6" w:rsidRPr="0060310D" w:rsidRDefault="00525CA6" w:rsidP="0060310D">
            <w:pPr>
              <w:tabs>
                <w:tab w:val="left" w:pos="1411"/>
              </w:tabs>
              <w:spacing w:before="40" w:after="80" w:line="240" w:lineRule="exact"/>
              <w:ind w:left="113" w:right="113"/>
              <w:rPr>
                <w:rFonts w:ascii="Time New Roman" w:eastAsia="SimHei" w:hAnsi="Time New Roman" w:hint="eastAsia"/>
                <w:color w:val="000000" w:themeColor="text1"/>
                <w:sz w:val="18"/>
                <w:szCs w:val="18"/>
              </w:rPr>
            </w:pPr>
            <w:r w:rsidRPr="0060310D">
              <w:rPr>
                <w:rFonts w:ascii="Time New Roman" w:eastAsia="SimHei" w:hAnsi="Time New Roman" w:hint="eastAsia"/>
                <w:color w:val="000000" w:themeColor="text1"/>
                <w:sz w:val="18"/>
                <w:szCs w:val="18"/>
              </w:rPr>
              <w:t>如皮肤沾染：</w:t>
            </w:r>
          </w:p>
        </w:tc>
        <w:tc>
          <w:tcPr>
            <w:tcW w:w="1466" w:type="pct"/>
            <w:tcBorders>
              <w:top w:val="single" w:sz="4" w:space="0" w:color="auto"/>
              <w:left w:val="single" w:sz="4" w:space="0" w:color="auto"/>
              <w:bottom w:val="single" w:sz="4" w:space="0" w:color="auto"/>
              <w:right w:val="single" w:sz="4" w:space="0" w:color="auto"/>
            </w:tcBorders>
            <w:shd w:val="clear" w:color="auto" w:fill="auto"/>
            <w:hideMark/>
          </w:tcPr>
          <w:p w:rsidR="00525CA6" w:rsidRPr="00394B01" w:rsidRDefault="00525CA6" w:rsidP="00394B01">
            <w:pPr>
              <w:tabs>
                <w:tab w:val="left" w:pos="1411"/>
              </w:tabs>
              <w:spacing w:before="40" w:after="80" w:line="240" w:lineRule="exact"/>
              <w:ind w:left="1" w:hanging="1"/>
              <w:jc w:val="center"/>
              <w:rPr>
                <w:color w:val="000000" w:themeColor="text1"/>
                <w:sz w:val="18"/>
                <w:szCs w:val="18"/>
              </w:rPr>
            </w:pPr>
            <w:r w:rsidRPr="00394B01">
              <w:rPr>
                <w:color w:val="000000" w:themeColor="text1"/>
                <w:sz w:val="18"/>
                <w:szCs w:val="18"/>
              </w:rPr>
              <w:t>皮肤腐蚀</w:t>
            </w:r>
            <w:r w:rsidRPr="00394B01">
              <w:rPr>
                <w:color w:val="000000" w:themeColor="text1"/>
                <w:sz w:val="18"/>
                <w:szCs w:val="18"/>
              </w:rPr>
              <w:t>(3.2</w:t>
            </w:r>
            <w:r w:rsidRPr="00394B01">
              <w:rPr>
                <w:color w:val="000000" w:themeColor="text1"/>
                <w:sz w:val="18"/>
                <w:szCs w:val="18"/>
              </w:rPr>
              <w:t>章</w:t>
            </w:r>
            <w:r w:rsidRPr="00394B01">
              <w:rPr>
                <w:color w:val="000000" w:themeColor="text1"/>
                <w:sz w:val="18"/>
                <w:szCs w:val="18"/>
              </w:rPr>
              <w:t>)</w:t>
            </w:r>
          </w:p>
        </w:tc>
        <w:tc>
          <w:tcPr>
            <w:tcW w:w="1102" w:type="pct"/>
            <w:tcBorders>
              <w:top w:val="single" w:sz="4" w:space="0" w:color="auto"/>
              <w:left w:val="single" w:sz="4" w:space="0" w:color="auto"/>
              <w:bottom w:val="single" w:sz="4" w:space="0" w:color="auto"/>
              <w:right w:val="single" w:sz="4" w:space="0" w:color="auto"/>
            </w:tcBorders>
            <w:shd w:val="clear" w:color="auto" w:fill="auto"/>
            <w:hideMark/>
          </w:tcPr>
          <w:p w:rsidR="00525CA6" w:rsidRPr="00394B01" w:rsidRDefault="00525CA6" w:rsidP="00394B01">
            <w:pPr>
              <w:tabs>
                <w:tab w:val="left" w:pos="1411"/>
              </w:tabs>
              <w:spacing w:before="40" w:after="80" w:line="240" w:lineRule="exact"/>
              <w:jc w:val="center"/>
              <w:rPr>
                <w:color w:val="000000" w:themeColor="text1"/>
                <w:sz w:val="18"/>
                <w:szCs w:val="18"/>
              </w:rPr>
            </w:pPr>
            <w:r w:rsidRPr="00394B01">
              <w:rPr>
                <w:color w:val="000000" w:themeColor="text1"/>
                <w:sz w:val="18"/>
                <w:szCs w:val="18"/>
              </w:rPr>
              <w:t>1</w:t>
            </w:r>
            <w:r w:rsidRPr="00394B01">
              <w:rPr>
                <w:rFonts w:hint="eastAsia"/>
                <w:color w:val="000000" w:themeColor="text1"/>
                <w:sz w:val="18"/>
                <w:szCs w:val="18"/>
              </w:rPr>
              <w:t>、</w:t>
            </w:r>
            <w:r w:rsidRPr="00394B01">
              <w:rPr>
                <w:color w:val="000000" w:themeColor="text1"/>
                <w:sz w:val="18"/>
                <w:szCs w:val="18"/>
              </w:rPr>
              <w:t>1A</w:t>
            </w:r>
            <w:r w:rsidRPr="00394B01">
              <w:rPr>
                <w:rFonts w:hint="eastAsia"/>
                <w:color w:val="000000" w:themeColor="text1"/>
                <w:sz w:val="18"/>
                <w:szCs w:val="18"/>
              </w:rPr>
              <w:t>、</w:t>
            </w:r>
            <w:r w:rsidRPr="00394B01">
              <w:rPr>
                <w:color w:val="000000" w:themeColor="text1"/>
                <w:sz w:val="18"/>
                <w:szCs w:val="18"/>
              </w:rPr>
              <w:t>1B</w:t>
            </w:r>
            <w:r w:rsidRPr="00394B01">
              <w:rPr>
                <w:rFonts w:hint="eastAsia"/>
                <w:color w:val="000000" w:themeColor="text1"/>
                <w:sz w:val="18"/>
                <w:szCs w:val="18"/>
              </w:rPr>
              <w:t>、</w:t>
            </w:r>
            <w:r w:rsidRPr="00394B01">
              <w:rPr>
                <w:color w:val="000000" w:themeColor="text1"/>
                <w:sz w:val="18"/>
                <w:szCs w:val="18"/>
              </w:rPr>
              <w:t>1C</w:t>
            </w:r>
          </w:p>
        </w:tc>
        <w:tc>
          <w:tcPr>
            <w:tcW w:w="732" w:type="pct"/>
            <w:tcBorders>
              <w:top w:val="single" w:sz="4" w:space="0" w:color="auto"/>
              <w:left w:val="single" w:sz="4" w:space="0" w:color="auto"/>
              <w:bottom w:val="single" w:sz="4" w:space="0" w:color="auto"/>
              <w:right w:val="single" w:sz="4" w:space="0" w:color="auto"/>
            </w:tcBorders>
            <w:shd w:val="clear" w:color="auto" w:fill="auto"/>
          </w:tcPr>
          <w:p w:rsidR="00525CA6" w:rsidRPr="00394B01" w:rsidRDefault="00525CA6" w:rsidP="00394B01">
            <w:pPr>
              <w:tabs>
                <w:tab w:val="left" w:pos="1411"/>
              </w:tabs>
              <w:spacing w:before="40" w:after="80" w:line="240" w:lineRule="exact"/>
              <w:rPr>
                <w:color w:val="000000" w:themeColor="text1"/>
                <w:sz w:val="18"/>
                <w:szCs w:val="18"/>
              </w:rPr>
            </w:pPr>
          </w:p>
        </w:tc>
      </w:tr>
    </w:tbl>
    <w:p w:rsidR="00207A18" w:rsidRPr="00207A18" w:rsidRDefault="00207A18" w:rsidP="00207A18">
      <w:pPr>
        <w:tabs>
          <w:tab w:val="left" w:pos="1134"/>
          <w:tab w:val="left" w:pos="1565"/>
          <w:tab w:val="left" w:pos="1996"/>
          <w:tab w:val="left" w:pos="2427"/>
        </w:tabs>
        <w:spacing w:before="120" w:after="120"/>
        <w:ind w:left="1134" w:right="1134"/>
        <w:rPr>
          <w:snapToGrid/>
          <w:szCs w:val="21"/>
        </w:rPr>
      </w:pPr>
      <w:r w:rsidRPr="00207A18">
        <w:rPr>
          <w:snapToGrid/>
          <w:szCs w:val="21"/>
        </w:rPr>
        <w:t>代码</w:t>
      </w:r>
      <w:r w:rsidRPr="00207A18">
        <w:rPr>
          <w:snapToGrid/>
          <w:szCs w:val="21"/>
        </w:rPr>
        <w:t xml:space="preserve">P303, </w:t>
      </w:r>
      <w:r w:rsidRPr="00207A18">
        <w:rPr>
          <w:snapToGrid/>
          <w:szCs w:val="21"/>
        </w:rPr>
        <w:t>删除</w:t>
      </w:r>
      <w:r w:rsidRPr="00207A18">
        <w:rPr>
          <w:rFonts w:hint="eastAsia"/>
          <w:snapToGrid/>
          <w:szCs w:val="21"/>
        </w:rPr>
        <w:t>危险种类“皮肤腐蚀</w:t>
      </w:r>
      <w:r w:rsidRPr="00207A18">
        <w:rPr>
          <w:rFonts w:hint="eastAsia"/>
          <w:snapToGrid/>
          <w:szCs w:val="21"/>
        </w:rPr>
        <w:t>(3.2</w:t>
      </w:r>
      <w:r w:rsidRPr="00207A18">
        <w:rPr>
          <w:rFonts w:hint="eastAsia"/>
          <w:snapToGrid/>
          <w:szCs w:val="21"/>
        </w:rPr>
        <w:t>章</w:t>
      </w:r>
      <w:r w:rsidRPr="00207A18">
        <w:rPr>
          <w:rFonts w:hint="eastAsia"/>
          <w:snapToGrid/>
          <w:szCs w:val="21"/>
        </w:rPr>
        <w:t>)</w:t>
      </w:r>
      <w:r w:rsidRPr="00207A18">
        <w:rPr>
          <w:rFonts w:hint="eastAsia"/>
          <w:snapToGrid/>
          <w:szCs w:val="21"/>
        </w:rPr>
        <w:t>”行。</w:t>
      </w:r>
    </w:p>
    <w:p w:rsidR="00207A18" w:rsidRPr="005D5019" w:rsidRDefault="00207A18" w:rsidP="005E681F">
      <w:pPr>
        <w:tabs>
          <w:tab w:val="left" w:pos="1134"/>
          <w:tab w:val="left" w:pos="1565"/>
          <w:tab w:val="left" w:pos="1996"/>
          <w:tab w:val="left" w:pos="2427"/>
        </w:tabs>
        <w:spacing w:after="120"/>
        <w:ind w:left="1134" w:right="1134"/>
        <w:rPr>
          <w:snapToGrid/>
        </w:rPr>
      </w:pPr>
      <w:r w:rsidRPr="005E681F">
        <w:rPr>
          <w:snapToGrid/>
          <w:color w:val="000000" w:themeColor="text1"/>
          <w:spacing w:val="4"/>
          <w:szCs w:val="21"/>
        </w:rPr>
        <w:t>代码</w:t>
      </w:r>
      <w:r w:rsidRPr="005E681F">
        <w:rPr>
          <w:snapToGrid/>
          <w:color w:val="000000" w:themeColor="text1"/>
          <w:spacing w:val="4"/>
          <w:szCs w:val="21"/>
        </w:rPr>
        <w:t xml:space="preserve">P308, </w:t>
      </w:r>
      <w:r w:rsidRPr="005E681F">
        <w:rPr>
          <w:snapToGrid/>
          <w:color w:val="000000" w:themeColor="text1"/>
          <w:spacing w:val="4"/>
          <w:szCs w:val="21"/>
        </w:rPr>
        <w:t>删除</w:t>
      </w:r>
      <w:r w:rsidRPr="005E681F">
        <w:rPr>
          <w:rFonts w:hint="eastAsia"/>
          <w:snapToGrid/>
          <w:color w:val="000000" w:themeColor="text1"/>
          <w:spacing w:val="4"/>
          <w:szCs w:val="21"/>
        </w:rPr>
        <w:t>危险种类“</w:t>
      </w:r>
      <w:r w:rsidRPr="005E681F">
        <w:rPr>
          <w:snapToGrid/>
          <w:color w:val="000000" w:themeColor="text1"/>
          <w:spacing w:val="4"/>
          <w:szCs w:val="21"/>
        </w:rPr>
        <w:t>生殖细胞突变性</w:t>
      </w:r>
      <w:r w:rsidRPr="005E681F">
        <w:rPr>
          <w:snapToGrid/>
          <w:color w:val="000000" w:themeColor="text1"/>
          <w:spacing w:val="4"/>
          <w:szCs w:val="21"/>
        </w:rPr>
        <w:t>(3.5</w:t>
      </w:r>
      <w:r w:rsidRPr="005E681F">
        <w:rPr>
          <w:snapToGrid/>
          <w:color w:val="000000" w:themeColor="text1"/>
          <w:spacing w:val="4"/>
          <w:szCs w:val="21"/>
        </w:rPr>
        <w:t>章</w:t>
      </w:r>
      <w:r w:rsidRPr="005E681F">
        <w:rPr>
          <w:snapToGrid/>
          <w:color w:val="000000" w:themeColor="text1"/>
          <w:spacing w:val="4"/>
          <w:szCs w:val="21"/>
        </w:rPr>
        <w:t>)</w:t>
      </w:r>
      <w:r w:rsidRPr="005E681F">
        <w:rPr>
          <w:rFonts w:hint="eastAsia"/>
          <w:snapToGrid/>
          <w:color w:val="000000" w:themeColor="text1"/>
          <w:spacing w:val="4"/>
          <w:szCs w:val="21"/>
        </w:rPr>
        <w:t>”、“</w:t>
      </w:r>
      <w:r w:rsidRPr="005E681F">
        <w:rPr>
          <w:snapToGrid/>
          <w:color w:val="000000" w:themeColor="text1"/>
          <w:spacing w:val="4"/>
          <w:szCs w:val="21"/>
        </w:rPr>
        <w:t>致癌性</w:t>
      </w:r>
      <w:r w:rsidRPr="005E681F">
        <w:rPr>
          <w:snapToGrid/>
          <w:color w:val="000000" w:themeColor="text1"/>
          <w:spacing w:val="4"/>
          <w:szCs w:val="21"/>
        </w:rPr>
        <w:t>(3.6</w:t>
      </w:r>
      <w:r w:rsidRPr="005E681F">
        <w:rPr>
          <w:snapToGrid/>
          <w:color w:val="000000" w:themeColor="text1"/>
          <w:spacing w:val="4"/>
          <w:szCs w:val="21"/>
        </w:rPr>
        <w:t>章</w:t>
      </w:r>
      <w:r w:rsidRPr="005E681F">
        <w:rPr>
          <w:snapToGrid/>
          <w:color w:val="000000" w:themeColor="text1"/>
          <w:spacing w:val="4"/>
          <w:szCs w:val="21"/>
        </w:rPr>
        <w:t>)</w:t>
      </w:r>
      <w:r w:rsidRPr="005E681F">
        <w:rPr>
          <w:rFonts w:hint="eastAsia"/>
          <w:snapToGrid/>
          <w:color w:val="000000" w:themeColor="text1"/>
          <w:spacing w:val="4"/>
          <w:szCs w:val="21"/>
        </w:rPr>
        <w:t>”、“</w:t>
      </w:r>
      <w:r w:rsidRPr="005E681F">
        <w:rPr>
          <w:snapToGrid/>
          <w:color w:val="000000" w:themeColor="text1"/>
          <w:spacing w:val="4"/>
          <w:szCs w:val="21"/>
        </w:rPr>
        <w:t>生殖毒性</w:t>
      </w:r>
      <w:r w:rsidRPr="005E681F">
        <w:rPr>
          <w:snapToGrid/>
          <w:color w:val="000000" w:themeColor="text1"/>
          <w:spacing w:val="4"/>
          <w:szCs w:val="21"/>
        </w:rPr>
        <w:t>(3.7</w:t>
      </w:r>
      <w:r w:rsidRPr="005E681F">
        <w:rPr>
          <w:snapToGrid/>
          <w:color w:val="000000" w:themeColor="text1"/>
          <w:spacing w:val="4"/>
          <w:szCs w:val="21"/>
        </w:rPr>
        <w:t>章</w:t>
      </w:r>
      <w:r w:rsidRPr="005E681F">
        <w:rPr>
          <w:snapToGrid/>
          <w:color w:val="000000" w:themeColor="text1"/>
          <w:spacing w:val="4"/>
          <w:szCs w:val="21"/>
        </w:rPr>
        <w:t>)</w:t>
      </w:r>
      <w:r w:rsidRPr="005E681F">
        <w:rPr>
          <w:rFonts w:hint="eastAsia"/>
          <w:snapToGrid/>
          <w:color w:val="000000" w:themeColor="text1"/>
          <w:spacing w:val="4"/>
          <w:szCs w:val="21"/>
        </w:rPr>
        <w:t>”和“</w:t>
      </w:r>
      <w:r w:rsidRPr="005E681F">
        <w:rPr>
          <w:snapToGrid/>
          <w:color w:val="000000" w:themeColor="text1"/>
          <w:spacing w:val="4"/>
          <w:szCs w:val="21"/>
        </w:rPr>
        <w:t>生殖毒性</w:t>
      </w:r>
      <w:r w:rsidR="005E681F" w:rsidRPr="005E681F">
        <w:rPr>
          <w:rFonts w:hint="eastAsia"/>
          <w:snapToGrid/>
          <w:color w:val="000000" w:themeColor="text1"/>
          <w:spacing w:val="-50"/>
          <w:szCs w:val="21"/>
        </w:rPr>
        <w:t>―</w:t>
      </w:r>
      <w:r w:rsidR="005E681F" w:rsidRPr="005E681F">
        <w:rPr>
          <w:rFonts w:hint="eastAsia"/>
          <w:snapToGrid/>
          <w:color w:val="000000" w:themeColor="text1"/>
          <w:spacing w:val="4"/>
          <w:szCs w:val="21"/>
        </w:rPr>
        <w:t>―</w:t>
      </w:r>
      <w:r w:rsidRPr="005E681F">
        <w:rPr>
          <w:rFonts w:hint="eastAsia"/>
          <w:snapToGrid/>
          <w:color w:val="000000" w:themeColor="text1"/>
          <w:spacing w:val="4"/>
          <w:szCs w:val="21"/>
        </w:rPr>
        <w:t>影响哺乳或通过哺乳造成影响</w:t>
      </w:r>
      <w:r w:rsidRPr="005E681F">
        <w:rPr>
          <w:snapToGrid/>
          <w:color w:val="000000" w:themeColor="text1"/>
          <w:spacing w:val="4"/>
          <w:szCs w:val="21"/>
        </w:rPr>
        <w:t>(3.7</w:t>
      </w:r>
      <w:r w:rsidRPr="005E681F">
        <w:rPr>
          <w:snapToGrid/>
          <w:color w:val="000000" w:themeColor="text1"/>
          <w:spacing w:val="4"/>
          <w:szCs w:val="21"/>
        </w:rPr>
        <w:t>章</w:t>
      </w:r>
      <w:r w:rsidRPr="005E681F">
        <w:rPr>
          <w:snapToGrid/>
          <w:color w:val="000000" w:themeColor="text1"/>
          <w:spacing w:val="4"/>
          <w:szCs w:val="21"/>
        </w:rPr>
        <w:t>)</w:t>
      </w:r>
      <w:r w:rsidRPr="005E681F">
        <w:rPr>
          <w:rFonts w:hint="eastAsia"/>
          <w:snapToGrid/>
          <w:color w:val="000000" w:themeColor="text1"/>
          <w:spacing w:val="4"/>
          <w:szCs w:val="21"/>
        </w:rPr>
        <w:t>”行。</w:t>
      </w:r>
    </w:p>
    <w:p w:rsidR="00207A18" w:rsidRPr="00207A18" w:rsidRDefault="00207A18" w:rsidP="00207A18">
      <w:pPr>
        <w:tabs>
          <w:tab w:val="left" w:pos="1134"/>
          <w:tab w:val="left" w:pos="1565"/>
          <w:tab w:val="left" w:pos="1996"/>
          <w:tab w:val="left" w:pos="2427"/>
        </w:tabs>
        <w:spacing w:after="120"/>
        <w:ind w:left="1134" w:right="1134"/>
        <w:rPr>
          <w:snapToGrid/>
          <w:color w:val="000000" w:themeColor="text1"/>
          <w:spacing w:val="4"/>
          <w:szCs w:val="21"/>
        </w:rPr>
      </w:pPr>
      <w:r w:rsidRPr="00207A18">
        <w:rPr>
          <w:snapToGrid/>
          <w:color w:val="000000" w:themeColor="text1"/>
          <w:spacing w:val="4"/>
          <w:szCs w:val="21"/>
        </w:rPr>
        <w:t>代码</w:t>
      </w:r>
      <w:r w:rsidRPr="00207A18">
        <w:rPr>
          <w:snapToGrid/>
          <w:color w:val="000000" w:themeColor="text1"/>
          <w:spacing w:val="4"/>
          <w:szCs w:val="21"/>
        </w:rPr>
        <w:t>P310,</w:t>
      </w:r>
      <w:r w:rsidRPr="005E681F">
        <w:rPr>
          <w:snapToGrid/>
          <w:color w:val="000000" w:themeColor="text1"/>
          <w:spacing w:val="4"/>
          <w:szCs w:val="21"/>
        </w:rPr>
        <w:t xml:space="preserve"> </w:t>
      </w:r>
      <w:r w:rsidRPr="00207A18">
        <w:rPr>
          <w:snapToGrid/>
          <w:color w:val="000000" w:themeColor="text1"/>
          <w:spacing w:val="4"/>
          <w:szCs w:val="21"/>
        </w:rPr>
        <w:t>第</w:t>
      </w:r>
      <w:r w:rsidRPr="00207A18">
        <w:rPr>
          <w:snapToGrid/>
          <w:color w:val="000000" w:themeColor="text1"/>
          <w:spacing w:val="4"/>
          <w:szCs w:val="21"/>
        </w:rPr>
        <w:t>(1)</w:t>
      </w:r>
      <w:r w:rsidRPr="00207A18">
        <w:rPr>
          <w:snapToGrid/>
          <w:color w:val="000000" w:themeColor="text1"/>
          <w:spacing w:val="4"/>
          <w:szCs w:val="21"/>
        </w:rPr>
        <w:t>栏，在</w:t>
      </w:r>
      <w:r w:rsidRPr="00207A18">
        <w:rPr>
          <w:rFonts w:hint="eastAsia"/>
          <w:snapToGrid/>
          <w:color w:val="000000" w:themeColor="text1"/>
          <w:spacing w:val="4"/>
          <w:szCs w:val="21"/>
        </w:rPr>
        <w:t>“</w:t>
      </w:r>
      <w:r w:rsidRPr="00207A18">
        <w:rPr>
          <w:snapToGrid/>
          <w:color w:val="000000" w:themeColor="text1"/>
          <w:spacing w:val="4"/>
          <w:szCs w:val="21"/>
        </w:rPr>
        <w:t>P310</w:t>
      </w:r>
      <w:r w:rsidRPr="00207A18">
        <w:rPr>
          <w:rFonts w:hint="eastAsia"/>
          <w:snapToGrid/>
          <w:color w:val="000000" w:themeColor="text1"/>
          <w:spacing w:val="4"/>
          <w:szCs w:val="21"/>
        </w:rPr>
        <w:t>”</w:t>
      </w:r>
      <w:r w:rsidRPr="00207A18">
        <w:rPr>
          <w:snapToGrid/>
          <w:color w:val="000000" w:themeColor="text1"/>
          <w:spacing w:val="4"/>
          <w:szCs w:val="21"/>
        </w:rPr>
        <w:t>之后加</w:t>
      </w:r>
      <w:r w:rsidRPr="00207A18">
        <w:rPr>
          <w:rFonts w:hint="eastAsia"/>
          <w:snapToGrid/>
          <w:color w:val="000000" w:themeColor="text1"/>
          <w:spacing w:val="4"/>
          <w:szCs w:val="21"/>
        </w:rPr>
        <w:t>“</w:t>
      </w:r>
      <w:r w:rsidRPr="00207A18">
        <w:rPr>
          <w:snapToGrid/>
          <w:color w:val="000000" w:themeColor="text1"/>
          <w:spacing w:val="4"/>
          <w:szCs w:val="21"/>
        </w:rPr>
        <w:t>已删除</w:t>
      </w:r>
      <w:r w:rsidRPr="00207A18">
        <w:rPr>
          <w:rFonts w:hint="eastAsia"/>
          <w:snapToGrid/>
          <w:color w:val="000000" w:themeColor="text1"/>
          <w:spacing w:val="4"/>
          <w:szCs w:val="21"/>
        </w:rPr>
        <w:t>”</w:t>
      </w:r>
      <w:r w:rsidRPr="00207A18">
        <w:rPr>
          <w:snapToGrid/>
          <w:color w:val="000000" w:themeColor="text1"/>
          <w:spacing w:val="4"/>
          <w:szCs w:val="21"/>
        </w:rPr>
        <w:t>。删除第</w:t>
      </w:r>
      <w:r w:rsidRPr="00207A18">
        <w:rPr>
          <w:snapToGrid/>
          <w:color w:val="000000" w:themeColor="text1"/>
          <w:spacing w:val="4"/>
          <w:szCs w:val="21"/>
        </w:rPr>
        <w:t>(2)</w:t>
      </w:r>
      <w:r w:rsidRPr="00207A18">
        <w:rPr>
          <w:snapToGrid/>
          <w:color w:val="000000" w:themeColor="text1"/>
          <w:spacing w:val="4"/>
          <w:szCs w:val="21"/>
        </w:rPr>
        <w:t>至</w:t>
      </w:r>
      <w:r w:rsidRPr="00207A18">
        <w:rPr>
          <w:snapToGrid/>
          <w:color w:val="000000" w:themeColor="text1"/>
          <w:spacing w:val="4"/>
          <w:szCs w:val="21"/>
        </w:rPr>
        <w:t>(5)</w:t>
      </w:r>
      <w:r w:rsidRPr="00207A18">
        <w:rPr>
          <w:snapToGrid/>
          <w:color w:val="000000" w:themeColor="text1"/>
          <w:spacing w:val="4"/>
          <w:szCs w:val="21"/>
        </w:rPr>
        <w:t>栏内全部文字。</w:t>
      </w:r>
    </w:p>
    <w:p w:rsidR="00207A18" w:rsidRPr="00207A18" w:rsidRDefault="00207A18" w:rsidP="00207A18">
      <w:pPr>
        <w:tabs>
          <w:tab w:val="left" w:pos="1134"/>
          <w:tab w:val="left" w:pos="1565"/>
          <w:tab w:val="left" w:pos="1996"/>
          <w:tab w:val="left" w:pos="2427"/>
        </w:tabs>
        <w:spacing w:after="120"/>
        <w:ind w:left="1134" w:right="1134"/>
        <w:rPr>
          <w:snapToGrid/>
          <w:color w:val="000000" w:themeColor="text1"/>
          <w:spacing w:val="4"/>
          <w:szCs w:val="21"/>
        </w:rPr>
      </w:pPr>
      <w:r w:rsidRPr="00207A18">
        <w:rPr>
          <w:snapToGrid/>
          <w:color w:val="000000" w:themeColor="text1"/>
          <w:spacing w:val="4"/>
          <w:szCs w:val="21"/>
        </w:rPr>
        <w:t>代码</w:t>
      </w:r>
      <w:r w:rsidRPr="00207A18">
        <w:rPr>
          <w:snapToGrid/>
          <w:color w:val="000000" w:themeColor="text1"/>
          <w:spacing w:val="4"/>
          <w:szCs w:val="21"/>
        </w:rPr>
        <w:t>P311,</w:t>
      </w:r>
      <w:r w:rsidR="00D8728B" w:rsidRPr="005E681F">
        <w:rPr>
          <w:snapToGrid/>
          <w:color w:val="000000" w:themeColor="text1"/>
          <w:spacing w:val="4"/>
          <w:szCs w:val="21"/>
        </w:rPr>
        <w:t xml:space="preserve"> </w:t>
      </w:r>
      <w:r w:rsidRPr="00207A18">
        <w:rPr>
          <w:snapToGrid/>
          <w:color w:val="000000" w:themeColor="text1"/>
          <w:spacing w:val="4"/>
          <w:szCs w:val="21"/>
        </w:rPr>
        <w:t>第</w:t>
      </w:r>
      <w:r w:rsidRPr="00207A18">
        <w:rPr>
          <w:snapToGrid/>
          <w:color w:val="000000" w:themeColor="text1"/>
          <w:spacing w:val="4"/>
          <w:szCs w:val="21"/>
        </w:rPr>
        <w:t>(1)</w:t>
      </w:r>
      <w:r w:rsidRPr="00207A18">
        <w:rPr>
          <w:snapToGrid/>
          <w:color w:val="000000" w:themeColor="text1"/>
          <w:spacing w:val="4"/>
          <w:szCs w:val="21"/>
        </w:rPr>
        <w:t>栏，在</w:t>
      </w:r>
      <w:r w:rsidRPr="00207A18">
        <w:rPr>
          <w:rFonts w:hint="eastAsia"/>
          <w:snapToGrid/>
          <w:color w:val="000000" w:themeColor="text1"/>
          <w:spacing w:val="4"/>
          <w:szCs w:val="21"/>
        </w:rPr>
        <w:t>“</w:t>
      </w:r>
      <w:r w:rsidRPr="00207A18">
        <w:rPr>
          <w:snapToGrid/>
          <w:color w:val="000000" w:themeColor="text1"/>
          <w:spacing w:val="4"/>
          <w:szCs w:val="21"/>
        </w:rPr>
        <w:t>P311</w:t>
      </w:r>
      <w:r w:rsidRPr="00207A18">
        <w:rPr>
          <w:rFonts w:hint="eastAsia"/>
          <w:snapToGrid/>
          <w:color w:val="000000" w:themeColor="text1"/>
          <w:spacing w:val="4"/>
          <w:szCs w:val="21"/>
        </w:rPr>
        <w:t>”</w:t>
      </w:r>
      <w:r w:rsidRPr="00207A18">
        <w:rPr>
          <w:snapToGrid/>
          <w:color w:val="000000" w:themeColor="text1"/>
          <w:spacing w:val="4"/>
          <w:szCs w:val="21"/>
        </w:rPr>
        <w:t>之后加</w:t>
      </w:r>
      <w:r w:rsidRPr="00207A18">
        <w:rPr>
          <w:rFonts w:hint="eastAsia"/>
          <w:snapToGrid/>
          <w:color w:val="000000" w:themeColor="text1"/>
          <w:spacing w:val="4"/>
          <w:szCs w:val="21"/>
        </w:rPr>
        <w:t>“</w:t>
      </w:r>
      <w:r w:rsidRPr="00207A18">
        <w:rPr>
          <w:snapToGrid/>
          <w:color w:val="000000" w:themeColor="text1"/>
          <w:spacing w:val="4"/>
          <w:szCs w:val="21"/>
        </w:rPr>
        <w:t>已删除</w:t>
      </w:r>
      <w:r w:rsidRPr="00207A18">
        <w:rPr>
          <w:rFonts w:hint="eastAsia"/>
          <w:snapToGrid/>
          <w:color w:val="000000" w:themeColor="text1"/>
          <w:spacing w:val="4"/>
          <w:szCs w:val="21"/>
        </w:rPr>
        <w:t>”</w:t>
      </w:r>
      <w:r w:rsidRPr="00207A18">
        <w:rPr>
          <w:snapToGrid/>
          <w:color w:val="000000" w:themeColor="text1"/>
          <w:spacing w:val="4"/>
          <w:szCs w:val="21"/>
        </w:rPr>
        <w:t>。删除第</w:t>
      </w:r>
      <w:r w:rsidRPr="00207A18">
        <w:rPr>
          <w:snapToGrid/>
          <w:color w:val="000000" w:themeColor="text1"/>
          <w:spacing w:val="4"/>
          <w:szCs w:val="21"/>
        </w:rPr>
        <w:t>(2)</w:t>
      </w:r>
      <w:r w:rsidRPr="00207A18">
        <w:rPr>
          <w:snapToGrid/>
          <w:color w:val="000000" w:themeColor="text1"/>
          <w:spacing w:val="4"/>
          <w:szCs w:val="21"/>
        </w:rPr>
        <w:t>至</w:t>
      </w:r>
      <w:r w:rsidRPr="00207A18">
        <w:rPr>
          <w:snapToGrid/>
          <w:color w:val="000000" w:themeColor="text1"/>
          <w:spacing w:val="4"/>
          <w:szCs w:val="21"/>
        </w:rPr>
        <w:t>(5)</w:t>
      </w:r>
      <w:r w:rsidRPr="00207A18">
        <w:rPr>
          <w:snapToGrid/>
          <w:color w:val="000000" w:themeColor="text1"/>
          <w:spacing w:val="4"/>
          <w:szCs w:val="21"/>
        </w:rPr>
        <w:t>栏内全部文字。</w:t>
      </w:r>
    </w:p>
    <w:p w:rsidR="00207A18" w:rsidRPr="00207A18" w:rsidRDefault="00207A18" w:rsidP="00207A18">
      <w:pPr>
        <w:tabs>
          <w:tab w:val="left" w:pos="1134"/>
          <w:tab w:val="left" w:pos="1565"/>
          <w:tab w:val="left" w:pos="1996"/>
          <w:tab w:val="left" w:pos="2427"/>
        </w:tabs>
        <w:spacing w:after="120"/>
        <w:ind w:left="1134" w:right="1134"/>
        <w:rPr>
          <w:snapToGrid/>
          <w:color w:val="000000" w:themeColor="text1"/>
          <w:spacing w:val="4"/>
          <w:szCs w:val="21"/>
        </w:rPr>
      </w:pPr>
      <w:r w:rsidRPr="00207A18">
        <w:rPr>
          <w:snapToGrid/>
          <w:color w:val="000000" w:themeColor="text1"/>
          <w:spacing w:val="4"/>
          <w:szCs w:val="21"/>
        </w:rPr>
        <w:t>代码</w:t>
      </w:r>
      <w:r w:rsidRPr="00207A18">
        <w:rPr>
          <w:snapToGrid/>
          <w:color w:val="000000" w:themeColor="text1"/>
          <w:spacing w:val="4"/>
          <w:szCs w:val="21"/>
        </w:rPr>
        <w:t>P312,</w:t>
      </w:r>
      <w:r w:rsidR="00D8728B" w:rsidRPr="005E681F">
        <w:rPr>
          <w:snapToGrid/>
          <w:color w:val="000000" w:themeColor="text1"/>
          <w:spacing w:val="4"/>
          <w:szCs w:val="21"/>
        </w:rPr>
        <w:t xml:space="preserve"> </w:t>
      </w:r>
      <w:r w:rsidRPr="00207A18">
        <w:rPr>
          <w:snapToGrid/>
          <w:color w:val="000000" w:themeColor="text1"/>
          <w:spacing w:val="4"/>
          <w:szCs w:val="21"/>
        </w:rPr>
        <w:t>第</w:t>
      </w:r>
      <w:r w:rsidRPr="00207A18">
        <w:rPr>
          <w:snapToGrid/>
          <w:color w:val="000000" w:themeColor="text1"/>
          <w:spacing w:val="4"/>
          <w:szCs w:val="21"/>
        </w:rPr>
        <w:t>(1)</w:t>
      </w:r>
      <w:r w:rsidRPr="00207A18">
        <w:rPr>
          <w:snapToGrid/>
          <w:color w:val="000000" w:themeColor="text1"/>
          <w:spacing w:val="4"/>
          <w:szCs w:val="21"/>
        </w:rPr>
        <w:t>栏，在</w:t>
      </w:r>
      <w:r w:rsidRPr="00207A18">
        <w:rPr>
          <w:rFonts w:hint="eastAsia"/>
          <w:snapToGrid/>
          <w:color w:val="000000" w:themeColor="text1"/>
          <w:spacing w:val="4"/>
          <w:szCs w:val="21"/>
        </w:rPr>
        <w:t>“</w:t>
      </w:r>
      <w:r w:rsidRPr="00207A18">
        <w:rPr>
          <w:snapToGrid/>
          <w:color w:val="000000" w:themeColor="text1"/>
          <w:spacing w:val="4"/>
          <w:szCs w:val="21"/>
        </w:rPr>
        <w:t>P312</w:t>
      </w:r>
      <w:r w:rsidRPr="00207A18">
        <w:rPr>
          <w:rFonts w:hint="eastAsia"/>
          <w:snapToGrid/>
          <w:color w:val="000000" w:themeColor="text1"/>
          <w:spacing w:val="4"/>
          <w:szCs w:val="21"/>
        </w:rPr>
        <w:t>”</w:t>
      </w:r>
      <w:r w:rsidRPr="00207A18">
        <w:rPr>
          <w:snapToGrid/>
          <w:color w:val="000000" w:themeColor="text1"/>
          <w:spacing w:val="4"/>
          <w:szCs w:val="21"/>
        </w:rPr>
        <w:t>之后加</w:t>
      </w:r>
      <w:r w:rsidRPr="00207A18">
        <w:rPr>
          <w:rFonts w:hint="eastAsia"/>
          <w:snapToGrid/>
          <w:color w:val="000000" w:themeColor="text1"/>
          <w:spacing w:val="4"/>
          <w:szCs w:val="21"/>
        </w:rPr>
        <w:t>“</w:t>
      </w:r>
      <w:r w:rsidRPr="00207A18">
        <w:rPr>
          <w:snapToGrid/>
          <w:color w:val="000000" w:themeColor="text1"/>
          <w:spacing w:val="4"/>
          <w:szCs w:val="21"/>
        </w:rPr>
        <w:t>已删除</w:t>
      </w:r>
      <w:r w:rsidRPr="00207A18">
        <w:rPr>
          <w:rFonts w:hint="eastAsia"/>
          <w:snapToGrid/>
          <w:color w:val="000000" w:themeColor="text1"/>
          <w:spacing w:val="4"/>
          <w:szCs w:val="21"/>
        </w:rPr>
        <w:t>”</w:t>
      </w:r>
      <w:r w:rsidRPr="00207A18">
        <w:rPr>
          <w:snapToGrid/>
          <w:color w:val="000000" w:themeColor="text1"/>
          <w:spacing w:val="4"/>
          <w:szCs w:val="21"/>
        </w:rPr>
        <w:t>。删除第</w:t>
      </w:r>
      <w:r w:rsidRPr="00207A18">
        <w:rPr>
          <w:snapToGrid/>
          <w:color w:val="000000" w:themeColor="text1"/>
          <w:spacing w:val="4"/>
          <w:szCs w:val="21"/>
        </w:rPr>
        <w:t>(2)</w:t>
      </w:r>
      <w:r w:rsidRPr="00207A18">
        <w:rPr>
          <w:snapToGrid/>
          <w:color w:val="000000" w:themeColor="text1"/>
          <w:spacing w:val="4"/>
          <w:szCs w:val="21"/>
        </w:rPr>
        <w:t>至</w:t>
      </w:r>
      <w:r w:rsidRPr="00207A18">
        <w:rPr>
          <w:snapToGrid/>
          <w:color w:val="000000" w:themeColor="text1"/>
          <w:spacing w:val="4"/>
          <w:szCs w:val="21"/>
        </w:rPr>
        <w:t>(5)</w:t>
      </w:r>
      <w:r w:rsidRPr="00207A18">
        <w:rPr>
          <w:snapToGrid/>
          <w:color w:val="000000" w:themeColor="text1"/>
          <w:spacing w:val="4"/>
          <w:szCs w:val="21"/>
        </w:rPr>
        <w:t>栏内全部文字。</w:t>
      </w:r>
    </w:p>
    <w:p w:rsidR="00207A18" w:rsidRPr="00207A18" w:rsidRDefault="00207A18" w:rsidP="00207A18">
      <w:pPr>
        <w:tabs>
          <w:tab w:val="left" w:pos="1134"/>
          <w:tab w:val="left" w:pos="1565"/>
          <w:tab w:val="left" w:pos="1996"/>
          <w:tab w:val="left" w:pos="2427"/>
        </w:tabs>
        <w:spacing w:after="120"/>
        <w:ind w:left="1134" w:right="1134"/>
        <w:rPr>
          <w:snapToGrid/>
          <w:color w:val="000000" w:themeColor="text1"/>
          <w:spacing w:val="4"/>
          <w:szCs w:val="21"/>
        </w:rPr>
      </w:pPr>
      <w:r w:rsidRPr="00207A18">
        <w:rPr>
          <w:snapToGrid/>
          <w:color w:val="000000" w:themeColor="text1"/>
          <w:spacing w:val="4"/>
          <w:szCs w:val="21"/>
        </w:rPr>
        <w:t>代码</w:t>
      </w:r>
      <w:r w:rsidRPr="00207A18">
        <w:rPr>
          <w:snapToGrid/>
          <w:color w:val="000000" w:themeColor="text1"/>
          <w:spacing w:val="4"/>
          <w:szCs w:val="21"/>
        </w:rPr>
        <w:t>P313,</w:t>
      </w:r>
      <w:r w:rsidR="00D8728B" w:rsidRPr="005E681F">
        <w:rPr>
          <w:snapToGrid/>
          <w:color w:val="000000" w:themeColor="text1"/>
          <w:spacing w:val="4"/>
          <w:szCs w:val="21"/>
        </w:rPr>
        <w:t xml:space="preserve"> </w:t>
      </w:r>
      <w:r w:rsidRPr="00207A18">
        <w:rPr>
          <w:snapToGrid/>
          <w:color w:val="000000" w:themeColor="text1"/>
          <w:spacing w:val="4"/>
          <w:szCs w:val="21"/>
        </w:rPr>
        <w:t>第</w:t>
      </w:r>
      <w:r w:rsidRPr="00207A18">
        <w:rPr>
          <w:snapToGrid/>
          <w:color w:val="000000" w:themeColor="text1"/>
          <w:spacing w:val="4"/>
          <w:szCs w:val="21"/>
        </w:rPr>
        <w:t>(1)</w:t>
      </w:r>
      <w:r w:rsidRPr="00207A18">
        <w:rPr>
          <w:snapToGrid/>
          <w:color w:val="000000" w:themeColor="text1"/>
          <w:spacing w:val="4"/>
          <w:szCs w:val="21"/>
        </w:rPr>
        <w:t>栏，在</w:t>
      </w:r>
      <w:r w:rsidRPr="00207A18">
        <w:rPr>
          <w:rFonts w:hint="eastAsia"/>
          <w:snapToGrid/>
          <w:color w:val="000000" w:themeColor="text1"/>
          <w:spacing w:val="4"/>
          <w:szCs w:val="21"/>
        </w:rPr>
        <w:t>“</w:t>
      </w:r>
      <w:r w:rsidRPr="00207A18">
        <w:rPr>
          <w:snapToGrid/>
          <w:color w:val="000000" w:themeColor="text1"/>
          <w:spacing w:val="4"/>
          <w:szCs w:val="21"/>
        </w:rPr>
        <w:t>P313</w:t>
      </w:r>
      <w:r w:rsidRPr="00207A18">
        <w:rPr>
          <w:rFonts w:hint="eastAsia"/>
          <w:snapToGrid/>
          <w:color w:val="000000" w:themeColor="text1"/>
          <w:spacing w:val="4"/>
          <w:szCs w:val="21"/>
        </w:rPr>
        <w:t>”</w:t>
      </w:r>
      <w:r w:rsidRPr="00207A18">
        <w:rPr>
          <w:snapToGrid/>
          <w:color w:val="000000" w:themeColor="text1"/>
          <w:spacing w:val="4"/>
          <w:szCs w:val="21"/>
        </w:rPr>
        <w:t>之后加</w:t>
      </w:r>
      <w:r w:rsidRPr="00207A18">
        <w:rPr>
          <w:rFonts w:hint="eastAsia"/>
          <w:snapToGrid/>
          <w:color w:val="000000" w:themeColor="text1"/>
          <w:spacing w:val="4"/>
          <w:szCs w:val="21"/>
        </w:rPr>
        <w:t>“</w:t>
      </w:r>
      <w:r w:rsidRPr="00207A18">
        <w:rPr>
          <w:snapToGrid/>
          <w:color w:val="000000" w:themeColor="text1"/>
          <w:spacing w:val="4"/>
          <w:szCs w:val="21"/>
        </w:rPr>
        <w:t>已删除</w:t>
      </w:r>
      <w:r w:rsidRPr="00207A18">
        <w:rPr>
          <w:rFonts w:hint="eastAsia"/>
          <w:snapToGrid/>
          <w:color w:val="000000" w:themeColor="text1"/>
          <w:spacing w:val="4"/>
          <w:szCs w:val="21"/>
        </w:rPr>
        <w:t>”</w:t>
      </w:r>
      <w:r w:rsidRPr="00207A18">
        <w:rPr>
          <w:snapToGrid/>
          <w:color w:val="000000" w:themeColor="text1"/>
          <w:spacing w:val="4"/>
          <w:szCs w:val="21"/>
        </w:rPr>
        <w:t>。删除第</w:t>
      </w:r>
      <w:r w:rsidRPr="00207A18">
        <w:rPr>
          <w:snapToGrid/>
          <w:color w:val="000000" w:themeColor="text1"/>
          <w:spacing w:val="4"/>
          <w:szCs w:val="21"/>
        </w:rPr>
        <w:t>(2)</w:t>
      </w:r>
      <w:r w:rsidRPr="00207A18">
        <w:rPr>
          <w:snapToGrid/>
          <w:color w:val="000000" w:themeColor="text1"/>
          <w:spacing w:val="4"/>
          <w:szCs w:val="21"/>
        </w:rPr>
        <w:t>至</w:t>
      </w:r>
      <w:r w:rsidRPr="00207A18">
        <w:rPr>
          <w:snapToGrid/>
          <w:color w:val="000000" w:themeColor="text1"/>
          <w:spacing w:val="4"/>
          <w:szCs w:val="21"/>
        </w:rPr>
        <w:t>(5)</w:t>
      </w:r>
      <w:r w:rsidRPr="00207A18">
        <w:rPr>
          <w:snapToGrid/>
          <w:color w:val="000000" w:themeColor="text1"/>
          <w:spacing w:val="4"/>
          <w:szCs w:val="21"/>
        </w:rPr>
        <w:t>栏内全部文字。</w:t>
      </w:r>
    </w:p>
    <w:p w:rsidR="00207A18" w:rsidRPr="00207A18" w:rsidRDefault="00207A18" w:rsidP="00207A18">
      <w:pPr>
        <w:tabs>
          <w:tab w:val="left" w:pos="1134"/>
          <w:tab w:val="left" w:pos="1565"/>
          <w:tab w:val="left" w:pos="1996"/>
          <w:tab w:val="left" w:pos="2427"/>
        </w:tabs>
        <w:spacing w:after="120"/>
        <w:ind w:left="1134" w:right="1134"/>
        <w:rPr>
          <w:snapToGrid/>
          <w:color w:val="000000" w:themeColor="text1"/>
          <w:spacing w:val="4"/>
          <w:szCs w:val="21"/>
        </w:rPr>
      </w:pPr>
      <w:r w:rsidRPr="00207A18">
        <w:rPr>
          <w:snapToGrid/>
          <w:color w:val="000000" w:themeColor="text1"/>
          <w:spacing w:val="4"/>
          <w:szCs w:val="21"/>
        </w:rPr>
        <w:t>代码</w:t>
      </w:r>
      <w:r w:rsidRPr="00207A18">
        <w:rPr>
          <w:snapToGrid/>
          <w:color w:val="000000" w:themeColor="text1"/>
          <w:spacing w:val="4"/>
          <w:szCs w:val="21"/>
        </w:rPr>
        <w:t>P314,</w:t>
      </w:r>
      <w:r w:rsidR="00D8728B" w:rsidRPr="005E681F">
        <w:rPr>
          <w:snapToGrid/>
          <w:color w:val="000000" w:themeColor="text1"/>
          <w:spacing w:val="4"/>
          <w:szCs w:val="21"/>
        </w:rPr>
        <w:t xml:space="preserve"> </w:t>
      </w:r>
      <w:r w:rsidRPr="00207A18">
        <w:rPr>
          <w:snapToGrid/>
          <w:color w:val="000000" w:themeColor="text1"/>
          <w:spacing w:val="4"/>
          <w:szCs w:val="21"/>
        </w:rPr>
        <w:t>第</w:t>
      </w:r>
      <w:r w:rsidRPr="00207A18">
        <w:rPr>
          <w:snapToGrid/>
          <w:color w:val="000000" w:themeColor="text1"/>
          <w:spacing w:val="4"/>
          <w:szCs w:val="21"/>
        </w:rPr>
        <w:t>(1)</w:t>
      </w:r>
      <w:r w:rsidRPr="00207A18">
        <w:rPr>
          <w:snapToGrid/>
          <w:color w:val="000000" w:themeColor="text1"/>
          <w:spacing w:val="4"/>
          <w:szCs w:val="21"/>
        </w:rPr>
        <w:t>栏，在</w:t>
      </w:r>
      <w:r w:rsidRPr="00207A18">
        <w:rPr>
          <w:rFonts w:hint="eastAsia"/>
          <w:snapToGrid/>
          <w:color w:val="000000" w:themeColor="text1"/>
          <w:spacing w:val="4"/>
          <w:szCs w:val="21"/>
        </w:rPr>
        <w:t>“</w:t>
      </w:r>
      <w:r w:rsidRPr="00207A18">
        <w:rPr>
          <w:snapToGrid/>
          <w:color w:val="000000" w:themeColor="text1"/>
          <w:spacing w:val="4"/>
          <w:szCs w:val="21"/>
        </w:rPr>
        <w:t>P314</w:t>
      </w:r>
      <w:r w:rsidRPr="00207A18">
        <w:rPr>
          <w:rFonts w:hint="eastAsia"/>
          <w:snapToGrid/>
          <w:color w:val="000000" w:themeColor="text1"/>
          <w:spacing w:val="4"/>
          <w:szCs w:val="21"/>
        </w:rPr>
        <w:t>”</w:t>
      </w:r>
      <w:r w:rsidRPr="00207A18">
        <w:rPr>
          <w:snapToGrid/>
          <w:color w:val="000000" w:themeColor="text1"/>
          <w:spacing w:val="4"/>
          <w:szCs w:val="21"/>
        </w:rPr>
        <w:t>之后加</w:t>
      </w:r>
      <w:r w:rsidRPr="00207A18">
        <w:rPr>
          <w:rFonts w:hint="eastAsia"/>
          <w:snapToGrid/>
          <w:color w:val="000000" w:themeColor="text1"/>
          <w:spacing w:val="4"/>
          <w:szCs w:val="21"/>
        </w:rPr>
        <w:t>“</w:t>
      </w:r>
      <w:r w:rsidRPr="00207A18">
        <w:rPr>
          <w:snapToGrid/>
          <w:color w:val="000000" w:themeColor="text1"/>
          <w:spacing w:val="4"/>
          <w:szCs w:val="21"/>
        </w:rPr>
        <w:t>已删除</w:t>
      </w:r>
      <w:r w:rsidRPr="00207A18">
        <w:rPr>
          <w:rFonts w:hint="eastAsia"/>
          <w:snapToGrid/>
          <w:color w:val="000000" w:themeColor="text1"/>
          <w:spacing w:val="4"/>
          <w:szCs w:val="21"/>
        </w:rPr>
        <w:t>”</w:t>
      </w:r>
      <w:r w:rsidRPr="00207A18">
        <w:rPr>
          <w:snapToGrid/>
          <w:color w:val="000000" w:themeColor="text1"/>
          <w:spacing w:val="4"/>
          <w:szCs w:val="21"/>
        </w:rPr>
        <w:t>。删除第</w:t>
      </w:r>
      <w:r w:rsidRPr="00207A18">
        <w:rPr>
          <w:snapToGrid/>
          <w:color w:val="000000" w:themeColor="text1"/>
          <w:spacing w:val="4"/>
          <w:szCs w:val="21"/>
        </w:rPr>
        <w:t>(2)</w:t>
      </w:r>
      <w:r w:rsidRPr="00207A18">
        <w:rPr>
          <w:snapToGrid/>
          <w:color w:val="000000" w:themeColor="text1"/>
          <w:spacing w:val="4"/>
          <w:szCs w:val="21"/>
        </w:rPr>
        <w:t>至</w:t>
      </w:r>
      <w:r w:rsidRPr="00207A18">
        <w:rPr>
          <w:snapToGrid/>
          <w:color w:val="000000" w:themeColor="text1"/>
          <w:spacing w:val="4"/>
          <w:szCs w:val="21"/>
        </w:rPr>
        <w:t>(5)</w:t>
      </w:r>
      <w:r w:rsidRPr="00207A18">
        <w:rPr>
          <w:snapToGrid/>
          <w:color w:val="000000" w:themeColor="text1"/>
          <w:spacing w:val="4"/>
          <w:szCs w:val="21"/>
        </w:rPr>
        <w:t>栏内全部文字。</w:t>
      </w:r>
    </w:p>
    <w:p w:rsidR="00207A18" w:rsidRPr="00207A18" w:rsidRDefault="00207A18" w:rsidP="00207A18">
      <w:pPr>
        <w:tabs>
          <w:tab w:val="left" w:pos="1134"/>
          <w:tab w:val="left" w:pos="1565"/>
          <w:tab w:val="left" w:pos="1996"/>
          <w:tab w:val="left" w:pos="2427"/>
        </w:tabs>
        <w:spacing w:after="120"/>
        <w:ind w:left="1134" w:right="1134"/>
        <w:rPr>
          <w:snapToGrid/>
          <w:color w:val="000000" w:themeColor="text1"/>
          <w:spacing w:val="4"/>
          <w:szCs w:val="21"/>
        </w:rPr>
      </w:pPr>
      <w:r w:rsidRPr="00207A18">
        <w:rPr>
          <w:snapToGrid/>
          <w:color w:val="000000" w:themeColor="text1"/>
          <w:spacing w:val="4"/>
          <w:szCs w:val="21"/>
        </w:rPr>
        <w:t>代码</w:t>
      </w:r>
      <w:r w:rsidRPr="00207A18">
        <w:rPr>
          <w:snapToGrid/>
          <w:color w:val="000000" w:themeColor="text1"/>
          <w:spacing w:val="4"/>
          <w:szCs w:val="21"/>
        </w:rPr>
        <w:t>P315,</w:t>
      </w:r>
      <w:r w:rsidR="00D8728B" w:rsidRPr="005E681F">
        <w:rPr>
          <w:snapToGrid/>
          <w:color w:val="000000" w:themeColor="text1"/>
          <w:spacing w:val="4"/>
          <w:szCs w:val="21"/>
        </w:rPr>
        <w:t xml:space="preserve"> </w:t>
      </w:r>
      <w:r w:rsidRPr="00207A18">
        <w:rPr>
          <w:snapToGrid/>
          <w:color w:val="000000" w:themeColor="text1"/>
          <w:spacing w:val="4"/>
          <w:szCs w:val="21"/>
        </w:rPr>
        <w:t>第</w:t>
      </w:r>
      <w:r w:rsidRPr="00207A18">
        <w:rPr>
          <w:snapToGrid/>
          <w:color w:val="000000" w:themeColor="text1"/>
          <w:spacing w:val="4"/>
          <w:szCs w:val="21"/>
        </w:rPr>
        <w:t>(1)</w:t>
      </w:r>
      <w:r w:rsidRPr="00207A18">
        <w:rPr>
          <w:snapToGrid/>
          <w:color w:val="000000" w:themeColor="text1"/>
          <w:spacing w:val="4"/>
          <w:szCs w:val="21"/>
        </w:rPr>
        <w:t>栏，在</w:t>
      </w:r>
      <w:r w:rsidRPr="00207A18">
        <w:rPr>
          <w:rFonts w:hint="eastAsia"/>
          <w:snapToGrid/>
          <w:color w:val="000000" w:themeColor="text1"/>
          <w:spacing w:val="4"/>
          <w:szCs w:val="21"/>
        </w:rPr>
        <w:t>“</w:t>
      </w:r>
      <w:r w:rsidRPr="00207A18">
        <w:rPr>
          <w:snapToGrid/>
          <w:color w:val="000000" w:themeColor="text1"/>
          <w:spacing w:val="4"/>
          <w:szCs w:val="21"/>
        </w:rPr>
        <w:t>P315</w:t>
      </w:r>
      <w:r w:rsidRPr="00207A18">
        <w:rPr>
          <w:rFonts w:hint="eastAsia"/>
          <w:snapToGrid/>
          <w:color w:val="000000" w:themeColor="text1"/>
          <w:spacing w:val="4"/>
          <w:szCs w:val="21"/>
        </w:rPr>
        <w:t>”</w:t>
      </w:r>
      <w:r w:rsidRPr="00207A18">
        <w:rPr>
          <w:snapToGrid/>
          <w:color w:val="000000" w:themeColor="text1"/>
          <w:spacing w:val="4"/>
          <w:szCs w:val="21"/>
        </w:rPr>
        <w:t>之后加</w:t>
      </w:r>
      <w:r w:rsidRPr="00207A18">
        <w:rPr>
          <w:rFonts w:hint="eastAsia"/>
          <w:snapToGrid/>
          <w:color w:val="000000" w:themeColor="text1"/>
          <w:spacing w:val="4"/>
          <w:szCs w:val="21"/>
        </w:rPr>
        <w:t>“</w:t>
      </w:r>
      <w:r w:rsidRPr="00207A18">
        <w:rPr>
          <w:snapToGrid/>
          <w:color w:val="000000" w:themeColor="text1"/>
          <w:spacing w:val="4"/>
          <w:szCs w:val="21"/>
        </w:rPr>
        <w:t>已删除</w:t>
      </w:r>
      <w:r w:rsidRPr="00207A18">
        <w:rPr>
          <w:rFonts w:hint="eastAsia"/>
          <w:snapToGrid/>
          <w:color w:val="000000" w:themeColor="text1"/>
          <w:spacing w:val="4"/>
          <w:szCs w:val="21"/>
        </w:rPr>
        <w:t>”</w:t>
      </w:r>
      <w:r w:rsidRPr="00207A18">
        <w:rPr>
          <w:snapToGrid/>
          <w:color w:val="000000" w:themeColor="text1"/>
          <w:spacing w:val="4"/>
          <w:szCs w:val="21"/>
        </w:rPr>
        <w:t>。删除第</w:t>
      </w:r>
      <w:r w:rsidRPr="00207A18">
        <w:rPr>
          <w:snapToGrid/>
          <w:color w:val="000000" w:themeColor="text1"/>
          <w:spacing w:val="4"/>
          <w:szCs w:val="21"/>
        </w:rPr>
        <w:t>(2)</w:t>
      </w:r>
      <w:r w:rsidRPr="00207A18">
        <w:rPr>
          <w:snapToGrid/>
          <w:color w:val="000000" w:themeColor="text1"/>
          <w:spacing w:val="4"/>
          <w:szCs w:val="21"/>
        </w:rPr>
        <w:t>至</w:t>
      </w:r>
      <w:r w:rsidRPr="00207A18">
        <w:rPr>
          <w:snapToGrid/>
          <w:color w:val="000000" w:themeColor="text1"/>
          <w:spacing w:val="4"/>
          <w:szCs w:val="21"/>
        </w:rPr>
        <w:t>(5)</w:t>
      </w:r>
      <w:r w:rsidRPr="00207A18">
        <w:rPr>
          <w:snapToGrid/>
          <w:color w:val="000000" w:themeColor="text1"/>
          <w:spacing w:val="4"/>
          <w:szCs w:val="21"/>
        </w:rPr>
        <w:t>栏内全部文字。</w:t>
      </w:r>
    </w:p>
    <w:p w:rsidR="00207A18" w:rsidRPr="00207A18" w:rsidRDefault="00207A18" w:rsidP="00207A18">
      <w:pPr>
        <w:tabs>
          <w:tab w:val="left" w:pos="1134"/>
          <w:tab w:val="left" w:pos="1565"/>
          <w:tab w:val="left" w:pos="1996"/>
          <w:tab w:val="left" w:pos="2427"/>
        </w:tabs>
        <w:spacing w:after="120"/>
        <w:ind w:left="1134" w:right="1134"/>
        <w:rPr>
          <w:snapToGrid/>
          <w:color w:val="000000" w:themeColor="text1"/>
          <w:szCs w:val="21"/>
        </w:rPr>
      </w:pPr>
      <w:r w:rsidRPr="00207A18">
        <w:rPr>
          <w:snapToGrid/>
          <w:color w:val="000000" w:themeColor="text1"/>
          <w:szCs w:val="21"/>
        </w:rPr>
        <w:t>在代码</w:t>
      </w:r>
      <w:r w:rsidRPr="00207A18">
        <w:rPr>
          <w:snapToGrid/>
          <w:color w:val="000000" w:themeColor="text1"/>
          <w:szCs w:val="21"/>
        </w:rPr>
        <w:t>P315</w:t>
      </w:r>
      <w:r w:rsidRPr="00207A18">
        <w:rPr>
          <w:rFonts w:hint="eastAsia"/>
          <w:snapToGrid/>
          <w:color w:val="000000" w:themeColor="text1"/>
          <w:szCs w:val="21"/>
        </w:rPr>
        <w:t>行</w:t>
      </w:r>
      <w:r w:rsidRPr="00207A18">
        <w:rPr>
          <w:snapToGrid/>
          <w:color w:val="000000" w:themeColor="text1"/>
          <w:szCs w:val="21"/>
        </w:rPr>
        <w:t>之后</w:t>
      </w:r>
      <w:r w:rsidRPr="00207A18">
        <w:rPr>
          <w:rFonts w:hint="eastAsia"/>
          <w:snapToGrid/>
          <w:color w:val="000000" w:themeColor="text1"/>
          <w:szCs w:val="21"/>
        </w:rPr>
        <w:t>加以下新行：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8"/>
        <w:gridCol w:w="2408"/>
        <w:gridCol w:w="2555"/>
        <w:gridCol w:w="1557"/>
        <w:gridCol w:w="2130"/>
      </w:tblGrid>
      <w:tr w:rsidR="00525CA6" w:rsidRPr="00E45B63" w:rsidTr="00684131">
        <w:trPr>
          <w:cantSplit/>
          <w:trHeight w:val="20"/>
          <w:tblHeader/>
        </w:trPr>
        <w:tc>
          <w:tcPr>
            <w:tcW w:w="517" w:type="pct"/>
            <w:tcBorders>
              <w:top w:val="single" w:sz="4" w:space="0" w:color="auto"/>
              <w:left w:val="single" w:sz="4" w:space="0" w:color="auto"/>
              <w:bottom w:val="single" w:sz="4" w:space="0" w:color="auto"/>
              <w:right w:val="single" w:sz="4" w:space="0" w:color="auto"/>
            </w:tcBorders>
            <w:shd w:val="clear" w:color="auto" w:fill="auto"/>
            <w:hideMark/>
          </w:tcPr>
          <w:p w:rsidR="00525CA6" w:rsidRPr="00E45B63" w:rsidRDefault="00525CA6" w:rsidP="00684131">
            <w:pPr>
              <w:tabs>
                <w:tab w:val="left" w:pos="1411"/>
              </w:tabs>
              <w:spacing w:before="40" w:after="40" w:line="280" w:lineRule="exact"/>
              <w:jc w:val="center"/>
              <w:rPr>
                <w:b/>
                <w:color w:val="000000" w:themeColor="text1"/>
                <w:sz w:val="18"/>
                <w:szCs w:val="18"/>
              </w:rPr>
            </w:pPr>
            <w:r w:rsidRPr="00E45B63">
              <w:rPr>
                <w:b/>
                <w:color w:val="000000" w:themeColor="text1"/>
                <w:sz w:val="18"/>
                <w:szCs w:val="18"/>
              </w:rPr>
              <w:t>(1)</w:t>
            </w:r>
          </w:p>
        </w:tc>
        <w:tc>
          <w:tcPr>
            <w:tcW w:w="1248" w:type="pct"/>
            <w:tcBorders>
              <w:top w:val="single" w:sz="4" w:space="0" w:color="auto"/>
              <w:left w:val="single" w:sz="4" w:space="0" w:color="auto"/>
              <w:bottom w:val="single" w:sz="4" w:space="0" w:color="auto"/>
              <w:right w:val="single" w:sz="4" w:space="0" w:color="auto"/>
            </w:tcBorders>
            <w:shd w:val="clear" w:color="auto" w:fill="auto"/>
            <w:hideMark/>
          </w:tcPr>
          <w:p w:rsidR="00525CA6" w:rsidRPr="00E45B63" w:rsidRDefault="00525CA6" w:rsidP="00684131">
            <w:pPr>
              <w:tabs>
                <w:tab w:val="left" w:pos="1411"/>
              </w:tabs>
              <w:spacing w:before="40" w:after="40" w:line="280" w:lineRule="exact"/>
              <w:jc w:val="center"/>
              <w:rPr>
                <w:b/>
                <w:color w:val="000000" w:themeColor="text1"/>
                <w:sz w:val="18"/>
                <w:szCs w:val="18"/>
              </w:rPr>
            </w:pPr>
            <w:r w:rsidRPr="00E45B63">
              <w:rPr>
                <w:b/>
                <w:color w:val="000000" w:themeColor="text1"/>
                <w:sz w:val="18"/>
                <w:szCs w:val="18"/>
              </w:rPr>
              <w:t>(2)</w:t>
            </w:r>
          </w:p>
        </w:tc>
        <w:tc>
          <w:tcPr>
            <w:tcW w:w="1324" w:type="pct"/>
            <w:tcBorders>
              <w:top w:val="single" w:sz="4" w:space="0" w:color="auto"/>
              <w:left w:val="single" w:sz="4" w:space="0" w:color="auto"/>
              <w:bottom w:val="single" w:sz="4" w:space="0" w:color="auto"/>
              <w:right w:val="single" w:sz="4" w:space="0" w:color="auto"/>
            </w:tcBorders>
            <w:shd w:val="clear" w:color="auto" w:fill="auto"/>
            <w:hideMark/>
          </w:tcPr>
          <w:p w:rsidR="00525CA6" w:rsidRPr="00E45B63" w:rsidRDefault="00525CA6" w:rsidP="00684131">
            <w:pPr>
              <w:tabs>
                <w:tab w:val="left" w:pos="1411"/>
              </w:tabs>
              <w:spacing w:before="40" w:after="40" w:line="280" w:lineRule="exact"/>
              <w:jc w:val="center"/>
              <w:rPr>
                <w:b/>
                <w:color w:val="000000" w:themeColor="text1"/>
                <w:sz w:val="18"/>
                <w:szCs w:val="18"/>
              </w:rPr>
            </w:pPr>
            <w:r w:rsidRPr="00E45B63">
              <w:rPr>
                <w:b/>
                <w:color w:val="000000" w:themeColor="text1"/>
                <w:sz w:val="18"/>
                <w:szCs w:val="18"/>
              </w:rPr>
              <w:t>(3)</w:t>
            </w:r>
          </w:p>
        </w:tc>
        <w:tc>
          <w:tcPr>
            <w:tcW w:w="807" w:type="pct"/>
            <w:tcBorders>
              <w:top w:val="single" w:sz="4" w:space="0" w:color="auto"/>
              <w:left w:val="single" w:sz="4" w:space="0" w:color="auto"/>
              <w:bottom w:val="single" w:sz="4" w:space="0" w:color="auto"/>
              <w:right w:val="single" w:sz="4" w:space="0" w:color="auto"/>
            </w:tcBorders>
            <w:shd w:val="clear" w:color="auto" w:fill="auto"/>
            <w:hideMark/>
          </w:tcPr>
          <w:p w:rsidR="00525CA6" w:rsidRPr="00E45B63" w:rsidRDefault="00525CA6" w:rsidP="00684131">
            <w:pPr>
              <w:tabs>
                <w:tab w:val="left" w:pos="1411"/>
              </w:tabs>
              <w:spacing w:before="40" w:after="40" w:line="280" w:lineRule="exact"/>
              <w:jc w:val="center"/>
              <w:rPr>
                <w:b/>
                <w:color w:val="000000" w:themeColor="text1"/>
                <w:sz w:val="18"/>
                <w:szCs w:val="18"/>
              </w:rPr>
            </w:pPr>
            <w:r w:rsidRPr="00E45B63">
              <w:rPr>
                <w:b/>
                <w:color w:val="000000" w:themeColor="text1"/>
                <w:sz w:val="18"/>
                <w:szCs w:val="18"/>
              </w:rPr>
              <w:t>(4)</w:t>
            </w:r>
          </w:p>
        </w:tc>
        <w:tc>
          <w:tcPr>
            <w:tcW w:w="1104" w:type="pct"/>
            <w:tcBorders>
              <w:top w:val="single" w:sz="4" w:space="0" w:color="auto"/>
              <w:left w:val="single" w:sz="4" w:space="0" w:color="auto"/>
              <w:bottom w:val="single" w:sz="4" w:space="0" w:color="auto"/>
              <w:right w:val="single" w:sz="4" w:space="0" w:color="auto"/>
            </w:tcBorders>
            <w:shd w:val="clear" w:color="auto" w:fill="auto"/>
            <w:hideMark/>
          </w:tcPr>
          <w:p w:rsidR="00525CA6" w:rsidRPr="00E45B63" w:rsidRDefault="00525CA6" w:rsidP="00684131">
            <w:pPr>
              <w:tabs>
                <w:tab w:val="left" w:pos="1411"/>
              </w:tabs>
              <w:spacing w:before="40" w:after="40" w:line="280" w:lineRule="exact"/>
              <w:jc w:val="center"/>
              <w:rPr>
                <w:b/>
                <w:color w:val="000000" w:themeColor="text1"/>
                <w:sz w:val="18"/>
                <w:szCs w:val="18"/>
              </w:rPr>
            </w:pPr>
            <w:r w:rsidRPr="00E45B63">
              <w:rPr>
                <w:b/>
                <w:color w:val="000000" w:themeColor="text1"/>
                <w:sz w:val="18"/>
                <w:szCs w:val="18"/>
              </w:rPr>
              <w:t>(5)</w:t>
            </w:r>
          </w:p>
        </w:tc>
      </w:tr>
      <w:tr w:rsidR="004D60A9" w:rsidRPr="00E45B63" w:rsidTr="00684131">
        <w:trPr>
          <w:trHeight w:val="20"/>
        </w:trPr>
        <w:tc>
          <w:tcPr>
            <w:tcW w:w="517" w:type="pct"/>
            <w:vMerge w:val="restart"/>
            <w:tcBorders>
              <w:top w:val="single" w:sz="4" w:space="0" w:color="auto"/>
              <w:left w:val="single" w:sz="4" w:space="0" w:color="auto"/>
              <w:right w:val="single" w:sz="4" w:space="0" w:color="auto"/>
            </w:tcBorders>
            <w:shd w:val="clear" w:color="auto" w:fill="auto"/>
            <w:hideMark/>
          </w:tcPr>
          <w:p w:rsidR="004D60A9" w:rsidRPr="00E45B63" w:rsidRDefault="004D60A9" w:rsidP="004D60A9">
            <w:pPr>
              <w:tabs>
                <w:tab w:val="left" w:pos="1411"/>
              </w:tabs>
              <w:spacing w:before="40" w:after="80" w:line="240" w:lineRule="exact"/>
              <w:jc w:val="center"/>
              <w:rPr>
                <w:color w:val="000000" w:themeColor="text1"/>
                <w:sz w:val="18"/>
                <w:szCs w:val="18"/>
              </w:rPr>
            </w:pPr>
            <w:r w:rsidRPr="00E45B63">
              <w:rPr>
                <w:color w:val="000000" w:themeColor="text1"/>
                <w:sz w:val="18"/>
                <w:szCs w:val="18"/>
              </w:rPr>
              <w:t>P316</w:t>
            </w:r>
          </w:p>
        </w:tc>
        <w:tc>
          <w:tcPr>
            <w:tcW w:w="1248" w:type="pct"/>
            <w:vMerge w:val="restart"/>
            <w:tcBorders>
              <w:top w:val="single" w:sz="4" w:space="0" w:color="auto"/>
              <w:left w:val="single" w:sz="4" w:space="0" w:color="auto"/>
              <w:right w:val="single" w:sz="4" w:space="0" w:color="auto"/>
            </w:tcBorders>
            <w:shd w:val="clear" w:color="auto" w:fill="auto"/>
          </w:tcPr>
          <w:p w:rsidR="004D60A9" w:rsidRPr="006760AE" w:rsidRDefault="004D60A9" w:rsidP="004D60A9">
            <w:pPr>
              <w:tabs>
                <w:tab w:val="left" w:pos="1411"/>
              </w:tabs>
              <w:spacing w:before="40" w:after="80" w:line="240" w:lineRule="exact"/>
              <w:ind w:left="144"/>
              <w:rPr>
                <w:rFonts w:ascii="Time New Roman" w:eastAsia="SimHei" w:hAnsi="Time New Roman" w:hint="eastAsia"/>
                <w:bCs/>
                <w:color w:val="000000" w:themeColor="text1"/>
                <w:sz w:val="18"/>
                <w:szCs w:val="18"/>
              </w:rPr>
            </w:pPr>
            <w:r w:rsidRPr="006760AE">
              <w:rPr>
                <w:rFonts w:ascii="Time New Roman" w:eastAsia="SimHei" w:hAnsi="Time New Roman"/>
                <w:bCs/>
                <w:color w:val="000000" w:themeColor="text1"/>
                <w:sz w:val="18"/>
                <w:szCs w:val="18"/>
              </w:rPr>
              <w:t>立即寻求紧急医治。</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4D60A9" w:rsidRPr="00E45B63" w:rsidRDefault="004D60A9" w:rsidP="004D60A9">
            <w:pPr>
              <w:spacing w:before="40" w:after="80" w:line="240" w:lineRule="exact"/>
              <w:ind w:left="113" w:right="113"/>
              <w:rPr>
                <w:color w:val="000000" w:themeColor="text1"/>
                <w:sz w:val="18"/>
                <w:szCs w:val="18"/>
              </w:rPr>
            </w:pPr>
            <w:r w:rsidRPr="00E45B63">
              <w:rPr>
                <w:rFonts w:hint="eastAsia"/>
                <w:color w:val="000000" w:themeColor="text1"/>
                <w:sz w:val="18"/>
                <w:szCs w:val="18"/>
              </w:rPr>
              <w:t>急毒性</w:t>
            </w:r>
            <w:r w:rsidRPr="006760AE">
              <w:rPr>
                <w:rFonts w:hint="eastAsia"/>
                <w:color w:val="000000" w:themeColor="text1"/>
                <w:spacing w:val="-50"/>
                <w:sz w:val="18"/>
                <w:szCs w:val="18"/>
              </w:rPr>
              <w:t>―</w:t>
            </w:r>
            <w:r w:rsidRPr="006760AE">
              <w:rPr>
                <w:rFonts w:hint="eastAsia"/>
                <w:color w:val="000000" w:themeColor="text1"/>
                <w:sz w:val="18"/>
                <w:szCs w:val="18"/>
              </w:rPr>
              <w:t>―</w:t>
            </w:r>
            <w:r w:rsidRPr="00E45B63">
              <w:rPr>
                <w:rFonts w:hint="eastAsia"/>
                <w:color w:val="000000" w:themeColor="text1"/>
                <w:sz w:val="18"/>
                <w:szCs w:val="18"/>
              </w:rPr>
              <w:t>口服</w:t>
            </w:r>
            <w:r>
              <w:rPr>
                <w:rFonts w:hint="eastAsia"/>
                <w:color w:val="000000" w:themeColor="text1"/>
                <w:sz w:val="18"/>
                <w:szCs w:val="18"/>
              </w:rPr>
              <w:t xml:space="preserve"> </w:t>
            </w:r>
            <w:r w:rsidRPr="00E45B63">
              <w:rPr>
                <w:rFonts w:hint="eastAsia"/>
                <w:color w:val="000000" w:themeColor="text1"/>
                <w:sz w:val="18"/>
                <w:szCs w:val="18"/>
              </w:rPr>
              <w:t>(3.1</w:t>
            </w:r>
            <w:r w:rsidRPr="00E45B63">
              <w:rPr>
                <w:rFonts w:hint="eastAsia"/>
                <w:color w:val="000000" w:themeColor="text1"/>
                <w:sz w:val="18"/>
                <w:szCs w:val="18"/>
              </w:rPr>
              <w:t>章</w:t>
            </w:r>
            <w:r w:rsidRPr="00E45B63">
              <w:rPr>
                <w:rFonts w:hint="eastAsia"/>
                <w:color w:val="000000" w:themeColor="text1"/>
                <w:sz w:val="18"/>
                <w:szCs w:val="18"/>
              </w:rPr>
              <w:t>)</w:t>
            </w:r>
          </w:p>
        </w:tc>
        <w:tc>
          <w:tcPr>
            <w:tcW w:w="807" w:type="pct"/>
            <w:tcBorders>
              <w:top w:val="single" w:sz="4" w:space="0" w:color="auto"/>
              <w:left w:val="single" w:sz="4" w:space="0" w:color="auto"/>
              <w:bottom w:val="single" w:sz="4" w:space="0" w:color="auto"/>
              <w:right w:val="single" w:sz="4" w:space="0" w:color="auto"/>
            </w:tcBorders>
            <w:shd w:val="clear" w:color="auto" w:fill="auto"/>
          </w:tcPr>
          <w:p w:rsidR="004D60A9" w:rsidRPr="00CF57FC" w:rsidRDefault="004D60A9" w:rsidP="004D60A9">
            <w:pPr>
              <w:spacing w:line="240" w:lineRule="auto"/>
              <w:jc w:val="center"/>
              <w:rPr>
                <w:sz w:val="18"/>
                <w:szCs w:val="18"/>
              </w:rPr>
            </w:pPr>
            <w:r w:rsidRPr="00CF57FC">
              <w:rPr>
                <w:sz w:val="18"/>
                <w:szCs w:val="18"/>
              </w:rPr>
              <w:t>1</w:t>
            </w:r>
            <w:r>
              <w:rPr>
                <w:rFonts w:hint="eastAsia"/>
                <w:sz w:val="18"/>
                <w:szCs w:val="18"/>
              </w:rPr>
              <w:t>、</w:t>
            </w:r>
            <w:r>
              <w:rPr>
                <w:sz w:val="18"/>
                <w:szCs w:val="18"/>
              </w:rPr>
              <w:t>2</w:t>
            </w:r>
            <w:r>
              <w:rPr>
                <w:rFonts w:hint="eastAsia"/>
                <w:sz w:val="18"/>
                <w:szCs w:val="18"/>
              </w:rPr>
              <w:t>、</w:t>
            </w:r>
            <w:r w:rsidRPr="00CF57FC">
              <w:rPr>
                <w:sz w:val="18"/>
                <w:szCs w:val="18"/>
              </w:rPr>
              <w:t>3</w:t>
            </w:r>
          </w:p>
        </w:tc>
        <w:tc>
          <w:tcPr>
            <w:tcW w:w="1104" w:type="pct"/>
            <w:vMerge w:val="restart"/>
            <w:tcBorders>
              <w:top w:val="single" w:sz="4" w:space="0" w:color="auto"/>
              <w:left w:val="single" w:sz="4" w:space="0" w:color="auto"/>
              <w:right w:val="single" w:sz="4" w:space="0" w:color="auto"/>
            </w:tcBorders>
            <w:shd w:val="clear" w:color="auto" w:fill="auto"/>
          </w:tcPr>
          <w:p w:rsidR="004D60A9" w:rsidRPr="00E45B63" w:rsidRDefault="004D60A9" w:rsidP="004D60A9">
            <w:pPr>
              <w:tabs>
                <w:tab w:val="left" w:pos="1411"/>
              </w:tabs>
              <w:spacing w:before="40" w:after="80" w:line="240" w:lineRule="exact"/>
              <w:ind w:left="113" w:right="113"/>
              <w:rPr>
                <w:color w:val="000000" w:themeColor="text1"/>
                <w:sz w:val="18"/>
                <w:szCs w:val="18"/>
              </w:rPr>
            </w:pPr>
            <w:bookmarkStart w:id="28" w:name="_Hlk5691024"/>
            <w:r w:rsidRPr="00E45B63">
              <w:rPr>
                <w:rFonts w:hint="eastAsia"/>
                <w:color w:val="000000" w:themeColor="text1"/>
                <w:sz w:val="18"/>
                <w:szCs w:val="18"/>
              </w:rPr>
              <w:t>主管部门或制造商</w:t>
            </w:r>
            <w:r w:rsidRPr="00E45B63">
              <w:rPr>
                <w:rFonts w:hint="eastAsia"/>
                <w:color w:val="000000" w:themeColor="text1"/>
                <w:sz w:val="18"/>
                <w:szCs w:val="18"/>
              </w:rPr>
              <w:t>/</w:t>
            </w:r>
            <w:r w:rsidRPr="00E45B63">
              <w:rPr>
                <w:rFonts w:hint="eastAsia"/>
                <w:color w:val="000000" w:themeColor="text1"/>
                <w:sz w:val="18"/>
                <w:szCs w:val="18"/>
              </w:rPr>
              <w:t>供应商可增加“呼叫”，并随附紧急电话号码或紧急医疗救助提供者名称，如中毒救治中心、急救中心或医生姓名</w:t>
            </w:r>
            <w:bookmarkEnd w:id="28"/>
          </w:p>
        </w:tc>
      </w:tr>
      <w:tr w:rsidR="004D60A9" w:rsidRPr="00E45B63" w:rsidTr="00684131">
        <w:trPr>
          <w:trHeight w:val="20"/>
        </w:trPr>
        <w:tc>
          <w:tcPr>
            <w:tcW w:w="517" w:type="pct"/>
            <w:vMerge/>
            <w:tcBorders>
              <w:left w:val="single" w:sz="4" w:space="0" w:color="auto"/>
              <w:right w:val="single" w:sz="4" w:space="0" w:color="auto"/>
            </w:tcBorders>
            <w:shd w:val="clear" w:color="auto" w:fill="auto"/>
          </w:tcPr>
          <w:p w:rsidR="004D60A9" w:rsidRPr="00E45B63" w:rsidRDefault="004D60A9" w:rsidP="004D60A9">
            <w:pPr>
              <w:tabs>
                <w:tab w:val="left" w:pos="1411"/>
              </w:tabs>
              <w:spacing w:before="40" w:after="80" w:line="240" w:lineRule="exact"/>
              <w:jc w:val="center"/>
              <w:rPr>
                <w:color w:val="000000" w:themeColor="text1"/>
                <w:sz w:val="18"/>
                <w:szCs w:val="18"/>
              </w:rPr>
            </w:pPr>
          </w:p>
        </w:tc>
        <w:tc>
          <w:tcPr>
            <w:tcW w:w="1248" w:type="pct"/>
            <w:vMerge/>
            <w:tcBorders>
              <w:left w:val="single" w:sz="4" w:space="0" w:color="auto"/>
              <w:right w:val="single" w:sz="4" w:space="0" w:color="auto"/>
            </w:tcBorders>
            <w:shd w:val="clear" w:color="auto" w:fill="auto"/>
          </w:tcPr>
          <w:p w:rsidR="004D60A9" w:rsidRPr="006760AE" w:rsidRDefault="004D60A9" w:rsidP="004D60A9">
            <w:pPr>
              <w:tabs>
                <w:tab w:val="left" w:pos="1411"/>
              </w:tabs>
              <w:spacing w:before="40" w:after="80" w:line="240" w:lineRule="exact"/>
              <w:ind w:left="144"/>
              <w:rPr>
                <w:rFonts w:ascii="Time New Roman" w:eastAsia="SimHei" w:hAnsi="Time New Roman" w:hint="eastAsia"/>
                <w:bCs/>
                <w:color w:val="000000" w:themeColor="text1"/>
                <w:sz w:val="18"/>
                <w:szCs w:val="18"/>
              </w:rPr>
            </w:pP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4D60A9" w:rsidRPr="00E45B63" w:rsidRDefault="004D60A9" w:rsidP="004D60A9">
            <w:pPr>
              <w:spacing w:before="40" w:after="80" w:line="240" w:lineRule="exact"/>
              <w:ind w:left="113" w:right="113"/>
              <w:rPr>
                <w:color w:val="000000" w:themeColor="text1"/>
                <w:sz w:val="18"/>
                <w:szCs w:val="18"/>
              </w:rPr>
            </w:pPr>
            <w:r w:rsidRPr="00E45B63">
              <w:rPr>
                <w:rFonts w:hint="eastAsia"/>
                <w:color w:val="000000" w:themeColor="text1"/>
                <w:sz w:val="18"/>
                <w:szCs w:val="18"/>
              </w:rPr>
              <w:t>急毒性</w:t>
            </w:r>
            <w:r w:rsidRPr="006760AE">
              <w:rPr>
                <w:rFonts w:hint="eastAsia"/>
                <w:color w:val="000000" w:themeColor="text1"/>
                <w:spacing w:val="-50"/>
                <w:sz w:val="18"/>
                <w:szCs w:val="18"/>
              </w:rPr>
              <w:t>―</w:t>
            </w:r>
            <w:r w:rsidRPr="006760AE">
              <w:rPr>
                <w:rFonts w:hint="eastAsia"/>
                <w:color w:val="000000" w:themeColor="text1"/>
                <w:sz w:val="18"/>
                <w:szCs w:val="18"/>
              </w:rPr>
              <w:t>―</w:t>
            </w:r>
            <w:r w:rsidRPr="00E45B63">
              <w:rPr>
                <w:rFonts w:hint="eastAsia"/>
                <w:color w:val="000000" w:themeColor="text1"/>
                <w:sz w:val="18"/>
                <w:szCs w:val="18"/>
              </w:rPr>
              <w:t>皮肤</w:t>
            </w:r>
            <w:r>
              <w:rPr>
                <w:rFonts w:hint="eastAsia"/>
                <w:color w:val="000000" w:themeColor="text1"/>
                <w:sz w:val="18"/>
                <w:szCs w:val="18"/>
              </w:rPr>
              <w:t xml:space="preserve"> </w:t>
            </w:r>
            <w:r w:rsidRPr="00E45B63">
              <w:rPr>
                <w:rFonts w:hint="eastAsia"/>
                <w:color w:val="000000" w:themeColor="text1"/>
                <w:sz w:val="18"/>
                <w:szCs w:val="18"/>
              </w:rPr>
              <w:t>(3.1</w:t>
            </w:r>
            <w:r w:rsidRPr="00E45B63">
              <w:rPr>
                <w:rFonts w:hint="eastAsia"/>
                <w:color w:val="000000" w:themeColor="text1"/>
                <w:sz w:val="18"/>
                <w:szCs w:val="18"/>
              </w:rPr>
              <w:t>章</w:t>
            </w:r>
            <w:r w:rsidRPr="00E45B63">
              <w:rPr>
                <w:rFonts w:hint="eastAsia"/>
                <w:color w:val="000000" w:themeColor="text1"/>
                <w:sz w:val="18"/>
                <w:szCs w:val="18"/>
              </w:rPr>
              <w:t>)</w:t>
            </w:r>
            <w:r w:rsidRPr="00E45B63">
              <w:rPr>
                <w:color w:val="000000" w:themeColor="text1"/>
                <w:sz w:val="18"/>
                <w:szCs w:val="18"/>
              </w:rPr>
              <w:t xml:space="preserve"> </w:t>
            </w:r>
          </w:p>
        </w:tc>
        <w:tc>
          <w:tcPr>
            <w:tcW w:w="807" w:type="pct"/>
            <w:tcBorders>
              <w:top w:val="single" w:sz="4" w:space="0" w:color="auto"/>
              <w:left w:val="single" w:sz="4" w:space="0" w:color="auto"/>
              <w:bottom w:val="single" w:sz="4" w:space="0" w:color="auto"/>
              <w:right w:val="single" w:sz="4" w:space="0" w:color="auto"/>
            </w:tcBorders>
            <w:shd w:val="clear" w:color="auto" w:fill="auto"/>
          </w:tcPr>
          <w:p w:rsidR="004D60A9" w:rsidRPr="00CF57FC" w:rsidRDefault="004D60A9" w:rsidP="004D60A9">
            <w:pPr>
              <w:spacing w:line="240" w:lineRule="auto"/>
              <w:jc w:val="center"/>
              <w:rPr>
                <w:sz w:val="18"/>
                <w:szCs w:val="18"/>
              </w:rPr>
            </w:pPr>
            <w:r>
              <w:rPr>
                <w:sz w:val="18"/>
                <w:szCs w:val="18"/>
              </w:rPr>
              <w:t>1</w:t>
            </w:r>
            <w:r>
              <w:rPr>
                <w:rFonts w:hint="eastAsia"/>
                <w:sz w:val="18"/>
                <w:szCs w:val="18"/>
              </w:rPr>
              <w:t>、</w:t>
            </w:r>
            <w:r>
              <w:rPr>
                <w:sz w:val="18"/>
                <w:szCs w:val="18"/>
              </w:rPr>
              <w:t>2</w:t>
            </w:r>
            <w:r>
              <w:rPr>
                <w:rFonts w:hint="eastAsia"/>
                <w:sz w:val="18"/>
                <w:szCs w:val="18"/>
              </w:rPr>
              <w:t>、</w:t>
            </w:r>
            <w:r w:rsidRPr="00CF57FC">
              <w:rPr>
                <w:sz w:val="18"/>
                <w:szCs w:val="18"/>
              </w:rPr>
              <w:t>3</w:t>
            </w:r>
          </w:p>
        </w:tc>
        <w:tc>
          <w:tcPr>
            <w:tcW w:w="1104" w:type="pct"/>
            <w:vMerge/>
            <w:tcBorders>
              <w:left w:val="single" w:sz="4" w:space="0" w:color="auto"/>
              <w:right w:val="single" w:sz="4" w:space="0" w:color="auto"/>
            </w:tcBorders>
            <w:shd w:val="clear" w:color="auto" w:fill="auto"/>
          </w:tcPr>
          <w:p w:rsidR="004D60A9" w:rsidRPr="00E45B63" w:rsidRDefault="004D60A9" w:rsidP="004D60A9">
            <w:pPr>
              <w:tabs>
                <w:tab w:val="left" w:pos="1411"/>
              </w:tabs>
              <w:spacing w:before="40" w:after="80" w:line="240" w:lineRule="exact"/>
              <w:rPr>
                <w:color w:val="000000" w:themeColor="text1"/>
                <w:sz w:val="18"/>
                <w:szCs w:val="18"/>
              </w:rPr>
            </w:pPr>
          </w:p>
        </w:tc>
      </w:tr>
      <w:tr w:rsidR="004D60A9" w:rsidRPr="00E45B63" w:rsidTr="00684131">
        <w:trPr>
          <w:trHeight w:val="20"/>
        </w:trPr>
        <w:tc>
          <w:tcPr>
            <w:tcW w:w="517" w:type="pct"/>
            <w:vMerge/>
            <w:tcBorders>
              <w:left w:val="single" w:sz="4" w:space="0" w:color="auto"/>
              <w:right w:val="single" w:sz="4" w:space="0" w:color="auto"/>
            </w:tcBorders>
            <w:shd w:val="clear" w:color="auto" w:fill="auto"/>
          </w:tcPr>
          <w:p w:rsidR="004D60A9" w:rsidRPr="00E45B63" w:rsidRDefault="004D60A9" w:rsidP="004D60A9">
            <w:pPr>
              <w:tabs>
                <w:tab w:val="left" w:pos="1411"/>
              </w:tabs>
              <w:spacing w:before="40" w:after="80" w:line="240" w:lineRule="exact"/>
              <w:jc w:val="center"/>
              <w:rPr>
                <w:color w:val="000000" w:themeColor="text1"/>
                <w:sz w:val="18"/>
                <w:szCs w:val="18"/>
              </w:rPr>
            </w:pPr>
          </w:p>
        </w:tc>
        <w:tc>
          <w:tcPr>
            <w:tcW w:w="1248" w:type="pct"/>
            <w:vMerge/>
            <w:tcBorders>
              <w:left w:val="single" w:sz="4" w:space="0" w:color="auto"/>
              <w:right w:val="single" w:sz="4" w:space="0" w:color="auto"/>
            </w:tcBorders>
            <w:shd w:val="clear" w:color="auto" w:fill="auto"/>
          </w:tcPr>
          <w:p w:rsidR="004D60A9" w:rsidRPr="006760AE" w:rsidRDefault="004D60A9" w:rsidP="004D60A9">
            <w:pPr>
              <w:tabs>
                <w:tab w:val="left" w:pos="1411"/>
              </w:tabs>
              <w:spacing w:before="40" w:after="80" w:line="240" w:lineRule="exact"/>
              <w:ind w:left="144"/>
              <w:rPr>
                <w:rFonts w:ascii="Time New Roman" w:eastAsia="SimHei" w:hAnsi="Time New Roman" w:hint="eastAsia"/>
                <w:bCs/>
                <w:color w:val="000000" w:themeColor="text1"/>
                <w:sz w:val="18"/>
                <w:szCs w:val="18"/>
              </w:rPr>
            </w:pP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4D60A9" w:rsidRPr="00E45B63" w:rsidRDefault="004D60A9" w:rsidP="004D60A9">
            <w:pPr>
              <w:spacing w:before="40" w:after="80" w:line="240" w:lineRule="exact"/>
              <w:ind w:left="113" w:right="113"/>
              <w:rPr>
                <w:color w:val="000000" w:themeColor="text1"/>
                <w:sz w:val="18"/>
                <w:szCs w:val="18"/>
              </w:rPr>
            </w:pPr>
            <w:r w:rsidRPr="00E45B63">
              <w:rPr>
                <w:rFonts w:hint="eastAsia"/>
                <w:color w:val="000000" w:themeColor="text1"/>
                <w:sz w:val="18"/>
                <w:szCs w:val="18"/>
              </w:rPr>
              <w:t>急毒性</w:t>
            </w:r>
            <w:r w:rsidRPr="006760AE">
              <w:rPr>
                <w:rFonts w:hint="eastAsia"/>
                <w:color w:val="000000" w:themeColor="text1"/>
                <w:spacing w:val="-50"/>
                <w:sz w:val="18"/>
                <w:szCs w:val="18"/>
              </w:rPr>
              <w:t>―</w:t>
            </w:r>
            <w:r w:rsidRPr="006760AE">
              <w:rPr>
                <w:rFonts w:hint="eastAsia"/>
                <w:color w:val="000000" w:themeColor="text1"/>
                <w:sz w:val="18"/>
                <w:szCs w:val="18"/>
              </w:rPr>
              <w:t>―</w:t>
            </w:r>
            <w:r w:rsidRPr="00E45B63">
              <w:rPr>
                <w:rFonts w:hint="eastAsia"/>
                <w:color w:val="000000" w:themeColor="text1"/>
                <w:sz w:val="18"/>
                <w:szCs w:val="18"/>
              </w:rPr>
              <w:t>吸入</w:t>
            </w:r>
            <w:r>
              <w:rPr>
                <w:rFonts w:hint="eastAsia"/>
                <w:color w:val="000000" w:themeColor="text1"/>
                <w:sz w:val="18"/>
                <w:szCs w:val="18"/>
              </w:rPr>
              <w:t xml:space="preserve"> </w:t>
            </w:r>
            <w:r w:rsidRPr="00E45B63">
              <w:rPr>
                <w:rFonts w:hint="eastAsia"/>
                <w:color w:val="000000" w:themeColor="text1"/>
                <w:sz w:val="18"/>
                <w:szCs w:val="18"/>
              </w:rPr>
              <w:t>(3.1</w:t>
            </w:r>
            <w:r w:rsidRPr="00E45B63">
              <w:rPr>
                <w:rFonts w:hint="eastAsia"/>
                <w:color w:val="000000" w:themeColor="text1"/>
                <w:sz w:val="18"/>
                <w:szCs w:val="18"/>
              </w:rPr>
              <w:t>章</w:t>
            </w:r>
            <w:r w:rsidRPr="00E45B63">
              <w:rPr>
                <w:rFonts w:hint="eastAsia"/>
                <w:color w:val="000000" w:themeColor="text1"/>
                <w:sz w:val="18"/>
                <w:szCs w:val="18"/>
              </w:rPr>
              <w:t>)</w:t>
            </w:r>
          </w:p>
        </w:tc>
        <w:tc>
          <w:tcPr>
            <w:tcW w:w="807" w:type="pct"/>
            <w:tcBorders>
              <w:top w:val="single" w:sz="4" w:space="0" w:color="auto"/>
              <w:left w:val="single" w:sz="4" w:space="0" w:color="auto"/>
              <w:bottom w:val="single" w:sz="4" w:space="0" w:color="auto"/>
              <w:right w:val="single" w:sz="4" w:space="0" w:color="auto"/>
            </w:tcBorders>
            <w:shd w:val="clear" w:color="auto" w:fill="auto"/>
          </w:tcPr>
          <w:p w:rsidR="004D60A9" w:rsidRPr="00CF57FC" w:rsidRDefault="004D60A9" w:rsidP="004D60A9">
            <w:pPr>
              <w:spacing w:line="240" w:lineRule="auto"/>
              <w:jc w:val="center"/>
              <w:rPr>
                <w:sz w:val="18"/>
                <w:szCs w:val="18"/>
              </w:rPr>
            </w:pPr>
            <w:r w:rsidRPr="00CF57FC">
              <w:rPr>
                <w:sz w:val="18"/>
                <w:szCs w:val="18"/>
              </w:rPr>
              <w:t>1</w:t>
            </w:r>
            <w:r>
              <w:rPr>
                <w:rFonts w:hint="eastAsia"/>
                <w:sz w:val="18"/>
                <w:szCs w:val="18"/>
              </w:rPr>
              <w:t>、</w:t>
            </w:r>
            <w:r w:rsidRPr="00CF57FC">
              <w:rPr>
                <w:sz w:val="18"/>
                <w:szCs w:val="18"/>
              </w:rPr>
              <w:t>2</w:t>
            </w:r>
            <w:r>
              <w:rPr>
                <w:rFonts w:hint="eastAsia"/>
                <w:sz w:val="18"/>
                <w:szCs w:val="18"/>
              </w:rPr>
              <w:t>、</w:t>
            </w:r>
            <w:r w:rsidRPr="00CF57FC">
              <w:rPr>
                <w:sz w:val="18"/>
                <w:szCs w:val="18"/>
              </w:rPr>
              <w:t>3</w:t>
            </w:r>
          </w:p>
        </w:tc>
        <w:tc>
          <w:tcPr>
            <w:tcW w:w="1104" w:type="pct"/>
            <w:vMerge/>
            <w:tcBorders>
              <w:left w:val="single" w:sz="4" w:space="0" w:color="auto"/>
              <w:right w:val="single" w:sz="4" w:space="0" w:color="auto"/>
            </w:tcBorders>
            <w:shd w:val="clear" w:color="auto" w:fill="auto"/>
          </w:tcPr>
          <w:p w:rsidR="004D60A9" w:rsidRPr="00E45B63" w:rsidRDefault="004D60A9" w:rsidP="004D60A9">
            <w:pPr>
              <w:tabs>
                <w:tab w:val="left" w:pos="1411"/>
              </w:tabs>
              <w:spacing w:before="40" w:after="80" w:line="240" w:lineRule="exact"/>
              <w:rPr>
                <w:color w:val="000000" w:themeColor="text1"/>
                <w:sz w:val="18"/>
                <w:szCs w:val="18"/>
              </w:rPr>
            </w:pPr>
          </w:p>
        </w:tc>
      </w:tr>
      <w:tr w:rsidR="004D60A9" w:rsidRPr="00E45B63" w:rsidTr="00684131">
        <w:trPr>
          <w:trHeight w:val="20"/>
        </w:trPr>
        <w:tc>
          <w:tcPr>
            <w:tcW w:w="517" w:type="pct"/>
            <w:vMerge/>
            <w:tcBorders>
              <w:left w:val="single" w:sz="4" w:space="0" w:color="auto"/>
              <w:right w:val="single" w:sz="4" w:space="0" w:color="auto"/>
            </w:tcBorders>
            <w:shd w:val="clear" w:color="auto" w:fill="auto"/>
          </w:tcPr>
          <w:p w:rsidR="004D60A9" w:rsidRPr="00E45B63" w:rsidRDefault="004D60A9" w:rsidP="004D60A9">
            <w:pPr>
              <w:tabs>
                <w:tab w:val="left" w:pos="1411"/>
              </w:tabs>
              <w:spacing w:before="40" w:after="80" w:line="240" w:lineRule="exact"/>
              <w:jc w:val="center"/>
              <w:rPr>
                <w:color w:val="000000" w:themeColor="text1"/>
                <w:sz w:val="18"/>
                <w:szCs w:val="18"/>
              </w:rPr>
            </w:pPr>
          </w:p>
        </w:tc>
        <w:tc>
          <w:tcPr>
            <w:tcW w:w="1248" w:type="pct"/>
            <w:vMerge/>
            <w:tcBorders>
              <w:left w:val="single" w:sz="4" w:space="0" w:color="auto"/>
              <w:right w:val="single" w:sz="4" w:space="0" w:color="auto"/>
            </w:tcBorders>
            <w:shd w:val="clear" w:color="auto" w:fill="auto"/>
          </w:tcPr>
          <w:p w:rsidR="004D60A9" w:rsidRPr="006760AE" w:rsidRDefault="004D60A9" w:rsidP="004D60A9">
            <w:pPr>
              <w:tabs>
                <w:tab w:val="left" w:pos="1411"/>
              </w:tabs>
              <w:spacing w:before="40" w:after="80" w:line="240" w:lineRule="exact"/>
              <w:ind w:left="144"/>
              <w:rPr>
                <w:rFonts w:ascii="Time New Roman" w:eastAsia="SimHei" w:hAnsi="Time New Roman" w:hint="eastAsia"/>
                <w:bCs/>
                <w:color w:val="000000" w:themeColor="text1"/>
                <w:sz w:val="18"/>
                <w:szCs w:val="18"/>
              </w:rPr>
            </w:pP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4D60A9" w:rsidRPr="00E45B63" w:rsidRDefault="004D60A9" w:rsidP="004D60A9">
            <w:pPr>
              <w:spacing w:before="40" w:after="80" w:line="240" w:lineRule="exact"/>
              <w:ind w:left="113" w:right="113"/>
              <w:rPr>
                <w:color w:val="000000" w:themeColor="text1"/>
                <w:sz w:val="18"/>
                <w:szCs w:val="18"/>
              </w:rPr>
            </w:pPr>
            <w:r w:rsidRPr="00E45B63">
              <w:rPr>
                <w:rFonts w:hint="eastAsia"/>
                <w:color w:val="000000" w:themeColor="text1"/>
                <w:sz w:val="18"/>
                <w:szCs w:val="18"/>
              </w:rPr>
              <w:t>皮肤腐蚀</w:t>
            </w:r>
            <w:r>
              <w:rPr>
                <w:rFonts w:hint="eastAsia"/>
                <w:color w:val="000000" w:themeColor="text1"/>
                <w:sz w:val="18"/>
                <w:szCs w:val="18"/>
              </w:rPr>
              <w:t xml:space="preserve"> </w:t>
            </w:r>
            <w:r w:rsidRPr="00E45B63">
              <w:rPr>
                <w:rFonts w:hint="eastAsia"/>
                <w:color w:val="000000" w:themeColor="text1"/>
                <w:sz w:val="18"/>
                <w:szCs w:val="18"/>
              </w:rPr>
              <w:t>(3.2</w:t>
            </w:r>
            <w:r w:rsidRPr="00E45B63">
              <w:rPr>
                <w:rFonts w:hint="eastAsia"/>
                <w:color w:val="000000" w:themeColor="text1"/>
                <w:sz w:val="18"/>
                <w:szCs w:val="18"/>
              </w:rPr>
              <w:t>章</w:t>
            </w:r>
            <w:r w:rsidRPr="00E45B63">
              <w:rPr>
                <w:rFonts w:hint="eastAsia"/>
                <w:color w:val="000000" w:themeColor="text1"/>
                <w:sz w:val="18"/>
                <w:szCs w:val="18"/>
              </w:rPr>
              <w:t>)</w:t>
            </w:r>
          </w:p>
        </w:tc>
        <w:tc>
          <w:tcPr>
            <w:tcW w:w="807" w:type="pct"/>
            <w:tcBorders>
              <w:top w:val="single" w:sz="4" w:space="0" w:color="auto"/>
              <w:left w:val="single" w:sz="4" w:space="0" w:color="auto"/>
              <w:bottom w:val="single" w:sz="4" w:space="0" w:color="auto"/>
              <w:right w:val="single" w:sz="4" w:space="0" w:color="auto"/>
            </w:tcBorders>
            <w:shd w:val="clear" w:color="auto" w:fill="auto"/>
          </w:tcPr>
          <w:p w:rsidR="004D60A9" w:rsidRPr="00CF57FC" w:rsidRDefault="004D60A9" w:rsidP="004D60A9">
            <w:pPr>
              <w:spacing w:line="240" w:lineRule="auto"/>
              <w:jc w:val="center"/>
              <w:rPr>
                <w:sz w:val="18"/>
                <w:szCs w:val="18"/>
              </w:rPr>
            </w:pPr>
            <w:r w:rsidRPr="00CF57FC">
              <w:rPr>
                <w:sz w:val="18"/>
                <w:szCs w:val="18"/>
              </w:rPr>
              <w:t>1</w:t>
            </w:r>
            <w:r>
              <w:rPr>
                <w:rFonts w:hint="eastAsia"/>
                <w:sz w:val="18"/>
                <w:szCs w:val="18"/>
              </w:rPr>
              <w:t>、</w:t>
            </w:r>
            <w:r>
              <w:rPr>
                <w:sz w:val="18"/>
                <w:szCs w:val="18"/>
              </w:rPr>
              <w:t>1A</w:t>
            </w:r>
            <w:r>
              <w:rPr>
                <w:rFonts w:hint="eastAsia"/>
                <w:sz w:val="18"/>
                <w:szCs w:val="18"/>
              </w:rPr>
              <w:t>、</w:t>
            </w:r>
            <w:r w:rsidR="00132F7E">
              <w:rPr>
                <w:sz w:val="18"/>
                <w:szCs w:val="18"/>
              </w:rPr>
              <w:t>1B</w:t>
            </w:r>
            <w:r>
              <w:rPr>
                <w:rFonts w:hint="eastAsia"/>
                <w:sz w:val="18"/>
                <w:szCs w:val="18"/>
              </w:rPr>
              <w:t>、</w:t>
            </w:r>
            <w:r w:rsidRPr="00CF57FC">
              <w:rPr>
                <w:sz w:val="18"/>
                <w:szCs w:val="18"/>
              </w:rPr>
              <w:t>1C</w:t>
            </w:r>
          </w:p>
        </w:tc>
        <w:tc>
          <w:tcPr>
            <w:tcW w:w="1104" w:type="pct"/>
            <w:vMerge/>
            <w:tcBorders>
              <w:left w:val="single" w:sz="4" w:space="0" w:color="auto"/>
              <w:right w:val="single" w:sz="4" w:space="0" w:color="auto"/>
            </w:tcBorders>
            <w:shd w:val="clear" w:color="auto" w:fill="auto"/>
          </w:tcPr>
          <w:p w:rsidR="004D60A9" w:rsidRPr="00E45B63" w:rsidRDefault="004D60A9" w:rsidP="004D60A9">
            <w:pPr>
              <w:tabs>
                <w:tab w:val="left" w:pos="1411"/>
              </w:tabs>
              <w:spacing w:before="40" w:after="80" w:line="240" w:lineRule="exact"/>
              <w:rPr>
                <w:color w:val="000000" w:themeColor="text1"/>
                <w:sz w:val="18"/>
                <w:szCs w:val="18"/>
              </w:rPr>
            </w:pPr>
          </w:p>
        </w:tc>
      </w:tr>
      <w:tr w:rsidR="004D60A9" w:rsidRPr="00E45B63" w:rsidTr="00684131">
        <w:trPr>
          <w:trHeight w:val="20"/>
        </w:trPr>
        <w:tc>
          <w:tcPr>
            <w:tcW w:w="517" w:type="pct"/>
            <w:vMerge/>
            <w:tcBorders>
              <w:left w:val="single" w:sz="4" w:space="0" w:color="auto"/>
              <w:right w:val="single" w:sz="4" w:space="0" w:color="auto"/>
            </w:tcBorders>
            <w:shd w:val="clear" w:color="auto" w:fill="auto"/>
          </w:tcPr>
          <w:p w:rsidR="004D60A9" w:rsidRPr="00E45B63" w:rsidRDefault="004D60A9" w:rsidP="004D60A9">
            <w:pPr>
              <w:tabs>
                <w:tab w:val="left" w:pos="1411"/>
              </w:tabs>
              <w:spacing w:before="40" w:after="80" w:line="240" w:lineRule="exact"/>
              <w:jc w:val="center"/>
              <w:rPr>
                <w:color w:val="000000" w:themeColor="text1"/>
                <w:sz w:val="18"/>
                <w:szCs w:val="18"/>
              </w:rPr>
            </w:pPr>
          </w:p>
        </w:tc>
        <w:tc>
          <w:tcPr>
            <w:tcW w:w="1248" w:type="pct"/>
            <w:vMerge/>
            <w:tcBorders>
              <w:left w:val="single" w:sz="4" w:space="0" w:color="auto"/>
              <w:right w:val="single" w:sz="4" w:space="0" w:color="auto"/>
            </w:tcBorders>
            <w:shd w:val="clear" w:color="auto" w:fill="auto"/>
          </w:tcPr>
          <w:p w:rsidR="004D60A9" w:rsidRPr="006760AE" w:rsidRDefault="004D60A9" w:rsidP="004D60A9">
            <w:pPr>
              <w:tabs>
                <w:tab w:val="left" w:pos="1411"/>
              </w:tabs>
              <w:spacing w:before="40" w:after="80" w:line="240" w:lineRule="exact"/>
              <w:ind w:left="144"/>
              <w:rPr>
                <w:rFonts w:ascii="Time New Roman" w:eastAsia="SimHei" w:hAnsi="Time New Roman" w:hint="eastAsia"/>
                <w:bCs/>
                <w:color w:val="000000" w:themeColor="text1"/>
                <w:sz w:val="18"/>
                <w:szCs w:val="18"/>
              </w:rPr>
            </w:pP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4D60A9" w:rsidRPr="00E45B63" w:rsidRDefault="004D60A9" w:rsidP="004D60A9">
            <w:pPr>
              <w:spacing w:before="40" w:after="80" w:line="240" w:lineRule="exact"/>
              <w:ind w:left="113" w:right="113"/>
              <w:rPr>
                <w:color w:val="000000" w:themeColor="text1"/>
                <w:sz w:val="18"/>
                <w:szCs w:val="18"/>
              </w:rPr>
            </w:pPr>
            <w:r w:rsidRPr="00E45B63">
              <w:rPr>
                <w:rFonts w:hint="eastAsia"/>
                <w:color w:val="000000" w:themeColor="text1"/>
                <w:sz w:val="18"/>
                <w:szCs w:val="18"/>
              </w:rPr>
              <w:t>呼吸致敏</w:t>
            </w:r>
            <w:r>
              <w:rPr>
                <w:rFonts w:hint="eastAsia"/>
                <w:color w:val="000000" w:themeColor="text1"/>
                <w:sz w:val="18"/>
                <w:szCs w:val="18"/>
              </w:rPr>
              <w:t xml:space="preserve"> </w:t>
            </w:r>
            <w:r w:rsidRPr="00E45B63">
              <w:rPr>
                <w:rFonts w:hint="eastAsia"/>
                <w:color w:val="000000" w:themeColor="text1"/>
                <w:sz w:val="18"/>
                <w:szCs w:val="18"/>
              </w:rPr>
              <w:t>(3.4</w:t>
            </w:r>
            <w:r w:rsidRPr="00E45B63">
              <w:rPr>
                <w:rFonts w:hint="eastAsia"/>
                <w:color w:val="000000" w:themeColor="text1"/>
                <w:sz w:val="18"/>
                <w:szCs w:val="18"/>
              </w:rPr>
              <w:t>章</w:t>
            </w:r>
            <w:r w:rsidRPr="00E45B63">
              <w:rPr>
                <w:rFonts w:hint="eastAsia"/>
                <w:color w:val="000000" w:themeColor="text1"/>
                <w:sz w:val="18"/>
                <w:szCs w:val="18"/>
              </w:rPr>
              <w:t>)</w:t>
            </w:r>
          </w:p>
        </w:tc>
        <w:tc>
          <w:tcPr>
            <w:tcW w:w="807" w:type="pct"/>
            <w:tcBorders>
              <w:top w:val="single" w:sz="4" w:space="0" w:color="auto"/>
              <w:left w:val="single" w:sz="4" w:space="0" w:color="auto"/>
              <w:bottom w:val="single" w:sz="4" w:space="0" w:color="auto"/>
              <w:right w:val="single" w:sz="4" w:space="0" w:color="auto"/>
            </w:tcBorders>
            <w:shd w:val="clear" w:color="auto" w:fill="auto"/>
          </w:tcPr>
          <w:p w:rsidR="004D60A9" w:rsidRPr="00CF57FC" w:rsidRDefault="00B27957" w:rsidP="00B27957">
            <w:pPr>
              <w:spacing w:line="240" w:lineRule="auto"/>
              <w:jc w:val="center"/>
              <w:rPr>
                <w:sz w:val="18"/>
                <w:szCs w:val="18"/>
              </w:rPr>
            </w:pPr>
            <w:r>
              <w:rPr>
                <w:sz w:val="18"/>
                <w:szCs w:val="18"/>
              </w:rPr>
              <w:t>1</w:t>
            </w:r>
            <w:r>
              <w:rPr>
                <w:rFonts w:hint="eastAsia"/>
                <w:sz w:val="18"/>
                <w:szCs w:val="18"/>
              </w:rPr>
              <w:t>、</w:t>
            </w:r>
            <w:r>
              <w:rPr>
                <w:sz w:val="18"/>
                <w:szCs w:val="18"/>
              </w:rPr>
              <w:t>1A</w:t>
            </w:r>
            <w:r>
              <w:rPr>
                <w:rFonts w:hint="eastAsia"/>
                <w:sz w:val="18"/>
                <w:szCs w:val="18"/>
              </w:rPr>
              <w:t>、</w:t>
            </w:r>
            <w:r w:rsidR="004D60A9" w:rsidRPr="00CF57FC">
              <w:rPr>
                <w:sz w:val="18"/>
                <w:szCs w:val="18"/>
              </w:rPr>
              <w:t>1B</w:t>
            </w:r>
          </w:p>
        </w:tc>
        <w:tc>
          <w:tcPr>
            <w:tcW w:w="1104" w:type="pct"/>
            <w:vMerge/>
            <w:tcBorders>
              <w:left w:val="single" w:sz="4" w:space="0" w:color="auto"/>
              <w:right w:val="single" w:sz="4" w:space="0" w:color="auto"/>
            </w:tcBorders>
            <w:shd w:val="clear" w:color="auto" w:fill="auto"/>
          </w:tcPr>
          <w:p w:rsidR="004D60A9" w:rsidRPr="00E45B63" w:rsidRDefault="004D60A9" w:rsidP="004D60A9">
            <w:pPr>
              <w:tabs>
                <w:tab w:val="left" w:pos="1411"/>
              </w:tabs>
              <w:spacing w:before="40" w:after="80" w:line="240" w:lineRule="exact"/>
              <w:rPr>
                <w:color w:val="000000" w:themeColor="text1"/>
                <w:sz w:val="18"/>
                <w:szCs w:val="18"/>
              </w:rPr>
            </w:pPr>
          </w:p>
        </w:tc>
      </w:tr>
      <w:tr w:rsidR="004D60A9" w:rsidRPr="00E45B63" w:rsidTr="00684131">
        <w:trPr>
          <w:trHeight w:val="20"/>
        </w:trPr>
        <w:tc>
          <w:tcPr>
            <w:tcW w:w="517" w:type="pct"/>
            <w:vMerge/>
            <w:tcBorders>
              <w:left w:val="single" w:sz="4" w:space="0" w:color="auto"/>
              <w:right w:val="single" w:sz="4" w:space="0" w:color="auto"/>
            </w:tcBorders>
            <w:shd w:val="clear" w:color="auto" w:fill="auto"/>
          </w:tcPr>
          <w:p w:rsidR="004D60A9" w:rsidRPr="00E45B63" w:rsidRDefault="004D60A9" w:rsidP="004D60A9">
            <w:pPr>
              <w:tabs>
                <w:tab w:val="left" w:pos="1411"/>
              </w:tabs>
              <w:spacing w:before="40" w:after="80" w:line="240" w:lineRule="exact"/>
              <w:jc w:val="center"/>
              <w:rPr>
                <w:color w:val="000000" w:themeColor="text1"/>
                <w:sz w:val="18"/>
                <w:szCs w:val="18"/>
              </w:rPr>
            </w:pPr>
          </w:p>
        </w:tc>
        <w:tc>
          <w:tcPr>
            <w:tcW w:w="1248" w:type="pct"/>
            <w:vMerge/>
            <w:tcBorders>
              <w:left w:val="single" w:sz="4" w:space="0" w:color="auto"/>
              <w:right w:val="single" w:sz="4" w:space="0" w:color="auto"/>
            </w:tcBorders>
            <w:shd w:val="clear" w:color="auto" w:fill="auto"/>
          </w:tcPr>
          <w:p w:rsidR="004D60A9" w:rsidRPr="006760AE" w:rsidRDefault="004D60A9" w:rsidP="004D60A9">
            <w:pPr>
              <w:tabs>
                <w:tab w:val="left" w:pos="1411"/>
              </w:tabs>
              <w:spacing w:before="40" w:after="80" w:line="240" w:lineRule="exact"/>
              <w:ind w:left="144"/>
              <w:rPr>
                <w:rFonts w:ascii="Time New Roman" w:eastAsia="SimHei" w:hAnsi="Time New Roman" w:hint="eastAsia"/>
                <w:bCs/>
                <w:color w:val="000000" w:themeColor="text1"/>
                <w:sz w:val="18"/>
                <w:szCs w:val="18"/>
              </w:rPr>
            </w:pP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4D60A9" w:rsidRPr="00E45B63" w:rsidRDefault="004D60A9" w:rsidP="004D60A9">
            <w:pPr>
              <w:spacing w:before="40" w:after="80" w:line="240" w:lineRule="exact"/>
              <w:ind w:left="113" w:right="113"/>
              <w:rPr>
                <w:color w:val="000000" w:themeColor="text1"/>
                <w:sz w:val="18"/>
                <w:szCs w:val="18"/>
              </w:rPr>
            </w:pPr>
            <w:r w:rsidRPr="00E45B63">
              <w:rPr>
                <w:rFonts w:hint="eastAsia"/>
                <w:color w:val="000000" w:themeColor="text1"/>
                <w:sz w:val="18"/>
                <w:szCs w:val="18"/>
              </w:rPr>
              <w:t>特定目标器官毒性－单次接触</w:t>
            </w:r>
            <w:r>
              <w:rPr>
                <w:rFonts w:hint="eastAsia"/>
                <w:color w:val="000000" w:themeColor="text1"/>
                <w:sz w:val="18"/>
                <w:szCs w:val="18"/>
              </w:rPr>
              <w:t xml:space="preserve"> </w:t>
            </w:r>
            <w:r w:rsidRPr="00E45B63">
              <w:rPr>
                <w:rFonts w:hint="eastAsia"/>
                <w:color w:val="000000" w:themeColor="text1"/>
                <w:sz w:val="18"/>
                <w:szCs w:val="18"/>
              </w:rPr>
              <w:t>(3.8</w:t>
            </w:r>
            <w:r w:rsidRPr="00E45B63">
              <w:rPr>
                <w:rFonts w:hint="eastAsia"/>
                <w:color w:val="000000" w:themeColor="text1"/>
                <w:sz w:val="18"/>
                <w:szCs w:val="18"/>
              </w:rPr>
              <w:t>章</w:t>
            </w:r>
            <w:r w:rsidRPr="00E45B63">
              <w:rPr>
                <w:rFonts w:hint="eastAsia"/>
                <w:color w:val="000000" w:themeColor="text1"/>
                <w:sz w:val="18"/>
                <w:szCs w:val="18"/>
              </w:rPr>
              <w:t>)</w:t>
            </w:r>
          </w:p>
        </w:tc>
        <w:tc>
          <w:tcPr>
            <w:tcW w:w="807" w:type="pct"/>
            <w:tcBorders>
              <w:top w:val="single" w:sz="4" w:space="0" w:color="auto"/>
              <w:left w:val="single" w:sz="4" w:space="0" w:color="auto"/>
              <w:bottom w:val="single" w:sz="4" w:space="0" w:color="auto"/>
              <w:right w:val="single" w:sz="4" w:space="0" w:color="auto"/>
            </w:tcBorders>
            <w:shd w:val="clear" w:color="auto" w:fill="auto"/>
          </w:tcPr>
          <w:p w:rsidR="004D60A9" w:rsidRPr="00CF57FC" w:rsidRDefault="004D60A9" w:rsidP="00B27957">
            <w:pPr>
              <w:spacing w:line="240" w:lineRule="auto"/>
              <w:jc w:val="center"/>
              <w:rPr>
                <w:sz w:val="18"/>
                <w:szCs w:val="18"/>
              </w:rPr>
            </w:pPr>
            <w:r w:rsidRPr="00CF57FC">
              <w:rPr>
                <w:sz w:val="18"/>
                <w:szCs w:val="18"/>
              </w:rPr>
              <w:t>1</w:t>
            </w:r>
            <w:r w:rsidR="00B27957">
              <w:rPr>
                <w:rFonts w:hint="eastAsia"/>
                <w:sz w:val="18"/>
                <w:szCs w:val="18"/>
              </w:rPr>
              <w:t>、</w:t>
            </w:r>
            <w:r w:rsidRPr="00CF57FC">
              <w:rPr>
                <w:sz w:val="18"/>
                <w:szCs w:val="18"/>
              </w:rPr>
              <w:t>2</w:t>
            </w:r>
          </w:p>
        </w:tc>
        <w:tc>
          <w:tcPr>
            <w:tcW w:w="1104" w:type="pct"/>
            <w:vMerge/>
            <w:tcBorders>
              <w:left w:val="single" w:sz="4" w:space="0" w:color="auto"/>
              <w:right w:val="single" w:sz="4" w:space="0" w:color="auto"/>
            </w:tcBorders>
            <w:shd w:val="clear" w:color="auto" w:fill="auto"/>
          </w:tcPr>
          <w:p w:rsidR="004D60A9" w:rsidRPr="00E45B63" w:rsidRDefault="004D60A9" w:rsidP="004D60A9">
            <w:pPr>
              <w:tabs>
                <w:tab w:val="left" w:pos="1411"/>
              </w:tabs>
              <w:spacing w:before="40" w:after="80" w:line="240" w:lineRule="exact"/>
              <w:rPr>
                <w:color w:val="000000" w:themeColor="text1"/>
                <w:sz w:val="18"/>
                <w:szCs w:val="18"/>
              </w:rPr>
            </w:pPr>
          </w:p>
        </w:tc>
      </w:tr>
      <w:tr w:rsidR="004D60A9" w:rsidRPr="00E45B63" w:rsidTr="00684131">
        <w:trPr>
          <w:trHeight w:val="20"/>
        </w:trPr>
        <w:tc>
          <w:tcPr>
            <w:tcW w:w="517" w:type="pct"/>
            <w:vMerge/>
            <w:tcBorders>
              <w:left w:val="single" w:sz="4" w:space="0" w:color="auto"/>
              <w:bottom w:val="single" w:sz="4" w:space="0" w:color="auto"/>
              <w:right w:val="single" w:sz="4" w:space="0" w:color="auto"/>
            </w:tcBorders>
            <w:shd w:val="clear" w:color="auto" w:fill="auto"/>
          </w:tcPr>
          <w:p w:rsidR="004D60A9" w:rsidRPr="00E45B63" w:rsidRDefault="004D60A9" w:rsidP="004D60A9">
            <w:pPr>
              <w:tabs>
                <w:tab w:val="left" w:pos="1411"/>
              </w:tabs>
              <w:spacing w:before="40" w:after="80" w:line="240" w:lineRule="exact"/>
              <w:jc w:val="center"/>
              <w:rPr>
                <w:color w:val="000000" w:themeColor="text1"/>
                <w:sz w:val="18"/>
                <w:szCs w:val="18"/>
              </w:rPr>
            </w:pPr>
          </w:p>
        </w:tc>
        <w:tc>
          <w:tcPr>
            <w:tcW w:w="1248" w:type="pct"/>
            <w:vMerge/>
            <w:tcBorders>
              <w:left w:val="single" w:sz="4" w:space="0" w:color="auto"/>
              <w:bottom w:val="single" w:sz="4" w:space="0" w:color="auto"/>
              <w:right w:val="single" w:sz="4" w:space="0" w:color="auto"/>
            </w:tcBorders>
            <w:shd w:val="clear" w:color="auto" w:fill="auto"/>
          </w:tcPr>
          <w:p w:rsidR="004D60A9" w:rsidRPr="006760AE" w:rsidRDefault="004D60A9" w:rsidP="004D60A9">
            <w:pPr>
              <w:tabs>
                <w:tab w:val="left" w:pos="1411"/>
              </w:tabs>
              <w:spacing w:before="40" w:after="80" w:line="240" w:lineRule="exact"/>
              <w:ind w:left="144"/>
              <w:rPr>
                <w:rFonts w:ascii="Time New Roman" w:eastAsia="SimHei" w:hAnsi="Time New Roman" w:hint="eastAsia"/>
                <w:bCs/>
                <w:color w:val="000000" w:themeColor="text1"/>
                <w:sz w:val="18"/>
                <w:szCs w:val="18"/>
              </w:rPr>
            </w:pP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4D60A9" w:rsidRPr="00E45B63" w:rsidRDefault="004D60A9" w:rsidP="004D60A9">
            <w:pPr>
              <w:spacing w:before="40" w:after="80" w:line="240" w:lineRule="exact"/>
              <w:ind w:left="113" w:right="113"/>
              <w:rPr>
                <w:color w:val="000000" w:themeColor="text1"/>
                <w:sz w:val="18"/>
                <w:szCs w:val="18"/>
              </w:rPr>
            </w:pPr>
            <w:r w:rsidRPr="00E45B63">
              <w:rPr>
                <w:rFonts w:hint="eastAsia"/>
                <w:color w:val="000000" w:themeColor="text1"/>
                <w:sz w:val="18"/>
                <w:szCs w:val="18"/>
              </w:rPr>
              <w:t>吸入危险</w:t>
            </w:r>
            <w:r>
              <w:rPr>
                <w:rFonts w:hint="eastAsia"/>
                <w:color w:val="000000" w:themeColor="text1"/>
                <w:sz w:val="18"/>
                <w:szCs w:val="18"/>
              </w:rPr>
              <w:t xml:space="preserve"> </w:t>
            </w:r>
            <w:r w:rsidRPr="00E45B63">
              <w:rPr>
                <w:rFonts w:hint="eastAsia"/>
                <w:color w:val="000000" w:themeColor="text1"/>
                <w:sz w:val="18"/>
                <w:szCs w:val="18"/>
              </w:rPr>
              <w:t>(3.10</w:t>
            </w:r>
            <w:r w:rsidRPr="00E45B63">
              <w:rPr>
                <w:rFonts w:hint="eastAsia"/>
                <w:color w:val="000000" w:themeColor="text1"/>
                <w:sz w:val="18"/>
                <w:szCs w:val="18"/>
              </w:rPr>
              <w:t>章</w:t>
            </w:r>
            <w:r w:rsidRPr="00E45B63">
              <w:rPr>
                <w:rFonts w:hint="eastAsia"/>
                <w:color w:val="000000" w:themeColor="text1"/>
                <w:sz w:val="18"/>
                <w:szCs w:val="18"/>
              </w:rPr>
              <w:t>)</w:t>
            </w:r>
          </w:p>
        </w:tc>
        <w:tc>
          <w:tcPr>
            <w:tcW w:w="807" w:type="pct"/>
            <w:tcBorders>
              <w:top w:val="single" w:sz="4" w:space="0" w:color="auto"/>
              <w:left w:val="single" w:sz="4" w:space="0" w:color="auto"/>
              <w:bottom w:val="single" w:sz="4" w:space="0" w:color="auto"/>
              <w:right w:val="single" w:sz="4" w:space="0" w:color="auto"/>
            </w:tcBorders>
            <w:shd w:val="clear" w:color="auto" w:fill="auto"/>
          </w:tcPr>
          <w:p w:rsidR="004D60A9" w:rsidRPr="00CF57FC" w:rsidRDefault="004D60A9" w:rsidP="00B27957">
            <w:pPr>
              <w:spacing w:line="240" w:lineRule="auto"/>
              <w:jc w:val="center"/>
              <w:rPr>
                <w:sz w:val="18"/>
                <w:szCs w:val="18"/>
              </w:rPr>
            </w:pPr>
            <w:r w:rsidRPr="00CF57FC">
              <w:rPr>
                <w:sz w:val="18"/>
                <w:szCs w:val="18"/>
              </w:rPr>
              <w:t>1</w:t>
            </w:r>
            <w:r w:rsidR="00B27957">
              <w:rPr>
                <w:rFonts w:hint="eastAsia"/>
                <w:sz w:val="18"/>
                <w:szCs w:val="18"/>
              </w:rPr>
              <w:t>、</w:t>
            </w:r>
            <w:r w:rsidRPr="00CF57FC">
              <w:rPr>
                <w:sz w:val="18"/>
                <w:szCs w:val="18"/>
              </w:rPr>
              <w:t>2</w:t>
            </w:r>
          </w:p>
        </w:tc>
        <w:tc>
          <w:tcPr>
            <w:tcW w:w="1104" w:type="pct"/>
            <w:vMerge/>
            <w:tcBorders>
              <w:left w:val="single" w:sz="4" w:space="0" w:color="auto"/>
              <w:bottom w:val="single" w:sz="4" w:space="0" w:color="auto"/>
              <w:right w:val="single" w:sz="4" w:space="0" w:color="auto"/>
            </w:tcBorders>
            <w:shd w:val="clear" w:color="auto" w:fill="auto"/>
          </w:tcPr>
          <w:p w:rsidR="004D60A9" w:rsidRPr="00E45B63" w:rsidRDefault="004D60A9" w:rsidP="004D60A9">
            <w:pPr>
              <w:tabs>
                <w:tab w:val="left" w:pos="1411"/>
              </w:tabs>
              <w:spacing w:before="40" w:after="80" w:line="240" w:lineRule="exact"/>
              <w:rPr>
                <w:color w:val="000000" w:themeColor="text1"/>
                <w:sz w:val="18"/>
                <w:szCs w:val="18"/>
              </w:rPr>
            </w:pPr>
          </w:p>
        </w:tc>
      </w:tr>
      <w:tr w:rsidR="00525CA6" w:rsidRPr="00E45B63" w:rsidTr="00684131">
        <w:trPr>
          <w:trHeight w:val="20"/>
        </w:trPr>
        <w:tc>
          <w:tcPr>
            <w:tcW w:w="517" w:type="pct"/>
            <w:vMerge w:val="restart"/>
            <w:tcBorders>
              <w:top w:val="single" w:sz="4" w:space="0" w:color="auto"/>
              <w:left w:val="single" w:sz="4" w:space="0" w:color="auto"/>
              <w:right w:val="single" w:sz="4" w:space="0" w:color="auto"/>
            </w:tcBorders>
            <w:shd w:val="clear" w:color="auto" w:fill="auto"/>
          </w:tcPr>
          <w:p w:rsidR="00525CA6" w:rsidRPr="00E45B63" w:rsidRDefault="00525CA6" w:rsidP="00684131">
            <w:pPr>
              <w:tabs>
                <w:tab w:val="left" w:pos="1411"/>
              </w:tabs>
              <w:spacing w:before="40" w:after="80" w:line="240" w:lineRule="exact"/>
              <w:jc w:val="center"/>
              <w:rPr>
                <w:color w:val="000000" w:themeColor="text1"/>
                <w:sz w:val="18"/>
                <w:szCs w:val="18"/>
              </w:rPr>
            </w:pPr>
            <w:r w:rsidRPr="00E45B63">
              <w:rPr>
                <w:color w:val="000000" w:themeColor="text1"/>
                <w:sz w:val="18"/>
                <w:szCs w:val="18"/>
              </w:rPr>
              <w:t>P317</w:t>
            </w:r>
          </w:p>
        </w:tc>
        <w:tc>
          <w:tcPr>
            <w:tcW w:w="1248" w:type="pct"/>
            <w:vMerge w:val="restart"/>
            <w:tcBorders>
              <w:top w:val="single" w:sz="4" w:space="0" w:color="auto"/>
              <w:left w:val="single" w:sz="4" w:space="0" w:color="auto"/>
              <w:right w:val="single" w:sz="4" w:space="0" w:color="auto"/>
            </w:tcBorders>
            <w:shd w:val="clear" w:color="auto" w:fill="auto"/>
          </w:tcPr>
          <w:p w:rsidR="00525CA6" w:rsidRPr="006760AE" w:rsidRDefault="00525CA6" w:rsidP="00684131">
            <w:pPr>
              <w:tabs>
                <w:tab w:val="left" w:pos="1411"/>
              </w:tabs>
              <w:spacing w:before="40" w:after="80" w:line="240" w:lineRule="exact"/>
              <w:ind w:left="144"/>
              <w:rPr>
                <w:rFonts w:ascii="Time New Roman" w:eastAsia="SimHei" w:hAnsi="Time New Roman" w:hint="eastAsia"/>
                <w:bCs/>
                <w:color w:val="000000" w:themeColor="text1"/>
                <w:sz w:val="18"/>
                <w:szCs w:val="18"/>
              </w:rPr>
            </w:pPr>
            <w:r w:rsidRPr="006760AE">
              <w:rPr>
                <w:rFonts w:ascii="Time New Roman" w:eastAsia="SimHei" w:hAnsi="Time New Roman"/>
                <w:bCs/>
                <w:color w:val="000000" w:themeColor="text1"/>
                <w:sz w:val="18"/>
                <w:szCs w:val="18"/>
              </w:rPr>
              <w:t>寻求医治。</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525CA6" w:rsidRPr="00E45B63" w:rsidRDefault="00525CA6" w:rsidP="0056357C">
            <w:pPr>
              <w:spacing w:before="40" w:after="80" w:line="240" w:lineRule="exact"/>
              <w:ind w:left="113" w:right="113"/>
              <w:rPr>
                <w:color w:val="000000" w:themeColor="text1"/>
                <w:sz w:val="18"/>
                <w:szCs w:val="18"/>
              </w:rPr>
            </w:pPr>
            <w:r w:rsidRPr="00E45B63">
              <w:rPr>
                <w:color w:val="000000" w:themeColor="text1"/>
                <w:sz w:val="18"/>
                <w:szCs w:val="18"/>
              </w:rPr>
              <w:t>高压气体</w:t>
            </w:r>
            <w:r w:rsidR="00BA15D8">
              <w:rPr>
                <w:rFonts w:hint="eastAsia"/>
                <w:color w:val="000000" w:themeColor="text1"/>
                <w:sz w:val="18"/>
                <w:szCs w:val="18"/>
              </w:rPr>
              <w:t xml:space="preserve"> </w:t>
            </w:r>
            <w:r w:rsidRPr="00E45B63">
              <w:rPr>
                <w:color w:val="000000" w:themeColor="text1"/>
                <w:sz w:val="18"/>
                <w:szCs w:val="18"/>
              </w:rPr>
              <w:t>( 2.5</w:t>
            </w:r>
            <w:r w:rsidRPr="00E45B63">
              <w:rPr>
                <w:rFonts w:hint="eastAsia"/>
                <w:color w:val="000000" w:themeColor="text1"/>
                <w:sz w:val="18"/>
                <w:szCs w:val="18"/>
              </w:rPr>
              <w:t>章</w:t>
            </w:r>
            <w:r w:rsidRPr="00E45B63">
              <w:rPr>
                <w:color w:val="000000" w:themeColor="text1"/>
                <w:sz w:val="18"/>
                <w:szCs w:val="18"/>
              </w:rPr>
              <w:t xml:space="preserve">) </w:t>
            </w:r>
          </w:p>
        </w:tc>
        <w:tc>
          <w:tcPr>
            <w:tcW w:w="807" w:type="pct"/>
            <w:tcBorders>
              <w:top w:val="single" w:sz="4" w:space="0" w:color="auto"/>
              <w:left w:val="single" w:sz="4" w:space="0" w:color="auto"/>
              <w:bottom w:val="single" w:sz="4" w:space="0" w:color="auto"/>
              <w:right w:val="single" w:sz="4" w:space="0" w:color="auto"/>
            </w:tcBorders>
            <w:shd w:val="clear" w:color="auto" w:fill="auto"/>
          </w:tcPr>
          <w:p w:rsidR="00525CA6" w:rsidRPr="00E45B63" w:rsidRDefault="00525CA6" w:rsidP="00684131">
            <w:pPr>
              <w:spacing w:before="40" w:after="80" w:line="240" w:lineRule="exact"/>
              <w:jc w:val="center"/>
              <w:rPr>
                <w:color w:val="000000" w:themeColor="text1"/>
                <w:sz w:val="18"/>
                <w:szCs w:val="18"/>
              </w:rPr>
            </w:pPr>
            <w:r w:rsidRPr="00E45B63">
              <w:rPr>
                <w:rFonts w:hint="eastAsia"/>
                <w:color w:val="000000" w:themeColor="text1"/>
                <w:sz w:val="18"/>
                <w:szCs w:val="18"/>
              </w:rPr>
              <w:t>冷冻液化气体</w:t>
            </w:r>
          </w:p>
        </w:tc>
        <w:tc>
          <w:tcPr>
            <w:tcW w:w="1104" w:type="pct"/>
            <w:vMerge w:val="restart"/>
            <w:tcBorders>
              <w:top w:val="single" w:sz="4" w:space="0" w:color="auto"/>
              <w:left w:val="single" w:sz="4" w:space="0" w:color="auto"/>
              <w:right w:val="single" w:sz="4" w:space="0" w:color="auto"/>
            </w:tcBorders>
            <w:shd w:val="clear" w:color="auto" w:fill="auto"/>
          </w:tcPr>
          <w:p w:rsidR="00525CA6" w:rsidRPr="00E45B63" w:rsidRDefault="00525CA6" w:rsidP="00684131">
            <w:pPr>
              <w:tabs>
                <w:tab w:val="left" w:pos="1411"/>
              </w:tabs>
              <w:spacing w:before="40" w:after="80" w:line="240" w:lineRule="exact"/>
              <w:rPr>
                <w:color w:val="000000" w:themeColor="text1"/>
                <w:sz w:val="18"/>
                <w:szCs w:val="18"/>
              </w:rPr>
            </w:pPr>
          </w:p>
        </w:tc>
      </w:tr>
      <w:tr w:rsidR="00B27957" w:rsidRPr="00E45B63" w:rsidTr="00684131">
        <w:trPr>
          <w:trHeight w:val="20"/>
        </w:trPr>
        <w:tc>
          <w:tcPr>
            <w:tcW w:w="517" w:type="pct"/>
            <w:vMerge/>
            <w:tcBorders>
              <w:left w:val="single" w:sz="4" w:space="0" w:color="auto"/>
              <w:right w:val="single" w:sz="4" w:space="0" w:color="auto"/>
            </w:tcBorders>
            <w:shd w:val="clear" w:color="auto" w:fill="auto"/>
          </w:tcPr>
          <w:p w:rsidR="00B27957" w:rsidRPr="00E45B63" w:rsidRDefault="00B27957" w:rsidP="00B27957">
            <w:pPr>
              <w:tabs>
                <w:tab w:val="left" w:pos="1411"/>
              </w:tabs>
              <w:spacing w:before="40" w:after="80" w:line="240" w:lineRule="exact"/>
              <w:jc w:val="center"/>
              <w:rPr>
                <w:color w:val="000000" w:themeColor="text1"/>
                <w:sz w:val="18"/>
                <w:szCs w:val="18"/>
              </w:rPr>
            </w:pPr>
          </w:p>
        </w:tc>
        <w:tc>
          <w:tcPr>
            <w:tcW w:w="1248" w:type="pct"/>
            <w:vMerge/>
            <w:tcBorders>
              <w:left w:val="single" w:sz="4" w:space="0" w:color="auto"/>
              <w:right w:val="single" w:sz="4" w:space="0" w:color="auto"/>
            </w:tcBorders>
            <w:shd w:val="clear" w:color="auto" w:fill="auto"/>
          </w:tcPr>
          <w:p w:rsidR="00B27957" w:rsidRPr="006760AE" w:rsidRDefault="00B27957" w:rsidP="00B27957">
            <w:pPr>
              <w:tabs>
                <w:tab w:val="left" w:pos="1411"/>
              </w:tabs>
              <w:spacing w:before="40" w:after="80" w:line="240" w:lineRule="exact"/>
              <w:ind w:left="144"/>
              <w:rPr>
                <w:rFonts w:ascii="Time New Roman" w:eastAsia="SimHei" w:hAnsi="Time New Roman" w:hint="eastAsia"/>
                <w:bCs/>
                <w:color w:val="000000" w:themeColor="text1"/>
                <w:sz w:val="18"/>
                <w:szCs w:val="18"/>
              </w:rPr>
            </w:pP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B27957" w:rsidRPr="00E45B63" w:rsidRDefault="00B27957" w:rsidP="00B27957">
            <w:pPr>
              <w:spacing w:before="40" w:after="80" w:line="240" w:lineRule="exact"/>
              <w:ind w:left="113" w:right="113"/>
              <w:rPr>
                <w:color w:val="000000" w:themeColor="text1"/>
                <w:sz w:val="18"/>
                <w:szCs w:val="18"/>
              </w:rPr>
            </w:pPr>
            <w:r w:rsidRPr="00E45B63">
              <w:rPr>
                <w:color w:val="000000" w:themeColor="text1"/>
                <w:sz w:val="18"/>
                <w:szCs w:val="18"/>
              </w:rPr>
              <w:t>急毒性</w:t>
            </w:r>
            <w:r w:rsidRPr="006760AE">
              <w:rPr>
                <w:rFonts w:hint="eastAsia"/>
                <w:color w:val="000000" w:themeColor="text1"/>
                <w:spacing w:val="-50"/>
                <w:sz w:val="18"/>
                <w:szCs w:val="18"/>
              </w:rPr>
              <w:t>―</w:t>
            </w:r>
            <w:r w:rsidRPr="006760AE">
              <w:rPr>
                <w:rFonts w:hint="eastAsia"/>
                <w:color w:val="000000" w:themeColor="text1"/>
                <w:sz w:val="18"/>
                <w:szCs w:val="18"/>
              </w:rPr>
              <w:t>―</w:t>
            </w:r>
            <w:r w:rsidRPr="00E45B63">
              <w:rPr>
                <w:color w:val="000000" w:themeColor="text1"/>
                <w:sz w:val="18"/>
                <w:szCs w:val="18"/>
              </w:rPr>
              <w:t>口服</w:t>
            </w:r>
            <w:r>
              <w:rPr>
                <w:rFonts w:hint="eastAsia"/>
                <w:color w:val="000000" w:themeColor="text1"/>
                <w:sz w:val="18"/>
                <w:szCs w:val="18"/>
              </w:rPr>
              <w:t xml:space="preserve"> </w:t>
            </w:r>
            <w:r w:rsidRPr="00E45B63">
              <w:rPr>
                <w:color w:val="000000" w:themeColor="text1"/>
                <w:sz w:val="18"/>
                <w:szCs w:val="18"/>
              </w:rPr>
              <w:t>(3.1</w:t>
            </w:r>
            <w:r w:rsidRPr="00E45B63">
              <w:rPr>
                <w:color w:val="000000" w:themeColor="text1"/>
                <w:sz w:val="18"/>
                <w:szCs w:val="18"/>
              </w:rPr>
              <w:t>章</w:t>
            </w:r>
            <w:r w:rsidRPr="00E45B63">
              <w:rPr>
                <w:color w:val="000000" w:themeColor="text1"/>
                <w:sz w:val="18"/>
                <w:szCs w:val="18"/>
              </w:rPr>
              <w:t>)</w:t>
            </w:r>
          </w:p>
        </w:tc>
        <w:tc>
          <w:tcPr>
            <w:tcW w:w="807" w:type="pct"/>
            <w:tcBorders>
              <w:top w:val="single" w:sz="4" w:space="0" w:color="auto"/>
              <w:left w:val="single" w:sz="4" w:space="0" w:color="auto"/>
              <w:bottom w:val="single" w:sz="4" w:space="0" w:color="auto"/>
              <w:right w:val="single" w:sz="4" w:space="0" w:color="auto"/>
            </w:tcBorders>
            <w:shd w:val="clear" w:color="auto" w:fill="auto"/>
          </w:tcPr>
          <w:p w:rsidR="00B27957" w:rsidRPr="00CF57FC" w:rsidRDefault="00B27957" w:rsidP="00B27957">
            <w:pPr>
              <w:spacing w:line="240" w:lineRule="auto"/>
              <w:jc w:val="center"/>
              <w:rPr>
                <w:sz w:val="18"/>
                <w:szCs w:val="18"/>
              </w:rPr>
            </w:pPr>
            <w:r>
              <w:rPr>
                <w:sz w:val="18"/>
                <w:szCs w:val="18"/>
              </w:rPr>
              <w:t>1</w:t>
            </w:r>
            <w:r>
              <w:rPr>
                <w:rFonts w:hint="eastAsia"/>
                <w:sz w:val="18"/>
                <w:szCs w:val="18"/>
              </w:rPr>
              <w:t>、</w:t>
            </w:r>
            <w:r w:rsidRPr="00CF57FC">
              <w:rPr>
                <w:sz w:val="18"/>
                <w:szCs w:val="18"/>
              </w:rPr>
              <w:t>2</w:t>
            </w:r>
            <w:r>
              <w:rPr>
                <w:rFonts w:hint="eastAsia"/>
                <w:sz w:val="18"/>
                <w:szCs w:val="18"/>
              </w:rPr>
              <w:t>、</w:t>
            </w:r>
            <w:r w:rsidRPr="00CF57FC">
              <w:rPr>
                <w:sz w:val="18"/>
                <w:szCs w:val="18"/>
              </w:rPr>
              <w:t>3</w:t>
            </w:r>
          </w:p>
        </w:tc>
        <w:tc>
          <w:tcPr>
            <w:tcW w:w="1104" w:type="pct"/>
            <w:vMerge/>
            <w:tcBorders>
              <w:left w:val="single" w:sz="4" w:space="0" w:color="auto"/>
              <w:right w:val="single" w:sz="4" w:space="0" w:color="auto"/>
            </w:tcBorders>
            <w:shd w:val="clear" w:color="auto" w:fill="auto"/>
          </w:tcPr>
          <w:p w:rsidR="00B27957" w:rsidRPr="00E45B63" w:rsidRDefault="00B27957" w:rsidP="00B27957">
            <w:pPr>
              <w:tabs>
                <w:tab w:val="left" w:pos="1411"/>
              </w:tabs>
              <w:spacing w:before="40" w:after="80" w:line="240" w:lineRule="exact"/>
              <w:rPr>
                <w:color w:val="000000" w:themeColor="text1"/>
                <w:sz w:val="18"/>
                <w:szCs w:val="18"/>
              </w:rPr>
            </w:pPr>
          </w:p>
        </w:tc>
      </w:tr>
      <w:tr w:rsidR="00B27957" w:rsidRPr="00E45B63" w:rsidTr="00684131">
        <w:trPr>
          <w:trHeight w:val="20"/>
        </w:trPr>
        <w:tc>
          <w:tcPr>
            <w:tcW w:w="517" w:type="pct"/>
            <w:vMerge/>
            <w:tcBorders>
              <w:left w:val="single" w:sz="4" w:space="0" w:color="auto"/>
              <w:right w:val="single" w:sz="4" w:space="0" w:color="auto"/>
            </w:tcBorders>
            <w:shd w:val="clear" w:color="auto" w:fill="auto"/>
          </w:tcPr>
          <w:p w:rsidR="00B27957" w:rsidRPr="00E45B63" w:rsidRDefault="00B27957" w:rsidP="00B27957">
            <w:pPr>
              <w:tabs>
                <w:tab w:val="left" w:pos="1411"/>
              </w:tabs>
              <w:spacing w:before="40" w:after="80" w:line="240" w:lineRule="exact"/>
              <w:jc w:val="center"/>
              <w:rPr>
                <w:color w:val="000000" w:themeColor="text1"/>
                <w:sz w:val="18"/>
                <w:szCs w:val="18"/>
              </w:rPr>
            </w:pPr>
          </w:p>
        </w:tc>
        <w:tc>
          <w:tcPr>
            <w:tcW w:w="1248" w:type="pct"/>
            <w:vMerge/>
            <w:tcBorders>
              <w:left w:val="single" w:sz="4" w:space="0" w:color="auto"/>
              <w:right w:val="single" w:sz="4" w:space="0" w:color="auto"/>
            </w:tcBorders>
            <w:shd w:val="clear" w:color="auto" w:fill="auto"/>
          </w:tcPr>
          <w:p w:rsidR="00B27957" w:rsidRPr="006760AE" w:rsidRDefault="00B27957" w:rsidP="00B27957">
            <w:pPr>
              <w:tabs>
                <w:tab w:val="left" w:pos="1411"/>
              </w:tabs>
              <w:spacing w:before="40" w:after="80" w:line="240" w:lineRule="exact"/>
              <w:ind w:left="144"/>
              <w:rPr>
                <w:rFonts w:ascii="Time New Roman" w:eastAsia="SimHei" w:hAnsi="Time New Roman" w:hint="eastAsia"/>
                <w:bCs/>
                <w:color w:val="000000" w:themeColor="text1"/>
                <w:sz w:val="18"/>
                <w:szCs w:val="18"/>
              </w:rPr>
            </w:pP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B27957" w:rsidRPr="00E45B63" w:rsidRDefault="00B27957" w:rsidP="00B27957">
            <w:pPr>
              <w:spacing w:before="40" w:after="80" w:line="240" w:lineRule="exact"/>
              <w:ind w:left="113" w:right="113"/>
              <w:rPr>
                <w:color w:val="000000" w:themeColor="text1"/>
                <w:sz w:val="18"/>
                <w:szCs w:val="18"/>
              </w:rPr>
            </w:pPr>
            <w:r w:rsidRPr="00E45B63">
              <w:rPr>
                <w:color w:val="000000" w:themeColor="text1"/>
                <w:sz w:val="18"/>
                <w:szCs w:val="18"/>
              </w:rPr>
              <w:t>急毒性</w:t>
            </w:r>
            <w:r w:rsidRPr="006760AE">
              <w:rPr>
                <w:rFonts w:hint="eastAsia"/>
                <w:color w:val="000000" w:themeColor="text1"/>
                <w:spacing w:val="-50"/>
                <w:sz w:val="18"/>
                <w:szCs w:val="18"/>
              </w:rPr>
              <w:t>―</w:t>
            </w:r>
            <w:r w:rsidRPr="006760AE">
              <w:rPr>
                <w:rFonts w:hint="eastAsia"/>
                <w:color w:val="000000" w:themeColor="text1"/>
                <w:sz w:val="18"/>
                <w:szCs w:val="18"/>
              </w:rPr>
              <w:t>―</w:t>
            </w:r>
            <w:r w:rsidRPr="00E45B63">
              <w:rPr>
                <w:rFonts w:hint="eastAsia"/>
                <w:color w:val="000000" w:themeColor="text1"/>
                <w:sz w:val="18"/>
                <w:szCs w:val="18"/>
              </w:rPr>
              <w:t>皮肤</w:t>
            </w:r>
            <w:r>
              <w:rPr>
                <w:rFonts w:hint="eastAsia"/>
                <w:color w:val="000000" w:themeColor="text1"/>
                <w:sz w:val="18"/>
                <w:szCs w:val="18"/>
              </w:rPr>
              <w:t xml:space="preserve"> </w:t>
            </w:r>
            <w:r w:rsidRPr="00E45B63">
              <w:rPr>
                <w:color w:val="000000" w:themeColor="text1"/>
                <w:sz w:val="18"/>
                <w:szCs w:val="18"/>
              </w:rPr>
              <w:t>(3.1</w:t>
            </w:r>
            <w:r w:rsidRPr="00E45B63">
              <w:rPr>
                <w:color w:val="000000" w:themeColor="text1"/>
                <w:sz w:val="18"/>
                <w:szCs w:val="18"/>
              </w:rPr>
              <w:t>章</w:t>
            </w:r>
            <w:r w:rsidRPr="00E45B63">
              <w:rPr>
                <w:color w:val="000000" w:themeColor="text1"/>
                <w:sz w:val="18"/>
                <w:szCs w:val="18"/>
              </w:rPr>
              <w:t>)</w:t>
            </w:r>
          </w:p>
        </w:tc>
        <w:tc>
          <w:tcPr>
            <w:tcW w:w="807" w:type="pct"/>
            <w:tcBorders>
              <w:top w:val="single" w:sz="4" w:space="0" w:color="auto"/>
              <w:left w:val="single" w:sz="4" w:space="0" w:color="auto"/>
              <w:bottom w:val="single" w:sz="4" w:space="0" w:color="auto"/>
              <w:right w:val="single" w:sz="4" w:space="0" w:color="auto"/>
            </w:tcBorders>
            <w:shd w:val="clear" w:color="auto" w:fill="auto"/>
          </w:tcPr>
          <w:p w:rsidR="00B27957" w:rsidRPr="00CF57FC" w:rsidRDefault="00B27957" w:rsidP="00B27957">
            <w:pPr>
              <w:spacing w:line="240" w:lineRule="auto"/>
              <w:jc w:val="center"/>
              <w:rPr>
                <w:sz w:val="18"/>
                <w:szCs w:val="18"/>
              </w:rPr>
            </w:pPr>
            <w:r>
              <w:rPr>
                <w:sz w:val="18"/>
                <w:szCs w:val="18"/>
              </w:rPr>
              <w:t>1</w:t>
            </w:r>
            <w:r>
              <w:rPr>
                <w:rFonts w:hint="eastAsia"/>
                <w:sz w:val="18"/>
                <w:szCs w:val="18"/>
              </w:rPr>
              <w:t>、</w:t>
            </w:r>
            <w:r>
              <w:rPr>
                <w:sz w:val="18"/>
                <w:szCs w:val="18"/>
              </w:rPr>
              <w:t>2</w:t>
            </w:r>
            <w:r>
              <w:rPr>
                <w:rFonts w:hint="eastAsia"/>
                <w:sz w:val="18"/>
                <w:szCs w:val="18"/>
              </w:rPr>
              <w:t>、</w:t>
            </w:r>
            <w:r w:rsidRPr="00CF57FC">
              <w:rPr>
                <w:sz w:val="18"/>
                <w:szCs w:val="18"/>
              </w:rPr>
              <w:t>3</w:t>
            </w:r>
          </w:p>
        </w:tc>
        <w:tc>
          <w:tcPr>
            <w:tcW w:w="1104" w:type="pct"/>
            <w:vMerge/>
            <w:tcBorders>
              <w:left w:val="single" w:sz="4" w:space="0" w:color="auto"/>
              <w:right w:val="single" w:sz="4" w:space="0" w:color="auto"/>
            </w:tcBorders>
            <w:shd w:val="clear" w:color="auto" w:fill="auto"/>
          </w:tcPr>
          <w:p w:rsidR="00B27957" w:rsidRPr="00E45B63" w:rsidRDefault="00B27957" w:rsidP="00B27957">
            <w:pPr>
              <w:tabs>
                <w:tab w:val="left" w:pos="1411"/>
              </w:tabs>
              <w:spacing w:before="40" w:after="80" w:line="240" w:lineRule="exact"/>
              <w:rPr>
                <w:color w:val="000000" w:themeColor="text1"/>
                <w:sz w:val="18"/>
                <w:szCs w:val="18"/>
              </w:rPr>
            </w:pPr>
          </w:p>
        </w:tc>
      </w:tr>
      <w:tr w:rsidR="00B27957" w:rsidRPr="00E45B63" w:rsidTr="00684131">
        <w:trPr>
          <w:trHeight w:val="20"/>
        </w:trPr>
        <w:tc>
          <w:tcPr>
            <w:tcW w:w="517" w:type="pct"/>
            <w:vMerge/>
            <w:tcBorders>
              <w:left w:val="single" w:sz="4" w:space="0" w:color="auto"/>
              <w:right w:val="single" w:sz="4" w:space="0" w:color="auto"/>
            </w:tcBorders>
            <w:shd w:val="clear" w:color="auto" w:fill="auto"/>
          </w:tcPr>
          <w:p w:rsidR="00B27957" w:rsidRPr="00E45B63" w:rsidRDefault="00B27957" w:rsidP="00B27957">
            <w:pPr>
              <w:tabs>
                <w:tab w:val="left" w:pos="1411"/>
              </w:tabs>
              <w:spacing w:before="40" w:after="80" w:line="240" w:lineRule="exact"/>
              <w:jc w:val="center"/>
              <w:rPr>
                <w:color w:val="000000" w:themeColor="text1"/>
                <w:sz w:val="18"/>
                <w:szCs w:val="18"/>
              </w:rPr>
            </w:pPr>
          </w:p>
        </w:tc>
        <w:tc>
          <w:tcPr>
            <w:tcW w:w="1248" w:type="pct"/>
            <w:vMerge/>
            <w:tcBorders>
              <w:left w:val="single" w:sz="4" w:space="0" w:color="auto"/>
              <w:right w:val="single" w:sz="4" w:space="0" w:color="auto"/>
            </w:tcBorders>
            <w:shd w:val="clear" w:color="auto" w:fill="auto"/>
          </w:tcPr>
          <w:p w:rsidR="00B27957" w:rsidRPr="006760AE" w:rsidRDefault="00B27957" w:rsidP="00B27957">
            <w:pPr>
              <w:tabs>
                <w:tab w:val="left" w:pos="1411"/>
              </w:tabs>
              <w:spacing w:before="40" w:after="80" w:line="240" w:lineRule="exact"/>
              <w:ind w:left="144"/>
              <w:rPr>
                <w:rFonts w:ascii="Time New Roman" w:eastAsia="SimHei" w:hAnsi="Time New Roman" w:hint="eastAsia"/>
                <w:bCs/>
                <w:color w:val="000000" w:themeColor="text1"/>
                <w:sz w:val="18"/>
                <w:szCs w:val="18"/>
              </w:rPr>
            </w:pP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B27957" w:rsidRPr="00E45B63" w:rsidRDefault="00B27957" w:rsidP="00B27957">
            <w:pPr>
              <w:spacing w:before="40" w:after="80" w:line="240" w:lineRule="exact"/>
              <w:ind w:left="113" w:right="113"/>
              <w:rPr>
                <w:color w:val="000000" w:themeColor="text1"/>
                <w:sz w:val="18"/>
                <w:szCs w:val="18"/>
              </w:rPr>
            </w:pPr>
            <w:r w:rsidRPr="00E45B63">
              <w:rPr>
                <w:color w:val="000000" w:themeColor="text1"/>
                <w:sz w:val="18"/>
                <w:szCs w:val="18"/>
              </w:rPr>
              <w:t>急毒性</w:t>
            </w:r>
            <w:r w:rsidRPr="006760AE">
              <w:rPr>
                <w:rFonts w:hint="eastAsia"/>
                <w:color w:val="000000" w:themeColor="text1"/>
                <w:spacing w:val="-50"/>
                <w:sz w:val="18"/>
                <w:szCs w:val="18"/>
              </w:rPr>
              <w:t>―</w:t>
            </w:r>
            <w:r w:rsidRPr="006760AE">
              <w:rPr>
                <w:rFonts w:hint="eastAsia"/>
                <w:color w:val="000000" w:themeColor="text1"/>
                <w:sz w:val="18"/>
                <w:szCs w:val="18"/>
              </w:rPr>
              <w:t>―</w:t>
            </w:r>
            <w:r w:rsidRPr="00E45B63">
              <w:rPr>
                <w:rFonts w:hint="eastAsia"/>
                <w:color w:val="000000" w:themeColor="text1"/>
                <w:sz w:val="18"/>
                <w:szCs w:val="18"/>
              </w:rPr>
              <w:t>吸入</w:t>
            </w:r>
            <w:r>
              <w:rPr>
                <w:rFonts w:hint="eastAsia"/>
                <w:color w:val="000000" w:themeColor="text1"/>
                <w:sz w:val="18"/>
                <w:szCs w:val="18"/>
              </w:rPr>
              <w:t xml:space="preserve"> </w:t>
            </w:r>
            <w:r w:rsidRPr="00E45B63">
              <w:rPr>
                <w:color w:val="000000" w:themeColor="text1"/>
                <w:sz w:val="18"/>
                <w:szCs w:val="18"/>
              </w:rPr>
              <w:t>(3.1</w:t>
            </w:r>
            <w:r w:rsidRPr="00E45B63">
              <w:rPr>
                <w:color w:val="000000" w:themeColor="text1"/>
                <w:sz w:val="18"/>
                <w:szCs w:val="18"/>
              </w:rPr>
              <w:t>章</w:t>
            </w:r>
            <w:r w:rsidRPr="00E45B63">
              <w:rPr>
                <w:color w:val="000000" w:themeColor="text1"/>
                <w:sz w:val="18"/>
                <w:szCs w:val="18"/>
              </w:rPr>
              <w:t>)</w:t>
            </w:r>
          </w:p>
        </w:tc>
        <w:tc>
          <w:tcPr>
            <w:tcW w:w="807" w:type="pct"/>
            <w:tcBorders>
              <w:top w:val="single" w:sz="4" w:space="0" w:color="auto"/>
              <w:left w:val="single" w:sz="4" w:space="0" w:color="auto"/>
              <w:bottom w:val="single" w:sz="4" w:space="0" w:color="auto"/>
              <w:right w:val="single" w:sz="4" w:space="0" w:color="auto"/>
            </w:tcBorders>
            <w:shd w:val="clear" w:color="auto" w:fill="auto"/>
          </w:tcPr>
          <w:p w:rsidR="00B27957" w:rsidRPr="00CF57FC" w:rsidRDefault="00DB7AFA" w:rsidP="00DB7AFA">
            <w:pPr>
              <w:spacing w:line="240" w:lineRule="auto"/>
              <w:jc w:val="center"/>
              <w:rPr>
                <w:sz w:val="18"/>
                <w:szCs w:val="18"/>
              </w:rPr>
            </w:pPr>
            <w:r>
              <w:rPr>
                <w:sz w:val="18"/>
                <w:szCs w:val="18"/>
              </w:rPr>
              <w:t>1</w:t>
            </w:r>
            <w:r>
              <w:rPr>
                <w:rFonts w:hint="eastAsia"/>
                <w:sz w:val="18"/>
                <w:szCs w:val="18"/>
              </w:rPr>
              <w:t>、</w:t>
            </w:r>
            <w:r w:rsidR="00B27957" w:rsidRPr="00CF57FC">
              <w:rPr>
                <w:sz w:val="18"/>
                <w:szCs w:val="18"/>
              </w:rPr>
              <w:t>2</w:t>
            </w:r>
            <w:r>
              <w:rPr>
                <w:rFonts w:hint="eastAsia"/>
                <w:sz w:val="18"/>
                <w:szCs w:val="18"/>
              </w:rPr>
              <w:t>、</w:t>
            </w:r>
            <w:r w:rsidR="00B27957" w:rsidRPr="00CF57FC">
              <w:rPr>
                <w:sz w:val="18"/>
                <w:szCs w:val="18"/>
              </w:rPr>
              <w:t>3</w:t>
            </w:r>
          </w:p>
        </w:tc>
        <w:tc>
          <w:tcPr>
            <w:tcW w:w="1104" w:type="pct"/>
            <w:vMerge/>
            <w:tcBorders>
              <w:left w:val="single" w:sz="4" w:space="0" w:color="auto"/>
              <w:right w:val="single" w:sz="4" w:space="0" w:color="auto"/>
            </w:tcBorders>
            <w:shd w:val="clear" w:color="auto" w:fill="auto"/>
          </w:tcPr>
          <w:p w:rsidR="00B27957" w:rsidRPr="00E45B63" w:rsidRDefault="00B27957" w:rsidP="00B27957">
            <w:pPr>
              <w:tabs>
                <w:tab w:val="left" w:pos="1411"/>
              </w:tabs>
              <w:spacing w:before="40" w:after="80" w:line="240" w:lineRule="exact"/>
              <w:rPr>
                <w:color w:val="000000" w:themeColor="text1"/>
                <w:sz w:val="18"/>
                <w:szCs w:val="18"/>
              </w:rPr>
            </w:pPr>
          </w:p>
        </w:tc>
      </w:tr>
      <w:tr w:rsidR="00B27957" w:rsidRPr="00E45B63" w:rsidTr="00684131">
        <w:trPr>
          <w:trHeight w:val="20"/>
        </w:trPr>
        <w:tc>
          <w:tcPr>
            <w:tcW w:w="517" w:type="pct"/>
            <w:vMerge/>
            <w:tcBorders>
              <w:left w:val="single" w:sz="4" w:space="0" w:color="auto"/>
              <w:right w:val="single" w:sz="4" w:space="0" w:color="auto"/>
            </w:tcBorders>
            <w:shd w:val="clear" w:color="auto" w:fill="auto"/>
          </w:tcPr>
          <w:p w:rsidR="00B27957" w:rsidRPr="00E45B63" w:rsidRDefault="00B27957" w:rsidP="00B27957">
            <w:pPr>
              <w:tabs>
                <w:tab w:val="left" w:pos="1411"/>
              </w:tabs>
              <w:spacing w:before="40" w:after="80" w:line="240" w:lineRule="exact"/>
              <w:jc w:val="center"/>
              <w:rPr>
                <w:color w:val="000000" w:themeColor="text1"/>
                <w:sz w:val="18"/>
                <w:szCs w:val="18"/>
              </w:rPr>
            </w:pPr>
          </w:p>
        </w:tc>
        <w:tc>
          <w:tcPr>
            <w:tcW w:w="1248" w:type="pct"/>
            <w:vMerge/>
            <w:tcBorders>
              <w:left w:val="single" w:sz="4" w:space="0" w:color="auto"/>
              <w:right w:val="single" w:sz="4" w:space="0" w:color="auto"/>
            </w:tcBorders>
            <w:shd w:val="clear" w:color="auto" w:fill="auto"/>
          </w:tcPr>
          <w:p w:rsidR="00B27957" w:rsidRPr="006760AE" w:rsidRDefault="00B27957" w:rsidP="00B27957">
            <w:pPr>
              <w:tabs>
                <w:tab w:val="left" w:pos="1411"/>
              </w:tabs>
              <w:spacing w:before="40" w:after="80" w:line="240" w:lineRule="exact"/>
              <w:ind w:left="144"/>
              <w:rPr>
                <w:rFonts w:ascii="Time New Roman" w:eastAsia="SimHei" w:hAnsi="Time New Roman" w:hint="eastAsia"/>
                <w:bCs/>
                <w:color w:val="000000" w:themeColor="text1"/>
                <w:sz w:val="18"/>
                <w:szCs w:val="18"/>
              </w:rPr>
            </w:pP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B27957" w:rsidRPr="00E45B63" w:rsidRDefault="00B27957" w:rsidP="00B27957">
            <w:pPr>
              <w:spacing w:before="40" w:after="80" w:line="240" w:lineRule="exact"/>
              <w:ind w:left="113" w:right="113"/>
              <w:rPr>
                <w:color w:val="000000" w:themeColor="text1"/>
                <w:sz w:val="18"/>
                <w:szCs w:val="18"/>
              </w:rPr>
            </w:pPr>
            <w:r w:rsidRPr="00E45B63">
              <w:rPr>
                <w:rFonts w:hint="eastAsia"/>
                <w:color w:val="000000" w:themeColor="text1"/>
                <w:sz w:val="18"/>
                <w:szCs w:val="18"/>
              </w:rPr>
              <w:t>皮肤刺激</w:t>
            </w:r>
            <w:r>
              <w:rPr>
                <w:rFonts w:hint="eastAsia"/>
                <w:color w:val="000000" w:themeColor="text1"/>
                <w:sz w:val="18"/>
                <w:szCs w:val="18"/>
              </w:rPr>
              <w:t xml:space="preserve"> </w:t>
            </w:r>
            <w:r w:rsidRPr="00E45B63">
              <w:rPr>
                <w:color w:val="000000" w:themeColor="text1"/>
                <w:sz w:val="18"/>
                <w:szCs w:val="18"/>
              </w:rPr>
              <w:t>(3.2</w:t>
            </w:r>
            <w:r w:rsidRPr="00E45B63">
              <w:rPr>
                <w:rFonts w:hint="eastAsia"/>
                <w:color w:val="000000" w:themeColor="text1"/>
                <w:sz w:val="18"/>
                <w:szCs w:val="18"/>
              </w:rPr>
              <w:t>章</w:t>
            </w:r>
            <w:r w:rsidRPr="00E45B63">
              <w:rPr>
                <w:color w:val="000000" w:themeColor="text1"/>
                <w:sz w:val="18"/>
                <w:szCs w:val="18"/>
              </w:rPr>
              <w:t>)</w:t>
            </w:r>
          </w:p>
        </w:tc>
        <w:tc>
          <w:tcPr>
            <w:tcW w:w="807" w:type="pct"/>
            <w:tcBorders>
              <w:top w:val="single" w:sz="4" w:space="0" w:color="auto"/>
              <w:left w:val="single" w:sz="4" w:space="0" w:color="auto"/>
              <w:bottom w:val="single" w:sz="4" w:space="0" w:color="auto"/>
              <w:right w:val="single" w:sz="4" w:space="0" w:color="auto"/>
            </w:tcBorders>
            <w:shd w:val="clear" w:color="auto" w:fill="auto"/>
          </w:tcPr>
          <w:p w:rsidR="00B27957" w:rsidRPr="00CF57FC" w:rsidRDefault="00DB7AFA" w:rsidP="00DB7AFA">
            <w:pPr>
              <w:spacing w:line="240" w:lineRule="auto"/>
              <w:jc w:val="center"/>
              <w:rPr>
                <w:sz w:val="18"/>
                <w:szCs w:val="18"/>
              </w:rPr>
            </w:pPr>
            <w:r>
              <w:rPr>
                <w:sz w:val="18"/>
                <w:szCs w:val="18"/>
              </w:rPr>
              <w:t>1</w:t>
            </w:r>
            <w:r>
              <w:rPr>
                <w:rFonts w:hint="eastAsia"/>
                <w:sz w:val="18"/>
                <w:szCs w:val="18"/>
              </w:rPr>
              <w:t>、</w:t>
            </w:r>
            <w:r>
              <w:rPr>
                <w:sz w:val="18"/>
                <w:szCs w:val="18"/>
              </w:rPr>
              <w:t>1A</w:t>
            </w:r>
            <w:r>
              <w:rPr>
                <w:rFonts w:hint="eastAsia"/>
                <w:sz w:val="18"/>
                <w:szCs w:val="18"/>
              </w:rPr>
              <w:t>、</w:t>
            </w:r>
            <w:r>
              <w:rPr>
                <w:sz w:val="18"/>
                <w:szCs w:val="18"/>
              </w:rPr>
              <w:t>1B</w:t>
            </w:r>
            <w:r>
              <w:rPr>
                <w:rFonts w:hint="eastAsia"/>
                <w:sz w:val="18"/>
                <w:szCs w:val="18"/>
              </w:rPr>
              <w:t>、</w:t>
            </w:r>
            <w:r w:rsidR="00B27957" w:rsidRPr="00CF57FC">
              <w:rPr>
                <w:sz w:val="18"/>
                <w:szCs w:val="18"/>
              </w:rPr>
              <w:t>1C</w:t>
            </w:r>
          </w:p>
        </w:tc>
        <w:tc>
          <w:tcPr>
            <w:tcW w:w="1104" w:type="pct"/>
            <w:vMerge/>
            <w:tcBorders>
              <w:left w:val="single" w:sz="4" w:space="0" w:color="auto"/>
              <w:right w:val="single" w:sz="4" w:space="0" w:color="auto"/>
            </w:tcBorders>
            <w:shd w:val="clear" w:color="auto" w:fill="auto"/>
          </w:tcPr>
          <w:p w:rsidR="00B27957" w:rsidRPr="00E45B63" w:rsidRDefault="00B27957" w:rsidP="00B27957">
            <w:pPr>
              <w:tabs>
                <w:tab w:val="left" w:pos="1411"/>
              </w:tabs>
              <w:spacing w:before="40" w:after="80" w:line="240" w:lineRule="exact"/>
              <w:rPr>
                <w:color w:val="000000" w:themeColor="text1"/>
                <w:sz w:val="18"/>
                <w:szCs w:val="18"/>
              </w:rPr>
            </w:pPr>
          </w:p>
        </w:tc>
      </w:tr>
      <w:tr w:rsidR="00B27957" w:rsidRPr="00E45B63" w:rsidTr="00684131">
        <w:trPr>
          <w:trHeight w:val="20"/>
        </w:trPr>
        <w:tc>
          <w:tcPr>
            <w:tcW w:w="517" w:type="pct"/>
            <w:vMerge/>
            <w:tcBorders>
              <w:left w:val="single" w:sz="4" w:space="0" w:color="auto"/>
              <w:right w:val="single" w:sz="4" w:space="0" w:color="auto"/>
            </w:tcBorders>
            <w:shd w:val="clear" w:color="auto" w:fill="auto"/>
          </w:tcPr>
          <w:p w:rsidR="00B27957" w:rsidRPr="00E45B63" w:rsidRDefault="00B27957" w:rsidP="00B27957">
            <w:pPr>
              <w:tabs>
                <w:tab w:val="left" w:pos="1411"/>
              </w:tabs>
              <w:spacing w:before="40" w:after="80" w:line="240" w:lineRule="exact"/>
              <w:jc w:val="center"/>
              <w:rPr>
                <w:color w:val="000000" w:themeColor="text1"/>
                <w:sz w:val="18"/>
                <w:szCs w:val="18"/>
              </w:rPr>
            </w:pPr>
          </w:p>
        </w:tc>
        <w:tc>
          <w:tcPr>
            <w:tcW w:w="1248" w:type="pct"/>
            <w:vMerge/>
            <w:tcBorders>
              <w:left w:val="single" w:sz="4" w:space="0" w:color="auto"/>
              <w:right w:val="single" w:sz="4" w:space="0" w:color="auto"/>
            </w:tcBorders>
            <w:shd w:val="clear" w:color="auto" w:fill="auto"/>
          </w:tcPr>
          <w:p w:rsidR="00B27957" w:rsidRPr="006760AE" w:rsidRDefault="00B27957" w:rsidP="00B27957">
            <w:pPr>
              <w:tabs>
                <w:tab w:val="left" w:pos="1411"/>
              </w:tabs>
              <w:spacing w:before="40" w:after="80" w:line="240" w:lineRule="exact"/>
              <w:ind w:left="144"/>
              <w:rPr>
                <w:rFonts w:ascii="Time New Roman" w:eastAsia="SimHei" w:hAnsi="Time New Roman" w:hint="eastAsia"/>
                <w:bCs/>
                <w:color w:val="000000" w:themeColor="text1"/>
                <w:sz w:val="18"/>
                <w:szCs w:val="18"/>
              </w:rPr>
            </w:pP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B27957" w:rsidRPr="00E45B63" w:rsidRDefault="00B27957" w:rsidP="00B27957">
            <w:pPr>
              <w:spacing w:before="40" w:after="80" w:line="240" w:lineRule="exact"/>
              <w:ind w:left="113" w:right="113"/>
              <w:rPr>
                <w:color w:val="000000" w:themeColor="text1"/>
                <w:sz w:val="18"/>
                <w:szCs w:val="18"/>
              </w:rPr>
            </w:pPr>
            <w:r w:rsidRPr="00E45B63">
              <w:rPr>
                <w:rFonts w:hint="eastAsia"/>
                <w:color w:val="000000" w:themeColor="text1"/>
                <w:sz w:val="18"/>
                <w:szCs w:val="18"/>
              </w:rPr>
              <w:t>严重眼损伤</w:t>
            </w:r>
            <w:r>
              <w:rPr>
                <w:rFonts w:hint="eastAsia"/>
                <w:color w:val="000000" w:themeColor="text1"/>
                <w:sz w:val="18"/>
                <w:szCs w:val="18"/>
              </w:rPr>
              <w:t xml:space="preserve"> </w:t>
            </w:r>
            <w:r w:rsidRPr="00E45B63">
              <w:rPr>
                <w:color w:val="000000" w:themeColor="text1"/>
                <w:sz w:val="18"/>
                <w:szCs w:val="18"/>
              </w:rPr>
              <w:t>(3.3</w:t>
            </w:r>
            <w:r w:rsidRPr="00E45B63">
              <w:rPr>
                <w:color w:val="000000" w:themeColor="text1"/>
                <w:sz w:val="18"/>
                <w:szCs w:val="18"/>
              </w:rPr>
              <w:t>章</w:t>
            </w:r>
            <w:r w:rsidRPr="00E45B63">
              <w:rPr>
                <w:color w:val="000000" w:themeColor="text1"/>
                <w:sz w:val="18"/>
                <w:szCs w:val="18"/>
              </w:rPr>
              <w:t>)</w:t>
            </w:r>
          </w:p>
        </w:tc>
        <w:tc>
          <w:tcPr>
            <w:tcW w:w="807" w:type="pct"/>
            <w:tcBorders>
              <w:top w:val="single" w:sz="4" w:space="0" w:color="auto"/>
              <w:left w:val="single" w:sz="4" w:space="0" w:color="auto"/>
              <w:bottom w:val="single" w:sz="4" w:space="0" w:color="auto"/>
              <w:right w:val="single" w:sz="4" w:space="0" w:color="auto"/>
            </w:tcBorders>
            <w:shd w:val="clear" w:color="auto" w:fill="auto"/>
          </w:tcPr>
          <w:p w:rsidR="00B27957" w:rsidRPr="00CF57FC" w:rsidRDefault="00B27957" w:rsidP="00DB7AFA">
            <w:pPr>
              <w:spacing w:line="240" w:lineRule="auto"/>
              <w:jc w:val="center"/>
              <w:rPr>
                <w:sz w:val="18"/>
                <w:szCs w:val="18"/>
              </w:rPr>
            </w:pPr>
            <w:r w:rsidRPr="00CF57FC">
              <w:rPr>
                <w:sz w:val="18"/>
                <w:szCs w:val="18"/>
              </w:rPr>
              <w:t>1</w:t>
            </w:r>
            <w:r w:rsidR="00DB7AFA">
              <w:rPr>
                <w:rFonts w:hint="eastAsia"/>
                <w:sz w:val="18"/>
                <w:szCs w:val="18"/>
              </w:rPr>
              <w:t>、</w:t>
            </w:r>
            <w:r w:rsidRPr="00CF57FC">
              <w:rPr>
                <w:sz w:val="18"/>
                <w:szCs w:val="18"/>
              </w:rPr>
              <w:t>1A</w:t>
            </w:r>
            <w:r w:rsidR="00DB7AFA">
              <w:rPr>
                <w:rFonts w:hint="eastAsia"/>
                <w:sz w:val="18"/>
                <w:szCs w:val="18"/>
              </w:rPr>
              <w:t>、</w:t>
            </w:r>
            <w:r w:rsidRPr="00CF57FC">
              <w:rPr>
                <w:sz w:val="18"/>
                <w:szCs w:val="18"/>
              </w:rPr>
              <w:t>1B</w:t>
            </w:r>
          </w:p>
        </w:tc>
        <w:tc>
          <w:tcPr>
            <w:tcW w:w="1104" w:type="pct"/>
            <w:vMerge/>
            <w:tcBorders>
              <w:left w:val="single" w:sz="4" w:space="0" w:color="auto"/>
              <w:right w:val="single" w:sz="4" w:space="0" w:color="auto"/>
            </w:tcBorders>
            <w:shd w:val="clear" w:color="auto" w:fill="auto"/>
          </w:tcPr>
          <w:p w:rsidR="00B27957" w:rsidRPr="00E45B63" w:rsidRDefault="00B27957" w:rsidP="00B27957">
            <w:pPr>
              <w:tabs>
                <w:tab w:val="left" w:pos="1411"/>
              </w:tabs>
              <w:spacing w:before="40" w:after="80" w:line="240" w:lineRule="exact"/>
              <w:rPr>
                <w:color w:val="000000" w:themeColor="text1"/>
                <w:sz w:val="18"/>
                <w:szCs w:val="18"/>
              </w:rPr>
            </w:pPr>
          </w:p>
        </w:tc>
      </w:tr>
      <w:tr w:rsidR="00525CA6" w:rsidRPr="00E45B63" w:rsidTr="00684131">
        <w:trPr>
          <w:trHeight w:val="20"/>
        </w:trPr>
        <w:tc>
          <w:tcPr>
            <w:tcW w:w="517" w:type="pct"/>
            <w:vMerge/>
            <w:tcBorders>
              <w:left w:val="single" w:sz="4" w:space="0" w:color="auto"/>
              <w:right w:val="single" w:sz="4" w:space="0" w:color="auto"/>
            </w:tcBorders>
            <w:shd w:val="clear" w:color="auto" w:fill="auto"/>
          </w:tcPr>
          <w:p w:rsidR="00525CA6" w:rsidRPr="00E45B63" w:rsidRDefault="00525CA6" w:rsidP="00684131">
            <w:pPr>
              <w:tabs>
                <w:tab w:val="left" w:pos="1411"/>
              </w:tabs>
              <w:spacing w:before="40" w:after="80" w:line="240" w:lineRule="exact"/>
              <w:jc w:val="center"/>
              <w:rPr>
                <w:color w:val="000000" w:themeColor="text1"/>
                <w:sz w:val="18"/>
                <w:szCs w:val="18"/>
              </w:rPr>
            </w:pPr>
          </w:p>
        </w:tc>
        <w:tc>
          <w:tcPr>
            <w:tcW w:w="1248" w:type="pct"/>
            <w:vMerge/>
            <w:tcBorders>
              <w:left w:val="single" w:sz="4" w:space="0" w:color="auto"/>
              <w:right w:val="single" w:sz="4" w:space="0" w:color="auto"/>
            </w:tcBorders>
            <w:shd w:val="clear" w:color="auto" w:fill="auto"/>
          </w:tcPr>
          <w:p w:rsidR="00525CA6" w:rsidRPr="006760AE" w:rsidRDefault="00525CA6" w:rsidP="00684131">
            <w:pPr>
              <w:tabs>
                <w:tab w:val="left" w:pos="1411"/>
              </w:tabs>
              <w:spacing w:before="40" w:after="80" w:line="240" w:lineRule="exact"/>
              <w:ind w:left="144"/>
              <w:rPr>
                <w:rFonts w:ascii="Time New Roman" w:eastAsia="SimHei" w:hAnsi="Time New Roman" w:hint="eastAsia"/>
                <w:bCs/>
                <w:color w:val="000000" w:themeColor="text1"/>
                <w:sz w:val="18"/>
                <w:szCs w:val="18"/>
              </w:rPr>
            </w:pP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525CA6" w:rsidRPr="00E45B63" w:rsidRDefault="00525CA6" w:rsidP="0056357C">
            <w:pPr>
              <w:spacing w:before="40" w:after="80" w:line="240" w:lineRule="exact"/>
              <w:ind w:left="113" w:right="113"/>
              <w:rPr>
                <w:color w:val="000000" w:themeColor="text1"/>
                <w:sz w:val="18"/>
                <w:szCs w:val="18"/>
              </w:rPr>
            </w:pPr>
            <w:r w:rsidRPr="00E45B63">
              <w:rPr>
                <w:rFonts w:hint="eastAsia"/>
                <w:color w:val="000000" w:themeColor="text1"/>
                <w:sz w:val="18"/>
                <w:szCs w:val="18"/>
              </w:rPr>
              <w:t>眼刺激</w:t>
            </w:r>
            <w:r w:rsidR="00BA15D8">
              <w:rPr>
                <w:rFonts w:hint="eastAsia"/>
                <w:color w:val="000000" w:themeColor="text1"/>
                <w:sz w:val="18"/>
                <w:szCs w:val="18"/>
              </w:rPr>
              <w:t xml:space="preserve"> </w:t>
            </w:r>
            <w:r w:rsidRPr="00E45B63">
              <w:rPr>
                <w:color w:val="000000" w:themeColor="text1"/>
                <w:sz w:val="18"/>
                <w:szCs w:val="18"/>
              </w:rPr>
              <w:t>(3.3</w:t>
            </w:r>
            <w:r w:rsidRPr="00E45B63">
              <w:rPr>
                <w:color w:val="000000" w:themeColor="text1"/>
                <w:sz w:val="18"/>
                <w:szCs w:val="18"/>
              </w:rPr>
              <w:t>章</w:t>
            </w:r>
            <w:r w:rsidRPr="00E45B63">
              <w:rPr>
                <w:color w:val="000000" w:themeColor="text1"/>
                <w:sz w:val="18"/>
                <w:szCs w:val="18"/>
              </w:rPr>
              <w:t>)</w:t>
            </w:r>
          </w:p>
        </w:tc>
        <w:tc>
          <w:tcPr>
            <w:tcW w:w="807" w:type="pct"/>
            <w:tcBorders>
              <w:top w:val="single" w:sz="4" w:space="0" w:color="auto"/>
              <w:left w:val="single" w:sz="4" w:space="0" w:color="auto"/>
              <w:bottom w:val="single" w:sz="4" w:space="0" w:color="auto"/>
              <w:right w:val="single" w:sz="4" w:space="0" w:color="auto"/>
            </w:tcBorders>
            <w:shd w:val="clear" w:color="auto" w:fill="auto"/>
          </w:tcPr>
          <w:p w:rsidR="00525CA6" w:rsidRPr="00E45B63" w:rsidRDefault="00525CA6" w:rsidP="00684131">
            <w:pPr>
              <w:spacing w:before="40" w:after="80" w:line="240" w:lineRule="exact"/>
              <w:jc w:val="center"/>
              <w:rPr>
                <w:color w:val="000000" w:themeColor="text1"/>
                <w:sz w:val="18"/>
                <w:szCs w:val="18"/>
              </w:rPr>
            </w:pPr>
            <w:r w:rsidRPr="00E45B63">
              <w:rPr>
                <w:color w:val="000000" w:themeColor="text1"/>
                <w:sz w:val="18"/>
                <w:szCs w:val="18"/>
              </w:rPr>
              <w:t>2/2A</w:t>
            </w:r>
            <w:r w:rsidRPr="00E45B63">
              <w:rPr>
                <w:rFonts w:hint="eastAsia"/>
                <w:color w:val="000000" w:themeColor="text1"/>
                <w:sz w:val="18"/>
                <w:szCs w:val="18"/>
              </w:rPr>
              <w:t>、</w:t>
            </w:r>
            <w:r w:rsidRPr="00E45B63">
              <w:rPr>
                <w:color w:val="000000" w:themeColor="text1"/>
                <w:sz w:val="18"/>
                <w:szCs w:val="18"/>
              </w:rPr>
              <w:t>2B</w:t>
            </w:r>
          </w:p>
        </w:tc>
        <w:tc>
          <w:tcPr>
            <w:tcW w:w="1104" w:type="pct"/>
            <w:vMerge/>
            <w:tcBorders>
              <w:left w:val="single" w:sz="4" w:space="0" w:color="auto"/>
              <w:right w:val="single" w:sz="4" w:space="0" w:color="auto"/>
            </w:tcBorders>
            <w:shd w:val="clear" w:color="auto" w:fill="auto"/>
          </w:tcPr>
          <w:p w:rsidR="00525CA6" w:rsidRPr="00E45B63" w:rsidRDefault="00525CA6" w:rsidP="00684131">
            <w:pPr>
              <w:tabs>
                <w:tab w:val="left" w:pos="1411"/>
              </w:tabs>
              <w:spacing w:before="40" w:after="80" w:line="240" w:lineRule="exact"/>
              <w:rPr>
                <w:color w:val="000000" w:themeColor="text1"/>
                <w:sz w:val="18"/>
                <w:szCs w:val="18"/>
              </w:rPr>
            </w:pPr>
          </w:p>
        </w:tc>
      </w:tr>
      <w:tr w:rsidR="003023EE" w:rsidRPr="00E45B63" w:rsidTr="00684131">
        <w:trPr>
          <w:trHeight w:val="20"/>
        </w:trPr>
        <w:tc>
          <w:tcPr>
            <w:tcW w:w="517" w:type="pct"/>
            <w:vMerge/>
            <w:tcBorders>
              <w:left w:val="single" w:sz="4" w:space="0" w:color="auto"/>
              <w:bottom w:val="single" w:sz="4" w:space="0" w:color="auto"/>
              <w:right w:val="single" w:sz="4" w:space="0" w:color="auto"/>
            </w:tcBorders>
            <w:shd w:val="clear" w:color="auto" w:fill="auto"/>
          </w:tcPr>
          <w:p w:rsidR="003023EE" w:rsidRPr="00E45B63" w:rsidRDefault="003023EE" w:rsidP="003023EE">
            <w:pPr>
              <w:tabs>
                <w:tab w:val="left" w:pos="1411"/>
              </w:tabs>
              <w:spacing w:before="40" w:after="80" w:line="240" w:lineRule="exact"/>
              <w:jc w:val="center"/>
              <w:rPr>
                <w:color w:val="000000" w:themeColor="text1"/>
                <w:sz w:val="18"/>
                <w:szCs w:val="18"/>
              </w:rPr>
            </w:pPr>
          </w:p>
        </w:tc>
        <w:tc>
          <w:tcPr>
            <w:tcW w:w="1248" w:type="pct"/>
            <w:vMerge/>
            <w:tcBorders>
              <w:left w:val="single" w:sz="4" w:space="0" w:color="auto"/>
              <w:bottom w:val="single" w:sz="4" w:space="0" w:color="auto"/>
              <w:right w:val="single" w:sz="4" w:space="0" w:color="auto"/>
            </w:tcBorders>
            <w:shd w:val="clear" w:color="auto" w:fill="auto"/>
          </w:tcPr>
          <w:p w:rsidR="003023EE" w:rsidRPr="006760AE" w:rsidRDefault="003023EE" w:rsidP="003023EE">
            <w:pPr>
              <w:tabs>
                <w:tab w:val="left" w:pos="1411"/>
              </w:tabs>
              <w:spacing w:before="40" w:after="80" w:line="240" w:lineRule="exact"/>
              <w:ind w:left="144"/>
              <w:rPr>
                <w:rFonts w:ascii="Time New Roman" w:eastAsia="SimHei" w:hAnsi="Time New Roman" w:hint="eastAsia"/>
                <w:bCs/>
                <w:color w:val="000000" w:themeColor="text1"/>
                <w:sz w:val="18"/>
                <w:szCs w:val="18"/>
              </w:rPr>
            </w:pP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023EE" w:rsidRPr="00E45B63" w:rsidRDefault="003023EE" w:rsidP="003023EE">
            <w:pPr>
              <w:spacing w:before="40" w:after="80" w:line="240" w:lineRule="exact"/>
              <w:ind w:left="113" w:right="113"/>
              <w:rPr>
                <w:color w:val="000000" w:themeColor="text1"/>
                <w:sz w:val="18"/>
                <w:szCs w:val="18"/>
              </w:rPr>
            </w:pPr>
            <w:r w:rsidRPr="00E45B63">
              <w:rPr>
                <w:rFonts w:hint="eastAsia"/>
                <w:color w:val="000000" w:themeColor="text1"/>
                <w:sz w:val="18"/>
                <w:szCs w:val="18"/>
              </w:rPr>
              <w:t>呼吸致敏</w:t>
            </w:r>
            <w:r>
              <w:rPr>
                <w:rFonts w:hint="eastAsia"/>
                <w:color w:val="000000" w:themeColor="text1"/>
                <w:sz w:val="18"/>
                <w:szCs w:val="18"/>
              </w:rPr>
              <w:t xml:space="preserve"> </w:t>
            </w:r>
            <w:r w:rsidRPr="00E45B63">
              <w:rPr>
                <w:color w:val="000000" w:themeColor="text1"/>
                <w:sz w:val="18"/>
                <w:szCs w:val="18"/>
              </w:rPr>
              <w:t>(3.4</w:t>
            </w:r>
            <w:r w:rsidRPr="00E45B63">
              <w:rPr>
                <w:color w:val="000000" w:themeColor="text1"/>
                <w:sz w:val="18"/>
                <w:szCs w:val="18"/>
              </w:rPr>
              <w:t>章</w:t>
            </w:r>
            <w:r w:rsidRPr="00E45B63">
              <w:rPr>
                <w:color w:val="000000" w:themeColor="text1"/>
                <w:sz w:val="18"/>
                <w:szCs w:val="18"/>
              </w:rPr>
              <w:t>)</w:t>
            </w:r>
          </w:p>
        </w:tc>
        <w:tc>
          <w:tcPr>
            <w:tcW w:w="807" w:type="pct"/>
            <w:tcBorders>
              <w:top w:val="single" w:sz="4" w:space="0" w:color="auto"/>
              <w:left w:val="single" w:sz="4" w:space="0" w:color="auto"/>
              <w:bottom w:val="single" w:sz="4" w:space="0" w:color="auto"/>
              <w:right w:val="single" w:sz="4" w:space="0" w:color="auto"/>
            </w:tcBorders>
            <w:shd w:val="clear" w:color="auto" w:fill="auto"/>
          </w:tcPr>
          <w:p w:rsidR="003023EE" w:rsidRPr="00843BD9" w:rsidRDefault="00080886" w:rsidP="00080886">
            <w:pPr>
              <w:spacing w:line="240" w:lineRule="auto"/>
              <w:jc w:val="center"/>
              <w:rPr>
                <w:sz w:val="18"/>
                <w:szCs w:val="18"/>
              </w:rPr>
            </w:pPr>
            <w:r>
              <w:rPr>
                <w:sz w:val="18"/>
                <w:szCs w:val="18"/>
              </w:rPr>
              <w:t>1</w:t>
            </w:r>
            <w:r>
              <w:rPr>
                <w:rFonts w:hint="eastAsia"/>
                <w:sz w:val="18"/>
                <w:szCs w:val="18"/>
              </w:rPr>
              <w:t>、</w:t>
            </w:r>
            <w:r w:rsidR="003023EE" w:rsidRPr="00843BD9">
              <w:rPr>
                <w:sz w:val="18"/>
                <w:szCs w:val="18"/>
              </w:rPr>
              <w:t>1A</w:t>
            </w:r>
            <w:r>
              <w:rPr>
                <w:rFonts w:hint="eastAsia"/>
                <w:sz w:val="18"/>
                <w:szCs w:val="18"/>
              </w:rPr>
              <w:t>、</w:t>
            </w:r>
            <w:r w:rsidR="003023EE" w:rsidRPr="00843BD9">
              <w:rPr>
                <w:sz w:val="18"/>
                <w:szCs w:val="18"/>
              </w:rPr>
              <w:t>1B</w:t>
            </w:r>
          </w:p>
        </w:tc>
        <w:tc>
          <w:tcPr>
            <w:tcW w:w="1104" w:type="pct"/>
            <w:vMerge/>
            <w:tcBorders>
              <w:left w:val="single" w:sz="4" w:space="0" w:color="auto"/>
              <w:bottom w:val="single" w:sz="4" w:space="0" w:color="auto"/>
              <w:right w:val="single" w:sz="4" w:space="0" w:color="auto"/>
            </w:tcBorders>
            <w:shd w:val="clear" w:color="auto" w:fill="auto"/>
          </w:tcPr>
          <w:p w:rsidR="003023EE" w:rsidRPr="00E45B63" w:rsidRDefault="003023EE" w:rsidP="003023EE">
            <w:pPr>
              <w:tabs>
                <w:tab w:val="left" w:pos="1411"/>
              </w:tabs>
              <w:spacing w:before="40" w:after="80" w:line="240" w:lineRule="exact"/>
              <w:rPr>
                <w:color w:val="000000" w:themeColor="text1"/>
                <w:sz w:val="18"/>
                <w:szCs w:val="18"/>
              </w:rPr>
            </w:pPr>
          </w:p>
        </w:tc>
      </w:tr>
      <w:tr w:rsidR="003023EE" w:rsidRPr="00E45B63" w:rsidTr="00684131">
        <w:trPr>
          <w:trHeight w:val="20"/>
        </w:trPr>
        <w:tc>
          <w:tcPr>
            <w:tcW w:w="517" w:type="pct"/>
            <w:vMerge w:val="restart"/>
            <w:tcBorders>
              <w:top w:val="single" w:sz="4" w:space="0" w:color="auto"/>
              <w:left w:val="single" w:sz="4" w:space="0" w:color="auto"/>
              <w:right w:val="single" w:sz="4" w:space="0" w:color="auto"/>
            </w:tcBorders>
            <w:shd w:val="clear" w:color="auto" w:fill="auto"/>
          </w:tcPr>
          <w:p w:rsidR="003023EE" w:rsidRPr="00E45B63" w:rsidRDefault="003023EE" w:rsidP="003023EE">
            <w:pPr>
              <w:tabs>
                <w:tab w:val="left" w:pos="1411"/>
              </w:tabs>
              <w:spacing w:before="40" w:after="80" w:line="240" w:lineRule="exact"/>
              <w:jc w:val="center"/>
              <w:rPr>
                <w:color w:val="000000" w:themeColor="text1"/>
                <w:sz w:val="18"/>
                <w:szCs w:val="18"/>
              </w:rPr>
            </w:pPr>
            <w:r w:rsidRPr="00E45B63">
              <w:rPr>
                <w:color w:val="000000" w:themeColor="text1"/>
                <w:sz w:val="18"/>
                <w:szCs w:val="18"/>
              </w:rPr>
              <w:t>P318</w:t>
            </w:r>
          </w:p>
        </w:tc>
        <w:tc>
          <w:tcPr>
            <w:tcW w:w="1248" w:type="pct"/>
            <w:vMerge w:val="restart"/>
            <w:tcBorders>
              <w:top w:val="single" w:sz="4" w:space="0" w:color="auto"/>
              <w:left w:val="single" w:sz="4" w:space="0" w:color="auto"/>
              <w:right w:val="single" w:sz="4" w:space="0" w:color="auto"/>
            </w:tcBorders>
            <w:shd w:val="clear" w:color="auto" w:fill="auto"/>
          </w:tcPr>
          <w:p w:rsidR="003023EE" w:rsidRPr="006760AE" w:rsidRDefault="003023EE" w:rsidP="003023EE">
            <w:pPr>
              <w:tabs>
                <w:tab w:val="left" w:pos="1411"/>
              </w:tabs>
              <w:spacing w:before="40" w:after="80" w:line="240" w:lineRule="exact"/>
              <w:ind w:left="144"/>
              <w:rPr>
                <w:rFonts w:ascii="Time New Roman" w:eastAsia="SimHei" w:hAnsi="Time New Roman" w:hint="eastAsia"/>
                <w:bCs/>
                <w:color w:val="000000" w:themeColor="text1"/>
                <w:sz w:val="18"/>
                <w:szCs w:val="18"/>
              </w:rPr>
            </w:pPr>
            <w:r w:rsidRPr="006760AE">
              <w:rPr>
                <w:rFonts w:ascii="Time New Roman" w:eastAsia="SimHei" w:hAnsi="Time New Roman"/>
                <w:bCs/>
                <w:color w:val="000000" w:themeColor="text1"/>
                <w:sz w:val="18"/>
                <w:szCs w:val="18"/>
              </w:rPr>
              <w:t>如接触或有疑虑，需求医。</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023EE" w:rsidRPr="00E45B63" w:rsidRDefault="003023EE" w:rsidP="003023EE">
            <w:pPr>
              <w:spacing w:before="40" w:after="80" w:line="240" w:lineRule="exact"/>
              <w:ind w:left="113" w:right="113"/>
              <w:rPr>
                <w:color w:val="000000" w:themeColor="text1"/>
                <w:sz w:val="18"/>
                <w:szCs w:val="18"/>
              </w:rPr>
            </w:pPr>
            <w:r w:rsidRPr="00E45B63">
              <w:rPr>
                <w:color w:val="000000" w:themeColor="text1"/>
                <w:sz w:val="18"/>
                <w:szCs w:val="18"/>
              </w:rPr>
              <w:t>生殖细胞突变性</w:t>
            </w:r>
            <w:r>
              <w:rPr>
                <w:rFonts w:hint="eastAsia"/>
                <w:color w:val="000000" w:themeColor="text1"/>
                <w:sz w:val="18"/>
                <w:szCs w:val="18"/>
              </w:rPr>
              <w:t xml:space="preserve"> </w:t>
            </w:r>
            <w:r w:rsidRPr="00E45B63">
              <w:rPr>
                <w:color w:val="000000" w:themeColor="text1"/>
                <w:sz w:val="18"/>
                <w:szCs w:val="18"/>
              </w:rPr>
              <w:t>(3.5</w:t>
            </w:r>
            <w:r w:rsidRPr="00E45B63">
              <w:rPr>
                <w:color w:val="000000" w:themeColor="text1"/>
                <w:sz w:val="18"/>
                <w:szCs w:val="18"/>
              </w:rPr>
              <w:t>章</w:t>
            </w:r>
            <w:r w:rsidRPr="00E45B63">
              <w:rPr>
                <w:color w:val="000000" w:themeColor="text1"/>
                <w:sz w:val="18"/>
                <w:szCs w:val="18"/>
              </w:rPr>
              <w:t xml:space="preserve">) </w:t>
            </w:r>
          </w:p>
        </w:tc>
        <w:tc>
          <w:tcPr>
            <w:tcW w:w="807" w:type="pct"/>
            <w:tcBorders>
              <w:top w:val="single" w:sz="4" w:space="0" w:color="auto"/>
              <w:left w:val="single" w:sz="4" w:space="0" w:color="auto"/>
              <w:bottom w:val="single" w:sz="4" w:space="0" w:color="auto"/>
              <w:right w:val="single" w:sz="4" w:space="0" w:color="auto"/>
            </w:tcBorders>
            <w:shd w:val="clear" w:color="auto" w:fill="auto"/>
          </w:tcPr>
          <w:p w:rsidR="003023EE" w:rsidRPr="00AA4ADC" w:rsidRDefault="00080886" w:rsidP="00080886">
            <w:pPr>
              <w:spacing w:line="240" w:lineRule="auto"/>
              <w:jc w:val="center"/>
              <w:rPr>
                <w:sz w:val="18"/>
                <w:szCs w:val="18"/>
              </w:rPr>
            </w:pPr>
            <w:r>
              <w:rPr>
                <w:sz w:val="18"/>
                <w:szCs w:val="18"/>
              </w:rPr>
              <w:t>1</w:t>
            </w:r>
            <w:r>
              <w:rPr>
                <w:rFonts w:hint="eastAsia"/>
                <w:sz w:val="18"/>
                <w:szCs w:val="18"/>
              </w:rPr>
              <w:t>、</w:t>
            </w:r>
            <w:r>
              <w:rPr>
                <w:sz w:val="18"/>
                <w:szCs w:val="18"/>
              </w:rPr>
              <w:t>1A</w:t>
            </w:r>
            <w:r>
              <w:rPr>
                <w:rFonts w:hint="eastAsia"/>
                <w:sz w:val="18"/>
                <w:szCs w:val="18"/>
              </w:rPr>
              <w:t>、</w:t>
            </w:r>
            <w:r w:rsidR="003023EE" w:rsidRPr="00AA4ADC">
              <w:rPr>
                <w:sz w:val="18"/>
                <w:szCs w:val="18"/>
              </w:rPr>
              <w:t>1B</w:t>
            </w:r>
            <w:r>
              <w:rPr>
                <w:rFonts w:hint="eastAsia"/>
                <w:sz w:val="18"/>
                <w:szCs w:val="18"/>
              </w:rPr>
              <w:t>、</w:t>
            </w:r>
            <w:r w:rsidR="003023EE" w:rsidRPr="00AA4ADC">
              <w:rPr>
                <w:sz w:val="18"/>
                <w:szCs w:val="18"/>
              </w:rPr>
              <w:t>2</w:t>
            </w:r>
          </w:p>
        </w:tc>
        <w:tc>
          <w:tcPr>
            <w:tcW w:w="1104" w:type="pct"/>
            <w:vMerge w:val="restart"/>
            <w:tcBorders>
              <w:top w:val="single" w:sz="4" w:space="0" w:color="auto"/>
              <w:left w:val="single" w:sz="4" w:space="0" w:color="auto"/>
              <w:right w:val="single" w:sz="4" w:space="0" w:color="auto"/>
            </w:tcBorders>
            <w:shd w:val="clear" w:color="auto" w:fill="auto"/>
          </w:tcPr>
          <w:p w:rsidR="003023EE" w:rsidRPr="00E45B63" w:rsidRDefault="003023EE" w:rsidP="003023EE">
            <w:pPr>
              <w:tabs>
                <w:tab w:val="left" w:pos="1411"/>
              </w:tabs>
              <w:spacing w:before="40" w:after="80" w:line="240" w:lineRule="exact"/>
              <w:rPr>
                <w:color w:val="000000" w:themeColor="text1"/>
                <w:sz w:val="18"/>
                <w:szCs w:val="18"/>
              </w:rPr>
            </w:pPr>
          </w:p>
        </w:tc>
      </w:tr>
      <w:tr w:rsidR="003023EE" w:rsidRPr="00E45B63" w:rsidTr="00684131">
        <w:trPr>
          <w:trHeight w:val="20"/>
        </w:trPr>
        <w:tc>
          <w:tcPr>
            <w:tcW w:w="517" w:type="pct"/>
            <w:vMerge/>
            <w:tcBorders>
              <w:left w:val="single" w:sz="4" w:space="0" w:color="auto"/>
              <w:right w:val="single" w:sz="4" w:space="0" w:color="auto"/>
            </w:tcBorders>
            <w:shd w:val="clear" w:color="auto" w:fill="auto"/>
          </w:tcPr>
          <w:p w:rsidR="003023EE" w:rsidRPr="00E45B63" w:rsidRDefault="003023EE" w:rsidP="003023EE">
            <w:pPr>
              <w:tabs>
                <w:tab w:val="left" w:pos="1411"/>
              </w:tabs>
              <w:spacing w:before="40" w:after="80" w:line="240" w:lineRule="exact"/>
              <w:jc w:val="center"/>
              <w:rPr>
                <w:color w:val="000000" w:themeColor="text1"/>
                <w:sz w:val="18"/>
                <w:szCs w:val="18"/>
              </w:rPr>
            </w:pPr>
          </w:p>
        </w:tc>
        <w:tc>
          <w:tcPr>
            <w:tcW w:w="1248" w:type="pct"/>
            <w:vMerge/>
            <w:tcBorders>
              <w:left w:val="single" w:sz="4" w:space="0" w:color="auto"/>
              <w:right w:val="single" w:sz="4" w:space="0" w:color="auto"/>
            </w:tcBorders>
            <w:shd w:val="clear" w:color="auto" w:fill="auto"/>
          </w:tcPr>
          <w:p w:rsidR="003023EE" w:rsidRPr="006760AE" w:rsidRDefault="003023EE" w:rsidP="003023EE">
            <w:pPr>
              <w:tabs>
                <w:tab w:val="left" w:pos="1411"/>
              </w:tabs>
              <w:spacing w:before="40" w:after="80" w:line="240" w:lineRule="exact"/>
              <w:ind w:left="144"/>
              <w:rPr>
                <w:rFonts w:ascii="Time New Roman" w:eastAsia="SimHei" w:hAnsi="Time New Roman" w:hint="eastAsia"/>
                <w:bCs/>
                <w:color w:val="000000" w:themeColor="text1"/>
                <w:sz w:val="18"/>
                <w:szCs w:val="18"/>
              </w:rPr>
            </w:pP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023EE" w:rsidRPr="00E45B63" w:rsidRDefault="003023EE" w:rsidP="003023EE">
            <w:pPr>
              <w:spacing w:before="40" w:after="80" w:line="240" w:lineRule="exact"/>
              <w:ind w:left="113" w:right="113"/>
              <w:rPr>
                <w:color w:val="000000" w:themeColor="text1"/>
                <w:sz w:val="18"/>
                <w:szCs w:val="18"/>
              </w:rPr>
            </w:pPr>
            <w:r w:rsidRPr="00E45B63">
              <w:rPr>
                <w:color w:val="000000" w:themeColor="text1"/>
                <w:sz w:val="18"/>
                <w:szCs w:val="18"/>
              </w:rPr>
              <w:t>致癌性</w:t>
            </w:r>
            <w:r>
              <w:rPr>
                <w:rFonts w:hint="eastAsia"/>
                <w:color w:val="000000" w:themeColor="text1"/>
                <w:sz w:val="18"/>
                <w:szCs w:val="18"/>
              </w:rPr>
              <w:t xml:space="preserve"> </w:t>
            </w:r>
            <w:r w:rsidRPr="00E45B63">
              <w:rPr>
                <w:color w:val="000000" w:themeColor="text1"/>
                <w:sz w:val="18"/>
                <w:szCs w:val="18"/>
              </w:rPr>
              <w:t>(3.6</w:t>
            </w:r>
            <w:r w:rsidRPr="00E45B63">
              <w:rPr>
                <w:color w:val="000000" w:themeColor="text1"/>
                <w:sz w:val="18"/>
                <w:szCs w:val="18"/>
              </w:rPr>
              <w:t>章</w:t>
            </w:r>
            <w:r w:rsidRPr="00E45B63">
              <w:rPr>
                <w:color w:val="000000" w:themeColor="text1"/>
                <w:sz w:val="18"/>
                <w:szCs w:val="18"/>
              </w:rPr>
              <w:t xml:space="preserve">) </w:t>
            </w:r>
          </w:p>
        </w:tc>
        <w:tc>
          <w:tcPr>
            <w:tcW w:w="807" w:type="pct"/>
            <w:tcBorders>
              <w:top w:val="single" w:sz="4" w:space="0" w:color="auto"/>
              <w:left w:val="single" w:sz="4" w:space="0" w:color="auto"/>
              <w:bottom w:val="single" w:sz="4" w:space="0" w:color="auto"/>
              <w:right w:val="single" w:sz="4" w:space="0" w:color="auto"/>
            </w:tcBorders>
            <w:shd w:val="clear" w:color="auto" w:fill="auto"/>
          </w:tcPr>
          <w:p w:rsidR="003023EE" w:rsidRPr="00AA4ADC" w:rsidRDefault="00080886" w:rsidP="00080886">
            <w:pPr>
              <w:spacing w:line="240" w:lineRule="auto"/>
              <w:jc w:val="center"/>
              <w:rPr>
                <w:sz w:val="18"/>
                <w:szCs w:val="18"/>
              </w:rPr>
            </w:pPr>
            <w:r>
              <w:rPr>
                <w:sz w:val="18"/>
                <w:szCs w:val="18"/>
              </w:rPr>
              <w:t>1</w:t>
            </w:r>
            <w:r>
              <w:rPr>
                <w:rFonts w:hint="eastAsia"/>
                <w:sz w:val="18"/>
                <w:szCs w:val="18"/>
              </w:rPr>
              <w:t>、</w:t>
            </w:r>
            <w:r w:rsidR="003023EE" w:rsidRPr="00AA4ADC">
              <w:rPr>
                <w:sz w:val="18"/>
                <w:szCs w:val="18"/>
              </w:rPr>
              <w:t>1A</w:t>
            </w:r>
            <w:r>
              <w:rPr>
                <w:rFonts w:hint="eastAsia"/>
                <w:sz w:val="18"/>
                <w:szCs w:val="18"/>
              </w:rPr>
              <w:t>、</w:t>
            </w:r>
            <w:r w:rsidR="003023EE" w:rsidRPr="00AA4ADC">
              <w:rPr>
                <w:sz w:val="18"/>
                <w:szCs w:val="18"/>
              </w:rPr>
              <w:t>1B</w:t>
            </w:r>
            <w:r>
              <w:rPr>
                <w:rFonts w:hint="eastAsia"/>
                <w:sz w:val="18"/>
                <w:szCs w:val="18"/>
              </w:rPr>
              <w:t>、</w:t>
            </w:r>
            <w:r w:rsidR="003023EE" w:rsidRPr="00AA4ADC">
              <w:rPr>
                <w:sz w:val="18"/>
                <w:szCs w:val="18"/>
              </w:rPr>
              <w:t>2</w:t>
            </w:r>
          </w:p>
        </w:tc>
        <w:tc>
          <w:tcPr>
            <w:tcW w:w="1104" w:type="pct"/>
            <w:vMerge/>
            <w:tcBorders>
              <w:left w:val="single" w:sz="4" w:space="0" w:color="auto"/>
              <w:right w:val="single" w:sz="4" w:space="0" w:color="auto"/>
            </w:tcBorders>
            <w:shd w:val="clear" w:color="auto" w:fill="auto"/>
          </w:tcPr>
          <w:p w:rsidR="003023EE" w:rsidRPr="00E45B63" w:rsidRDefault="003023EE" w:rsidP="003023EE">
            <w:pPr>
              <w:tabs>
                <w:tab w:val="left" w:pos="1411"/>
              </w:tabs>
              <w:spacing w:before="40" w:after="80" w:line="240" w:lineRule="exact"/>
              <w:rPr>
                <w:color w:val="000000" w:themeColor="text1"/>
                <w:sz w:val="18"/>
                <w:szCs w:val="18"/>
              </w:rPr>
            </w:pPr>
          </w:p>
        </w:tc>
      </w:tr>
      <w:tr w:rsidR="003023EE" w:rsidRPr="00E45B63" w:rsidTr="00684131">
        <w:trPr>
          <w:trHeight w:val="20"/>
        </w:trPr>
        <w:tc>
          <w:tcPr>
            <w:tcW w:w="517" w:type="pct"/>
            <w:vMerge/>
            <w:tcBorders>
              <w:left w:val="single" w:sz="4" w:space="0" w:color="auto"/>
              <w:right w:val="single" w:sz="4" w:space="0" w:color="auto"/>
            </w:tcBorders>
            <w:shd w:val="clear" w:color="auto" w:fill="auto"/>
          </w:tcPr>
          <w:p w:rsidR="003023EE" w:rsidRPr="00E45B63" w:rsidRDefault="003023EE" w:rsidP="003023EE">
            <w:pPr>
              <w:tabs>
                <w:tab w:val="left" w:pos="1411"/>
              </w:tabs>
              <w:spacing w:before="40" w:after="80" w:line="240" w:lineRule="exact"/>
              <w:jc w:val="center"/>
              <w:rPr>
                <w:color w:val="000000" w:themeColor="text1"/>
                <w:sz w:val="18"/>
                <w:szCs w:val="18"/>
              </w:rPr>
            </w:pPr>
          </w:p>
        </w:tc>
        <w:tc>
          <w:tcPr>
            <w:tcW w:w="1248" w:type="pct"/>
            <w:vMerge/>
            <w:tcBorders>
              <w:left w:val="single" w:sz="4" w:space="0" w:color="auto"/>
              <w:right w:val="single" w:sz="4" w:space="0" w:color="auto"/>
            </w:tcBorders>
            <w:shd w:val="clear" w:color="auto" w:fill="auto"/>
          </w:tcPr>
          <w:p w:rsidR="003023EE" w:rsidRPr="006760AE" w:rsidRDefault="003023EE" w:rsidP="003023EE">
            <w:pPr>
              <w:tabs>
                <w:tab w:val="left" w:pos="1411"/>
              </w:tabs>
              <w:spacing w:before="40" w:after="80" w:line="240" w:lineRule="exact"/>
              <w:ind w:left="144"/>
              <w:rPr>
                <w:rFonts w:ascii="Time New Roman" w:eastAsia="SimHei" w:hAnsi="Time New Roman" w:hint="eastAsia"/>
                <w:bCs/>
                <w:color w:val="000000" w:themeColor="text1"/>
                <w:sz w:val="18"/>
                <w:szCs w:val="18"/>
              </w:rPr>
            </w:pP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023EE" w:rsidRPr="00E45B63" w:rsidRDefault="003023EE" w:rsidP="003023EE">
            <w:pPr>
              <w:spacing w:before="40" w:after="80" w:line="240" w:lineRule="exact"/>
              <w:ind w:left="113" w:right="113"/>
              <w:rPr>
                <w:color w:val="000000" w:themeColor="text1"/>
                <w:sz w:val="18"/>
                <w:szCs w:val="18"/>
              </w:rPr>
            </w:pPr>
            <w:r w:rsidRPr="00E45B63">
              <w:rPr>
                <w:color w:val="000000" w:themeColor="text1"/>
                <w:sz w:val="18"/>
                <w:szCs w:val="18"/>
              </w:rPr>
              <w:t>生殖毒性</w:t>
            </w:r>
            <w:r>
              <w:rPr>
                <w:rFonts w:hint="eastAsia"/>
                <w:color w:val="000000" w:themeColor="text1"/>
                <w:sz w:val="18"/>
                <w:szCs w:val="18"/>
              </w:rPr>
              <w:t xml:space="preserve"> </w:t>
            </w:r>
            <w:r w:rsidRPr="00E45B63">
              <w:rPr>
                <w:color w:val="000000" w:themeColor="text1"/>
                <w:sz w:val="18"/>
                <w:szCs w:val="18"/>
              </w:rPr>
              <w:t>(3.7</w:t>
            </w:r>
            <w:r w:rsidRPr="00E45B63">
              <w:rPr>
                <w:color w:val="000000" w:themeColor="text1"/>
                <w:sz w:val="18"/>
                <w:szCs w:val="18"/>
              </w:rPr>
              <w:t>章</w:t>
            </w:r>
            <w:r w:rsidRPr="00E45B63">
              <w:rPr>
                <w:color w:val="000000" w:themeColor="text1"/>
                <w:sz w:val="18"/>
                <w:szCs w:val="18"/>
              </w:rPr>
              <w:t xml:space="preserve">) </w:t>
            </w:r>
          </w:p>
        </w:tc>
        <w:tc>
          <w:tcPr>
            <w:tcW w:w="807" w:type="pct"/>
            <w:tcBorders>
              <w:top w:val="single" w:sz="4" w:space="0" w:color="auto"/>
              <w:left w:val="single" w:sz="4" w:space="0" w:color="auto"/>
              <w:bottom w:val="single" w:sz="4" w:space="0" w:color="auto"/>
              <w:right w:val="single" w:sz="4" w:space="0" w:color="auto"/>
            </w:tcBorders>
            <w:shd w:val="clear" w:color="auto" w:fill="auto"/>
          </w:tcPr>
          <w:p w:rsidR="003023EE" w:rsidRPr="00AA4ADC" w:rsidRDefault="00080886" w:rsidP="003023EE">
            <w:pPr>
              <w:spacing w:line="240" w:lineRule="auto"/>
              <w:jc w:val="center"/>
              <w:rPr>
                <w:sz w:val="18"/>
                <w:szCs w:val="18"/>
              </w:rPr>
            </w:pPr>
            <w:r>
              <w:rPr>
                <w:sz w:val="18"/>
                <w:szCs w:val="18"/>
              </w:rPr>
              <w:t>1</w:t>
            </w:r>
            <w:r>
              <w:rPr>
                <w:rFonts w:hint="eastAsia"/>
                <w:sz w:val="18"/>
                <w:szCs w:val="18"/>
              </w:rPr>
              <w:t>、</w:t>
            </w:r>
            <w:r>
              <w:rPr>
                <w:sz w:val="18"/>
                <w:szCs w:val="18"/>
              </w:rPr>
              <w:t>1A</w:t>
            </w:r>
            <w:r>
              <w:rPr>
                <w:rFonts w:hint="eastAsia"/>
                <w:sz w:val="18"/>
                <w:szCs w:val="18"/>
              </w:rPr>
              <w:t>、</w:t>
            </w:r>
            <w:r>
              <w:rPr>
                <w:sz w:val="18"/>
                <w:szCs w:val="18"/>
              </w:rPr>
              <w:t>1B</w:t>
            </w:r>
            <w:r>
              <w:rPr>
                <w:rFonts w:hint="eastAsia"/>
                <w:sz w:val="18"/>
                <w:szCs w:val="18"/>
              </w:rPr>
              <w:t>、</w:t>
            </w:r>
            <w:r w:rsidR="003023EE" w:rsidRPr="00AA4ADC">
              <w:rPr>
                <w:sz w:val="18"/>
                <w:szCs w:val="18"/>
              </w:rPr>
              <w:t>2</w:t>
            </w:r>
          </w:p>
        </w:tc>
        <w:tc>
          <w:tcPr>
            <w:tcW w:w="1104" w:type="pct"/>
            <w:vMerge/>
            <w:tcBorders>
              <w:left w:val="single" w:sz="4" w:space="0" w:color="auto"/>
              <w:right w:val="single" w:sz="4" w:space="0" w:color="auto"/>
            </w:tcBorders>
            <w:shd w:val="clear" w:color="auto" w:fill="auto"/>
          </w:tcPr>
          <w:p w:rsidR="003023EE" w:rsidRPr="00E45B63" w:rsidRDefault="003023EE" w:rsidP="003023EE">
            <w:pPr>
              <w:tabs>
                <w:tab w:val="left" w:pos="1411"/>
              </w:tabs>
              <w:spacing w:before="40" w:after="80" w:line="240" w:lineRule="exact"/>
              <w:rPr>
                <w:color w:val="000000" w:themeColor="text1"/>
                <w:sz w:val="18"/>
                <w:szCs w:val="18"/>
              </w:rPr>
            </w:pPr>
          </w:p>
        </w:tc>
      </w:tr>
      <w:tr w:rsidR="00525CA6" w:rsidRPr="00E45B63" w:rsidTr="00684131">
        <w:trPr>
          <w:trHeight w:val="20"/>
        </w:trPr>
        <w:tc>
          <w:tcPr>
            <w:tcW w:w="517" w:type="pct"/>
            <w:vMerge/>
            <w:tcBorders>
              <w:left w:val="single" w:sz="4" w:space="0" w:color="auto"/>
              <w:bottom w:val="single" w:sz="4" w:space="0" w:color="auto"/>
              <w:right w:val="single" w:sz="4" w:space="0" w:color="auto"/>
            </w:tcBorders>
            <w:shd w:val="clear" w:color="auto" w:fill="auto"/>
          </w:tcPr>
          <w:p w:rsidR="00525CA6" w:rsidRPr="00E45B63" w:rsidRDefault="00525CA6" w:rsidP="00684131">
            <w:pPr>
              <w:tabs>
                <w:tab w:val="left" w:pos="1411"/>
              </w:tabs>
              <w:spacing w:before="40" w:after="80" w:line="240" w:lineRule="exact"/>
              <w:jc w:val="center"/>
              <w:rPr>
                <w:color w:val="000000" w:themeColor="text1"/>
                <w:sz w:val="18"/>
                <w:szCs w:val="18"/>
              </w:rPr>
            </w:pPr>
          </w:p>
        </w:tc>
        <w:tc>
          <w:tcPr>
            <w:tcW w:w="1248" w:type="pct"/>
            <w:vMerge/>
            <w:tcBorders>
              <w:left w:val="single" w:sz="4" w:space="0" w:color="auto"/>
              <w:bottom w:val="single" w:sz="4" w:space="0" w:color="auto"/>
              <w:right w:val="single" w:sz="4" w:space="0" w:color="auto"/>
            </w:tcBorders>
            <w:shd w:val="clear" w:color="auto" w:fill="auto"/>
          </w:tcPr>
          <w:p w:rsidR="00525CA6" w:rsidRPr="006760AE" w:rsidRDefault="00525CA6" w:rsidP="00684131">
            <w:pPr>
              <w:tabs>
                <w:tab w:val="left" w:pos="1411"/>
              </w:tabs>
              <w:spacing w:before="40" w:after="80" w:line="240" w:lineRule="exact"/>
              <w:ind w:left="144"/>
              <w:rPr>
                <w:rFonts w:ascii="Time New Roman" w:eastAsia="SimHei" w:hAnsi="Time New Roman" w:hint="eastAsia"/>
                <w:bCs/>
                <w:color w:val="000000" w:themeColor="text1"/>
                <w:sz w:val="18"/>
                <w:szCs w:val="18"/>
              </w:rPr>
            </w:pP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525CA6" w:rsidRPr="00E45B63" w:rsidRDefault="00525CA6" w:rsidP="0056357C">
            <w:pPr>
              <w:spacing w:before="40" w:after="80" w:line="240" w:lineRule="exact"/>
              <w:ind w:left="113" w:right="113"/>
              <w:rPr>
                <w:color w:val="000000" w:themeColor="text1"/>
                <w:sz w:val="18"/>
                <w:szCs w:val="18"/>
              </w:rPr>
            </w:pPr>
            <w:r w:rsidRPr="00E45B63">
              <w:rPr>
                <w:color w:val="000000" w:themeColor="text1"/>
                <w:sz w:val="18"/>
                <w:szCs w:val="18"/>
              </w:rPr>
              <w:t>生殖毒性</w:t>
            </w:r>
            <w:r w:rsidR="006760AE" w:rsidRPr="006760AE">
              <w:rPr>
                <w:rFonts w:hint="eastAsia"/>
                <w:color w:val="000000" w:themeColor="text1"/>
                <w:spacing w:val="-50"/>
                <w:sz w:val="18"/>
                <w:szCs w:val="18"/>
              </w:rPr>
              <w:t>―</w:t>
            </w:r>
            <w:r w:rsidR="006760AE" w:rsidRPr="006760AE">
              <w:rPr>
                <w:rFonts w:hint="eastAsia"/>
                <w:color w:val="000000" w:themeColor="text1"/>
                <w:sz w:val="18"/>
                <w:szCs w:val="18"/>
              </w:rPr>
              <w:t>―</w:t>
            </w:r>
            <w:r w:rsidRPr="00E45B63">
              <w:rPr>
                <w:color w:val="000000" w:themeColor="text1"/>
                <w:sz w:val="18"/>
                <w:szCs w:val="18"/>
              </w:rPr>
              <w:t>对哺乳或通过哺乳造成影响</w:t>
            </w:r>
            <w:r w:rsidR="00BA15D8">
              <w:rPr>
                <w:rFonts w:hint="eastAsia"/>
                <w:color w:val="000000" w:themeColor="text1"/>
                <w:sz w:val="18"/>
                <w:szCs w:val="18"/>
              </w:rPr>
              <w:t xml:space="preserve"> </w:t>
            </w:r>
            <w:r w:rsidRPr="00E45B63">
              <w:rPr>
                <w:color w:val="000000" w:themeColor="text1"/>
                <w:sz w:val="18"/>
                <w:szCs w:val="18"/>
              </w:rPr>
              <w:t>(3.7</w:t>
            </w:r>
            <w:r w:rsidRPr="00E45B63">
              <w:rPr>
                <w:color w:val="000000" w:themeColor="text1"/>
                <w:sz w:val="18"/>
                <w:szCs w:val="18"/>
              </w:rPr>
              <w:t>章</w:t>
            </w:r>
            <w:r w:rsidRPr="00E45B63">
              <w:rPr>
                <w:color w:val="000000" w:themeColor="text1"/>
                <w:sz w:val="18"/>
                <w:szCs w:val="18"/>
              </w:rPr>
              <w:t>)</w:t>
            </w:r>
          </w:p>
        </w:tc>
        <w:tc>
          <w:tcPr>
            <w:tcW w:w="807" w:type="pct"/>
            <w:tcBorders>
              <w:top w:val="single" w:sz="4" w:space="0" w:color="auto"/>
              <w:left w:val="single" w:sz="4" w:space="0" w:color="auto"/>
              <w:bottom w:val="single" w:sz="4" w:space="0" w:color="auto"/>
              <w:right w:val="single" w:sz="4" w:space="0" w:color="auto"/>
            </w:tcBorders>
            <w:shd w:val="clear" w:color="auto" w:fill="auto"/>
          </w:tcPr>
          <w:p w:rsidR="00525CA6" w:rsidRPr="00E45B63" w:rsidRDefault="00525CA6" w:rsidP="00684131">
            <w:pPr>
              <w:spacing w:before="40" w:after="80" w:line="240" w:lineRule="exact"/>
              <w:jc w:val="center"/>
              <w:rPr>
                <w:color w:val="000000" w:themeColor="text1"/>
                <w:sz w:val="18"/>
                <w:szCs w:val="18"/>
              </w:rPr>
            </w:pPr>
            <w:r w:rsidRPr="00E45B63">
              <w:rPr>
                <w:color w:val="000000" w:themeColor="text1"/>
                <w:sz w:val="18"/>
                <w:szCs w:val="18"/>
              </w:rPr>
              <w:t>附加类别</w:t>
            </w:r>
          </w:p>
        </w:tc>
        <w:tc>
          <w:tcPr>
            <w:tcW w:w="1104" w:type="pct"/>
            <w:vMerge/>
            <w:tcBorders>
              <w:left w:val="single" w:sz="4" w:space="0" w:color="auto"/>
              <w:bottom w:val="single" w:sz="4" w:space="0" w:color="auto"/>
              <w:right w:val="single" w:sz="4" w:space="0" w:color="auto"/>
            </w:tcBorders>
            <w:shd w:val="clear" w:color="auto" w:fill="auto"/>
          </w:tcPr>
          <w:p w:rsidR="00525CA6" w:rsidRPr="00E45B63" w:rsidRDefault="00525CA6" w:rsidP="00684131">
            <w:pPr>
              <w:tabs>
                <w:tab w:val="left" w:pos="1411"/>
              </w:tabs>
              <w:spacing w:before="40" w:after="80" w:line="240" w:lineRule="exact"/>
              <w:rPr>
                <w:color w:val="000000" w:themeColor="text1"/>
                <w:sz w:val="18"/>
                <w:szCs w:val="18"/>
              </w:rPr>
            </w:pPr>
          </w:p>
        </w:tc>
      </w:tr>
      <w:tr w:rsidR="00525CA6" w:rsidRPr="00E45B63" w:rsidTr="00684131">
        <w:trPr>
          <w:trHeight w:val="20"/>
        </w:trPr>
        <w:tc>
          <w:tcPr>
            <w:tcW w:w="517" w:type="pct"/>
            <w:vMerge w:val="restart"/>
            <w:tcBorders>
              <w:top w:val="single" w:sz="4" w:space="0" w:color="auto"/>
              <w:left w:val="single" w:sz="4" w:space="0" w:color="auto"/>
              <w:right w:val="single" w:sz="4" w:space="0" w:color="auto"/>
            </w:tcBorders>
            <w:shd w:val="clear" w:color="auto" w:fill="auto"/>
          </w:tcPr>
          <w:p w:rsidR="00525CA6" w:rsidRPr="00E45B63" w:rsidRDefault="00525CA6" w:rsidP="00684131">
            <w:pPr>
              <w:tabs>
                <w:tab w:val="left" w:pos="1411"/>
              </w:tabs>
              <w:spacing w:before="40" w:after="80" w:line="240" w:lineRule="exact"/>
              <w:jc w:val="center"/>
              <w:rPr>
                <w:color w:val="000000" w:themeColor="text1"/>
                <w:sz w:val="18"/>
                <w:szCs w:val="18"/>
              </w:rPr>
            </w:pPr>
            <w:r w:rsidRPr="00E45B63">
              <w:rPr>
                <w:color w:val="000000" w:themeColor="text1"/>
                <w:sz w:val="18"/>
                <w:szCs w:val="18"/>
              </w:rPr>
              <w:t>P319</w:t>
            </w:r>
          </w:p>
        </w:tc>
        <w:tc>
          <w:tcPr>
            <w:tcW w:w="1248" w:type="pct"/>
            <w:vMerge w:val="restart"/>
            <w:tcBorders>
              <w:top w:val="single" w:sz="4" w:space="0" w:color="auto"/>
              <w:left w:val="single" w:sz="4" w:space="0" w:color="auto"/>
              <w:right w:val="single" w:sz="4" w:space="0" w:color="auto"/>
            </w:tcBorders>
            <w:shd w:val="clear" w:color="auto" w:fill="auto"/>
          </w:tcPr>
          <w:p w:rsidR="00525CA6" w:rsidRPr="006760AE" w:rsidRDefault="00525CA6" w:rsidP="00684131">
            <w:pPr>
              <w:tabs>
                <w:tab w:val="left" w:pos="1411"/>
              </w:tabs>
              <w:spacing w:before="40" w:after="80" w:line="240" w:lineRule="exact"/>
              <w:ind w:left="144"/>
              <w:rPr>
                <w:rFonts w:ascii="Time New Roman" w:eastAsia="SimHei" w:hAnsi="Time New Roman" w:hint="eastAsia"/>
                <w:bCs/>
                <w:color w:val="000000" w:themeColor="text1"/>
                <w:sz w:val="18"/>
                <w:szCs w:val="18"/>
              </w:rPr>
            </w:pPr>
            <w:r w:rsidRPr="006760AE">
              <w:rPr>
                <w:rFonts w:ascii="Time New Roman" w:eastAsia="SimHei" w:hAnsi="Time New Roman"/>
                <w:bCs/>
                <w:color w:val="000000" w:themeColor="text1"/>
                <w:sz w:val="18"/>
                <w:szCs w:val="18"/>
              </w:rPr>
              <w:t>如感觉不适，需寻求医治。</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525CA6" w:rsidRPr="00E45B63" w:rsidRDefault="00525CA6" w:rsidP="00194825">
            <w:pPr>
              <w:spacing w:before="40" w:after="80" w:line="240" w:lineRule="exact"/>
              <w:ind w:left="113" w:right="113"/>
              <w:rPr>
                <w:color w:val="000000" w:themeColor="text1"/>
                <w:sz w:val="18"/>
                <w:szCs w:val="18"/>
              </w:rPr>
            </w:pPr>
            <w:r w:rsidRPr="00E45B63">
              <w:rPr>
                <w:rFonts w:hint="eastAsia"/>
                <w:color w:val="000000" w:themeColor="text1"/>
                <w:sz w:val="18"/>
                <w:szCs w:val="18"/>
              </w:rPr>
              <w:t>特定目标器官毒性</w:t>
            </w:r>
            <w:r w:rsidR="006760AE" w:rsidRPr="006760AE">
              <w:rPr>
                <w:rFonts w:hint="eastAsia"/>
                <w:color w:val="000000" w:themeColor="text1"/>
                <w:spacing w:val="-50"/>
                <w:sz w:val="18"/>
                <w:szCs w:val="18"/>
              </w:rPr>
              <w:t>―</w:t>
            </w:r>
            <w:r w:rsidR="006760AE" w:rsidRPr="006760AE">
              <w:rPr>
                <w:rFonts w:hint="eastAsia"/>
                <w:color w:val="000000" w:themeColor="text1"/>
                <w:sz w:val="18"/>
                <w:szCs w:val="18"/>
              </w:rPr>
              <w:t>―</w:t>
            </w:r>
            <w:r w:rsidRPr="00E45B63">
              <w:rPr>
                <w:rFonts w:hint="eastAsia"/>
                <w:color w:val="000000" w:themeColor="text1"/>
                <w:sz w:val="18"/>
                <w:szCs w:val="18"/>
              </w:rPr>
              <w:t>单次接触；呼吸道刺激</w:t>
            </w:r>
            <w:r w:rsidR="00BA15D8">
              <w:rPr>
                <w:rFonts w:hint="eastAsia"/>
                <w:color w:val="000000" w:themeColor="text1"/>
                <w:sz w:val="18"/>
                <w:szCs w:val="18"/>
              </w:rPr>
              <w:t xml:space="preserve"> </w:t>
            </w:r>
            <w:r w:rsidRPr="00E45B63">
              <w:rPr>
                <w:rFonts w:hint="eastAsia"/>
                <w:color w:val="000000" w:themeColor="text1"/>
                <w:sz w:val="18"/>
                <w:szCs w:val="18"/>
              </w:rPr>
              <w:t>(3.8</w:t>
            </w:r>
            <w:r w:rsidRPr="00E45B63">
              <w:rPr>
                <w:rFonts w:hint="eastAsia"/>
                <w:color w:val="000000" w:themeColor="text1"/>
                <w:sz w:val="18"/>
                <w:szCs w:val="18"/>
              </w:rPr>
              <w:t>章</w:t>
            </w:r>
            <w:r w:rsidRPr="00E45B63">
              <w:rPr>
                <w:rFonts w:hint="eastAsia"/>
                <w:color w:val="000000" w:themeColor="text1"/>
                <w:sz w:val="18"/>
                <w:szCs w:val="18"/>
              </w:rPr>
              <w:t>)</w:t>
            </w:r>
          </w:p>
        </w:tc>
        <w:tc>
          <w:tcPr>
            <w:tcW w:w="807" w:type="pct"/>
            <w:tcBorders>
              <w:top w:val="single" w:sz="4" w:space="0" w:color="auto"/>
              <w:left w:val="single" w:sz="4" w:space="0" w:color="auto"/>
              <w:bottom w:val="single" w:sz="4" w:space="0" w:color="auto"/>
              <w:right w:val="single" w:sz="4" w:space="0" w:color="auto"/>
            </w:tcBorders>
            <w:shd w:val="clear" w:color="auto" w:fill="auto"/>
          </w:tcPr>
          <w:p w:rsidR="00525CA6" w:rsidRPr="00E45B63" w:rsidRDefault="00AC2F8A" w:rsidP="00684131">
            <w:pPr>
              <w:spacing w:before="40" w:after="80" w:line="240" w:lineRule="exact"/>
              <w:jc w:val="center"/>
              <w:rPr>
                <w:color w:val="000000" w:themeColor="text1"/>
                <w:sz w:val="18"/>
                <w:szCs w:val="18"/>
              </w:rPr>
            </w:pPr>
            <w:r>
              <w:rPr>
                <w:rFonts w:hint="eastAsia"/>
                <w:color w:val="000000" w:themeColor="text1"/>
                <w:sz w:val="18"/>
                <w:szCs w:val="18"/>
              </w:rPr>
              <w:t>3</w:t>
            </w:r>
          </w:p>
        </w:tc>
        <w:tc>
          <w:tcPr>
            <w:tcW w:w="1104" w:type="pct"/>
            <w:vMerge w:val="restart"/>
            <w:tcBorders>
              <w:top w:val="single" w:sz="4" w:space="0" w:color="auto"/>
              <w:left w:val="single" w:sz="4" w:space="0" w:color="auto"/>
              <w:right w:val="single" w:sz="4" w:space="0" w:color="auto"/>
            </w:tcBorders>
            <w:shd w:val="clear" w:color="auto" w:fill="auto"/>
          </w:tcPr>
          <w:p w:rsidR="00525CA6" w:rsidRPr="00E45B63" w:rsidRDefault="00525CA6" w:rsidP="00684131">
            <w:pPr>
              <w:tabs>
                <w:tab w:val="left" w:pos="1411"/>
              </w:tabs>
              <w:spacing w:before="40" w:after="80" w:line="240" w:lineRule="exact"/>
              <w:rPr>
                <w:color w:val="000000" w:themeColor="text1"/>
                <w:sz w:val="18"/>
                <w:szCs w:val="18"/>
              </w:rPr>
            </w:pPr>
          </w:p>
        </w:tc>
      </w:tr>
      <w:tr w:rsidR="00525CA6" w:rsidRPr="00E45B63" w:rsidTr="00684131">
        <w:trPr>
          <w:trHeight w:val="20"/>
        </w:trPr>
        <w:tc>
          <w:tcPr>
            <w:tcW w:w="517" w:type="pct"/>
            <w:vMerge/>
            <w:tcBorders>
              <w:left w:val="single" w:sz="4" w:space="0" w:color="auto"/>
              <w:right w:val="single" w:sz="4" w:space="0" w:color="auto"/>
            </w:tcBorders>
            <w:shd w:val="clear" w:color="auto" w:fill="auto"/>
          </w:tcPr>
          <w:p w:rsidR="00525CA6" w:rsidRPr="00E45B63" w:rsidRDefault="00525CA6" w:rsidP="00684131">
            <w:pPr>
              <w:tabs>
                <w:tab w:val="left" w:pos="1411"/>
              </w:tabs>
              <w:spacing w:before="40" w:after="80" w:line="240" w:lineRule="exact"/>
              <w:jc w:val="center"/>
              <w:rPr>
                <w:color w:val="000000" w:themeColor="text1"/>
                <w:sz w:val="18"/>
                <w:szCs w:val="18"/>
              </w:rPr>
            </w:pPr>
          </w:p>
        </w:tc>
        <w:tc>
          <w:tcPr>
            <w:tcW w:w="1248" w:type="pct"/>
            <w:vMerge/>
            <w:tcBorders>
              <w:left w:val="single" w:sz="4" w:space="0" w:color="auto"/>
              <w:right w:val="single" w:sz="4" w:space="0" w:color="auto"/>
            </w:tcBorders>
            <w:shd w:val="clear" w:color="auto" w:fill="auto"/>
          </w:tcPr>
          <w:p w:rsidR="00525CA6" w:rsidRPr="00E45B63" w:rsidRDefault="00525CA6" w:rsidP="00684131">
            <w:pPr>
              <w:tabs>
                <w:tab w:val="left" w:pos="1411"/>
              </w:tabs>
              <w:spacing w:before="40" w:after="80" w:line="240" w:lineRule="exact"/>
              <w:ind w:left="144"/>
              <w:rPr>
                <w:b/>
                <w:color w:val="000000" w:themeColor="text1"/>
                <w:sz w:val="18"/>
                <w:szCs w:val="18"/>
              </w:rPr>
            </w:pP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525CA6" w:rsidRPr="00E45B63" w:rsidRDefault="00525CA6" w:rsidP="00194825">
            <w:pPr>
              <w:spacing w:before="40" w:after="80" w:line="240" w:lineRule="exact"/>
              <w:ind w:left="113" w:right="113"/>
              <w:rPr>
                <w:color w:val="000000" w:themeColor="text1"/>
                <w:sz w:val="18"/>
                <w:szCs w:val="18"/>
              </w:rPr>
            </w:pPr>
            <w:r w:rsidRPr="00E45B63">
              <w:rPr>
                <w:rFonts w:hint="eastAsia"/>
                <w:color w:val="000000" w:themeColor="text1"/>
                <w:sz w:val="18"/>
                <w:szCs w:val="18"/>
              </w:rPr>
              <w:t>特定目标器官毒性</w:t>
            </w:r>
            <w:r w:rsidR="0056357C" w:rsidRPr="0056357C">
              <w:rPr>
                <w:rFonts w:hint="eastAsia"/>
                <w:color w:val="000000" w:themeColor="text1"/>
                <w:spacing w:val="-50"/>
                <w:sz w:val="18"/>
                <w:szCs w:val="18"/>
              </w:rPr>
              <w:t>―</w:t>
            </w:r>
            <w:r w:rsidR="0056357C" w:rsidRPr="0056357C">
              <w:rPr>
                <w:rFonts w:hint="eastAsia"/>
                <w:color w:val="000000" w:themeColor="text1"/>
                <w:sz w:val="18"/>
                <w:szCs w:val="18"/>
              </w:rPr>
              <w:t>―</w:t>
            </w:r>
            <w:r w:rsidRPr="00E45B63">
              <w:rPr>
                <w:rFonts w:hint="eastAsia"/>
                <w:color w:val="000000" w:themeColor="text1"/>
                <w:sz w:val="18"/>
                <w:szCs w:val="18"/>
              </w:rPr>
              <w:t>单次接触；麻醉效应</w:t>
            </w:r>
            <w:r w:rsidR="00BA15D8">
              <w:rPr>
                <w:rFonts w:hint="eastAsia"/>
                <w:color w:val="000000" w:themeColor="text1"/>
                <w:sz w:val="18"/>
                <w:szCs w:val="18"/>
              </w:rPr>
              <w:t xml:space="preserve"> </w:t>
            </w:r>
            <w:r w:rsidRPr="00E45B63">
              <w:rPr>
                <w:rFonts w:hint="eastAsia"/>
                <w:color w:val="000000" w:themeColor="text1"/>
                <w:sz w:val="18"/>
                <w:szCs w:val="18"/>
              </w:rPr>
              <w:t>(3.8</w:t>
            </w:r>
            <w:r w:rsidRPr="00E45B63">
              <w:rPr>
                <w:rFonts w:hint="eastAsia"/>
                <w:color w:val="000000" w:themeColor="text1"/>
                <w:sz w:val="18"/>
                <w:szCs w:val="18"/>
              </w:rPr>
              <w:t>章</w:t>
            </w:r>
            <w:r w:rsidRPr="00E45B63">
              <w:rPr>
                <w:rFonts w:hint="eastAsia"/>
                <w:color w:val="000000" w:themeColor="text1"/>
                <w:sz w:val="18"/>
                <w:szCs w:val="18"/>
              </w:rPr>
              <w:t>)</w:t>
            </w:r>
          </w:p>
        </w:tc>
        <w:tc>
          <w:tcPr>
            <w:tcW w:w="807" w:type="pct"/>
            <w:tcBorders>
              <w:top w:val="single" w:sz="4" w:space="0" w:color="auto"/>
              <w:left w:val="single" w:sz="4" w:space="0" w:color="auto"/>
              <w:bottom w:val="single" w:sz="4" w:space="0" w:color="auto"/>
              <w:right w:val="single" w:sz="4" w:space="0" w:color="auto"/>
            </w:tcBorders>
            <w:shd w:val="clear" w:color="auto" w:fill="auto"/>
          </w:tcPr>
          <w:p w:rsidR="00525CA6" w:rsidRPr="00E45B63" w:rsidRDefault="00AC2F8A" w:rsidP="00684131">
            <w:pPr>
              <w:spacing w:before="40" w:after="80" w:line="240" w:lineRule="exact"/>
              <w:jc w:val="center"/>
              <w:rPr>
                <w:color w:val="000000" w:themeColor="text1"/>
                <w:sz w:val="18"/>
                <w:szCs w:val="18"/>
              </w:rPr>
            </w:pPr>
            <w:r>
              <w:rPr>
                <w:rFonts w:hint="eastAsia"/>
                <w:color w:val="000000" w:themeColor="text1"/>
                <w:sz w:val="18"/>
                <w:szCs w:val="18"/>
              </w:rPr>
              <w:t>3</w:t>
            </w:r>
          </w:p>
        </w:tc>
        <w:tc>
          <w:tcPr>
            <w:tcW w:w="1104" w:type="pct"/>
            <w:vMerge/>
            <w:tcBorders>
              <w:left w:val="single" w:sz="4" w:space="0" w:color="auto"/>
              <w:right w:val="single" w:sz="4" w:space="0" w:color="auto"/>
            </w:tcBorders>
            <w:shd w:val="clear" w:color="auto" w:fill="auto"/>
          </w:tcPr>
          <w:p w:rsidR="00525CA6" w:rsidRPr="00E45B63" w:rsidRDefault="00525CA6" w:rsidP="00684131">
            <w:pPr>
              <w:tabs>
                <w:tab w:val="left" w:pos="1411"/>
              </w:tabs>
              <w:spacing w:before="40" w:after="80" w:line="240" w:lineRule="exact"/>
              <w:rPr>
                <w:color w:val="000000" w:themeColor="text1"/>
                <w:sz w:val="18"/>
                <w:szCs w:val="18"/>
              </w:rPr>
            </w:pPr>
          </w:p>
        </w:tc>
      </w:tr>
      <w:tr w:rsidR="00525CA6" w:rsidRPr="00E45B63" w:rsidTr="00684131">
        <w:trPr>
          <w:trHeight w:val="20"/>
        </w:trPr>
        <w:tc>
          <w:tcPr>
            <w:tcW w:w="517" w:type="pct"/>
            <w:vMerge/>
            <w:tcBorders>
              <w:left w:val="single" w:sz="4" w:space="0" w:color="auto"/>
              <w:bottom w:val="single" w:sz="4" w:space="0" w:color="auto"/>
              <w:right w:val="single" w:sz="4" w:space="0" w:color="auto"/>
            </w:tcBorders>
            <w:shd w:val="clear" w:color="auto" w:fill="auto"/>
          </w:tcPr>
          <w:p w:rsidR="00525CA6" w:rsidRPr="00E45B63" w:rsidRDefault="00525CA6" w:rsidP="00684131">
            <w:pPr>
              <w:tabs>
                <w:tab w:val="left" w:pos="1411"/>
              </w:tabs>
              <w:spacing w:before="40" w:after="80" w:line="240" w:lineRule="exact"/>
              <w:jc w:val="center"/>
              <w:rPr>
                <w:color w:val="000000" w:themeColor="text1"/>
                <w:sz w:val="18"/>
                <w:szCs w:val="18"/>
              </w:rPr>
            </w:pPr>
          </w:p>
        </w:tc>
        <w:tc>
          <w:tcPr>
            <w:tcW w:w="1248" w:type="pct"/>
            <w:vMerge/>
            <w:tcBorders>
              <w:left w:val="single" w:sz="4" w:space="0" w:color="auto"/>
              <w:bottom w:val="single" w:sz="4" w:space="0" w:color="auto"/>
              <w:right w:val="single" w:sz="4" w:space="0" w:color="auto"/>
            </w:tcBorders>
            <w:shd w:val="clear" w:color="auto" w:fill="auto"/>
          </w:tcPr>
          <w:p w:rsidR="00525CA6" w:rsidRPr="00E45B63" w:rsidRDefault="00525CA6" w:rsidP="00684131">
            <w:pPr>
              <w:tabs>
                <w:tab w:val="left" w:pos="1411"/>
              </w:tabs>
              <w:spacing w:before="40" w:after="80" w:line="240" w:lineRule="exact"/>
              <w:ind w:left="144"/>
              <w:rPr>
                <w:b/>
                <w:color w:val="000000" w:themeColor="text1"/>
                <w:sz w:val="18"/>
                <w:szCs w:val="18"/>
              </w:rPr>
            </w:pP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525CA6" w:rsidRPr="00E45B63" w:rsidRDefault="00525CA6" w:rsidP="00194825">
            <w:pPr>
              <w:spacing w:before="40" w:after="80" w:line="240" w:lineRule="exact"/>
              <w:ind w:left="113" w:right="113"/>
              <w:rPr>
                <w:color w:val="000000" w:themeColor="text1"/>
                <w:sz w:val="18"/>
                <w:szCs w:val="18"/>
              </w:rPr>
            </w:pPr>
            <w:r w:rsidRPr="00E45B63">
              <w:rPr>
                <w:rFonts w:hint="eastAsia"/>
                <w:color w:val="000000" w:themeColor="text1"/>
                <w:sz w:val="18"/>
                <w:szCs w:val="18"/>
              </w:rPr>
              <w:t>特定目标器官毒性</w:t>
            </w:r>
            <w:r w:rsidR="0056357C" w:rsidRPr="0056357C">
              <w:rPr>
                <w:rFonts w:hint="eastAsia"/>
                <w:color w:val="000000" w:themeColor="text1"/>
                <w:spacing w:val="-50"/>
                <w:sz w:val="18"/>
                <w:szCs w:val="18"/>
              </w:rPr>
              <w:t>―</w:t>
            </w:r>
            <w:r w:rsidR="0056357C" w:rsidRPr="0056357C">
              <w:rPr>
                <w:rFonts w:hint="eastAsia"/>
                <w:color w:val="000000" w:themeColor="text1"/>
                <w:sz w:val="18"/>
                <w:szCs w:val="18"/>
              </w:rPr>
              <w:t>―</w:t>
            </w:r>
            <w:r w:rsidRPr="00E45B63">
              <w:rPr>
                <w:rFonts w:hint="eastAsia"/>
                <w:color w:val="000000" w:themeColor="text1"/>
                <w:sz w:val="18"/>
                <w:szCs w:val="18"/>
              </w:rPr>
              <w:t>多次接触</w:t>
            </w:r>
            <w:r w:rsidR="00BA15D8">
              <w:rPr>
                <w:rFonts w:hint="eastAsia"/>
                <w:color w:val="000000" w:themeColor="text1"/>
                <w:sz w:val="18"/>
                <w:szCs w:val="18"/>
              </w:rPr>
              <w:t xml:space="preserve"> </w:t>
            </w:r>
            <w:r w:rsidRPr="00E45B63">
              <w:rPr>
                <w:color w:val="000000" w:themeColor="text1"/>
                <w:sz w:val="18"/>
                <w:szCs w:val="18"/>
              </w:rPr>
              <w:t>(3.9</w:t>
            </w:r>
            <w:r w:rsidRPr="00E45B63">
              <w:rPr>
                <w:color w:val="000000" w:themeColor="text1"/>
                <w:sz w:val="18"/>
                <w:szCs w:val="18"/>
              </w:rPr>
              <w:t>章</w:t>
            </w:r>
            <w:r w:rsidRPr="00E45B63">
              <w:rPr>
                <w:color w:val="000000" w:themeColor="text1"/>
                <w:sz w:val="18"/>
                <w:szCs w:val="18"/>
              </w:rPr>
              <w:t>)</w:t>
            </w:r>
          </w:p>
        </w:tc>
        <w:tc>
          <w:tcPr>
            <w:tcW w:w="807" w:type="pct"/>
            <w:tcBorders>
              <w:top w:val="single" w:sz="4" w:space="0" w:color="auto"/>
              <w:left w:val="single" w:sz="4" w:space="0" w:color="auto"/>
              <w:bottom w:val="single" w:sz="4" w:space="0" w:color="auto"/>
              <w:right w:val="single" w:sz="4" w:space="0" w:color="auto"/>
            </w:tcBorders>
            <w:shd w:val="clear" w:color="auto" w:fill="auto"/>
          </w:tcPr>
          <w:p w:rsidR="00525CA6" w:rsidRPr="00E45B63" w:rsidRDefault="008D4C2C" w:rsidP="00684131">
            <w:pPr>
              <w:spacing w:before="40" w:after="80" w:line="240" w:lineRule="exact"/>
              <w:jc w:val="center"/>
              <w:rPr>
                <w:color w:val="000000" w:themeColor="text1"/>
                <w:sz w:val="18"/>
                <w:szCs w:val="18"/>
              </w:rPr>
            </w:pPr>
            <w:r>
              <w:rPr>
                <w:rFonts w:hint="eastAsia"/>
                <w:color w:val="000000" w:themeColor="text1"/>
                <w:sz w:val="18"/>
                <w:szCs w:val="18"/>
              </w:rPr>
              <w:t>1</w:t>
            </w:r>
            <w:r>
              <w:rPr>
                <w:rFonts w:hint="eastAsia"/>
                <w:color w:val="000000" w:themeColor="text1"/>
                <w:sz w:val="18"/>
                <w:szCs w:val="18"/>
              </w:rPr>
              <w:t>、</w:t>
            </w:r>
            <w:r>
              <w:rPr>
                <w:rFonts w:hint="eastAsia"/>
                <w:color w:val="000000" w:themeColor="text1"/>
                <w:sz w:val="18"/>
                <w:szCs w:val="18"/>
              </w:rPr>
              <w:t>2</w:t>
            </w:r>
          </w:p>
        </w:tc>
        <w:tc>
          <w:tcPr>
            <w:tcW w:w="1104" w:type="pct"/>
            <w:vMerge/>
            <w:tcBorders>
              <w:left w:val="single" w:sz="4" w:space="0" w:color="auto"/>
              <w:bottom w:val="single" w:sz="4" w:space="0" w:color="auto"/>
              <w:right w:val="single" w:sz="4" w:space="0" w:color="auto"/>
            </w:tcBorders>
            <w:shd w:val="clear" w:color="auto" w:fill="auto"/>
          </w:tcPr>
          <w:p w:rsidR="00525CA6" w:rsidRPr="00E45B63" w:rsidRDefault="00525CA6" w:rsidP="00684131">
            <w:pPr>
              <w:tabs>
                <w:tab w:val="left" w:pos="1411"/>
              </w:tabs>
              <w:spacing w:before="40" w:after="80" w:line="240" w:lineRule="exact"/>
              <w:rPr>
                <w:color w:val="000000" w:themeColor="text1"/>
                <w:sz w:val="18"/>
                <w:szCs w:val="18"/>
              </w:rPr>
            </w:pPr>
          </w:p>
        </w:tc>
      </w:tr>
    </w:tbl>
    <w:p w:rsidR="00525CA6" w:rsidRPr="00D54915" w:rsidRDefault="00525CA6" w:rsidP="007B2CC0">
      <w:pPr>
        <w:pStyle w:val="SingleTxtGC"/>
        <w:spacing w:before="120"/>
      </w:pPr>
      <w:r w:rsidRPr="00D54915">
        <w:t>代码</w:t>
      </w:r>
      <w:r w:rsidRPr="00D54915">
        <w:t xml:space="preserve">P336, </w:t>
      </w:r>
      <w:r w:rsidRPr="00D54915">
        <w:rPr>
          <w:rFonts w:hint="eastAsia"/>
        </w:rPr>
        <w:t>第</w:t>
      </w:r>
      <w:r w:rsidRPr="00D54915">
        <w:t>(2)</w:t>
      </w:r>
      <w:r w:rsidRPr="00D54915">
        <w:rPr>
          <w:rFonts w:hint="eastAsia"/>
        </w:rPr>
        <w:t>栏</w:t>
      </w:r>
      <w:r w:rsidRPr="00D54915">
        <w:t xml:space="preserve">, </w:t>
      </w:r>
      <w:r w:rsidRPr="00D54915">
        <w:rPr>
          <w:rFonts w:hint="eastAsia"/>
        </w:rPr>
        <w:t>在“用……”之前加“立即”。</w:t>
      </w:r>
    </w:p>
    <w:p w:rsidR="00525CA6" w:rsidRPr="00D54915" w:rsidRDefault="00525CA6" w:rsidP="007B2CC0">
      <w:pPr>
        <w:pStyle w:val="SingleTxtGC"/>
      </w:pPr>
      <w:r w:rsidRPr="00D54915">
        <w:t>代码</w:t>
      </w:r>
      <w:r w:rsidRPr="00D54915">
        <w:t xml:space="preserve">P351, </w:t>
      </w:r>
      <w:r w:rsidRPr="00D54915">
        <w:t>删除</w:t>
      </w:r>
      <w:bookmarkStart w:id="29" w:name="_Hlk5633479"/>
      <w:r w:rsidRPr="00D54915">
        <w:rPr>
          <w:rFonts w:hint="eastAsia"/>
        </w:rPr>
        <w:t>危险种类“皮肤腐蚀</w:t>
      </w:r>
      <w:r w:rsidRPr="00D54915">
        <w:rPr>
          <w:rFonts w:hint="eastAsia"/>
        </w:rPr>
        <w:t>(3.2</w:t>
      </w:r>
      <w:r w:rsidRPr="00D54915">
        <w:rPr>
          <w:rFonts w:hint="eastAsia"/>
        </w:rPr>
        <w:t>章</w:t>
      </w:r>
      <w:r w:rsidRPr="00D54915">
        <w:rPr>
          <w:rFonts w:hint="eastAsia"/>
        </w:rPr>
        <w:t>)</w:t>
      </w:r>
      <w:r w:rsidRPr="00D54915">
        <w:rPr>
          <w:rFonts w:hint="eastAsia"/>
        </w:rPr>
        <w:t>”行</w:t>
      </w:r>
      <w:bookmarkEnd w:id="29"/>
      <w:r w:rsidRPr="00D54915">
        <w:rPr>
          <w:rFonts w:hint="eastAsia"/>
        </w:rPr>
        <w:t>和“严重眼损伤</w:t>
      </w:r>
      <w:r w:rsidRPr="00D54915">
        <w:t>(3.3</w:t>
      </w:r>
      <w:r w:rsidRPr="00D54915">
        <w:t>章</w:t>
      </w:r>
      <w:r w:rsidRPr="00D54915">
        <w:t>)</w:t>
      </w:r>
      <w:r w:rsidRPr="00D54915">
        <w:rPr>
          <w:rFonts w:hint="eastAsia"/>
        </w:rPr>
        <w:t>”。</w:t>
      </w:r>
    </w:p>
    <w:p w:rsidR="00525CA6" w:rsidRPr="00D54915" w:rsidRDefault="00525CA6" w:rsidP="007B2CC0">
      <w:pPr>
        <w:pStyle w:val="SingleTxtGC"/>
      </w:pPr>
      <w:r w:rsidRPr="00D54915">
        <w:t>代码</w:t>
      </w:r>
      <w:r w:rsidRPr="00D54915">
        <w:t xml:space="preserve">P353, </w:t>
      </w:r>
      <w:r w:rsidRPr="00D54915">
        <w:rPr>
          <w:rFonts w:hint="eastAsia"/>
        </w:rPr>
        <w:t>危险种类“皮肤腐蚀</w:t>
      </w:r>
      <w:r w:rsidRPr="00D54915">
        <w:rPr>
          <w:rFonts w:hint="eastAsia"/>
        </w:rPr>
        <w:t>(3.2</w:t>
      </w:r>
      <w:r w:rsidRPr="00D54915">
        <w:rPr>
          <w:rFonts w:hint="eastAsia"/>
        </w:rPr>
        <w:t>章</w:t>
      </w:r>
      <w:r w:rsidRPr="00D54915">
        <w:rPr>
          <w:rFonts w:hint="eastAsia"/>
        </w:rPr>
        <w:t>)</w:t>
      </w:r>
      <w:r w:rsidRPr="00D54915">
        <w:rPr>
          <w:rFonts w:hint="eastAsia"/>
        </w:rPr>
        <w:t>”行，并在第</w:t>
      </w:r>
      <w:r w:rsidRPr="00D54915">
        <w:t>(2)</w:t>
      </w:r>
      <w:r w:rsidRPr="00D54915">
        <w:rPr>
          <w:rFonts w:hint="eastAsia"/>
        </w:rPr>
        <w:t>栏内</w:t>
      </w:r>
      <w:r w:rsidRPr="00D54915">
        <w:t>将</w:t>
      </w:r>
      <w:r w:rsidRPr="00D54915">
        <w:rPr>
          <w:rFonts w:hint="eastAsia"/>
        </w:rPr>
        <w:t>“皮肤”</w:t>
      </w:r>
      <w:r w:rsidRPr="00D54915">
        <w:t>改为</w:t>
      </w:r>
      <w:r w:rsidRPr="00D54915">
        <w:rPr>
          <w:rFonts w:hint="eastAsia"/>
        </w:rPr>
        <w:t>“</w:t>
      </w:r>
      <w:r>
        <w:rPr>
          <w:rFonts w:hint="eastAsia"/>
        </w:rPr>
        <w:t>患处</w:t>
      </w:r>
      <w:r w:rsidRPr="00D54915">
        <w:rPr>
          <w:rFonts w:hint="eastAsia"/>
        </w:rPr>
        <w:t>”。</w:t>
      </w:r>
    </w:p>
    <w:p w:rsidR="00525CA6" w:rsidRPr="00D54915" w:rsidRDefault="00525CA6" w:rsidP="007B2CC0">
      <w:pPr>
        <w:pStyle w:val="SingleTxtGC"/>
      </w:pPr>
      <w:r w:rsidRPr="00D54915">
        <w:t>在代码</w:t>
      </w:r>
      <w:r w:rsidRPr="00D54915">
        <w:t>P353</w:t>
      </w:r>
      <w:r w:rsidRPr="00D54915">
        <w:rPr>
          <w:rFonts w:hint="eastAsia"/>
        </w:rPr>
        <w:t>行</w:t>
      </w:r>
      <w:r w:rsidRPr="00D54915">
        <w:t>之后</w:t>
      </w:r>
      <w:r w:rsidRPr="00D54915">
        <w:rPr>
          <w:rFonts w:hint="eastAsia"/>
        </w:rPr>
        <w:t>加</w:t>
      </w:r>
      <w:r>
        <w:rPr>
          <w:rFonts w:hint="eastAsia"/>
        </w:rPr>
        <w:t>以下新行</w:t>
      </w:r>
      <w:r w:rsidRPr="00D54915">
        <w:rPr>
          <w:rFonts w:hint="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8"/>
        <w:gridCol w:w="2395"/>
        <w:gridCol w:w="2570"/>
        <w:gridCol w:w="1559"/>
        <w:gridCol w:w="2126"/>
      </w:tblGrid>
      <w:tr w:rsidR="00525CA6" w:rsidRPr="0041085B" w:rsidTr="00EF3313">
        <w:trPr>
          <w:trHeight w:val="20"/>
        </w:trPr>
        <w:tc>
          <w:tcPr>
            <w:tcW w:w="517" w:type="pct"/>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525CA6" w:rsidP="00CB3967">
            <w:pPr>
              <w:tabs>
                <w:tab w:val="left" w:pos="1411"/>
              </w:tabs>
              <w:spacing w:before="40" w:after="80" w:line="240" w:lineRule="exact"/>
              <w:jc w:val="center"/>
              <w:rPr>
                <w:b/>
                <w:sz w:val="18"/>
                <w:szCs w:val="18"/>
              </w:rPr>
            </w:pPr>
            <w:r w:rsidRPr="0041085B">
              <w:rPr>
                <w:b/>
                <w:sz w:val="18"/>
                <w:szCs w:val="18"/>
              </w:rPr>
              <w:t>(1)</w:t>
            </w:r>
          </w:p>
        </w:tc>
        <w:tc>
          <w:tcPr>
            <w:tcW w:w="1241" w:type="pct"/>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525CA6" w:rsidP="00CB3967">
            <w:pPr>
              <w:tabs>
                <w:tab w:val="left" w:pos="1411"/>
              </w:tabs>
              <w:spacing w:before="40" w:after="80" w:line="240" w:lineRule="exact"/>
              <w:jc w:val="center"/>
              <w:rPr>
                <w:b/>
                <w:sz w:val="18"/>
                <w:szCs w:val="18"/>
              </w:rPr>
            </w:pPr>
            <w:r w:rsidRPr="0041085B">
              <w:rPr>
                <w:b/>
                <w:sz w:val="18"/>
                <w:szCs w:val="18"/>
              </w:rPr>
              <w:t>(2)</w:t>
            </w:r>
          </w:p>
        </w:tc>
        <w:tc>
          <w:tcPr>
            <w:tcW w:w="1332" w:type="pct"/>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525CA6" w:rsidP="00CB3967">
            <w:pPr>
              <w:tabs>
                <w:tab w:val="left" w:pos="1411"/>
              </w:tabs>
              <w:spacing w:before="40" w:after="80" w:line="240" w:lineRule="exact"/>
              <w:jc w:val="center"/>
              <w:rPr>
                <w:b/>
                <w:sz w:val="18"/>
                <w:szCs w:val="18"/>
              </w:rPr>
            </w:pPr>
            <w:r w:rsidRPr="0041085B">
              <w:rPr>
                <w:b/>
                <w:sz w:val="18"/>
                <w:szCs w:val="18"/>
              </w:rPr>
              <w:t>(3)</w:t>
            </w:r>
          </w:p>
        </w:tc>
        <w:tc>
          <w:tcPr>
            <w:tcW w:w="808" w:type="pct"/>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525CA6" w:rsidP="00CB3967">
            <w:pPr>
              <w:tabs>
                <w:tab w:val="left" w:pos="1411"/>
              </w:tabs>
              <w:spacing w:before="40" w:after="80" w:line="240" w:lineRule="exact"/>
              <w:jc w:val="center"/>
              <w:rPr>
                <w:b/>
                <w:sz w:val="18"/>
                <w:szCs w:val="18"/>
              </w:rPr>
            </w:pPr>
            <w:r w:rsidRPr="0041085B">
              <w:rPr>
                <w:b/>
                <w:sz w:val="18"/>
                <w:szCs w:val="18"/>
              </w:rPr>
              <w:t>(4)</w:t>
            </w:r>
          </w:p>
        </w:tc>
        <w:tc>
          <w:tcPr>
            <w:tcW w:w="1102" w:type="pct"/>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525CA6" w:rsidP="00CB3967">
            <w:pPr>
              <w:tabs>
                <w:tab w:val="left" w:pos="1411"/>
              </w:tabs>
              <w:spacing w:before="40" w:after="80" w:line="240" w:lineRule="exact"/>
              <w:jc w:val="center"/>
              <w:rPr>
                <w:b/>
                <w:sz w:val="18"/>
                <w:szCs w:val="18"/>
              </w:rPr>
            </w:pPr>
            <w:r w:rsidRPr="0041085B">
              <w:rPr>
                <w:b/>
                <w:sz w:val="18"/>
                <w:szCs w:val="18"/>
              </w:rPr>
              <w:t>(5)</w:t>
            </w:r>
          </w:p>
        </w:tc>
      </w:tr>
      <w:tr w:rsidR="00D8783E" w:rsidRPr="0041085B" w:rsidTr="00EF3313">
        <w:trPr>
          <w:trHeight w:val="20"/>
        </w:trPr>
        <w:tc>
          <w:tcPr>
            <w:tcW w:w="517" w:type="pct"/>
            <w:vMerge w:val="restart"/>
            <w:tcBorders>
              <w:top w:val="single" w:sz="4" w:space="0" w:color="auto"/>
              <w:left w:val="single" w:sz="4" w:space="0" w:color="auto"/>
              <w:right w:val="single" w:sz="4" w:space="0" w:color="auto"/>
            </w:tcBorders>
            <w:shd w:val="clear" w:color="auto" w:fill="auto"/>
            <w:hideMark/>
          </w:tcPr>
          <w:p w:rsidR="00D8783E" w:rsidRPr="0041085B" w:rsidRDefault="00D8783E" w:rsidP="00D8783E">
            <w:pPr>
              <w:tabs>
                <w:tab w:val="left" w:pos="1411"/>
              </w:tabs>
              <w:spacing w:before="40" w:after="80" w:line="240" w:lineRule="exact"/>
              <w:jc w:val="center"/>
              <w:rPr>
                <w:sz w:val="18"/>
                <w:szCs w:val="18"/>
              </w:rPr>
            </w:pPr>
            <w:r w:rsidRPr="0041085B">
              <w:rPr>
                <w:sz w:val="18"/>
                <w:szCs w:val="18"/>
              </w:rPr>
              <w:t>P354</w:t>
            </w:r>
          </w:p>
        </w:tc>
        <w:tc>
          <w:tcPr>
            <w:tcW w:w="1241" w:type="pct"/>
            <w:vMerge w:val="restart"/>
            <w:tcBorders>
              <w:top w:val="single" w:sz="4" w:space="0" w:color="auto"/>
              <w:left w:val="single" w:sz="4" w:space="0" w:color="auto"/>
              <w:right w:val="single" w:sz="4" w:space="0" w:color="auto"/>
            </w:tcBorders>
            <w:shd w:val="clear" w:color="auto" w:fill="auto"/>
          </w:tcPr>
          <w:p w:rsidR="00D8783E" w:rsidRPr="00BA5E9E" w:rsidRDefault="00D8783E" w:rsidP="00D8783E">
            <w:pPr>
              <w:tabs>
                <w:tab w:val="left" w:pos="1411"/>
              </w:tabs>
              <w:spacing w:before="40" w:after="80" w:line="240" w:lineRule="exact"/>
              <w:ind w:left="113" w:right="113"/>
              <w:rPr>
                <w:rFonts w:ascii="Time New Roman" w:eastAsia="SimHei" w:hAnsi="Time New Roman" w:hint="eastAsia"/>
                <w:bCs/>
                <w:sz w:val="18"/>
                <w:szCs w:val="18"/>
              </w:rPr>
            </w:pPr>
            <w:r w:rsidRPr="00BA5E9E">
              <w:rPr>
                <w:rFonts w:ascii="Time New Roman" w:eastAsia="SimHei" w:hAnsi="Time New Roman" w:hint="eastAsia"/>
                <w:bCs/>
                <w:sz w:val="18"/>
                <w:szCs w:val="18"/>
              </w:rPr>
              <w:t>立即用水冲洗几分钟。</w:t>
            </w:r>
          </w:p>
        </w:tc>
        <w:tc>
          <w:tcPr>
            <w:tcW w:w="1332" w:type="pct"/>
            <w:tcBorders>
              <w:top w:val="single" w:sz="4" w:space="0" w:color="auto"/>
              <w:left w:val="single" w:sz="4" w:space="0" w:color="auto"/>
              <w:bottom w:val="single" w:sz="4" w:space="0" w:color="auto"/>
              <w:right w:val="single" w:sz="4" w:space="0" w:color="auto"/>
            </w:tcBorders>
            <w:shd w:val="clear" w:color="auto" w:fill="auto"/>
          </w:tcPr>
          <w:p w:rsidR="00D8783E" w:rsidRPr="0041085B" w:rsidRDefault="00D8783E" w:rsidP="00D8783E">
            <w:pPr>
              <w:spacing w:before="40" w:after="80" w:line="240" w:lineRule="exact"/>
              <w:ind w:left="157"/>
              <w:jc w:val="center"/>
              <w:rPr>
                <w:sz w:val="18"/>
                <w:szCs w:val="18"/>
              </w:rPr>
            </w:pPr>
            <w:r w:rsidRPr="0041085B">
              <w:rPr>
                <w:sz w:val="18"/>
                <w:szCs w:val="18"/>
              </w:rPr>
              <w:t>皮肤腐蚀</w:t>
            </w:r>
            <w:r>
              <w:rPr>
                <w:sz w:val="18"/>
                <w:szCs w:val="18"/>
              </w:rPr>
              <w:t>(</w:t>
            </w:r>
            <w:r w:rsidRPr="0041085B">
              <w:rPr>
                <w:sz w:val="18"/>
                <w:szCs w:val="18"/>
              </w:rPr>
              <w:t>3</w:t>
            </w:r>
            <w:r>
              <w:rPr>
                <w:sz w:val="18"/>
                <w:szCs w:val="18"/>
              </w:rPr>
              <w:t>.2</w:t>
            </w:r>
            <w:r w:rsidRPr="0041085B">
              <w:rPr>
                <w:sz w:val="18"/>
                <w:szCs w:val="18"/>
              </w:rPr>
              <w:t>章</w:t>
            </w:r>
            <w:r w:rsidRPr="0041085B">
              <w:rPr>
                <w:sz w:val="18"/>
                <w:szCs w:val="18"/>
              </w:rPr>
              <w:t>)</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D8783E" w:rsidRPr="00CF57FC" w:rsidRDefault="00D8783E" w:rsidP="00D8783E">
            <w:pPr>
              <w:spacing w:line="240" w:lineRule="auto"/>
              <w:jc w:val="center"/>
              <w:rPr>
                <w:sz w:val="18"/>
                <w:szCs w:val="18"/>
              </w:rPr>
            </w:pPr>
            <w:r>
              <w:rPr>
                <w:sz w:val="18"/>
                <w:szCs w:val="18"/>
              </w:rPr>
              <w:t>1</w:t>
            </w:r>
            <w:r>
              <w:rPr>
                <w:rFonts w:hint="eastAsia"/>
                <w:sz w:val="18"/>
                <w:szCs w:val="18"/>
              </w:rPr>
              <w:t>、</w:t>
            </w:r>
            <w:r>
              <w:rPr>
                <w:sz w:val="18"/>
                <w:szCs w:val="18"/>
              </w:rPr>
              <w:t>1A</w:t>
            </w:r>
            <w:r>
              <w:rPr>
                <w:rFonts w:hint="eastAsia"/>
                <w:sz w:val="18"/>
                <w:szCs w:val="18"/>
              </w:rPr>
              <w:t>、</w:t>
            </w:r>
            <w:r w:rsidRPr="00671C55">
              <w:rPr>
                <w:sz w:val="18"/>
                <w:szCs w:val="18"/>
              </w:rPr>
              <w:t>1B</w:t>
            </w:r>
            <w:r>
              <w:rPr>
                <w:rFonts w:hint="eastAsia"/>
                <w:sz w:val="18"/>
                <w:szCs w:val="18"/>
              </w:rPr>
              <w:t>、</w:t>
            </w:r>
            <w:r w:rsidRPr="00671C55">
              <w:rPr>
                <w:sz w:val="18"/>
                <w:szCs w:val="18"/>
              </w:rPr>
              <w:t>1C</w:t>
            </w:r>
          </w:p>
        </w:tc>
        <w:tc>
          <w:tcPr>
            <w:tcW w:w="1102" w:type="pct"/>
            <w:tcBorders>
              <w:top w:val="single" w:sz="4" w:space="0" w:color="auto"/>
              <w:left w:val="single" w:sz="4" w:space="0" w:color="auto"/>
              <w:bottom w:val="single" w:sz="4" w:space="0" w:color="auto"/>
              <w:right w:val="single" w:sz="4" w:space="0" w:color="auto"/>
            </w:tcBorders>
            <w:shd w:val="clear" w:color="auto" w:fill="auto"/>
          </w:tcPr>
          <w:p w:rsidR="00D8783E" w:rsidRPr="0041085B" w:rsidRDefault="00D8783E" w:rsidP="00D8783E">
            <w:pPr>
              <w:tabs>
                <w:tab w:val="left" w:pos="1411"/>
              </w:tabs>
              <w:spacing w:before="40" w:after="80" w:line="240" w:lineRule="exact"/>
              <w:ind w:left="142"/>
              <w:rPr>
                <w:sz w:val="18"/>
                <w:szCs w:val="18"/>
              </w:rPr>
            </w:pPr>
          </w:p>
        </w:tc>
      </w:tr>
      <w:tr w:rsidR="00D8783E" w:rsidRPr="0041085B" w:rsidTr="00EF3313">
        <w:trPr>
          <w:trHeight w:val="20"/>
        </w:trPr>
        <w:tc>
          <w:tcPr>
            <w:tcW w:w="517" w:type="pct"/>
            <w:vMerge/>
            <w:tcBorders>
              <w:left w:val="single" w:sz="4" w:space="0" w:color="auto"/>
              <w:right w:val="single" w:sz="4" w:space="0" w:color="auto"/>
            </w:tcBorders>
            <w:shd w:val="clear" w:color="auto" w:fill="auto"/>
          </w:tcPr>
          <w:p w:rsidR="00D8783E" w:rsidRPr="0041085B" w:rsidRDefault="00D8783E" w:rsidP="00D8783E">
            <w:pPr>
              <w:tabs>
                <w:tab w:val="left" w:pos="1411"/>
              </w:tabs>
              <w:spacing w:before="40" w:after="80" w:line="240" w:lineRule="exact"/>
              <w:jc w:val="center"/>
              <w:rPr>
                <w:sz w:val="18"/>
                <w:szCs w:val="18"/>
              </w:rPr>
            </w:pPr>
          </w:p>
        </w:tc>
        <w:tc>
          <w:tcPr>
            <w:tcW w:w="1241" w:type="pct"/>
            <w:vMerge/>
            <w:tcBorders>
              <w:left w:val="single" w:sz="4" w:space="0" w:color="auto"/>
              <w:right w:val="single" w:sz="4" w:space="0" w:color="auto"/>
            </w:tcBorders>
            <w:shd w:val="clear" w:color="auto" w:fill="auto"/>
          </w:tcPr>
          <w:p w:rsidR="00D8783E" w:rsidRPr="0041085B" w:rsidRDefault="00D8783E" w:rsidP="00D8783E">
            <w:pPr>
              <w:tabs>
                <w:tab w:val="left" w:pos="1411"/>
              </w:tabs>
              <w:spacing w:before="40" w:after="80" w:line="240" w:lineRule="exact"/>
              <w:ind w:left="144"/>
              <w:rPr>
                <w:b/>
                <w:sz w:val="18"/>
                <w:szCs w:val="18"/>
              </w:rPr>
            </w:pPr>
          </w:p>
        </w:tc>
        <w:tc>
          <w:tcPr>
            <w:tcW w:w="1332" w:type="pct"/>
            <w:tcBorders>
              <w:top w:val="single" w:sz="4" w:space="0" w:color="auto"/>
              <w:left w:val="single" w:sz="4" w:space="0" w:color="auto"/>
              <w:bottom w:val="single" w:sz="4" w:space="0" w:color="auto"/>
              <w:right w:val="single" w:sz="4" w:space="0" w:color="auto"/>
            </w:tcBorders>
            <w:shd w:val="clear" w:color="auto" w:fill="auto"/>
          </w:tcPr>
          <w:p w:rsidR="00D8783E" w:rsidRPr="0041085B" w:rsidRDefault="00D8783E" w:rsidP="00D8783E">
            <w:pPr>
              <w:spacing w:before="40" w:after="80" w:line="240" w:lineRule="exact"/>
              <w:ind w:left="157"/>
              <w:jc w:val="center"/>
              <w:rPr>
                <w:sz w:val="18"/>
                <w:szCs w:val="18"/>
              </w:rPr>
            </w:pPr>
            <w:r w:rsidRPr="0041085B">
              <w:rPr>
                <w:sz w:val="18"/>
                <w:szCs w:val="18"/>
              </w:rPr>
              <w:t>严重眼损伤</w:t>
            </w:r>
            <w:r w:rsidRPr="0041085B">
              <w:rPr>
                <w:sz w:val="18"/>
                <w:szCs w:val="18"/>
              </w:rPr>
              <w:t>(3.3</w:t>
            </w:r>
            <w:r w:rsidRPr="0041085B">
              <w:rPr>
                <w:sz w:val="18"/>
                <w:szCs w:val="18"/>
              </w:rPr>
              <w:t>章</w:t>
            </w:r>
            <w:r w:rsidRPr="0041085B">
              <w:rPr>
                <w:sz w:val="18"/>
                <w:szCs w:val="18"/>
              </w:rPr>
              <w:t>)</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D8783E" w:rsidRPr="00CF57FC" w:rsidRDefault="00D8783E" w:rsidP="00D8783E">
            <w:pPr>
              <w:spacing w:line="240" w:lineRule="auto"/>
              <w:jc w:val="center"/>
              <w:rPr>
                <w:sz w:val="18"/>
                <w:szCs w:val="18"/>
              </w:rPr>
            </w:pPr>
            <w:r>
              <w:rPr>
                <w:sz w:val="18"/>
                <w:szCs w:val="18"/>
              </w:rPr>
              <w:t>1</w:t>
            </w:r>
          </w:p>
        </w:tc>
        <w:tc>
          <w:tcPr>
            <w:tcW w:w="1102" w:type="pct"/>
            <w:tcBorders>
              <w:top w:val="single" w:sz="4" w:space="0" w:color="auto"/>
              <w:left w:val="single" w:sz="4" w:space="0" w:color="auto"/>
              <w:right w:val="single" w:sz="4" w:space="0" w:color="auto"/>
            </w:tcBorders>
            <w:shd w:val="clear" w:color="auto" w:fill="auto"/>
          </w:tcPr>
          <w:p w:rsidR="00D8783E" w:rsidRPr="0041085B" w:rsidRDefault="00D8783E" w:rsidP="00D8783E">
            <w:pPr>
              <w:tabs>
                <w:tab w:val="left" w:pos="1411"/>
              </w:tabs>
              <w:spacing w:before="40" w:after="80" w:line="240" w:lineRule="exact"/>
              <w:ind w:left="142"/>
              <w:rPr>
                <w:sz w:val="18"/>
                <w:szCs w:val="18"/>
              </w:rPr>
            </w:pPr>
          </w:p>
        </w:tc>
      </w:tr>
    </w:tbl>
    <w:p w:rsidR="00525CA6" w:rsidRPr="0041085B" w:rsidRDefault="00525CA6" w:rsidP="00BA5E9E">
      <w:pPr>
        <w:pStyle w:val="SingleTxtGC"/>
        <w:spacing w:before="120"/>
      </w:pPr>
      <w:r w:rsidRPr="0041085B">
        <w:t>代码</w:t>
      </w:r>
      <w:r w:rsidRPr="0041085B">
        <w:t>P370</w:t>
      </w:r>
      <w:r w:rsidRPr="0041085B">
        <w:rPr>
          <w:rFonts w:hint="eastAsia"/>
        </w:rPr>
        <w:t>，插入以下新行：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5"/>
        <w:gridCol w:w="2408"/>
        <w:gridCol w:w="2561"/>
        <w:gridCol w:w="1568"/>
        <w:gridCol w:w="2107"/>
      </w:tblGrid>
      <w:tr w:rsidR="00525CA6" w:rsidRPr="0041085B" w:rsidTr="007D4D73">
        <w:tc>
          <w:tcPr>
            <w:tcW w:w="985" w:type="dxa"/>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525CA6" w:rsidP="00BA5E9E">
            <w:pPr>
              <w:tabs>
                <w:tab w:val="left" w:pos="1411"/>
              </w:tabs>
              <w:spacing w:before="40" w:after="80" w:line="240" w:lineRule="exact"/>
              <w:jc w:val="center"/>
              <w:rPr>
                <w:b/>
                <w:sz w:val="18"/>
                <w:szCs w:val="18"/>
              </w:rPr>
            </w:pPr>
            <w:r w:rsidRPr="0041085B">
              <w:rPr>
                <w:b/>
                <w:sz w:val="18"/>
                <w:szCs w:val="18"/>
              </w:rPr>
              <w:t>(1)</w:t>
            </w:r>
          </w:p>
        </w:tc>
        <w:tc>
          <w:tcPr>
            <w:tcW w:w="2408" w:type="dxa"/>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525CA6" w:rsidP="00BA5E9E">
            <w:pPr>
              <w:tabs>
                <w:tab w:val="left" w:pos="1411"/>
              </w:tabs>
              <w:spacing w:before="40" w:after="80" w:line="240" w:lineRule="exact"/>
              <w:jc w:val="center"/>
              <w:rPr>
                <w:b/>
                <w:sz w:val="18"/>
                <w:szCs w:val="18"/>
              </w:rPr>
            </w:pPr>
            <w:r w:rsidRPr="0041085B">
              <w:rPr>
                <w:b/>
                <w:sz w:val="18"/>
                <w:szCs w:val="18"/>
              </w:rPr>
              <w:t>(2)</w:t>
            </w:r>
          </w:p>
        </w:tc>
        <w:tc>
          <w:tcPr>
            <w:tcW w:w="2561" w:type="dxa"/>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525CA6" w:rsidP="00BA5E9E">
            <w:pPr>
              <w:tabs>
                <w:tab w:val="left" w:pos="1411"/>
              </w:tabs>
              <w:spacing w:before="40" w:after="80" w:line="240" w:lineRule="exact"/>
              <w:jc w:val="center"/>
              <w:rPr>
                <w:b/>
                <w:sz w:val="18"/>
                <w:szCs w:val="18"/>
              </w:rPr>
            </w:pPr>
            <w:r w:rsidRPr="0041085B">
              <w:rPr>
                <w:b/>
                <w:sz w:val="18"/>
                <w:szCs w:val="18"/>
              </w:rPr>
              <w:t>(3)</w:t>
            </w: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525CA6" w:rsidP="00BA5E9E">
            <w:pPr>
              <w:tabs>
                <w:tab w:val="left" w:pos="1411"/>
              </w:tabs>
              <w:spacing w:before="40" w:after="80" w:line="240" w:lineRule="exact"/>
              <w:jc w:val="center"/>
              <w:rPr>
                <w:b/>
                <w:sz w:val="18"/>
                <w:szCs w:val="18"/>
              </w:rPr>
            </w:pPr>
            <w:r w:rsidRPr="0041085B">
              <w:rPr>
                <w:b/>
                <w:sz w:val="18"/>
                <w:szCs w:val="18"/>
              </w:rPr>
              <w:t>(4)</w:t>
            </w:r>
          </w:p>
        </w:tc>
        <w:tc>
          <w:tcPr>
            <w:tcW w:w="2107" w:type="dxa"/>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525CA6" w:rsidP="00BA5E9E">
            <w:pPr>
              <w:tabs>
                <w:tab w:val="left" w:pos="1411"/>
              </w:tabs>
              <w:spacing w:before="40" w:after="80" w:line="240" w:lineRule="exact"/>
              <w:jc w:val="center"/>
              <w:rPr>
                <w:b/>
                <w:sz w:val="18"/>
                <w:szCs w:val="18"/>
              </w:rPr>
            </w:pPr>
            <w:r w:rsidRPr="0041085B">
              <w:rPr>
                <w:b/>
                <w:sz w:val="18"/>
                <w:szCs w:val="18"/>
              </w:rPr>
              <w:t>(5)</w:t>
            </w:r>
          </w:p>
        </w:tc>
      </w:tr>
      <w:tr w:rsidR="00525CA6" w:rsidRPr="0041085B" w:rsidTr="008944DC">
        <w:trPr>
          <w:trHeight w:val="397"/>
        </w:trPr>
        <w:tc>
          <w:tcPr>
            <w:tcW w:w="985" w:type="dxa"/>
            <w:tcBorders>
              <w:top w:val="single" w:sz="4" w:space="0" w:color="auto"/>
              <w:left w:val="single" w:sz="4" w:space="0" w:color="auto"/>
              <w:bottom w:val="single" w:sz="4" w:space="0" w:color="auto"/>
              <w:right w:val="single" w:sz="4" w:space="0" w:color="auto"/>
            </w:tcBorders>
            <w:shd w:val="clear" w:color="auto" w:fill="auto"/>
          </w:tcPr>
          <w:p w:rsidR="00525CA6" w:rsidRPr="0041085B" w:rsidRDefault="00525CA6" w:rsidP="00BA5E9E">
            <w:pPr>
              <w:tabs>
                <w:tab w:val="left" w:pos="1411"/>
              </w:tabs>
              <w:spacing w:before="40" w:after="80" w:line="240" w:lineRule="exact"/>
              <w:jc w:val="center"/>
              <w:rPr>
                <w:sz w:val="18"/>
                <w:szCs w:val="18"/>
              </w:rPr>
            </w:pPr>
            <w:r w:rsidRPr="0041085B">
              <w:rPr>
                <w:sz w:val="18"/>
                <w:szCs w:val="18"/>
              </w:rPr>
              <w:t>P370</w:t>
            </w:r>
          </w:p>
        </w:tc>
        <w:tc>
          <w:tcPr>
            <w:tcW w:w="2408" w:type="dxa"/>
            <w:tcBorders>
              <w:top w:val="single" w:sz="4" w:space="0" w:color="auto"/>
              <w:left w:val="single" w:sz="4" w:space="0" w:color="auto"/>
              <w:bottom w:val="single" w:sz="4" w:space="0" w:color="auto"/>
              <w:right w:val="single" w:sz="4" w:space="0" w:color="auto"/>
            </w:tcBorders>
            <w:shd w:val="clear" w:color="auto" w:fill="auto"/>
          </w:tcPr>
          <w:p w:rsidR="00525CA6" w:rsidRPr="00CB3967" w:rsidRDefault="00525CA6" w:rsidP="00CB3967">
            <w:pPr>
              <w:tabs>
                <w:tab w:val="left" w:pos="1411"/>
              </w:tabs>
              <w:spacing w:before="40" w:after="80" w:line="240" w:lineRule="exact"/>
              <w:ind w:left="113"/>
              <w:rPr>
                <w:rFonts w:ascii="Time New Roman" w:eastAsia="SimHei" w:hAnsi="Time New Roman" w:hint="eastAsia"/>
                <w:sz w:val="18"/>
                <w:szCs w:val="18"/>
              </w:rPr>
            </w:pPr>
            <w:r w:rsidRPr="00CB3967">
              <w:rPr>
                <w:rFonts w:ascii="Time New Roman" w:eastAsia="SimHei" w:hAnsi="Time New Roman"/>
                <w:sz w:val="18"/>
                <w:szCs w:val="18"/>
              </w:rPr>
              <w:t>火灾时：</w:t>
            </w:r>
          </w:p>
        </w:tc>
        <w:tc>
          <w:tcPr>
            <w:tcW w:w="2561" w:type="dxa"/>
            <w:tcBorders>
              <w:top w:val="single" w:sz="4" w:space="0" w:color="auto"/>
              <w:left w:val="single" w:sz="4" w:space="0" w:color="auto"/>
              <w:bottom w:val="single" w:sz="4" w:space="0" w:color="auto"/>
              <w:right w:val="single" w:sz="4" w:space="0" w:color="auto"/>
            </w:tcBorders>
            <w:shd w:val="clear" w:color="auto" w:fill="auto"/>
          </w:tcPr>
          <w:p w:rsidR="00525CA6" w:rsidRPr="0041085B" w:rsidRDefault="00525CA6" w:rsidP="00BA5E9E">
            <w:pPr>
              <w:tabs>
                <w:tab w:val="left" w:pos="1411"/>
              </w:tabs>
              <w:spacing w:before="40" w:after="80" w:line="240" w:lineRule="exact"/>
              <w:ind w:left="1" w:hanging="1"/>
              <w:jc w:val="center"/>
              <w:rPr>
                <w:sz w:val="18"/>
                <w:szCs w:val="18"/>
              </w:rPr>
            </w:pPr>
            <w:r w:rsidRPr="0041085B">
              <w:rPr>
                <w:sz w:val="18"/>
                <w:szCs w:val="18"/>
              </w:rPr>
              <w:t>加压化学品</w:t>
            </w:r>
            <w:r w:rsidRPr="0041085B">
              <w:rPr>
                <w:sz w:val="18"/>
                <w:szCs w:val="18"/>
              </w:rPr>
              <w:t>(2.3</w:t>
            </w:r>
            <w:r w:rsidRPr="0041085B">
              <w:rPr>
                <w:sz w:val="18"/>
                <w:szCs w:val="18"/>
              </w:rPr>
              <w:t>章</w:t>
            </w:r>
            <w:r w:rsidRPr="0041085B">
              <w:rPr>
                <w:sz w:val="18"/>
                <w:szCs w:val="18"/>
              </w:rPr>
              <w:t>)</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525CA6" w:rsidRPr="0041085B" w:rsidRDefault="00D8783E" w:rsidP="00BA5E9E">
            <w:pPr>
              <w:tabs>
                <w:tab w:val="left" w:pos="1411"/>
              </w:tabs>
              <w:spacing w:before="40" w:after="80" w:line="240" w:lineRule="exact"/>
              <w:jc w:val="center"/>
              <w:rPr>
                <w:sz w:val="18"/>
                <w:szCs w:val="18"/>
              </w:rPr>
            </w:pPr>
            <w:r>
              <w:rPr>
                <w:rFonts w:hint="eastAsia"/>
                <w:sz w:val="18"/>
                <w:szCs w:val="18"/>
              </w:rPr>
              <w:t>1</w:t>
            </w:r>
            <w:r>
              <w:rPr>
                <w:rFonts w:hint="eastAsia"/>
                <w:sz w:val="18"/>
                <w:szCs w:val="18"/>
              </w:rPr>
              <w:t>、</w:t>
            </w:r>
            <w:r>
              <w:rPr>
                <w:rFonts w:hint="eastAsia"/>
                <w:sz w:val="18"/>
                <w:szCs w:val="18"/>
              </w:rPr>
              <w:t>2</w:t>
            </w:r>
          </w:p>
        </w:tc>
        <w:tc>
          <w:tcPr>
            <w:tcW w:w="210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525CA6" w:rsidRPr="0041085B" w:rsidRDefault="00525CA6" w:rsidP="00BA5E9E">
            <w:pPr>
              <w:tabs>
                <w:tab w:val="left" w:pos="1411"/>
              </w:tabs>
              <w:spacing w:before="40" w:after="80" w:line="240" w:lineRule="exact"/>
              <w:ind w:left="1" w:hanging="1"/>
              <w:rPr>
                <w:sz w:val="18"/>
                <w:szCs w:val="18"/>
              </w:rPr>
            </w:pPr>
          </w:p>
        </w:tc>
      </w:tr>
    </w:tbl>
    <w:p w:rsidR="00525CA6" w:rsidRPr="0041085B" w:rsidRDefault="00525CA6" w:rsidP="00A80E4B">
      <w:pPr>
        <w:pStyle w:val="SingleTxtGC"/>
        <w:spacing w:before="120"/>
      </w:pPr>
      <w:r w:rsidRPr="0041085B">
        <w:t>代码</w:t>
      </w:r>
      <w:r w:rsidRPr="0041085B">
        <w:t>P376</w:t>
      </w:r>
      <w:r w:rsidRPr="0041085B">
        <w:t>，插入以下新行：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9"/>
        <w:gridCol w:w="2394"/>
        <w:gridCol w:w="2561"/>
        <w:gridCol w:w="1568"/>
        <w:gridCol w:w="2107"/>
      </w:tblGrid>
      <w:tr w:rsidR="00525CA6" w:rsidRPr="0041085B" w:rsidTr="00350564">
        <w:trPr>
          <w:cantSplit/>
          <w:tblHeader/>
        </w:trPr>
        <w:tc>
          <w:tcPr>
            <w:tcW w:w="999" w:type="dxa"/>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525CA6" w:rsidP="00CB3967">
            <w:pPr>
              <w:tabs>
                <w:tab w:val="left" w:pos="1411"/>
              </w:tabs>
              <w:spacing w:before="40" w:after="80" w:line="240" w:lineRule="exact"/>
              <w:jc w:val="center"/>
              <w:rPr>
                <w:b/>
                <w:sz w:val="18"/>
                <w:szCs w:val="18"/>
              </w:rPr>
            </w:pPr>
            <w:bookmarkStart w:id="30" w:name="_Hlk536188528"/>
            <w:r w:rsidRPr="0041085B">
              <w:rPr>
                <w:b/>
                <w:sz w:val="18"/>
                <w:szCs w:val="18"/>
              </w:rPr>
              <w:t>(1)</w:t>
            </w:r>
          </w:p>
        </w:tc>
        <w:tc>
          <w:tcPr>
            <w:tcW w:w="2394" w:type="dxa"/>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525CA6" w:rsidP="00CB3967">
            <w:pPr>
              <w:tabs>
                <w:tab w:val="left" w:pos="1411"/>
              </w:tabs>
              <w:spacing w:before="40" w:after="80" w:line="240" w:lineRule="exact"/>
              <w:jc w:val="center"/>
              <w:rPr>
                <w:b/>
                <w:sz w:val="18"/>
                <w:szCs w:val="18"/>
              </w:rPr>
            </w:pPr>
            <w:r w:rsidRPr="0041085B">
              <w:rPr>
                <w:b/>
                <w:sz w:val="18"/>
                <w:szCs w:val="18"/>
              </w:rPr>
              <w:t>(2)</w:t>
            </w:r>
          </w:p>
        </w:tc>
        <w:tc>
          <w:tcPr>
            <w:tcW w:w="2561" w:type="dxa"/>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525CA6" w:rsidP="00CB3967">
            <w:pPr>
              <w:tabs>
                <w:tab w:val="left" w:pos="1411"/>
              </w:tabs>
              <w:spacing w:before="40" w:after="80" w:line="240" w:lineRule="exact"/>
              <w:jc w:val="center"/>
              <w:rPr>
                <w:b/>
                <w:sz w:val="18"/>
                <w:szCs w:val="18"/>
              </w:rPr>
            </w:pPr>
            <w:r w:rsidRPr="0041085B">
              <w:rPr>
                <w:b/>
                <w:sz w:val="18"/>
                <w:szCs w:val="18"/>
              </w:rPr>
              <w:t>(3)</w:t>
            </w: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525CA6" w:rsidP="00CB3967">
            <w:pPr>
              <w:tabs>
                <w:tab w:val="left" w:pos="1411"/>
              </w:tabs>
              <w:spacing w:before="40" w:after="80" w:line="240" w:lineRule="exact"/>
              <w:jc w:val="center"/>
              <w:rPr>
                <w:b/>
                <w:sz w:val="18"/>
                <w:szCs w:val="18"/>
              </w:rPr>
            </w:pPr>
            <w:r w:rsidRPr="0041085B">
              <w:rPr>
                <w:b/>
                <w:sz w:val="18"/>
                <w:szCs w:val="18"/>
              </w:rPr>
              <w:t>(4)</w:t>
            </w:r>
          </w:p>
        </w:tc>
        <w:tc>
          <w:tcPr>
            <w:tcW w:w="2107" w:type="dxa"/>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525CA6" w:rsidP="00CB3967">
            <w:pPr>
              <w:tabs>
                <w:tab w:val="left" w:pos="1411"/>
              </w:tabs>
              <w:spacing w:before="40" w:after="80" w:line="240" w:lineRule="exact"/>
              <w:jc w:val="center"/>
              <w:rPr>
                <w:b/>
                <w:sz w:val="18"/>
                <w:szCs w:val="18"/>
              </w:rPr>
            </w:pPr>
            <w:r w:rsidRPr="0041085B">
              <w:rPr>
                <w:b/>
                <w:sz w:val="18"/>
                <w:szCs w:val="18"/>
              </w:rPr>
              <w:t>(5)</w:t>
            </w:r>
          </w:p>
        </w:tc>
      </w:tr>
      <w:bookmarkEnd w:id="30"/>
      <w:tr w:rsidR="00525CA6" w:rsidRPr="0041085B" w:rsidTr="008944DC">
        <w:trPr>
          <w:trHeight w:val="567"/>
        </w:trPr>
        <w:tc>
          <w:tcPr>
            <w:tcW w:w="999" w:type="dxa"/>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525CA6" w:rsidP="00CB3967">
            <w:pPr>
              <w:tabs>
                <w:tab w:val="left" w:pos="1411"/>
              </w:tabs>
              <w:spacing w:before="40" w:after="80" w:line="240" w:lineRule="exact"/>
              <w:jc w:val="center"/>
              <w:rPr>
                <w:sz w:val="18"/>
                <w:szCs w:val="18"/>
              </w:rPr>
            </w:pPr>
            <w:r w:rsidRPr="0041085B">
              <w:rPr>
                <w:sz w:val="18"/>
                <w:szCs w:val="18"/>
              </w:rPr>
              <w:t>P376</w:t>
            </w:r>
          </w:p>
        </w:tc>
        <w:tc>
          <w:tcPr>
            <w:tcW w:w="2394" w:type="dxa"/>
            <w:tcBorders>
              <w:top w:val="single" w:sz="4" w:space="0" w:color="auto"/>
              <w:left w:val="single" w:sz="4" w:space="0" w:color="auto"/>
              <w:bottom w:val="single" w:sz="4" w:space="0" w:color="auto"/>
              <w:right w:val="single" w:sz="4" w:space="0" w:color="auto"/>
            </w:tcBorders>
            <w:shd w:val="clear" w:color="auto" w:fill="auto"/>
            <w:hideMark/>
          </w:tcPr>
          <w:p w:rsidR="00525CA6" w:rsidRPr="00350564" w:rsidRDefault="00525CA6" w:rsidP="00350564">
            <w:pPr>
              <w:tabs>
                <w:tab w:val="left" w:pos="1411"/>
              </w:tabs>
              <w:spacing w:before="40" w:after="80" w:line="240" w:lineRule="exact"/>
              <w:ind w:left="113" w:right="113"/>
              <w:rPr>
                <w:rFonts w:ascii="Time New Roman" w:eastAsia="SimHei" w:hAnsi="Time New Roman" w:hint="eastAsia"/>
                <w:sz w:val="18"/>
                <w:szCs w:val="18"/>
              </w:rPr>
            </w:pPr>
            <w:r w:rsidRPr="00350564">
              <w:rPr>
                <w:rFonts w:ascii="Time New Roman" w:eastAsia="SimHei" w:hAnsi="Time New Roman"/>
                <w:sz w:val="18"/>
                <w:szCs w:val="18"/>
              </w:rPr>
              <w:t>如能保证安全，可设法堵塞泄漏。</w:t>
            </w:r>
          </w:p>
        </w:tc>
        <w:tc>
          <w:tcPr>
            <w:tcW w:w="2561" w:type="dxa"/>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525CA6" w:rsidP="00CB3967">
            <w:pPr>
              <w:tabs>
                <w:tab w:val="left" w:pos="1411"/>
              </w:tabs>
              <w:spacing w:before="40" w:after="80" w:line="240" w:lineRule="exact"/>
              <w:ind w:left="1" w:hanging="1"/>
              <w:jc w:val="center"/>
              <w:rPr>
                <w:sz w:val="18"/>
                <w:szCs w:val="18"/>
              </w:rPr>
            </w:pPr>
            <w:r w:rsidRPr="0041085B">
              <w:rPr>
                <w:sz w:val="18"/>
                <w:szCs w:val="18"/>
              </w:rPr>
              <w:t>加压化学品</w:t>
            </w:r>
            <w:r w:rsidRPr="0041085B">
              <w:rPr>
                <w:sz w:val="18"/>
                <w:szCs w:val="18"/>
              </w:rPr>
              <w:t>(2.3</w:t>
            </w:r>
            <w:r w:rsidRPr="0041085B">
              <w:rPr>
                <w:sz w:val="18"/>
                <w:szCs w:val="18"/>
              </w:rPr>
              <w:t>章</w:t>
            </w:r>
            <w:r w:rsidRPr="0041085B">
              <w:rPr>
                <w:sz w:val="18"/>
                <w:szCs w:val="18"/>
              </w:rPr>
              <w:t>)</w:t>
            </w: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970975" w:rsidP="00CB3967">
            <w:pPr>
              <w:tabs>
                <w:tab w:val="left" w:pos="1411"/>
              </w:tabs>
              <w:spacing w:before="40" w:after="80" w:line="240" w:lineRule="exact"/>
              <w:jc w:val="center"/>
              <w:rPr>
                <w:sz w:val="18"/>
                <w:szCs w:val="18"/>
              </w:rPr>
            </w:pPr>
            <w:r>
              <w:rPr>
                <w:rFonts w:hint="eastAsia"/>
                <w:sz w:val="18"/>
                <w:szCs w:val="18"/>
              </w:rPr>
              <w:t>1</w:t>
            </w:r>
            <w:r>
              <w:rPr>
                <w:rFonts w:hint="eastAsia"/>
                <w:sz w:val="18"/>
                <w:szCs w:val="18"/>
              </w:rPr>
              <w:t>、</w:t>
            </w:r>
            <w:r>
              <w:rPr>
                <w:rFonts w:hint="eastAsia"/>
                <w:sz w:val="18"/>
                <w:szCs w:val="18"/>
              </w:rPr>
              <w:t>2</w:t>
            </w:r>
            <w:r>
              <w:rPr>
                <w:rFonts w:hint="eastAsia"/>
                <w:sz w:val="18"/>
                <w:szCs w:val="18"/>
              </w:rPr>
              <w:t>、</w:t>
            </w:r>
            <w:r>
              <w:rPr>
                <w:rFonts w:hint="eastAsia"/>
                <w:sz w:val="18"/>
                <w:szCs w:val="18"/>
              </w:rPr>
              <w:t>3</w:t>
            </w: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525CA6" w:rsidRPr="0041085B" w:rsidRDefault="00525CA6" w:rsidP="00CB3967">
            <w:pPr>
              <w:tabs>
                <w:tab w:val="left" w:pos="1411"/>
              </w:tabs>
              <w:spacing w:before="40" w:after="80" w:line="240" w:lineRule="exact"/>
              <w:rPr>
                <w:sz w:val="18"/>
                <w:szCs w:val="18"/>
              </w:rPr>
            </w:pPr>
          </w:p>
        </w:tc>
      </w:tr>
    </w:tbl>
    <w:p w:rsidR="00525CA6" w:rsidRPr="0041085B" w:rsidRDefault="00525CA6" w:rsidP="00A80E4B">
      <w:pPr>
        <w:pStyle w:val="SingleTxtGC"/>
        <w:spacing w:before="120"/>
      </w:pPr>
      <w:r w:rsidRPr="0041085B">
        <w:t>代码</w:t>
      </w:r>
      <w:r w:rsidRPr="0041085B">
        <w:t>P378</w:t>
      </w:r>
      <w:r w:rsidRPr="0041085B">
        <w:t>，插入以下新行：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9"/>
        <w:gridCol w:w="2394"/>
        <w:gridCol w:w="2547"/>
        <w:gridCol w:w="1568"/>
        <w:gridCol w:w="2121"/>
      </w:tblGrid>
      <w:tr w:rsidR="00525CA6" w:rsidRPr="0041085B" w:rsidTr="00BE0900">
        <w:tc>
          <w:tcPr>
            <w:tcW w:w="999" w:type="dxa"/>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525CA6" w:rsidP="00BE0900">
            <w:pPr>
              <w:tabs>
                <w:tab w:val="left" w:pos="1411"/>
              </w:tabs>
              <w:spacing w:before="40" w:after="80" w:line="240" w:lineRule="exact"/>
              <w:jc w:val="center"/>
              <w:rPr>
                <w:b/>
                <w:sz w:val="18"/>
                <w:szCs w:val="18"/>
              </w:rPr>
            </w:pPr>
            <w:r w:rsidRPr="0041085B">
              <w:rPr>
                <w:b/>
                <w:sz w:val="18"/>
                <w:szCs w:val="18"/>
              </w:rPr>
              <w:t>(1)</w:t>
            </w:r>
          </w:p>
        </w:tc>
        <w:tc>
          <w:tcPr>
            <w:tcW w:w="2394" w:type="dxa"/>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525CA6" w:rsidP="00BE0900">
            <w:pPr>
              <w:tabs>
                <w:tab w:val="left" w:pos="1411"/>
              </w:tabs>
              <w:spacing w:before="40" w:after="80" w:line="240" w:lineRule="exact"/>
              <w:jc w:val="center"/>
              <w:rPr>
                <w:b/>
                <w:sz w:val="18"/>
                <w:szCs w:val="18"/>
              </w:rPr>
            </w:pPr>
            <w:r w:rsidRPr="0041085B">
              <w:rPr>
                <w:b/>
                <w:sz w:val="18"/>
                <w:szCs w:val="18"/>
              </w:rPr>
              <w:t>(2)</w:t>
            </w:r>
          </w:p>
        </w:tc>
        <w:tc>
          <w:tcPr>
            <w:tcW w:w="2547" w:type="dxa"/>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525CA6" w:rsidP="00BE0900">
            <w:pPr>
              <w:tabs>
                <w:tab w:val="left" w:pos="1411"/>
              </w:tabs>
              <w:spacing w:before="40" w:after="80" w:line="240" w:lineRule="exact"/>
              <w:jc w:val="center"/>
              <w:rPr>
                <w:b/>
                <w:sz w:val="18"/>
                <w:szCs w:val="18"/>
              </w:rPr>
            </w:pPr>
            <w:r w:rsidRPr="0041085B">
              <w:rPr>
                <w:b/>
                <w:sz w:val="18"/>
                <w:szCs w:val="18"/>
              </w:rPr>
              <w:t>(3)</w:t>
            </w: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525CA6" w:rsidP="00BE0900">
            <w:pPr>
              <w:tabs>
                <w:tab w:val="left" w:pos="1411"/>
              </w:tabs>
              <w:spacing w:before="40" w:after="80" w:line="240" w:lineRule="exact"/>
              <w:jc w:val="center"/>
              <w:rPr>
                <w:b/>
                <w:sz w:val="18"/>
                <w:szCs w:val="18"/>
              </w:rPr>
            </w:pPr>
            <w:r w:rsidRPr="0041085B">
              <w:rPr>
                <w:b/>
                <w:sz w:val="18"/>
                <w:szCs w:val="18"/>
              </w:rPr>
              <w:t>(4)</w:t>
            </w:r>
          </w:p>
        </w:tc>
        <w:tc>
          <w:tcPr>
            <w:tcW w:w="2121" w:type="dxa"/>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525CA6" w:rsidP="00BE0900">
            <w:pPr>
              <w:tabs>
                <w:tab w:val="left" w:pos="1411"/>
              </w:tabs>
              <w:spacing w:before="40" w:after="80" w:line="240" w:lineRule="exact"/>
              <w:jc w:val="center"/>
              <w:rPr>
                <w:b/>
                <w:sz w:val="18"/>
                <w:szCs w:val="18"/>
              </w:rPr>
            </w:pPr>
            <w:r w:rsidRPr="0041085B">
              <w:rPr>
                <w:b/>
                <w:sz w:val="18"/>
                <w:szCs w:val="18"/>
              </w:rPr>
              <w:t>(5)</w:t>
            </w:r>
          </w:p>
        </w:tc>
      </w:tr>
      <w:tr w:rsidR="00525CA6" w:rsidRPr="0041085B" w:rsidTr="008944DC">
        <w:trPr>
          <w:trHeight w:val="397"/>
        </w:trPr>
        <w:tc>
          <w:tcPr>
            <w:tcW w:w="999" w:type="dxa"/>
            <w:tcBorders>
              <w:top w:val="single" w:sz="4" w:space="0" w:color="auto"/>
              <w:left w:val="single" w:sz="4" w:space="0" w:color="auto"/>
              <w:bottom w:val="single" w:sz="4" w:space="0" w:color="auto"/>
              <w:right w:val="single" w:sz="4" w:space="0" w:color="auto"/>
            </w:tcBorders>
            <w:shd w:val="clear" w:color="auto" w:fill="auto"/>
          </w:tcPr>
          <w:p w:rsidR="00525CA6" w:rsidRPr="0041085B" w:rsidRDefault="00525CA6" w:rsidP="00BE0900">
            <w:pPr>
              <w:tabs>
                <w:tab w:val="left" w:pos="1411"/>
              </w:tabs>
              <w:spacing w:before="40" w:after="80" w:line="240" w:lineRule="exact"/>
              <w:jc w:val="center"/>
              <w:rPr>
                <w:sz w:val="18"/>
                <w:szCs w:val="18"/>
              </w:rPr>
            </w:pPr>
            <w:r w:rsidRPr="0041085B">
              <w:rPr>
                <w:sz w:val="18"/>
                <w:szCs w:val="18"/>
              </w:rPr>
              <w:t>P378</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525CA6" w:rsidRPr="00BE0900" w:rsidRDefault="00525CA6" w:rsidP="00BE0900">
            <w:pPr>
              <w:tabs>
                <w:tab w:val="left" w:pos="1411"/>
              </w:tabs>
              <w:spacing w:before="40" w:after="80" w:line="240" w:lineRule="exact"/>
              <w:ind w:left="113"/>
              <w:rPr>
                <w:rFonts w:ascii="Time New Roman" w:eastAsia="SimHei" w:hAnsi="Time New Roman" w:hint="eastAsia"/>
                <w:sz w:val="18"/>
                <w:szCs w:val="18"/>
              </w:rPr>
            </w:pPr>
            <w:r w:rsidRPr="00BE0900">
              <w:rPr>
                <w:rFonts w:ascii="Time New Roman" w:eastAsia="SimHei" w:hAnsi="Time New Roman"/>
                <w:sz w:val="18"/>
                <w:szCs w:val="18"/>
              </w:rPr>
              <w:t>使用</w:t>
            </w:r>
            <w:r w:rsidRPr="00BE0900">
              <w:rPr>
                <w:rFonts w:ascii="Time New Roman" w:eastAsia="SimHei" w:hAnsi="Time New Roman"/>
                <w:sz w:val="18"/>
                <w:szCs w:val="18"/>
              </w:rPr>
              <w:t>……</w:t>
            </w:r>
            <w:r w:rsidRPr="00BE0900">
              <w:rPr>
                <w:rFonts w:ascii="Time New Roman" w:eastAsia="SimHei" w:hAnsi="Time New Roman"/>
                <w:sz w:val="18"/>
                <w:szCs w:val="18"/>
              </w:rPr>
              <w:t>灭火。</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525CA6" w:rsidRPr="0041085B" w:rsidRDefault="00525CA6" w:rsidP="00BE0900">
            <w:pPr>
              <w:tabs>
                <w:tab w:val="left" w:pos="1411"/>
              </w:tabs>
              <w:spacing w:before="40" w:after="80" w:line="240" w:lineRule="exact"/>
              <w:ind w:left="1" w:hanging="1"/>
              <w:jc w:val="center"/>
              <w:rPr>
                <w:sz w:val="18"/>
                <w:szCs w:val="18"/>
              </w:rPr>
            </w:pPr>
            <w:r w:rsidRPr="0041085B">
              <w:rPr>
                <w:sz w:val="18"/>
                <w:szCs w:val="18"/>
              </w:rPr>
              <w:t>加压化学品</w:t>
            </w:r>
            <w:r w:rsidRPr="0041085B">
              <w:rPr>
                <w:sz w:val="18"/>
                <w:szCs w:val="18"/>
              </w:rPr>
              <w:t>(2.3</w:t>
            </w:r>
            <w:r w:rsidRPr="0041085B">
              <w:rPr>
                <w:sz w:val="18"/>
                <w:szCs w:val="18"/>
              </w:rPr>
              <w:t>章</w:t>
            </w:r>
            <w:r w:rsidRPr="0041085B">
              <w:rPr>
                <w:sz w:val="18"/>
                <w:szCs w:val="18"/>
              </w:rPr>
              <w:t>)</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525CA6" w:rsidRPr="0041085B" w:rsidRDefault="00970975" w:rsidP="00BE0900">
            <w:pPr>
              <w:tabs>
                <w:tab w:val="left" w:pos="1411"/>
              </w:tabs>
              <w:spacing w:before="40" w:after="80" w:line="240" w:lineRule="exact"/>
              <w:jc w:val="center"/>
              <w:rPr>
                <w:sz w:val="18"/>
                <w:szCs w:val="18"/>
              </w:rPr>
            </w:pPr>
            <w:r>
              <w:rPr>
                <w:rFonts w:hint="eastAsia"/>
                <w:sz w:val="18"/>
                <w:szCs w:val="18"/>
              </w:rPr>
              <w:t>1</w:t>
            </w:r>
            <w:r>
              <w:rPr>
                <w:rFonts w:hint="eastAsia"/>
                <w:sz w:val="18"/>
                <w:szCs w:val="18"/>
              </w:rPr>
              <w:t>、</w:t>
            </w:r>
            <w:r>
              <w:rPr>
                <w:rFonts w:hint="eastAsia"/>
                <w:sz w:val="18"/>
                <w:szCs w:val="18"/>
              </w:rPr>
              <w:t>2</w:t>
            </w:r>
          </w:p>
        </w:tc>
        <w:tc>
          <w:tcPr>
            <w:tcW w:w="2121"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525CA6" w:rsidRPr="0041085B" w:rsidRDefault="00525CA6" w:rsidP="00BE0900">
            <w:pPr>
              <w:tabs>
                <w:tab w:val="left" w:pos="1411"/>
              </w:tabs>
              <w:spacing w:before="40" w:after="80" w:line="240" w:lineRule="exact"/>
              <w:ind w:left="1" w:hanging="1"/>
              <w:rPr>
                <w:sz w:val="18"/>
                <w:szCs w:val="18"/>
              </w:rPr>
            </w:pPr>
          </w:p>
        </w:tc>
      </w:tr>
    </w:tbl>
    <w:p w:rsidR="00525CA6" w:rsidRPr="0041085B" w:rsidRDefault="00525CA6" w:rsidP="00A80E4B">
      <w:pPr>
        <w:pStyle w:val="SingleTxtGC"/>
        <w:spacing w:before="120"/>
      </w:pPr>
      <w:r w:rsidRPr="0041085B">
        <w:t>代码</w:t>
      </w:r>
      <w:r w:rsidRPr="0041085B">
        <w:t>P381</w:t>
      </w:r>
      <w:r w:rsidRPr="0041085B">
        <w:t>，插入以下新行：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9"/>
        <w:gridCol w:w="2394"/>
        <w:gridCol w:w="2547"/>
        <w:gridCol w:w="1582"/>
        <w:gridCol w:w="2107"/>
      </w:tblGrid>
      <w:tr w:rsidR="00525CA6" w:rsidRPr="0041085B" w:rsidTr="00D978C5">
        <w:tc>
          <w:tcPr>
            <w:tcW w:w="999" w:type="dxa"/>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525CA6" w:rsidP="00A80E4B">
            <w:pPr>
              <w:tabs>
                <w:tab w:val="left" w:pos="1411"/>
              </w:tabs>
              <w:spacing w:before="40" w:after="80" w:line="240" w:lineRule="exact"/>
              <w:jc w:val="center"/>
              <w:rPr>
                <w:b/>
                <w:sz w:val="18"/>
                <w:szCs w:val="18"/>
              </w:rPr>
            </w:pPr>
            <w:r w:rsidRPr="0041085B">
              <w:rPr>
                <w:b/>
                <w:sz w:val="18"/>
                <w:szCs w:val="18"/>
              </w:rPr>
              <w:t>(1)</w:t>
            </w:r>
          </w:p>
        </w:tc>
        <w:tc>
          <w:tcPr>
            <w:tcW w:w="2394" w:type="dxa"/>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525CA6" w:rsidP="00A80E4B">
            <w:pPr>
              <w:tabs>
                <w:tab w:val="left" w:pos="1411"/>
              </w:tabs>
              <w:spacing w:before="40" w:after="80" w:line="240" w:lineRule="exact"/>
              <w:jc w:val="center"/>
              <w:rPr>
                <w:b/>
                <w:sz w:val="18"/>
                <w:szCs w:val="18"/>
              </w:rPr>
            </w:pPr>
            <w:r w:rsidRPr="0041085B">
              <w:rPr>
                <w:b/>
                <w:sz w:val="18"/>
                <w:szCs w:val="18"/>
              </w:rPr>
              <w:t>(2)</w:t>
            </w:r>
          </w:p>
        </w:tc>
        <w:tc>
          <w:tcPr>
            <w:tcW w:w="2547" w:type="dxa"/>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525CA6" w:rsidP="00A80E4B">
            <w:pPr>
              <w:tabs>
                <w:tab w:val="left" w:pos="1411"/>
              </w:tabs>
              <w:spacing w:before="40" w:after="80" w:line="240" w:lineRule="exact"/>
              <w:jc w:val="center"/>
              <w:rPr>
                <w:b/>
                <w:sz w:val="18"/>
                <w:szCs w:val="18"/>
              </w:rPr>
            </w:pPr>
            <w:r w:rsidRPr="0041085B">
              <w:rPr>
                <w:b/>
                <w:sz w:val="18"/>
                <w:szCs w:val="18"/>
              </w:rPr>
              <w:t>(3)</w:t>
            </w:r>
          </w:p>
        </w:tc>
        <w:tc>
          <w:tcPr>
            <w:tcW w:w="1582" w:type="dxa"/>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525CA6" w:rsidP="00A80E4B">
            <w:pPr>
              <w:tabs>
                <w:tab w:val="left" w:pos="1411"/>
              </w:tabs>
              <w:spacing w:before="40" w:after="80" w:line="240" w:lineRule="exact"/>
              <w:jc w:val="center"/>
              <w:rPr>
                <w:b/>
                <w:sz w:val="18"/>
                <w:szCs w:val="18"/>
              </w:rPr>
            </w:pPr>
            <w:r w:rsidRPr="0041085B">
              <w:rPr>
                <w:b/>
                <w:sz w:val="18"/>
                <w:szCs w:val="18"/>
              </w:rPr>
              <w:t>(4)</w:t>
            </w:r>
          </w:p>
        </w:tc>
        <w:tc>
          <w:tcPr>
            <w:tcW w:w="2107" w:type="dxa"/>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525CA6" w:rsidP="00A80E4B">
            <w:pPr>
              <w:tabs>
                <w:tab w:val="left" w:pos="1411"/>
              </w:tabs>
              <w:spacing w:before="40" w:after="80" w:line="240" w:lineRule="exact"/>
              <w:jc w:val="center"/>
              <w:rPr>
                <w:b/>
                <w:sz w:val="18"/>
                <w:szCs w:val="18"/>
              </w:rPr>
            </w:pPr>
            <w:r w:rsidRPr="0041085B">
              <w:rPr>
                <w:b/>
                <w:sz w:val="18"/>
                <w:szCs w:val="18"/>
              </w:rPr>
              <w:t>(5)</w:t>
            </w:r>
          </w:p>
        </w:tc>
      </w:tr>
      <w:tr w:rsidR="00525CA6" w:rsidRPr="0041085B" w:rsidTr="008944DC">
        <w:trPr>
          <w:trHeight w:val="624"/>
        </w:trPr>
        <w:tc>
          <w:tcPr>
            <w:tcW w:w="999" w:type="dxa"/>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525CA6" w:rsidP="00A80E4B">
            <w:pPr>
              <w:tabs>
                <w:tab w:val="left" w:pos="1411"/>
              </w:tabs>
              <w:spacing w:before="40" w:after="80" w:line="240" w:lineRule="exact"/>
              <w:jc w:val="center"/>
              <w:rPr>
                <w:sz w:val="18"/>
                <w:szCs w:val="18"/>
              </w:rPr>
            </w:pPr>
            <w:r w:rsidRPr="0041085B">
              <w:rPr>
                <w:sz w:val="18"/>
                <w:szCs w:val="18"/>
              </w:rPr>
              <w:t>P381</w:t>
            </w:r>
          </w:p>
        </w:tc>
        <w:tc>
          <w:tcPr>
            <w:tcW w:w="2394" w:type="dxa"/>
            <w:tcBorders>
              <w:top w:val="single" w:sz="4" w:space="0" w:color="auto"/>
              <w:left w:val="single" w:sz="4" w:space="0" w:color="auto"/>
              <w:bottom w:val="single" w:sz="4" w:space="0" w:color="auto"/>
              <w:right w:val="single" w:sz="4" w:space="0" w:color="auto"/>
            </w:tcBorders>
            <w:shd w:val="clear" w:color="auto" w:fill="auto"/>
            <w:hideMark/>
          </w:tcPr>
          <w:p w:rsidR="00525CA6" w:rsidRPr="00A80E4B" w:rsidRDefault="00525CA6" w:rsidP="00BD5ED4">
            <w:pPr>
              <w:tabs>
                <w:tab w:val="left" w:pos="1411"/>
              </w:tabs>
              <w:spacing w:before="40" w:after="80" w:line="240" w:lineRule="exact"/>
              <w:ind w:left="113" w:right="406"/>
              <w:rPr>
                <w:rFonts w:ascii="Time New Roman" w:eastAsia="SimHei" w:hAnsi="Time New Roman" w:hint="eastAsia"/>
                <w:sz w:val="18"/>
                <w:szCs w:val="18"/>
              </w:rPr>
            </w:pPr>
            <w:r w:rsidRPr="00BD5ED4">
              <w:rPr>
                <w:rFonts w:ascii="Time New Roman" w:eastAsia="SimHei" w:hAnsi="Time New Roman"/>
                <w:spacing w:val="-2"/>
                <w:sz w:val="18"/>
                <w:szCs w:val="18"/>
              </w:rPr>
              <w:t>万一泄漏，除去一切点火源</w:t>
            </w:r>
            <w:r w:rsidRPr="00A80E4B">
              <w:rPr>
                <w:rFonts w:ascii="Time New Roman" w:eastAsia="SimHei" w:hAnsi="Time New Roman"/>
                <w:sz w:val="18"/>
                <w:szCs w:val="18"/>
              </w:rPr>
              <w:t>。</w:t>
            </w:r>
          </w:p>
        </w:tc>
        <w:tc>
          <w:tcPr>
            <w:tcW w:w="2547" w:type="dxa"/>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525CA6" w:rsidP="00A80E4B">
            <w:pPr>
              <w:tabs>
                <w:tab w:val="left" w:pos="1411"/>
              </w:tabs>
              <w:spacing w:before="40" w:after="80" w:line="240" w:lineRule="exact"/>
              <w:ind w:left="1" w:hanging="1"/>
              <w:jc w:val="center"/>
              <w:rPr>
                <w:sz w:val="18"/>
                <w:szCs w:val="18"/>
              </w:rPr>
            </w:pPr>
            <w:r w:rsidRPr="0041085B">
              <w:rPr>
                <w:sz w:val="18"/>
                <w:szCs w:val="18"/>
              </w:rPr>
              <w:t>加压化学品</w:t>
            </w:r>
            <w:r w:rsidRPr="0041085B">
              <w:rPr>
                <w:sz w:val="18"/>
                <w:szCs w:val="18"/>
              </w:rPr>
              <w:t>(2.3</w:t>
            </w:r>
            <w:r w:rsidRPr="0041085B">
              <w:rPr>
                <w:sz w:val="18"/>
                <w:szCs w:val="18"/>
              </w:rPr>
              <w:t>章</w:t>
            </w:r>
            <w:r w:rsidRPr="0041085B">
              <w:rPr>
                <w:sz w:val="18"/>
                <w:szCs w:val="18"/>
              </w:rPr>
              <w:t>)</w:t>
            </w:r>
          </w:p>
        </w:tc>
        <w:tc>
          <w:tcPr>
            <w:tcW w:w="1582" w:type="dxa"/>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970975" w:rsidP="00A80E4B">
            <w:pPr>
              <w:tabs>
                <w:tab w:val="left" w:pos="1411"/>
              </w:tabs>
              <w:spacing w:before="40" w:after="80" w:line="240" w:lineRule="exact"/>
              <w:jc w:val="center"/>
              <w:rPr>
                <w:sz w:val="18"/>
                <w:szCs w:val="18"/>
              </w:rPr>
            </w:pPr>
            <w:r>
              <w:rPr>
                <w:rFonts w:hint="eastAsia"/>
                <w:sz w:val="18"/>
                <w:szCs w:val="18"/>
              </w:rPr>
              <w:t>1</w:t>
            </w:r>
            <w:r>
              <w:rPr>
                <w:rFonts w:hint="eastAsia"/>
                <w:sz w:val="18"/>
                <w:szCs w:val="18"/>
              </w:rPr>
              <w:t>、</w:t>
            </w:r>
            <w:r>
              <w:rPr>
                <w:rFonts w:hint="eastAsia"/>
                <w:sz w:val="18"/>
                <w:szCs w:val="18"/>
              </w:rPr>
              <w:t>2</w:t>
            </w: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525CA6" w:rsidRPr="0041085B" w:rsidRDefault="00525CA6" w:rsidP="00A80E4B">
            <w:pPr>
              <w:tabs>
                <w:tab w:val="left" w:pos="1411"/>
              </w:tabs>
              <w:spacing w:before="40" w:after="80" w:line="240" w:lineRule="exact"/>
              <w:rPr>
                <w:sz w:val="18"/>
                <w:szCs w:val="18"/>
              </w:rPr>
            </w:pPr>
          </w:p>
        </w:tc>
      </w:tr>
    </w:tbl>
    <w:p w:rsidR="00F76103" w:rsidRPr="0041085B" w:rsidRDefault="00F76103" w:rsidP="00F76103">
      <w:pPr>
        <w:pStyle w:val="SingleTxtGC"/>
        <w:spacing w:before="120"/>
        <w:rPr>
          <w:i/>
          <w:iCs/>
        </w:rPr>
      </w:pPr>
      <w:r w:rsidRPr="0041085B">
        <w:t>代码</w:t>
      </w:r>
      <w:r>
        <w:t>P3</w:t>
      </w:r>
      <w:r w:rsidRPr="0041085B">
        <w:t>0</w:t>
      </w:r>
      <w:r>
        <w:t>1</w:t>
      </w:r>
      <w:r w:rsidRPr="0041085B">
        <w:t xml:space="preserve"> + </w:t>
      </w:r>
      <w:r>
        <w:t xml:space="preserve">P310, </w:t>
      </w:r>
      <w:r w:rsidRPr="0041085B">
        <w:t>第</w:t>
      </w:r>
      <w:r>
        <w:t>(1)</w:t>
      </w:r>
      <w:r w:rsidRPr="0041085B">
        <w:t>栏</w:t>
      </w:r>
      <w:r>
        <w:t>，</w:t>
      </w:r>
      <w:r>
        <w:rPr>
          <w:rFonts w:hint="eastAsia"/>
        </w:rPr>
        <w:t>“</w:t>
      </w:r>
      <w:r>
        <w:t>P31</w:t>
      </w:r>
      <w:r w:rsidRPr="0041085B">
        <w:t>0</w:t>
      </w:r>
      <w:r>
        <w:rPr>
          <w:rFonts w:hint="eastAsia"/>
        </w:rPr>
        <w:t>”</w:t>
      </w:r>
      <w:r w:rsidRPr="0041085B">
        <w:t>改为</w:t>
      </w:r>
      <w:r>
        <w:rPr>
          <w:rFonts w:hint="eastAsia"/>
        </w:rPr>
        <w:t>“</w:t>
      </w:r>
      <w:r>
        <w:t>P316</w:t>
      </w:r>
      <w:r>
        <w:rPr>
          <w:rFonts w:hint="eastAsia"/>
        </w:rPr>
        <w:t>”</w:t>
      </w:r>
      <w:r w:rsidRPr="0041085B">
        <w:rPr>
          <w:rFonts w:hint="eastAsia"/>
        </w:rPr>
        <w:t>。第</w:t>
      </w:r>
      <w:r>
        <w:t>(2)</w:t>
      </w:r>
      <w:r w:rsidRPr="0041085B">
        <w:rPr>
          <w:rFonts w:hint="eastAsia"/>
        </w:rPr>
        <w:t>栏</w:t>
      </w:r>
      <w:r>
        <w:t>,</w:t>
      </w:r>
      <w:r>
        <w:rPr>
          <w:rFonts w:hint="eastAsia"/>
        </w:rPr>
        <w:t>“</w:t>
      </w:r>
      <w:r w:rsidRPr="0041085B">
        <w:rPr>
          <w:rFonts w:hint="eastAsia"/>
        </w:rPr>
        <w:t>立即呼叫中毒急救中心</w:t>
      </w:r>
      <w:r>
        <w:rPr>
          <w:rFonts w:hint="eastAsia"/>
        </w:rPr>
        <w:t>/</w:t>
      </w:r>
      <w:r w:rsidRPr="0041085B">
        <w:rPr>
          <w:rFonts w:hint="eastAsia"/>
        </w:rPr>
        <w:t>医生</w:t>
      </w:r>
      <w:r>
        <w:rPr>
          <w:rFonts w:hint="eastAsia"/>
        </w:rPr>
        <w:t>/</w:t>
      </w:r>
      <w:r w:rsidRPr="0041085B">
        <w:rPr>
          <w:rFonts w:hint="eastAsia"/>
        </w:rPr>
        <w:t>……</w:t>
      </w:r>
      <w:r>
        <w:rPr>
          <w:rFonts w:hint="eastAsia"/>
        </w:rPr>
        <w:t>”</w:t>
      </w:r>
      <w:r w:rsidRPr="0041085B">
        <w:t>改为</w:t>
      </w:r>
      <w:r>
        <w:rPr>
          <w:rFonts w:hint="eastAsia"/>
        </w:rPr>
        <w:t>“</w:t>
      </w:r>
      <w:r w:rsidRPr="0041085B">
        <w:t>立即寻求紧急医治。</w:t>
      </w:r>
      <w:r>
        <w:rPr>
          <w:rFonts w:hint="eastAsia"/>
        </w:rPr>
        <w:t>”</w:t>
      </w:r>
      <w:r w:rsidRPr="0041085B">
        <w:rPr>
          <w:rFonts w:hint="eastAsia"/>
        </w:rPr>
        <w:t>。第</w:t>
      </w:r>
      <w:r>
        <w:t>(5)</w:t>
      </w:r>
      <w:r w:rsidRPr="0041085B">
        <w:rPr>
          <w:rFonts w:hint="eastAsia"/>
        </w:rPr>
        <w:t>栏文字改为</w:t>
      </w:r>
      <w:r>
        <w:rPr>
          <w:rFonts w:hint="eastAsia"/>
        </w:rPr>
        <w:t>“</w:t>
      </w:r>
      <w:r w:rsidRPr="0041085B">
        <w:rPr>
          <w:rFonts w:hint="eastAsia"/>
        </w:rPr>
        <w:t>主管部门或制造商</w:t>
      </w:r>
      <w:r>
        <w:rPr>
          <w:rFonts w:hint="eastAsia"/>
        </w:rPr>
        <w:t>/</w:t>
      </w:r>
      <w:r w:rsidRPr="0041085B">
        <w:rPr>
          <w:rFonts w:hint="eastAsia"/>
        </w:rPr>
        <w:t>供应商可增加</w:t>
      </w:r>
      <w:r>
        <w:rPr>
          <w:rFonts w:hint="eastAsia"/>
        </w:rPr>
        <w:t>“</w:t>
      </w:r>
      <w:r w:rsidRPr="0041085B">
        <w:rPr>
          <w:rFonts w:hint="eastAsia"/>
        </w:rPr>
        <w:t>呼叫</w:t>
      </w:r>
      <w:r>
        <w:rPr>
          <w:rFonts w:hint="eastAsia"/>
        </w:rPr>
        <w:t>”，</w:t>
      </w:r>
      <w:r w:rsidRPr="0041085B">
        <w:rPr>
          <w:rFonts w:hint="eastAsia"/>
        </w:rPr>
        <w:t>并随附紧急电话号码或紧急医疗救助提供者名称</w:t>
      </w:r>
      <w:r>
        <w:rPr>
          <w:rFonts w:hint="eastAsia"/>
        </w:rPr>
        <w:t>，</w:t>
      </w:r>
      <w:r w:rsidRPr="0041085B">
        <w:rPr>
          <w:rFonts w:hint="eastAsia"/>
        </w:rPr>
        <w:t>如中毒救治中心、急救中心或医生姓名。</w:t>
      </w:r>
      <w:r>
        <w:rPr>
          <w:rFonts w:hint="eastAsia"/>
        </w:rPr>
        <w:t>”</w:t>
      </w:r>
      <w:r w:rsidRPr="0041085B">
        <w:rPr>
          <w:rFonts w:hint="eastAsia"/>
        </w:rPr>
        <w:t>。</w:t>
      </w:r>
    </w:p>
    <w:p w:rsidR="00F76103" w:rsidRPr="0041085B" w:rsidRDefault="00F76103" w:rsidP="00F76103">
      <w:pPr>
        <w:pStyle w:val="SingleTxtGC"/>
        <w:rPr>
          <w:i/>
          <w:iCs/>
        </w:rPr>
      </w:pPr>
      <w:r w:rsidRPr="0041085B">
        <w:t>代码</w:t>
      </w:r>
      <w:r>
        <w:t>P3</w:t>
      </w:r>
      <w:r w:rsidRPr="0041085B">
        <w:t>0</w:t>
      </w:r>
      <w:r>
        <w:t>1</w:t>
      </w:r>
      <w:r w:rsidRPr="0041085B">
        <w:t xml:space="preserve"> + </w:t>
      </w:r>
      <w:r>
        <w:t xml:space="preserve">P312, </w:t>
      </w:r>
      <w:r w:rsidRPr="0041085B">
        <w:t>第</w:t>
      </w:r>
      <w:r>
        <w:t>(1)</w:t>
      </w:r>
      <w:r w:rsidRPr="0041085B">
        <w:t>栏</w:t>
      </w:r>
      <w:r>
        <w:t>，</w:t>
      </w:r>
      <w:r>
        <w:rPr>
          <w:rFonts w:hint="eastAsia"/>
        </w:rPr>
        <w:t>“</w:t>
      </w:r>
      <w:r>
        <w:t>P312</w:t>
      </w:r>
      <w:r>
        <w:rPr>
          <w:rFonts w:hint="eastAsia"/>
        </w:rPr>
        <w:t>”</w:t>
      </w:r>
      <w:r w:rsidRPr="0041085B">
        <w:t>改为</w:t>
      </w:r>
      <w:r>
        <w:rPr>
          <w:rFonts w:hint="eastAsia"/>
        </w:rPr>
        <w:t>“</w:t>
      </w:r>
      <w:r>
        <w:t>P317</w:t>
      </w:r>
      <w:r>
        <w:rPr>
          <w:rFonts w:hint="eastAsia"/>
        </w:rPr>
        <w:t>”</w:t>
      </w:r>
      <w:r w:rsidRPr="0041085B">
        <w:rPr>
          <w:rFonts w:hint="eastAsia"/>
        </w:rPr>
        <w:t>。</w:t>
      </w:r>
      <w:r w:rsidRPr="0041085B">
        <w:t>第</w:t>
      </w:r>
      <w:r>
        <w:t>(2)</w:t>
      </w:r>
      <w:r w:rsidRPr="0041085B">
        <w:t>栏</w:t>
      </w:r>
      <w:r>
        <w:t>，</w:t>
      </w:r>
      <w:r>
        <w:rPr>
          <w:rFonts w:hint="eastAsia"/>
        </w:rPr>
        <w:t>“</w:t>
      </w:r>
      <w:r w:rsidRPr="0041085B">
        <w:rPr>
          <w:rFonts w:hint="eastAsia"/>
        </w:rPr>
        <w:t>如感觉不适</w:t>
      </w:r>
      <w:r>
        <w:rPr>
          <w:rFonts w:hint="eastAsia"/>
        </w:rPr>
        <w:t>，</w:t>
      </w:r>
      <w:r w:rsidRPr="0041085B">
        <w:rPr>
          <w:rFonts w:hint="eastAsia"/>
        </w:rPr>
        <w:t>呼叫中毒急救中心</w:t>
      </w:r>
      <w:r>
        <w:rPr>
          <w:rFonts w:hint="eastAsia"/>
        </w:rPr>
        <w:t>/</w:t>
      </w:r>
      <w:r w:rsidRPr="0041085B">
        <w:rPr>
          <w:rFonts w:hint="eastAsia"/>
        </w:rPr>
        <w:t>医生</w:t>
      </w:r>
      <w:r>
        <w:rPr>
          <w:rFonts w:hint="eastAsia"/>
        </w:rPr>
        <w:t>/</w:t>
      </w:r>
      <w:r w:rsidRPr="0041085B">
        <w:rPr>
          <w:rFonts w:hint="eastAsia"/>
        </w:rPr>
        <w:t>……</w:t>
      </w:r>
      <w:r>
        <w:rPr>
          <w:rFonts w:hint="eastAsia"/>
        </w:rPr>
        <w:t>”</w:t>
      </w:r>
      <w:r w:rsidRPr="0041085B">
        <w:rPr>
          <w:rFonts w:hint="eastAsia"/>
        </w:rPr>
        <w:t>改为</w:t>
      </w:r>
      <w:r>
        <w:rPr>
          <w:rFonts w:hint="eastAsia"/>
        </w:rPr>
        <w:t>“</w:t>
      </w:r>
      <w:r w:rsidRPr="0041085B">
        <w:t>寻求医治。</w:t>
      </w:r>
      <w:r>
        <w:rPr>
          <w:rFonts w:hint="eastAsia"/>
        </w:rPr>
        <w:t>”</w:t>
      </w:r>
      <w:r w:rsidRPr="0041085B">
        <w:rPr>
          <w:rFonts w:hint="eastAsia"/>
        </w:rPr>
        <w:t>。</w:t>
      </w:r>
      <w:r w:rsidRPr="0041085B">
        <w:t>删除第</w:t>
      </w:r>
      <w:r>
        <w:t>(5)</w:t>
      </w:r>
      <w:r w:rsidRPr="0041085B">
        <w:t>栏</w:t>
      </w:r>
      <w:r w:rsidRPr="0041085B">
        <w:rPr>
          <w:rFonts w:hint="eastAsia"/>
        </w:rPr>
        <w:t>内的文字</w:t>
      </w:r>
      <w:r w:rsidRPr="0041085B">
        <w:t>。</w:t>
      </w:r>
    </w:p>
    <w:p w:rsidR="00F76103" w:rsidRPr="0041085B" w:rsidRDefault="00F76103" w:rsidP="00F76103">
      <w:pPr>
        <w:pStyle w:val="SingleTxtGC"/>
        <w:rPr>
          <w:i/>
          <w:iCs/>
        </w:rPr>
      </w:pPr>
      <w:r w:rsidRPr="0041085B">
        <w:t>代码</w:t>
      </w:r>
      <w:r>
        <w:t>P3</w:t>
      </w:r>
      <w:r w:rsidRPr="0041085B">
        <w:t>0</w:t>
      </w:r>
      <w:r>
        <w:t>4</w:t>
      </w:r>
      <w:r w:rsidRPr="0041085B">
        <w:t xml:space="preserve"> + </w:t>
      </w:r>
      <w:r>
        <w:t xml:space="preserve">P312, </w:t>
      </w:r>
      <w:r w:rsidRPr="0041085B">
        <w:t>第</w:t>
      </w:r>
      <w:r>
        <w:t>(1)</w:t>
      </w:r>
      <w:r w:rsidRPr="0041085B">
        <w:t>栏</w:t>
      </w:r>
      <w:r>
        <w:t>，</w:t>
      </w:r>
      <w:r>
        <w:rPr>
          <w:rFonts w:hint="eastAsia"/>
        </w:rPr>
        <w:t>“</w:t>
      </w:r>
      <w:r>
        <w:t>P312</w:t>
      </w:r>
      <w:r>
        <w:rPr>
          <w:rFonts w:hint="eastAsia"/>
        </w:rPr>
        <w:t>”</w:t>
      </w:r>
      <w:r w:rsidRPr="0041085B">
        <w:t>改为</w:t>
      </w:r>
      <w:r>
        <w:rPr>
          <w:rFonts w:hint="eastAsia"/>
        </w:rPr>
        <w:t>“</w:t>
      </w:r>
      <w:r>
        <w:t>P317</w:t>
      </w:r>
      <w:r>
        <w:rPr>
          <w:rFonts w:hint="eastAsia"/>
        </w:rPr>
        <w:t>”</w:t>
      </w:r>
      <w:r w:rsidRPr="0041085B">
        <w:rPr>
          <w:rFonts w:hint="eastAsia"/>
        </w:rPr>
        <w:t>。</w:t>
      </w:r>
      <w:r w:rsidRPr="0041085B">
        <w:t>第</w:t>
      </w:r>
      <w:r>
        <w:t>(2)</w:t>
      </w:r>
      <w:r w:rsidRPr="0041085B">
        <w:t>栏</w:t>
      </w:r>
      <w:r>
        <w:t>，</w:t>
      </w:r>
      <w:r>
        <w:rPr>
          <w:rFonts w:hint="eastAsia"/>
        </w:rPr>
        <w:t>“</w:t>
      </w:r>
      <w:r w:rsidRPr="0041085B">
        <w:rPr>
          <w:rFonts w:hint="eastAsia"/>
        </w:rPr>
        <w:t>如感觉不适</w:t>
      </w:r>
      <w:r>
        <w:rPr>
          <w:rFonts w:hint="eastAsia"/>
        </w:rPr>
        <w:t>，</w:t>
      </w:r>
      <w:r w:rsidRPr="0041085B">
        <w:rPr>
          <w:rFonts w:hint="eastAsia"/>
        </w:rPr>
        <w:t>呼叫中毒急救中心</w:t>
      </w:r>
      <w:r>
        <w:rPr>
          <w:rFonts w:hint="eastAsia"/>
        </w:rPr>
        <w:t>/</w:t>
      </w:r>
      <w:r w:rsidRPr="0041085B">
        <w:rPr>
          <w:rFonts w:hint="eastAsia"/>
        </w:rPr>
        <w:t>医生</w:t>
      </w:r>
      <w:r>
        <w:rPr>
          <w:rFonts w:hint="eastAsia"/>
        </w:rPr>
        <w:t>/</w:t>
      </w:r>
      <w:r w:rsidRPr="0041085B">
        <w:rPr>
          <w:rFonts w:hint="eastAsia"/>
        </w:rPr>
        <w:t>……</w:t>
      </w:r>
      <w:r>
        <w:rPr>
          <w:rFonts w:hint="eastAsia"/>
        </w:rPr>
        <w:t>”</w:t>
      </w:r>
      <w:r w:rsidRPr="0041085B">
        <w:t>改为</w:t>
      </w:r>
      <w:r>
        <w:rPr>
          <w:rFonts w:hint="eastAsia"/>
        </w:rPr>
        <w:t>“</w:t>
      </w:r>
      <w:r w:rsidRPr="0041085B">
        <w:t>寻求医治。</w:t>
      </w:r>
      <w:r>
        <w:rPr>
          <w:rFonts w:hint="eastAsia"/>
        </w:rPr>
        <w:t>”</w:t>
      </w:r>
      <w:r w:rsidRPr="0041085B">
        <w:rPr>
          <w:rFonts w:hint="eastAsia"/>
        </w:rPr>
        <w:t>。</w:t>
      </w:r>
      <w:r w:rsidRPr="0041085B">
        <w:t>删除第</w:t>
      </w:r>
      <w:r>
        <w:t>(5)</w:t>
      </w:r>
      <w:r w:rsidRPr="0041085B">
        <w:t>栏</w:t>
      </w:r>
      <w:r w:rsidRPr="0041085B">
        <w:rPr>
          <w:rFonts w:hint="eastAsia"/>
        </w:rPr>
        <w:t>内的文字</w:t>
      </w:r>
      <w:r w:rsidRPr="0041085B">
        <w:t>。</w:t>
      </w:r>
    </w:p>
    <w:p w:rsidR="00F76103" w:rsidRPr="0041085B" w:rsidRDefault="00F76103" w:rsidP="00F76103">
      <w:pPr>
        <w:pStyle w:val="SingleTxtGC"/>
        <w:rPr>
          <w:i/>
          <w:iCs/>
        </w:rPr>
      </w:pPr>
      <w:r w:rsidRPr="0041085B">
        <w:t>代码</w:t>
      </w:r>
      <w:r>
        <w:t>P3</w:t>
      </w:r>
      <w:r w:rsidRPr="0041085B">
        <w:t>0</w:t>
      </w:r>
      <w:r>
        <w:t>8</w:t>
      </w:r>
      <w:r w:rsidRPr="0041085B">
        <w:t xml:space="preserve"> + </w:t>
      </w:r>
      <w:r>
        <w:t xml:space="preserve">P311, </w:t>
      </w:r>
      <w:r w:rsidRPr="0041085B">
        <w:t>第</w:t>
      </w:r>
      <w:r>
        <w:t>(1)</w:t>
      </w:r>
      <w:r w:rsidRPr="0041085B">
        <w:t>栏</w:t>
      </w:r>
      <w:r>
        <w:t>，</w:t>
      </w:r>
      <w:r>
        <w:rPr>
          <w:rFonts w:hint="eastAsia"/>
        </w:rPr>
        <w:t>“</w:t>
      </w:r>
      <w:r>
        <w:t>P311</w:t>
      </w:r>
      <w:r>
        <w:rPr>
          <w:rFonts w:hint="eastAsia"/>
        </w:rPr>
        <w:t>”</w:t>
      </w:r>
      <w:r w:rsidRPr="0041085B">
        <w:t>改为</w:t>
      </w:r>
      <w:r>
        <w:rPr>
          <w:rFonts w:hint="eastAsia"/>
        </w:rPr>
        <w:t>“</w:t>
      </w:r>
      <w:r>
        <w:t>P316</w:t>
      </w:r>
      <w:r>
        <w:rPr>
          <w:rFonts w:hint="eastAsia"/>
        </w:rPr>
        <w:t>”</w:t>
      </w:r>
      <w:r w:rsidRPr="0041085B">
        <w:rPr>
          <w:rFonts w:hint="eastAsia"/>
        </w:rPr>
        <w:t>。</w:t>
      </w:r>
      <w:r w:rsidRPr="0041085B">
        <w:t>第</w:t>
      </w:r>
      <w:r>
        <w:t>(2)</w:t>
      </w:r>
      <w:r w:rsidRPr="0041085B">
        <w:t>栏</w:t>
      </w:r>
      <w:r>
        <w:t>，</w:t>
      </w:r>
      <w:r>
        <w:rPr>
          <w:rFonts w:hint="eastAsia"/>
        </w:rPr>
        <w:t>“</w:t>
      </w:r>
      <w:r w:rsidRPr="0041085B">
        <w:t>呼叫中毒急救中心</w:t>
      </w:r>
      <w:r>
        <w:t>/</w:t>
      </w:r>
      <w:r w:rsidRPr="0041085B">
        <w:t>医生</w:t>
      </w:r>
      <w:r>
        <w:t>/</w:t>
      </w:r>
      <w:r w:rsidRPr="0041085B">
        <w:t>……</w:t>
      </w:r>
      <w:r>
        <w:rPr>
          <w:rFonts w:hint="eastAsia"/>
        </w:rPr>
        <w:t>”</w:t>
      </w:r>
      <w:r w:rsidRPr="0041085B">
        <w:t>改为</w:t>
      </w:r>
      <w:r>
        <w:rPr>
          <w:rFonts w:hint="eastAsia"/>
        </w:rPr>
        <w:t>“</w:t>
      </w:r>
      <w:r w:rsidRPr="0041085B">
        <w:t>立即寻求紧急医治。</w:t>
      </w:r>
      <w:r>
        <w:rPr>
          <w:rFonts w:hint="eastAsia"/>
        </w:rPr>
        <w:t>”</w:t>
      </w:r>
      <w:r w:rsidRPr="0041085B">
        <w:rPr>
          <w:rFonts w:hint="eastAsia"/>
        </w:rPr>
        <w:t>。第</w:t>
      </w:r>
      <w:r>
        <w:t>(5)</w:t>
      </w:r>
      <w:r w:rsidRPr="0041085B">
        <w:rPr>
          <w:rFonts w:hint="eastAsia"/>
        </w:rPr>
        <w:t>栏内文字改为</w:t>
      </w:r>
      <w:r>
        <w:rPr>
          <w:rFonts w:hint="eastAsia"/>
        </w:rPr>
        <w:t>“</w:t>
      </w:r>
      <w:r w:rsidRPr="0041085B">
        <w:rPr>
          <w:rFonts w:hint="eastAsia"/>
        </w:rPr>
        <w:t>主管部门或制造商</w:t>
      </w:r>
      <w:r>
        <w:rPr>
          <w:rFonts w:hint="eastAsia"/>
        </w:rPr>
        <w:t>/</w:t>
      </w:r>
      <w:r w:rsidRPr="0041085B">
        <w:rPr>
          <w:rFonts w:hint="eastAsia"/>
        </w:rPr>
        <w:t>供应商可增加</w:t>
      </w:r>
      <w:r>
        <w:rPr>
          <w:rFonts w:hint="eastAsia"/>
        </w:rPr>
        <w:t>“</w:t>
      </w:r>
      <w:r w:rsidRPr="0041085B">
        <w:rPr>
          <w:rFonts w:hint="eastAsia"/>
        </w:rPr>
        <w:t>呼叫</w:t>
      </w:r>
      <w:r>
        <w:rPr>
          <w:rFonts w:hint="eastAsia"/>
        </w:rPr>
        <w:t>”，</w:t>
      </w:r>
      <w:r w:rsidRPr="0041085B">
        <w:rPr>
          <w:rFonts w:hint="eastAsia"/>
        </w:rPr>
        <w:t>并随附紧急电话号码或紧急医疗救助提供者名称</w:t>
      </w:r>
      <w:r>
        <w:rPr>
          <w:rFonts w:hint="eastAsia"/>
        </w:rPr>
        <w:t>，</w:t>
      </w:r>
      <w:r w:rsidRPr="0041085B">
        <w:rPr>
          <w:rFonts w:hint="eastAsia"/>
        </w:rPr>
        <w:t>如中毒救治中心、急救中心或医生姓名。</w:t>
      </w:r>
      <w:r>
        <w:rPr>
          <w:rFonts w:hint="eastAsia"/>
        </w:rPr>
        <w:t>”</w:t>
      </w:r>
      <w:r w:rsidRPr="0041085B">
        <w:rPr>
          <w:rFonts w:hint="eastAsia"/>
        </w:rPr>
        <w:t>。</w:t>
      </w:r>
    </w:p>
    <w:p w:rsidR="00F76103" w:rsidRPr="0041085B" w:rsidRDefault="00F76103" w:rsidP="00F76103">
      <w:pPr>
        <w:pStyle w:val="SingleTxtGC"/>
      </w:pPr>
      <w:r w:rsidRPr="0041085B">
        <w:t>删除代码</w:t>
      </w:r>
      <w:r>
        <w:t>P3</w:t>
      </w:r>
      <w:r w:rsidRPr="0041085B">
        <w:t>0</w:t>
      </w:r>
      <w:r>
        <w:t>8</w:t>
      </w:r>
      <w:r w:rsidRPr="0041085B">
        <w:t xml:space="preserve"> + </w:t>
      </w:r>
      <w:r>
        <w:t>P313</w:t>
      </w:r>
      <w:r w:rsidRPr="0041085B">
        <w:rPr>
          <w:rFonts w:hint="eastAsia"/>
        </w:rPr>
        <w:t>行。</w:t>
      </w:r>
    </w:p>
    <w:p w:rsidR="00F76103" w:rsidRPr="0041085B" w:rsidRDefault="00F76103" w:rsidP="00F76103">
      <w:pPr>
        <w:pStyle w:val="SingleTxtGC"/>
      </w:pPr>
      <w:r w:rsidRPr="0041085B">
        <w:t>代码</w:t>
      </w:r>
      <w:r>
        <w:t>P332</w:t>
      </w:r>
      <w:r w:rsidRPr="0041085B">
        <w:t xml:space="preserve"> + </w:t>
      </w:r>
      <w:r>
        <w:t>P313,</w:t>
      </w:r>
      <w:r w:rsidR="00445887">
        <w:t xml:space="preserve"> </w:t>
      </w:r>
      <w:r w:rsidRPr="0041085B">
        <w:t>第</w:t>
      </w:r>
      <w:r>
        <w:t>(1)</w:t>
      </w:r>
      <w:r w:rsidRPr="0041085B">
        <w:t>栏</w:t>
      </w:r>
      <w:r>
        <w:t>，</w:t>
      </w:r>
      <w:r>
        <w:rPr>
          <w:rFonts w:hint="eastAsia"/>
        </w:rPr>
        <w:t>“</w:t>
      </w:r>
      <w:r>
        <w:t>P313</w:t>
      </w:r>
      <w:r>
        <w:rPr>
          <w:rFonts w:hint="eastAsia"/>
        </w:rPr>
        <w:t>”</w:t>
      </w:r>
      <w:r w:rsidRPr="0041085B">
        <w:t>改为</w:t>
      </w:r>
      <w:r>
        <w:rPr>
          <w:rFonts w:hint="eastAsia"/>
        </w:rPr>
        <w:t>“</w:t>
      </w:r>
      <w:r>
        <w:t>P317</w:t>
      </w:r>
      <w:r>
        <w:rPr>
          <w:rFonts w:hint="eastAsia"/>
        </w:rPr>
        <w:t>”</w:t>
      </w:r>
      <w:r w:rsidRPr="0041085B">
        <w:rPr>
          <w:rFonts w:hint="eastAsia"/>
        </w:rPr>
        <w:t>。</w:t>
      </w:r>
      <w:r w:rsidRPr="0041085B">
        <w:t>第</w:t>
      </w:r>
      <w:r>
        <w:t>(2)</w:t>
      </w:r>
      <w:r w:rsidRPr="0041085B">
        <w:t>栏</w:t>
      </w:r>
      <w:r>
        <w:t>，</w:t>
      </w:r>
      <w:r>
        <w:rPr>
          <w:rFonts w:hint="eastAsia"/>
        </w:rPr>
        <w:t>“</w:t>
      </w:r>
      <w:r w:rsidRPr="0041085B">
        <w:t>求医</w:t>
      </w:r>
      <w:r>
        <w:t>/</w:t>
      </w:r>
      <w:r w:rsidRPr="0041085B">
        <w:t>就诊。</w:t>
      </w:r>
      <w:r>
        <w:rPr>
          <w:rFonts w:hint="eastAsia"/>
        </w:rPr>
        <w:t>”</w:t>
      </w:r>
      <w:r w:rsidRPr="0041085B">
        <w:t>改为</w:t>
      </w:r>
      <w:r>
        <w:rPr>
          <w:rFonts w:hint="eastAsia"/>
        </w:rPr>
        <w:t>“</w:t>
      </w:r>
      <w:r w:rsidRPr="0041085B">
        <w:t>寻求医治。</w:t>
      </w:r>
      <w:r>
        <w:rPr>
          <w:rFonts w:hint="eastAsia"/>
        </w:rPr>
        <w:t>”</w:t>
      </w:r>
      <w:r w:rsidRPr="0041085B">
        <w:rPr>
          <w:rFonts w:hint="eastAsia"/>
        </w:rPr>
        <w:t>。</w:t>
      </w:r>
      <w:r w:rsidRPr="0041085B">
        <w:t>第</w:t>
      </w:r>
      <w:r>
        <w:t>(5)</w:t>
      </w:r>
      <w:r w:rsidRPr="0041085B">
        <w:t>栏</w:t>
      </w:r>
      <w:r>
        <w:t>，</w:t>
      </w:r>
      <w:r>
        <w:rPr>
          <w:rFonts w:hint="eastAsia"/>
        </w:rPr>
        <w:t>“</w:t>
      </w:r>
      <w:r>
        <w:t>P313</w:t>
      </w:r>
      <w:r>
        <w:rPr>
          <w:rFonts w:hint="eastAsia"/>
        </w:rPr>
        <w:t>”</w:t>
      </w:r>
      <w:r w:rsidRPr="0041085B">
        <w:t>改为</w:t>
      </w:r>
      <w:r w:rsidRPr="0041085B">
        <w:rPr>
          <w:rFonts w:hint="eastAsia"/>
        </w:rPr>
        <w:t>。</w:t>
      </w:r>
      <w:r>
        <w:rPr>
          <w:rFonts w:hint="eastAsia"/>
        </w:rPr>
        <w:t>“</w:t>
      </w:r>
      <w:r>
        <w:t>P317</w:t>
      </w:r>
      <w:r>
        <w:rPr>
          <w:rFonts w:hint="eastAsia"/>
        </w:rPr>
        <w:t>”</w:t>
      </w:r>
      <w:r w:rsidRPr="003E5C87">
        <w:rPr>
          <w:rFonts w:hint="eastAsia"/>
        </w:rPr>
        <w:t>并</w:t>
      </w:r>
      <w:r w:rsidRPr="0041085B">
        <w:t>删除</w:t>
      </w:r>
      <w:r w:rsidRPr="0041085B">
        <w:rPr>
          <w:rFonts w:hint="eastAsia"/>
        </w:rPr>
        <w:t>第二句。</w:t>
      </w:r>
    </w:p>
    <w:p w:rsidR="00F76103" w:rsidRPr="0041085B" w:rsidRDefault="00F76103" w:rsidP="00F76103">
      <w:pPr>
        <w:pStyle w:val="SingleTxtGC"/>
      </w:pPr>
      <w:r w:rsidRPr="0041085B">
        <w:t>代码</w:t>
      </w:r>
      <w:r>
        <w:t>P333</w:t>
      </w:r>
      <w:r w:rsidRPr="0041085B">
        <w:t xml:space="preserve"> + </w:t>
      </w:r>
      <w:r>
        <w:t>P313,</w:t>
      </w:r>
      <w:r w:rsidR="00445887">
        <w:t xml:space="preserve"> </w:t>
      </w:r>
      <w:r w:rsidRPr="0041085B">
        <w:t>第</w:t>
      </w:r>
      <w:r>
        <w:t>(1)</w:t>
      </w:r>
      <w:r w:rsidRPr="0041085B">
        <w:t>栏</w:t>
      </w:r>
      <w:r>
        <w:t>，</w:t>
      </w:r>
      <w:r>
        <w:rPr>
          <w:rFonts w:hint="eastAsia"/>
        </w:rPr>
        <w:t>“</w:t>
      </w:r>
      <w:r>
        <w:t>P313</w:t>
      </w:r>
      <w:r>
        <w:rPr>
          <w:rFonts w:hint="eastAsia"/>
        </w:rPr>
        <w:t>”</w:t>
      </w:r>
      <w:r w:rsidRPr="0041085B">
        <w:t>改为</w:t>
      </w:r>
      <w:r>
        <w:rPr>
          <w:rFonts w:hint="eastAsia"/>
        </w:rPr>
        <w:t>“</w:t>
      </w:r>
      <w:r>
        <w:t>P317</w:t>
      </w:r>
      <w:r>
        <w:rPr>
          <w:rFonts w:hint="eastAsia"/>
        </w:rPr>
        <w:t>”</w:t>
      </w:r>
      <w:r w:rsidRPr="0041085B">
        <w:rPr>
          <w:rFonts w:hint="eastAsia"/>
        </w:rPr>
        <w:t>。</w:t>
      </w:r>
      <w:r w:rsidRPr="0041085B">
        <w:t>第</w:t>
      </w:r>
      <w:r>
        <w:t>(2)</w:t>
      </w:r>
      <w:r w:rsidRPr="0041085B">
        <w:t>栏</w:t>
      </w:r>
      <w:r>
        <w:t>，</w:t>
      </w:r>
      <w:r>
        <w:rPr>
          <w:rFonts w:hint="eastAsia"/>
        </w:rPr>
        <w:t>“</w:t>
      </w:r>
      <w:r w:rsidRPr="0041085B">
        <w:t>求医</w:t>
      </w:r>
      <w:r>
        <w:t>/</w:t>
      </w:r>
      <w:r w:rsidRPr="0041085B">
        <w:t>就诊。</w:t>
      </w:r>
      <w:r>
        <w:rPr>
          <w:rFonts w:hint="eastAsia"/>
        </w:rPr>
        <w:t>”</w:t>
      </w:r>
      <w:r w:rsidRPr="0041085B">
        <w:t>改为</w:t>
      </w:r>
      <w:r>
        <w:rPr>
          <w:rFonts w:hint="eastAsia"/>
        </w:rPr>
        <w:t>“</w:t>
      </w:r>
      <w:r w:rsidRPr="0041085B">
        <w:t>寻求医治。</w:t>
      </w:r>
      <w:r>
        <w:rPr>
          <w:rFonts w:hint="eastAsia"/>
        </w:rPr>
        <w:t>”</w:t>
      </w:r>
      <w:r w:rsidRPr="0041085B">
        <w:rPr>
          <w:rFonts w:hint="eastAsia"/>
        </w:rPr>
        <w:t>。</w:t>
      </w:r>
      <w:r w:rsidRPr="0041085B">
        <w:t>删除第</w:t>
      </w:r>
      <w:r>
        <w:t>(5)</w:t>
      </w:r>
      <w:r w:rsidRPr="0041085B">
        <w:t>栏</w:t>
      </w:r>
      <w:r w:rsidRPr="0041085B">
        <w:rPr>
          <w:rFonts w:hint="eastAsia"/>
        </w:rPr>
        <w:t>内的文字</w:t>
      </w:r>
      <w:r w:rsidRPr="0041085B">
        <w:t>。</w:t>
      </w:r>
    </w:p>
    <w:p w:rsidR="00F76103" w:rsidRPr="0041085B" w:rsidRDefault="00F76103" w:rsidP="00F76103">
      <w:pPr>
        <w:pStyle w:val="SingleTxtGC"/>
      </w:pPr>
      <w:r w:rsidRPr="0041085B">
        <w:t>代码</w:t>
      </w:r>
      <w:r>
        <w:t>P336</w:t>
      </w:r>
      <w:r w:rsidRPr="0041085B">
        <w:t xml:space="preserve"> + </w:t>
      </w:r>
      <w:r>
        <w:t>P315,</w:t>
      </w:r>
      <w:r w:rsidR="00445887">
        <w:t xml:space="preserve"> </w:t>
      </w:r>
      <w:r w:rsidRPr="0041085B">
        <w:t>第</w:t>
      </w:r>
      <w:r>
        <w:t>(1)</w:t>
      </w:r>
      <w:r w:rsidRPr="0041085B">
        <w:t>栏</w:t>
      </w:r>
      <w:r>
        <w:t>，</w:t>
      </w:r>
      <w:r>
        <w:rPr>
          <w:rFonts w:hint="eastAsia"/>
        </w:rPr>
        <w:t>“</w:t>
      </w:r>
      <w:r>
        <w:t>P315</w:t>
      </w:r>
      <w:r>
        <w:rPr>
          <w:rFonts w:hint="eastAsia"/>
        </w:rPr>
        <w:t>”</w:t>
      </w:r>
      <w:r w:rsidRPr="0041085B">
        <w:t>改为</w:t>
      </w:r>
      <w:r>
        <w:rPr>
          <w:rFonts w:hint="eastAsia"/>
        </w:rPr>
        <w:t>“</w:t>
      </w:r>
      <w:r>
        <w:t>P317</w:t>
      </w:r>
      <w:r>
        <w:rPr>
          <w:rFonts w:hint="eastAsia"/>
        </w:rPr>
        <w:t>”</w:t>
      </w:r>
      <w:r w:rsidRPr="0041085B">
        <w:rPr>
          <w:rFonts w:hint="eastAsia"/>
        </w:rPr>
        <w:t>。</w:t>
      </w:r>
      <w:r w:rsidRPr="0041085B">
        <w:t>第</w:t>
      </w:r>
      <w:r>
        <w:t>(2)</w:t>
      </w:r>
      <w:r w:rsidRPr="0041085B">
        <w:t>栏</w:t>
      </w:r>
      <w:r>
        <w:t>，</w:t>
      </w:r>
      <w:r w:rsidRPr="0041085B">
        <w:rPr>
          <w:rFonts w:hint="eastAsia"/>
        </w:rPr>
        <w:t>起始处</w:t>
      </w:r>
      <w:r>
        <w:rPr>
          <w:rFonts w:hint="eastAsia"/>
        </w:rPr>
        <w:t>，“</w:t>
      </w:r>
      <w:r w:rsidRPr="0041085B">
        <w:rPr>
          <w:rFonts w:hint="eastAsia"/>
        </w:rPr>
        <w:t>用……化解</w:t>
      </w:r>
      <w:r>
        <w:rPr>
          <w:rFonts w:hint="eastAsia"/>
        </w:rPr>
        <w:t>”</w:t>
      </w:r>
      <w:r w:rsidRPr="0041085B">
        <w:t>改为</w:t>
      </w:r>
      <w:r>
        <w:rPr>
          <w:rFonts w:hint="eastAsia"/>
        </w:rPr>
        <w:t>“</w:t>
      </w:r>
      <w:r w:rsidRPr="0041085B">
        <w:rPr>
          <w:rFonts w:hint="eastAsia"/>
        </w:rPr>
        <w:t>立即用……化解</w:t>
      </w:r>
      <w:r>
        <w:rPr>
          <w:rFonts w:hint="eastAsia"/>
        </w:rPr>
        <w:t>”，</w:t>
      </w:r>
      <w:r w:rsidRPr="0041085B">
        <w:rPr>
          <w:rFonts w:hint="eastAsia"/>
        </w:rPr>
        <w:t>并</w:t>
      </w:r>
      <w:r w:rsidRPr="0041085B">
        <w:t>将</w:t>
      </w:r>
      <w:r w:rsidRPr="0041085B">
        <w:rPr>
          <w:rFonts w:hint="eastAsia"/>
        </w:rPr>
        <w:t>本栏末的</w:t>
      </w:r>
      <w:r>
        <w:rPr>
          <w:rFonts w:hint="eastAsia"/>
        </w:rPr>
        <w:t>“</w:t>
      </w:r>
      <w:r w:rsidRPr="0041085B">
        <w:rPr>
          <w:rFonts w:hint="eastAsia"/>
        </w:rPr>
        <w:t>立即求医</w:t>
      </w:r>
      <w:r>
        <w:rPr>
          <w:rFonts w:hint="eastAsia"/>
        </w:rPr>
        <w:t>/</w:t>
      </w:r>
      <w:r w:rsidRPr="0041085B">
        <w:rPr>
          <w:rFonts w:hint="eastAsia"/>
        </w:rPr>
        <w:t>治疗。</w:t>
      </w:r>
      <w:r>
        <w:rPr>
          <w:rFonts w:hint="eastAsia"/>
        </w:rPr>
        <w:t>”</w:t>
      </w:r>
      <w:r w:rsidRPr="0041085B">
        <w:t>改为</w:t>
      </w:r>
      <w:r>
        <w:rPr>
          <w:rFonts w:hint="eastAsia"/>
        </w:rPr>
        <w:t>“</w:t>
      </w:r>
      <w:r w:rsidRPr="0041085B">
        <w:t>寻求医治。</w:t>
      </w:r>
      <w:r>
        <w:rPr>
          <w:rFonts w:hint="eastAsia"/>
        </w:rPr>
        <w:t>”</w:t>
      </w:r>
      <w:r w:rsidRPr="0041085B">
        <w:rPr>
          <w:rFonts w:hint="eastAsia"/>
        </w:rPr>
        <w:t>。</w:t>
      </w:r>
      <w:r w:rsidRPr="0041085B">
        <w:t>删除第</w:t>
      </w:r>
      <w:r>
        <w:t>(5)</w:t>
      </w:r>
      <w:r w:rsidRPr="0041085B">
        <w:t>栏内的文字。</w:t>
      </w:r>
    </w:p>
    <w:p w:rsidR="00F76103" w:rsidRPr="0041085B" w:rsidRDefault="00F76103" w:rsidP="00F76103">
      <w:pPr>
        <w:pStyle w:val="SingleTxtGC"/>
      </w:pPr>
      <w:r w:rsidRPr="0041085B">
        <w:t>代码</w:t>
      </w:r>
      <w:r>
        <w:t>P337</w:t>
      </w:r>
      <w:r w:rsidRPr="0041085B">
        <w:t xml:space="preserve"> + </w:t>
      </w:r>
      <w:r>
        <w:t>P313,</w:t>
      </w:r>
      <w:r w:rsidR="00445887">
        <w:t xml:space="preserve"> </w:t>
      </w:r>
      <w:r w:rsidRPr="0041085B">
        <w:t>第</w:t>
      </w:r>
      <w:r>
        <w:t>(1)</w:t>
      </w:r>
      <w:r w:rsidRPr="0041085B">
        <w:t>栏</w:t>
      </w:r>
      <w:r>
        <w:t>，</w:t>
      </w:r>
      <w:r>
        <w:rPr>
          <w:rFonts w:hint="eastAsia"/>
        </w:rPr>
        <w:t>“</w:t>
      </w:r>
      <w:r>
        <w:t>P313</w:t>
      </w:r>
      <w:r>
        <w:rPr>
          <w:rFonts w:hint="eastAsia"/>
        </w:rPr>
        <w:t>”</w:t>
      </w:r>
      <w:r w:rsidRPr="0041085B">
        <w:t>改为</w:t>
      </w:r>
      <w:r>
        <w:rPr>
          <w:rFonts w:hint="eastAsia"/>
        </w:rPr>
        <w:t>“</w:t>
      </w:r>
      <w:r>
        <w:t>P317</w:t>
      </w:r>
      <w:r>
        <w:rPr>
          <w:rFonts w:hint="eastAsia"/>
        </w:rPr>
        <w:t>”</w:t>
      </w:r>
      <w:r w:rsidRPr="0041085B">
        <w:rPr>
          <w:rFonts w:hint="eastAsia"/>
        </w:rPr>
        <w:t>。</w:t>
      </w:r>
      <w:r w:rsidRPr="0041085B">
        <w:t>第</w:t>
      </w:r>
      <w:r>
        <w:t>(2)</w:t>
      </w:r>
      <w:r w:rsidRPr="0041085B">
        <w:t>栏</w:t>
      </w:r>
      <w:r>
        <w:t>，</w:t>
      </w:r>
      <w:r>
        <w:rPr>
          <w:rFonts w:hint="eastAsia"/>
        </w:rPr>
        <w:t>“</w:t>
      </w:r>
      <w:r w:rsidRPr="0041085B">
        <w:t>求医</w:t>
      </w:r>
      <w:r>
        <w:t>/</w:t>
      </w:r>
      <w:r w:rsidRPr="0041085B">
        <w:t>就诊。</w:t>
      </w:r>
      <w:r>
        <w:rPr>
          <w:rFonts w:hint="eastAsia"/>
        </w:rPr>
        <w:t>”</w:t>
      </w:r>
      <w:r w:rsidRPr="0041085B">
        <w:t>改为</w:t>
      </w:r>
      <w:r>
        <w:rPr>
          <w:rFonts w:hint="eastAsia"/>
        </w:rPr>
        <w:t>“</w:t>
      </w:r>
      <w:r w:rsidRPr="0041085B">
        <w:t>寻求医治。</w:t>
      </w:r>
      <w:r>
        <w:rPr>
          <w:rFonts w:hint="eastAsia"/>
        </w:rPr>
        <w:t>”</w:t>
      </w:r>
      <w:r w:rsidRPr="0041085B">
        <w:rPr>
          <w:rFonts w:hint="eastAsia"/>
        </w:rPr>
        <w:t>。</w:t>
      </w:r>
      <w:r w:rsidRPr="0041085B">
        <w:t>第</w:t>
      </w:r>
      <w:r>
        <w:t>(4)</w:t>
      </w:r>
      <w:r w:rsidRPr="0041085B">
        <w:t>栏</w:t>
      </w:r>
      <w:r>
        <w:t>，</w:t>
      </w:r>
      <w:r>
        <w:rPr>
          <w:rFonts w:hint="eastAsia"/>
        </w:rPr>
        <w:t>“</w:t>
      </w:r>
      <w:r>
        <w:t>2A</w:t>
      </w:r>
      <w:r>
        <w:rPr>
          <w:rFonts w:hint="eastAsia"/>
        </w:rPr>
        <w:t>”</w:t>
      </w:r>
      <w:r w:rsidRPr="0041085B">
        <w:t>改为</w:t>
      </w:r>
      <w:r>
        <w:rPr>
          <w:rFonts w:hint="eastAsia"/>
        </w:rPr>
        <w:t>“</w:t>
      </w:r>
      <w:r>
        <w:t>2/2A</w:t>
      </w:r>
      <w:r>
        <w:rPr>
          <w:rFonts w:hint="eastAsia"/>
        </w:rPr>
        <w:t>”</w:t>
      </w:r>
      <w:r w:rsidRPr="0041085B">
        <w:rPr>
          <w:rFonts w:hint="eastAsia"/>
        </w:rPr>
        <w:t>。</w:t>
      </w:r>
      <w:r w:rsidRPr="0041085B">
        <w:t>删除第</w:t>
      </w:r>
      <w:r>
        <w:t>(5)</w:t>
      </w:r>
      <w:r w:rsidRPr="0041085B">
        <w:t>栏内的文字。</w:t>
      </w:r>
    </w:p>
    <w:p w:rsidR="00F76103" w:rsidRPr="0041085B" w:rsidRDefault="00F76103" w:rsidP="00F76103">
      <w:pPr>
        <w:pStyle w:val="SingleTxtGC"/>
      </w:pPr>
      <w:r w:rsidRPr="0041085B">
        <w:t>代码</w:t>
      </w:r>
      <w:r>
        <w:t>P342</w:t>
      </w:r>
      <w:r w:rsidRPr="0041085B">
        <w:t xml:space="preserve"> + </w:t>
      </w:r>
      <w:r>
        <w:t>P311,</w:t>
      </w:r>
      <w:r w:rsidR="00271C92">
        <w:t xml:space="preserve"> </w:t>
      </w:r>
      <w:r w:rsidRPr="0041085B">
        <w:t>第</w:t>
      </w:r>
      <w:r>
        <w:t>(1)</w:t>
      </w:r>
      <w:r w:rsidRPr="0041085B">
        <w:t>栏</w:t>
      </w:r>
      <w:r>
        <w:t>，</w:t>
      </w:r>
      <w:r>
        <w:rPr>
          <w:rFonts w:hint="eastAsia"/>
        </w:rPr>
        <w:t>“</w:t>
      </w:r>
      <w:r>
        <w:t>P311</w:t>
      </w:r>
      <w:r>
        <w:rPr>
          <w:rFonts w:hint="eastAsia"/>
        </w:rPr>
        <w:t>”</w:t>
      </w:r>
      <w:r w:rsidRPr="0041085B">
        <w:t>改为</w:t>
      </w:r>
      <w:r>
        <w:rPr>
          <w:rFonts w:hint="eastAsia"/>
        </w:rPr>
        <w:t>“</w:t>
      </w:r>
      <w:r>
        <w:t>P316</w:t>
      </w:r>
      <w:r>
        <w:rPr>
          <w:rFonts w:hint="eastAsia"/>
        </w:rPr>
        <w:t>”</w:t>
      </w:r>
      <w:r w:rsidRPr="0041085B">
        <w:rPr>
          <w:rFonts w:hint="eastAsia"/>
        </w:rPr>
        <w:t>。</w:t>
      </w:r>
      <w:r w:rsidRPr="0041085B">
        <w:t>第</w:t>
      </w:r>
      <w:r>
        <w:t>(2)</w:t>
      </w:r>
      <w:r w:rsidRPr="0041085B">
        <w:t>栏</w:t>
      </w:r>
      <w:r>
        <w:t>，</w:t>
      </w:r>
      <w:r>
        <w:rPr>
          <w:rFonts w:hint="eastAsia"/>
        </w:rPr>
        <w:t>“</w:t>
      </w:r>
      <w:r w:rsidRPr="0041085B">
        <w:rPr>
          <w:rFonts w:hint="eastAsia"/>
        </w:rPr>
        <w:t>呼叫中毒急救中心</w:t>
      </w:r>
      <w:r>
        <w:rPr>
          <w:rFonts w:hint="eastAsia"/>
        </w:rPr>
        <w:t>/</w:t>
      </w:r>
      <w:r w:rsidRPr="0041085B">
        <w:rPr>
          <w:rFonts w:hint="eastAsia"/>
        </w:rPr>
        <w:t>医生</w:t>
      </w:r>
      <w:r>
        <w:rPr>
          <w:rFonts w:hint="eastAsia"/>
        </w:rPr>
        <w:t>/</w:t>
      </w:r>
      <w:r w:rsidRPr="0041085B">
        <w:rPr>
          <w:rFonts w:hint="eastAsia"/>
        </w:rPr>
        <w:t>……</w:t>
      </w:r>
      <w:r>
        <w:rPr>
          <w:rFonts w:hint="eastAsia"/>
        </w:rPr>
        <w:t>”</w:t>
      </w:r>
      <w:r w:rsidRPr="0041085B">
        <w:t>改为</w:t>
      </w:r>
      <w:r>
        <w:rPr>
          <w:rFonts w:hint="eastAsia"/>
        </w:rPr>
        <w:t>“</w:t>
      </w:r>
      <w:r w:rsidRPr="0041085B">
        <w:t>立即寻求紧急医治。</w:t>
      </w:r>
      <w:r>
        <w:rPr>
          <w:rFonts w:hint="eastAsia"/>
        </w:rPr>
        <w:t>”</w:t>
      </w:r>
      <w:r w:rsidRPr="0041085B">
        <w:rPr>
          <w:rFonts w:hint="eastAsia"/>
        </w:rPr>
        <w:t>。</w:t>
      </w:r>
      <w:r w:rsidRPr="0041085B">
        <w:t>第</w:t>
      </w:r>
      <w:r>
        <w:t>(5)</w:t>
      </w:r>
      <w:r w:rsidRPr="0041085B">
        <w:t>栏内的文字</w:t>
      </w:r>
      <w:r w:rsidRPr="0041085B">
        <w:rPr>
          <w:rFonts w:hint="eastAsia"/>
        </w:rPr>
        <w:t>改为</w:t>
      </w:r>
      <w:r>
        <w:rPr>
          <w:rFonts w:hint="eastAsia"/>
        </w:rPr>
        <w:t>“</w:t>
      </w:r>
      <w:r w:rsidRPr="0041085B">
        <w:rPr>
          <w:rFonts w:hint="eastAsia"/>
        </w:rPr>
        <w:t>主管部门或制造商</w:t>
      </w:r>
      <w:r>
        <w:rPr>
          <w:rFonts w:hint="eastAsia"/>
        </w:rPr>
        <w:t>/</w:t>
      </w:r>
      <w:r w:rsidRPr="0041085B">
        <w:rPr>
          <w:rFonts w:hint="eastAsia"/>
        </w:rPr>
        <w:t>供应商可增加</w:t>
      </w:r>
      <w:r>
        <w:rPr>
          <w:rFonts w:hint="eastAsia"/>
        </w:rPr>
        <w:t>“</w:t>
      </w:r>
      <w:r w:rsidRPr="0041085B">
        <w:rPr>
          <w:rFonts w:hint="eastAsia"/>
        </w:rPr>
        <w:t>呼叫</w:t>
      </w:r>
      <w:r>
        <w:rPr>
          <w:rFonts w:hint="eastAsia"/>
        </w:rPr>
        <w:t>”，</w:t>
      </w:r>
      <w:r w:rsidRPr="0041085B">
        <w:rPr>
          <w:rFonts w:hint="eastAsia"/>
        </w:rPr>
        <w:t>并随附紧急电话号码或紧急医疗救助提供者名称</w:t>
      </w:r>
      <w:r>
        <w:rPr>
          <w:rFonts w:hint="eastAsia"/>
        </w:rPr>
        <w:t>，</w:t>
      </w:r>
      <w:r w:rsidRPr="0041085B">
        <w:rPr>
          <w:rFonts w:hint="eastAsia"/>
        </w:rPr>
        <w:t>如中毒救治中心、急救中心或医生姓名。</w:t>
      </w:r>
      <w:r>
        <w:rPr>
          <w:rFonts w:hint="eastAsia"/>
        </w:rPr>
        <w:t>”</w:t>
      </w:r>
      <w:r w:rsidRPr="0041085B">
        <w:rPr>
          <w:rFonts w:hint="eastAsia"/>
        </w:rPr>
        <w:t>。</w:t>
      </w:r>
    </w:p>
    <w:p w:rsidR="00525CA6" w:rsidRDefault="00F76103" w:rsidP="005A7754">
      <w:pPr>
        <w:pStyle w:val="SingleTxtGC"/>
      </w:pPr>
      <w:r w:rsidRPr="0041085B">
        <w:t>代码</w:t>
      </w:r>
      <w:r>
        <w:t>P37</w:t>
      </w:r>
      <w:r w:rsidRPr="0041085B">
        <w:t xml:space="preserve">0 + </w:t>
      </w:r>
      <w:r>
        <w:t>P378,</w:t>
      </w:r>
      <w:r w:rsidR="005A7754">
        <w:t xml:space="preserve"> </w:t>
      </w:r>
      <w:r w:rsidRPr="0041085B">
        <w:t>插入以下新行</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9"/>
        <w:gridCol w:w="2394"/>
        <w:gridCol w:w="2547"/>
        <w:gridCol w:w="1582"/>
        <w:gridCol w:w="2107"/>
      </w:tblGrid>
      <w:tr w:rsidR="004D5EAC" w:rsidRPr="0041085B" w:rsidTr="00D01CAF">
        <w:tc>
          <w:tcPr>
            <w:tcW w:w="999" w:type="dxa"/>
            <w:tcBorders>
              <w:top w:val="single" w:sz="4" w:space="0" w:color="auto"/>
              <w:left w:val="single" w:sz="4" w:space="0" w:color="auto"/>
              <w:bottom w:val="single" w:sz="4" w:space="0" w:color="auto"/>
              <w:right w:val="single" w:sz="4" w:space="0" w:color="auto"/>
            </w:tcBorders>
            <w:shd w:val="clear" w:color="auto" w:fill="auto"/>
            <w:hideMark/>
          </w:tcPr>
          <w:p w:rsidR="004D5EAC" w:rsidRPr="0041085B" w:rsidRDefault="004D5EAC" w:rsidP="00D01CAF">
            <w:pPr>
              <w:tabs>
                <w:tab w:val="left" w:pos="1411"/>
              </w:tabs>
              <w:spacing w:before="40" w:after="80" w:line="240" w:lineRule="exact"/>
              <w:jc w:val="center"/>
              <w:rPr>
                <w:b/>
                <w:sz w:val="18"/>
                <w:szCs w:val="18"/>
              </w:rPr>
            </w:pPr>
            <w:r w:rsidRPr="0041085B">
              <w:rPr>
                <w:b/>
                <w:sz w:val="18"/>
                <w:szCs w:val="18"/>
              </w:rPr>
              <w:t>(1)</w:t>
            </w:r>
          </w:p>
        </w:tc>
        <w:tc>
          <w:tcPr>
            <w:tcW w:w="2394" w:type="dxa"/>
            <w:tcBorders>
              <w:top w:val="single" w:sz="4" w:space="0" w:color="auto"/>
              <w:left w:val="single" w:sz="4" w:space="0" w:color="auto"/>
              <w:bottom w:val="single" w:sz="4" w:space="0" w:color="auto"/>
              <w:right w:val="single" w:sz="4" w:space="0" w:color="auto"/>
            </w:tcBorders>
            <w:shd w:val="clear" w:color="auto" w:fill="auto"/>
            <w:hideMark/>
          </w:tcPr>
          <w:p w:rsidR="004D5EAC" w:rsidRPr="0041085B" w:rsidRDefault="004D5EAC" w:rsidP="00D01CAF">
            <w:pPr>
              <w:tabs>
                <w:tab w:val="left" w:pos="1411"/>
              </w:tabs>
              <w:spacing w:before="40" w:after="80" w:line="240" w:lineRule="exact"/>
              <w:jc w:val="center"/>
              <w:rPr>
                <w:b/>
                <w:sz w:val="18"/>
                <w:szCs w:val="18"/>
              </w:rPr>
            </w:pPr>
            <w:r w:rsidRPr="0041085B">
              <w:rPr>
                <w:b/>
                <w:sz w:val="18"/>
                <w:szCs w:val="18"/>
              </w:rPr>
              <w:t>(2)</w:t>
            </w:r>
          </w:p>
        </w:tc>
        <w:tc>
          <w:tcPr>
            <w:tcW w:w="2547" w:type="dxa"/>
            <w:tcBorders>
              <w:top w:val="single" w:sz="4" w:space="0" w:color="auto"/>
              <w:left w:val="single" w:sz="4" w:space="0" w:color="auto"/>
              <w:bottom w:val="single" w:sz="4" w:space="0" w:color="auto"/>
              <w:right w:val="single" w:sz="4" w:space="0" w:color="auto"/>
            </w:tcBorders>
            <w:shd w:val="clear" w:color="auto" w:fill="auto"/>
            <w:hideMark/>
          </w:tcPr>
          <w:p w:rsidR="004D5EAC" w:rsidRPr="0041085B" w:rsidRDefault="004D5EAC" w:rsidP="00D01CAF">
            <w:pPr>
              <w:tabs>
                <w:tab w:val="left" w:pos="1411"/>
              </w:tabs>
              <w:spacing w:before="40" w:after="80" w:line="240" w:lineRule="exact"/>
              <w:jc w:val="center"/>
              <w:rPr>
                <w:b/>
                <w:sz w:val="18"/>
                <w:szCs w:val="18"/>
              </w:rPr>
            </w:pPr>
            <w:r w:rsidRPr="0041085B">
              <w:rPr>
                <w:b/>
                <w:sz w:val="18"/>
                <w:szCs w:val="18"/>
              </w:rPr>
              <w:t>(3)</w:t>
            </w:r>
          </w:p>
        </w:tc>
        <w:tc>
          <w:tcPr>
            <w:tcW w:w="1582" w:type="dxa"/>
            <w:tcBorders>
              <w:top w:val="single" w:sz="4" w:space="0" w:color="auto"/>
              <w:left w:val="single" w:sz="4" w:space="0" w:color="auto"/>
              <w:bottom w:val="single" w:sz="4" w:space="0" w:color="auto"/>
              <w:right w:val="single" w:sz="4" w:space="0" w:color="auto"/>
            </w:tcBorders>
            <w:shd w:val="clear" w:color="auto" w:fill="auto"/>
            <w:hideMark/>
          </w:tcPr>
          <w:p w:rsidR="004D5EAC" w:rsidRPr="0041085B" w:rsidRDefault="004D5EAC" w:rsidP="00D01CAF">
            <w:pPr>
              <w:tabs>
                <w:tab w:val="left" w:pos="1411"/>
              </w:tabs>
              <w:spacing w:before="40" w:after="80" w:line="240" w:lineRule="exact"/>
              <w:jc w:val="center"/>
              <w:rPr>
                <w:b/>
                <w:sz w:val="18"/>
                <w:szCs w:val="18"/>
              </w:rPr>
            </w:pPr>
            <w:r w:rsidRPr="0041085B">
              <w:rPr>
                <w:b/>
                <w:sz w:val="18"/>
                <w:szCs w:val="18"/>
              </w:rPr>
              <w:t>(4)</w:t>
            </w:r>
          </w:p>
        </w:tc>
        <w:tc>
          <w:tcPr>
            <w:tcW w:w="2107" w:type="dxa"/>
            <w:tcBorders>
              <w:top w:val="single" w:sz="4" w:space="0" w:color="auto"/>
              <w:left w:val="single" w:sz="4" w:space="0" w:color="auto"/>
              <w:bottom w:val="single" w:sz="4" w:space="0" w:color="auto"/>
              <w:right w:val="single" w:sz="4" w:space="0" w:color="auto"/>
            </w:tcBorders>
            <w:shd w:val="clear" w:color="auto" w:fill="auto"/>
            <w:hideMark/>
          </w:tcPr>
          <w:p w:rsidR="004D5EAC" w:rsidRPr="0041085B" w:rsidRDefault="004D5EAC" w:rsidP="00D01CAF">
            <w:pPr>
              <w:tabs>
                <w:tab w:val="left" w:pos="1411"/>
              </w:tabs>
              <w:spacing w:before="40" w:after="80" w:line="240" w:lineRule="exact"/>
              <w:jc w:val="center"/>
              <w:rPr>
                <w:b/>
                <w:sz w:val="18"/>
                <w:szCs w:val="18"/>
              </w:rPr>
            </w:pPr>
            <w:r w:rsidRPr="0041085B">
              <w:rPr>
                <w:b/>
                <w:sz w:val="18"/>
                <w:szCs w:val="18"/>
              </w:rPr>
              <w:t>(5)</w:t>
            </w:r>
          </w:p>
        </w:tc>
      </w:tr>
      <w:tr w:rsidR="004D5EAC" w:rsidRPr="0041085B" w:rsidTr="00D01CAF">
        <w:trPr>
          <w:trHeight w:val="730"/>
        </w:trPr>
        <w:tc>
          <w:tcPr>
            <w:tcW w:w="999" w:type="dxa"/>
            <w:tcBorders>
              <w:top w:val="single" w:sz="4" w:space="0" w:color="auto"/>
              <w:left w:val="single" w:sz="4" w:space="0" w:color="auto"/>
              <w:bottom w:val="single" w:sz="4" w:space="0" w:color="auto"/>
              <w:right w:val="single" w:sz="4" w:space="0" w:color="auto"/>
            </w:tcBorders>
            <w:shd w:val="clear" w:color="auto" w:fill="auto"/>
            <w:hideMark/>
          </w:tcPr>
          <w:p w:rsidR="004D5EAC" w:rsidRPr="0041085B" w:rsidRDefault="008D1B1E" w:rsidP="00D01CAF">
            <w:pPr>
              <w:tabs>
                <w:tab w:val="left" w:pos="1411"/>
              </w:tabs>
              <w:spacing w:before="40" w:after="80" w:line="240" w:lineRule="exact"/>
              <w:jc w:val="center"/>
              <w:rPr>
                <w:sz w:val="18"/>
                <w:szCs w:val="18"/>
              </w:rPr>
            </w:pPr>
            <w:r w:rsidRPr="0041085B">
              <w:rPr>
                <w:sz w:val="18"/>
                <w:szCs w:val="18"/>
              </w:rPr>
              <w:t xml:space="preserve">P370 </w:t>
            </w:r>
            <w:r w:rsidRPr="0041085B">
              <w:rPr>
                <w:sz w:val="18"/>
                <w:szCs w:val="18"/>
              </w:rPr>
              <w:br/>
              <w:t xml:space="preserve">+ </w:t>
            </w:r>
            <w:r w:rsidRPr="0041085B">
              <w:rPr>
                <w:sz w:val="18"/>
                <w:szCs w:val="18"/>
              </w:rPr>
              <w:br/>
              <w:t>P378</w:t>
            </w:r>
          </w:p>
        </w:tc>
        <w:tc>
          <w:tcPr>
            <w:tcW w:w="2394" w:type="dxa"/>
            <w:tcBorders>
              <w:top w:val="single" w:sz="4" w:space="0" w:color="auto"/>
              <w:left w:val="single" w:sz="4" w:space="0" w:color="auto"/>
              <w:bottom w:val="single" w:sz="4" w:space="0" w:color="auto"/>
              <w:right w:val="single" w:sz="4" w:space="0" w:color="auto"/>
            </w:tcBorders>
            <w:shd w:val="clear" w:color="auto" w:fill="auto"/>
            <w:hideMark/>
          </w:tcPr>
          <w:p w:rsidR="004D5EAC" w:rsidRPr="00A80E4B" w:rsidRDefault="008D1B1E" w:rsidP="00D01CAF">
            <w:pPr>
              <w:tabs>
                <w:tab w:val="left" w:pos="1411"/>
              </w:tabs>
              <w:spacing w:before="40" w:after="80" w:line="240" w:lineRule="exact"/>
              <w:ind w:left="113" w:right="113"/>
              <w:rPr>
                <w:rFonts w:ascii="Time New Roman" w:eastAsia="SimHei" w:hAnsi="Time New Roman" w:hint="eastAsia"/>
                <w:sz w:val="18"/>
                <w:szCs w:val="18"/>
              </w:rPr>
            </w:pPr>
            <w:r w:rsidRPr="008D1B1E">
              <w:rPr>
                <w:rFonts w:ascii="Time New Roman" w:eastAsia="SimHei" w:hAnsi="Time New Roman" w:hint="eastAsia"/>
                <w:sz w:val="18"/>
                <w:szCs w:val="18"/>
              </w:rPr>
              <w:t>火灾时：使用……灭火。</w:t>
            </w:r>
          </w:p>
        </w:tc>
        <w:tc>
          <w:tcPr>
            <w:tcW w:w="2547" w:type="dxa"/>
            <w:tcBorders>
              <w:top w:val="single" w:sz="4" w:space="0" w:color="auto"/>
              <w:left w:val="single" w:sz="4" w:space="0" w:color="auto"/>
              <w:bottom w:val="single" w:sz="4" w:space="0" w:color="auto"/>
              <w:right w:val="single" w:sz="4" w:space="0" w:color="auto"/>
            </w:tcBorders>
            <w:shd w:val="clear" w:color="auto" w:fill="auto"/>
            <w:hideMark/>
          </w:tcPr>
          <w:p w:rsidR="004D5EAC" w:rsidRPr="0041085B" w:rsidRDefault="004D5EAC" w:rsidP="00D01CAF">
            <w:pPr>
              <w:tabs>
                <w:tab w:val="left" w:pos="1411"/>
              </w:tabs>
              <w:spacing w:before="40" w:after="80" w:line="240" w:lineRule="exact"/>
              <w:ind w:left="1" w:hanging="1"/>
              <w:jc w:val="center"/>
              <w:rPr>
                <w:sz w:val="18"/>
                <w:szCs w:val="18"/>
              </w:rPr>
            </w:pPr>
            <w:r w:rsidRPr="0041085B">
              <w:rPr>
                <w:sz w:val="18"/>
                <w:szCs w:val="18"/>
              </w:rPr>
              <w:t>加压化学品</w:t>
            </w:r>
            <w:r w:rsidRPr="0041085B">
              <w:rPr>
                <w:sz w:val="18"/>
                <w:szCs w:val="18"/>
              </w:rPr>
              <w:t>(2.3</w:t>
            </w:r>
            <w:r w:rsidRPr="0041085B">
              <w:rPr>
                <w:sz w:val="18"/>
                <w:szCs w:val="18"/>
              </w:rPr>
              <w:t>章</w:t>
            </w:r>
            <w:r w:rsidRPr="0041085B">
              <w:rPr>
                <w:sz w:val="18"/>
                <w:szCs w:val="18"/>
              </w:rPr>
              <w:t>)</w:t>
            </w:r>
          </w:p>
        </w:tc>
        <w:tc>
          <w:tcPr>
            <w:tcW w:w="1582" w:type="dxa"/>
            <w:tcBorders>
              <w:top w:val="single" w:sz="4" w:space="0" w:color="auto"/>
              <w:left w:val="single" w:sz="4" w:space="0" w:color="auto"/>
              <w:bottom w:val="single" w:sz="4" w:space="0" w:color="auto"/>
              <w:right w:val="single" w:sz="4" w:space="0" w:color="auto"/>
            </w:tcBorders>
            <w:shd w:val="clear" w:color="auto" w:fill="auto"/>
            <w:hideMark/>
          </w:tcPr>
          <w:p w:rsidR="004D5EAC" w:rsidRPr="0041085B" w:rsidRDefault="00106374" w:rsidP="00D01CAF">
            <w:pPr>
              <w:tabs>
                <w:tab w:val="left" w:pos="1411"/>
              </w:tabs>
              <w:spacing w:before="40" w:after="80" w:line="240" w:lineRule="exact"/>
              <w:jc w:val="center"/>
              <w:rPr>
                <w:sz w:val="18"/>
                <w:szCs w:val="18"/>
              </w:rPr>
            </w:pPr>
            <w:r>
              <w:rPr>
                <w:rFonts w:hint="eastAsia"/>
                <w:sz w:val="18"/>
                <w:szCs w:val="18"/>
              </w:rPr>
              <w:t>1</w:t>
            </w:r>
            <w:r>
              <w:rPr>
                <w:rFonts w:hint="eastAsia"/>
                <w:sz w:val="18"/>
                <w:szCs w:val="18"/>
              </w:rPr>
              <w:t>、</w:t>
            </w:r>
            <w:r>
              <w:rPr>
                <w:rFonts w:hint="eastAsia"/>
                <w:sz w:val="18"/>
                <w:szCs w:val="18"/>
              </w:rPr>
              <w:t>2</w:t>
            </w: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4D5EAC" w:rsidRPr="0041085B" w:rsidRDefault="004D5EAC" w:rsidP="00D01CAF">
            <w:pPr>
              <w:tabs>
                <w:tab w:val="left" w:pos="1411"/>
              </w:tabs>
              <w:spacing w:before="40" w:after="80" w:line="240" w:lineRule="exact"/>
              <w:rPr>
                <w:sz w:val="18"/>
                <w:szCs w:val="18"/>
              </w:rPr>
            </w:pPr>
          </w:p>
        </w:tc>
      </w:tr>
    </w:tbl>
    <w:p w:rsidR="00F51461" w:rsidRDefault="00F51461" w:rsidP="00106374">
      <w:pPr>
        <w:pStyle w:val="SingleTxtGC"/>
        <w:spacing w:before="120"/>
      </w:pPr>
      <w:r>
        <w:rPr>
          <w:rFonts w:hint="eastAsia"/>
        </w:rPr>
        <w:t>代码</w:t>
      </w:r>
      <w:r>
        <w:rPr>
          <w:rFonts w:hint="eastAsia"/>
        </w:rPr>
        <w:t>P303 + P361 + P353,</w:t>
      </w:r>
      <w:r w:rsidR="00D942FE">
        <w:t xml:space="preserve"> </w:t>
      </w:r>
      <w:r>
        <w:rPr>
          <w:rFonts w:hint="eastAsia"/>
        </w:rPr>
        <w:t>第</w:t>
      </w:r>
      <w:r>
        <w:rPr>
          <w:rFonts w:hint="eastAsia"/>
        </w:rPr>
        <w:t>(2)</w:t>
      </w:r>
      <w:r>
        <w:rPr>
          <w:rFonts w:hint="eastAsia"/>
        </w:rPr>
        <w:t>栏，“清洗皮肤”改为“清洗患处”。删除危险种类“皮肤腐蚀</w:t>
      </w:r>
      <w:r>
        <w:rPr>
          <w:rFonts w:hint="eastAsia"/>
        </w:rPr>
        <w:t>(3</w:t>
      </w:r>
      <w:r w:rsidR="00106374">
        <w:t>.</w:t>
      </w:r>
      <w:r w:rsidR="00106374">
        <w:rPr>
          <w:rFonts w:hint="eastAsia"/>
        </w:rPr>
        <w:t>2</w:t>
      </w:r>
      <w:r>
        <w:rPr>
          <w:rFonts w:hint="eastAsia"/>
        </w:rPr>
        <w:t>章</w:t>
      </w:r>
      <w:r>
        <w:rPr>
          <w:rFonts w:hint="eastAsia"/>
        </w:rPr>
        <w:t>)</w:t>
      </w:r>
      <w:r>
        <w:rPr>
          <w:rFonts w:hint="eastAsia"/>
        </w:rPr>
        <w:t>”行。</w:t>
      </w:r>
    </w:p>
    <w:p w:rsidR="00F51461" w:rsidRDefault="00F51461" w:rsidP="00106374">
      <w:pPr>
        <w:pStyle w:val="SingleTxtGC"/>
      </w:pPr>
      <w:r>
        <w:rPr>
          <w:rFonts w:hint="eastAsia"/>
        </w:rPr>
        <w:t>代码</w:t>
      </w:r>
      <w:r>
        <w:rPr>
          <w:rFonts w:hint="eastAsia"/>
        </w:rPr>
        <w:t>P305 + P351 + P338,</w:t>
      </w:r>
      <w:r w:rsidR="00D942FE">
        <w:t xml:space="preserve"> </w:t>
      </w:r>
      <w:r>
        <w:rPr>
          <w:rFonts w:hint="eastAsia"/>
        </w:rPr>
        <w:t>删除危险种类“皮肤腐蚀</w:t>
      </w:r>
      <w:r>
        <w:rPr>
          <w:rFonts w:hint="eastAsia"/>
        </w:rPr>
        <w:t>(3</w:t>
      </w:r>
      <w:r w:rsidR="00106374">
        <w:t>.</w:t>
      </w:r>
      <w:r w:rsidR="00106374">
        <w:rPr>
          <w:rFonts w:hint="eastAsia"/>
        </w:rPr>
        <w:t>2</w:t>
      </w:r>
      <w:r>
        <w:rPr>
          <w:rFonts w:hint="eastAsia"/>
        </w:rPr>
        <w:t>章</w:t>
      </w:r>
      <w:r>
        <w:rPr>
          <w:rFonts w:hint="eastAsia"/>
        </w:rPr>
        <w:t>)</w:t>
      </w:r>
      <w:r>
        <w:rPr>
          <w:rFonts w:hint="eastAsia"/>
        </w:rPr>
        <w:t>”和“严重眼损伤</w:t>
      </w:r>
      <w:r>
        <w:rPr>
          <w:rFonts w:hint="eastAsia"/>
        </w:rPr>
        <w:t>(3.3</w:t>
      </w:r>
      <w:r>
        <w:rPr>
          <w:rFonts w:hint="eastAsia"/>
        </w:rPr>
        <w:t>章</w:t>
      </w:r>
      <w:r>
        <w:rPr>
          <w:rFonts w:hint="eastAsia"/>
        </w:rPr>
        <w:t>)</w:t>
      </w:r>
      <w:r>
        <w:rPr>
          <w:rFonts w:hint="eastAsia"/>
        </w:rPr>
        <w:t>”行。</w:t>
      </w:r>
    </w:p>
    <w:p w:rsidR="00525CA6" w:rsidRDefault="00F51461" w:rsidP="00A72150">
      <w:pPr>
        <w:pStyle w:val="SingleTxtGC"/>
      </w:pPr>
      <w:r>
        <w:rPr>
          <w:rFonts w:hint="eastAsia"/>
        </w:rPr>
        <w:t>在之后代码</w:t>
      </w:r>
      <w:r>
        <w:rPr>
          <w:rFonts w:hint="eastAsia"/>
        </w:rPr>
        <w:t>P305 + P351 + P338</w:t>
      </w:r>
      <w:r>
        <w:rPr>
          <w:rFonts w:hint="eastAsia"/>
        </w:rPr>
        <w:t>行之后，插入以下新行：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9"/>
        <w:gridCol w:w="2394"/>
        <w:gridCol w:w="2547"/>
        <w:gridCol w:w="1582"/>
        <w:gridCol w:w="2107"/>
      </w:tblGrid>
      <w:tr w:rsidR="00114FEC" w:rsidRPr="0041085B" w:rsidTr="00D01CAF">
        <w:tc>
          <w:tcPr>
            <w:tcW w:w="999" w:type="dxa"/>
            <w:tcBorders>
              <w:top w:val="single" w:sz="4" w:space="0" w:color="auto"/>
              <w:left w:val="single" w:sz="4" w:space="0" w:color="auto"/>
              <w:bottom w:val="single" w:sz="4" w:space="0" w:color="auto"/>
              <w:right w:val="single" w:sz="4" w:space="0" w:color="auto"/>
            </w:tcBorders>
            <w:shd w:val="clear" w:color="auto" w:fill="auto"/>
            <w:hideMark/>
          </w:tcPr>
          <w:p w:rsidR="00114FEC" w:rsidRPr="0041085B" w:rsidRDefault="00114FEC" w:rsidP="00D01CAF">
            <w:pPr>
              <w:tabs>
                <w:tab w:val="left" w:pos="1411"/>
              </w:tabs>
              <w:spacing w:before="40" w:after="80" w:line="240" w:lineRule="exact"/>
              <w:jc w:val="center"/>
              <w:rPr>
                <w:b/>
                <w:sz w:val="18"/>
                <w:szCs w:val="18"/>
              </w:rPr>
            </w:pPr>
            <w:r w:rsidRPr="0041085B">
              <w:rPr>
                <w:b/>
                <w:sz w:val="18"/>
                <w:szCs w:val="18"/>
              </w:rPr>
              <w:t>(1)</w:t>
            </w:r>
          </w:p>
        </w:tc>
        <w:tc>
          <w:tcPr>
            <w:tcW w:w="2394" w:type="dxa"/>
            <w:tcBorders>
              <w:top w:val="single" w:sz="4" w:space="0" w:color="auto"/>
              <w:left w:val="single" w:sz="4" w:space="0" w:color="auto"/>
              <w:bottom w:val="single" w:sz="4" w:space="0" w:color="auto"/>
              <w:right w:val="single" w:sz="4" w:space="0" w:color="auto"/>
            </w:tcBorders>
            <w:shd w:val="clear" w:color="auto" w:fill="auto"/>
            <w:hideMark/>
          </w:tcPr>
          <w:p w:rsidR="00114FEC" w:rsidRPr="0041085B" w:rsidRDefault="00114FEC" w:rsidP="00D01CAF">
            <w:pPr>
              <w:tabs>
                <w:tab w:val="left" w:pos="1411"/>
              </w:tabs>
              <w:spacing w:before="40" w:after="80" w:line="240" w:lineRule="exact"/>
              <w:jc w:val="center"/>
              <w:rPr>
                <w:b/>
                <w:sz w:val="18"/>
                <w:szCs w:val="18"/>
              </w:rPr>
            </w:pPr>
            <w:r w:rsidRPr="0041085B">
              <w:rPr>
                <w:b/>
                <w:sz w:val="18"/>
                <w:szCs w:val="18"/>
              </w:rPr>
              <w:t>(2)</w:t>
            </w:r>
          </w:p>
        </w:tc>
        <w:tc>
          <w:tcPr>
            <w:tcW w:w="2547" w:type="dxa"/>
            <w:tcBorders>
              <w:top w:val="single" w:sz="4" w:space="0" w:color="auto"/>
              <w:left w:val="single" w:sz="4" w:space="0" w:color="auto"/>
              <w:bottom w:val="single" w:sz="4" w:space="0" w:color="auto"/>
              <w:right w:val="single" w:sz="4" w:space="0" w:color="auto"/>
            </w:tcBorders>
            <w:shd w:val="clear" w:color="auto" w:fill="auto"/>
            <w:hideMark/>
          </w:tcPr>
          <w:p w:rsidR="00114FEC" w:rsidRPr="0041085B" w:rsidRDefault="00114FEC" w:rsidP="00D01CAF">
            <w:pPr>
              <w:tabs>
                <w:tab w:val="left" w:pos="1411"/>
              </w:tabs>
              <w:spacing w:before="40" w:after="80" w:line="240" w:lineRule="exact"/>
              <w:jc w:val="center"/>
              <w:rPr>
                <w:b/>
                <w:sz w:val="18"/>
                <w:szCs w:val="18"/>
              </w:rPr>
            </w:pPr>
            <w:r w:rsidRPr="0041085B">
              <w:rPr>
                <w:b/>
                <w:sz w:val="18"/>
                <w:szCs w:val="18"/>
              </w:rPr>
              <w:t>(3)</w:t>
            </w:r>
          </w:p>
        </w:tc>
        <w:tc>
          <w:tcPr>
            <w:tcW w:w="1582" w:type="dxa"/>
            <w:tcBorders>
              <w:top w:val="single" w:sz="4" w:space="0" w:color="auto"/>
              <w:left w:val="single" w:sz="4" w:space="0" w:color="auto"/>
              <w:bottom w:val="single" w:sz="4" w:space="0" w:color="auto"/>
              <w:right w:val="single" w:sz="4" w:space="0" w:color="auto"/>
            </w:tcBorders>
            <w:shd w:val="clear" w:color="auto" w:fill="auto"/>
            <w:hideMark/>
          </w:tcPr>
          <w:p w:rsidR="00114FEC" w:rsidRPr="0041085B" w:rsidRDefault="00114FEC" w:rsidP="00D01CAF">
            <w:pPr>
              <w:tabs>
                <w:tab w:val="left" w:pos="1411"/>
              </w:tabs>
              <w:spacing w:before="40" w:after="80" w:line="240" w:lineRule="exact"/>
              <w:jc w:val="center"/>
              <w:rPr>
                <w:b/>
                <w:sz w:val="18"/>
                <w:szCs w:val="18"/>
              </w:rPr>
            </w:pPr>
            <w:r w:rsidRPr="0041085B">
              <w:rPr>
                <w:b/>
                <w:sz w:val="18"/>
                <w:szCs w:val="18"/>
              </w:rPr>
              <w:t>(4)</w:t>
            </w:r>
          </w:p>
        </w:tc>
        <w:tc>
          <w:tcPr>
            <w:tcW w:w="2107" w:type="dxa"/>
            <w:tcBorders>
              <w:top w:val="single" w:sz="4" w:space="0" w:color="auto"/>
              <w:left w:val="single" w:sz="4" w:space="0" w:color="auto"/>
              <w:bottom w:val="single" w:sz="4" w:space="0" w:color="auto"/>
              <w:right w:val="single" w:sz="4" w:space="0" w:color="auto"/>
            </w:tcBorders>
            <w:shd w:val="clear" w:color="auto" w:fill="auto"/>
            <w:hideMark/>
          </w:tcPr>
          <w:p w:rsidR="00114FEC" w:rsidRPr="0041085B" w:rsidRDefault="00114FEC" w:rsidP="00D01CAF">
            <w:pPr>
              <w:tabs>
                <w:tab w:val="left" w:pos="1411"/>
              </w:tabs>
              <w:spacing w:before="40" w:after="80" w:line="240" w:lineRule="exact"/>
              <w:jc w:val="center"/>
              <w:rPr>
                <w:b/>
                <w:sz w:val="18"/>
                <w:szCs w:val="18"/>
              </w:rPr>
            </w:pPr>
            <w:r w:rsidRPr="0041085B">
              <w:rPr>
                <w:b/>
                <w:sz w:val="18"/>
                <w:szCs w:val="18"/>
              </w:rPr>
              <w:t>(5)</w:t>
            </w:r>
          </w:p>
        </w:tc>
      </w:tr>
      <w:tr w:rsidR="00C4515F" w:rsidRPr="0041085B" w:rsidTr="00392410">
        <w:trPr>
          <w:trHeight w:val="589"/>
        </w:trPr>
        <w:tc>
          <w:tcPr>
            <w:tcW w:w="999" w:type="dxa"/>
            <w:vMerge w:val="restart"/>
            <w:tcBorders>
              <w:top w:val="single" w:sz="4" w:space="0" w:color="auto"/>
              <w:left w:val="single" w:sz="4" w:space="0" w:color="auto"/>
              <w:right w:val="single" w:sz="4" w:space="0" w:color="auto"/>
            </w:tcBorders>
            <w:shd w:val="clear" w:color="auto" w:fill="auto"/>
            <w:hideMark/>
          </w:tcPr>
          <w:p w:rsidR="00C4515F" w:rsidRPr="0041085B" w:rsidRDefault="00C4515F" w:rsidP="008E3F24">
            <w:pPr>
              <w:tabs>
                <w:tab w:val="left" w:pos="1411"/>
              </w:tabs>
              <w:spacing w:line="240" w:lineRule="auto"/>
              <w:jc w:val="center"/>
              <w:rPr>
                <w:sz w:val="18"/>
                <w:szCs w:val="18"/>
              </w:rPr>
            </w:pPr>
            <w:r w:rsidRPr="0041085B">
              <w:rPr>
                <w:sz w:val="18"/>
                <w:szCs w:val="18"/>
              </w:rPr>
              <w:t>P305</w:t>
            </w:r>
          </w:p>
          <w:p w:rsidR="00C4515F" w:rsidRPr="0041085B" w:rsidRDefault="00C4515F" w:rsidP="008E3F24">
            <w:pPr>
              <w:tabs>
                <w:tab w:val="left" w:pos="1411"/>
              </w:tabs>
              <w:spacing w:line="240" w:lineRule="auto"/>
              <w:jc w:val="center"/>
              <w:rPr>
                <w:sz w:val="18"/>
                <w:szCs w:val="18"/>
              </w:rPr>
            </w:pPr>
            <w:r w:rsidRPr="0041085B">
              <w:rPr>
                <w:sz w:val="18"/>
                <w:szCs w:val="18"/>
              </w:rPr>
              <w:t>+</w:t>
            </w:r>
          </w:p>
          <w:p w:rsidR="00C4515F" w:rsidRPr="0041085B" w:rsidRDefault="00C4515F" w:rsidP="008E3F24">
            <w:pPr>
              <w:tabs>
                <w:tab w:val="left" w:pos="1411"/>
              </w:tabs>
              <w:spacing w:line="240" w:lineRule="auto"/>
              <w:jc w:val="center"/>
              <w:rPr>
                <w:sz w:val="18"/>
                <w:szCs w:val="18"/>
              </w:rPr>
            </w:pPr>
            <w:r w:rsidRPr="0041085B">
              <w:rPr>
                <w:sz w:val="18"/>
                <w:szCs w:val="18"/>
              </w:rPr>
              <w:t>P354</w:t>
            </w:r>
          </w:p>
          <w:p w:rsidR="00C4515F" w:rsidRPr="0041085B" w:rsidRDefault="00C4515F" w:rsidP="008E3F24">
            <w:pPr>
              <w:tabs>
                <w:tab w:val="left" w:pos="1411"/>
              </w:tabs>
              <w:spacing w:line="240" w:lineRule="auto"/>
              <w:jc w:val="center"/>
              <w:rPr>
                <w:sz w:val="18"/>
                <w:szCs w:val="18"/>
              </w:rPr>
            </w:pPr>
            <w:r w:rsidRPr="0041085B">
              <w:rPr>
                <w:sz w:val="18"/>
                <w:szCs w:val="18"/>
              </w:rPr>
              <w:t>+</w:t>
            </w:r>
          </w:p>
          <w:p w:rsidR="00C4515F" w:rsidRPr="0041085B" w:rsidRDefault="00C4515F" w:rsidP="008E3F24">
            <w:pPr>
              <w:tabs>
                <w:tab w:val="left" w:pos="1411"/>
              </w:tabs>
              <w:spacing w:before="40" w:after="80" w:line="240" w:lineRule="exact"/>
              <w:jc w:val="center"/>
              <w:rPr>
                <w:sz w:val="18"/>
                <w:szCs w:val="18"/>
              </w:rPr>
            </w:pPr>
            <w:r w:rsidRPr="0041085B">
              <w:rPr>
                <w:sz w:val="18"/>
                <w:szCs w:val="18"/>
              </w:rPr>
              <w:t>P338</w:t>
            </w:r>
          </w:p>
        </w:tc>
        <w:tc>
          <w:tcPr>
            <w:tcW w:w="2394" w:type="dxa"/>
            <w:vMerge w:val="restart"/>
            <w:tcBorders>
              <w:top w:val="single" w:sz="4" w:space="0" w:color="auto"/>
              <w:left w:val="single" w:sz="4" w:space="0" w:color="auto"/>
              <w:right w:val="single" w:sz="4" w:space="0" w:color="auto"/>
            </w:tcBorders>
            <w:shd w:val="clear" w:color="auto" w:fill="auto"/>
            <w:hideMark/>
          </w:tcPr>
          <w:p w:rsidR="00C4515F" w:rsidRPr="00A80E4B" w:rsidRDefault="00C4515F" w:rsidP="00D01CAF">
            <w:pPr>
              <w:tabs>
                <w:tab w:val="left" w:pos="1411"/>
              </w:tabs>
              <w:spacing w:before="40" w:after="80" w:line="240" w:lineRule="exact"/>
              <w:ind w:left="113" w:right="113"/>
              <w:rPr>
                <w:rFonts w:ascii="Time New Roman" w:eastAsia="SimHei" w:hAnsi="Time New Roman" w:hint="eastAsia"/>
                <w:sz w:val="18"/>
                <w:szCs w:val="18"/>
              </w:rPr>
            </w:pPr>
            <w:r w:rsidRPr="008E3F24">
              <w:rPr>
                <w:rFonts w:ascii="Time New Roman" w:eastAsia="SimHei" w:hAnsi="Time New Roman" w:hint="eastAsia"/>
                <w:sz w:val="18"/>
                <w:szCs w:val="18"/>
              </w:rPr>
              <w:t>如进入眼睛：立即用水小心冲洗几分钟。如戴隐形眼镜并可方便地取出，取出隐形眼镜。继续冲洗。</w:t>
            </w:r>
          </w:p>
        </w:tc>
        <w:tc>
          <w:tcPr>
            <w:tcW w:w="2547" w:type="dxa"/>
            <w:tcBorders>
              <w:top w:val="single" w:sz="4" w:space="0" w:color="auto"/>
              <w:left w:val="single" w:sz="4" w:space="0" w:color="auto"/>
              <w:bottom w:val="single" w:sz="4" w:space="0" w:color="auto"/>
              <w:right w:val="single" w:sz="4" w:space="0" w:color="auto"/>
            </w:tcBorders>
            <w:shd w:val="clear" w:color="auto" w:fill="auto"/>
            <w:hideMark/>
          </w:tcPr>
          <w:p w:rsidR="00C4515F" w:rsidRPr="0041085B" w:rsidRDefault="00C4515F" w:rsidP="00106374">
            <w:pPr>
              <w:tabs>
                <w:tab w:val="left" w:pos="1411"/>
              </w:tabs>
              <w:spacing w:before="40" w:after="80" w:line="240" w:lineRule="exact"/>
              <w:ind w:left="1" w:hanging="1"/>
              <w:jc w:val="center"/>
              <w:rPr>
                <w:sz w:val="18"/>
                <w:szCs w:val="18"/>
              </w:rPr>
            </w:pPr>
            <w:r w:rsidRPr="008E3F24">
              <w:rPr>
                <w:rFonts w:hint="eastAsia"/>
                <w:sz w:val="18"/>
                <w:szCs w:val="18"/>
              </w:rPr>
              <w:t>皮肤腐蚀</w:t>
            </w:r>
            <w:r w:rsidRPr="008E3F24">
              <w:rPr>
                <w:rFonts w:hint="eastAsia"/>
                <w:sz w:val="18"/>
                <w:szCs w:val="18"/>
              </w:rPr>
              <w:t>(3</w:t>
            </w:r>
            <w:r w:rsidR="00106374">
              <w:rPr>
                <w:sz w:val="18"/>
                <w:szCs w:val="18"/>
              </w:rPr>
              <w:t>.</w:t>
            </w:r>
            <w:r w:rsidR="00106374">
              <w:rPr>
                <w:rFonts w:hint="eastAsia"/>
                <w:sz w:val="18"/>
                <w:szCs w:val="18"/>
              </w:rPr>
              <w:t>2</w:t>
            </w:r>
            <w:r w:rsidRPr="008E3F24">
              <w:rPr>
                <w:rFonts w:hint="eastAsia"/>
                <w:sz w:val="18"/>
                <w:szCs w:val="18"/>
              </w:rPr>
              <w:t>章</w:t>
            </w:r>
            <w:r w:rsidRPr="008E3F24">
              <w:rPr>
                <w:rFonts w:hint="eastAsia"/>
                <w:sz w:val="18"/>
                <w:szCs w:val="18"/>
              </w:rPr>
              <w:t>)</w:t>
            </w:r>
          </w:p>
        </w:tc>
        <w:tc>
          <w:tcPr>
            <w:tcW w:w="1582" w:type="dxa"/>
            <w:tcBorders>
              <w:top w:val="single" w:sz="4" w:space="0" w:color="auto"/>
              <w:left w:val="single" w:sz="4" w:space="0" w:color="auto"/>
              <w:right w:val="single" w:sz="4" w:space="0" w:color="auto"/>
            </w:tcBorders>
            <w:shd w:val="clear" w:color="auto" w:fill="auto"/>
            <w:hideMark/>
          </w:tcPr>
          <w:p w:rsidR="00C4515F" w:rsidRPr="0041085B" w:rsidRDefault="00392410" w:rsidP="00392410">
            <w:pPr>
              <w:tabs>
                <w:tab w:val="left" w:pos="1411"/>
              </w:tabs>
              <w:spacing w:before="40" w:after="80" w:line="240" w:lineRule="exact"/>
              <w:jc w:val="center"/>
              <w:rPr>
                <w:sz w:val="18"/>
                <w:szCs w:val="18"/>
              </w:rPr>
            </w:pPr>
            <w:r>
              <w:rPr>
                <w:sz w:val="18"/>
                <w:szCs w:val="18"/>
              </w:rPr>
              <w:t>1</w:t>
            </w:r>
            <w:r>
              <w:rPr>
                <w:rFonts w:hint="eastAsia"/>
                <w:sz w:val="18"/>
                <w:szCs w:val="18"/>
              </w:rPr>
              <w:t>、</w:t>
            </w:r>
            <w:r w:rsidR="006134EE" w:rsidRPr="00902F18">
              <w:rPr>
                <w:sz w:val="18"/>
                <w:szCs w:val="18"/>
              </w:rPr>
              <w:t>1A</w:t>
            </w:r>
            <w:r>
              <w:rPr>
                <w:rFonts w:hint="eastAsia"/>
                <w:sz w:val="18"/>
                <w:szCs w:val="18"/>
              </w:rPr>
              <w:t>、</w:t>
            </w:r>
            <w:r w:rsidR="006134EE" w:rsidRPr="00902F18">
              <w:rPr>
                <w:sz w:val="18"/>
                <w:szCs w:val="18"/>
              </w:rPr>
              <w:t>1B</w:t>
            </w:r>
            <w:r>
              <w:rPr>
                <w:rFonts w:hint="eastAsia"/>
                <w:sz w:val="18"/>
                <w:szCs w:val="18"/>
              </w:rPr>
              <w:t>、</w:t>
            </w:r>
            <w:r w:rsidR="006134EE" w:rsidRPr="00902F18">
              <w:rPr>
                <w:sz w:val="18"/>
                <w:szCs w:val="18"/>
              </w:rPr>
              <w:t>1C</w:t>
            </w:r>
          </w:p>
        </w:tc>
        <w:tc>
          <w:tcPr>
            <w:tcW w:w="2107" w:type="dxa"/>
            <w:vMerge w:val="restart"/>
            <w:tcBorders>
              <w:top w:val="single" w:sz="4" w:space="0" w:color="auto"/>
              <w:left w:val="single" w:sz="4" w:space="0" w:color="auto"/>
              <w:right w:val="single" w:sz="4" w:space="0" w:color="auto"/>
            </w:tcBorders>
            <w:shd w:val="clear" w:color="auto" w:fill="auto"/>
          </w:tcPr>
          <w:p w:rsidR="00C4515F" w:rsidRPr="0041085B" w:rsidRDefault="00C4515F" w:rsidP="00D01CAF">
            <w:pPr>
              <w:tabs>
                <w:tab w:val="left" w:pos="1411"/>
              </w:tabs>
              <w:spacing w:before="40" w:after="80" w:line="240" w:lineRule="exact"/>
              <w:rPr>
                <w:sz w:val="18"/>
                <w:szCs w:val="18"/>
              </w:rPr>
            </w:pPr>
          </w:p>
        </w:tc>
      </w:tr>
      <w:tr w:rsidR="00C4515F" w:rsidRPr="0041085B" w:rsidTr="00392410">
        <w:trPr>
          <w:trHeight w:val="589"/>
        </w:trPr>
        <w:tc>
          <w:tcPr>
            <w:tcW w:w="999" w:type="dxa"/>
            <w:vMerge/>
            <w:tcBorders>
              <w:left w:val="single" w:sz="4" w:space="0" w:color="auto"/>
              <w:bottom w:val="single" w:sz="4" w:space="0" w:color="auto"/>
              <w:right w:val="single" w:sz="4" w:space="0" w:color="auto"/>
            </w:tcBorders>
            <w:shd w:val="clear" w:color="auto" w:fill="auto"/>
          </w:tcPr>
          <w:p w:rsidR="00C4515F" w:rsidRPr="0041085B" w:rsidRDefault="00C4515F" w:rsidP="008E3F24">
            <w:pPr>
              <w:tabs>
                <w:tab w:val="left" w:pos="1411"/>
              </w:tabs>
              <w:spacing w:line="240" w:lineRule="auto"/>
              <w:jc w:val="center"/>
              <w:rPr>
                <w:sz w:val="18"/>
                <w:szCs w:val="18"/>
              </w:rPr>
            </w:pPr>
          </w:p>
        </w:tc>
        <w:tc>
          <w:tcPr>
            <w:tcW w:w="2394" w:type="dxa"/>
            <w:vMerge/>
            <w:tcBorders>
              <w:left w:val="single" w:sz="4" w:space="0" w:color="auto"/>
              <w:bottom w:val="single" w:sz="4" w:space="0" w:color="auto"/>
              <w:right w:val="single" w:sz="4" w:space="0" w:color="auto"/>
            </w:tcBorders>
            <w:shd w:val="clear" w:color="auto" w:fill="auto"/>
          </w:tcPr>
          <w:p w:rsidR="00C4515F" w:rsidRPr="008E3F24" w:rsidRDefault="00C4515F" w:rsidP="00D01CAF">
            <w:pPr>
              <w:tabs>
                <w:tab w:val="left" w:pos="1411"/>
              </w:tabs>
              <w:spacing w:before="40" w:after="80" w:line="240" w:lineRule="exact"/>
              <w:ind w:left="113" w:right="113"/>
              <w:rPr>
                <w:rFonts w:ascii="Time New Roman" w:eastAsia="SimHei" w:hAnsi="Time New Roman" w:hint="eastAsia"/>
                <w:sz w:val="18"/>
                <w:szCs w:val="18"/>
              </w:rPr>
            </w:pP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C4515F" w:rsidRPr="008E3F24" w:rsidRDefault="00C4515F" w:rsidP="00D01CAF">
            <w:pPr>
              <w:tabs>
                <w:tab w:val="left" w:pos="1411"/>
              </w:tabs>
              <w:spacing w:before="40" w:after="80" w:line="240" w:lineRule="exact"/>
              <w:ind w:left="1" w:hanging="1"/>
              <w:jc w:val="center"/>
              <w:rPr>
                <w:sz w:val="18"/>
                <w:szCs w:val="18"/>
              </w:rPr>
            </w:pPr>
            <w:r w:rsidRPr="00C4515F">
              <w:rPr>
                <w:rFonts w:hint="eastAsia"/>
                <w:sz w:val="18"/>
                <w:szCs w:val="18"/>
              </w:rPr>
              <w:t>严重眼损伤</w:t>
            </w:r>
            <w:r w:rsidRPr="00C4515F">
              <w:rPr>
                <w:rFonts w:hint="eastAsia"/>
                <w:sz w:val="18"/>
                <w:szCs w:val="18"/>
              </w:rPr>
              <w:t>(3.3</w:t>
            </w:r>
            <w:r w:rsidRPr="00C4515F">
              <w:rPr>
                <w:rFonts w:hint="eastAsia"/>
                <w:sz w:val="18"/>
                <w:szCs w:val="18"/>
              </w:rPr>
              <w:t>章</w:t>
            </w:r>
            <w:r w:rsidRPr="00C4515F">
              <w:rPr>
                <w:rFonts w:hint="eastAsia"/>
                <w:sz w:val="18"/>
                <w:szCs w:val="18"/>
              </w:rPr>
              <w:t>)</w:t>
            </w:r>
          </w:p>
        </w:tc>
        <w:tc>
          <w:tcPr>
            <w:tcW w:w="1582" w:type="dxa"/>
            <w:tcBorders>
              <w:left w:val="single" w:sz="4" w:space="0" w:color="auto"/>
              <w:bottom w:val="single" w:sz="4" w:space="0" w:color="auto"/>
              <w:right w:val="single" w:sz="4" w:space="0" w:color="auto"/>
            </w:tcBorders>
            <w:shd w:val="clear" w:color="auto" w:fill="auto"/>
          </w:tcPr>
          <w:p w:rsidR="00C4515F" w:rsidRPr="0041085B" w:rsidRDefault="006134EE" w:rsidP="00D01CAF">
            <w:pPr>
              <w:tabs>
                <w:tab w:val="left" w:pos="1411"/>
              </w:tabs>
              <w:spacing w:before="40" w:after="80" w:line="240" w:lineRule="exact"/>
              <w:jc w:val="center"/>
              <w:rPr>
                <w:sz w:val="18"/>
                <w:szCs w:val="18"/>
              </w:rPr>
            </w:pPr>
            <w:r>
              <w:rPr>
                <w:rFonts w:hint="eastAsia"/>
                <w:sz w:val="18"/>
                <w:szCs w:val="18"/>
              </w:rPr>
              <w:t>1</w:t>
            </w:r>
          </w:p>
        </w:tc>
        <w:tc>
          <w:tcPr>
            <w:tcW w:w="2107" w:type="dxa"/>
            <w:vMerge/>
            <w:tcBorders>
              <w:left w:val="single" w:sz="4" w:space="0" w:color="auto"/>
              <w:bottom w:val="single" w:sz="4" w:space="0" w:color="auto"/>
              <w:right w:val="single" w:sz="4" w:space="0" w:color="auto"/>
            </w:tcBorders>
            <w:shd w:val="clear" w:color="auto" w:fill="auto"/>
          </w:tcPr>
          <w:p w:rsidR="00C4515F" w:rsidRPr="0041085B" w:rsidRDefault="00C4515F" w:rsidP="00D01CAF">
            <w:pPr>
              <w:tabs>
                <w:tab w:val="left" w:pos="1411"/>
              </w:tabs>
              <w:spacing w:before="40" w:after="80" w:line="240" w:lineRule="exact"/>
              <w:rPr>
                <w:sz w:val="18"/>
                <w:szCs w:val="18"/>
              </w:rPr>
            </w:pPr>
          </w:p>
        </w:tc>
      </w:tr>
    </w:tbl>
    <w:p w:rsidR="00D942FE" w:rsidRPr="0041085B" w:rsidRDefault="00D942FE" w:rsidP="00800862">
      <w:pPr>
        <w:pStyle w:val="SingleTxtGC"/>
        <w:spacing w:before="120"/>
      </w:pPr>
      <w:r w:rsidRPr="0041085B">
        <w:rPr>
          <w:rFonts w:hint="eastAsia"/>
        </w:rPr>
        <w:t>代码</w:t>
      </w:r>
      <w:r>
        <w:rPr>
          <w:rFonts w:hint="eastAsia"/>
        </w:rPr>
        <w:t>P3</w:t>
      </w:r>
      <w:r w:rsidRPr="0041085B">
        <w:rPr>
          <w:rFonts w:hint="eastAsia"/>
        </w:rPr>
        <w:t>0</w:t>
      </w:r>
      <w:r>
        <w:rPr>
          <w:rFonts w:hint="eastAsia"/>
        </w:rPr>
        <w:t>1</w:t>
      </w:r>
      <w:r w:rsidRPr="0041085B">
        <w:rPr>
          <w:rFonts w:hint="eastAsia"/>
        </w:rPr>
        <w:t>、</w:t>
      </w:r>
      <w:r>
        <w:rPr>
          <w:rFonts w:hint="eastAsia"/>
        </w:rPr>
        <w:t>P3</w:t>
      </w:r>
      <w:r w:rsidRPr="0041085B">
        <w:rPr>
          <w:rFonts w:hint="eastAsia"/>
        </w:rPr>
        <w:t>0</w:t>
      </w:r>
      <w:r>
        <w:rPr>
          <w:rFonts w:hint="eastAsia"/>
        </w:rPr>
        <w:t>4</w:t>
      </w:r>
      <w:r w:rsidRPr="0041085B">
        <w:rPr>
          <w:rFonts w:hint="eastAsia"/>
        </w:rPr>
        <w:t>、</w:t>
      </w:r>
      <w:r>
        <w:rPr>
          <w:rFonts w:hint="eastAsia"/>
        </w:rPr>
        <w:t>P3</w:t>
      </w:r>
      <w:r w:rsidRPr="0041085B">
        <w:rPr>
          <w:rFonts w:hint="eastAsia"/>
        </w:rPr>
        <w:t>0</w:t>
      </w:r>
      <w:r>
        <w:rPr>
          <w:rFonts w:hint="eastAsia"/>
        </w:rPr>
        <w:t>5</w:t>
      </w:r>
      <w:r w:rsidRPr="0041085B">
        <w:rPr>
          <w:rFonts w:hint="eastAsia"/>
        </w:rPr>
        <w:t>、</w:t>
      </w:r>
      <w:r>
        <w:rPr>
          <w:rFonts w:hint="eastAsia"/>
        </w:rPr>
        <w:t>P321</w:t>
      </w:r>
      <w:r w:rsidRPr="0041085B">
        <w:rPr>
          <w:rFonts w:hint="eastAsia"/>
        </w:rPr>
        <w:t>、</w:t>
      </w:r>
      <w:r>
        <w:rPr>
          <w:rFonts w:hint="eastAsia"/>
        </w:rPr>
        <w:t>P33</w:t>
      </w:r>
      <w:r w:rsidRPr="0041085B">
        <w:rPr>
          <w:rFonts w:hint="eastAsia"/>
        </w:rPr>
        <w:t>0</w:t>
      </w:r>
      <w:r w:rsidRPr="0041085B">
        <w:rPr>
          <w:rFonts w:hint="eastAsia"/>
        </w:rPr>
        <w:t>、</w:t>
      </w:r>
      <w:r>
        <w:rPr>
          <w:rFonts w:hint="eastAsia"/>
        </w:rPr>
        <w:t>P331</w:t>
      </w:r>
      <w:r w:rsidRPr="0041085B">
        <w:rPr>
          <w:rFonts w:hint="eastAsia"/>
        </w:rPr>
        <w:t>、</w:t>
      </w:r>
      <w:r>
        <w:rPr>
          <w:rFonts w:hint="eastAsia"/>
        </w:rPr>
        <w:t>P338</w:t>
      </w:r>
      <w:r w:rsidRPr="0041085B">
        <w:rPr>
          <w:rFonts w:hint="eastAsia"/>
        </w:rPr>
        <w:t>、</w:t>
      </w:r>
      <w:r>
        <w:rPr>
          <w:rFonts w:hint="eastAsia"/>
        </w:rPr>
        <w:t>P34</w:t>
      </w:r>
      <w:r w:rsidRPr="0041085B">
        <w:rPr>
          <w:rFonts w:hint="eastAsia"/>
        </w:rPr>
        <w:t>0</w:t>
      </w:r>
      <w:r w:rsidRPr="0041085B">
        <w:rPr>
          <w:rFonts w:hint="eastAsia"/>
        </w:rPr>
        <w:t>、</w:t>
      </w:r>
      <w:r>
        <w:rPr>
          <w:rFonts w:hint="eastAsia"/>
        </w:rPr>
        <w:t>P361</w:t>
      </w:r>
      <w:r w:rsidRPr="0041085B">
        <w:rPr>
          <w:rFonts w:hint="eastAsia"/>
        </w:rPr>
        <w:t>、</w:t>
      </w:r>
      <w:r>
        <w:rPr>
          <w:rFonts w:hint="eastAsia"/>
        </w:rPr>
        <w:t>P363</w:t>
      </w:r>
      <w:r w:rsidRPr="0041085B">
        <w:rPr>
          <w:rFonts w:hint="eastAsia"/>
        </w:rPr>
        <w:t>、</w:t>
      </w:r>
      <w:r>
        <w:rPr>
          <w:rFonts w:hint="eastAsia"/>
        </w:rPr>
        <w:t>P3</w:t>
      </w:r>
      <w:r w:rsidRPr="0041085B">
        <w:rPr>
          <w:rFonts w:hint="eastAsia"/>
        </w:rPr>
        <w:t>0</w:t>
      </w:r>
      <w:r>
        <w:rPr>
          <w:rFonts w:hint="eastAsia"/>
        </w:rPr>
        <w:t>4</w:t>
      </w:r>
      <w:r w:rsidRPr="0041085B">
        <w:rPr>
          <w:rFonts w:hint="eastAsia"/>
        </w:rPr>
        <w:t xml:space="preserve"> + </w:t>
      </w:r>
      <w:r>
        <w:rPr>
          <w:rFonts w:hint="eastAsia"/>
        </w:rPr>
        <w:t>P34</w:t>
      </w:r>
      <w:r w:rsidRPr="0041085B">
        <w:rPr>
          <w:rFonts w:hint="eastAsia"/>
        </w:rPr>
        <w:t>0</w:t>
      </w:r>
      <w:r w:rsidRPr="0041085B">
        <w:rPr>
          <w:rFonts w:hint="eastAsia"/>
        </w:rPr>
        <w:t>和</w:t>
      </w:r>
      <w:r>
        <w:rPr>
          <w:rFonts w:hint="eastAsia"/>
        </w:rPr>
        <w:t>P3</w:t>
      </w:r>
      <w:r w:rsidRPr="0041085B">
        <w:rPr>
          <w:rFonts w:hint="eastAsia"/>
        </w:rPr>
        <w:t>0</w:t>
      </w:r>
      <w:r>
        <w:rPr>
          <w:rFonts w:hint="eastAsia"/>
        </w:rPr>
        <w:t>1</w:t>
      </w:r>
      <w:r w:rsidRPr="0041085B">
        <w:rPr>
          <w:rFonts w:hint="eastAsia"/>
        </w:rPr>
        <w:t xml:space="preserve"> + </w:t>
      </w:r>
      <w:r>
        <w:rPr>
          <w:rFonts w:hint="eastAsia"/>
        </w:rPr>
        <w:t>P33</w:t>
      </w:r>
      <w:r w:rsidRPr="0041085B">
        <w:rPr>
          <w:rFonts w:hint="eastAsia"/>
        </w:rPr>
        <w:t xml:space="preserve">0 + </w:t>
      </w:r>
      <w:r>
        <w:rPr>
          <w:rFonts w:hint="eastAsia"/>
        </w:rPr>
        <w:t>P331,</w:t>
      </w:r>
      <w:r w:rsidR="00800862">
        <w:t xml:space="preserve"> </w:t>
      </w:r>
      <w:r w:rsidRPr="0041085B">
        <w:t>危险种类</w:t>
      </w:r>
      <w:r>
        <w:rPr>
          <w:rFonts w:hint="eastAsia"/>
        </w:rPr>
        <w:t>“</w:t>
      </w:r>
      <w:r w:rsidRPr="0041085B">
        <w:t>皮肤腐蚀</w:t>
      </w:r>
      <w:r>
        <w:t>(3</w:t>
      </w:r>
      <w:r w:rsidR="00800862">
        <w:t>.2</w:t>
      </w:r>
      <w:r w:rsidRPr="0041085B">
        <w:t>章</w:t>
      </w:r>
      <w:r>
        <w:t>)</w:t>
      </w:r>
      <w:r>
        <w:rPr>
          <w:rFonts w:hint="eastAsia"/>
        </w:rPr>
        <w:t>”</w:t>
      </w:r>
      <w:r>
        <w:t>，</w:t>
      </w:r>
      <w:r w:rsidRPr="0041085B">
        <w:t>第</w:t>
      </w:r>
      <w:r>
        <w:t>(4)</w:t>
      </w:r>
      <w:r w:rsidRPr="0041085B">
        <w:t>栏</w:t>
      </w:r>
      <w:r>
        <w:t>，</w:t>
      </w:r>
      <w:r w:rsidRPr="0041085B">
        <w:rPr>
          <w:rFonts w:hint="eastAsia"/>
        </w:rPr>
        <w:t>在</w:t>
      </w:r>
      <w:r>
        <w:rPr>
          <w:rFonts w:hint="eastAsia"/>
        </w:rPr>
        <w:t>“</w:t>
      </w:r>
      <w:r>
        <w:t>1A</w:t>
      </w:r>
      <w:r w:rsidRPr="0041085B">
        <w:rPr>
          <w:rFonts w:hint="eastAsia"/>
        </w:rPr>
        <w:t>、</w:t>
      </w:r>
      <w:r>
        <w:t>1B</w:t>
      </w:r>
      <w:r w:rsidRPr="0041085B">
        <w:rPr>
          <w:rFonts w:hint="eastAsia"/>
        </w:rPr>
        <w:t>、</w:t>
      </w:r>
      <w:r>
        <w:t>1C</w:t>
      </w:r>
      <w:r>
        <w:rPr>
          <w:rFonts w:hint="eastAsia"/>
        </w:rPr>
        <w:t>”</w:t>
      </w:r>
      <w:r w:rsidRPr="0041085B">
        <w:rPr>
          <w:rFonts w:hint="eastAsia"/>
        </w:rPr>
        <w:t>之前插入</w:t>
      </w:r>
      <w:r>
        <w:rPr>
          <w:rFonts w:hint="eastAsia"/>
        </w:rPr>
        <w:t>“</w:t>
      </w:r>
      <w:r>
        <w:t>1</w:t>
      </w:r>
      <w:r w:rsidRPr="0041085B">
        <w:rPr>
          <w:rFonts w:hint="eastAsia"/>
        </w:rPr>
        <w:t>、</w:t>
      </w:r>
      <w:r>
        <w:rPr>
          <w:rFonts w:hint="eastAsia"/>
        </w:rPr>
        <w:t>”</w:t>
      </w:r>
      <w:r w:rsidRPr="0041085B">
        <w:rPr>
          <w:rFonts w:hint="eastAsia"/>
        </w:rPr>
        <w:t>。</w:t>
      </w:r>
    </w:p>
    <w:p w:rsidR="00D942FE" w:rsidRPr="0041085B" w:rsidRDefault="00D942FE" w:rsidP="00D942FE">
      <w:pPr>
        <w:pStyle w:val="SingleTxtGC"/>
      </w:pPr>
      <w:r w:rsidRPr="0041085B">
        <w:rPr>
          <w:rFonts w:hint="eastAsia"/>
        </w:rPr>
        <w:t>代码</w:t>
      </w:r>
      <w:r>
        <w:t>P3</w:t>
      </w:r>
      <w:r w:rsidRPr="0041085B">
        <w:t>0</w:t>
      </w:r>
      <w:r>
        <w:t>5</w:t>
      </w:r>
      <w:r w:rsidRPr="0041085B">
        <w:rPr>
          <w:rFonts w:hint="eastAsia"/>
        </w:rPr>
        <w:t>、</w:t>
      </w:r>
      <w:r>
        <w:t>P337</w:t>
      </w:r>
      <w:r w:rsidRPr="0041085B">
        <w:rPr>
          <w:rFonts w:hint="eastAsia"/>
        </w:rPr>
        <w:t>、</w:t>
      </w:r>
      <w:r>
        <w:t>P338</w:t>
      </w:r>
      <w:r w:rsidRPr="0041085B">
        <w:rPr>
          <w:rFonts w:hint="eastAsia"/>
        </w:rPr>
        <w:t>、</w:t>
      </w:r>
      <w:r>
        <w:t>P351</w:t>
      </w:r>
      <w:r w:rsidRPr="0041085B">
        <w:rPr>
          <w:rFonts w:hint="eastAsia"/>
        </w:rPr>
        <w:t>和</w:t>
      </w:r>
      <w:r>
        <w:t>P3</w:t>
      </w:r>
      <w:r w:rsidRPr="0041085B">
        <w:t>0</w:t>
      </w:r>
      <w:r>
        <w:t>5</w:t>
      </w:r>
      <w:r w:rsidRPr="0041085B">
        <w:t xml:space="preserve"> + </w:t>
      </w:r>
      <w:r>
        <w:t>P351</w:t>
      </w:r>
      <w:r w:rsidRPr="0041085B">
        <w:t xml:space="preserve"> + </w:t>
      </w:r>
      <w:r>
        <w:t>P338,</w:t>
      </w:r>
      <w:r w:rsidR="001331AF">
        <w:t xml:space="preserve"> </w:t>
      </w:r>
      <w:r w:rsidRPr="0041085B">
        <w:t>危险种类</w:t>
      </w:r>
      <w:r>
        <w:rPr>
          <w:rFonts w:hint="eastAsia"/>
        </w:rPr>
        <w:t>“</w:t>
      </w:r>
      <w:r w:rsidRPr="0041085B">
        <w:t>眼刺激</w:t>
      </w:r>
      <w:r>
        <w:t>(3.3</w:t>
      </w:r>
      <w:r w:rsidRPr="0041085B">
        <w:t>章</w:t>
      </w:r>
      <w:r>
        <w:t>)</w:t>
      </w:r>
      <w:r>
        <w:rPr>
          <w:rFonts w:hint="eastAsia"/>
        </w:rPr>
        <w:t>”</w:t>
      </w:r>
      <w:r>
        <w:t>，</w:t>
      </w:r>
      <w:r w:rsidRPr="0041085B">
        <w:t>第</w:t>
      </w:r>
      <w:r>
        <w:t>(4)</w:t>
      </w:r>
      <w:r w:rsidRPr="0041085B">
        <w:t>栏</w:t>
      </w:r>
      <w:r>
        <w:t>，</w:t>
      </w:r>
      <w:r>
        <w:rPr>
          <w:rFonts w:hint="eastAsia"/>
        </w:rPr>
        <w:t>“</w:t>
      </w:r>
      <w:r>
        <w:t>2A</w:t>
      </w:r>
      <w:r>
        <w:rPr>
          <w:rFonts w:hint="eastAsia"/>
        </w:rPr>
        <w:t>”</w:t>
      </w:r>
      <w:r w:rsidRPr="0041085B">
        <w:t>改为</w:t>
      </w:r>
      <w:r>
        <w:rPr>
          <w:rFonts w:hint="eastAsia"/>
        </w:rPr>
        <w:t>“</w:t>
      </w:r>
      <w:r>
        <w:t>2/2A</w:t>
      </w:r>
      <w:r>
        <w:rPr>
          <w:rFonts w:hint="eastAsia"/>
        </w:rPr>
        <w:t>”</w:t>
      </w:r>
      <w:r w:rsidRPr="0041085B">
        <w:rPr>
          <w:rFonts w:hint="eastAsia"/>
          <w:b/>
        </w:rPr>
        <w:t>。</w:t>
      </w:r>
    </w:p>
    <w:p w:rsidR="00525CA6" w:rsidRPr="0041085B" w:rsidRDefault="00525CA6" w:rsidP="001331AF">
      <w:pPr>
        <w:pStyle w:val="H23GC"/>
      </w:pPr>
      <w:r w:rsidRPr="0041085B">
        <w:tab/>
      </w:r>
      <w:r w:rsidRPr="0041085B">
        <w:tab/>
      </w:r>
      <w:r w:rsidRPr="0041085B">
        <w:t>第</w:t>
      </w:r>
      <w:r w:rsidRPr="00F671E1">
        <w:rPr>
          <w:b/>
          <w:bCs/>
        </w:rPr>
        <w:t>2</w:t>
      </w:r>
      <w:r w:rsidRPr="0041085B">
        <w:t>节，表</w:t>
      </w:r>
      <w:r w:rsidRPr="00F671E1">
        <w:rPr>
          <w:b/>
          <w:bCs/>
        </w:rPr>
        <w:t>A3.2.4</w:t>
      </w:r>
    </w:p>
    <w:p w:rsidR="00525CA6" w:rsidRPr="0041085B" w:rsidRDefault="00525CA6" w:rsidP="001331AF">
      <w:pPr>
        <w:pStyle w:val="SingleTxtGC"/>
      </w:pPr>
      <w:r w:rsidRPr="0041085B">
        <w:rPr>
          <w:rFonts w:hint="eastAsia"/>
        </w:rPr>
        <w:t>删除表格标题中</w:t>
      </w:r>
      <w:r>
        <w:rPr>
          <w:rFonts w:hint="eastAsia"/>
        </w:rPr>
        <w:t>的</w:t>
      </w:r>
      <w:r w:rsidRPr="0041085B">
        <w:rPr>
          <w:rFonts w:hint="eastAsia"/>
        </w:rPr>
        <w:t>“编码”一词。</w:t>
      </w:r>
    </w:p>
    <w:p w:rsidR="00525CA6" w:rsidRDefault="00525CA6" w:rsidP="00525CA6">
      <w:pPr>
        <w:pStyle w:val="SingleTxtG"/>
        <w:rPr>
          <w:lang w:eastAsia="zh-CN"/>
        </w:rPr>
      </w:pPr>
      <w:r w:rsidRPr="0041085B">
        <w:rPr>
          <w:lang w:eastAsia="zh-CN"/>
        </w:rPr>
        <w:t>代码</w:t>
      </w:r>
      <w:r w:rsidRPr="0041085B">
        <w:rPr>
          <w:lang w:eastAsia="zh-CN"/>
        </w:rPr>
        <w:t>P403</w:t>
      </w:r>
      <w:r w:rsidRPr="0041085B">
        <w:rPr>
          <w:lang w:eastAsia="zh-CN"/>
        </w:rPr>
        <w:t>，插入以下新行：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9"/>
        <w:gridCol w:w="2394"/>
        <w:gridCol w:w="2547"/>
        <w:gridCol w:w="1582"/>
        <w:gridCol w:w="2107"/>
      </w:tblGrid>
      <w:tr w:rsidR="00E2438D" w:rsidRPr="0041085B" w:rsidTr="00D01CAF">
        <w:tc>
          <w:tcPr>
            <w:tcW w:w="999" w:type="dxa"/>
            <w:tcBorders>
              <w:top w:val="single" w:sz="4" w:space="0" w:color="auto"/>
              <w:left w:val="single" w:sz="4" w:space="0" w:color="auto"/>
              <w:bottom w:val="single" w:sz="4" w:space="0" w:color="auto"/>
              <w:right w:val="single" w:sz="4" w:space="0" w:color="auto"/>
            </w:tcBorders>
            <w:shd w:val="clear" w:color="auto" w:fill="auto"/>
            <w:hideMark/>
          </w:tcPr>
          <w:p w:rsidR="00E2438D" w:rsidRPr="0041085B" w:rsidRDefault="00E2438D" w:rsidP="001E4DA3">
            <w:pPr>
              <w:pageBreakBefore/>
              <w:tabs>
                <w:tab w:val="left" w:pos="1411"/>
              </w:tabs>
              <w:spacing w:before="40" w:after="80" w:line="240" w:lineRule="exact"/>
              <w:jc w:val="center"/>
              <w:rPr>
                <w:b/>
                <w:sz w:val="18"/>
                <w:szCs w:val="18"/>
              </w:rPr>
            </w:pPr>
            <w:r w:rsidRPr="0041085B">
              <w:rPr>
                <w:b/>
                <w:sz w:val="18"/>
                <w:szCs w:val="18"/>
              </w:rPr>
              <w:t>(1)</w:t>
            </w:r>
          </w:p>
        </w:tc>
        <w:tc>
          <w:tcPr>
            <w:tcW w:w="2394" w:type="dxa"/>
            <w:tcBorders>
              <w:top w:val="single" w:sz="4" w:space="0" w:color="auto"/>
              <w:left w:val="single" w:sz="4" w:space="0" w:color="auto"/>
              <w:bottom w:val="single" w:sz="4" w:space="0" w:color="auto"/>
              <w:right w:val="single" w:sz="4" w:space="0" w:color="auto"/>
            </w:tcBorders>
            <w:shd w:val="clear" w:color="auto" w:fill="auto"/>
            <w:hideMark/>
          </w:tcPr>
          <w:p w:rsidR="00E2438D" w:rsidRPr="0041085B" w:rsidRDefault="00E2438D" w:rsidP="00D01CAF">
            <w:pPr>
              <w:tabs>
                <w:tab w:val="left" w:pos="1411"/>
              </w:tabs>
              <w:spacing w:before="40" w:after="80" w:line="240" w:lineRule="exact"/>
              <w:jc w:val="center"/>
              <w:rPr>
                <w:b/>
                <w:sz w:val="18"/>
                <w:szCs w:val="18"/>
              </w:rPr>
            </w:pPr>
            <w:r w:rsidRPr="0041085B">
              <w:rPr>
                <w:b/>
                <w:sz w:val="18"/>
                <w:szCs w:val="18"/>
              </w:rPr>
              <w:t>(2)</w:t>
            </w:r>
          </w:p>
        </w:tc>
        <w:tc>
          <w:tcPr>
            <w:tcW w:w="2547" w:type="dxa"/>
            <w:tcBorders>
              <w:top w:val="single" w:sz="4" w:space="0" w:color="auto"/>
              <w:left w:val="single" w:sz="4" w:space="0" w:color="auto"/>
              <w:bottom w:val="single" w:sz="4" w:space="0" w:color="auto"/>
              <w:right w:val="single" w:sz="4" w:space="0" w:color="auto"/>
            </w:tcBorders>
            <w:shd w:val="clear" w:color="auto" w:fill="auto"/>
            <w:hideMark/>
          </w:tcPr>
          <w:p w:rsidR="00E2438D" w:rsidRPr="0041085B" w:rsidRDefault="00E2438D" w:rsidP="00D01CAF">
            <w:pPr>
              <w:tabs>
                <w:tab w:val="left" w:pos="1411"/>
              </w:tabs>
              <w:spacing w:before="40" w:after="80" w:line="240" w:lineRule="exact"/>
              <w:jc w:val="center"/>
              <w:rPr>
                <w:b/>
                <w:sz w:val="18"/>
                <w:szCs w:val="18"/>
              </w:rPr>
            </w:pPr>
            <w:r w:rsidRPr="0041085B">
              <w:rPr>
                <w:b/>
                <w:sz w:val="18"/>
                <w:szCs w:val="18"/>
              </w:rPr>
              <w:t>(3)</w:t>
            </w:r>
          </w:p>
        </w:tc>
        <w:tc>
          <w:tcPr>
            <w:tcW w:w="1582" w:type="dxa"/>
            <w:tcBorders>
              <w:top w:val="single" w:sz="4" w:space="0" w:color="auto"/>
              <w:left w:val="single" w:sz="4" w:space="0" w:color="auto"/>
              <w:bottom w:val="single" w:sz="4" w:space="0" w:color="auto"/>
              <w:right w:val="single" w:sz="4" w:space="0" w:color="auto"/>
            </w:tcBorders>
            <w:shd w:val="clear" w:color="auto" w:fill="auto"/>
            <w:hideMark/>
          </w:tcPr>
          <w:p w:rsidR="00E2438D" w:rsidRPr="0041085B" w:rsidRDefault="00E2438D" w:rsidP="00D01CAF">
            <w:pPr>
              <w:tabs>
                <w:tab w:val="left" w:pos="1411"/>
              </w:tabs>
              <w:spacing w:before="40" w:after="80" w:line="240" w:lineRule="exact"/>
              <w:jc w:val="center"/>
              <w:rPr>
                <w:b/>
                <w:sz w:val="18"/>
                <w:szCs w:val="18"/>
              </w:rPr>
            </w:pPr>
            <w:r w:rsidRPr="0041085B">
              <w:rPr>
                <w:b/>
                <w:sz w:val="18"/>
                <w:szCs w:val="18"/>
              </w:rPr>
              <w:t>(4)</w:t>
            </w:r>
          </w:p>
        </w:tc>
        <w:tc>
          <w:tcPr>
            <w:tcW w:w="2107" w:type="dxa"/>
            <w:tcBorders>
              <w:top w:val="single" w:sz="4" w:space="0" w:color="auto"/>
              <w:left w:val="single" w:sz="4" w:space="0" w:color="auto"/>
              <w:bottom w:val="single" w:sz="4" w:space="0" w:color="auto"/>
              <w:right w:val="single" w:sz="4" w:space="0" w:color="auto"/>
            </w:tcBorders>
            <w:shd w:val="clear" w:color="auto" w:fill="auto"/>
            <w:hideMark/>
          </w:tcPr>
          <w:p w:rsidR="00E2438D" w:rsidRPr="0041085B" w:rsidRDefault="00E2438D" w:rsidP="00D01CAF">
            <w:pPr>
              <w:tabs>
                <w:tab w:val="left" w:pos="1411"/>
              </w:tabs>
              <w:spacing w:before="40" w:after="80" w:line="240" w:lineRule="exact"/>
              <w:jc w:val="center"/>
              <w:rPr>
                <w:b/>
                <w:sz w:val="18"/>
                <w:szCs w:val="18"/>
              </w:rPr>
            </w:pPr>
            <w:r w:rsidRPr="0041085B">
              <w:rPr>
                <w:b/>
                <w:sz w:val="18"/>
                <w:szCs w:val="18"/>
              </w:rPr>
              <w:t>(5)</w:t>
            </w:r>
          </w:p>
        </w:tc>
      </w:tr>
      <w:tr w:rsidR="00E2438D" w:rsidRPr="0041085B" w:rsidTr="008B7214">
        <w:trPr>
          <w:trHeight w:val="454"/>
        </w:trPr>
        <w:tc>
          <w:tcPr>
            <w:tcW w:w="999" w:type="dxa"/>
            <w:tcBorders>
              <w:top w:val="single" w:sz="4" w:space="0" w:color="auto"/>
              <w:left w:val="single" w:sz="4" w:space="0" w:color="auto"/>
              <w:bottom w:val="single" w:sz="4" w:space="0" w:color="auto"/>
              <w:right w:val="single" w:sz="4" w:space="0" w:color="auto"/>
            </w:tcBorders>
            <w:shd w:val="clear" w:color="auto" w:fill="auto"/>
            <w:hideMark/>
          </w:tcPr>
          <w:p w:rsidR="00E2438D" w:rsidRPr="0041085B" w:rsidRDefault="00E2438D" w:rsidP="00D01CAF">
            <w:pPr>
              <w:tabs>
                <w:tab w:val="left" w:pos="1411"/>
              </w:tabs>
              <w:spacing w:before="40" w:after="80" w:line="240" w:lineRule="exact"/>
              <w:jc w:val="center"/>
              <w:rPr>
                <w:sz w:val="18"/>
                <w:szCs w:val="18"/>
              </w:rPr>
            </w:pPr>
            <w:r w:rsidRPr="00E2438D">
              <w:rPr>
                <w:sz w:val="18"/>
                <w:szCs w:val="18"/>
              </w:rPr>
              <w:t>P403</w:t>
            </w:r>
          </w:p>
        </w:tc>
        <w:tc>
          <w:tcPr>
            <w:tcW w:w="2394" w:type="dxa"/>
            <w:tcBorders>
              <w:top w:val="single" w:sz="4" w:space="0" w:color="auto"/>
              <w:left w:val="single" w:sz="4" w:space="0" w:color="auto"/>
              <w:bottom w:val="single" w:sz="4" w:space="0" w:color="auto"/>
              <w:right w:val="single" w:sz="4" w:space="0" w:color="auto"/>
            </w:tcBorders>
            <w:shd w:val="clear" w:color="auto" w:fill="auto"/>
            <w:hideMark/>
          </w:tcPr>
          <w:p w:rsidR="00E2438D" w:rsidRPr="00A80E4B" w:rsidRDefault="003E7CBC" w:rsidP="00D01CAF">
            <w:pPr>
              <w:tabs>
                <w:tab w:val="left" w:pos="1411"/>
              </w:tabs>
              <w:spacing w:before="40" w:after="80" w:line="240" w:lineRule="exact"/>
              <w:ind w:left="113" w:right="113"/>
              <w:rPr>
                <w:rFonts w:ascii="Time New Roman" w:eastAsia="SimHei" w:hAnsi="Time New Roman" w:hint="eastAsia"/>
                <w:sz w:val="18"/>
                <w:szCs w:val="18"/>
              </w:rPr>
            </w:pPr>
            <w:r w:rsidRPr="003E7CBC">
              <w:rPr>
                <w:rFonts w:ascii="Time New Roman" w:eastAsia="SimHei" w:hAnsi="Time New Roman" w:hint="eastAsia"/>
                <w:sz w:val="18"/>
                <w:szCs w:val="18"/>
              </w:rPr>
              <w:t>存放于通风良好处。</w:t>
            </w:r>
          </w:p>
        </w:tc>
        <w:tc>
          <w:tcPr>
            <w:tcW w:w="2547" w:type="dxa"/>
            <w:tcBorders>
              <w:top w:val="single" w:sz="4" w:space="0" w:color="auto"/>
              <w:left w:val="single" w:sz="4" w:space="0" w:color="auto"/>
              <w:bottom w:val="single" w:sz="4" w:space="0" w:color="auto"/>
              <w:right w:val="single" w:sz="4" w:space="0" w:color="auto"/>
            </w:tcBorders>
            <w:shd w:val="clear" w:color="auto" w:fill="auto"/>
            <w:hideMark/>
          </w:tcPr>
          <w:p w:rsidR="00E2438D" w:rsidRPr="0041085B" w:rsidRDefault="00E2438D" w:rsidP="00D01CAF">
            <w:pPr>
              <w:tabs>
                <w:tab w:val="left" w:pos="1411"/>
              </w:tabs>
              <w:spacing w:before="40" w:after="80" w:line="240" w:lineRule="exact"/>
              <w:ind w:left="1" w:hanging="1"/>
              <w:jc w:val="center"/>
              <w:rPr>
                <w:sz w:val="18"/>
                <w:szCs w:val="18"/>
              </w:rPr>
            </w:pPr>
            <w:r w:rsidRPr="0041085B">
              <w:rPr>
                <w:sz w:val="18"/>
                <w:szCs w:val="18"/>
              </w:rPr>
              <w:t>加压化学品</w:t>
            </w:r>
            <w:r w:rsidRPr="0041085B">
              <w:rPr>
                <w:sz w:val="18"/>
                <w:szCs w:val="18"/>
              </w:rPr>
              <w:t>(2.3</w:t>
            </w:r>
            <w:r w:rsidRPr="0041085B">
              <w:rPr>
                <w:sz w:val="18"/>
                <w:szCs w:val="18"/>
              </w:rPr>
              <w:t>章</w:t>
            </w:r>
            <w:r w:rsidRPr="0041085B">
              <w:rPr>
                <w:sz w:val="18"/>
                <w:szCs w:val="18"/>
              </w:rPr>
              <w:t>)</w:t>
            </w:r>
          </w:p>
        </w:tc>
        <w:tc>
          <w:tcPr>
            <w:tcW w:w="1582" w:type="dxa"/>
            <w:tcBorders>
              <w:top w:val="single" w:sz="4" w:space="0" w:color="auto"/>
              <w:left w:val="single" w:sz="4" w:space="0" w:color="auto"/>
              <w:bottom w:val="single" w:sz="4" w:space="0" w:color="auto"/>
              <w:right w:val="single" w:sz="4" w:space="0" w:color="auto"/>
            </w:tcBorders>
            <w:shd w:val="clear" w:color="auto" w:fill="auto"/>
            <w:hideMark/>
          </w:tcPr>
          <w:p w:rsidR="00E2438D" w:rsidRPr="0041085B" w:rsidRDefault="001E4DA3" w:rsidP="00D01CAF">
            <w:pPr>
              <w:tabs>
                <w:tab w:val="left" w:pos="1411"/>
              </w:tabs>
              <w:spacing w:before="40" w:after="80" w:line="240" w:lineRule="exact"/>
              <w:jc w:val="center"/>
              <w:rPr>
                <w:sz w:val="18"/>
                <w:szCs w:val="18"/>
              </w:rPr>
            </w:pPr>
            <w:r>
              <w:rPr>
                <w:rFonts w:hint="eastAsia"/>
                <w:sz w:val="18"/>
                <w:szCs w:val="18"/>
              </w:rPr>
              <w:t>1</w:t>
            </w:r>
            <w:r>
              <w:rPr>
                <w:rFonts w:hint="eastAsia"/>
                <w:sz w:val="18"/>
                <w:szCs w:val="18"/>
              </w:rPr>
              <w:t>、</w:t>
            </w:r>
            <w:r>
              <w:rPr>
                <w:rFonts w:hint="eastAsia"/>
                <w:sz w:val="18"/>
                <w:szCs w:val="18"/>
              </w:rPr>
              <w:t>2</w:t>
            </w:r>
            <w:r>
              <w:rPr>
                <w:rFonts w:hint="eastAsia"/>
                <w:sz w:val="18"/>
                <w:szCs w:val="18"/>
              </w:rPr>
              <w:t>、</w:t>
            </w:r>
            <w:r>
              <w:rPr>
                <w:rFonts w:hint="eastAsia"/>
                <w:sz w:val="18"/>
                <w:szCs w:val="18"/>
              </w:rPr>
              <w:t>3</w:t>
            </w: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E2438D" w:rsidRPr="0041085B" w:rsidRDefault="00E2438D" w:rsidP="00D01CAF">
            <w:pPr>
              <w:tabs>
                <w:tab w:val="left" w:pos="1411"/>
              </w:tabs>
              <w:spacing w:before="40" w:after="80" w:line="240" w:lineRule="exact"/>
              <w:rPr>
                <w:sz w:val="18"/>
                <w:szCs w:val="18"/>
              </w:rPr>
            </w:pPr>
          </w:p>
        </w:tc>
      </w:tr>
    </w:tbl>
    <w:p w:rsidR="003E7CBC" w:rsidRPr="0041085B" w:rsidRDefault="003E7CBC" w:rsidP="0098534F">
      <w:pPr>
        <w:pStyle w:val="SingleTxtGC"/>
        <w:spacing w:before="120"/>
      </w:pPr>
      <w:r w:rsidRPr="0041085B">
        <w:t>代码</w:t>
      </w:r>
      <w:r>
        <w:t>P4</w:t>
      </w:r>
      <w:r w:rsidRPr="0041085B">
        <w:t>0</w:t>
      </w:r>
      <w:r>
        <w:t>5,</w:t>
      </w:r>
      <w:r w:rsidR="001B5BBB">
        <w:t xml:space="preserve"> </w:t>
      </w:r>
      <w:r w:rsidRPr="0041085B">
        <w:t>危险种类</w:t>
      </w:r>
      <w:r>
        <w:rPr>
          <w:rFonts w:hint="eastAsia"/>
        </w:rPr>
        <w:t>“</w:t>
      </w:r>
      <w:r w:rsidRPr="0041085B">
        <w:t>皮肤腐蚀</w:t>
      </w:r>
      <w:r>
        <w:t>(3</w:t>
      </w:r>
      <w:r w:rsidR="0098534F">
        <w:t>.2</w:t>
      </w:r>
      <w:r w:rsidRPr="0041085B">
        <w:t>章</w:t>
      </w:r>
      <w:r>
        <w:t>)</w:t>
      </w:r>
      <w:r>
        <w:rPr>
          <w:rFonts w:hint="eastAsia"/>
        </w:rPr>
        <w:t>”，</w:t>
      </w:r>
      <w:r w:rsidRPr="0041085B">
        <w:t>第</w:t>
      </w:r>
      <w:r>
        <w:t>(4)</w:t>
      </w:r>
      <w:r w:rsidRPr="0041085B">
        <w:t>栏</w:t>
      </w:r>
      <w:r>
        <w:rPr>
          <w:rFonts w:hint="eastAsia"/>
        </w:rPr>
        <w:t>，</w:t>
      </w:r>
      <w:r w:rsidRPr="0041085B">
        <w:rPr>
          <w:rFonts w:hint="eastAsia"/>
        </w:rPr>
        <w:t>在</w:t>
      </w:r>
      <w:r>
        <w:rPr>
          <w:rFonts w:hint="eastAsia"/>
        </w:rPr>
        <w:t>“</w:t>
      </w:r>
      <w:r>
        <w:t>1A</w:t>
      </w:r>
      <w:r w:rsidRPr="0041085B">
        <w:rPr>
          <w:rFonts w:hint="eastAsia"/>
        </w:rPr>
        <w:t>、</w:t>
      </w:r>
      <w:r>
        <w:t>1B</w:t>
      </w:r>
      <w:r w:rsidRPr="0041085B">
        <w:rPr>
          <w:rFonts w:hint="eastAsia"/>
        </w:rPr>
        <w:t>、</w:t>
      </w:r>
      <w:r>
        <w:t>1C</w:t>
      </w:r>
      <w:r>
        <w:rPr>
          <w:rFonts w:hint="eastAsia"/>
        </w:rPr>
        <w:t>”</w:t>
      </w:r>
      <w:r w:rsidRPr="0041085B">
        <w:rPr>
          <w:rFonts w:hint="eastAsia"/>
        </w:rPr>
        <w:t>之前插入</w:t>
      </w:r>
      <w:r>
        <w:rPr>
          <w:rFonts w:hint="eastAsia"/>
        </w:rPr>
        <w:t>“</w:t>
      </w:r>
      <w:r>
        <w:t>1</w:t>
      </w:r>
      <w:r w:rsidRPr="0041085B">
        <w:rPr>
          <w:rFonts w:hint="eastAsia"/>
        </w:rPr>
        <w:t>、</w:t>
      </w:r>
      <w:r>
        <w:rPr>
          <w:rFonts w:hint="eastAsia"/>
        </w:rPr>
        <w:t>”</w:t>
      </w:r>
      <w:r w:rsidRPr="0041085B">
        <w:rPr>
          <w:rFonts w:hint="eastAsia"/>
        </w:rPr>
        <w:t>。</w:t>
      </w:r>
    </w:p>
    <w:p w:rsidR="003E7CBC" w:rsidRPr="0041085B" w:rsidRDefault="003E7CBC" w:rsidP="003E7CBC">
      <w:pPr>
        <w:pStyle w:val="SingleTxtGC"/>
      </w:pPr>
      <w:r w:rsidRPr="0041085B">
        <w:t>代码</w:t>
      </w:r>
      <w:r>
        <w:t>P4</w:t>
      </w:r>
      <w:r w:rsidRPr="0041085B">
        <w:t>0</w:t>
      </w:r>
      <w:r>
        <w:t>5,</w:t>
      </w:r>
      <w:r w:rsidR="001B5BBB">
        <w:t xml:space="preserve"> </w:t>
      </w:r>
      <w:r w:rsidRPr="0041085B">
        <w:t>危险种类</w:t>
      </w:r>
      <w:r>
        <w:rPr>
          <w:rFonts w:hint="eastAsia"/>
        </w:rPr>
        <w:t>“</w:t>
      </w:r>
      <w:r w:rsidRPr="0041085B">
        <w:t>生殖细胞突变性</w:t>
      </w:r>
      <w:r>
        <w:t>(3.5</w:t>
      </w:r>
      <w:r w:rsidRPr="0041085B">
        <w:t>章</w:t>
      </w:r>
      <w:r>
        <w:t>)</w:t>
      </w:r>
      <w:r>
        <w:rPr>
          <w:rFonts w:hint="eastAsia"/>
        </w:rPr>
        <w:t>”</w:t>
      </w:r>
      <w:r>
        <w:t>，</w:t>
      </w:r>
      <w:r>
        <w:rPr>
          <w:rFonts w:hint="eastAsia"/>
        </w:rPr>
        <w:t>“</w:t>
      </w:r>
      <w:r w:rsidRPr="0041085B">
        <w:t>致癌性</w:t>
      </w:r>
      <w:r>
        <w:t>(3.6</w:t>
      </w:r>
      <w:r w:rsidRPr="0041085B">
        <w:t>章</w:t>
      </w:r>
      <w:r>
        <w:t>)</w:t>
      </w:r>
      <w:r>
        <w:rPr>
          <w:rFonts w:hint="eastAsia"/>
        </w:rPr>
        <w:t>”</w:t>
      </w:r>
      <w:r>
        <w:t>，</w:t>
      </w:r>
      <w:r>
        <w:rPr>
          <w:rFonts w:hint="eastAsia"/>
        </w:rPr>
        <w:t>“</w:t>
      </w:r>
      <w:r w:rsidRPr="0041085B">
        <w:t>生殖毒性</w:t>
      </w:r>
      <w:r>
        <w:t>(3.7</w:t>
      </w:r>
      <w:r w:rsidRPr="0041085B">
        <w:t>章</w:t>
      </w:r>
      <w:r>
        <w:t>)</w:t>
      </w:r>
      <w:r>
        <w:rPr>
          <w:rFonts w:hint="eastAsia"/>
        </w:rPr>
        <w:t>”</w:t>
      </w:r>
      <w:r w:rsidRPr="0041085B">
        <w:t>第</w:t>
      </w:r>
      <w:r>
        <w:t>(4)</w:t>
      </w:r>
      <w:r w:rsidRPr="0041085B">
        <w:t>栏</w:t>
      </w:r>
      <w:r>
        <w:t>，</w:t>
      </w:r>
      <w:r w:rsidRPr="0041085B">
        <w:rPr>
          <w:rFonts w:hint="eastAsia"/>
        </w:rPr>
        <w:t>在</w:t>
      </w:r>
      <w:r>
        <w:rPr>
          <w:rFonts w:hint="eastAsia"/>
        </w:rPr>
        <w:t>“</w:t>
      </w:r>
      <w:r>
        <w:t>1A, 1B, 2</w:t>
      </w:r>
      <w:r>
        <w:rPr>
          <w:rFonts w:hint="eastAsia"/>
        </w:rPr>
        <w:t>”</w:t>
      </w:r>
      <w:r w:rsidRPr="0041085B">
        <w:rPr>
          <w:rFonts w:hint="eastAsia"/>
        </w:rPr>
        <w:t>之前插入</w:t>
      </w:r>
      <w:r>
        <w:rPr>
          <w:rFonts w:hint="eastAsia"/>
        </w:rPr>
        <w:t>“</w:t>
      </w:r>
      <w:r>
        <w:t>1</w:t>
      </w:r>
      <w:r w:rsidRPr="0041085B">
        <w:rPr>
          <w:rFonts w:hint="eastAsia"/>
        </w:rPr>
        <w:t>、</w:t>
      </w:r>
      <w:r>
        <w:rPr>
          <w:rFonts w:hint="eastAsia"/>
        </w:rPr>
        <w:t>”</w:t>
      </w:r>
      <w:r w:rsidRPr="0041085B">
        <w:rPr>
          <w:rFonts w:hint="eastAsia"/>
        </w:rPr>
        <w:t>。</w:t>
      </w:r>
    </w:p>
    <w:p w:rsidR="003E7CBC" w:rsidRPr="0041085B" w:rsidRDefault="003E7CBC" w:rsidP="003E7CBC">
      <w:pPr>
        <w:pStyle w:val="SingleTxtGC"/>
      </w:pPr>
      <w:r w:rsidRPr="0041085B">
        <w:t>代码</w:t>
      </w:r>
      <w:r>
        <w:t>P410,</w:t>
      </w:r>
      <w:r w:rsidR="001B5BBB">
        <w:t xml:space="preserve"> </w:t>
      </w:r>
      <w:r w:rsidRPr="0041085B">
        <w:t>插入以下新行</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7"/>
        <w:gridCol w:w="1984"/>
        <w:gridCol w:w="1843"/>
        <w:gridCol w:w="996"/>
        <w:gridCol w:w="3828"/>
      </w:tblGrid>
      <w:tr w:rsidR="00525CA6" w:rsidRPr="0041085B" w:rsidTr="007F3FEA">
        <w:tc>
          <w:tcPr>
            <w:tcW w:w="517" w:type="pct"/>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525CA6" w:rsidP="007F3FEA">
            <w:pPr>
              <w:tabs>
                <w:tab w:val="left" w:pos="1411"/>
              </w:tabs>
              <w:spacing w:before="40" w:after="80" w:line="240" w:lineRule="exact"/>
              <w:jc w:val="center"/>
              <w:rPr>
                <w:b/>
                <w:sz w:val="18"/>
                <w:szCs w:val="18"/>
              </w:rPr>
            </w:pPr>
            <w:bookmarkStart w:id="31" w:name="_Hlk536188695"/>
            <w:r w:rsidRPr="0041085B">
              <w:rPr>
                <w:b/>
                <w:sz w:val="18"/>
                <w:szCs w:val="18"/>
              </w:rPr>
              <w:t>(1)</w:t>
            </w:r>
          </w:p>
        </w:tc>
        <w:tc>
          <w:tcPr>
            <w:tcW w:w="1028" w:type="pct"/>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525CA6" w:rsidP="007F3FEA">
            <w:pPr>
              <w:tabs>
                <w:tab w:val="left" w:pos="1411"/>
              </w:tabs>
              <w:spacing w:before="40" w:after="80" w:line="240" w:lineRule="exact"/>
              <w:jc w:val="center"/>
              <w:rPr>
                <w:b/>
                <w:sz w:val="18"/>
                <w:szCs w:val="18"/>
              </w:rPr>
            </w:pPr>
            <w:r w:rsidRPr="0041085B">
              <w:rPr>
                <w:b/>
                <w:sz w:val="18"/>
                <w:szCs w:val="18"/>
              </w:rPr>
              <w:t>(2)</w:t>
            </w:r>
          </w:p>
        </w:tc>
        <w:tc>
          <w:tcPr>
            <w:tcW w:w="955" w:type="pct"/>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525CA6" w:rsidP="007F3FEA">
            <w:pPr>
              <w:tabs>
                <w:tab w:val="left" w:pos="1411"/>
              </w:tabs>
              <w:spacing w:before="40" w:after="80" w:line="240" w:lineRule="exact"/>
              <w:jc w:val="center"/>
              <w:rPr>
                <w:b/>
                <w:sz w:val="18"/>
                <w:szCs w:val="18"/>
              </w:rPr>
            </w:pPr>
            <w:r w:rsidRPr="0041085B">
              <w:rPr>
                <w:b/>
                <w:sz w:val="18"/>
                <w:szCs w:val="18"/>
              </w:rPr>
              <w:t>(3)</w:t>
            </w:r>
          </w:p>
        </w:tc>
        <w:tc>
          <w:tcPr>
            <w:tcW w:w="516" w:type="pct"/>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525CA6" w:rsidP="007F3FEA">
            <w:pPr>
              <w:tabs>
                <w:tab w:val="left" w:pos="1411"/>
              </w:tabs>
              <w:spacing w:before="40" w:after="80" w:line="240" w:lineRule="exact"/>
              <w:jc w:val="center"/>
              <w:rPr>
                <w:b/>
                <w:sz w:val="18"/>
                <w:szCs w:val="18"/>
              </w:rPr>
            </w:pPr>
            <w:r w:rsidRPr="0041085B">
              <w:rPr>
                <w:b/>
                <w:sz w:val="18"/>
                <w:szCs w:val="18"/>
              </w:rPr>
              <w:t>(4)</w:t>
            </w:r>
          </w:p>
        </w:tc>
        <w:tc>
          <w:tcPr>
            <w:tcW w:w="1984" w:type="pct"/>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525CA6" w:rsidP="007F3FEA">
            <w:pPr>
              <w:tabs>
                <w:tab w:val="left" w:pos="1411"/>
              </w:tabs>
              <w:spacing w:before="40" w:after="80" w:line="240" w:lineRule="exact"/>
              <w:jc w:val="center"/>
              <w:rPr>
                <w:b/>
                <w:sz w:val="18"/>
                <w:szCs w:val="18"/>
              </w:rPr>
            </w:pPr>
            <w:r w:rsidRPr="0041085B">
              <w:rPr>
                <w:b/>
                <w:sz w:val="18"/>
                <w:szCs w:val="18"/>
              </w:rPr>
              <w:t>(5)</w:t>
            </w:r>
          </w:p>
        </w:tc>
      </w:tr>
      <w:bookmarkEnd w:id="31"/>
      <w:tr w:rsidR="00525CA6" w:rsidRPr="0041085B" w:rsidTr="003653C6">
        <w:trPr>
          <w:trHeight w:val="1417"/>
        </w:trPr>
        <w:tc>
          <w:tcPr>
            <w:tcW w:w="517" w:type="pct"/>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525CA6" w:rsidP="003653C6">
            <w:pPr>
              <w:tabs>
                <w:tab w:val="left" w:pos="1411"/>
              </w:tabs>
              <w:spacing w:before="40" w:after="80" w:line="280" w:lineRule="exact"/>
              <w:jc w:val="center"/>
              <w:rPr>
                <w:sz w:val="18"/>
                <w:szCs w:val="18"/>
              </w:rPr>
            </w:pPr>
            <w:r w:rsidRPr="0041085B">
              <w:rPr>
                <w:sz w:val="18"/>
                <w:szCs w:val="18"/>
              </w:rPr>
              <w:t>P410</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rsidR="00525CA6" w:rsidRPr="007F3FEA" w:rsidRDefault="00525CA6" w:rsidP="003653C6">
            <w:pPr>
              <w:tabs>
                <w:tab w:val="left" w:pos="1411"/>
              </w:tabs>
              <w:spacing w:before="40" w:after="80" w:line="280" w:lineRule="exact"/>
              <w:ind w:left="113" w:right="113"/>
              <w:rPr>
                <w:rFonts w:ascii="Time New Roman" w:eastAsia="SimHei" w:hAnsi="Time New Roman" w:hint="eastAsia"/>
                <w:sz w:val="18"/>
                <w:szCs w:val="18"/>
              </w:rPr>
            </w:pPr>
            <w:r w:rsidRPr="007F3FEA">
              <w:rPr>
                <w:rFonts w:ascii="Time New Roman" w:eastAsia="SimHei" w:hAnsi="Time New Roman"/>
                <w:sz w:val="18"/>
                <w:szCs w:val="18"/>
              </w:rPr>
              <w:t>防日晒。</w:t>
            </w:r>
          </w:p>
        </w:tc>
        <w:tc>
          <w:tcPr>
            <w:tcW w:w="955" w:type="pct"/>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rsidR="00525CA6" w:rsidRPr="0041085B" w:rsidRDefault="00525CA6" w:rsidP="003653C6">
            <w:pPr>
              <w:tabs>
                <w:tab w:val="left" w:pos="1411"/>
              </w:tabs>
              <w:spacing w:before="40" w:after="80" w:line="280" w:lineRule="exact"/>
              <w:ind w:left="113" w:right="113"/>
              <w:rPr>
                <w:sz w:val="18"/>
                <w:szCs w:val="18"/>
              </w:rPr>
            </w:pPr>
            <w:r w:rsidRPr="0041085B">
              <w:rPr>
                <w:sz w:val="18"/>
                <w:szCs w:val="18"/>
              </w:rPr>
              <w:t>加压化学品</w:t>
            </w:r>
            <w:r w:rsidRPr="0041085B">
              <w:rPr>
                <w:sz w:val="18"/>
                <w:szCs w:val="18"/>
              </w:rPr>
              <w:t>(2.3</w:t>
            </w:r>
            <w:r w:rsidRPr="0041085B">
              <w:rPr>
                <w:sz w:val="18"/>
                <w:szCs w:val="18"/>
              </w:rPr>
              <w:t>章</w:t>
            </w:r>
            <w:r w:rsidRPr="0041085B">
              <w:rPr>
                <w:sz w:val="18"/>
                <w:szCs w:val="18"/>
              </w:rPr>
              <w:t>)</w:t>
            </w:r>
          </w:p>
        </w:tc>
        <w:tc>
          <w:tcPr>
            <w:tcW w:w="516" w:type="pct"/>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98534F" w:rsidP="003653C6">
            <w:pPr>
              <w:tabs>
                <w:tab w:val="left" w:pos="1411"/>
              </w:tabs>
              <w:spacing w:before="40" w:after="80" w:line="280" w:lineRule="exact"/>
              <w:jc w:val="center"/>
              <w:rPr>
                <w:sz w:val="18"/>
                <w:szCs w:val="18"/>
              </w:rPr>
            </w:pPr>
            <w:r>
              <w:rPr>
                <w:rFonts w:hint="eastAsia"/>
                <w:sz w:val="18"/>
                <w:szCs w:val="18"/>
              </w:rPr>
              <w:t>1</w:t>
            </w:r>
            <w:r>
              <w:rPr>
                <w:rFonts w:hint="eastAsia"/>
                <w:sz w:val="18"/>
                <w:szCs w:val="18"/>
              </w:rPr>
              <w:t>、</w:t>
            </w:r>
            <w:r>
              <w:rPr>
                <w:rFonts w:hint="eastAsia"/>
                <w:sz w:val="18"/>
                <w:szCs w:val="18"/>
              </w:rPr>
              <w:t>2</w:t>
            </w:r>
            <w:r>
              <w:rPr>
                <w:rFonts w:hint="eastAsia"/>
                <w:sz w:val="18"/>
                <w:szCs w:val="18"/>
              </w:rPr>
              <w:t>、</w:t>
            </w:r>
            <w:r>
              <w:rPr>
                <w:rFonts w:hint="eastAsia"/>
                <w:sz w:val="18"/>
                <w:szCs w:val="18"/>
              </w:rPr>
              <w:t>3</w:t>
            </w:r>
          </w:p>
        </w:tc>
        <w:tc>
          <w:tcPr>
            <w:tcW w:w="1984" w:type="pct"/>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rsidR="00525CA6" w:rsidRPr="0041085B" w:rsidRDefault="00855339" w:rsidP="003653C6">
            <w:pPr>
              <w:autoSpaceDE w:val="0"/>
              <w:autoSpaceDN w:val="0"/>
              <w:spacing w:before="40" w:after="80" w:line="280" w:lineRule="exact"/>
              <w:ind w:left="57" w:right="57"/>
              <w:rPr>
                <w:sz w:val="18"/>
                <w:szCs w:val="18"/>
              </w:rPr>
            </w:pPr>
            <w:r>
              <w:rPr>
                <w:rFonts w:eastAsia="KaiTi_GB2312" w:hint="eastAsia"/>
                <w:iCs/>
                <w:kern w:val="2"/>
                <w:sz w:val="18"/>
                <w:szCs w:val="18"/>
              </w:rPr>
              <w:t>－</w:t>
            </w:r>
            <w:r w:rsidR="009F671E">
              <w:rPr>
                <w:rFonts w:eastAsia="KaiTi_GB2312"/>
                <w:iCs/>
                <w:kern w:val="2"/>
                <w:sz w:val="18"/>
                <w:szCs w:val="18"/>
              </w:rPr>
              <w:t xml:space="preserve"> </w:t>
            </w:r>
            <w:r w:rsidR="00525CA6" w:rsidRPr="00BF57B6">
              <w:rPr>
                <w:rFonts w:eastAsia="KaiTi_GB2312" w:hint="eastAsia"/>
                <w:iCs/>
                <w:sz w:val="18"/>
                <w:szCs w:val="18"/>
              </w:rPr>
              <w:t>根据联合国《关于危险货物运输的建议书</w:t>
            </w:r>
            <w:r w:rsidRPr="00BF57B6">
              <w:rPr>
                <w:rFonts w:eastAsia="KaiTi_GB2312" w:hint="eastAsia"/>
                <w:iCs/>
                <w:sz w:val="18"/>
                <w:szCs w:val="18"/>
              </w:rPr>
              <w:t>－</w:t>
            </w:r>
            <w:r w:rsidR="00525CA6" w:rsidRPr="00BF57B6">
              <w:rPr>
                <w:rFonts w:eastAsia="KaiTi_GB2312" w:hint="eastAsia"/>
                <w:iCs/>
                <w:sz w:val="18"/>
                <w:szCs w:val="18"/>
              </w:rPr>
              <w:t>规章范本》中的包装规范</w:t>
            </w:r>
            <w:r w:rsidR="00525CA6" w:rsidRPr="00BF57B6">
              <w:rPr>
                <w:rFonts w:eastAsia="KaiTi_GB2312"/>
                <w:iCs/>
                <w:sz w:val="18"/>
                <w:szCs w:val="18"/>
              </w:rPr>
              <w:t>P200</w:t>
            </w:r>
            <w:r w:rsidR="00525CA6" w:rsidRPr="00BF57B6">
              <w:rPr>
                <w:rFonts w:eastAsia="KaiTi_GB2312" w:hint="eastAsia"/>
                <w:iCs/>
                <w:sz w:val="18"/>
                <w:szCs w:val="18"/>
              </w:rPr>
              <w:t>或</w:t>
            </w:r>
            <w:r w:rsidR="00525CA6" w:rsidRPr="00BF57B6">
              <w:rPr>
                <w:rFonts w:eastAsia="KaiTi_GB2312"/>
                <w:iCs/>
                <w:sz w:val="18"/>
                <w:szCs w:val="18"/>
              </w:rPr>
              <w:t>P</w:t>
            </w:r>
            <w:r w:rsidR="00525CA6" w:rsidRPr="00BF57B6">
              <w:rPr>
                <w:rFonts w:eastAsia="KaiTi_GB2312" w:hint="eastAsia"/>
                <w:iCs/>
                <w:sz w:val="18"/>
                <w:szCs w:val="18"/>
              </w:rPr>
              <w:t>206</w:t>
            </w:r>
            <w:r w:rsidR="00525CA6" w:rsidRPr="00BF57B6">
              <w:rPr>
                <w:rFonts w:eastAsia="KaiTi_GB2312"/>
                <w:iCs/>
                <w:sz w:val="18"/>
                <w:szCs w:val="18"/>
              </w:rPr>
              <w:t>,</w:t>
            </w:r>
            <w:r w:rsidR="00525CA6" w:rsidRPr="00BF57B6">
              <w:rPr>
                <w:rFonts w:eastAsia="KaiTi_GB2312" w:hint="eastAsia"/>
                <w:iCs/>
                <w:sz w:val="18"/>
                <w:szCs w:val="18"/>
              </w:rPr>
              <w:t xml:space="preserve"> </w:t>
            </w:r>
            <w:r w:rsidR="00525CA6" w:rsidRPr="00BF57B6">
              <w:rPr>
                <w:rFonts w:eastAsia="KaiTi_GB2312" w:hint="eastAsia"/>
                <w:iCs/>
                <w:sz w:val="18"/>
                <w:szCs w:val="18"/>
              </w:rPr>
              <w:t>装在可运输的气瓶中的加压化学品，可省略使用条件，除非加压化学品将</w:t>
            </w:r>
            <w:r w:rsidR="00525CA6" w:rsidRPr="00BF57B6">
              <w:rPr>
                <w:rFonts w:eastAsia="KaiTi_GB2312" w:hint="eastAsia"/>
                <w:iCs/>
                <w:sz w:val="18"/>
                <w:szCs w:val="18"/>
              </w:rPr>
              <w:t>(</w:t>
            </w:r>
            <w:r w:rsidR="00525CA6" w:rsidRPr="00BF57B6">
              <w:rPr>
                <w:rFonts w:eastAsia="KaiTi_GB2312" w:hint="eastAsia"/>
                <w:iCs/>
                <w:sz w:val="18"/>
                <w:szCs w:val="18"/>
              </w:rPr>
              <w:t>缓慢</w:t>
            </w:r>
            <w:r w:rsidR="00525CA6" w:rsidRPr="00BF57B6">
              <w:rPr>
                <w:rFonts w:eastAsia="KaiTi_GB2312" w:hint="eastAsia"/>
                <w:iCs/>
                <w:sz w:val="18"/>
                <w:szCs w:val="18"/>
              </w:rPr>
              <w:t>)</w:t>
            </w:r>
            <w:r w:rsidR="00525CA6" w:rsidRPr="00BF57B6">
              <w:rPr>
                <w:rFonts w:eastAsia="KaiTi_GB2312" w:hint="eastAsia"/>
                <w:iCs/>
                <w:sz w:val="18"/>
                <w:szCs w:val="18"/>
              </w:rPr>
              <w:t>分解或聚合，或主管部门另有规定。</w:t>
            </w:r>
          </w:p>
        </w:tc>
      </w:tr>
    </w:tbl>
    <w:p w:rsidR="00525CA6" w:rsidRPr="0041085B" w:rsidRDefault="00525CA6" w:rsidP="00D30742">
      <w:pPr>
        <w:pStyle w:val="SingleTxtGC"/>
        <w:spacing w:before="120"/>
      </w:pPr>
      <w:r w:rsidRPr="0041085B">
        <w:t>代码</w:t>
      </w:r>
      <w:r w:rsidRPr="0041085B">
        <w:t>P410 + P403</w:t>
      </w:r>
      <w:r w:rsidRPr="0041085B">
        <w:t>，插入以下新行：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9"/>
        <w:gridCol w:w="1982"/>
        <w:gridCol w:w="1839"/>
        <w:gridCol w:w="1000"/>
        <w:gridCol w:w="3828"/>
      </w:tblGrid>
      <w:tr w:rsidR="00525CA6" w:rsidRPr="0041085B" w:rsidTr="00166900">
        <w:trPr>
          <w:cantSplit/>
          <w:tblHeader/>
        </w:trPr>
        <w:tc>
          <w:tcPr>
            <w:tcW w:w="518" w:type="pct"/>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525CA6" w:rsidP="00855339">
            <w:pPr>
              <w:tabs>
                <w:tab w:val="left" w:pos="1411"/>
              </w:tabs>
              <w:spacing w:before="40" w:after="80" w:line="240" w:lineRule="exact"/>
              <w:jc w:val="center"/>
              <w:rPr>
                <w:b/>
                <w:sz w:val="18"/>
                <w:szCs w:val="18"/>
              </w:rPr>
            </w:pPr>
            <w:bookmarkStart w:id="32" w:name="_Hlk536188741"/>
            <w:r w:rsidRPr="0041085B">
              <w:rPr>
                <w:b/>
                <w:sz w:val="18"/>
                <w:szCs w:val="18"/>
              </w:rPr>
              <w:t>(1)</w:t>
            </w:r>
          </w:p>
        </w:tc>
        <w:tc>
          <w:tcPr>
            <w:tcW w:w="1027" w:type="pct"/>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525CA6" w:rsidP="00855339">
            <w:pPr>
              <w:tabs>
                <w:tab w:val="left" w:pos="1411"/>
              </w:tabs>
              <w:spacing w:before="40" w:after="80" w:line="240" w:lineRule="exact"/>
              <w:jc w:val="center"/>
              <w:rPr>
                <w:b/>
                <w:sz w:val="18"/>
                <w:szCs w:val="18"/>
              </w:rPr>
            </w:pPr>
            <w:r w:rsidRPr="0041085B">
              <w:rPr>
                <w:b/>
                <w:sz w:val="18"/>
                <w:szCs w:val="18"/>
              </w:rPr>
              <w:t>(2)</w:t>
            </w:r>
          </w:p>
        </w:tc>
        <w:tc>
          <w:tcPr>
            <w:tcW w:w="953" w:type="pct"/>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525CA6" w:rsidP="00855339">
            <w:pPr>
              <w:tabs>
                <w:tab w:val="left" w:pos="1411"/>
              </w:tabs>
              <w:spacing w:before="40" w:after="80" w:line="240" w:lineRule="exact"/>
              <w:jc w:val="center"/>
              <w:rPr>
                <w:b/>
                <w:sz w:val="18"/>
                <w:szCs w:val="18"/>
              </w:rPr>
            </w:pPr>
            <w:r w:rsidRPr="0041085B">
              <w:rPr>
                <w:b/>
                <w:sz w:val="18"/>
                <w:szCs w:val="18"/>
              </w:rPr>
              <w:t>(3)</w:t>
            </w:r>
          </w:p>
        </w:tc>
        <w:tc>
          <w:tcPr>
            <w:tcW w:w="518" w:type="pct"/>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525CA6" w:rsidP="00855339">
            <w:pPr>
              <w:tabs>
                <w:tab w:val="left" w:pos="1411"/>
              </w:tabs>
              <w:spacing w:before="40" w:after="80" w:line="240" w:lineRule="exact"/>
              <w:jc w:val="center"/>
              <w:rPr>
                <w:b/>
                <w:sz w:val="18"/>
                <w:szCs w:val="18"/>
              </w:rPr>
            </w:pPr>
            <w:r w:rsidRPr="0041085B">
              <w:rPr>
                <w:b/>
                <w:sz w:val="18"/>
                <w:szCs w:val="18"/>
              </w:rPr>
              <w:t>(4)</w:t>
            </w:r>
          </w:p>
        </w:tc>
        <w:tc>
          <w:tcPr>
            <w:tcW w:w="1984" w:type="pct"/>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525CA6" w:rsidP="00855339">
            <w:pPr>
              <w:tabs>
                <w:tab w:val="left" w:pos="1411"/>
              </w:tabs>
              <w:spacing w:before="40" w:after="80" w:line="240" w:lineRule="exact"/>
              <w:jc w:val="center"/>
              <w:rPr>
                <w:b/>
                <w:sz w:val="18"/>
                <w:szCs w:val="18"/>
              </w:rPr>
            </w:pPr>
            <w:r w:rsidRPr="0041085B">
              <w:rPr>
                <w:b/>
                <w:sz w:val="18"/>
                <w:szCs w:val="18"/>
              </w:rPr>
              <w:t>(5)</w:t>
            </w:r>
          </w:p>
        </w:tc>
      </w:tr>
      <w:tr w:rsidR="00525CA6" w:rsidRPr="0041085B" w:rsidTr="003653C6">
        <w:trPr>
          <w:trHeight w:val="1417"/>
        </w:trPr>
        <w:tc>
          <w:tcPr>
            <w:tcW w:w="518" w:type="pct"/>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525CA6" w:rsidP="003653C6">
            <w:pPr>
              <w:tabs>
                <w:tab w:val="left" w:pos="1411"/>
              </w:tabs>
              <w:spacing w:before="40" w:after="80" w:line="280" w:lineRule="exact"/>
              <w:jc w:val="center"/>
              <w:rPr>
                <w:sz w:val="18"/>
                <w:szCs w:val="18"/>
              </w:rPr>
            </w:pPr>
            <w:bookmarkStart w:id="33" w:name="_Hlk5701059"/>
            <w:bookmarkEnd w:id="32"/>
            <w:r w:rsidRPr="0041085B">
              <w:rPr>
                <w:sz w:val="18"/>
                <w:szCs w:val="18"/>
              </w:rPr>
              <w:t xml:space="preserve">P410 </w:t>
            </w:r>
            <w:r w:rsidRPr="0041085B">
              <w:rPr>
                <w:sz w:val="18"/>
                <w:szCs w:val="18"/>
              </w:rPr>
              <w:br/>
              <w:t xml:space="preserve">+ </w:t>
            </w:r>
            <w:r w:rsidRPr="0041085B">
              <w:rPr>
                <w:sz w:val="18"/>
                <w:szCs w:val="18"/>
              </w:rPr>
              <w:br/>
              <w:t>P403</w:t>
            </w:r>
          </w:p>
        </w:tc>
        <w:tc>
          <w:tcPr>
            <w:tcW w:w="1027" w:type="pct"/>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rsidR="00525CA6" w:rsidRPr="00166900" w:rsidRDefault="00525CA6" w:rsidP="003653C6">
            <w:pPr>
              <w:tabs>
                <w:tab w:val="left" w:pos="1411"/>
              </w:tabs>
              <w:spacing w:before="40" w:after="80" w:line="280" w:lineRule="exact"/>
              <w:ind w:left="113" w:right="113"/>
              <w:rPr>
                <w:rFonts w:ascii="Time New Roman" w:eastAsia="SimHei" w:hAnsi="Time New Roman" w:hint="eastAsia"/>
                <w:sz w:val="18"/>
                <w:szCs w:val="18"/>
              </w:rPr>
            </w:pPr>
            <w:r w:rsidRPr="00166900">
              <w:rPr>
                <w:rFonts w:ascii="Time New Roman" w:eastAsia="SimHei" w:hAnsi="Time New Roman"/>
                <w:sz w:val="18"/>
                <w:szCs w:val="18"/>
              </w:rPr>
              <w:t>防日晒。存放于通风良好处。</w:t>
            </w:r>
          </w:p>
        </w:tc>
        <w:tc>
          <w:tcPr>
            <w:tcW w:w="953" w:type="pct"/>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rsidR="00525CA6" w:rsidRPr="0041085B" w:rsidRDefault="00525CA6" w:rsidP="003653C6">
            <w:pPr>
              <w:tabs>
                <w:tab w:val="left" w:pos="1411"/>
              </w:tabs>
              <w:spacing w:before="40" w:after="80" w:line="280" w:lineRule="exact"/>
              <w:ind w:left="113" w:right="113"/>
              <w:rPr>
                <w:sz w:val="18"/>
                <w:szCs w:val="18"/>
              </w:rPr>
            </w:pPr>
            <w:r w:rsidRPr="0041085B">
              <w:rPr>
                <w:sz w:val="18"/>
                <w:szCs w:val="18"/>
              </w:rPr>
              <w:t>加压化学品</w:t>
            </w:r>
            <w:r w:rsidRPr="0041085B">
              <w:rPr>
                <w:sz w:val="18"/>
                <w:szCs w:val="18"/>
              </w:rPr>
              <w:t>(2.3</w:t>
            </w:r>
            <w:r w:rsidRPr="0041085B">
              <w:rPr>
                <w:sz w:val="18"/>
                <w:szCs w:val="18"/>
              </w:rPr>
              <w:t>章</w:t>
            </w:r>
            <w:r w:rsidRPr="0041085B">
              <w:rPr>
                <w:sz w:val="18"/>
                <w:szCs w:val="18"/>
              </w:rPr>
              <w:t>)</w:t>
            </w:r>
          </w:p>
        </w:tc>
        <w:tc>
          <w:tcPr>
            <w:tcW w:w="518" w:type="pct"/>
            <w:tcBorders>
              <w:top w:val="single" w:sz="4" w:space="0" w:color="auto"/>
              <w:left w:val="single" w:sz="4" w:space="0" w:color="auto"/>
              <w:bottom w:val="single" w:sz="4" w:space="0" w:color="auto"/>
              <w:right w:val="single" w:sz="4" w:space="0" w:color="auto"/>
            </w:tcBorders>
            <w:shd w:val="clear" w:color="auto" w:fill="auto"/>
            <w:hideMark/>
          </w:tcPr>
          <w:p w:rsidR="00525CA6" w:rsidRPr="0041085B" w:rsidRDefault="0098534F" w:rsidP="003653C6">
            <w:pPr>
              <w:tabs>
                <w:tab w:val="left" w:pos="1411"/>
              </w:tabs>
              <w:spacing w:before="40" w:after="80" w:line="280" w:lineRule="exact"/>
              <w:jc w:val="center"/>
              <w:rPr>
                <w:sz w:val="18"/>
                <w:szCs w:val="18"/>
              </w:rPr>
            </w:pPr>
            <w:r>
              <w:rPr>
                <w:rFonts w:hint="eastAsia"/>
                <w:sz w:val="18"/>
                <w:szCs w:val="18"/>
              </w:rPr>
              <w:t>1</w:t>
            </w:r>
            <w:r>
              <w:rPr>
                <w:rFonts w:hint="eastAsia"/>
                <w:sz w:val="18"/>
                <w:szCs w:val="18"/>
              </w:rPr>
              <w:t>、</w:t>
            </w:r>
            <w:r>
              <w:rPr>
                <w:rFonts w:hint="eastAsia"/>
                <w:sz w:val="18"/>
                <w:szCs w:val="18"/>
              </w:rPr>
              <w:t>2</w:t>
            </w:r>
            <w:r>
              <w:rPr>
                <w:rFonts w:hint="eastAsia"/>
                <w:sz w:val="18"/>
                <w:szCs w:val="18"/>
              </w:rPr>
              <w:t>、</w:t>
            </w:r>
            <w:r>
              <w:rPr>
                <w:rFonts w:hint="eastAsia"/>
                <w:sz w:val="18"/>
                <w:szCs w:val="18"/>
              </w:rPr>
              <w:t>3</w:t>
            </w:r>
          </w:p>
        </w:tc>
        <w:tc>
          <w:tcPr>
            <w:tcW w:w="1984" w:type="pct"/>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rsidR="00525CA6" w:rsidRPr="0041085B" w:rsidRDefault="00270C09" w:rsidP="003653C6">
            <w:pPr>
              <w:autoSpaceDE w:val="0"/>
              <w:autoSpaceDN w:val="0"/>
              <w:spacing w:before="40" w:after="80" w:line="280" w:lineRule="exact"/>
              <w:ind w:left="57" w:right="57"/>
              <w:rPr>
                <w:sz w:val="18"/>
                <w:szCs w:val="18"/>
              </w:rPr>
            </w:pPr>
            <w:r>
              <w:rPr>
                <w:rFonts w:ascii="STKaiti" w:eastAsia="STKaiti" w:hAnsi="STKaiti" w:hint="eastAsia"/>
                <w:bCs/>
                <w:iCs/>
                <w:kern w:val="2"/>
                <w:sz w:val="18"/>
                <w:szCs w:val="18"/>
              </w:rPr>
              <w:t xml:space="preserve">－ </w:t>
            </w:r>
            <w:r w:rsidR="00525CA6" w:rsidRPr="0041085B">
              <w:rPr>
                <w:rFonts w:ascii="STKaiti" w:eastAsia="KaiTi_GB2312" w:hAnsi="STKaiti" w:hint="eastAsia"/>
                <w:bCs/>
                <w:iCs/>
                <w:kern w:val="2"/>
                <w:sz w:val="18"/>
                <w:szCs w:val="18"/>
              </w:rPr>
              <w:t>根据联合国《关于危险货物运输的建议书</w:t>
            </w:r>
            <w:r>
              <w:rPr>
                <w:rFonts w:ascii="STKaiti" w:eastAsia="KaiTi_GB2312" w:hAnsi="STKaiti" w:hint="eastAsia"/>
                <w:bCs/>
                <w:iCs/>
                <w:kern w:val="2"/>
                <w:sz w:val="18"/>
                <w:szCs w:val="18"/>
              </w:rPr>
              <w:t>－</w:t>
            </w:r>
            <w:r w:rsidR="00525CA6" w:rsidRPr="0041085B">
              <w:rPr>
                <w:rFonts w:ascii="STKaiti" w:eastAsia="KaiTi_GB2312" w:hAnsi="STKaiti" w:hint="eastAsia"/>
                <w:bCs/>
                <w:iCs/>
                <w:kern w:val="2"/>
                <w:sz w:val="18"/>
                <w:szCs w:val="18"/>
              </w:rPr>
              <w:t>规章范本》中的包装规范</w:t>
            </w:r>
            <w:r w:rsidR="00525CA6" w:rsidRPr="0041085B">
              <w:rPr>
                <w:rFonts w:eastAsia="KaiTi_GB2312"/>
                <w:bCs/>
                <w:iCs/>
                <w:kern w:val="2"/>
                <w:sz w:val="18"/>
                <w:szCs w:val="18"/>
              </w:rPr>
              <w:t>P200</w:t>
            </w:r>
            <w:r w:rsidR="00525CA6" w:rsidRPr="0041085B">
              <w:rPr>
                <w:rFonts w:eastAsia="KaiTi_GB2312" w:hint="eastAsia"/>
                <w:bCs/>
                <w:iCs/>
                <w:kern w:val="2"/>
                <w:sz w:val="18"/>
                <w:szCs w:val="18"/>
              </w:rPr>
              <w:t>或</w:t>
            </w:r>
            <w:r w:rsidR="00525CA6" w:rsidRPr="0041085B">
              <w:rPr>
                <w:rFonts w:eastAsia="KaiTi_GB2312"/>
                <w:iCs/>
                <w:kern w:val="2"/>
                <w:sz w:val="18"/>
                <w:szCs w:val="18"/>
              </w:rPr>
              <w:t>P</w:t>
            </w:r>
            <w:r w:rsidR="00525CA6" w:rsidRPr="0041085B">
              <w:rPr>
                <w:rFonts w:ascii="STKaiti" w:eastAsia="KaiTi_GB2312" w:hAnsi="STKaiti" w:hint="eastAsia"/>
                <w:bCs/>
                <w:iCs/>
                <w:kern w:val="2"/>
                <w:sz w:val="18"/>
                <w:szCs w:val="18"/>
              </w:rPr>
              <w:t xml:space="preserve">206, </w:t>
            </w:r>
            <w:r w:rsidR="00525CA6" w:rsidRPr="0041085B">
              <w:rPr>
                <w:rFonts w:ascii="STKaiti" w:eastAsia="KaiTi_GB2312" w:hAnsi="STKaiti" w:hint="eastAsia"/>
                <w:bCs/>
                <w:iCs/>
                <w:kern w:val="2"/>
                <w:sz w:val="18"/>
                <w:szCs w:val="18"/>
              </w:rPr>
              <w:t>装在可运输的气瓶中的加压化学品，可省略</w:t>
            </w:r>
            <w:r w:rsidR="00525CA6" w:rsidRPr="0041085B">
              <w:rPr>
                <w:rFonts w:ascii="STKaiti" w:eastAsia="KaiTi_GB2312" w:hAnsi="STKaiti"/>
                <w:bCs/>
                <w:iCs/>
                <w:kern w:val="2"/>
                <w:sz w:val="18"/>
                <w:szCs w:val="18"/>
              </w:rPr>
              <w:t>P410,</w:t>
            </w:r>
            <w:r>
              <w:rPr>
                <w:rFonts w:ascii="STKaiti" w:eastAsia="KaiTi_GB2312" w:hAnsi="STKaiti"/>
                <w:bCs/>
                <w:iCs/>
                <w:kern w:val="2"/>
                <w:sz w:val="18"/>
                <w:szCs w:val="18"/>
              </w:rPr>
              <w:t xml:space="preserve"> </w:t>
            </w:r>
            <w:r w:rsidR="00525CA6" w:rsidRPr="0041085B">
              <w:rPr>
                <w:rFonts w:ascii="STKaiti" w:eastAsia="KaiTi_GB2312" w:hAnsi="STKaiti" w:hint="eastAsia"/>
                <w:bCs/>
                <w:iCs/>
                <w:kern w:val="2"/>
                <w:sz w:val="18"/>
                <w:szCs w:val="18"/>
              </w:rPr>
              <w:t>除非</w:t>
            </w:r>
            <w:r w:rsidR="00525CA6" w:rsidRPr="0041085B">
              <w:rPr>
                <w:rFonts w:ascii="STKaiti" w:eastAsia="KaiTi_GB2312" w:hAnsi="STKaiti"/>
                <w:bCs/>
                <w:kern w:val="2"/>
                <w:sz w:val="18"/>
                <w:szCs w:val="18"/>
              </w:rPr>
              <w:t>加压化学品</w:t>
            </w:r>
            <w:r w:rsidR="00525CA6" w:rsidRPr="0041085B">
              <w:rPr>
                <w:rFonts w:ascii="STKaiti" w:eastAsia="KaiTi_GB2312" w:hAnsi="STKaiti" w:hint="eastAsia"/>
                <w:bCs/>
                <w:iCs/>
                <w:kern w:val="2"/>
                <w:sz w:val="18"/>
                <w:szCs w:val="18"/>
              </w:rPr>
              <w:t>会</w:t>
            </w:r>
            <w:r w:rsidR="00525CA6" w:rsidRPr="0041085B">
              <w:rPr>
                <w:rFonts w:ascii="STKaiti" w:eastAsia="KaiTi_GB2312" w:hAnsi="STKaiti" w:hint="eastAsia"/>
                <w:bCs/>
                <w:iCs/>
                <w:kern w:val="2"/>
                <w:sz w:val="18"/>
                <w:szCs w:val="18"/>
              </w:rPr>
              <w:t>(</w:t>
            </w:r>
            <w:r w:rsidR="00525CA6" w:rsidRPr="0041085B">
              <w:rPr>
                <w:rFonts w:ascii="STKaiti" w:eastAsia="KaiTi_GB2312" w:hAnsi="STKaiti" w:hint="eastAsia"/>
                <w:bCs/>
                <w:iCs/>
                <w:kern w:val="2"/>
                <w:sz w:val="18"/>
                <w:szCs w:val="18"/>
              </w:rPr>
              <w:t>缓慢</w:t>
            </w:r>
            <w:r w:rsidR="00525CA6" w:rsidRPr="0041085B">
              <w:rPr>
                <w:rFonts w:ascii="STKaiti" w:eastAsia="KaiTi_GB2312" w:hAnsi="STKaiti" w:hint="eastAsia"/>
                <w:bCs/>
                <w:iCs/>
                <w:kern w:val="2"/>
                <w:sz w:val="18"/>
                <w:szCs w:val="18"/>
              </w:rPr>
              <w:t>)</w:t>
            </w:r>
            <w:r w:rsidR="00525CA6" w:rsidRPr="0041085B">
              <w:rPr>
                <w:rFonts w:ascii="STKaiti" w:eastAsia="KaiTi_GB2312" w:hAnsi="STKaiti" w:hint="eastAsia"/>
                <w:bCs/>
                <w:iCs/>
                <w:kern w:val="2"/>
                <w:sz w:val="18"/>
                <w:szCs w:val="18"/>
              </w:rPr>
              <w:t>分解或聚合，或主管部门另有规定。</w:t>
            </w:r>
          </w:p>
        </w:tc>
      </w:tr>
    </w:tbl>
    <w:bookmarkEnd w:id="33"/>
    <w:p w:rsidR="00525CA6" w:rsidRPr="0041085B" w:rsidRDefault="00525CA6" w:rsidP="00A93163">
      <w:pPr>
        <w:pStyle w:val="H23GC"/>
      </w:pPr>
      <w:r w:rsidRPr="0041085B">
        <w:tab/>
      </w:r>
      <w:r w:rsidRPr="0041085B">
        <w:tab/>
      </w:r>
      <w:r w:rsidRPr="0041085B">
        <w:t>第</w:t>
      </w:r>
      <w:r w:rsidRPr="000F3572">
        <w:rPr>
          <w:b/>
          <w:bCs/>
        </w:rPr>
        <w:t>2</w:t>
      </w:r>
      <w:r w:rsidRPr="0041085B">
        <w:t>节，表</w:t>
      </w:r>
      <w:r w:rsidRPr="000F3572">
        <w:rPr>
          <w:b/>
          <w:bCs/>
        </w:rPr>
        <w:t>A3.2.5</w:t>
      </w:r>
    </w:p>
    <w:p w:rsidR="00A93163" w:rsidRPr="0041085B" w:rsidRDefault="00A93163" w:rsidP="00A93163">
      <w:pPr>
        <w:pStyle w:val="SingleTxtGC"/>
      </w:pPr>
      <w:r w:rsidRPr="0041085B">
        <w:t>删除表格标题中</w:t>
      </w:r>
      <w:r>
        <w:t>的</w:t>
      </w:r>
      <w:r>
        <w:rPr>
          <w:rFonts w:hint="eastAsia"/>
        </w:rPr>
        <w:t>“</w:t>
      </w:r>
      <w:r w:rsidRPr="0041085B">
        <w:t>编码</w:t>
      </w:r>
      <w:r>
        <w:rPr>
          <w:rFonts w:hint="eastAsia"/>
        </w:rPr>
        <w:t>”</w:t>
      </w:r>
      <w:r w:rsidRPr="0041085B">
        <w:t>一词。</w:t>
      </w:r>
    </w:p>
    <w:p w:rsidR="00A93163" w:rsidRPr="0041085B" w:rsidRDefault="00A93163" w:rsidP="00086A2F">
      <w:pPr>
        <w:pStyle w:val="SingleTxtGC"/>
      </w:pPr>
      <w:r w:rsidRPr="0041085B">
        <w:t>代码</w:t>
      </w:r>
      <w:r>
        <w:t>P5</w:t>
      </w:r>
      <w:r w:rsidRPr="0041085B">
        <w:t>0</w:t>
      </w:r>
      <w:r>
        <w:t>1,</w:t>
      </w:r>
      <w:r w:rsidR="006141AF">
        <w:t xml:space="preserve"> </w:t>
      </w:r>
      <w:r w:rsidRPr="0041085B">
        <w:t>危险种类</w:t>
      </w:r>
      <w:r>
        <w:rPr>
          <w:rFonts w:hint="eastAsia"/>
        </w:rPr>
        <w:t>“</w:t>
      </w:r>
      <w:r w:rsidRPr="0041085B">
        <w:t>皮肤腐蚀</w:t>
      </w:r>
      <w:r>
        <w:t>(3</w:t>
      </w:r>
      <w:r w:rsidR="00086A2F">
        <w:t>.2</w:t>
      </w:r>
      <w:r w:rsidRPr="0041085B">
        <w:t>章</w:t>
      </w:r>
      <w:r>
        <w:t>)</w:t>
      </w:r>
      <w:r>
        <w:rPr>
          <w:rFonts w:hint="eastAsia"/>
        </w:rPr>
        <w:t>”</w:t>
      </w:r>
      <w:r>
        <w:t>，</w:t>
      </w:r>
      <w:r w:rsidRPr="0041085B">
        <w:t>第</w:t>
      </w:r>
      <w:r>
        <w:t>(4)</w:t>
      </w:r>
      <w:r w:rsidRPr="0041085B">
        <w:t>栏</w:t>
      </w:r>
      <w:r>
        <w:t>，</w:t>
      </w:r>
      <w:r w:rsidRPr="0041085B">
        <w:rPr>
          <w:rFonts w:hint="eastAsia"/>
        </w:rPr>
        <w:t>在</w:t>
      </w:r>
      <w:r>
        <w:rPr>
          <w:rFonts w:hint="eastAsia"/>
        </w:rPr>
        <w:t>“</w:t>
      </w:r>
      <w:r>
        <w:t>1A</w:t>
      </w:r>
      <w:r w:rsidRPr="0041085B">
        <w:t>、</w:t>
      </w:r>
      <w:r>
        <w:t>1B</w:t>
      </w:r>
      <w:r w:rsidRPr="0041085B">
        <w:t>、</w:t>
      </w:r>
      <w:r>
        <w:t>1C</w:t>
      </w:r>
      <w:r>
        <w:rPr>
          <w:rFonts w:hint="eastAsia"/>
        </w:rPr>
        <w:t>”</w:t>
      </w:r>
      <w:r w:rsidRPr="0041085B">
        <w:rPr>
          <w:rFonts w:hint="eastAsia"/>
        </w:rPr>
        <w:t>之前插入</w:t>
      </w:r>
      <w:r>
        <w:rPr>
          <w:rFonts w:hint="eastAsia"/>
        </w:rPr>
        <w:t>“</w:t>
      </w:r>
      <w:r>
        <w:rPr>
          <w:rFonts w:hint="eastAsia"/>
        </w:rPr>
        <w:t>1</w:t>
      </w:r>
      <w:r w:rsidRPr="0041085B">
        <w:rPr>
          <w:rFonts w:hint="eastAsia"/>
        </w:rPr>
        <w:t>、</w:t>
      </w:r>
      <w:r>
        <w:rPr>
          <w:rFonts w:hint="eastAsia"/>
        </w:rPr>
        <w:t>”</w:t>
      </w:r>
      <w:r w:rsidRPr="0041085B">
        <w:rPr>
          <w:rFonts w:hint="eastAsia"/>
        </w:rPr>
        <w:t>。</w:t>
      </w:r>
    </w:p>
    <w:p w:rsidR="00A93163" w:rsidRPr="0041085B" w:rsidRDefault="00A93163" w:rsidP="00A93163">
      <w:pPr>
        <w:pStyle w:val="SingleTxtGC"/>
      </w:pPr>
      <w:r w:rsidRPr="0041085B">
        <w:t>代码</w:t>
      </w:r>
      <w:r>
        <w:t>P5</w:t>
      </w:r>
      <w:r w:rsidRPr="0041085B">
        <w:t>0</w:t>
      </w:r>
      <w:r>
        <w:t>1,</w:t>
      </w:r>
      <w:r w:rsidR="006141AF">
        <w:t xml:space="preserve"> </w:t>
      </w:r>
      <w:r w:rsidRPr="0041085B">
        <w:t>危险种类</w:t>
      </w:r>
      <w:r>
        <w:rPr>
          <w:rFonts w:hint="eastAsia"/>
        </w:rPr>
        <w:t>“</w:t>
      </w:r>
      <w:r w:rsidRPr="0041085B">
        <w:t>生殖细胞致突变性</w:t>
      </w:r>
      <w:r>
        <w:t>(3.5</w:t>
      </w:r>
      <w:r w:rsidRPr="0041085B">
        <w:t>章</w:t>
      </w:r>
      <w:r>
        <w:t>)</w:t>
      </w:r>
      <w:r>
        <w:rPr>
          <w:rFonts w:hint="eastAsia"/>
        </w:rPr>
        <w:t>”</w:t>
      </w:r>
      <w:r>
        <w:t>，</w:t>
      </w:r>
      <w:r>
        <w:rPr>
          <w:rFonts w:hint="eastAsia"/>
        </w:rPr>
        <w:t>“</w:t>
      </w:r>
      <w:r w:rsidRPr="0041085B">
        <w:t>致癌性</w:t>
      </w:r>
      <w:r>
        <w:t>(3.6</w:t>
      </w:r>
      <w:r w:rsidRPr="0041085B">
        <w:t>章</w:t>
      </w:r>
      <w:r>
        <w:t>)</w:t>
      </w:r>
      <w:r>
        <w:rPr>
          <w:rFonts w:hint="eastAsia"/>
        </w:rPr>
        <w:t>”</w:t>
      </w:r>
      <w:r>
        <w:t>，</w:t>
      </w:r>
      <w:r>
        <w:rPr>
          <w:rFonts w:hint="eastAsia"/>
        </w:rPr>
        <w:t>“</w:t>
      </w:r>
      <w:r w:rsidRPr="0041085B">
        <w:t>生殖毒性</w:t>
      </w:r>
      <w:r>
        <w:t>(3.7</w:t>
      </w:r>
      <w:r w:rsidRPr="0041085B">
        <w:t>章</w:t>
      </w:r>
      <w:r>
        <w:t>)</w:t>
      </w:r>
      <w:r>
        <w:rPr>
          <w:rFonts w:hint="eastAsia"/>
        </w:rPr>
        <w:t>”</w:t>
      </w:r>
      <w:r w:rsidRPr="0041085B">
        <w:t>第</w:t>
      </w:r>
      <w:r>
        <w:t>(4)</w:t>
      </w:r>
      <w:r w:rsidRPr="0041085B">
        <w:t>栏</w:t>
      </w:r>
      <w:r>
        <w:t>，</w:t>
      </w:r>
      <w:r w:rsidRPr="0041085B">
        <w:t>在</w:t>
      </w:r>
      <w:r>
        <w:rPr>
          <w:rFonts w:hint="eastAsia"/>
        </w:rPr>
        <w:t>“</w:t>
      </w:r>
      <w:r>
        <w:t>1A</w:t>
      </w:r>
      <w:r w:rsidRPr="0041085B">
        <w:t>、</w:t>
      </w:r>
      <w:r>
        <w:t>1B</w:t>
      </w:r>
      <w:r w:rsidRPr="0041085B">
        <w:t>、</w:t>
      </w:r>
      <w:r>
        <w:t>2</w:t>
      </w:r>
      <w:r>
        <w:rPr>
          <w:rFonts w:hint="eastAsia"/>
        </w:rPr>
        <w:t>”</w:t>
      </w:r>
      <w:r w:rsidRPr="0041085B">
        <w:t>之前插入</w:t>
      </w:r>
      <w:r>
        <w:rPr>
          <w:rFonts w:hint="eastAsia"/>
        </w:rPr>
        <w:t>“</w:t>
      </w:r>
      <w:r>
        <w:rPr>
          <w:rFonts w:hint="eastAsia"/>
        </w:rPr>
        <w:t>1</w:t>
      </w:r>
      <w:r w:rsidRPr="0041085B">
        <w:rPr>
          <w:rFonts w:hint="eastAsia"/>
        </w:rPr>
        <w:t>、</w:t>
      </w:r>
      <w:r>
        <w:rPr>
          <w:rFonts w:hint="eastAsia"/>
        </w:rPr>
        <w:t>”</w:t>
      </w:r>
      <w:r w:rsidRPr="0041085B">
        <w:rPr>
          <w:rFonts w:hint="eastAsia"/>
        </w:rPr>
        <w:t>。</w:t>
      </w:r>
    </w:p>
    <w:p w:rsidR="00525CA6" w:rsidRPr="0041085B" w:rsidRDefault="00525CA6" w:rsidP="006141AF">
      <w:pPr>
        <w:pStyle w:val="H23GC"/>
      </w:pPr>
      <w:r w:rsidRPr="0041085B">
        <w:tab/>
      </w:r>
      <w:r w:rsidRPr="0041085B">
        <w:tab/>
      </w:r>
      <w:r w:rsidRPr="0041085B">
        <w:t>第</w:t>
      </w:r>
      <w:r w:rsidRPr="000F3572">
        <w:rPr>
          <w:b/>
          <w:bCs/>
        </w:rPr>
        <w:t>3</w:t>
      </w:r>
      <w:r w:rsidRPr="0041085B">
        <w:t>节</w:t>
      </w:r>
    </w:p>
    <w:p w:rsidR="00E60BFA" w:rsidRPr="0041085B" w:rsidRDefault="00E60BFA" w:rsidP="00E60BFA">
      <w:pPr>
        <w:pStyle w:val="SingleTxtGC"/>
      </w:pPr>
      <w:r w:rsidRPr="0041085B">
        <w:rPr>
          <w:rFonts w:hint="eastAsia"/>
        </w:rPr>
        <w:t>节标题改为</w:t>
      </w:r>
      <w:r>
        <w:rPr>
          <w:rFonts w:hint="eastAsia"/>
        </w:rPr>
        <w:t>“</w:t>
      </w:r>
      <w:r w:rsidRPr="0041085B">
        <w:rPr>
          <w:rFonts w:hint="eastAsia"/>
        </w:rPr>
        <w:t>按</w:t>
      </w:r>
      <w:r w:rsidRPr="0041085B">
        <w:t>危险种类</w:t>
      </w:r>
      <w:r>
        <w:t>/</w:t>
      </w:r>
      <w:r w:rsidRPr="0041085B">
        <w:rPr>
          <w:rFonts w:hint="eastAsia"/>
        </w:rPr>
        <w:t>类别表示的预防措施说明矩阵</w:t>
      </w:r>
      <w:r>
        <w:rPr>
          <w:rFonts w:hint="eastAsia"/>
        </w:rPr>
        <w:t>”</w:t>
      </w:r>
      <w:r w:rsidRPr="0041085B">
        <w:rPr>
          <w:rFonts w:hint="eastAsia"/>
          <w:i/>
          <w:iCs/>
        </w:rPr>
        <w:t>。</w:t>
      </w:r>
    </w:p>
    <w:p w:rsidR="00E60BFA" w:rsidRPr="0041085B" w:rsidRDefault="00E60BFA" w:rsidP="00E60BFA">
      <w:pPr>
        <w:pStyle w:val="SingleTxtGC"/>
        <w:rPr>
          <w:rFonts w:asciiTheme="majorBidi" w:eastAsia="楷体" w:hAnsiTheme="majorBidi" w:cstheme="majorBidi"/>
        </w:rPr>
      </w:pPr>
      <w:r w:rsidRPr="0041085B">
        <w:rPr>
          <w:rFonts w:asciiTheme="majorBidi" w:eastAsia="楷体" w:hAnsiTheme="majorBidi" w:cstheme="majorBidi"/>
        </w:rPr>
        <w:t>注</w:t>
      </w:r>
      <w:r>
        <w:rPr>
          <w:rFonts w:asciiTheme="majorBidi" w:eastAsia="楷体" w:hAnsiTheme="majorBidi" w:cstheme="majorBidi"/>
        </w:rPr>
        <w:t>：</w:t>
      </w:r>
      <w:r>
        <w:rPr>
          <w:rFonts w:asciiTheme="majorBidi" w:eastAsia="楷体" w:hAnsiTheme="majorBidi" w:cstheme="majorBidi"/>
        </w:rPr>
        <w:t>A3.3.1.1</w:t>
      </w:r>
      <w:r w:rsidRPr="0041085B">
        <w:rPr>
          <w:rFonts w:asciiTheme="majorBidi" w:eastAsia="楷体" w:hAnsiTheme="majorBidi" w:cstheme="majorBidi"/>
        </w:rPr>
        <w:t>至</w:t>
      </w:r>
      <w:r>
        <w:rPr>
          <w:rFonts w:asciiTheme="majorBidi" w:eastAsia="楷体" w:hAnsiTheme="majorBidi" w:cstheme="majorBidi"/>
        </w:rPr>
        <w:t>A3.3.1.8</w:t>
      </w:r>
      <w:r w:rsidRPr="0041085B">
        <w:rPr>
          <w:rFonts w:asciiTheme="majorBidi" w:eastAsia="楷体" w:hAnsiTheme="majorBidi" w:cstheme="majorBidi" w:hint="eastAsia"/>
        </w:rPr>
        <w:t>、</w:t>
      </w:r>
      <w:r>
        <w:rPr>
          <w:rFonts w:asciiTheme="majorBidi" w:eastAsia="楷体" w:hAnsiTheme="majorBidi" w:cstheme="majorBidi"/>
        </w:rPr>
        <w:t>A3.3.2</w:t>
      </w:r>
      <w:r w:rsidRPr="0041085B">
        <w:rPr>
          <w:rFonts w:asciiTheme="majorBidi" w:eastAsia="楷体" w:hAnsiTheme="majorBidi" w:cstheme="majorBidi"/>
        </w:rPr>
        <w:t>节和</w:t>
      </w:r>
      <w:r>
        <w:rPr>
          <w:rFonts w:asciiTheme="majorBidi" w:eastAsia="楷体" w:hAnsiTheme="majorBidi" w:cstheme="majorBidi"/>
        </w:rPr>
        <w:t>A3.3.3</w:t>
      </w:r>
      <w:r w:rsidRPr="0041085B">
        <w:rPr>
          <w:rFonts w:asciiTheme="majorBidi" w:eastAsia="楷体" w:hAnsiTheme="majorBidi" w:cstheme="majorBidi"/>
        </w:rPr>
        <w:t>节移至第</w:t>
      </w:r>
      <w:r>
        <w:rPr>
          <w:rFonts w:asciiTheme="majorBidi" w:eastAsia="楷体" w:hAnsiTheme="majorBidi" w:cstheme="majorBidi"/>
        </w:rPr>
        <w:t>2</w:t>
      </w:r>
      <w:r w:rsidRPr="0041085B">
        <w:rPr>
          <w:rFonts w:asciiTheme="majorBidi" w:eastAsia="楷体" w:hAnsiTheme="majorBidi" w:cstheme="majorBidi"/>
        </w:rPr>
        <w:t>节之下。见上文。</w:t>
      </w:r>
    </w:p>
    <w:p w:rsidR="00E60BFA" w:rsidRPr="0041085B" w:rsidRDefault="00E60BFA" w:rsidP="00E60BFA">
      <w:pPr>
        <w:pStyle w:val="SingleTxtGC"/>
      </w:pPr>
      <w:r w:rsidRPr="0041085B">
        <w:rPr>
          <w:rFonts w:hint="eastAsia"/>
        </w:rPr>
        <w:t>删除</w:t>
      </w:r>
      <w:r>
        <w:t>A3.3.4</w:t>
      </w:r>
      <w:r w:rsidRPr="0041085B">
        <w:rPr>
          <w:rFonts w:hint="eastAsia"/>
        </w:rPr>
        <w:t>节标题。</w:t>
      </w:r>
    </w:p>
    <w:p w:rsidR="00E60BFA" w:rsidRPr="0041085B" w:rsidRDefault="00E60BFA" w:rsidP="00E60BFA">
      <w:pPr>
        <w:pStyle w:val="SingleTxtGC"/>
      </w:pPr>
      <w:r>
        <w:t>A3.3.4.1</w:t>
      </w:r>
      <w:r w:rsidRPr="0041085B">
        <w:rPr>
          <w:rFonts w:hint="eastAsia"/>
        </w:rPr>
        <w:t>和</w:t>
      </w:r>
      <w:r>
        <w:t>A</w:t>
      </w:r>
      <w:r w:rsidRPr="0041085B">
        <w:t>.</w:t>
      </w:r>
      <w:r>
        <w:t>3.3.4.2</w:t>
      </w:r>
      <w:r w:rsidRPr="0041085B">
        <w:rPr>
          <w:rFonts w:hint="eastAsia"/>
        </w:rPr>
        <w:t>段移至</w:t>
      </w:r>
      <w:r>
        <w:t>A</w:t>
      </w:r>
      <w:r w:rsidRPr="0041085B">
        <w:t>.</w:t>
      </w:r>
      <w:r>
        <w:t>3.3.1</w:t>
      </w:r>
      <w:r w:rsidRPr="0041085B">
        <w:rPr>
          <w:rFonts w:hint="eastAsia"/>
        </w:rPr>
        <w:t>之下并修改如下</w:t>
      </w:r>
      <w:r>
        <w:rPr>
          <w:rFonts w:hint="eastAsia"/>
        </w:rPr>
        <w:t>：</w:t>
      </w:r>
    </w:p>
    <w:p w:rsidR="00E60BFA" w:rsidRPr="0041085B" w:rsidRDefault="00E60BFA" w:rsidP="00695052">
      <w:pPr>
        <w:pStyle w:val="SingleTxtGC"/>
        <w:tabs>
          <w:tab w:val="clear" w:pos="2427"/>
          <w:tab w:val="left" w:pos="2552"/>
        </w:tabs>
        <w:ind w:left="1565"/>
      </w:pPr>
      <w:r>
        <w:t>A3.3.4.1</w:t>
      </w:r>
      <w:r w:rsidRPr="0041085B">
        <w:tab/>
      </w:r>
      <w:r w:rsidRPr="0041085B">
        <w:rPr>
          <w:rFonts w:hint="eastAsia"/>
        </w:rPr>
        <w:t>编号改为</w:t>
      </w:r>
      <w:r>
        <w:t>A3.3.1.1</w:t>
      </w:r>
      <w:r w:rsidRPr="0041085B">
        <w:rPr>
          <w:rFonts w:hint="eastAsia"/>
        </w:rPr>
        <w:t>。首句末</w:t>
      </w:r>
      <w:r>
        <w:rPr>
          <w:rFonts w:hint="eastAsia"/>
        </w:rPr>
        <w:t>，“</w:t>
      </w:r>
      <w:r>
        <w:t>(</w:t>
      </w:r>
      <w:r w:rsidRPr="0041085B">
        <w:rPr>
          <w:rFonts w:hint="eastAsia"/>
        </w:rPr>
        <w:t>见</w:t>
      </w:r>
      <w:r>
        <w:t>A3.2.2.1)</w:t>
      </w:r>
      <w:r>
        <w:rPr>
          <w:rFonts w:hint="eastAsia"/>
        </w:rPr>
        <w:t>”</w:t>
      </w:r>
      <w:r w:rsidRPr="0041085B">
        <w:rPr>
          <w:rFonts w:hint="eastAsia"/>
        </w:rPr>
        <w:t>改为</w:t>
      </w:r>
      <w:r>
        <w:rPr>
          <w:rFonts w:hint="eastAsia"/>
        </w:rPr>
        <w:t>“</w:t>
      </w:r>
      <w:r>
        <w:t>(</w:t>
      </w:r>
      <w:r w:rsidRPr="0041085B">
        <w:rPr>
          <w:rFonts w:hint="eastAsia"/>
        </w:rPr>
        <w:t>见</w:t>
      </w:r>
      <w:r>
        <w:t>A3.2.1.2</w:t>
      </w:r>
      <w:r w:rsidRPr="0041085B">
        <w:rPr>
          <w:rFonts w:hint="eastAsia"/>
        </w:rPr>
        <w:t>和见</w:t>
      </w:r>
      <w:r>
        <w:t>A3.2.2.1)</w:t>
      </w:r>
      <w:r>
        <w:rPr>
          <w:rFonts w:hint="eastAsia"/>
        </w:rPr>
        <w:t>，</w:t>
      </w:r>
      <w:r w:rsidRPr="0041085B">
        <w:rPr>
          <w:rFonts w:hint="eastAsia"/>
        </w:rPr>
        <w:t>但没有特定</w:t>
      </w:r>
      <w:r w:rsidRPr="0041085B">
        <w:t>危险种类</w:t>
      </w:r>
      <w:r w:rsidRPr="0041085B">
        <w:rPr>
          <w:rFonts w:hint="eastAsia"/>
        </w:rPr>
        <w:t>或类别的一般预防措施说明除外</w:t>
      </w:r>
      <w:r>
        <w:rPr>
          <w:rFonts w:hint="eastAsia"/>
        </w:rPr>
        <w:t>”</w:t>
      </w:r>
      <w:r w:rsidRPr="0041085B">
        <w:rPr>
          <w:rFonts w:hint="eastAsia"/>
        </w:rPr>
        <w:t>。最后一句末</w:t>
      </w:r>
      <w:r>
        <w:rPr>
          <w:rFonts w:hint="eastAsia"/>
        </w:rPr>
        <w:t>，“</w:t>
      </w:r>
      <w:r>
        <w:t>A3.3.3</w:t>
      </w:r>
      <w:r>
        <w:rPr>
          <w:rFonts w:hint="eastAsia"/>
        </w:rPr>
        <w:t>”</w:t>
      </w:r>
      <w:r w:rsidRPr="0041085B">
        <w:rPr>
          <w:rFonts w:hint="eastAsia"/>
        </w:rPr>
        <w:t>改为</w:t>
      </w:r>
      <w:r>
        <w:rPr>
          <w:rFonts w:hint="eastAsia"/>
        </w:rPr>
        <w:t>“</w:t>
      </w:r>
      <w:r>
        <w:t>A3.2.6</w:t>
      </w:r>
      <w:r>
        <w:rPr>
          <w:rFonts w:hint="eastAsia"/>
        </w:rPr>
        <w:t>”</w:t>
      </w:r>
      <w:r w:rsidR="00695052">
        <w:rPr>
          <w:rFonts w:hint="eastAsia"/>
        </w:rPr>
        <w:t>。</w:t>
      </w:r>
    </w:p>
    <w:p w:rsidR="00104EED" w:rsidRPr="0041085B" w:rsidRDefault="00104EED" w:rsidP="008D1FE1">
      <w:pPr>
        <w:pStyle w:val="SingleTxtGC"/>
        <w:tabs>
          <w:tab w:val="clear" w:pos="2427"/>
          <w:tab w:val="left" w:pos="2552"/>
        </w:tabs>
        <w:ind w:left="1565"/>
      </w:pPr>
      <w:r>
        <w:t>A3.3.4.2</w:t>
      </w:r>
      <w:r w:rsidRPr="0041085B">
        <w:tab/>
      </w:r>
      <w:r w:rsidRPr="0041085B">
        <w:rPr>
          <w:rFonts w:hint="eastAsia"/>
        </w:rPr>
        <w:t>编号改为</w:t>
      </w:r>
      <w:r w:rsidR="004A48CB">
        <w:t>A3.3.1.2</w:t>
      </w:r>
      <w:r w:rsidR="004A48CB">
        <w:rPr>
          <w:rFonts w:hint="eastAsia"/>
        </w:rPr>
        <w:t>。</w:t>
      </w:r>
    </w:p>
    <w:p w:rsidR="00104EED" w:rsidRPr="0041085B" w:rsidRDefault="00104EED" w:rsidP="008D1FE1">
      <w:pPr>
        <w:pStyle w:val="SingleTxtGC"/>
        <w:tabs>
          <w:tab w:val="left" w:pos="3206"/>
        </w:tabs>
      </w:pPr>
      <w:r>
        <w:t>A3.3.4.3</w:t>
      </w:r>
      <w:r w:rsidRPr="0041085B">
        <w:rPr>
          <w:rFonts w:hint="eastAsia"/>
        </w:rPr>
        <w:t>至</w:t>
      </w:r>
      <w:r>
        <w:t>A3.3.4.5</w:t>
      </w:r>
      <w:r w:rsidRPr="0041085B">
        <w:tab/>
      </w:r>
      <w:r w:rsidRPr="0041085B">
        <w:t>删除。</w:t>
      </w:r>
    </w:p>
    <w:p w:rsidR="00104EED" w:rsidRPr="0041085B" w:rsidRDefault="00104EED" w:rsidP="00104EED">
      <w:pPr>
        <w:pStyle w:val="SingleTxtGC"/>
      </w:pPr>
      <w:r>
        <w:t>A3.3.4.6</w:t>
      </w:r>
      <w:r w:rsidRPr="0041085B">
        <w:t>段移至</w:t>
      </w:r>
      <w:r>
        <w:t>A</w:t>
      </w:r>
      <w:r w:rsidRPr="0041085B">
        <w:t>.</w:t>
      </w:r>
      <w:r>
        <w:t>3.3.1</w:t>
      </w:r>
      <w:r w:rsidRPr="0041085B">
        <w:rPr>
          <w:rFonts w:hint="eastAsia"/>
        </w:rPr>
        <w:t>之下</w:t>
      </w:r>
      <w:r>
        <w:rPr>
          <w:rFonts w:hint="eastAsia"/>
        </w:rPr>
        <w:t>，</w:t>
      </w:r>
      <w:r w:rsidRPr="0041085B">
        <w:t>编号改为</w:t>
      </w:r>
      <w:r>
        <w:t>A</w:t>
      </w:r>
      <w:r w:rsidRPr="0041085B">
        <w:t>.</w:t>
      </w:r>
      <w:r>
        <w:t>3.3.1.3</w:t>
      </w:r>
      <w:r w:rsidRPr="0041085B">
        <w:rPr>
          <w:rFonts w:hint="eastAsia"/>
          <w:b/>
        </w:rPr>
        <w:t>。</w:t>
      </w:r>
    </w:p>
    <w:p w:rsidR="00525CA6" w:rsidRPr="0041085B" w:rsidRDefault="00525CA6" w:rsidP="00706263">
      <w:pPr>
        <w:pStyle w:val="H23GC"/>
      </w:pPr>
      <w:r w:rsidRPr="0041085B">
        <w:tab/>
      </w:r>
      <w:r w:rsidRPr="0041085B">
        <w:tab/>
      </w:r>
      <w:r w:rsidRPr="0041085B">
        <w:t>第</w:t>
      </w:r>
      <w:r w:rsidRPr="000F3572">
        <w:rPr>
          <w:b/>
          <w:bCs/>
        </w:rPr>
        <w:t>3</w:t>
      </w:r>
      <w:r w:rsidRPr="0041085B">
        <w:t>节，</w:t>
      </w:r>
      <w:r w:rsidRPr="0041085B">
        <w:rPr>
          <w:rFonts w:hint="eastAsia"/>
        </w:rPr>
        <w:t>矩阵表</w:t>
      </w:r>
    </w:p>
    <w:p w:rsidR="00706263" w:rsidRPr="0041085B" w:rsidRDefault="00706263" w:rsidP="00706263">
      <w:pPr>
        <w:pStyle w:val="SingleTxtGC"/>
      </w:pPr>
      <w:r w:rsidRPr="0041085B">
        <w:rPr>
          <w:rFonts w:hint="eastAsia"/>
        </w:rPr>
        <w:t>适用于</w:t>
      </w:r>
      <w:r>
        <w:rPr>
          <w:rFonts w:hint="eastAsia"/>
        </w:rPr>
        <w:t>“</w:t>
      </w:r>
      <w:r w:rsidRPr="0041085B">
        <w:rPr>
          <w:rFonts w:hint="eastAsia"/>
        </w:rPr>
        <w:t>爆炸物</w:t>
      </w:r>
      <w:r>
        <w:t>(</w:t>
      </w:r>
      <w:r w:rsidRPr="0041085B">
        <w:rPr>
          <w:rFonts w:hint="eastAsia"/>
        </w:rPr>
        <w:t>第</w:t>
      </w:r>
      <w:r>
        <w:t>2.1</w:t>
      </w:r>
      <w:r w:rsidRPr="0041085B">
        <w:rPr>
          <w:rFonts w:hint="eastAsia"/>
        </w:rPr>
        <w:t>章</w:t>
      </w:r>
      <w:r>
        <w:t>)</w:t>
      </w:r>
      <w:r>
        <w:rPr>
          <w:rFonts w:hint="eastAsia"/>
        </w:rPr>
        <w:t>”</w:t>
      </w:r>
      <w:r w:rsidRPr="0041085B">
        <w:rPr>
          <w:rFonts w:hint="eastAsia"/>
        </w:rPr>
        <w:t>的表格</w:t>
      </w:r>
      <w:r>
        <w:rPr>
          <w:rFonts w:hint="eastAsia"/>
        </w:rPr>
        <w:t>，“</w:t>
      </w:r>
      <w:r w:rsidRPr="0041085B">
        <w:rPr>
          <w:rFonts w:hint="eastAsia"/>
        </w:rPr>
        <w:t>危险类别不稳定爆炸物</w:t>
      </w:r>
      <w:r>
        <w:rPr>
          <w:rFonts w:hint="eastAsia"/>
        </w:rPr>
        <w:t>”</w:t>
      </w:r>
      <w:r w:rsidRPr="0041085B">
        <w:rPr>
          <w:rFonts w:hint="eastAsia"/>
        </w:rPr>
        <w:t>小标题下</w:t>
      </w:r>
      <w:r>
        <w:rPr>
          <w:rFonts w:hint="eastAsia"/>
        </w:rPr>
        <w:t>，“</w:t>
      </w:r>
      <w:r w:rsidRPr="0041085B">
        <w:rPr>
          <w:rFonts w:hint="eastAsia"/>
        </w:rPr>
        <w:t>预防措施</w:t>
      </w:r>
      <w:r>
        <w:rPr>
          <w:rFonts w:hint="eastAsia"/>
        </w:rPr>
        <w:t>”</w:t>
      </w:r>
      <w:r w:rsidRPr="0041085B">
        <w:rPr>
          <w:rFonts w:hint="eastAsia"/>
        </w:rPr>
        <w:t>栏中</w:t>
      </w:r>
      <w:r>
        <w:rPr>
          <w:rFonts w:hint="eastAsia"/>
        </w:rPr>
        <w:t>的“</w:t>
      </w:r>
      <w:r>
        <w:t>P2</w:t>
      </w:r>
      <w:r w:rsidRPr="0041085B">
        <w:t>0</w:t>
      </w:r>
      <w:r>
        <w:t>1</w:t>
      </w:r>
      <w:r w:rsidRPr="000407FA">
        <w:rPr>
          <w:rFonts w:ascii="Time New Roman" w:eastAsia="SimHei" w:hAnsi="Time New Roman" w:hint="eastAsia"/>
        </w:rPr>
        <w:t>使用前取得专用说明书。</w:t>
      </w:r>
      <w:r>
        <w:rPr>
          <w:rFonts w:hint="eastAsia"/>
        </w:rPr>
        <w:t>”</w:t>
      </w:r>
      <w:r w:rsidRPr="0041085B">
        <w:rPr>
          <w:rFonts w:hint="eastAsia"/>
        </w:rPr>
        <w:t>改为</w:t>
      </w:r>
      <w:r>
        <w:rPr>
          <w:rFonts w:hint="eastAsia"/>
        </w:rPr>
        <w:t>“</w:t>
      </w:r>
      <w:r>
        <w:t>P2</w:t>
      </w:r>
      <w:r w:rsidRPr="0041085B">
        <w:t>0</w:t>
      </w:r>
      <w:r>
        <w:t>3</w:t>
      </w:r>
      <w:r w:rsidRPr="000407FA">
        <w:rPr>
          <w:rFonts w:ascii="Time New Roman" w:eastAsia="SimHei" w:hAnsi="Time New Roman" w:hint="eastAsia"/>
        </w:rPr>
        <w:t>使用前取得、阅读并遵循所有安全说明书。</w:t>
      </w:r>
      <w:r>
        <w:rPr>
          <w:rFonts w:hint="eastAsia"/>
        </w:rPr>
        <w:t>”</w:t>
      </w:r>
      <w:r w:rsidRPr="0041085B">
        <w:rPr>
          <w:rFonts w:hint="eastAsia"/>
        </w:rPr>
        <w:t>。</w:t>
      </w:r>
    </w:p>
    <w:p w:rsidR="00706263" w:rsidRPr="0041085B" w:rsidRDefault="00706263" w:rsidP="00706263">
      <w:pPr>
        <w:pStyle w:val="SingleTxtGC"/>
      </w:pPr>
      <w:r w:rsidRPr="0041085B">
        <w:rPr>
          <w:rFonts w:hint="eastAsia"/>
        </w:rPr>
        <w:t>适用于</w:t>
      </w:r>
      <w:r>
        <w:rPr>
          <w:rFonts w:hint="eastAsia"/>
        </w:rPr>
        <w:t>“</w:t>
      </w:r>
      <w:r w:rsidRPr="0041085B">
        <w:rPr>
          <w:rFonts w:hint="eastAsia"/>
        </w:rPr>
        <w:t>易燃气体</w:t>
      </w:r>
      <w:r>
        <w:t>(</w:t>
      </w:r>
      <w:r w:rsidRPr="0041085B">
        <w:rPr>
          <w:rFonts w:hint="eastAsia"/>
        </w:rPr>
        <w:t>第</w:t>
      </w:r>
      <w:r>
        <w:t>2.</w:t>
      </w:r>
      <w:r>
        <w:rPr>
          <w:rFonts w:hint="eastAsia"/>
        </w:rPr>
        <w:t>2</w:t>
      </w:r>
      <w:r w:rsidRPr="0041085B">
        <w:rPr>
          <w:rFonts w:hint="eastAsia"/>
        </w:rPr>
        <w:t>章</w:t>
      </w:r>
      <w:r>
        <w:t>)</w:t>
      </w:r>
      <w:r w:rsidR="00AA605F">
        <w:t xml:space="preserve"> </w:t>
      </w:r>
      <w:r>
        <w:t>(</w:t>
      </w:r>
      <w:r w:rsidRPr="0041085B">
        <w:rPr>
          <w:rFonts w:hint="eastAsia"/>
        </w:rPr>
        <w:t>化学性质不稳定的气体</w:t>
      </w:r>
      <w:r>
        <w:t>)</w:t>
      </w:r>
      <w:r>
        <w:rPr>
          <w:rFonts w:hint="eastAsia"/>
        </w:rPr>
        <w:t>”</w:t>
      </w:r>
      <w:r w:rsidRPr="0041085B">
        <w:rPr>
          <w:rFonts w:hint="eastAsia"/>
        </w:rPr>
        <w:t>的表格</w:t>
      </w:r>
      <w:r>
        <w:rPr>
          <w:rFonts w:hint="eastAsia"/>
        </w:rPr>
        <w:t>，“</w:t>
      </w:r>
      <w:r w:rsidRPr="0041085B">
        <w:rPr>
          <w:rFonts w:hint="eastAsia"/>
        </w:rPr>
        <w:t>预防措施</w:t>
      </w:r>
      <w:r>
        <w:rPr>
          <w:rFonts w:hint="eastAsia"/>
        </w:rPr>
        <w:t>”</w:t>
      </w:r>
      <w:r w:rsidRPr="0041085B">
        <w:rPr>
          <w:rFonts w:hint="eastAsia"/>
        </w:rPr>
        <w:t>栏中</w:t>
      </w:r>
      <w:r>
        <w:rPr>
          <w:rFonts w:hint="eastAsia"/>
        </w:rPr>
        <w:t>的“</w:t>
      </w:r>
      <w:r>
        <w:t>P2</w:t>
      </w:r>
      <w:r w:rsidRPr="0041085B">
        <w:t>0</w:t>
      </w:r>
      <w:r>
        <w:rPr>
          <w:rFonts w:hint="eastAsia"/>
        </w:rPr>
        <w:t>2</w:t>
      </w:r>
      <w:r w:rsidRPr="00AA605F">
        <w:rPr>
          <w:rFonts w:ascii="Time New Roman" w:eastAsia="SimHei" w:hAnsi="Time New Roman" w:hint="eastAsia"/>
        </w:rPr>
        <w:t>在阅读并明了所有安全措施前切勿搬动。”改为“</w:t>
      </w:r>
      <w:r w:rsidRPr="00AA605F">
        <w:rPr>
          <w:rFonts w:ascii="Time New Roman" w:eastAsia="SimHei" w:hAnsi="Time New Roman"/>
        </w:rPr>
        <w:t>P203</w:t>
      </w:r>
      <w:r w:rsidRPr="00AA605F">
        <w:rPr>
          <w:rFonts w:ascii="Time New Roman" w:eastAsia="SimHei" w:hAnsi="Time New Roman" w:hint="eastAsia"/>
        </w:rPr>
        <w:t>使用前取得、阅读并遵循所有安全说明书。</w:t>
      </w:r>
      <w:r>
        <w:rPr>
          <w:rFonts w:hint="eastAsia"/>
        </w:rPr>
        <w:t>”</w:t>
      </w:r>
      <w:r w:rsidRPr="0041085B">
        <w:rPr>
          <w:rFonts w:hint="eastAsia"/>
        </w:rPr>
        <w:t>。</w:t>
      </w:r>
    </w:p>
    <w:p w:rsidR="00706263" w:rsidRPr="0041085B" w:rsidRDefault="00706263" w:rsidP="00706263">
      <w:pPr>
        <w:pStyle w:val="SingleTxtGC"/>
        <w:rPr>
          <w:b/>
          <w:noProof/>
          <w:szCs w:val="18"/>
        </w:rPr>
      </w:pPr>
      <w:r w:rsidRPr="0041085B">
        <w:rPr>
          <w:rFonts w:hint="eastAsia"/>
        </w:rPr>
        <w:t>适用于</w:t>
      </w:r>
      <w:r>
        <w:rPr>
          <w:rFonts w:hint="eastAsia"/>
        </w:rPr>
        <w:t>“</w:t>
      </w:r>
      <w:r w:rsidRPr="0041085B">
        <w:rPr>
          <w:rFonts w:hint="eastAsia"/>
        </w:rPr>
        <w:t>气雾剂</w:t>
      </w:r>
      <w:r>
        <w:rPr>
          <w:rFonts w:hint="eastAsia"/>
        </w:rPr>
        <w:t>(</w:t>
      </w:r>
      <w:r w:rsidRPr="0041085B">
        <w:rPr>
          <w:rFonts w:hint="eastAsia"/>
        </w:rPr>
        <w:t>第</w:t>
      </w:r>
      <w:r>
        <w:rPr>
          <w:rFonts w:hint="eastAsia"/>
        </w:rPr>
        <w:t>2.3</w:t>
      </w:r>
      <w:r w:rsidRPr="0041085B">
        <w:rPr>
          <w:rFonts w:hint="eastAsia"/>
        </w:rPr>
        <w:t>章</w:t>
      </w:r>
      <w:r>
        <w:rPr>
          <w:rFonts w:hint="eastAsia"/>
        </w:rPr>
        <w:t>)</w:t>
      </w:r>
      <w:r>
        <w:rPr>
          <w:rFonts w:hint="eastAsia"/>
        </w:rPr>
        <w:t>”</w:t>
      </w:r>
      <w:r w:rsidRPr="0041085B">
        <w:rPr>
          <w:rFonts w:hint="eastAsia"/>
        </w:rPr>
        <w:t>的表格</w:t>
      </w:r>
      <w:r>
        <w:rPr>
          <w:rFonts w:hint="eastAsia"/>
        </w:rPr>
        <w:t>，</w:t>
      </w:r>
      <w:r w:rsidRPr="0041085B">
        <w:rPr>
          <w:rFonts w:hint="eastAsia"/>
        </w:rPr>
        <w:t>在标题中的</w:t>
      </w:r>
      <w:r>
        <w:rPr>
          <w:rFonts w:hint="eastAsia"/>
        </w:rPr>
        <w:t>“</w:t>
      </w:r>
      <w:r w:rsidRPr="0041085B">
        <w:rPr>
          <w:rFonts w:hint="eastAsia"/>
        </w:rPr>
        <w:t>第</w:t>
      </w:r>
      <w:r>
        <w:rPr>
          <w:rFonts w:hint="eastAsia"/>
        </w:rPr>
        <w:t>2.3</w:t>
      </w:r>
      <w:r w:rsidRPr="0041085B">
        <w:rPr>
          <w:rFonts w:hint="eastAsia"/>
        </w:rPr>
        <w:t>章</w:t>
      </w:r>
      <w:r>
        <w:rPr>
          <w:rFonts w:hint="eastAsia"/>
        </w:rPr>
        <w:t>”</w:t>
      </w:r>
      <w:r w:rsidRPr="0041085B">
        <w:rPr>
          <w:rFonts w:hint="eastAsia"/>
        </w:rPr>
        <w:t>之后加</w:t>
      </w:r>
      <w:r>
        <w:rPr>
          <w:rFonts w:hint="eastAsia"/>
        </w:rPr>
        <w:t>“，</w:t>
      </w:r>
      <w:r w:rsidRPr="0041085B">
        <w:rPr>
          <w:rFonts w:hint="eastAsia"/>
        </w:rPr>
        <w:t>第</w:t>
      </w:r>
      <w:r>
        <w:t>2.3.1</w:t>
      </w:r>
      <w:r w:rsidRPr="0041085B">
        <w:rPr>
          <w:rFonts w:hint="eastAsia"/>
        </w:rPr>
        <w:t>节</w:t>
      </w:r>
      <w:r>
        <w:rPr>
          <w:rFonts w:hint="eastAsia"/>
        </w:rPr>
        <w:t>”</w:t>
      </w:r>
      <w:r w:rsidRPr="0041085B">
        <w:rPr>
          <w:rFonts w:hint="eastAsia"/>
        </w:rPr>
        <w:t>。</w:t>
      </w:r>
    </w:p>
    <w:p w:rsidR="00706263" w:rsidRPr="0041085B" w:rsidRDefault="00706263" w:rsidP="00706263">
      <w:pPr>
        <w:pStyle w:val="SingleTxtGC"/>
      </w:pPr>
      <w:r w:rsidRPr="0041085B">
        <w:rPr>
          <w:rFonts w:hint="eastAsia"/>
        </w:rPr>
        <w:t>在适用于</w:t>
      </w:r>
      <w:r>
        <w:rPr>
          <w:rFonts w:hint="eastAsia"/>
        </w:rPr>
        <w:t>“</w:t>
      </w:r>
      <w:r w:rsidRPr="0041085B">
        <w:rPr>
          <w:rFonts w:hint="eastAsia"/>
        </w:rPr>
        <w:t>气雾剂</w:t>
      </w:r>
      <w:r>
        <w:rPr>
          <w:rFonts w:hint="eastAsia"/>
        </w:rPr>
        <w:t>(</w:t>
      </w:r>
      <w:r w:rsidRPr="0041085B">
        <w:rPr>
          <w:rFonts w:hint="eastAsia"/>
        </w:rPr>
        <w:t>第</w:t>
      </w:r>
      <w:r>
        <w:rPr>
          <w:rFonts w:hint="eastAsia"/>
        </w:rPr>
        <w:t>2.3</w:t>
      </w:r>
      <w:r w:rsidRPr="0041085B">
        <w:rPr>
          <w:rFonts w:hint="eastAsia"/>
        </w:rPr>
        <w:t>章</w:t>
      </w:r>
      <w:r>
        <w:rPr>
          <w:rFonts w:hint="eastAsia"/>
        </w:rPr>
        <w:t>)</w:t>
      </w:r>
      <w:r>
        <w:rPr>
          <w:rFonts w:hint="eastAsia"/>
        </w:rPr>
        <w:t>”</w:t>
      </w:r>
      <w:r w:rsidRPr="0041085B">
        <w:rPr>
          <w:rFonts w:hint="eastAsia"/>
        </w:rPr>
        <w:t>的表格之后</w:t>
      </w:r>
      <w:r>
        <w:rPr>
          <w:rFonts w:hint="eastAsia"/>
        </w:rPr>
        <w:t>，</w:t>
      </w:r>
      <w:r w:rsidRPr="0041085B">
        <w:rPr>
          <w:rFonts w:hint="eastAsia"/>
        </w:rPr>
        <w:t>增加新增的表格如下</w:t>
      </w:r>
      <w:r>
        <w:rPr>
          <w:rFonts w:hint="eastAsia"/>
        </w:rPr>
        <w:t>：</w:t>
      </w:r>
    </w:p>
    <w:p w:rsidR="009D6724" w:rsidRPr="009D6724" w:rsidRDefault="00706263" w:rsidP="00F37082">
      <w:pPr>
        <w:pStyle w:val="H23GC"/>
        <w:ind w:right="0"/>
        <w:jc w:val="center"/>
        <w:rPr>
          <w:rFonts w:ascii="Time New Roman" w:hAnsi="Time New Roman" w:hint="eastAsia"/>
        </w:rPr>
      </w:pPr>
      <w:r w:rsidRPr="009D6724">
        <w:rPr>
          <w:rFonts w:ascii="Time New Roman" w:hAnsi="Time New Roman" w:hint="eastAsia"/>
        </w:rPr>
        <w:t>“加压化学品</w:t>
      </w:r>
    </w:p>
    <w:p w:rsidR="00D01CAF" w:rsidRPr="00FF027C" w:rsidRDefault="003C6E07" w:rsidP="00F37082">
      <w:pPr>
        <w:pStyle w:val="H23GC"/>
        <w:spacing w:before="0"/>
        <w:ind w:right="0"/>
        <w:jc w:val="center"/>
        <w:rPr>
          <w:rFonts w:ascii="Time New Roman" w:hAnsi="Time New Roman" w:hint="eastAsia"/>
        </w:rPr>
      </w:pPr>
      <w:r w:rsidRPr="009D6724">
        <w:rPr>
          <w:rFonts w:ascii="Time New Roman" w:hAnsi="Time New Roman"/>
        </w:rPr>
        <w:t>(</w:t>
      </w:r>
      <w:r w:rsidRPr="009D6724">
        <w:rPr>
          <w:rFonts w:ascii="Time New Roman" w:hAnsi="Time New Roman" w:hint="eastAsia"/>
        </w:rPr>
        <w:t>第</w:t>
      </w:r>
      <w:r w:rsidRPr="0077368E">
        <w:rPr>
          <w:rFonts w:ascii="Time New Roman" w:hAnsi="Time New Roman" w:hint="eastAsia"/>
          <w:b/>
          <w:bCs/>
        </w:rPr>
        <w:t>2.3</w:t>
      </w:r>
      <w:r w:rsidRPr="009D6724">
        <w:rPr>
          <w:rFonts w:ascii="Time New Roman" w:hAnsi="Time New Roman" w:hint="eastAsia"/>
        </w:rPr>
        <w:t>章，第</w:t>
      </w:r>
      <w:r w:rsidRPr="0077368E">
        <w:rPr>
          <w:rFonts w:ascii="Time New Roman" w:hAnsi="Time New Roman"/>
          <w:b/>
          <w:bCs/>
        </w:rPr>
        <w:t>2.3.2</w:t>
      </w:r>
      <w:r w:rsidRPr="009D6724">
        <w:rPr>
          <w:rFonts w:ascii="Time New Roman" w:hAnsi="Time New Roman" w:hint="eastAsia"/>
        </w:rPr>
        <w:t>节</w:t>
      </w:r>
      <w:r w:rsidRPr="009D6724">
        <w:rPr>
          <w:rFonts w:ascii="Time New Roman" w:hAnsi="Time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66"/>
        <w:gridCol w:w="998"/>
        <w:gridCol w:w="561"/>
        <w:gridCol w:w="995"/>
        <w:gridCol w:w="1207"/>
        <w:gridCol w:w="1068"/>
        <w:gridCol w:w="706"/>
        <w:gridCol w:w="1565"/>
        <w:gridCol w:w="1272"/>
      </w:tblGrid>
      <w:tr w:rsidR="006B0FFB" w:rsidRPr="004510B5" w:rsidTr="006B0FFB">
        <w:tc>
          <w:tcPr>
            <w:tcW w:w="657" w:type="pct"/>
            <w:tcBorders>
              <w:top w:val="nil"/>
              <w:left w:val="nil"/>
              <w:bottom w:val="nil"/>
              <w:right w:val="nil"/>
            </w:tcBorders>
            <w:shd w:val="clear" w:color="auto" w:fill="auto"/>
            <w:hideMark/>
          </w:tcPr>
          <w:p w:rsidR="003C6E07" w:rsidRPr="002F0276" w:rsidRDefault="003C6E07" w:rsidP="008E79B6">
            <w:pPr>
              <w:keepNext/>
              <w:keepLines/>
              <w:spacing w:before="40" w:after="40" w:line="280" w:lineRule="exact"/>
              <w:rPr>
                <w:rFonts w:ascii="Time New Roman" w:eastAsia="SimHei" w:hAnsi="Time New Roman" w:hint="eastAsia"/>
                <w:bCs/>
                <w:sz w:val="18"/>
                <w:szCs w:val="18"/>
              </w:rPr>
            </w:pPr>
            <w:r w:rsidRPr="002F0276">
              <w:rPr>
                <w:rFonts w:ascii="Time New Roman" w:eastAsia="SimHei" w:hAnsi="Time New Roman"/>
                <w:bCs/>
                <w:sz w:val="18"/>
                <w:szCs w:val="18"/>
              </w:rPr>
              <w:t>危险类别</w:t>
            </w:r>
          </w:p>
        </w:tc>
        <w:tc>
          <w:tcPr>
            <w:tcW w:w="809" w:type="pct"/>
            <w:gridSpan w:val="2"/>
            <w:tcBorders>
              <w:top w:val="nil"/>
              <w:left w:val="nil"/>
              <w:bottom w:val="nil"/>
              <w:right w:val="nil"/>
            </w:tcBorders>
            <w:shd w:val="clear" w:color="auto" w:fill="auto"/>
            <w:hideMark/>
          </w:tcPr>
          <w:p w:rsidR="003C6E07" w:rsidRPr="002F0276" w:rsidRDefault="003C6E07" w:rsidP="008E79B6">
            <w:pPr>
              <w:keepNext/>
              <w:keepLines/>
              <w:spacing w:before="40" w:after="40" w:line="280" w:lineRule="exact"/>
              <w:ind w:left="8"/>
              <w:rPr>
                <w:rFonts w:ascii="Time New Roman" w:eastAsia="SimHei" w:hAnsi="Time New Roman" w:hint="eastAsia"/>
                <w:bCs/>
                <w:sz w:val="18"/>
                <w:szCs w:val="18"/>
              </w:rPr>
            </w:pPr>
            <w:r w:rsidRPr="002F0276">
              <w:rPr>
                <w:rFonts w:ascii="Time New Roman" w:eastAsia="SimHei" w:hAnsi="Time New Roman"/>
                <w:bCs/>
                <w:sz w:val="18"/>
                <w:szCs w:val="18"/>
              </w:rPr>
              <w:t>符号</w:t>
            </w:r>
          </w:p>
        </w:tc>
        <w:tc>
          <w:tcPr>
            <w:tcW w:w="516" w:type="pct"/>
            <w:tcBorders>
              <w:top w:val="nil"/>
              <w:left w:val="nil"/>
              <w:bottom w:val="nil"/>
              <w:right w:val="nil"/>
            </w:tcBorders>
            <w:shd w:val="clear" w:color="auto" w:fill="auto"/>
          </w:tcPr>
          <w:p w:rsidR="003C6E07" w:rsidRPr="002F0276" w:rsidRDefault="003C6E07" w:rsidP="008E79B6">
            <w:pPr>
              <w:keepNext/>
              <w:keepLines/>
              <w:spacing w:before="40" w:after="40" w:line="280" w:lineRule="exact"/>
              <w:rPr>
                <w:rFonts w:ascii="Time New Roman" w:eastAsia="SimHei" w:hAnsi="Time New Roman" w:hint="eastAsia"/>
                <w:bCs/>
                <w:sz w:val="18"/>
                <w:szCs w:val="18"/>
              </w:rPr>
            </w:pPr>
          </w:p>
        </w:tc>
        <w:tc>
          <w:tcPr>
            <w:tcW w:w="626" w:type="pct"/>
            <w:tcBorders>
              <w:top w:val="nil"/>
              <w:left w:val="nil"/>
              <w:bottom w:val="nil"/>
              <w:right w:val="nil"/>
            </w:tcBorders>
            <w:shd w:val="clear" w:color="auto" w:fill="auto"/>
          </w:tcPr>
          <w:p w:rsidR="003C6E07" w:rsidRPr="002F0276" w:rsidRDefault="003C6E07" w:rsidP="008E79B6">
            <w:pPr>
              <w:keepNext/>
              <w:keepLines/>
              <w:spacing w:before="40" w:after="40" w:line="280" w:lineRule="exact"/>
              <w:rPr>
                <w:rFonts w:ascii="Time New Roman" w:eastAsia="SimHei" w:hAnsi="Time New Roman" w:hint="eastAsia"/>
                <w:bCs/>
                <w:sz w:val="18"/>
                <w:szCs w:val="18"/>
              </w:rPr>
            </w:pPr>
          </w:p>
        </w:tc>
        <w:tc>
          <w:tcPr>
            <w:tcW w:w="554" w:type="pct"/>
            <w:tcBorders>
              <w:top w:val="nil"/>
              <w:left w:val="nil"/>
              <w:bottom w:val="nil"/>
              <w:right w:val="nil"/>
            </w:tcBorders>
            <w:shd w:val="clear" w:color="auto" w:fill="auto"/>
            <w:hideMark/>
          </w:tcPr>
          <w:p w:rsidR="003C6E07" w:rsidRPr="002F0276" w:rsidRDefault="003C6E07" w:rsidP="008E79B6">
            <w:pPr>
              <w:keepNext/>
              <w:keepLines/>
              <w:spacing w:before="40" w:after="40" w:line="280" w:lineRule="exact"/>
              <w:rPr>
                <w:rFonts w:ascii="Time New Roman" w:eastAsia="SimHei" w:hAnsi="Time New Roman" w:hint="eastAsia"/>
                <w:bCs/>
                <w:sz w:val="18"/>
                <w:szCs w:val="18"/>
              </w:rPr>
            </w:pPr>
            <w:r w:rsidRPr="002F0276">
              <w:rPr>
                <w:rFonts w:ascii="Time New Roman" w:eastAsia="SimHei" w:hAnsi="Time New Roman"/>
                <w:bCs/>
                <w:sz w:val="18"/>
                <w:szCs w:val="18"/>
              </w:rPr>
              <w:t>信号词</w:t>
            </w:r>
          </w:p>
        </w:tc>
        <w:tc>
          <w:tcPr>
            <w:tcW w:w="1839" w:type="pct"/>
            <w:gridSpan w:val="3"/>
            <w:tcBorders>
              <w:top w:val="nil"/>
              <w:left w:val="nil"/>
              <w:bottom w:val="nil"/>
              <w:right w:val="nil"/>
            </w:tcBorders>
            <w:shd w:val="clear" w:color="auto" w:fill="auto"/>
            <w:hideMark/>
          </w:tcPr>
          <w:p w:rsidR="003C6E07" w:rsidRPr="002F0276" w:rsidRDefault="003C6E07" w:rsidP="008E79B6">
            <w:pPr>
              <w:keepNext/>
              <w:keepLines/>
              <w:spacing w:before="40" w:after="40" w:line="280" w:lineRule="exact"/>
              <w:rPr>
                <w:rFonts w:ascii="Time New Roman" w:eastAsia="SimHei" w:hAnsi="Time New Roman" w:hint="eastAsia"/>
                <w:bCs/>
                <w:sz w:val="18"/>
                <w:szCs w:val="18"/>
              </w:rPr>
            </w:pPr>
            <w:r w:rsidRPr="002F0276">
              <w:rPr>
                <w:rFonts w:ascii="Time New Roman" w:eastAsia="SimHei" w:hAnsi="Time New Roman"/>
                <w:bCs/>
                <w:sz w:val="18"/>
                <w:szCs w:val="18"/>
              </w:rPr>
              <w:t>危险说明</w:t>
            </w:r>
          </w:p>
        </w:tc>
      </w:tr>
      <w:tr w:rsidR="006B0FFB" w:rsidRPr="0041085B" w:rsidTr="00726E0F">
        <w:trPr>
          <w:trHeight w:val="454"/>
        </w:trPr>
        <w:tc>
          <w:tcPr>
            <w:tcW w:w="657" w:type="pct"/>
            <w:tcBorders>
              <w:top w:val="nil"/>
              <w:left w:val="nil"/>
              <w:bottom w:val="nil"/>
              <w:right w:val="nil"/>
            </w:tcBorders>
            <w:shd w:val="clear" w:color="auto" w:fill="auto"/>
            <w:hideMark/>
          </w:tcPr>
          <w:p w:rsidR="003C6E07" w:rsidRPr="002F0276" w:rsidRDefault="003C6E07" w:rsidP="008C6577">
            <w:pPr>
              <w:keepNext/>
              <w:keepLines/>
              <w:spacing w:before="40" w:line="260" w:lineRule="exact"/>
              <w:rPr>
                <w:sz w:val="18"/>
                <w:szCs w:val="18"/>
              </w:rPr>
            </w:pPr>
            <w:r w:rsidRPr="002F0276">
              <w:rPr>
                <w:sz w:val="18"/>
                <w:szCs w:val="18"/>
              </w:rPr>
              <w:t>1</w:t>
            </w:r>
          </w:p>
        </w:tc>
        <w:tc>
          <w:tcPr>
            <w:tcW w:w="809" w:type="pct"/>
            <w:gridSpan w:val="2"/>
            <w:tcBorders>
              <w:top w:val="nil"/>
              <w:left w:val="nil"/>
              <w:bottom w:val="nil"/>
              <w:right w:val="nil"/>
            </w:tcBorders>
            <w:shd w:val="clear" w:color="auto" w:fill="auto"/>
            <w:hideMark/>
          </w:tcPr>
          <w:p w:rsidR="003C6E07" w:rsidRPr="002F0276" w:rsidRDefault="003C6E07" w:rsidP="008C6577">
            <w:pPr>
              <w:keepNext/>
              <w:keepLines/>
              <w:spacing w:before="40" w:line="260" w:lineRule="exact"/>
              <w:rPr>
                <w:sz w:val="18"/>
                <w:szCs w:val="18"/>
              </w:rPr>
            </w:pPr>
            <w:r w:rsidRPr="002F0276">
              <w:rPr>
                <w:sz w:val="18"/>
                <w:szCs w:val="18"/>
              </w:rPr>
              <w:t>火焰和气瓶</w:t>
            </w:r>
          </w:p>
        </w:tc>
        <w:bookmarkStart w:id="34" w:name="_MON_1617622373"/>
        <w:bookmarkEnd w:id="34"/>
        <w:tc>
          <w:tcPr>
            <w:tcW w:w="516" w:type="pct"/>
            <w:vMerge w:val="restart"/>
            <w:tcBorders>
              <w:top w:val="nil"/>
              <w:left w:val="nil"/>
              <w:bottom w:val="nil"/>
              <w:right w:val="nil"/>
            </w:tcBorders>
            <w:shd w:val="clear" w:color="auto" w:fill="auto"/>
            <w:vAlign w:val="center"/>
            <w:hideMark/>
          </w:tcPr>
          <w:p w:rsidR="003C6E07" w:rsidRPr="002F0276" w:rsidRDefault="003C6E07" w:rsidP="004510B5">
            <w:pPr>
              <w:keepNext/>
              <w:keepLines/>
              <w:spacing w:line="240" w:lineRule="atLeast"/>
              <w:jc w:val="center"/>
              <w:rPr>
                <w:sz w:val="18"/>
                <w:szCs w:val="18"/>
              </w:rPr>
            </w:pPr>
            <w:r w:rsidRPr="002F0276">
              <w:rPr>
                <w:sz w:val="18"/>
                <w:szCs w:val="18"/>
              </w:rPr>
              <w:object w:dxaOrig="975" w:dyaOrig="1170">
                <v:shape id="_x0000_i1026" type="#_x0000_t75" style="width:29.2pt;height:31.9pt" o:ole="" fillcolor="window">
                  <v:imagedata r:id="rId29" o:title=""/>
                </v:shape>
                <o:OLEObject Type="Embed" ProgID="Word.Picture.8" ShapeID="_x0000_i1026" DrawAspect="Content" ObjectID="_1624796437" r:id="rId30"/>
              </w:object>
            </w:r>
          </w:p>
        </w:tc>
        <w:tc>
          <w:tcPr>
            <w:tcW w:w="626" w:type="pct"/>
            <w:vMerge w:val="restart"/>
            <w:tcBorders>
              <w:top w:val="nil"/>
              <w:left w:val="nil"/>
              <w:bottom w:val="nil"/>
              <w:right w:val="nil"/>
            </w:tcBorders>
            <w:shd w:val="clear" w:color="auto" w:fill="auto"/>
            <w:vAlign w:val="center"/>
          </w:tcPr>
          <w:p w:rsidR="003C6E07" w:rsidRPr="002F0276" w:rsidRDefault="003C6E07" w:rsidP="004510B5">
            <w:pPr>
              <w:keepNext/>
              <w:keepLines/>
              <w:spacing w:line="240" w:lineRule="atLeast"/>
              <w:jc w:val="center"/>
              <w:rPr>
                <w:sz w:val="18"/>
                <w:szCs w:val="18"/>
              </w:rPr>
            </w:pPr>
            <w:r w:rsidRPr="002F0276">
              <w:rPr>
                <w:b/>
                <w:noProof/>
                <w:sz w:val="18"/>
                <w:szCs w:val="18"/>
              </w:rPr>
              <w:drawing>
                <wp:inline distT="0" distB="0" distL="0" distR="0" wp14:anchorId="3009C194" wp14:editId="015412DA">
                  <wp:extent cx="387350" cy="260350"/>
                  <wp:effectExtent l="0" t="0" r="0" b="6350"/>
                  <wp:docPr id="6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7350" cy="260350"/>
                          </a:xfrm>
                          <a:prstGeom prst="rect">
                            <a:avLst/>
                          </a:prstGeom>
                          <a:noFill/>
                          <a:ln>
                            <a:noFill/>
                          </a:ln>
                        </pic:spPr>
                      </pic:pic>
                    </a:graphicData>
                  </a:graphic>
                </wp:inline>
              </w:drawing>
            </w:r>
          </w:p>
        </w:tc>
        <w:tc>
          <w:tcPr>
            <w:tcW w:w="554" w:type="pct"/>
            <w:tcBorders>
              <w:top w:val="nil"/>
              <w:left w:val="nil"/>
              <w:bottom w:val="nil"/>
              <w:right w:val="nil"/>
            </w:tcBorders>
            <w:shd w:val="clear" w:color="auto" w:fill="auto"/>
            <w:hideMark/>
          </w:tcPr>
          <w:p w:rsidR="003C6E07" w:rsidRPr="002F0276" w:rsidRDefault="003C6E07" w:rsidP="008C6577">
            <w:pPr>
              <w:keepNext/>
              <w:keepLines/>
              <w:spacing w:before="40" w:line="260" w:lineRule="exact"/>
              <w:rPr>
                <w:sz w:val="18"/>
                <w:szCs w:val="18"/>
              </w:rPr>
            </w:pPr>
            <w:r w:rsidRPr="002F0276">
              <w:rPr>
                <w:sz w:val="18"/>
                <w:szCs w:val="18"/>
              </w:rPr>
              <w:t>危险</w:t>
            </w:r>
          </w:p>
        </w:tc>
        <w:tc>
          <w:tcPr>
            <w:tcW w:w="366" w:type="pct"/>
            <w:tcBorders>
              <w:top w:val="nil"/>
              <w:left w:val="nil"/>
              <w:bottom w:val="nil"/>
              <w:right w:val="nil"/>
            </w:tcBorders>
            <w:shd w:val="clear" w:color="auto" w:fill="auto"/>
          </w:tcPr>
          <w:p w:rsidR="003C6E07" w:rsidRPr="002F0276" w:rsidRDefault="003C6E07" w:rsidP="008C6577">
            <w:pPr>
              <w:keepNext/>
              <w:keepLines/>
              <w:spacing w:before="40" w:line="260" w:lineRule="exact"/>
              <w:rPr>
                <w:sz w:val="18"/>
                <w:szCs w:val="18"/>
              </w:rPr>
            </w:pPr>
            <w:r w:rsidRPr="002F0276">
              <w:rPr>
                <w:sz w:val="18"/>
                <w:szCs w:val="18"/>
              </w:rPr>
              <w:t xml:space="preserve">H282 </w:t>
            </w:r>
          </w:p>
        </w:tc>
        <w:tc>
          <w:tcPr>
            <w:tcW w:w="1473" w:type="pct"/>
            <w:gridSpan w:val="2"/>
            <w:tcBorders>
              <w:top w:val="nil"/>
              <w:left w:val="nil"/>
              <w:bottom w:val="nil"/>
              <w:right w:val="nil"/>
            </w:tcBorders>
            <w:shd w:val="clear" w:color="auto" w:fill="auto"/>
          </w:tcPr>
          <w:p w:rsidR="003C6E07" w:rsidRPr="002F0276" w:rsidRDefault="003C6E07" w:rsidP="008C6577">
            <w:pPr>
              <w:keepNext/>
              <w:keepLines/>
              <w:spacing w:before="40" w:line="260" w:lineRule="exact"/>
              <w:rPr>
                <w:sz w:val="18"/>
                <w:szCs w:val="18"/>
              </w:rPr>
            </w:pPr>
            <w:r w:rsidRPr="002F0276">
              <w:rPr>
                <w:rFonts w:hint="eastAsia"/>
                <w:sz w:val="18"/>
                <w:szCs w:val="18"/>
              </w:rPr>
              <w:t>极易燃加压化学品：遇热可爆炸</w:t>
            </w:r>
          </w:p>
        </w:tc>
      </w:tr>
      <w:tr w:rsidR="006B0FFB" w:rsidRPr="0041085B" w:rsidTr="006B0FFB">
        <w:trPr>
          <w:trHeight w:val="454"/>
        </w:trPr>
        <w:tc>
          <w:tcPr>
            <w:tcW w:w="657" w:type="pct"/>
            <w:tcBorders>
              <w:top w:val="nil"/>
              <w:left w:val="nil"/>
              <w:bottom w:val="single" w:sz="4" w:space="0" w:color="auto"/>
              <w:right w:val="nil"/>
            </w:tcBorders>
            <w:shd w:val="clear" w:color="auto" w:fill="auto"/>
            <w:hideMark/>
          </w:tcPr>
          <w:p w:rsidR="003C6E07" w:rsidRPr="002F0276" w:rsidRDefault="003C6E07" w:rsidP="008C6577">
            <w:pPr>
              <w:keepNext/>
              <w:keepLines/>
              <w:spacing w:before="40" w:line="260" w:lineRule="exact"/>
              <w:rPr>
                <w:sz w:val="18"/>
                <w:szCs w:val="18"/>
              </w:rPr>
            </w:pPr>
            <w:r w:rsidRPr="002F0276">
              <w:rPr>
                <w:sz w:val="18"/>
                <w:szCs w:val="18"/>
              </w:rPr>
              <w:t>2</w:t>
            </w:r>
          </w:p>
        </w:tc>
        <w:tc>
          <w:tcPr>
            <w:tcW w:w="809" w:type="pct"/>
            <w:gridSpan w:val="2"/>
            <w:tcBorders>
              <w:top w:val="nil"/>
              <w:left w:val="nil"/>
              <w:bottom w:val="single" w:sz="4" w:space="0" w:color="auto"/>
              <w:right w:val="nil"/>
            </w:tcBorders>
            <w:shd w:val="clear" w:color="auto" w:fill="auto"/>
            <w:hideMark/>
          </w:tcPr>
          <w:p w:rsidR="003C6E07" w:rsidRPr="002F0276" w:rsidRDefault="003C6E07" w:rsidP="008C6577">
            <w:pPr>
              <w:keepNext/>
              <w:keepLines/>
              <w:spacing w:before="40" w:line="260" w:lineRule="exact"/>
              <w:rPr>
                <w:sz w:val="18"/>
                <w:szCs w:val="18"/>
              </w:rPr>
            </w:pPr>
            <w:r w:rsidRPr="002F0276">
              <w:rPr>
                <w:sz w:val="18"/>
                <w:szCs w:val="18"/>
              </w:rPr>
              <w:t>火焰和气瓶</w:t>
            </w:r>
          </w:p>
        </w:tc>
        <w:tc>
          <w:tcPr>
            <w:tcW w:w="516" w:type="pct"/>
            <w:vMerge/>
            <w:tcBorders>
              <w:top w:val="nil"/>
              <w:left w:val="nil"/>
              <w:bottom w:val="single" w:sz="4" w:space="0" w:color="auto"/>
              <w:right w:val="nil"/>
            </w:tcBorders>
            <w:shd w:val="clear" w:color="auto" w:fill="auto"/>
            <w:vAlign w:val="center"/>
            <w:hideMark/>
          </w:tcPr>
          <w:p w:rsidR="003C6E07" w:rsidRPr="002F0276" w:rsidRDefault="003C6E07" w:rsidP="004510B5">
            <w:pPr>
              <w:keepNext/>
              <w:keepLines/>
              <w:spacing w:line="240" w:lineRule="atLeast"/>
              <w:rPr>
                <w:sz w:val="18"/>
                <w:szCs w:val="18"/>
              </w:rPr>
            </w:pPr>
          </w:p>
        </w:tc>
        <w:tc>
          <w:tcPr>
            <w:tcW w:w="626" w:type="pct"/>
            <w:vMerge/>
            <w:tcBorders>
              <w:top w:val="nil"/>
              <w:left w:val="nil"/>
              <w:bottom w:val="single" w:sz="4" w:space="0" w:color="auto"/>
              <w:right w:val="nil"/>
            </w:tcBorders>
            <w:shd w:val="clear" w:color="auto" w:fill="auto"/>
            <w:vAlign w:val="center"/>
          </w:tcPr>
          <w:p w:rsidR="003C6E07" w:rsidRPr="002F0276" w:rsidRDefault="003C6E07" w:rsidP="004510B5">
            <w:pPr>
              <w:keepNext/>
              <w:keepLines/>
              <w:spacing w:line="240" w:lineRule="atLeast"/>
              <w:rPr>
                <w:sz w:val="18"/>
                <w:szCs w:val="18"/>
              </w:rPr>
            </w:pPr>
          </w:p>
        </w:tc>
        <w:tc>
          <w:tcPr>
            <w:tcW w:w="554" w:type="pct"/>
            <w:tcBorders>
              <w:top w:val="nil"/>
              <w:left w:val="nil"/>
              <w:bottom w:val="single" w:sz="4" w:space="0" w:color="auto"/>
              <w:right w:val="nil"/>
            </w:tcBorders>
            <w:shd w:val="clear" w:color="auto" w:fill="auto"/>
            <w:hideMark/>
          </w:tcPr>
          <w:p w:rsidR="003C6E07" w:rsidRPr="002F0276" w:rsidRDefault="003C6E07" w:rsidP="008C6577">
            <w:pPr>
              <w:keepNext/>
              <w:keepLines/>
              <w:spacing w:before="40" w:line="260" w:lineRule="exact"/>
              <w:rPr>
                <w:sz w:val="18"/>
                <w:szCs w:val="18"/>
              </w:rPr>
            </w:pPr>
            <w:r w:rsidRPr="002F0276">
              <w:rPr>
                <w:sz w:val="18"/>
                <w:szCs w:val="18"/>
              </w:rPr>
              <w:t>警告</w:t>
            </w:r>
          </w:p>
        </w:tc>
        <w:tc>
          <w:tcPr>
            <w:tcW w:w="366" w:type="pct"/>
            <w:tcBorders>
              <w:top w:val="nil"/>
              <w:left w:val="nil"/>
              <w:bottom w:val="single" w:sz="4" w:space="0" w:color="auto"/>
              <w:right w:val="nil"/>
            </w:tcBorders>
            <w:shd w:val="clear" w:color="auto" w:fill="auto"/>
            <w:hideMark/>
          </w:tcPr>
          <w:p w:rsidR="003C6E07" w:rsidRPr="002F0276" w:rsidRDefault="003C6E07" w:rsidP="008C6577">
            <w:pPr>
              <w:keepNext/>
              <w:keepLines/>
              <w:spacing w:before="40" w:line="260" w:lineRule="exact"/>
              <w:rPr>
                <w:sz w:val="18"/>
                <w:szCs w:val="18"/>
              </w:rPr>
            </w:pPr>
            <w:r w:rsidRPr="002F0276">
              <w:rPr>
                <w:sz w:val="18"/>
                <w:szCs w:val="18"/>
              </w:rPr>
              <w:t xml:space="preserve">H283 </w:t>
            </w:r>
          </w:p>
        </w:tc>
        <w:tc>
          <w:tcPr>
            <w:tcW w:w="1473" w:type="pct"/>
            <w:gridSpan w:val="2"/>
            <w:tcBorders>
              <w:top w:val="nil"/>
              <w:left w:val="nil"/>
              <w:bottom w:val="single" w:sz="4" w:space="0" w:color="auto"/>
              <w:right w:val="nil"/>
            </w:tcBorders>
            <w:shd w:val="clear" w:color="auto" w:fill="auto"/>
          </w:tcPr>
          <w:p w:rsidR="003C6E07" w:rsidRPr="002F0276" w:rsidRDefault="003C6E07" w:rsidP="008C6577">
            <w:pPr>
              <w:keepNext/>
              <w:keepLines/>
              <w:spacing w:before="40" w:line="260" w:lineRule="exact"/>
              <w:rPr>
                <w:sz w:val="18"/>
                <w:szCs w:val="18"/>
              </w:rPr>
            </w:pPr>
            <w:r w:rsidRPr="002F0276">
              <w:rPr>
                <w:rFonts w:hint="eastAsia"/>
                <w:sz w:val="18"/>
                <w:szCs w:val="18"/>
              </w:rPr>
              <w:t>易燃加压化学品：遇热可爆炸</w:t>
            </w:r>
          </w:p>
        </w:tc>
      </w:tr>
      <w:tr w:rsidR="003C6E07" w:rsidRPr="00FF027C" w:rsidTr="008E79B6">
        <w:tc>
          <w:tcPr>
            <w:tcW w:w="5000" w:type="pct"/>
            <w:gridSpan w:val="9"/>
            <w:tcBorders>
              <w:top w:val="single" w:sz="4" w:space="0" w:color="auto"/>
              <w:left w:val="single" w:sz="4" w:space="0" w:color="auto"/>
              <w:bottom w:val="single" w:sz="4" w:space="0" w:color="auto"/>
              <w:right w:val="single" w:sz="4" w:space="0" w:color="auto"/>
            </w:tcBorders>
            <w:shd w:val="clear" w:color="auto" w:fill="auto"/>
            <w:hideMark/>
          </w:tcPr>
          <w:p w:rsidR="003C6E07" w:rsidRPr="00FF027C" w:rsidRDefault="003C6E07" w:rsidP="00FF027C">
            <w:pPr>
              <w:keepNext/>
              <w:keepLines/>
              <w:spacing w:before="40" w:after="80" w:line="280" w:lineRule="exact"/>
              <w:jc w:val="center"/>
              <w:rPr>
                <w:rFonts w:ascii="Time New Roman" w:eastAsia="SimHei" w:hAnsi="Time New Roman" w:hint="eastAsia"/>
                <w:bCs/>
                <w:sz w:val="18"/>
                <w:szCs w:val="18"/>
              </w:rPr>
            </w:pPr>
            <w:r w:rsidRPr="00FF027C">
              <w:rPr>
                <w:rFonts w:ascii="Time New Roman" w:eastAsia="SimHei" w:hAnsi="Time New Roman" w:hint="eastAsia"/>
                <w:bCs/>
                <w:sz w:val="18"/>
                <w:szCs w:val="18"/>
              </w:rPr>
              <w:t>预防</w:t>
            </w:r>
            <w:r w:rsidRPr="00FF027C">
              <w:rPr>
                <w:rFonts w:ascii="Time New Roman" w:eastAsia="SimHei" w:hAnsi="Time New Roman"/>
                <w:bCs/>
                <w:sz w:val="18"/>
                <w:szCs w:val="18"/>
              </w:rPr>
              <w:t>措施说明</w:t>
            </w:r>
          </w:p>
        </w:tc>
      </w:tr>
      <w:tr w:rsidR="003C6E07" w:rsidRPr="00FF027C" w:rsidTr="006B0FFB">
        <w:tc>
          <w:tcPr>
            <w:tcW w:w="1175" w:type="pct"/>
            <w:gridSpan w:val="2"/>
            <w:tcBorders>
              <w:top w:val="single" w:sz="4" w:space="0" w:color="auto"/>
              <w:left w:val="single" w:sz="4" w:space="0" w:color="auto"/>
              <w:bottom w:val="single" w:sz="4" w:space="0" w:color="auto"/>
              <w:right w:val="single" w:sz="4" w:space="0" w:color="auto"/>
            </w:tcBorders>
            <w:shd w:val="clear" w:color="auto" w:fill="auto"/>
            <w:hideMark/>
          </w:tcPr>
          <w:p w:rsidR="003C6E07" w:rsidRPr="00FF027C" w:rsidRDefault="003C6E07" w:rsidP="008C6577">
            <w:pPr>
              <w:keepNext/>
              <w:keepLines/>
              <w:spacing w:before="40" w:line="260" w:lineRule="exact"/>
              <w:ind w:left="57" w:right="113"/>
              <w:rPr>
                <w:b/>
                <w:sz w:val="18"/>
                <w:szCs w:val="18"/>
              </w:rPr>
            </w:pPr>
            <w:r w:rsidRPr="00FF027C">
              <w:rPr>
                <w:rFonts w:eastAsia="SimHei" w:hint="eastAsia"/>
                <w:bCs/>
                <w:sz w:val="18"/>
                <w:szCs w:val="18"/>
              </w:rPr>
              <w:t>预防</w:t>
            </w:r>
            <w:r w:rsidRPr="00FF027C">
              <w:rPr>
                <w:rFonts w:eastAsia="SimHei"/>
                <w:bCs/>
                <w:sz w:val="18"/>
                <w:szCs w:val="18"/>
              </w:rPr>
              <w:t>措施</w:t>
            </w:r>
          </w:p>
        </w:tc>
        <w:tc>
          <w:tcPr>
            <w:tcW w:w="1433" w:type="pct"/>
            <w:gridSpan w:val="3"/>
            <w:tcBorders>
              <w:top w:val="single" w:sz="4" w:space="0" w:color="auto"/>
              <w:left w:val="single" w:sz="4" w:space="0" w:color="auto"/>
              <w:bottom w:val="single" w:sz="4" w:space="0" w:color="auto"/>
              <w:right w:val="single" w:sz="4" w:space="0" w:color="auto"/>
            </w:tcBorders>
            <w:shd w:val="clear" w:color="auto" w:fill="auto"/>
            <w:hideMark/>
          </w:tcPr>
          <w:p w:rsidR="003C6E07" w:rsidRPr="00FF027C" w:rsidRDefault="003C6E07" w:rsidP="008C6577">
            <w:pPr>
              <w:keepNext/>
              <w:keepLines/>
              <w:spacing w:before="40" w:line="260" w:lineRule="exact"/>
              <w:ind w:left="57" w:right="113"/>
              <w:rPr>
                <w:b/>
                <w:sz w:val="18"/>
                <w:szCs w:val="18"/>
              </w:rPr>
            </w:pPr>
            <w:r w:rsidRPr="00FF027C">
              <w:rPr>
                <w:rFonts w:eastAsia="SimHei"/>
                <w:bCs/>
                <w:sz w:val="18"/>
                <w:szCs w:val="18"/>
              </w:rPr>
              <w:t>应对措施</w:t>
            </w:r>
          </w:p>
        </w:tc>
        <w:tc>
          <w:tcPr>
            <w:tcW w:w="1732" w:type="pct"/>
            <w:gridSpan w:val="3"/>
            <w:tcBorders>
              <w:top w:val="single" w:sz="4" w:space="0" w:color="auto"/>
              <w:left w:val="single" w:sz="4" w:space="0" w:color="auto"/>
              <w:bottom w:val="single" w:sz="4" w:space="0" w:color="auto"/>
              <w:right w:val="single" w:sz="4" w:space="0" w:color="auto"/>
            </w:tcBorders>
            <w:shd w:val="clear" w:color="auto" w:fill="auto"/>
            <w:hideMark/>
          </w:tcPr>
          <w:p w:rsidR="003C6E07" w:rsidRPr="00FF027C" w:rsidRDefault="003C6E07" w:rsidP="008C6577">
            <w:pPr>
              <w:keepNext/>
              <w:keepLines/>
              <w:spacing w:before="40" w:line="260" w:lineRule="exact"/>
              <w:ind w:left="57" w:right="113"/>
              <w:rPr>
                <w:b/>
                <w:sz w:val="18"/>
                <w:szCs w:val="18"/>
              </w:rPr>
            </w:pPr>
            <w:r w:rsidRPr="00FF027C">
              <w:rPr>
                <w:rFonts w:eastAsia="SimHei"/>
                <w:bCs/>
                <w:sz w:val="18"/>
                <w:szCs w:val="18"/>
              </w:rPr>
              <w:t>存放</w:t>
            </w:r>
          </w:p>
        </w:tc>
        <w:tc>
          <w:tcPr>
            <w:tcW w:w="661" w:type="pct"/>
            <w:tcBorders>
              <w:top w:val="single" w:sz="4" w:space="0" w:color="auto"/>
              <w:left w:val="single" w:sz="4" w:space="0" w:color="auto"/>
              <w:bottom w:val="single" w:sz="4" w:space="0" w:color="auto"/>
              <w:right w:val="single" w:sz="4" w:space="0" w:color="auto"/>
            </w:tcBorders>
            <w:shd w:val="clear" w:color="auto" w:fill="auto"/>
            <w:hideMark/>
          </w:tcPr>
          <w:p w:rsidR="003C6E07" w:rsidRPr="00FF027C" w:rsidRDefault="003C6E07" w:rsidP="008C6577">
            <w:pPr>
              <w:keepNext/>
              <w:keepLines/>
              <w:spacing w:before="40" w:line="260" w:lineRule="exact"/>
              <w:ind w:left="57" w:right="57"/>
              <w:rPr>
                <w:b/>
                <w:sz w:val="18"/>
                <w:szCs w:val="18"/>
              </w:rPr>
            </w:pPr>
            <w:r w:rsidRPr="00FF027C">
              <w:rPr>
                <w:rFonts w:eastAsia="SimHei"/>
                <w:bCs/>
                <w:sz w:val="18"/>
                <w:szCs w:val="18"/>
              </w:rPr>
              <w:t>处置</w:t>
            </w:r>
          </w:p>
        </w:tc>
      </w:tr>
      <w:tr w:rsidR="003C6E07" w:rsidRPr="00FF027C" w:rsidTr="006B0FFB">
        <w:tc>
          <w:tcPr>
            <w:tcW w:w="1175" w:type="pct"/>
            <w:gridSpan w:val="2"/>
            <w:tcBorders>
              <w:top w:val="single" w:sz="4" w:space="0" w:color="auto"/>
              <w:left w:val="single" w:sz="4" w:space="0" w:color="auto"/>
              <w:bottom w:val="single" w:sz="4" w:space="0" w:color="auto"/>
              <w:right w:val="single" w:sz="4" w:space="0" w:color="auto"/>
            </w:tcBorders>
            <w:shd w:val="clear" w:color="auto" w:fill="auto"/>
          </w:tcPr>
          <w:p w:rsidR="003C6E07" w:rsidRPr="00FF027C" w:rsidRDefault="003C6E07" w:rsidP="008C6577">
            <w:pPr>
              <w:keepNext/>
              <w:keepLines/>
              <w:spacing w:before="40" w:after="120" w:line="260" w:lineRule="exact"/>
              <w:ind w:left="57" w:right="113"/>
              <w:rPr>
                <w:b/>
                <w:bCs/>
                <w:sz w:val="18"/>
                <w:szCs w:val="18"/>
              </w:rPr>
            </w:pPr>
            <w:r w:rsidRPr="00FF027C">
              <w:rPr>
                <w:sz w:val="18"/>
                <w:szCs w:val="18"/>
              </w:rPr>
              <w:t>P210</w:t>
            </w:r>
            <w:r w:rsidR="00E741A6">
              <w:rPr>
                <w:sz w:val="18"/>
                <w:szCs w:val="18"/>
              </w:rPr>
              <w:br/>
            </w:r>
            <w:r w:rsidRPr="001D38A4">
              <w:rPr>
                <w:rFonts w:eastAsia="SimHei"/>
                <w:spacing w:val="-2"/>
                <w:sz w:val="18"/>
                <w:szCs w:val="18"/>
              </w:rPr>
              <w:t>远离热源</w:t>
            </w:r>
            <w:r w:rsidRPr="001D38A4">
              <w:rPr>
                <w:rFonts w:eastAsia="SimHei" w:hint="eastAsia"/>
                <w:spacing w:val="-2"/>
                <w:sz w:val="18"/>
                <w:szCs w:val="18"/>
              </w:rPr>
              <w:t>、热表面、</w:t>
            </w:r>
            <w:r w:rsidRPr="001D38A4">
              <w:rPr>
                <w:rFonts w:eastAsia="SimHei"/>
                <w:spacing w:val="-2"/>
                <w:sz w:val="18"/>
                <w:szCs w:val="18"/>
              </w:rPr>
              <w:t>火花</w:t>
            </w:r>
            <w:r w:rsidRPr="001D38A4">
              <w:rPr>
                <w:rFonts w:eastAsia="SimHei" w:hint="eastAsia"/>
                <w:spacing w:val="-2"/>
                <w:sz w:val="18"/>
                <w:szCs w:val="18"/>
              </w:rPr>
              <w:t>、</w:t>
            </w:r>
            <w:r w:rsidRPr="001D38A4">
              <w:rPr>
                <w:rFonts w:eastAsia="SimHei"/>
                <w:spacing w:val="-2"/>
                <w:sz w:val="18"/>
                <w:szCs w:val="18"/>
              </w:rPr>
              <w:t>明火</w:t>
            </w:r>
            <w:r w:rsidRPr="001D38A4">
              <w:rPr>
                <w:rFonts w:eastAsia="SimHei" w:hint="eastAsia"/>
                <w:spacing w:val="-2"/>
                <w:sz w:val="18"/>
                <w:szCs w:val="18"/>
              </w:rPr>
              <w:t>和其他点火源</w:t>
            </w:r>
            <w:r w:rsidRPr="001D38A4">
              <w:rPr>
                <w:rFonts w:eastAsia="SimHei"/>
                <w:spacing w:val="-2"/>
                <w:sz w:val="18"/>
                <w:szCs w:val="18"/>
              </w:rPr>
              <w:t>。禁止吸烟</w:t>
            </w:r>
            <w:r w:rsidRPr="00FF027C">
              <w:rPr>
                <w:rFonts w:eastAsia="SimHei"/>
                <w:sz w:val="18"/>
                <w:szCs w:val="18"/>
              </w:rPr>
              <w:t>。</w:t>
            </w:r>
          </w:p>
          <w:p w:rsidR="003C6E07" w:rsidRPr="00FF027C" w:rsidRDefault="003C6E07" w:rsidP="008C6577">
            <w:pPr>
              <w:keepNext/>
              <w:keepLines/>
              <w:spacing w:before="40" w:line="260" w:lineRule="exact"/>
              <w:ind w:left="57" w:right="113"/>
              <w:rPr>
                <w:sz w:val="18"/>
                <w:szCs w:val="18"/>
              </w:rPr>
            </w:pPr>
            <w:r w:rsidRPr="00FF027C">
              <w:rPr>
                <w:sz w:val="18"/>
                <w:szCs w:val="18"/>
              </w:rPr>
              <w:t>P211</w:t>
            </w:r>
            <w:r w:rsidR="00E741A6">
              <w:rPr>
                <w:sz w:val="18"/>
                <w:szCs w:val="18"/>
              </w:rPr>
              <w:br/>
            </w:r>
            <w:r w:rsidRPr="00FF027C">
              <w:rPr>
                <w:rFonts w:eastAsia="SimHei" w:hint="eastAsia"/>
                <w:sz w:val="18"/>
                <w:szCs w:val="18"/>
              </w:rPr>
              <w:t>切勿喷洒在明火或其他点火源上。</w:t>
            </w:r>
          </w:p>
        </w:tc>
        <w:tc>
          <w:tcPr>
            <w:tcW w:w="1433" w:type="pct"/>
            <w:gridSpan w:val="3"/>
            <w:tcBorders>
              <w:top w:val="single" w:sz="4" w:space="0" w:color="auto"/>
              <w:left w:val="single" w:sz="4" w:space="0" w:color="auto"/>
              <w:bottom w:val="single" w:sz="4" w:space="0" w:color="auto"/>
              <w:right w:val="single" w:sz="4" w:space="0" w:color="auto"/>
            </w:tcBorders>
            <w:shd w:val="clear" w:color="auto" w:fill="auto"/>
          </w:tcPr>
          <w:p w:rsidR="003C6E07" w:rsidRPr="00FF027C" w:rsidRDefault="003C6E07" w:rsidP="008C6577">
            <w:pPr>
              <w:keepNext/>
              <w:keepLines/>
              <w:autoSpaceDE w:val="0"/>
              <w:autoSpaceDN w:val="0"/>
              <w:spacing w:before="40" w:after="120" w:line="260" w:lineRule="exact"/>
              <w:ind w:left="57" w:right="113"/>
              <w:rPr>
                <w:b/>
                <w:sz w:val="18"/>
                <w:szCs w:val="18"/>
              </w:rPr>
            </w:pPr>
            <w:r w:rsidRPr="00FF027C">
              <w:rPr>
                <w:sz w:val="18"/>
                <w:szCs w:val="18"/>
              </w:rPr>
              <w:t>P381</w:t>
            </w:r>
            <w:r w:rsidRPr="00FF027C">
              <w:rPr>
                <w:sz w:val="18"/>
                <w:szCs w:val="18"/>
              </w:rPr>
              <w:br/>
            </w:r>
            <w:r w:rsidRPr="00E741A6">
              <w:rPr>
                <w:rFonts w:ascii="Time New Roman" w:eastAsia="SimHei" w:hAnsi="Time New Roman"/>
                <w:bCs/>
                <w:sz w:val="18"/>
                <w:szCs w:val="18"/>
              </w:rPr>
              <w:t>万一泄漏，除去一切点火源。</w:t>
            </w:r>
          </w:p>
          <w:p w:rsidR="003C6E07" w:rsidRPr="00FF027C" w:rsidRDefault="003C6E07" w:rsidP="008C6577">
            <w:pPr>
              <w:keepNext/>
              <w:keepLines/>
              <w:spacing w:before="40" w:after="120" w:line="260" w:lineRule="exact"/>
              <w:ind w:left="57" w:right="63"/>
              <w:rPr>
                <w:b/>
                <w:sz w:val="18"/>
                <w:szCs w:val="18"/>
              </w:rPr>
            </w:pPr>
            <w:r w:rsidRPr="00FF027C">
              <w:rPr>
                <w:bCs/>
                <w:sz w:val="18"/>
                <w:szCs w:val="18"/>
              </w:rPr>
              <w:t>P376</w:t>
            </w:r>
            <w:r w:rsidRPr="00FF027C">
              <w:rPr>
                <w:bCs/>
                <w:sz w:val="18"/>
                <w:szCs w:val="18"/>
              </w:rPr>
              <w:br/>
            </w:r>
            <w:r w:rsidRPr="006B0FFB">
              <w:rPr>
                <w:rFonts w:ascii="Time New Roman" w:eastAsia="SimHei" w:hAnsi="Time New Roman"/>
                <w:bCs/>
                <w:spacing w:val="-4"/>
                <w:sz w:val="18"/>
                <w:szCs w:val="18"/>
              </w:rPr>
              <w:t>如能保证安全，可设法堵塞泄漏</w:t>
            </w:r>
            <w:r w:rsidRPr="00E741A6">
              <w:rPr>
                <w:rFonts w:ascii="Time New Roman" w:eastAsia="SimHei" w:hAnsi="Time New Roman"/>
                <w:bCs/>
                <w:sz w:val="18"/>
                <w:szCs w:val="18"/>
              </w:rPr>
              <w:t>。</w:t>
            </w:r>
          </w:p>
          <w:p w:rsidR="003C6E07" w:rsidRPr="00FF027C" w:rsidRDefault="003C6E07" w:rsidP="008C6577">
            <w:pPr>
              <w:keepNext/>
              <w:keepLines/>
              <w:spacing w:before="40" w:line="260" w:lineRule="exact"/>
              <w:ind w:left="57" w:right="113"/>
              <w:rPr>
                <w:sz w:val="18"/>
                <w:szCs w:val="18"/>
              </w:rPr>
            </w:pPr>
            <w:r w:rsidRPr="00FF027C">
              <w:rPr>
                <w:sz w:val="18"/>
                <w:szCs w:val="18"/>
              </w:rPr>
              <w:t>P370 + P378</w:t>
            </w:r>
            <w:r w:rsidRPr="00FF027C">
              <w:rPr>
                <w:sz w:val="18"/>
                <w:szCs w:val="18"/>
              </w:rPr>
              <w:br/>
            </w:r>
            <w:r w:rsidRPr="00E741A6">
              <w:rPr>
                <w:rFonts w:ascii="Time New Roman" w:eastAsia="SimHei" w:hAnsi="Time New Roman" w:hint="eastAsia"/>
                <w:sz w:val="18"/>
                <w:szCs w:val="18"/>
              </w:rPr>
              <w:t>万一起火，使用……灭火。</w:t>
            </w:r>
          </w:p>
        </w:tc>
        <w:tc>
          <w:tcPr>
            <w:tcW w:w="1732" w:type="pct"/>
            <w:gridSpan w:val="3"/>
            <w:tcBorders>
              <w:top w:val="single" w:sz="4" w:space="0" w:color="auto"/>
              <w:left w:val="single" w:sz="4" w:space="0" w:color="auto"/>
              <w:bottom w:val="single" w:sz="4" w:space="0" w:color="auto"/>
              <w:right w:val="single" w:sz="4" w:space="0" w:color="auto"/>
            </w:tcBorders>
            <w:shd w:val="clear" w:color="auto" w:fill="auto"/>
          </w:tcPr>
          <w:p w:rsidR="003C6E07" w:rsidRPr="00FF027C" w:rsidRDefault="003C6E07" w:rsidP="008C6577">
            <w:pPr>
              <w:keepNext/>
              <w:keepLines/>
              <w:spacing w:before="40" w:line="260" w:lineRule="exact"/>
              <w:ind w:left="57" w:right="113"/>
              <w:rPr>
                <w:sz w:val="18"/>
                <w:szCs w:val="18"/>
              </w:rPr>
            </w:pPr>
            <w:r w:rsidRPr="00FF027C">
              <w:rPr>
                <w:sz w:val="18"/>
                <w:szCs w:val="18"/>
              </w:rPr>
              <w:t>P410 + P403</w:t>
            </w:r>
          </w:p>
          <w:p w:rsidR="003C6E07" w:rsidRPr="00FF027C" w:rsidRDefault="003C6E07" w:rsidP="008C6577">
            <w:pPr>
              <w:keepNext/>
              <w:keepLines/>
              <w:autoSpaceDE w:val="0"/>
              <w:autoSpaceDN w:val="0"/>
              <w:spacing w:before="40" w:after="180" w:line="260" w:lineRule="exact"/>
              <w:ind w:left="57" w:right="113"/>
              <w:rPr>
                <w:bCs/>
                <w:sz w:val="18"/>
                <w:szCs w:val="18"/>
              </w:rPr>
            </w:pPr>
            <w:r w:rsidRPr="00FF027C">
              <w:rPr>
                <w:sz w:val="18"/>
                <w:szCs w:val="18"/>
              </w:rPr>
              <w:t>防日晒。</w:t>
            </w:r>
            <w:r w:rsidRPr="00FF027C">
              <w:rPr>
                <w:bCs/>
                <w:sz w:val="18"/>
                <w:szCs w:val="18"/>
              </w:rPr>
              <w:t>存放于通风良好处。</w:t>
            </w:r>
          </w:p>
          <w:p w:rsidR="003C6E07" w:rsidRPr="00FF027C" w:rsidRDefault="003C6E07" w:rsidP="008C6577">
            <w:pPr>
              <w:keepNext/>
              <w:keepLines/>
              <w:autoSpaceDE w:val="0"/>
              <w:autoSpaceDN w:val="0"/>
              <w:spacing w:before="40" w:after="120" w:line="260" w:lineRule="exact"/>
              <w:ind w:left="57" w:right="113"/>
              <w:rPr>
                <w:sz w:val="18"/>
                <w:szCs w:val="18"/>
              </w:rPr>
            </w:pPr>
            <w:r w:rsidRPr="00FF027C">
              <w:rPr>
                <w:rFonts w:asciiTheme="majorBidi" w:eastAsia="楷体" w:hAnsiTheme="majorBidi" w:cstheme="majorBidi"/>
                <w:sz w:val="18"/>
                <w:szCs w:val="18"/>
              </w:rPr>
              <w:t>根据联合国《关于危险货物运输的建议书－规章范本》中的包装规范</w:t>
            </w:r>
            <w:r w:rsidRPr="00FF027C">
              <w:rPr>
                <w:rFonts w:asciiTheme="majorBidi" w:eastAsia="楷体" w:hAnsiTheme="majorBidi" w:cstheme="majorBidi"/>
                <w:sz w:val="18"/>
                <w:szCs w:val="18"/>
              </w:rPr>
              <w:t>P200</w:t>
            </w:r>
            <w:r w:rsidRPr="00FF027C">
              <w:rPr>
                <w:rFonts w:asciiTheme="majorBidi" w:eastAsia="楷体" w:hAnsiTheme="majorBidi" w:cstheme="majorBidi"/>
                <w:sz w:val="18"/>
                <w:szCs w:val="18"/>
              </w:rPr>
              <w:t>或</w:t>
            </w:r>
            <w:r w:rsidRPr="00FF027C">
              <w:rPr>
                <w:rFonts w:asciiTheme="majorBidi" w:eastAsia="楷体" w:hAnsiTheme="majorBidi" w:cstheme="majorBidi"/>
                <w:sz w:val="18"/>
                <w:szCs w:val="18"/>
              </w:rPr>
              <w:t xml:space="preserve">P206, </w:t>
            </w:r>
            <w:r w:rsidRPr="00FF027C">
              <w:rPr>
                <w:rFonts w:asciiTheme="majorBidi" w:eastAsia="楷体" w:hAnsiTheme="majorBidi" w:cstheme="majorBidi"/>
                <w:sz w:val="18"/>
                <w:szCs w:val="18"/>
              </w:rPr>
              <w:t>装在可运输的气瓶中的加压化学品，可省略</w:t>
            </w:r>
            <w:r w:rsidRPr="00FF027C">
              <w:rPr>
                <w:rFonts w:asciiTheme="majorBidi" w:eastAsia="楷体" w:hAnsiTheme="majorBidi" w:cstheme="majorBidi"/>
                <w:sz w:val="18"/>
                <w:szCs w:val="18"/>
              </w:rPr>
              <w:t>P410,</w:t>
            </w:r>
            <w:r w:rsidR="00E92274">
              <w:rPr>
                <w:rFonts w:asciiTheme="majorBidi" w:eastAsia="楷体" w:hAnsiTheme="majorBidi" w:cstheme="majorBidi"/>
                <w:sz w:val="18"/>
                <w:szCs w:val="18"/>
              </w:rPr>
              <w:t xml:space="preserve"> </w:t>
            </w:r>
            <w:r w:rsidRPr="00FF027C">
              <w:rPr>
                <w:rFonts w:asciiTheme="majorBidi" w:eastAsia="楷体" w:hAnsiTheme="majorBidi" w:cstheme="majorBidi"/>
                <w:sz w:val="18"/>
                <w:szCs w:val="18"/>
              </w:rPr>
              <w:t>除非加压化学品会</w:t>
            </w:r>
            <w:r w:rsidRPr="00FF027C">
              <w:rPr>
                <w:rFonts w:asciiTheme="majorBidi" w:eastAsia="楷体" w:hAnsiTheme="majorBidi" w:cstheme="majorBidi"/>
                <w:sz w:val="18"/>
                <w:szCs w:val="18"/>
              </w:rPr>
              <w:t>(</w:t>
            </w:r>
            <w:r w:rsidRPr="00FF027C">
              <w:rPr>
                <w:rFonts w:asciiTheme="majorBidi" w:eastAsia="楷体" w:hAnsiTheme="majorBidi" w:cstheme="majorBidi"/>
                <w:sz w:val="18"/>
                <w:szCs w:val="18"/>
              </w:rPr>
              <w:t>缓慢</w:t>
            </w:r>
            <w:r w:rsidRPr="00FF027C">
              <w:rPr>
                <w:rFonts w:asciiTheme="majorBidi" w:eastAsia="楷体" w:hAnsiTheme="majorBidi" w:cstheme="majorBidi"/>
                <w:sz w:val="18"/>
                <w:szCs w:val="18"/>
              </w:rPr>
              <w:t>)</w:t>
            </w:r>
            <w:r w:rsidRPr="00FF027C">
              <w:rPr>
                <w:rFonts w:asciiTheme="majorBidi" w:eastAsia="楷体" w:hAnsiTheme="majorBidi" w:cstheme="majorBidi"/>
                <w:sz w:val="18"/>
                <w:szCs w:val="18"/>
              </w:rPr>
              <w:t>分解或聚合，或主管部门另有规定。</w:t>
            </w:r>
          </w:p>
        </w:tc>
        <w:tc>
          <w:tcPr>
            <w:tcW w:w="661" w:type="pct"/>
            <w:tcBorders>
              <w:top w:val="single" w:sz="4" w:space="0" w:color="auto"/>
              <w:left w:val="single" w:sz="4" w:space="0" w:color="auto"/>
              <w:bottom w:val="single" w:sz="4" w:space="0" w:color="auto"/>
              <w:right w:val="single" w:sz="4" w:space="0" w:color="auto"/>
            </w:tcBorders>
            <w:shd w:val="clear" w:color="auto" w:fill="auto"/>
          </w:tcPr>
          <w:p w:rsidR="003C6E07" w:rsidRPr="00FF027C" w:rsidRDefault="003C6E07" w:rsidP="008C6577">
            <w:pPr>
              <w:keepNext/>
              <w:keepLines/>
              <w:spacing w:before="40" w:line="260" w:lineRule="exact"/>
              <w:ind w:left="57" w:right="57"/>
              <w:rPr>
                <w:sz w:val="18"/>
                <w:szCs w:val="18"/>
              </w:rPr>
            </w:pPr>
          </w:p>
        </w:tc>
      </w:tr>
    </w:tbl>
    <w:p w:rsidR="006E6CD3" w:rsidRDefault="003C6E07" w:rsidP="00CE0B51">
      <w:pPr>
        <w:pStyle w:val="H23GC"/>
        <w:ind w:right="0"/>
        <w:jc w:val="center"/>
      </w:pPr>
      <w:r w:rsidRPr="0041085B">
        <w:t>加压化学品</w:t>
      </w:r>
    </w:p>
    <w:p w:rsidR="003C6E07" w:rsidRPr="0041085B" w:rsidRDefault="003C6E07" w:rsidP="00CE0B51">
      <w:pPr>
        <w:pStyle w:val="H23GC"/>
        <w:spacing w:before="0"/>
        <w:ind w:right="0"/>
        <w:jc w:val="center"/>
      </w:pPr>
      <w:r w:rsidRPr="0041085B">
        <w:t>(</w:t>
      </w:r>
      <w:r w:rsidRPr="0041085B">
        <w:rPr>
          <w:rFonts w:hint="eastAsia"/>
        </w:rPr>
        <w:t>第</w:t>
      </w:r>
      <w:r w:rsidRPr="0077368E">
        <w:rPr>
          <w:rFonts w:hint="eastAsia"/>
          <w:b/>
          <w:bCs/>
        </w:rPr>
        <w:t>2.3</w:t>
      </w:r>
      <w:r w:rsidRPr="0041085B">
        <w:rPr>
          <w:rFonts w:hint="eastAsia"/>
        </w:rPr>
        <w:t>章，第</w:t>
      </w:r>
      <w:r w:rsidRPr="0077368E">
        <w:rPr>
          <w:b/>
          <w:bCs/>
        </w:rPr>
        <w:t>2.3.2</w:t>
      </w:r>
      <w:r w:rsidRPr="0041085B">
        <w:rPr>
          <w:rFonts w:hint="eastAsia"/>
        </w:rPr>
        <w:t>节</w:t>
      </w:r>
      <w:r w:rsidRPr="0041085B">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8"/>
        <w:gridCol w:w="856"/>
        <w:gridCol w:w="278"/>
        <w:gridCol w:w="707"/>
        <w:gridCol w:w="607"/>
        <w:gridCol w:w="530"/>
        <w:gridCol w:w="707"/>
        <w:gridCol w:w="709"/>
        <w:gridCol w:w="2552"/>
        <w:gridCol w:w="1274"/>
      </w:tblGrid>
      <w:tr w:rsidR="00A53CED" w:rsidRPr="007F0CDD" w:rsidTr="001613C3">
        <w:tc>
          <w:tcPr>
            <w:tcW w:w="735" w:type="pct"/>
            <w:tcBorders>
              <w:top w:val="nil"/>
              <w:left w:val="nil"/>
              <w:bottom w:val="nil"/>
              <w:right w:val="nil"/>
            </w:tcBorders>
            <w:shd w:val="clear" w:color="auto" w:fill="auto"/>
            <w:hideMark/>
          </w:tcPr>
          <w:p w:rsidR="00A53CED" w:rsidRPr="002217C3" w:rsidRDefault="00A53CED" w:rsidP="007F0CDD">
            <w:pPr>
              <w:keepNext/>
              <w:keepLines/>
              <w:spacing w:before="40" w:after="80" w:line="280" w:lineRule="exact"/>
              <w:rPr>
                <w:rFonts w:ascii="Time New Roman" w:eastAsia="SimHei" w:hAnsi="Time New Roman" w:hint="eastAsia"/>
                <w:bCs/>
                <w:sz w:val="18"/>
                <w:szCs w:val="18"/>
              </w:rPr>
            </w:pPr>
            <w:r w:rsidRPr="002217C3">
              <w:rPr>
                <w:rFonts w:ascii="Time New Roman" w:eastAsia="SimHei" w:hAnsi="Time New Roman"/>
                <w:bCs/>
                <w:sz w:val="18"/>
                <w:szCs w:val="18"/>
              </w:rPr>
              <w:t>危险类别</w:t>
            </w:r>
          </w:p>
        </w:tc>
        <w:tc>
          <w:tcPr>
            <w:tcW w:w="588" w:type="pct"/>
            <w:gridSpan w:val="2"/>
            <w:tcBorders>
              <w:top w:val="nil"/>
              <w:left w:val="nil"/>
              <w:bottom w:val="nil"/>
              <w:right w:val="nil"/>
            </w:tcBorders>
            <w:shd w:val="clear" w:color="auto" w:fill="auto"/>
            <w:hideMark/>
          </w:tcPr>
          <w:p w:rsidR="00A53CED" w:rsidRPr="002217C3" w:rsidRDefault="00A53CED" w:rsidP="007F0CDD">
            <w:pPr>
              <w:keepNext/>
              <w:keepLines/>
              <w:spacing w:before="40" w:after="80" w:line="280" w:lineRule="exact"/>
              <w:ind w:left="8"/>
              <w:rPr>
                <w:rFonts w:ascii="Time New Roman" w:eastAsia="SimHei" w:hAnsi="Time New Roman" w:hint="eastAsia"/>
                <w:bCs/>
                <w:sz w:val="18"/>
                <w:szCs w:val="18"/>
              </w:rPr>
            </w:pPr>
            <w:r w:rsidRPr="002217C3">
              <w:rPr>
                <w:rFonts w:ascii="Time New Roman" w:eastAsia="SimHei" w:hAnsi="Time New Roman"/>
                <w:bCs/>
                <w:sz w:val="18"/>
                <w:szCs w:val="18"/>
              </w:rPr>
              <w:t>符号</w:t>
            </w:r>
          </w:p>
        </w:tc>
        <w:tc>
          <w:tcPr>
            <w:tcW w:w="367" w:type="pct"/>
            <w:tcBorders>
              <w:top w:val="nil"/>
              <w:left w:val="nil"/>
              <w:bottom w:val="nil"/>
              <w:right w:val="nil"/>
            </w:tcBorders>
            <w:shd w:val="clear" w:color="auto" w:fill="auto"/>
          </w:tcPr>
          <w:p w:rsidR="00A53CED" w:rsidRPr="007F0CDD" w:rsidRDefault="00A53CED" w:rsidP="007F0CDD">
            <w:pPr>
              <w:keepNext/>
              <w:keepLines/>
              <w:spacing w:before="40" w:after="80" w:line="280" w:lineRule="exact"/>
              <w:rPr>
                <w:rFonts w:ascii="Time New Roman" w:eastAsia="SimHei" w:hAnsi="Time New Roman" w:hint="eastAsia"/>
                <w:bCs/>
                <w:sz w:val="16"/>
                <w:szCs w:val="16"/>
              </w:rPr>
            </w:pPr>
          </w:p>
        </w:tc>
        <w:tc>
          <w:tcPr>
            <w:tcW w:w="315" w:type="pct"/>
            <w:tcBorders>
              <w:top w:val="nil"/>
              <w:left w:val="nil"/>
              <w:bottom w:val="nil"/>
              <w:right w:val="nil"/>
            </w:tcBorders>
            <w:shd w:val="clear" w:color="auto" w:fill="auto"/>
          </w:tcPr>
          <w:p w:rsidR="00A53CED" w:rsidRPr="007F0CDD" w:rsidRDefault="00A53CED" w:rsidP="007F0CDD">
            <w:pPr>
              <w:keepNext/>
              <w:keepLines/>
              <w:spacing w:before="40" w:after="80" w:line="280" w:lineRule="exact"/>
              <w:rPr>
                <w:rFonts w:ascii="Time New Roman" w:eastAsia="SimHei" w:hAnsi="Time New Roman" w:hint="eastAsia"/>
                <w:bCs/>
                <w:sz w:val="16"/>
                <w:szCs w:val="16"/>
              </w:rPr>
            </w:pPr>
          </w:p>
        </w:tc>
        <w:tc>
          <w:tcPr>
            <w:tcW w:w="642" w:type="pct"/>
            <w:gridSpan w:val="2"/>
            <w:tcBorders>
              <w:top w:val="nil"/>
              <w:left w:val="nil"/>
              <w:bottom w:val="nil"/>
              <w:right w:val="nil"/>
            </w:tcBorders>
            <w:shd w:val="clear" w:color="auto" w:fill="auto"/>
            <w:hideMark/>
          </w:tcPr>
          <w:p w:rsidR="00A53CED" w:rsidRPr="002217C3" w:rsidRDefault="00A53CED" w:rsidP="007F0CDD">
            <w:pPr>
              <w:keepNext/>
              <w:keepLines/>
              <w:spacing w:before="40" w:after="80" w:line="280" w:lineRule="exact"/>
              <w:rPr>
                <w:rFonts w:ascii="Time New Roman" w:eastAsia="SimHei" w:hAnsi="Time New Roman" w:hint="eastAsia"/>
                <w:bCs/>
                <w:sz w:val="18"/>
                <w:szCs w:val="18"/>
              </w:rPr>
            </w:pPr>
            <w:r w:rsidRPr="002217C3">
              <w:rPr>
                <w:rFonts w:ascii="Time New Roman" w:eastAsia="SimHei" w:hAnsi="Time New Roman"/>
                <w:bCs/>
                <w:sz w:val="18"/>
                <w:szCs w:val="18"/>
              </w:rPr>
              <w:t>信号词</w:t>
            </w:r>
          </w:p>
        </w:tc>
        <w:tc>
          <w:tcPr>
            <w:tcW w:w="2353" w:type="pct"/>
            <w:gridSpan w:val="3"/>
            <w:tcBorders>
              <w:top w:val="nil"/>
              <w:left w:val="nil"/>
              <w:bottom w:val="nil"/>
              <w:right w:val="nil"/>
            </w:tcBorders>
            <w:shd w:val="clear" w:color="auto" w:fill="auto"/>
            <w:hideMark/>
          </w:tcPr>
          <w:p w:rsidR="00A53CED" w:rsidRPr="002217C3" w:rsidRDefault="00A53CED" w:rsidP="007F0CDD">
            <w:pPr>
              <w:keepNext/>
              <w:keepLines/>
              <w:spacing w:before="40" w:after="80" w:line="280" w:lineRule="exact"/>
              <w:rPr>
                <w:rFonts w:ascii="Time New Roman" w:eastAsia="SimHei" w:hAnsi="Time New Roman" w:hint="eastAsia"/>
                <w:bCs/>
                <w:sz w:val="18"/>
                <w:szCs w:val="18"/>
              </w:rPr>
            </w:pPr>
            <w:r w:rsidRPr="002217C3">
              <w:rPr>
                <w:rFonts w:ascii="Time New Roman" w:eastAsia="SimHei" w:hAnsi="Time New Roman"/>
                <w:bCs/>
                <w:sz w:val="18"/>
                <w:szCs w:val="18"/>
              </w:rPr>
              <w:t>危险说明</w:t>
            </w:r>
          </w:p>
        </w:tc>
      </w:tr>
      <w:tr w:rsidR="00A53CED" w:rsidRPr="0041085B" w:rsidTr="00511A63">
        <w:trPr>
          <w:trHeight w:val="567"/>
        </w:trPr>
        <w:tc>
          <w:tcPr>
            <w:tcW w:w="735" w:type="pct"/>
            <w:tcBorders>
              <w:top w:val="nil"/>
              <w:left w:val="nil"/>
              <w:bottom w:val="nil"/>
              <w:right w:val="nil"/>
            </w:tcBorders>
            <w:shd w:val="clear" w:color="auto" w:fill="auto"/>
            <w:hideMark/>
          </w:tcPr>
          <w:p w:rsidR="00A53CED" w:rsidRPr="002217C3" w:rsidRDefault="00A53CED" w:rsidP="000470A6">
            <w:pPr>
              <w:keepNext/>
              <w:keepLines/>
              <w:spacing w:before="40" w:after="80"/>
              <w:rPr>
                <w:sz w:val="18"/>
                <w:szCs w:val="18"/>
              </w:rPr>
            </w:pPr>
            <w:r w:rsidRPr="002217C3">
              <w:rPr>
                <w:sz w:val="18"/>
                <w:szCs w:val="18"/>
              </w:rPr>
              <w:t>3</w:t>
            </w:r>
          </w:p>
        </w:tc>
        <w:tc>
          <w:tcPr>
            <w:tcW w:w="588" w:type="pct"/>
            <w:gridSpan w:val="2"/>
            <w:tcBorders>
              <w:top w:val="nil"/>
              <w:left w:val="nil"/>
              <w:bottom w:val="nil"/>
              <w:right w:val="nil"/>
            </w:tcBorders>
            <w:shd w:val="clear" w:color="auto" w:fill="auto"/>
            <w:hideMark/>
          </w:tcPr>
          <w:p w:rsidR="00A53CED" w:rsidRPr="002217C3" w:rsidRDefault="00A53CED" w:rsidP="000470A6">
            <w:pPr>
              <w:keepNext/>
              <w:keepLines/>
              <w:spacing w:before="40" w:after="80"/>
              <w:rPr>
                <w:sz w:val="18"/>
                <w:szCs w:val="18"/>
              </w:rPr>
            </w:pPr>
            <w:r w:rsidRPr="002217C3">
              <w:rPr>
                <w:sz w:val="18"/>
                <w:szCs w:val="18"/>
              </w:rPr>
              <w:t>气瓶</w:t>
            </w:r>
          </w:p>
        </w:tc>
        <w:tc>
          <w:tcPr>
            <w:tcW w:w="682" w:type="pct"/>
            <w:gridSpan w:val="2"/>
            <w:tcBorders>
              <w:top w:val="nil"/>
              <w:left w:val="nil"/>
              <w:bottom w:val="nil"/>
              <w:right w:val="nil"/>
            </w:tcBorders>
            <w:shd w:val="clear" w:color="auto" w:fill="auto"/>
            <w:vAlign w:val="center"/>
            <w:hideMark/>
          </w:tcPr>
          <w:p w:rsidR="00A53CED" w:rsidRPr="0041085B" w:rsidRDefault="00A53CED" w:rsidP="000470A6">
            <w:pPr>
              <w:keepNext/>
              <w:keepLines/>
              <w:spacing w:before="40" w:after="80"/>
              <w:rPr>
                <w:sz w:val="16"/>
                <w:szCs w:val="16"/>
              </w:rPr>
            </w:pPr>
            <w:r w:rsidRPr="0041085B">
              <w:rPr>
                <w:b/>
                <w:noProof/>
                <w:szCs w:val="18"/>
              </w:rPr>
              <w:drawing>
                <wp:inline distT="0" distB="0" distL="0" distR="0" wp14:anchorId="20F085A8" wp14:editId="464436E7">
                  <wp:extent cx="387350" cy="260350"/>
                  <wp:effectExtent l="0" t="0" r="0" b="6350"/>
                  <wp:docPr id="6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7350" cy="260350"/>
                          </a:xfrm>
                          <a:prstGeom prst="rect">
                            <a:avLst/>
                          </a:prstGeom>
                          <a:noFill/>
                          <a:ln>
                            <a:noFill/>
                          </a:ln>
                        </pic:spPr>
                      </pic:pic>
                    </a:graphicData>
                  </a:graphic>
                </wp:inline>
              </w:drawing>
            </w:r>
          </w:p>
        </w:tc>
        <w:tc>
          <w:tcPr>
            <w:tcW w:w="642" w:type="pct"/>
            <w:gridSpan w:val="2"/>
            <w:tcBorders>
              <w:top w:val="nil"/>
              <w:left w:val="nil"/>
              <w:bottom w:val="nil"/>
              <w:right w:val="nil"/>
            </w:tcBorders>
            <w:shd w:val="clear" w:color="auto" w:fill="auto"/>
            <w:hideMark/>
          </w:tcPr>
          <w:p w:rsidR="00A53CED" w:rsidRPr="002217C3" w:rsidRDefault="00A53CED" w:rsidP="000470A6">
            <w:pPr>
              <w:keepNext/>
              <w:keepLines/>
              <w:spacing w:before="40" w:after="80"/>
              <w:rPr>
                <w:sz w:val="18"/>
                <w:szCs w:val="18"/>
              </w:rPr>
            </w:pPr>
            <w:r w:rsidRPr="002217C3">
              <w:rPr>
                <w:sz w:val="18"/>
                <w:szCs w:val="18"/>
              </w:rPr>
              <w:t>警告</w:t>
            </w:r>
          </w:p>
        </w:tc>
        <w:tc>
          <w:tcPr>
            <w:tcW w:w="368" w:type="pct"/>
            <w:tcBorders>
              <w:top w:val="nil"/>
              <w:left w:val="nil"/>
              <w:bottom w:val="nil"/>
              <w:right w:val="nil"/>
            </w:tcBorders>
            <w:shd w:val="clear" w:color="auto" w:fill="auto"/>
          </w:tcPr>
          <w:p w:rsidR="00A53CED" w:rsidRPr="002217C3" w:rsidRDefault="00A53CED" w:rsidP="000470A6">
            <w:pPr>
              <w:keepNext/>
              <w:keepLines/>
              <w:spacing w:before="40" w:after="80"/>
              <w:rPr>
                <w:sz w:val="18"/>
                <w:szCs w:val="18"/>
              </w:rPr>
            </w:pPr>
            <w:r w:rsidRPr="002217C3">
              <w:rPr>
                <w:sz w:val="18"/>
                <w:szCs w:val="18"/>
              </w:rPr>
              <w:t xml:space="preserve">H284 </w:t>
            </w:r>
          </w:p>
        </w:tc>
        <w:tc>
          <w:tcPr>
            <w:tcW w:w="1985" w:type="pct"/>
            <w:gridSpan w:val="2"/>
            <w:tcBorders>
              <w:top w:val="nil"/>
              <w:left w:val="nil"/>
              <w:bottom w:val="nil"/>
              <w:right w:val="nil"/>
            </w:tcBorders>
            <w:shd w:val="clear" w:color="auto" w:fill="auto"/>
          </w:tcPr>
          <w:p w:rsidR="00A53CED" w:rsidRPr="002217C3" w:rsidRDefault="00A53CED" w:rsidP="000470A6">
            <w:pPr>
              <w:keepNext/>
              <w:keepLines/>
              <w:spacing w:before="40" w:after="80"/>
              <w:rPr>
                <w:sz w:val="18"/>
                <w:szCs w:val="18"/>
              </w:rPr>
            </w:pPr>
            <w:r w:rsidRPr="002217C3">
              <w:rPr>
                <w:sz w:val="18"/>
                <w:szCs w:val="18"/>
              </w:rPr>
              <w:t>加压化学品：遇热可爆炸</w:t>
            </w:r>
          </w:p>
        </w:tc>
      </w:tr>
      <w:tr w:rsidR="00A53CED" w:rsidRPr="0041085B" w:rsidTr="00E658AF">
        <w:tc>
          <w:tcPr>
            <w:tcW w:w="5000" w:type="pct"/>
            <w:gridSpan w:val="10"/>
            <w:tcBorders>
              <w:top w:val="single" w:sz="4" w:space="0" w:color="auto"/>
              <w:left w:val="single" w:sz="4" w:space="0" w:color="auto"/>
              <w:bottom w:val="single" w:sz="4" w:space="0" w:color="auto"/>
              <w:right w:val="single" w:sz="4" w:space="0" w:color="auto"/>
            </w:tcBorders>
            <w:shd w:val="clear" w:color="auto" w:fill="auto"/>
            <w:hideMark/>
          </w:tcPr>
          <w:p w:rsidR="00A53CED" w:rsidRPr="001613C3" w:rsidRDefault="00A53CED" w:rsidP="00511A63">
            <w:pPr>
              <w:keepNext/>
              <w:keepLines/>
              <w:spacing w:before="40" w:after="80" w:line="260" w:lineRule="exact"/>
              <w:jc w:val="center"/>
              <w:rPr>
                <w:rFonts w:ascii="Time New Roman" w:eastAsia="SimHei" w:hAnsi="Time New Roman" w:hint="eastAsia"/>
                <w:bCs/>
                <w:sz w:val="18"/>
                <w:szCs w:val="18"/>
              </w:rPr>
            </w:pPr>
            <w:r w:rsidRPr="001613C3">
              <w:rPr>
                <w:rFonts w:ascii="Time New Roman" w:eastAsia="SimHei" w:hAnsi="Time New Roman" w:hint="eastAsia"/>
                <w:bCs/>
                <w:sz w:val="18"/>
                <w:szCs w:val="18"/>
              </w:rPr>
              <w:t>预防</w:t>
            </w:r>
            <w:r w:rsidRPr="001613C3">
              <w:rPr>
                <w:rFonts w:ascii="Time New Roman" w:eastAsia="SimHei" w:hAnsi="Time New Roman"/>
                <w:bCs/>
                <w:sz w:val="18"/>
                <w:szCs w:val="18"/>
              </w:rPr>
              <w:t>措施说明</w:t>
            </w:r>
          </w:p>
        </w:tc>
      </w:tr>
      <w:tr w:rsidR="00A53CED" w:rsidRPr="0041085B" w:rsidTr="00D65340">
        <w:tc>
          <w:tcPr>
            <w:tcW w:w="1179" w:type="pct"/>
            <w:gridSpan w:val="2"/>
            <w:tcBorders>
              <w:top w:val="single" w:sz="4" w:space="0" w:color="auto"/>
              <w:left w:val="single" w:sz="4" w:space="0" w:color="auto"/>
              <w:bottom w:val="single" w:sz="4" w:space="0" w:color="auto"/>
              <w:right w:val="single" w:sz="4" w:space="0" w:color="auto"/>
            </w:tcBorders>
            <w:shd w:val="clear" w:color="auto" w:fill="auto"/>
            <w:hideMark/>
          </w:tcPr>
          <w:p w:rsidR="00A53CED" w:rsidRPr="0041085B" w:rsidRDefault="00A53CED" w:rsidP="00005BDE">
            <w:pPr>
              <w:keepNext/>
              <w:keepLines/>
              <w:spacing w:before="40" w:after="80" w:line="260" w:lineRule="exact"/>
              <w:ind w:left="57" w:right="113"/>
              <w:rPr>
                <w:b/>
                <w:sz w:val="16"/>
                <w:szCs w:val="16"/>
              </w:rPr>
            </w:pPr>
            <w:r w:rsidRPr="0041085B">
              <w:rPr>
                <w:rFonts w:eastAsia="SimHei" w:hint="eastAsia"/>
                <w:bCs/>
                <w:sz w:val="18"/>
                <w:szCs w:val="18"/>
              </w:rPr>
              <w:t>预防</w:t>
            </w:r>
            <w:r w:rsidRPr="0041085B">
              <w:rPr>
                <w:rFonts w:eastAsia="SimHei"/>
                <w:bCs/>
                <w:sz w:val="18"/>
                <w:szCs w:val="18"/>
              </w:rPr>
              <w:t>措施</w:t>
            </w:r>
          </w:p>
        </w:tc>
        <w:tc>
          <w:tcPr>
            <w:tcW w:w="1101" w:type="pct"/>
            <w:gridSpan w:val="4"/>
            <w:tcBorders>
              <w:top w:val="single" w:sz="4" w:space="0" w:color="auto"/>
              <w:left w:val="single" w:sz="4" w:space="0" w:color="auto"/>
              <w:bottom w:val="single" w:sz="4" w:space="0" w:color="auto"/>
              <w:right w:val="single" w:sz="4" w:space="0" w:color="auto"/>
            </w:tcBorders>
            <w:shd w:val="clear" w:color="auto" w:fill="auto"/>
            <w:hideMark/>
          </w:tcPr>
          <w:p w:rsidR="00A53CED" w:rsidRPr="0041085B" w:rsidRDefault="00A53CED" w:rsidP="00005BDE">
            <w:pPr>
              <w:keepNext/>
              <w:keepLines/>
              <w:spacing w:before="40" w:after="80" w:line="260" w:lineRule="exact"/>
              <w:ind w:left="57" w:right="113"/>
              <w:rPr>
                <w:b/>
                <w:sz w:val="16"/>
                <w:szCs w:val="16"/>
              </w:rPr>
            </w:pPr>
            <w:r w:rsidRPr="0041085B">
              <w:rPr>
                <w:rFonts w:eastAsia="SimHei"/>
                <w:bCs/>
                <w:sz w:val="18"/>
                <w:szCs w:val="18"/>
              </w:rPr>
              <w:t>应对措施</w:t>
            </w:r>
          </w:p>
        </w:tc>
        <w:tc>
          <w:tcPr>
            <w:tcW w:w="2059" w:type="pct"/>
            <w:gridSpan w:val="3"/>
            <w:tcBorders>
              <w:top w:val="single" w:sz="4" w:space="0" w:color="auto"/>
              <w:left w:val="single" w:sz="4" w:space="0" w:color="auto"/>
              <w:bottom w:val="single" w:sz="4" w:space="0" w:color="auto"/>
              <w:right w:val="single" w:sz="4" w:space="0" w:color="auto"/>
            </w:tcBorders>
            <w:shd w:val="clear" w:color="auto" w:fill="auto"/>
            <w:hideMark/>
          </w:tcPr>
          <w:p w:rsidR="00A53CED" w:rsidRPr="0041085B" w:rsidRDefault="00A53CED" w:rsidP="00005BDE">
            <w:pPr>
              <w:keepNext/>
              <w:keepLines/>
              <w:spacing w:before="40" w:after="80" w:line="260" w:lineRule="exact"/>
              <w:ind w:left="113" w:right="57"/>
              <w:rPr>
                <w:b/>
                <w:sz w:val="16"/>
                <w:szCs w:val="16"/>
              </w:rPr>
            </w:pPr>
            <w:r w:rsidRPr="0041085B">
              <w:rPr>
                <w:rFonts w:eastAsia="SimHei"/>
                <w:bCs/>
                <w:sz w:val="18"/>
                <w:szCs w:val="18"/>
              </w:rPr>
              <w:t>存放</w:t>
            </w:r>
          </w:p>
        </w:tc>
        <w:tc>
          <w:tcPr>
            <w:tcW w:w="661" w:type="pct"/>
            <w:tcBorders>
              <w:top w:val="single" w:sz="4" w:space="0" w:color="auto"/>
              <w:left w:val="single" w:sz="4" w:space="0" w:color="auto"/>
              <w:bottom w:val="single" w:sz="4" w:space="0" w:color="auto"/>
              <w:right w:val="single" w:sz="4" w:space="0" w:color="auto"/>
            </w:tcBorders>
            <w:shd w:val="clear" w:color="auto" w:fill="auto"/>
            <w:hideMark/>
          </w:tcPr>
          <w:p w:rsidR="00A53CED" w:rsidRPr="0041085B" w:rsidRDefault="00A53CED" w:rsidP="00511A63">
            <w:pPr>
              <w:keepNext/>
              <w:keepLines/>
              <w:spacing w:before="40" w:after="80" w:line="260" w:lineRule="exact"/>
              <w:ind w:left="57" w:right="57"/>
              <w:rPr>
                <w:b/>
                <w:sz w:val="16"/>
                <w:szCs w:val="16"/>
              </w:rPr>
            </w:pPr>
            <w:r w:rsidRPr="0041085B">
              <w:rPr>
                <w:rFonts w:eastAsia="SimHei"/>
                <w:bCs/>
                <w:sz w:val="18"/>
                <w:szCs w:val="18"/>
              </w:rPr>
              <w:t>处置</w:t>
            </w:r>
          </w:p>
        </w:tc>
      </w:tr>
      <w:tr w:rsidR="00A53CED" w:rsidRPr="0041085B" w:rsidTr="00D65340">
        <w:tc>
          <w:tcPr>
            <w:tcW w:w="1179" w:type="pct"/>
            <w:gridSpan w:val="2"/>
            <w:tcBorders>
              <w:top w:val="single" w:sz="4" w:space="0" w:color="auto"/>
              <w:left w:val="single" w:sz="4" w:space="0" w:color="auto"/>
              <w:bottom w:val="single" w:sz="4" w:space="0" w:color="auto"/>
              <w:right w:val="single" w:sz="4" w:space="0" w:color="auto"/>
            </w:tcBorders>
            <w:shd w:val="clear" w:color="auto" w:fill="auto"/>
          </w:tcPr>
          <w:p w:rsidR="00A53CED" w:rsidRPr="006F3DD7" w:rsidRDefault="00A53CED" w:rsidP="00005BDE">
            <w:pPr>
              <w:keepNext/>
              <w:keepLines/>
              <w:spacing w:before="40" w:after="80" w:line="260" w:lineRule="exact"/>
              <w:ind w:left="57" w:right="113"/>
              <w:rPr>
                <w:sz w:val="18"/>
                <w:szCs w:val="18"/>
              </w:rPr>
            </w:pPr>
            <w:r w:rsidRPr="006F3DD7">
              <w:rPr>
                <w:sz w:val="18"/>
                <w:szCs w:val="18"/>
              </w:rPr>
              <w:t>P210</w:t>
            </w:r>
            <w:r w:rsidR="006F3DD7">
              <w:rPr>
                <w:sz w:val="18"/>
                <w:szCs w:val="18"/>
              </w:rPr>
              <w:br/>
            </w:r>
            <w:r w:rsidRPr="006F3DD7">
              <w:rPr>
                <w:rFonts w:hint="eastAsia"/>
                <w:sz w:val="18"/>
                <w:szCs w:val="18"/>
              </w:rPr>
              <w:t>远离热源、热表面、火花、明火和其他点火源。禁止吸烟。</w:t>
            </w:r>
          </w:p>
        </w:tc>
        <w:tc>
          <w:tcPr>
            <w:tcW w:w="1101" w:type="pct"/>
            <w:gridSpan w:val="4"/>
            <w:tcBorders>
              <w:top w:val="single" w:sz="4" w:space="0" w:color="auto"/>
              <w:left w:val="single" w:sz="4" w:space="0" w:color="auto"/>
              <w:bottom w:val="single" w:sz="4" w:space="0" w:color="auto"/>
              <w:right w:val="single" w:sz="4" w:space="0" w:color="auto"/>
            </w:tcBorders>
            <w:shd w:val="clear" w:color="auto" w:fill="auto"/>
          </w:tcPr>
          <w:p w:rsidR="00A53CED" w:rsidRPr="006F3DD7" w:rsidRDefault="00A53CED" w:rsidP="00005BDE">
            <w:pPr>
              <w:keepNext/>
              <w:keepLines/>
              <w:spacing w:before="40" w:after="80" w:line="260" w:lineRule="exact"/>
              <w:ind w:left="57" w:right="113"/>
              <w:rPr>
                <w:sz w:val="18"/>
                <w:szCs w:val="18"/>
              </w:rPr>
            </w:pPr>
            <w:r w:rsidRPr="006F3DD7">
              <w:rPr>
                <w:sz w:val="18"/>
                <w:szCs w:val="18"/>
              </w:rPr>
              <w:t>P376</w:t>
            </w:r>
            <w:r w:rsidRPr="006F3DD7">
              <w:rPr>
                <w:bCs/>
                <w:sz w:val="18"/>
                <w:szCs w:val="18"/>
              </w:rPr>
              <w:br/>
            </w:r>
            <w:r w:rsidRPr="006F3DD7">
              <w:rPr>
                <w:bCs/>
                <w:sz w:val="18"/>
                <w:szCs w:val="18"/>
              </w:rPr>
              <w:t>如能保证安全，可设法堵塞泄漏。</w:t>
            </w:r>
          </w:p>
        </w:tc>
        <w:tc>
          <w:tcPr>
            <w:tcW w:w="2059" w:type="pct"/>
            <w:gridSpan w:val="3"/>
            <w:tcBorders>
              <w:top w:val="single" w:sz="4" w:space="0" w:color="auto"/>
              <w:left w:val="single" w:sz="4" w:space="0" w:color="auto"/>
              <w:bottom w:val="single" w:sz="4" w:space="0" w:color="auto"/>
              <w:right w:val="single" w:sz="4" w:space="0" w:color="auto"/>
            </w:tcBorders>
            <w:shd w:val="clear" w:color="auto" w:fill="auto"/>
          </w:tcPr>
          <w:p w:rsidR="00A53CED" w:rsidRPr="006F3DD7" w:rsidRDefault="00A53CED" w:rsidP="00005BDE">
            <w:pPr>
              <w:keepNext/>
              <w:keepLines/>
              <w:spacing w:before="40" w:after="80" w:line="260" w:lineRule="exact"/>
              <w:ind w:left="113" w:right="57"/>
              <w:rPr>
                <w:sz w:val="18"/>
                <w:szCs w:val="18"/>
              </w:rPr>
            </w:pPr>
            <w:r w:rsidRPr="006F3DD7">
              <w:rPr>
                <w:sz w:val="18"/>
                <w:szCs w:val="18"/>
              </w:rPr>
              <w:t>P410 + P403</w:t>
            </w:r>
          </w:p>
          <w:p w:rsidR="00A53CED" w:rsidRPr="006F3DD7" w:rsidRDefault="00A53CED" w:rsidP="00005BDE">
            <w:pPr>
              <w:keepNext/>
              <w:keepLines/>
              <w:autoSpaceDE w:val="0"/>
              <w:autoSpaceDN w:val="0"/>
              <w:spacing w:before="40" w:after="180" w:line="260" w:lineRule="exact"/>
              <w:ind w:left="113" w:right="57"/>
              <w:rPr>
                <w:bCs/>
                <w:sz w:val="18"/>
                <w:szCs w:val="18"/>
              </w:rPr>
            </w:pPr>
            <w:r w:rsidRPr="006F3DD7">
              <w:rPr>
                <w:sz w:val="18"/>
                <w:szCs w:val="18"/>
              </w:rPr>
              <w:t>防日晒。</w:t>
            </w:r>
            <w:r w:rsidRPr="006F3DD7">
              <w:rPr>
                <w:bCs/>
                <w:sz w:val="18"/>
                <w:szCs w:val="18"/>
              </w:rPr>
              <w:t>存放于通风良好处。</w:t>
            </w:r>
          </w:p>
          <w:p w:rsidR="00A53CED" w:rsidRPr="006F3DD7" w:rsidRDefault="00A53CED" w:rsidP="00726E0F">
            <w:pPr>
              <w:keepNext/>
              <w:keepLines/>
              <w:autoSpaceDE w:val="0"/>
              <w:autoSpaceDN w:val="0"/>
              <w:spacing w:before="40" w:after="80" w:line="280" w:lineRule="exact"/>
              <w:ind w:left="113" w:right="57"/>
              <w:rPr>
                <w:sz w:val="18"/>
                <w:szCs w:val="18"/>
              </w:rPr>
            </w:pPr>
            <w:r w:rsidRPr="006F3DD7">
              <w:rPr>
                <w:rFonts w:asciiTheme="majorBidi" w:eastAsia="楷体" w:hAnsiTheme="majorBidi" w:cstheme="majorBidi"/>
                <w:sz w:val="18"/>
                <w:szCs w:val="18"/>
              </w:rPr>
              <w:t>根据联合国《关于危险货物运输的建议书－规章范本》中的包装规范</w:t>
            </w:r>
            <w:r w:rsidRPr="006F3DD7">
              <w:rPr>
                <w:rFonts w:asciiTheme="majorBidi" w:eastAsia="楷体" w:hAnsiTheme="majorBidi" w:cstheme="majorBidi"/>
                <w:sz w:val="18"/>
                <w:szCs w:val="18"/>
              </w:rPr>
              <w:t>P200</w:t>
            </w:r>
            <w:r w:rsidRPr="006F3DD7">
              <w:rPr>
                <w:rFonts w:asciiTheme="majorBidi" w:eastAsia="楷体" w:hAnsiTheme="majorBidi" w:cstheme="majorBidi"/>
                <w:sz w:val="18"/>
                <w:szCs w:val="18"/>
              </w:rPr>
              <w:t>或</w:t>
            </w:r>
            <w:r w:rsidRPr="006F3DD7">
              <w:rPr>
                <w:rFonts w:asciiTheme="majorBidi" w:eastAsia="楷体" w:hAnsiTheme="majorBidi" w:cstheme="majorBidi"/>
                <w:sz w:val="18"/>
                <w:szCs w:val="18"/>
              </w:rPr>
              <w:t xml:space="preserve">P206, </w:t>
            </w:r>
            <w:r w:rsidRPr="006F3DD7">
              <w:rPr>
                <w:rFonts w:asciiTheme="majorBidi" w:eastAsia="楷体" w:hAnsiTheme="majorBidi" w:cstheme="majorBidi"/>
                <w:sz w:val="18"/>
                <w:szCs w:val="18"/>
              </w:rPr>
              <w:t>装在可运输的</w:t>
            </w:r>
            <w:r w:rsidRPr="00A53DDA">
              <w:rPr>
                <w:rFonts w:asciiTheme="majorBidi" w:eastAsia="楷体" w:hAnsiTheme="majorBidi" w:cstheme="majorBidi"/>
                <w:spacing w:val="-2"/>
                <w:sz w:val="18"/>
                <w:szCs w:val="18"/>
              </w:rPr>
              <w:t>气瓶中的加压化学品，可省略</w:t>
            </w:r>
            <w:r w:rsidRPr="00A53DDA">
              <w:rPr>
                <w:rFonts w:asciiTheme="majorBidi" w:eastAsia="楷体" w:hAnsiTheme="majorBidi" w:cstheme="majorBidi"/>
                <w:spacing w:val="-2"/>
                <w:sz w:val="18"/>
                <w:szCs w:val="18"/>
              </w:rPr>
              <w:t>P410,</w:t>
            </w:r>
            <w:r w:rsidR="00005BDE" w:rsidRPr="00A53DDA">
              <w:rPr>
                <w:rFonts w:asciiTheme="majorBidi" w:eastAsia="楷体" w:hAnsiTheme="majorBidi" w:cstheme="majorBidi"/>
                <w:spacing w:val="-2"/>
                <w:sz w:val="18"/>
                <w:szCs w:val="18"/>
              </w:rPr>
              <w:t xml:space="preserve"> </w:t>
            </w:r>
            <w:r w:rsidRPr="00A53DDA">
              <w:rPr>
                <w:rFonts w:asciiTheme="majorBidi" w:eastAsia="楷体" w:hAnsiTheme="majorBidi" w:cstheme="majorBidi"/>
                <w:spacing w:val="-2"/>
                <w:sz w:val="18"/>
                <w:szCs w:val="18"/>
              </w:rPr>
              <w:t>除非加压</w:t>
            </w:r>
            <w:r w:rsidRPr="00A53DDA">
              <w:rPr>
                <w:rFonts w:asciiTheme="majorBidi" w:eastAsia="楷体" w:hAnsiTheme="majorBidi" w:cstheme="majorBidi"/>
                <w:spacing w:val="-3"/>
                <w:sz w:val="18"/>
                <w:szCs w:val="18"/>
              </w:rPr>
              <w:t>化学品会</w:t>
            </w:r>
            <w:r w:rsidRPr="00A53DDA">
              <w:rPr>
                <w:rFonts w:asciiTheme="majorBidi" w:eastAsia="楷体" w:hAnsiTheme="majorBidi" w:cstheme="majorBidi"/>
                <w:spacing w:val="-3"/>
                <w:sz w:val="18"/>
                <w:szCs w:val="18"/>
              </w:rPr>
              <w:t>(</w:t>
            </w:r>
            <w:r w:rsidRPr="00A53DDA">
              <w:rPr>
                <w:rFonts w:asciiTheme="majorBidi" w:eastAsia="楷体" w:hAnsiTheme="majorBidi" w:cstheme="majorBidi"/>
                <w:spacing w:val="-3"/>
                <w:sz w:val="18"/>
                <w:szCs w:val="18"/>
              </w:rPr>
              <w:t>缓慢</w:t>
            </w:r>
            <w:r w:rsidRPr="00A53DDA">
              <w:rPr>
                <w:rFonts w:asciiTheme="majorBidi" w:eastAsia="楷体" w:hAnsiTheme="majorBidi" w:cstheme="majorBidi"/>
                <w:spacing w:val="-3"/>
                <w:sz w:val="18"/>
                <w:szCs w:val="18"/>
              </w:rPr>
              <w:t>)</w:t>
            </w:r>
            <w:r w:rsidRPr="00A53DDA">
              <w:rPr>
                <w:rFonts w:asciiTheme="majorBidi" w:eastAsia="楷体" w:hAnsiTheme="majorBidi" w:cstheme="majorBidi"/>
                <w:spacing w:val="-3"/>
                <w:sz w:val="18"/>
                <w:szCs w:val="18"/>
              </w:rPr>
              <w:t>分解或聚合，或主管部门另有规定</w:t>
            </w:r>
            <w:r w:rsidRPr="006F3DD7">
              <w:rPr>
                <w:rFonts w:asciiTheme="majorBidi" w:eastAsia="楷体" w:hAnsiTheme="majorBidi" w:cstheme="majorBidi"/>
                <w:sz w:val="18"/>
                <w:szCs w:val="18"/>
              </w:rPr>
              <w:t>。</w:t>
            </w:r>
          </w:p>
        </w:tc>
        <w:tc>
          <w:tcPr>
            <w:tcW w:w="661" w:type="pct"/>
            <w:tcBorders>
              <w:top w:val="single" w:sz="4" w:space="0" w:color="auto"/>
              <w:left w:val="single" w:sz="4" w:space="0" w:color="auto"/>
              <w:bottom w:val="single" w:sz="4" w:space="0" w:color="auto"/>
              <w:right w:val="single" w:sz="4" w:space="0" w:color="auto"/>
            </w:tcBorders>
            <w:shd w:val="clear" w:color="auto" w:fill="auto"/>
          </w:tcPr>
          <w:p w:rsidR="00A53CED" w:rsidRPr="0041085B" w:rsidRDefault="00A53CED" w:rsidP="00511A63">
            <w:pPr>
              <w:keepNext/>
              <w:keepLines/>
              <w:spacing w:before="40" w:after="80" w:line="260" w:lineRule="exact"/>
              <w:ind w:left="57" w:right="57"/>
              <w:rPr>
                <w:sz w:val="16"/>
                <w:szCs w:val="16"/>
              </w:rPr>
            </w:pPr>
          </w:p>
        </w:tc>
      </w:tr>
    </w:tbl>
    <w:p w:rsidR="00A53CED" w:rsidRPr="0041085B" w:rsidRDefault="00A53CED" w:rsidP="00511A63">
      <w:pPr>
        <w:spacing w:before="40" w:after="80" w:line="260" w:lineRule="exact"/>
        <w:jc w:val="right"/>
      </w:pPr>
      <w:r w:rsidRPr="0041085B">
        <w:t>”</w:t>
      </w:r>
    </w:p>
    <w:p w:rsidR="006E3AA0" w:rsidRPr="0041085B" w:rsidRDefault="006E3AA0" w:rsidP="006E3AA0">
      <w:pPr>
        <w:pStyle w:val="SingleTxtGC"/>
      </w:pPr>
      <w:r w:rsidRPr="0041085B">
        <w:rPr>
          <w:rFonts w:hint="eastAsia"/>
        </w:rPr>
        <w:t>适用于</w:t>
      </w:r>
      <w:r>
        <w:rPr>
          <w:rFonts w:hint="eastAsia"/>
        </w:rPr>
        <w:t>“</w:t>
      </w:r>
      <w:r w:rsidRPr="0041085B">
        <w:rPr>
          <w:rFonts w:hint="eastAsia"/>
        </w:rPr>
        <w:t>高压气体</w:t>
      </w:r>
      <w:r>
        <w:t>(</w:t>
      </w:r>
      <w:r w:rsidRPr="0041085B">
        <w:rPr>
          <w:rFonts w:hint="eastAsia"/>
        </w:rPr>
        <w:t>第</w:t>
      </w:r>
      <w:r>
        <w:rPr>
          <w:rFonts w:hint="eastAsia"/>
        </w:rPr>
        <w:t>2.5</w:t>
      </w:r>
      <w:r w:rsidRPr="0041085B">
        <w:rPr>
          <w:rFonts w:hint="eastAsia"/>
        </w:rPr>
        <w:t>章</w:t>
      </w:r>
      <w:r>
        <w:t>)</w:t>
      </w:r>
      <w:r>
        <w:rPr>
          <w:rFonts w:hint="eastAsia"/>
        </w:rPr>
        <w:t>”</w:t>
      </w:r>
      <w:r w:rsidRPr="0041085B">
        <w:rPr>
          <w:rFonts w:hint="eastAsia"/>
        </w:rPr>
        <w:t>的表格</w:t>
      </w:r>
      <w:r>
        <w:rPr>
          <w:rFonts w:hint="eastAsia"/>
        </w:rPr>
        <w:t>,</w:t>
      </w:r>
      <w:r>
        <w:rPr>
          <w:rFonts w:hint="eastAsia"/>
        </w:rPr>
        <w:t>“</w:t>
      </w:r>
      <w:r w:rsidRPr="0041085B">
        <w:t>危险类别</w:t>
      </w:r>
      <w:r w:rsidRPr="0041085B">
        <w:rPr>
          <w:rFonts w:hint="eastAsia"/>
        </w:rPr>
        <w:t>冷冻液化气体</w:t>
      </w:r>
      <w:r>
        <w:rPr>
          <w:rFonts w:hint="eastAsia"/>
        </w:rPr>
        <w:t>”，“</w:t>
      </w:r>
      <w:r w:rsidRPr="0041085B">
        <w:rPr>
          <w:rFonts w:hint="eastAsia"/>
        </w:rPr>
        <w:t>应对措施</w:t>
      </w:r>
      <w:r>
        <w:rPr>
          <w:rFonts w:hint="eastAsia"/>
        </w:rPr>
        <w:t>”</w:t>
      </w:r>
      <w:r w:rsidRPr="0041085B">
        <w:rPr>
          <w:rFonts w:hint="eastAsia"/>
        </w:rPr>
        <w:t>栏内文字改为</w:t>
      </w:r>
      <w:r w:rsidRPr="0041085B">
        <w:t xml:space="preserve"> </w:t>
      </w:r>
      <w:r>
        <w:rPr>
          <w:rFonts w:hint="eastAsia"/>
        </w:rPr>
        <w:t>“</w:t>
      </w:r>
      <w:r>
        <w:rPr>
          <w:bCs/>
        </w:rPr>
        <w:t>P336</w:t>
      </w:r>
      <w:r w:rsidRPr="0041085B">
        <w:rPr>
          <w:bCs/>
        </w:rPr>
        <w:t xml:space="preserve"> + </w:t>
      </w:r>
      <w:r>
        <w:rPr>
          <w:bCs/>
        </w:rPr>
        <w:t>P317</w:t>
      </w:r>
      <w:r w:rsidRPr="0041085B">
        <w:rPr>
          <w:rFonts w:ascii="SimHei" w:eastAsia="SimHei" w:hAnsi="SimHei" w:hint="eastAsia"/>
          <w:bCs/>
        </w:rPr>
        <w:t>立即用微温水化解冻伤部位。避免揉搓患处。寻求医治。</w:t>
      </w:r>
      <w:r>
        <w:rPr>
          <w:rFonts w:hint="eastAsia"/>
        </w:rPr>
        <w:t>”</w:t>
      </w:r>
      <w:r w:rsidRPr="0041085B">
        <w:rPr>
          <w:rFonts w:hint="eastAsia"/>
        </w:rPr>
        <w:t>。</w:t>
      </w:r>
    </w:p>
    <w:p w:rsidR="006E3AA0" w:rsidRPr="0041085B" w:rsidRDefault="006E3AA0" w:rsidP="006E3AA0">
      <w:pPr>
        <w:pStyle w:val="SingleTxtGC"/>
      </w:pPr>
      <w:r w:rsidRPr="0041085B">
        <w:rPr>
          <w:rFonts w:hint="eastAsia"/>
        </w:rPr>
        <w:t>适用于</w:t>
      </w:r>
      <w:r>
        <w:rPr>
          <w:rFonts w:hint="eastAsia"/>
        </w:rPr>
        <w:t>“</w:t>
      </w:r>
      <w:r w:rsidRPr="0041085B">
        <w:rPr>
          <w:rFonts w:hint="eastAsia"/>
        </w:rPr>
        <w:t>易燃液体</w:t>
      </w:r>
      <w:r>
        <w:t>(</w:t>
      </w:r>
      <w:r w:rsidRPr="0041085B">
        <w:rPr>
          <w:rFonts w:hint="eastAsia"/>
        </w:rPr>
        <w:t>第</w:t>
      </w:r>
      <w:r>
        <w:rPr>
          <w:rFonts w:hint="eastAsia"/>
        </w:rPr>
        <w:t>2.6</w:t>
      </w:r>
      <w:r w:rsidRPr="0041085B">
        <w:rPr>
          <w:rFonts w:hint="eastAsia"/>
        </w:rPr>
        <w:t>章</w:t>
      </w:r>
      <w:r>
        <w:t>)</w:t>
      </w:r>
      <w:r>
        <w:rPr>
          <w:rFonts w:hint="eastAsia"/>
        </w:rPr>
        <w:t>”</w:t>
      </w:r>
      <w:r w:rsidRPr="0041085B">
        <w:rPr>
          <w:rFonts w:hint="eastAsia"/>
        </w:rPr>
        <w:t>的表格</w:t>
      </w:r>
      <w:r>
        <w:rPr>
          <w:rFonts w:hint="eastAsia"/>
        </w:rPr>
        <w:t>，“</w:t>
      </w:r>
      <w:r w:rsidRPr="0041085B">
        <w:t>危险类别</w:t>
      </w:r>
      <w:r>
        <w:t>1</w:t>
      </w:r>
      <w:r w:rsidR="00DA1812">
        <w:t xml:space="preserve"> </w:t>
      </w:r>
      <w:r>
        <w:t>2</w:t>
      </w:r>
      <w:r w:rsidR="00DA1812">
        <w:t xml:space="preserve"> </w:t>
      </w:r>
      <w:r>
        <w:t>3</w:t>
      </w:r>
      <w:r>
        <w:rPr>
          <w:rFonts w:hint="eastAsia"/>
        </w:rPr>
        <w:t>”，“</w:t>
      </w:r>
      <w:r w:rsidRPr="0041085B">
        <w:rPr>
          <w:rFonts w:hint="eastAsia"/>
        </w:rPr>
        <w:t>应对措施</w:t>
      </w:r>
      <w:r>
        <w:rPr>
          <w:rFonts w:hint="eastAsia"/>
        </w:rPr>
        <w:t>”</w:t>
      </w:r>
      <w:r w:rsidRPr="0041085B">
        <w:rPr>
          <w:rFonts w:hint="eastAsia"/>
        </w:rPr>
        <w:t>栏内</w:t>
      </w:r>
      <w:r>
        <w:rPr>
          <w:rFonts w:hint="eastAsia"/>
        </w:rPr>
        <w:t>“</w:t>
      </w:r>
      <w:r>
        <w:t>P3</w:t>
      </w:r>
      <w:r w:rsidRPr="0041085B">
        <w:t>0</w:t>
      </w:r>
      <w:r>
        <w:t>3</w:t>
      </w:r>
      <w:r w:rsidRPr="0041085B">
        <w:t xml:space="preserve"> + </w:t>
      </w:r>
      <w:r>
        <w:t>P361</w:t>
      </w:r>
      <w:r w:rsidRPr="0041085B">
        <w:t xml:space="preserve"> + </w:t>
      </w:r>
      <w:r>
        <w:t>P353</w:t>
      </w:r>
      <w:r>
        <w:rPr>
          <w:rFonts w:hint="eastAsia"/>
        </w:rPr>
        <w:t>”</w:t>
      </w:r>
      <w:r w:rsidRPr="0041085B">
        <w:rPr>
          <w:rFonts w:hint="eastAsia"/>
        </w:rPr>
        <w:t>项下</w:t>
      </w:r>
      <w:r>
        <w:rPr>
          <w:rFonts w:hint="eastAsia"/>
        </w:rPr>
        <w:t>，“</w:t>
      </w:r>
      <w:r w:rsidRPr="0041085B">
        <w:rPr>
          <w:rFonts w:hint="eastAsia"/>
          <w:bCs/>
        </w:rPr>
        <w:t>用水清洗皮肤</w:t>
      </w:r>
      <w:r>
        <w:rPr>
          <w:rFonts w:hint="eastAsia"/>
        </w:rPr>
        <w:t>”</w:t>
      </w:r>
      <w:r w:rsidRPr="0041085B">
        <w:rPr>
          <w:rFonts w:hint="eastAsia"/>
        </w:rPr>
        <w:t>改为</w:t>
      </w:r>
      <w:r>
        <w:rPr>
          <w:rFonts w:hint="eastAsia"/>
        </w:rPr>
        <w:t>“</w:t>
      </w:r>
      <w:r w:rsidRPr="0041085B">
        <w:rPr>
          <w:rFonts w:hint="eastAsia"/>
        </w:rPr>
        <w:t>用水清洗患处</w:t>
      </w:r>
      <w:r>
        <w:rPr>
          <w:rFonts w:hint="eastAsia"/>
        </w:rPr>
        <w:t>”</w:t>
      </w:r>
      <w:r w:rsidRPr="0041085B">
        <w:rPr>
          <w:rFonts w:hint="eastAsia"/>
        </w:rPr>
        <w:t>。</w:t>
      </w:r>
    </w:p>
    <w:p w:rsidR="006E3AA0" w:rsidRPr="0041085B" w:rsidRDefault="006E3AA0" w:rsidP="00315B35">
      <w:pPr>
        <w:pStyle w:val="SingleTxtGC"/>
      </w:pPr>
      <w:r w:rsidRPr="0041085B">
        <w:rPr>
          <w:rFonts w:hint="eastAsia"/>
        </w:rPr>
        <w:t>适用于</w:t>
      </w:r>
      <w:r>
        <w:rPr>
          <w:rFonts w:hint="eastAsia"/>
        </w:rPr>
        <w:t>“</w:t>
      </w:r>
      <w:r w:rsidRPr="0041085B">
        <w:rPr>
          <w:rFonts w:hint="eastAsia"/>
        </w:rPr>
        <w:t>急毒性</w:t>
      </w:r>
      <w:r w:rsidR="00315B35">
        <w:rPr>
          <w:rFonts w:hint="eastAsia"/>
          <w:spacing w:val="-50"/>
        </w:rPr>
        <w:t>―</w:t>
      </w:r>
      <w:r w:rsidR="00315B35">
        <w:rPr>
          <w:rFonts w:hint="eastAsia"/>
        </w:rPr>
        <w:t>―</w:t>
      </w:r>
      <w:r w:rsidRPr="0041085B">
        <w:rPr>
          <w:rFonts w:hint="eastAsia"/>
        </w:rPr>
        <w:t>口服</w:t>
      </w:r>
      <w:r>
        <w:t>(</w:t>
      </w:r>
      <w:r w:rsidRPr="0041085B">
        <w:rPr>
          <w:rFonts w:hint="eastAsia"/>
        </w:rPr>
        <w:t>第</w:t>
      </w:r>
      <w:r>
        <w:rPr>
          <w:rFonts w:hint="eastAsia"/>
        </w:rPr>
        <w:t>3.1</w:t>
      </w:r>
      <w:r w:rsidRPr="0041085B">
        <w:rPr>
          <w:rFonts w:hint="eastAsia"/>
        </w:rPr>
        <w:t>章</w:t>
      </w:r>
      <w:r>
        <w:t>)</w:t>
      </w:r>
      <w:r>
        <w:rPr>
          <w:rFonts w:hint="eastAsia"/>
        </w:rPr>
        <w:t>”</w:t>
      </w:r>
      <w:r w:rsidRPr="0041085B">
        <w:rPr>
          <w:rFonts w:hint="eastAsia"/>
        </w:rPr>
        <w:t>的表格</w:t>
      </w:r>
      <w:r>
        <w:rPr>
          <w:rFonts w:hint="eastAsia"/>
        </w:rPr>
        <w:t>，“</w:t>
      </w:r>
      <w:r w:rsidRPr="0041085B">
        <w:t>危险类别</w:t>
      </w:r>
      <w:r>
        <w:t>1</w:t>
      </w:r>
      <w:r w:rsidRPr="0041085B">
        <w:t xml:space="preserve"> </w:t>
      </w:r>
      <w:r>
        <w:t>2</w:t>
      </w:r>
      <w:r w:rsidRPr="0041085B">
        <w:t xml:space="preserve"> </w:t>
      </w:r>
      <w:r>
        <w:t>3</w:t>
      </w:r>
      <w:r>
        <w:rPr>
          <w:rFonts w:hint="eastAsia"/>
        </w:rPr>
        <w:t>”，“</w:t>
      </w:r>
      <w:r w:rsidRPr="0041085B">
        <w:rPr>
          <w:rFonts w:hint="eastAsia"/>
        </w:rPr>
        <w:t>应对措施</w:t>
      </w:r>
      <w:r>
        <w:rPr>
          <w:rFonts w:hint="eastAsia"/>
        </w:rPr>
        <w:t>”</w:t>
      </w:r>
      <w:r w:rsidRPr="0041085B">
        <w:rPr>
          <w:rFonts w:hint="eastAsia"/>
        </w:rPr>
        <w:t>栏内</w:t>
      </w:r>
      <w:r>
        <w:rPr>
          <w:rFonts w:hint="eastAsia"/>
        </w:rPr>
        <w:t>“</w:t>
      </w:r>
      <w:r>
        <w:t>P3</w:t>
      </w:r>
      <w:r w:rsidRPr="0041085B">
        <w:t>0</w:t>
      </w:r>
      <w:r>
        <w:t>1</w:t>
      </w:r>
      <w:r w:rsidRPr="0041085B">
        <w:t xml:space="preserve"> + </w:t>
      </w:r>
      <w:r>
        <w:t>P31</w:t>
      </w:r>
      <w:r w:rsidRPr="0041085B">
        <w:t>0</w:t>
      </w:r>
      <w:r>
        <w:rPr>
          <w:rFonts w:hint="eastAsia"/>
        </w:rPr>
        <w:t>”</w:t>
      </w:r>
      <w:r w:rsidRPr="0041085B">
        <w:rPr>
          <w:rFonts w:hint="eastAsia"/>
        </w:rPr>
        <w:t>项下</w:t>
      </w:r>
      <w:r>
        <w:rPr>
          <w:rFonts w:hint="eastAsia"/>
        </w:rPr>
        <w:t>，“</w:t>
      </w:r>
      <w:r>
        <w:t>P31</w:t>
      </w:r>
      <w:r w:rsidRPr="0041085B">
        <w:t>0</w:t>
      </w:r>
      <w:r>
        <w:rPr>
          <w:rFonts w:hint="eastAsia"/>
        </w:rPr>
        <w:t>”</w:t>
      </w:r>
      <w:r w:rsidRPr="0041085B">
        <w:rPr>
          <w:rFonts w:hint="eastAsia"/>
        </w:rPr>
        <w:t>改为</w:t>
      </w:r>
      <w:r>
        <w:rPr>
          <w:rFonts w:hint="eastAsia"/>
        </w:rPr>
        <w:t>“</w:t>
      </w:r>
      <w:r>
        <w:t>P316</w:t>
      </w:r>
      <w:r>
        <w:rPr>
          <w:rFonts w:hint="eastAsia"/>
        </w:rPr>
        <w:t>”，</w:t>
      </w:r>
      <w:r w:rsidRPr="0041085B">
        <w:rPr>
          <w:rFonts w:hint="eastAsia"/>
        </w:rPr>
        <w:t>并将相应文字改为</w:t>
      </w:r>
      <w:r>
        <w:rPr>
          <w:rFonts w:hint="eastAsia"/>
        </w:rPr>
        <w:t>“</w:t>
      </w:r>
      <w:bookmarkStart w:id="35" w:name="_Hlk5702833"/>
      <w:r w:rsidRPr="00DA1812">
        <w:rPr>
          <w:rFonts w:ascii="Time New Roman" w:eastAsia="SimHei" w:hAnsi="Time New Roman" w:hint="eastAsia"/>
          <w:bCs/>
        </w:rPr>
        <w:t>如误吞咽：立即寻求紧急医治</w:t>
      </w:r>
      <w:bookmarkEnd w:id="35"/>
      <w:r w:rsidRPr="00DA1812">
        <w:rPr>
          <w:rFonts w:ascii="Time New Roman" w:eastAsia="SimHei" w:hAnsi="Time New Roman" w:hint="eastAsia"/>
          <w:bCs/>
        </w:rPr>
        <w:t>。</w:t>
      </w:r>
      <w:r w:rsidRPr="0041085B">
        <w:rPr>
          <w:rFonts w:hint="eastAsia"/>
        </w:rPr>
        <w:t>主管部门或制造商</w:t>
      </w:r>
      <w:r>
        <w:rPr>
          <w:rFonts w:hint="eastAsia"/>
        </w:rPr>
        <w:t>/</w:t>
      </w:r>
      <w:r w:rsidRPr="0041085B">
        <w:rPr>
          <w:rFonts w:hint="eastAsia"/>
        </w:rPr>
        <w:t>供应商可增加</w:t>
      </w:r>
      <w:r>
        <w:rPr>
          <w:rFonts w:hint="eastAsia"/>
        </w:rPr>
        <w:t>“</w:t>
      </w:r>
      <w:r w:rsidRPr="0041085B">
        <w:rPr>
          <w:rFonts w:hint="eastAsia"/>
        </w:rPr>
        <w:t>呼叫</w:t>
      </w:r>
      <w:r>
        <w:rPr>
          <w:rFonts w:hint="eastAsia"/>
        </w:rPr>
        <w:t>”，</w:t>
      </w:r>
      <w:r w:rsidRPr="0041085B">
        <w:rPr>
          <w:rFonts w:hint="eastAsia"/>
        </w:rPr>
        <w:t>并随附紧急电话号码或紧急医疗救助提供者名称</w:t>
      </w:r>
      <w:r>
        <w:rPr>
          <w:rFonts w:hint="eastAsia"/>
        </w:rPr>
        <w:t>，</w:t>
      </w:r>
      <w:r w:rsidRPr="0041085B">
        <w:rPr>
          <w:rFonts w:hint="eastAsia"/>
        </w:rPr>
        <w:t>如中毒救治中心、急救中心或医生姓名。</w:t>
      </w:r>
      <w:r>
        <w:rPr>
          <w:rFonts w:hint="eastAsia"/>
        </w:rPr>
        <w:t>”</w:t>
      </w:r>
      <w:r w:rsidRPr="0041085B">
        <w:rPr>
          <w:rFonts w:hint="eastAsia"/>
        </w:rPr>
        <w:t>。</w:t>
      </w:r>
    </w:p>
    <w:p w:rsidR="006E3AA0" w:rsidRPr="0041085B" w:rsidRDefault="006E3AA0" w:rsidP="00315B35">
      <w:pPr>
        <w:pStyle w:val="SingleTxtGC"/>
      </w:pPr>
      <w:r w:rsidRPr="0041085B">
        <w:rPr>
          <w:rFonts w:hint="eastAsia"/>
        </w:rPr>
        <w:t>适用于</w:t>
      </w:r>
      <w:r>
        <w:rPr>
          <w:rFonts w:hint="eastAsia"/>
        </w:rPr>
        <w:t>“</w:t>
      </w:r>
      <w:r w:rsidRPr="0041085B">
        <w:rPr>
          <w:rFonts w:hint="eastAsia"/>
        </w:rPr>
        <w:t>急毒性</w:t>
      </w:r>
      <w:r w:rsidR="00315B35">
        <w:rPr>
          <w:rFonts w:hint="eastAsia"/>
          <w:spacing w:val="-50"/>
        </w:rPr>
        <w:t>―</w:t>
      </w:r>
      <w:r w:rsidR="00315B35">
        <w:rPr>
          <w:rFonts w:hint="eastAsia"/>
        </w:rPr>
        <w:t>―</w:t>
      </w:r>
      <w:r w:rsidRPr="0041085B">
        <w:rPr>
          <w:rFonts w:hint="eastAsia"/>
        </w:rPr>
        <w:t>口服</w:t>
      </w:r>
      <w:r>
        <w:rPr>
          <w:rFonts w:hint="eastAsia"/>
        </w:rPr>
        <w:t>(</w:t>
      </w:r>
      <w:r w:rsidRPr="0041085B">
        <w:rPr>
          <w:rFonts w:hint="eastAsia"/>
        </w:rPr>
        <w:t>第</w:t>
      </w:r>
      <w:r>
        <w:rPr>
          <w:rFonts w:hint="eastAsia"/>
        </w:rPr>
        <w:t>3.1</w:t>
      </w:r>
      <w:r w:rsidRPr="0041085B">
        <w:rPr>
          <w:rFonts w:hint="eastAsia"/>
        </w:rPr>
        <w:t>章</w:t>
      </w:r>
      <w:r>
        <w:rPr>
          <w:rFonts w:hint="eastAsia"/>
        </w:rPr>
        <w:t>)</w:t>
      </w:r>
      <w:r>
        <w:rPr>
          <w:rFonts w:hint="eastAsia"/>
        </w:rPr>
        <w:t>”</w:t>
      </w:r>
      <w:r w:rsidRPr="0041085B">
        <w:rPr>
          <w:rFonts w:hint="eastAsia"/>
        </w:rPr>
        <w:t>的表格</w:t>
      </w:r>
      <w:r>
        <w:rPr>
          <w:rFonts w:hint="eastAsia"/>
        </w:rPr>
        <w:t>，“</w:t>
      </w:r>
      <w:r w:rsidRPr="0041085B">
        <w:t>危险类别</w:t>
      </w:r>
      <w:r>
        <w:t>4</w:t>
      </w:r>
      <w:r>
        <w:rPr>
          <w:rFonts w:hint="eastAsia"/>
        </w:rPr>
        <w:t>”</w:t>
      </w:r>
      <w:r w:rsidRPr="0041085B">
        <w:rPr>
          <w:rFonts w:hint="eastAsia"/>
        </w:rPr>
        <w:t>和</w:t>
      </w:r>
      <w:r>
        <w:rPr>
          <w:rFonts w:hint="eastAsia"/>
        </w:rPr>
        <w:t>“</w:t>
      </w:r>
      <w:r w:rsidRPr="0041085B">
        <w:t>危险类别</w:t>
      </w:r>
      <w:r>
        <w:t>5</w:t>
      </w:r>
      <w:r>
        <w:rPr>
          <w:rFonts w:hint="eastAsia"/>
        </w:rPr>
        <w:t>”</w:t>
      </w:r>
      <w:r>
        <w:t>，</w:t>
      </w:r>
      <w:r>
        <w:rPr>
          <w:rFonts w:hint="eastAsia"/>
        </w:rPr>
        <w:t>“</w:t>
      </w:r>
      <w:r w:rsidRPr="0041085B">
        <w:rPr>
          <w:rFonts w:hint="eastAsia"/>
        </w:rPr>
        <w:t>应对措施</w:t>
      </w:r>
      <w:r>
        <w:rPr>
          <w:rFonts w:hint="eastAsia"/>
        </w:rPr>
        <w:t>”栏内，“</w:t>
      </w:r>
      <w:r>
        <w:t>P3</w:t>
      </w:r>
      <w:r w:rsidRPr="0041085B">
        <w:t>0</w:t>
      </w:r>
      <w:r>
        <w:t>1</w:t>
      </w:r>
      <w:r w:rsidRPr="0041085B">
        <w:t xml:space="preserve"> + </w:t>
      </w:r>
      <w:r>
        <w:t>P312</w:t>
      </w:r>
      <w:r>
        <w:rPr>
          <w:rFonts w:hint="eastAsia"/>
        </w:rPr>
        <w:t>”项下，“</w:t>
      </w:r>
      <w:r>
        <w:t>P312</w:t>
      </w:r>
      <w:r>
        <w:rPr>
          <w:rFonts w:hint="eastAsia"/>
        </w:rPr>
        <w:t>”</w:t>
      </w:r>
      <w:r w:rsidRPr="0041085B">
        <w:rPr>
          <w:rFonts w:hint="eastAsia"/>
        </w:rPr>
        <w:t>改为</w:t>
      </w:r>
      <w:r>
        <w:rPr>
          <w:rFonts w:hint="eastAsia"/>
        </w:rPr>
        <w:t>“</w:t>
      </w:r>
      <w:r>
        <w:t>P317</w:t>
      </w:r>
      <w:r>
        <w:rPr>
          <w:rFonts w:hint="eastAsia"/>
        </w:rPr>
        <w:t>”，</w:t>
      </w:r>
      <w:r w:rsidRPr="0041085B">
        <w:rPr>
          <w:rFonts w:hint="eastAsia"/>
        </w:rPr>
        <w:t>并将相应文字改为</w:t>
      </w:r>
      <w:r>
        <w:rPr>
          <w:rFonts w:hint="eastAsia"/>
        </w:rPr>
        <w:t>“</w:t>
      </w:r>
      <w:r w:rsidRPr="00175B89">
        <w:rPr>
          <w:rFonts w:ascii="Time New Roman" w:eastAsia="SimHei" w:hAnsi="Time New Roman" w:hint="eastAsia"/>
        </w:rPr>
        <w:t>如误吞咽：寻求医治。</w:t>
      </w:r>
      <w:r>
        <w:rPr>
          <w:rFonts w:hint="eastAsia"/>
        </w:rPr>
        <w:t>”</w:t>
      </w:r>
      <w:r w:rsidRPr="0041085B">
        <w:rPr>
          <w:rFonts w:hint="eastAsia"/>
        </w:rPr>
        <w:t>。</w:t>
      </w:r>
    </w:p>
    <w:p w:rsidR="006E3AA0" w:rsidRPr="0041085B" w:rsidRDefault="006E3AA0" w:rsidP="00315B35">
      <w:pPr>
        <w:pStyle w:val="SingleTxtGC"/>
      </w:pPr>
      <w:r w:rsidRPr="0041085B">
        <w:rPr>
          <w:rFonts w:hint="eastAsia"/>
        </w:rPr>
        <w:t>适用于</w:t>
      </w:r>
      <w:r>
        <w:rPr>
          <w:rFonts w:hint="eastAsia"/>
        </w:rPr>
        <w:t>“</w:t>
      </w:r>
      <w:r w:rsidRPr="0041085B">
        <w:rPr>
          <w:rFonts w:hint="eastAsia"/>
        </w:rPr>
        <w:t>急毒性</w:t>
      </w:r>
      <w:r w:rsidR="00315B35">
        <w:rPr>
          <w:rFonts w:hint="eastAsia"/>
          <w:spacing w:val="-50"/>
        </w:rPr>
        <w:t>―</w:t>
      </w:r>
      <w:r w:rsidR="00315B35">
        <w:rPr>
          <w:rFonts w:hint="eastAsia"/>
        </w:rPr>
        <w:t>―</w:t>
      </w:r>
      <w:r w:rsidRPr="0041085B">
        <w:rPr>
          <w:rFonts w:hint="eastAsia"/>
        </w:rPr>
        <w:t>皮肤</w:t>
      </w:r>
      <w:r>
        <w:rPr>
          <w:rFonts w:hint="eastAsia"/>
        </w:rPr>
        <w:t>(</w:t>
      </w:r>
      <w:r w:rsidRPr="0041085B">
        <w:rPr>
          <w:rFonts w:hint="eastAsia"/>
        </w:rPr>
        <w:t>第</w:t>
      </w:r>
      <w:r>
        <w:rPr>
          <w:rFonts w:hint="eastAsia"/>
        </w:rPr>
        <w:t>3.1</w:t>
      </w:r>
      <w:r w:rsidRPr="0041085B">
        <w:rPr>
          <w:rFonts w:hint="eastAsia"/>
        </w:rPr>
        <w:t>章</w:t>
      </w:r>
      <w:r>
        <w:rPr>
          <w:rFonts w:hint="eastAsia"/>
        </w:rPr>
        <w:t>)</w:t>
      </w:r>
      <w:r>
        <w:rPr>
          <w:rFonts w:hint="eastAsia"/>
        </w:rPr>
        <w:t>”</w:t>
      </w:r>
      <w:r w:rsidRPr="0041085B">
        <w:rPr>
          <w:rFonts w:hint="eastAsia"/>
        </w:rPr>
        <w:t>的表格</w:t>
      </w:r>
      <w:r>
        <w:rPr>
          <w:rFonts w:hint="eastAsia"/>
        </w:rPr>
        <w:t>，“</w:t>
      </w:r>
      <w:r w:rsidRPr="0041085B">
        <w:t>危险类别</w:t>
      </w:r>
      <w:r>
        <w:t>1</w:t>
      </w:r>
      <w:r w:rsidRPr="0041085B">
        <w:t xml:space="preserve"> </w:t>
      </w:r>
      <w:r>
        <w:t>2</w:t>
      </w:r>
      <w:r>
        <w:rPr>
          <w:rFonts w:hint="eastAsia"/>
        </w:rPr>
        <w:t>”，“</w:t>
      </w:r>
      <w:r w:rsidRPr="0041085B">
        <w:rPr>
          <w:rFonts w:hint="eastAsia"/>
        </w:rPr>
        <w:t>应对措施</w:t>
      </w:r>
      <w:r>
        <w:rPr>
          <w:rFonts w:hint="eastAsia"/>
        </w:rPr>
        <w:t>”栏内，“</w:t>
      </w:r>
      <w:r>
        <w:t>P31</w:t>
      </w:r>
      <w:r w:rsidRPr="0041085B">
        <w:t>0</w:t>
      </w:r>
      <w:r>
        <w:rPr>
          <w:rFonts w:hint="eastAsia"/>
        </w:rPr>
        <w:t>”</w:t>
      </w:r>
      <w:r w:rsidRPr="0041085B">
        <w:rPr>
          <w:rFonts w:hint="eastAsia"/>
        </w:rPr>
        <w:t>和相应文字改为</w:t>
      </w:r>
      <w:r>
        <w:rPr>
          <w:rFonts w:hint="eastAsia"/>
        </w:rPr>
        <w:t>“</w:t>
      </w:r>
      <w:r>
        <w:t>P316</w:t>
      </w:r>
      <w:r w:rsidRPr="0041085B">
        <w:t xml:space="preserve"> </w:t>
      </w:r>
      <w:r w:rsidRPr="00175B89">
        <w:rPr>
          <w:rFonts w:ascii="Time New Roman" w:eastAsia="SimHei" w:hAnsi="Time New Roman" w:hint="eastAsia"/>
          <w:bCs/>
        </w:rPr>
        <w:t>立即寻求紧急医治。</w:t>
      </w:r>
      <w:r w:rsidRPr="0041085B">
        <w:rPr>
          <w:rFonts w:hint="eastAsia"/>
        </w:rPr>
        <w:t>主管部门或制造商</w:t>
      </w:r>
      <w:r>
        <w:rPr>
          <w:rFonts w:hint="eastAsia"/>
        </w:rPr>
        <w:t>/</w:t>
      </w:r>
      <w:r w:rsidRPr="0041085B">
        <w:rPr>
          <w:rFonts w:hint="eastAsia"/>
        </w:rPr>
        <w:t>供应商可增加</w:t>
      </w:r>
      <w:r>
        <w:rPr>
          <w:rFonts w:hint="eastAsia"/>
        </w:rPr>
        <w:t>“</w:t>
      </w:r>
      <w:r w:rsidRPr="0041085B">
        <w:rPr>
          <w:rFonts w:hint="eastAsia"/>
        </w:rPr>
        <w:t>呼叫</w:t>
      </w:r>
      <w:r>
        <w:rPr>
          <w:rFonts w:hint="eastAsia"/>
        </w:rPr>
        <w:t>”，</w:t>
      </w:r>
      <w:r w:rsidRPr="0041085B">
        <w:rPr>
          <w:rFonts w:hint="eastAsia"/>
        </w:rPr>
        <w:t>并随附紧急电话号码或紧急医疗救助提供者名称</w:t>
      </w:r>
      <w:r>
        <w:rPr>
          <w:rFonts w:hint="eastAsia"/>
        </w:rPr>
        <w:t>，</w:t>
      </w:r>
      <w:r w:rsidRPr="0041085B">
        <w:rPr>
          <w:rFonts w:hint="eastAsia"/>
        </w:rPr>
        <w:t>如中毒救治中心、急救中心或医生姓名。</w:t>
      </w:r>
      <w:r>
        <w:rPr>
          <w:rFonts w:hint="eastAsia"/>
        </w:rPr>
        <w:t>”</w:t>
      </w:r>
      <w:r w:rsidRPr="0041085B">
        <w:rPr>
          <w:rFonts w:hint="eastAsia"/>
        </w:rPr>
        <w:t>。</w:t>
      </w:r>
    </w:p>
    <w:p w:rsidR="006E3AA0" w:rsidRPr="0041085B" w:rsidRDefault="006E3AA0" w:rsidP="007D41F6">
      <w:pPr>
        <w:pStyle w:val="SingleTxtGC"/>
      </w:pPr>
      <w:r w:rsidRPr="0041085B">
        <w:rPr>
          <w:rFonts w:hint="eastAsia"/>
        </w:rPr>
        <w:t>适用于</w:t>
      </w:r>
      <w:r>
        <w:rPr>
          <w:rFonts w:hint="eastAsia"/>
        </w:rPr>
        <w:t>“</w:t>
      </w:r>
      <w:r w:rsidRPr="0041085B">
        <w:rPr>
          <w:rFonts w:hint="eastAsia"/>
        </w:rPr>
        <w:t>急毒性</w:t>
      </w:r>
      <w:r w:rsidR="007D41F6">
        <w:rPr>
          <w:rFonts w:hint="eastAsia"/>
          <w:spacing w:val="-50"/>
        </w:rPr>
        <w:t>―</w:t>
      </w:r>
      <w:r w:rsidR="007D41F6">
        <w:rPr>
          <w:rFonts w:hint="eastAsia"/>
        </w:rPr>
        <w:t>―</w:t>
      </w:r>
      <w:r w:rsidRPr="0041085B">
        <w:rPr>
          <w:rFonts w:hint="eastAsia"/>
        </w:rPr>
        <w:t>皮肤</w:t>
      </w:r>
      <w:r>
        <w:rPr>
          <w:rFonts w:hint="eastAsia"/>
        </w:rPr>
        <w:t>(</w:t>
      </w:r>
      <w:r w:rsidRPr="0041085B">
        <w:rPr>
          <w:rFonts w:hint="eastAsia"/>
        </w:rPr>
        <w:t>第</w:t>
      </w:r>
      <w:r>
        <w:rPr>
          <w:rFonts w:hint="eastAsia"/>
        </w:rPr>
        <w:t>3.1</w:t>
      </w:r>
      <w:r w:rsidRPr="0041085B">
        <w:rPr>
          <w:rFonts w:hint="eastAsia"/>
        </w:rPr>
        <w:t>章</w:t>
      </w:r>
      <w:r>
        <w:rPr>
          <w:rFonts w:hint="eastAsia"/>
        </w:rPr>
        <w:t>)</w:t>
      </w:r>
      <w:r>
        <w:rPr>
          <w:rFonts w:hint="eastAsia"/>
        </w:rPr>
        <w:t>”</w:t>
      </w:r>
      <w:r w:rsidRPr="0041085B">
        <w:rPr>
          <w:rFonts w:hint="eastAsia"/>
        </w:rPr>
        <w:t>的表格</w:t>
      </w:r>
      <w:r>
        <w:rPr>
          <w:rFonts w:hint="eastAsia"/>
        </w:rPr>
        <w:t>，“</w:t>
      </w:r>
      <w:r w:rsidRPr="0041085B">
        <w:t>危险类别</w:t>
      </w:r>
      <w:r>
        <w:t>3</w:t>
      </w:r>
      <w:r>
        <w:rPr>
          <w:rFonts w:hint="eastAsia"/>
        </w:rPr>
        <w:t>”</w:t>
      </w:r>
      <w:r>
        <w:t>，</w:t>
      </w:r>
      <w:r>
        <w:rPr>
          <w:rFonts w:hint="eastAsia"/>
        </w:rPr>
        <w:t>“</w:t>
      </w:r>
      <w:r w:rsidRPr="0041085B">
        <w:rPr>
          <w:rFonts w:hint="eastAsia"/>
        </w:rPr>
        <w:t>应对措施</w:t>
      </w:r>
      <w:r>
        <w:rPr>
          <w:rFonts w:hint="eastAsia"/>
        </w:rPr>
        <w:t>”</w:t>
      </w:r>
      <w:r w:rsidRPr="0041085B">
        <w:rPr>
          <w:rFonts w:hint="eastAsia"/>
        </w:rPr>
        <w:t>栏内</w:t>
      </w:r>
      <w:r>
        <w:rPr>
          <w:rFonts w:hint="eastAsia"/>
        </w:rPr>
        <w:t>，“</w:t>
      </w:r>
      <w:r>
        <w:t>P31</w:t>
      </w:r>
      <w:r>
        <w:rPr>
          <w:rFonts w:hint="eastAsia"/>
        </w:rPr>
        <w:t>2</w:t>
      </w:r>
      <w:r>
        <w:rPr>
          <w:rFonts w:hint="eastAsia"/>
        </w:rPr>
        <w:t>”</w:t>
      </w:r>
      <w:r w:rsidRPr="0041085B">
        <w:rPr>
          <w:rFonts w:hint="eastAsia"/>
        </w:rPr>
        <w:t>和相应文字改为</w:t>
      </w:r>
      <w:r>
        <w:rPr>
          <w:rFonts w:hint="eastAsia"/>
        </w:rPr>
        <w:t>“</w:t>
      </w:r>
      <w:r>
        <w:t>P316</w:t>
      </w:r>
      <w:r w:rsidRPr="00175B89">
        <w:rPr>
          <w:rFonts w:ascii="Time New Roman" w:eastAsia="SimHei" w:hAnsi="Time New Roman" w:hint="eastAsia"/>
          <w:bCs/>
        </w:rPr>
        <w:t>立即寻求紧急医治。</w:t>
      </w:r>
      <w:r w:rsidRPr="0041085B">
        <w:rPr>
          <w:rFonts w:hint="eastAsia"/>
        </w:rPr>
        <w:t>主管部门或制造商</w:t>
      </w:r>
      <w:r>
        <w:rPr>
          <w:rFonts w:hint="eastAsia"/>
        </w:rPr>
        <w:t>/</w:t>
      </w:r>
      <w:r w:rsidRPr="0041085B">
        <w:rPr>
          <w:rFonts w:hint="eastAsia"/>
        </w:rPr>
        <w:t>供应商可增加</w:t>
      </w:r>
      <w:r>
        <w:rPr>
          <w:rFonts w:hint="eastAsia"/>
        </w:rPr>
        <w:t>“</w:t>
      </w:r>
      <w:r w:rsidRPr="0041085B">
        <w:rPr>
          <w:rFonts w:hint="eastAsia"/>
        </w:rPr>
        <w:t>呼叫</w:t>
      </w:r>
      <w:r>
        <w:rPr>
          <w:rFonts w:hint="eastAsia"/>
        </w:rPr>
        <w:t>”，</w:t>
      </w:r>
      <w:r w:rsidRPr="0041085B">
        <w:rPr>
          <w:rFonts w:hint="eastAsia"/>
        </w:rPr>
        <w:t>并随附紧急电话号码或紧急医疗救助提供者名称</w:t>
      </w:r>
      <w:r>
        <w:rPr>
          <w:rFonts w:hint="eastAsia"/>
        </w:rPr>
        <w:t>，</w:t>
      </w:r>
      <w:r w:rsidRPr="0041085B">
        <w:rPr>
          <w:rFonts w:hint="eastAsia"/>
        </w:rPr>
        <w:t>如中毒救治中心、急救中心或医生姓名。</w:t>
      </w:r>
      <w:r>
        <w:rPr>
          <w:rFonts w:hint="eastAsia"/>
        </w:rPr>
        <w:t>”</w:t>
      </w:r>
      <w:r w:rsidRPr="0041085B">
        <w:rPr>
          <w:rFonts w:hint="eastAsia"/>
        </w:rPr>
        <w:t>。</w:t>
      </w:r>
    </w:p>
    <w:p w:rsidR="006E3AA0" w:rsidRPr="0041085B" w:rsidRDefault="006E3AA0" w:rsidP="007D41F6">
      <w:pPr>
        <w:pStyle w:val="SingleTxtGC"/>
      </w:pPr>
      <w:r w:rsidRPr="0041085B">
        <w:rPr>
          <w:rFonts w:hint="eastAsia"/>
        </w:rPr>
        <w:t>适用于</w:t>
      </w:r>
      <w:r>
        <w:rPr>
          <w:rFonts w:hint="eastAsia"/>
        </w:rPr>
        <w:t>“</w:t>
      </w:r>
      <w:r w:rsidRPr="0041085B">
        <w:rPr>
          <w:rFonts w:hint="eastAsia"/>
        </w:rPr>
        <w:t>急毒性</w:t>
      </w:r>
      <w:r w:rsidR="007D41F6">
        <w:rPr>
          <w:rFonts w:hint="eastAsia"/>
          <w:spacing w:val="-50"/>
        </w:rPr>
        <w:t>―</w:t>
      </w:r>
      <w:r w:rsidR="007D41F6">
        <w:rPr>
          <w:rFonts w:hint="eastAsia"/>
        </w:rPr>
        <w:t>―</w:t>
      </w:r>
      <w:r w:rsidRPr="0041085B">
        <w:rPr>
          <w:rFonts w:hint="eastAsia"/>
        </w:rPr>
        <w:t>皮肤</w:t>
      </w:r>
      <w:r>
        <w:rPr>
          <w:rFonts w:hint="eastAsia"/>
        </w:rPr>
        <w:t>(</w:t>
      </w:r>
      <w:r w:rsidRPr="0041085B">
        <w:rPr>
          <w:rFonts w:hint="eastAsia"/>
        </w:rPr>
        <w:t>第</w:t>
      </w:r>
      <w:r>
        <w:rPr>
          <w:rFonts w:hint="eastAsia"/>
        </w:rPr>
        <w:t>3.1</w:t>
      </w:r>
      <w:r w:rsidRPr="0041085B">
        <w:rPr>
          <w:rFonts w:hint="eastAsia"/>
        </w:rPr>
        <w:t>章</w:t>
      </w:r>
      <w:r>
        <w:rPr>
          <w:rFonts w:hint="eastAsia"/>
        </w:rPr>
        <w:t>)</w:t>
      </w:r>
      <w:r>
        <w:rPr>
          <w:rFonts w:hint="eastAsia"/>
        </w:rPr>
        <w:t>”</w:t>
      </w:r>
      <w:r w:rsidRPr="0041085B">
        <w:rPr>
          <w:rFonts w:hint="eastAsia"/>
        </w:rPr>
        <w:t>的表格</w:t>
      </w:r>
      <w:r>
        <w:rPr>
          <w:rFonts w:hint="eastAsia"/>
        </w:rPr>
        <w:t>，“</w:t>
      </w:r>
      <w:r w:rsidRPr="0041085B">
        <w:t>危险类别</w:t>
      </w:r>
      <w:r>
        <w:rPr>
          <w:rFonts w:hint="eastAsia"/>
        </w:rPr>
        <w:t>4</w:t>
      </w:r>
      <w:r>
        <w:rPr>
          <w:rFonts w:hint="eastAsia"/>
        </w:rPr>
        <w:t>”，“</w:t>
      </w:r>
      <w:r w:rsidRPr="0041085B">
        <w:rPr>
          <w:rFonts w:hint="eastAsia"/>
        </w:rPr>
        <w:t>应对措施</w:t>
      </w:r>
      <w:r>
        <w:rPr>
          <w:rFonts w:hint="eastAsia"/>
        </w:rPr>
        <w:t>”</w:t>
      </w:r>
      <w:r w:rsidRPr="0041085B">
        <w:rPr>
          <w:rFonts w:hint="eastAsia"/>
        </w:rPr>
        <w:t>栏内</w:t>
      </w:r>
      <w:r>
        <w:rPr>
          <w:rFonts w:hint="eastAsia"/>
        </w:rPr>
        <w:t>，“</w:t>
      </w:r>
      <w:r>
        <w:t>P31</w:t>
      </w:r>
      <w:r>
        <w:rPr>
          <w:rFonts w:hint="eastAsia"/>
        </w:rPr>
        <w:t>2</w:t>
      </w:r>
      <w:r>
        <w:rPr>
          <w:rFonts w:hint="eastAsia"/>
        </w:rPr>
        <w:t>”</w:t>
      </w:r>
      <w:r w:rsidRPr="0041085B">
        <w:rPr>
          <w:rFonts w:hint="eastAsia"/>
        </w:rPr>
        <w:t>和相应文字改为</w:t>
      </w:r>
      <w:r>
        <w:rPr>
          <w:rFonts w:hint="eastAsia"/>
        </w:rPr>
        <w:t>“</w:t>
      </w:r>
      <w:r w:rsidRPr="000370B8">
        <w:rPr>
          <w:rFonts w:ascii="Time New Roman" w:eastAsia="SimHei" w:hAnsi="Time New Roman"/>
        </w:rPr>
        <w:t>P317</w:t>
      </w:r>
      <w:r w:rsidRPr="000370B8">
        <w:rPr>
          <w:rFonts w:ascii="Time New Roman" w:eastAsia="SimHei" w:hAnsi="Time New Roman" w:hint="eastAsia"/>
        </w:rPr>
        <w:t>寻求紧急医治。</w:t>
      </w:r>
      <w:r>
        <w:rPr>
          <w:rFonts w:hint="eastAsia"/>
        </w:rPr>
        <w:t>”</w:t>
      </w:r>
      <w:r w:rsidRPr="0041085B">
        <w:rPr>
          <w:rFonts w:hint="eastAsia"/>
        </w:rPr>
        <w:t>。</w:t>
      </w:r>
    </w:p>
    <w:p w:rsidR="006E3AA0" w:rsidRPr="0041085B" w:rsidRDefault="006E3AA0" w:rsidP="007D41F6">
      <w:pPr>
        <w:pStyle w:val="SingleTxtGC"/>
      </w:pPr>
      <w:r w:rsidRPr="0041085B">
        <w:rPr>
          <w:rFonts w:hint="eastAsia"/>
        </w:rPr>
        <w:t>适用于</w:t>
      </w:r>
      <w:r>
        <w:rPr>
          <w:rFonts w:hint="eastAsia"/>
        </w:rPr>
        <w:t>“</w:t>
      </w:r>
      <w:r w:rsidRPr="0041085B">
        <w:rPr>
          <w:rFonts w:hint="eastAsia"/>
        </w:rPr>
        <w:t>急毒性</w:t>
      </w:r>
      <w:r w:rsidR="007D41F6">
        <w:rPr>
          <w:rFonts w:hint="eastAsia"/>
          <w:spacing w:val="-50"/>
        </w:rPr>
        <w:t>―</w:t>
      </w:r>
      <w:r w:rsidR="007D41F6">
        <w:rPr>
          <w:rFonts w:hint="eastAsia"/>
        </w:rPr>
        <w:t>―</w:t>
      </w:r>
      <w:r w:rsidRPr="0041085B">
        <w:rPr>
          <w:rFonts w:hint="eastAsia"/>
        </w:rPr>
        <w:t>皮肤</w:t>
      </w:r>
      <w:r>
        <w:rPr>
          <w:rFonts w:hint="eastAsia"/>
        </w:rPr>
        <w:t>(</w:t>
      </w:r>
      <w:r w:rsidRPr="0041085B">
        <w:rPr>
          <w:rFonts w:hint="eastAsia"/>
        </w:rPr>
        <w:t>第</w:t>
      </w:r>
      <w:r>
        <w:rPr>
          <w:rFonts w:hint="eastAsia"/>
        </w:rPr>
        <w:t>3.1</w:t>
      </w:r>
      <w:r w:rsidRPr="0041085B">
        <w:rPr>
          <w:rFonts w:hint="eastAsia"/>
        </w:rPr>
        <w:t>章</w:t>
      </w:r>
      <w:r>
        <w:rPr>
          <w:rFonts w:hint="eastAsia"/>
        </w:rPr>
        <w:t>)</w:t>
      </w:r>
      <w:r>
        <w:rPr>
          <w:rFonts w:hint="eastAsia"/>
        </w:rPr>
        <w:t>”</w:t>
      </w:r>
      <w:r w:rsidRPr="0041085B">
        <w:rPr>
          <w:rFonts w:hint="eastAsia"/>
        </w:rPr>
        <w:t>的表格</w:t>
      </w:r>
      <w:r>
        <w:rPr>
          <w:rFonts w:hint="eastAsia"/>
        </w:rPr>
        <w:t>，“</w:t>
      </w:r>
      <w:r w:rsidRPr="0041085B">
        <w:t>危险类别</w:t>
      </w:r>
      <w:r>
        <w:t>5</w:t>
      </w:r>
      <w:bookmarkStart w:id="36" w:name="_Hlk5704736"/>
      <w:r>
        <w:rPr>
          <w:rFonts w:hint="eastAsia"/>
        </w:rPr>
        <w:t>”</w:t>
      </w:r>
      <w:r>
        <w:t>，</w:t>
      </w:r>
      <w:r>
        <w:rPr>
          <w:rFonts w:hint="eastAsia"/>
        </w:rPr>
        <w:t>“</w:t>
      </w:r>
      <w:r w:rsidRPr="0041085B">
        <w:rPr>
          <w:rFonts w:hint="eastAsia"/>
        </w:rPr>
        <w:t>应对措施</w:t>
      </w:r>
      <w:r>
        <w:rPr>
          <w:rFonts w:hint="eastAsia"/>
        </w:rPr>
        <w:t>”栏内，“</w:t>
      </w:r>
      <w:r>
        <w:t>P3</w:t>
      </w:r>
      <w:r w:rsidRPr="0041085B">
        <w:t>0</w:t>
      </w:r>
      <w:r>
        <w:t>1</w:t>
      </w:r>
      <w:r w:rsidRPr="0041085B">
        <w:t xml:space="preserve"> + </w:t>
      </w:r>
      <w:r>
        <w:t>P312</w:t>
      </w:r>
      <w:r>
        <w:rPr>
          <w:rFonts w:hint="eastAsia"/>
        </w:rPr>
        <w:t>”</w:t>
      </w:r>
      <w:r w:rsidRPr="0041085B">
        <w:rPr>
          <w:rFonts w:hint="eastAsia"/>
        </w:rPr>
        <w:t>项下</w:t>
      </w:r>
      <w:r>
        <w:rPr>
          <w:rFonts w:hint="eastAsia"/>
        </w:rPr>
        <w:t>，“</w:t>
      </w:r>
      <w:r>
        <w:t>P312</w:t>
      </w:r>
      <w:r>
        <w:rPr>
          <w:rFonts w:hint="eastAsia"/>
        </w:rPr>
        <w:t>”</w:t>
      </w:r>
      <w:r w:rsidRPr="0041085B">
        <w:rPr>
          <w:rFonts w:hint="eastAsia"/>
        </w:rPr>
        <w:t>改为</w:t>
      </w:r>
      <w:r>
        <w:rPr>
          <w:rFonts w:hint="eastAsia"/>
        </w:rPr>
        <w:t>“</w:t>
      </w:r>
      <w:r>
        <w:t>P317</w:t>
      </w:r>
      <w:r>
        <w:rPr>
          <w:rFonts w:hint="eastAsia"/>
        </w:rPr>
        <w:t>”，</w:t>
      </w:r>
      <w:r w:rsidRPr="0041085B">
        <w:rPr>
          <w:rFonts w:hint="eastAsia"/>
        </w:rPr>
        <w:t>并将相应文字改为</w:t>
      </w:r>
      <w:r>
        <w:rPr>
          <w:rFonts w:hint="eastAsia"/>
        </w:rPr>
        <w:t>“</w:t>
      </w:r>
      <w:r w:rsidRPr="000370B8">
        <w:rPr>
          <w:rFonts w:ascii="SimHei" w:eastAsia="SimHei" w:hAnsi="SimHei" w:hint="eastAsia"/>
          <w:bCs/>
        </w:rPr>
        <w:t>如皮肤沾染：寻求医治。</w:t>
      </w:r>
      <w:r>
        <w:rPr>
          <w:rFonts w:hint="eastAsia"/>
        </w:rPr>
        <w:t>”</w:t>
      </w:r>
      <w:r w:rsidRPr="0041085B">
        <w:rPr>
          <w:rFonts w:hint="eastAsia"/>
        </w:rPr>
        <w:t>。</w:t>
      </w:r>
      <w:bookmarkEnd w:id="36"/>
    </w:p>
    <w:p w:rsidR="006E3AA0" w:rsidRPr="0041085B" w:rsidRDefault="006E3AA0" w:rsidP="007D41F6">
      <w:pPr>
        <w:pStyle w:val="SingleTxtGC"/>
      </w:pPr>
      <w:r w:rsidRPr="0041085B">
        <w:rPr>
          <w:rFonts w:hint="eastAsia"/>
        </w:rPr>
        <w:t>适用于</w:t>
      </w:r>
      <w:r>
        <w:rPr>
          <w:rFonts w:hint="eastAsia"/>
        </w:rPr>
        <w:t>“</w:t>
      </w:r>
      <w:r w:rsidRPr="0041085B">
        <w:rPr>
          <w:rFonts w:hint="eastAsia"/>
        </w:rPr>
        <w:t>急毒性</w:t>
      </w:r>
      <w:r w:rsidR="007D41F6">
        <w:rPr>
          <w:rFonts w:hint="eastAsia"/>
          <w:spacing w:val="-50"/>
        </w:rPr>
        <w:t>―</w:t>
      </w:r>
      <w:r w:rsidR="007D41F6">
        <w:rPr>
          <w:rFonts w:hint="eastAsia"/>
        </w:rPr>
        <w:t>―</w:t>
      </w:r>
      <w:r w:rsidRPr="0041085B">
        <w:rPr>
          <w:rFonts w:hint="eastAsia"/>
        </w:rPr>
        <w:t>吸入</w:t>
      </w:r>
      <w:r>
        <w:rPr>
          <w:rFonts w:hint="eastAsia"/>
        </w:rPr>
        <w:t>(</w:t>
      </w:r>
      <w:r w:rsidRPr="0041085B">
        <w:rPr>
          <w:rFonts w:hint="eastAsia"/>
        </w:rPr>
        <w:t>第</w:t>
      </w:r>
      <w:r>
        <w:rPr>
          <w:rFonts w:hint="eastAsia"/>
        </w:rPr>
        <w:t>3.1</w:t>
      </w:r>
      <w:r w:rsidRPr="0041085B">
        <w:rPr>
          <w:rFonts w:hint="eastAsia"/>
        </w:rPr>
        <w:t>章</w:t>
      </w:r>
      <w:r>
        <w:rPr>
          <w:rFonts w:hint="eastAsia"/>
        </w:rPr>
        <w:t>)</w:t>
      </w:r>
      <w:r>
        <w:rPr>
          <w:rFonts w:hint="eastAsia"/>
        </w:rPr>
        <w:t>”</w:t>
      </w:r>
      <w:r w:rsidRPr="0041085B">
        <w:rPr>
          <w:rFonts w:hint="eastAsia"/>
        </w:rPr>
        <w:t>的表格</w:t>
      </w:r>
      <w:r>
        <w:rPr>
          <w:rFonts w:hint="eastAsia"/>
        </w:rPr>
        <w:t>，“</w:t>
      </w:r>
      <w:r w:rsidRPr="0041085B">
        <w:t>危险类别</w:t>
      </w:r>
      <w:r>
        <w:t>1</w:t>
      </w:r>
      <w:r w:rsidR="00796D6B">
        <w:t xml:space="preserve"> </w:t>
      </w:r>
      <w:r>
        <w:t>2</w:t>
      </w:r>
      <w:r>
        <w:rPr>
          <w:rFonts w:hint="eastAsia"/>
        </w:rPr>
        <w:t>”，“</w:t>
      </w:r>
      <w:r w:rsidRPr="0041085B">
        <w:rPr>
          <w:rFonts w:hint="eastAsia"/>
        </w:rPr>
        <w:t>应对措施</w:t>
      </w:r>
      <w:r>
        <w:rPr>
          <w:rFonts w:hint="eastAsia"/>
        </w:rPr>
        <w:t>”</w:t>
      </w:r>
      <w:r w:rsidRPr="0041085B">
        <w:rPr>
          <w:rFonts w:hint="eastAsia"/>
        </w:rPr>
        <w:t>栏内</w:t>
      </w:r>
      <w:r>
        <w:rPr>
          <w:rFonts w:hint="eastAsia"/>
        </w:rPr>
        <w:t>，“</w:t>
      </w:r>
      <w:r>
        <w:t>P31</w:t>
      </w:r>
      <w:r w:rsidRPr="0041085B">
        <w:t>0</w:t>
      </w:r>
      <w:r>
        <w:rPr>
          <w:rFonts w:hint="eastAsia"/>
        </w:rPr>
        <w:t>”</w:t>
      </w:r>
      <w:r w:rsidRPr="0041085B">
        <w:rPr>
          <w:rFonts w:hint="eastAsia"/>
        </w:rPr>
        <w:t>和相应文字改为</w:t>
      </w:r>
      <w:r>
        <w:rPr>
          <w:rFonts w:hint="eastAsia"/>
        </w:rPr>
        <w:t>“</w:t>
      </w:r>
      <w:r w:rsidRPr="000370B8">
        <w:t>P316</w:t>
      </w:r>
      <w:r w:rsidRPr="000370B8">
        <w:rPr>
          <w:rFonts w:ascii="SimHei" w:eastAsia="SimHei" w:hAnsi="SimHei"/>
        </w:rPr>
        <w:t>立即寻求紧急医治</w:t>
      </w:r>
      <w:r w:rsidRPr="000370B8">
        <w:t>。</w:t>
      </w:r>
      <w:r w:rsidRPr="0041085B">
        <w:t>主管部门或制造商</w:t>
      </w:r>
      <w:r>
        <w:t>/</w:t>
      </w:r>
      <w:r w:rsidRPr="0041085B">
        <w:t>供应商可增加</w:t>
      </w:r>
      <w:r>
        <w:rPr>
          <w:rFonts w:hint="eastAsia"/>
        </w:rPr>
        <w:t>“</w:t>
      </w:r>
      <w:r w:rsidRPr="0041085B">
        <w:t>呼叫</w:t>
      </w:r>
      <w:r>
        <w:rPr>
          <w:rFonts w:hint="eastAsia"/>
        </w:rPr>
        <w:t>”</w:t>
      </w:r>
      <w:r>
        <w:t>，</w:t>
      </w:r>
      <w:r w:rsidRPr="0041085B">
        <w:t>并随附紧急电话号码或紧急医疗救助提供者名称</w:t>
      </w:r>
      <w:r>
        <w:t>，</w:t>
      </w:r>
      <w:r w:rsidRPr="0041085B">
        <w:t>如中毒救治中心、急救中心或医生姓名。</w:t>
      </w:r>
      <w:r>
        <w:rPr>
          <w:rFonts w:hint="eastAsia"/>
        </w:rPr>
        <w:t>”</w:t>
      </w:r>
      <w:r w:rsidRPr="0041085B">
        <w:t>。</w:t>
      </w:r>
    </w:p>
    <w:p w:rsidR="006E3AA0" w:rsidRPr="0041085B" w:rsidRDefault="006E3AA0" w:rsidP="007D41F6">
      <w:pPr>
        <w:pStyle w:val="SingleTxtGC"/>
      </w:pPr>
      <w:r w:rsidRPr="0041085B">
        <w:rPr>
          <w:rFonts w:hint="eastAsia"/>
        </w:rPr>
        <w:t>适用于</w:t>
      </w:r>
      <w:r>
        <w:rPr>
          <w:rFonts w:hint="eastAsia"/>
        </w:rPr>
        <w:t>“</w:t>
      </w:r>
      <w:r w:rsidRPr="0041085B">
        <w:rPr>
          <w:rFonts w:hint="eastAsia"/>
        </w:rPr>
        <w:t>急毒性</w:t>
      </w:r>
      <w:r w:rsidR="007D41F6">
        <w:rPr>
          <w:rFonts w:hint="eastAsia"/>
          <w:spacing w:val="-50"/>
        </w:rPr>
        <w:t>―</w:t>
      </w:r>
      <w:r w:rsidR="007D41F6">
        <w:rPr>
          <w:rFonts w:hint="eastAsia"/>
        </w:rPr>
        <w:t>―</w:t>
      </w:r>
      <w:r w:rsidRPr="0041085B">
        <w:rPr>
          <w:rFonts w:hint="eastAsia"/>
        </w:rPr>
        <w:t>吸入</w:t>
      </w:r>
      <w:r>
        <w:rPr>
          <w:rFonts w:hint="eastAsia"/>
        </w:rPr>
        <w:t>(</w:t>
      </w:r>
      <w:r w:rsidRPr="0041085B">
        <w:rPr>
          <w:rFonts w:hint="eastAsia"/>
        </w:rPr>
        <w:t>第</w:t>
      </w:r>
      <w:r>
        <w:rPr>
          <w:rFonts w:hint="eastAsia"/>
        </w:rPr>
        <w:t>3.1</w:t>
      </w:r>
      <w:r w:rsidRPr="0041085B">
        <w:rPr>
          <w:rFonts w:hint="eastAsia"/>
        </w:rPr>
        <w:t>章</w:t>
      </w:r>
      <w:r>
        <w:rPr>
          <w:rFonts w:hint="eastAsia"/>
        </w:rPr>
        <w:t>)</w:t>
      </w:r>
      <w:r>
        <w:rPr>
          <w:rFonts w:hint="eastAsia"/>
        </w:rPr>
        <w:t>”</w:t>
      </w:r>
      <w:r w:rsidRPr="0041085B">
        <w:rPr>
          <w:rFonts w:hint="eastAsia"/>
        </w:rPr>
        <w:t>的表格</w:t>
      </w:r>
      <w:r>
        <w:rPr>
          <w:rFonts w:hint="eastAsia"/>
        </w:rPr>
        <w:t>，“</w:t>
      </w:r>
      <w:r w:rsidRPr="0041085B">
        <w:t>危险类别</w:t>
      </w:r>
      <w:r>
        <w:t>3</w:t>
      </w:r>
      <w:r>
        <w:rPr>
          <w:rFonts w:hint="eastAsia"/>
        </w:rPr>
        <w:t>”</w:t>
      </w:r>
      <w:r w:rsidR="00AE2B37">
        <w:t>,</w:t>
      </w:r>
      <w:r>
        <w:rPr>
          <w:rFonts w:hint="eastAsia"/>
        </w:rPr>
        <w:t>“</w:t>
      </w:r>
      <w:r w:rsidRPr="0041085B">
        <w:rPr>
          <w:rFonts w:hint="eastAsia"/>
        </w:rPr>
        <w:t>应对措施</w:t>
      </w:r>
      <w:r>
        <w:rPr>
          <w:rFonts w:hint="eastAsia"/>
        </w:rPr>
        <w:t>”</w:t>
      </w:r>
      <w:r w:rsidRPr="0041085B">
        <w:rPr>
          <w:rFonts w:hint="eastAsia"/>
        </w:rPr>
        <w:t>栏内</w:t>
      </w:r>
      <w:r>
        <w:rPr>
          <w:rFonts w:hint="eastAsia"/>
        </w:rPr>
        <w:t>，“</w:t>
      </w:r>
      <w:r>
        <w:t>P311</w:t>
      </w:r>
      <w:r>
        <w:rPr>
          <w:rFonts w:hint="eastAsia"/>
        </w:rPr>
        <w:t>”</w:t>
      </w:r>
      <w:r w:rsidRPr="0041085B">
        <w:t>和相应文字改为</w:t>
      </w:r>
      <w:r>
        <w:rPr>
          <w:rFonts w:hint="eastAsia"/>
        </w:rPr>
        <w:t>“</w:t>
      </w:r>
      <w:r>
        <w:t>P316</w:t>
      </w:r>
      <w:r w:rsidRPr="00AE2B37">
        <w:rPr>
          <w:rFonts w:ascii="SimHei" w:eastAsia="SimHei" w:hAnsi="SimHei"/>
          <w:bCs/>
        </w:rPr>
        <w:t>立即寻求紧急医治</w:t>
      </w:r>
      <w:r w:rsidRPr="00AE2B37">
        <w:rPr>
          <w:bCs/>
        </w:rPr>
        <w:t>。</w:t>
      </w:r>
      <w:r w:rsidRPr="0041085B">
        <w:t>主管部门或制造商</w:t>
      </w:r>
      <w:r>
        <w:t>/</w:t>
      </w:r>
      <w:r w:rsidRPr="0041085B">
        <w:t>供应商可增加</w:t>
      </w:r>
      <w:r>
        <w:rPr>
          <w:rFonts w:hint="eastAsia"/>
        </w:rPr>
        <w:t>“</w:t>
      </w:r>
      <w:r w:rsidRPr="0041085B">
        <w:t>呼叫</w:t>
      </w:r>
      <w:r>
        <w:rPr>
          <w:rFonts w:hint="eastAsia"/>
        </w:rPr>
        <w:t>”</w:t>
      </w:r>
      <w:r>
        <w:t>，</w:t>
      </w:r>
      <w:r w:rsidRPr="0041085B">
        <w:t>并随附紧急电话号码或紧急医疗救助提供者名称</w:t>
      </w:r>
      <w:r>
        <w:t>，</w:t>
      </w:r>
      <w:r w:rsidRPr="0041085B">
        <w:t>如中毒救治中心、急救中心或医生姓名。</w:t>
      </w:r>
      <w:r>
        <w:rPr>
          <w:rFonts w:hint="eastAsia"/>
        </w:rPr>
        <w:t>”</w:t>
      </w:r>
      <w:r w:rsidRPr="0041085B">
        <w:t>。</w:t>
      </w:r>
    </w:p>
    <w:p w:rsidR="006E3AA0" w:rsidRPr="0041085B" w:rsidRDefault="006E3AA0" w:rsidP="007D41F6">
      <w:pPr>
        <w:pStyle w:val="SingleTxtGC"/>
      </w:pPr>
      <w:r w:rsidRPr="0041085B">
        <w:rPr>
          <w:rFonts w:hint="eastAsia"/>
        </w:rPr>
        <w:t>适用于</w:t>
      </w:r>
      <w:r>
        <w:rPr>
          <w:rFonts w:hint="eastAsia"/>
        </w:rPr>
        <w:t>“</w:t>
      </w:r>
      <w:r w:rsidRPr="0041085B">
        <w:rPr>
          <w:rFonts w:hint="eastAsia"/>
        </w:rPr>
        <w:t>急毒性</w:t>
      </w:r>
      <w:r w:rsidR="007D41F6">
        <w:rPr>
          <w:rFonts w:hint="eastAsia"/>
          <w:spacing w:val="-50"/>
        </w:rPr>
        <w:t>―</w:t>
      </w:r>
      <w:r w:rsidR="007D41F6">
        <w:rPr>
          <w:rFonts w:hint="eastAsia"/>
        </w:rPr>
        <w:t>―</w:t>
      </w:r>
      <w:r w:rsidRPr="0041085B">
        <w:rPr>
          <w:rFonts w:hint="eastAsia"/>
        </w:rPr>
        <w:t>吸入</w:t>
      </w:r>
      <w:r>
        <w:rPr>
          <w:rFonts w:hint="eastAsia"/>
        </w:rPr>
        <w:t>(</w:t>
      </w:r>
      <w:r w:rsidRPr="0041085B">
        <w:rPr>
          <w:rFonts w:hint="eastAsia"/>
        </w:rPr>
        <w:t>第</w:t>
      </w:r>
      <w:r>
        <w:rPr>
          <w:rFonts w:hint="eastAsia"/>
        </w:rPr>
        <w:t>3.1</w:t>
      </w:r>
      <w:r w:rsidRPr="0041085B">
        <w:rPr>
          <w:rFonts w:hint="eastAsia"/>
        </w:rPr>
        <w:t>章</w:t>
      </w:r>
      <w:r>
        <w:rPr>
          <w:rFonts w:hint="eastAsia"/>
        </w:rPr>
        <w:t>)</w:t>
      </w:r>
      <w:r>
        <w:rPr>
          <w:rFonts w:hint="eastAsia"/>
        </w:rPr>
        <w:t>”</w:t>
      </w:r>
      <w:r w:rsidRPr="0041085B">
        <w:rPr>
          <w:rFonts w:hint="eastAsia"/>
        </w:rPr>
        <w:t>的表格</w:t>
      </w:r>
      <w:r>
        <w:rPr>
          <w:rFonts w:hint="eastAsia"/>
        </w:rPr>
        <w:t>，“</w:t>
      </w:r>
      <w:r w:rsidRPr="0041085B">
        <w:t>危险类别</w:t>
      </w:r>
      <w:r>
        <w:t>4</w:t>
      </w:r>
      <w:r>
        <w:rPr>
          <w:rFonts w:hint="eastAsia"/>
        </w:rPr>
        <w:t>”</w:t>
      </w:r>
      <w:r>
        <w:t>，</w:t>
      </w:r>
      <w:r>
        <w:rPr>
          <w:rFonts w:hint="eastAsia"/>
        </w:rPr>
        <w:t>“</w:t>
      </w:r>
      <w:r w:rsidRPr="0041085B">
        <w:rPr>
          <w:rFonts w:hint="eastAsia"/>
        </w:rPr>
        <w:t>应对措施</w:t>
      </w:r>
      <w:r>
        <w:rPr>
          <w:rFonts w:hint="eastAsia"/>
        </w:rPr>
        <w:t>”</w:t>
      </w:r>
      <w:r w:rsidRPr="0041085B">
        <w:rPr>
          <w:rFonts w:hint="eastAsia"/>
        </w:rPr>
        <w:t>栏内</w:t>
      </w:r>
      <w:r>
        <w:rPr>
          <w:rFonts w:hint="eastAsia"/>
        </w:rPr>
        <w:t>，“</w:t>
      </w:r>
      <w:r>
        <w:t>P312</w:t>
      </w:r>
      <w:r>
        <w:rPr>
          <w:rFonts w:hint="eastAsia"/>
        </w:rPr>
        <w:t>”</w:t>
      </w:r>
      <w:r w:rsidRPr="0041085B">
        <w:t>和相应文字改为</w:t>
      </w:r>
      <w:r>
        <w:rPr>
          <w:rFonts w:hint="eastAsia"/>
        </w:rPr>
        <w:t>“</w:t>
      </w:r>
      <w:r w:rsidRPr="00AE2B37">
        <w:t>P317</w:t>
      </w:r>
      <w:r w:rsidRPr="00AE2B37">
        <w:rPr>
          <w:rFonts w:ascii="SimHei" w:eastAsia="SimHei" w:hAnsi="SimHei"/>
        </w:rPr>
        <w:t>寻求医治</w:t>
      </w:r>
      <w:r w:rsidRPr="005711EF">
        <w:t>。</w:t>
      </w:r>
      <w:r>
        <w:rPr>
          <w:rFonts w:hint="eastAsia"/>
        </w:rPr>
        <w:t>”</w:t>
      </w:r>
      <w:r w:rsidRPr="0041085B">
        <w:rPr>
          <w:rFonts w:hint="eastAsia"/>
        </w:rPr>
        <w:t>。</w:t>
      </w:r>
    </w:p>
    <w:p w:rsidR="006E3AA0" w:rsidRPr="0041085B" w:rsidRDefault="006E3AA0" w:rsidP="007D41F6">
      <w:pPr>
        <w:pStyle w:val="SingleTxtGC"/>
      </w:pPr>
      <w:r w:rsidRPr="0041085B">
        <w:rPr>
          <w:rFonts w:hint="eastAsia"/>
        </w:rPr>
        <w:t>适用于</w:t>
      </w:r>
      <w:r>
        <w:rPr>
          <w:rFonts w:hint="eastAsia"/>
        </w:rPr>
        <w:t>“</w:t>
      </w:r>
      <w:r w:rsidRPr="0041085B">
        <w:rPr>
          <w:rFonts w:hint="eastAsia"/>
        </w:rPr>
        <w:t>急毒性</w:t>
      </w:r>
      <w:r w:rsidR="007D41F6">
        <w:rPr>
          <w:rFonts w:hint="eastAsia"/>
          <w:spacing w:val="-50"/>
        </w:rPr>
        <w:t>―</w:t>
      </w:r>
      <w:r w:rsidR="007D41F6">
        <w:rPr>
          <w:rFonts w:hint="eastAsia"/>
        </w:rPr>
        <w:t>―</w:t>
      </w:r>
      <w:r w:rsidRPr="0041085B">
        <w:rPr>
          <w:rFonts w:hint="eastAsia"/>
        </w:rPr>
        <w:t>吸入</w:t>
      </w:r>
      <w:r>
        <w:rPr>
          <w:rFonts w:hint="eastAsia"/>
        </w:rPr>
        <w:t>(</w:t>
      </w:r>
      <w:r w:rsidRPr="0041085B">
        <w:rPr>
          <w:rFonts w:hint="eastAsia"/>
        </w:rPr>
        <w:t>第</w:t>
      </w:r>
      <w:r>
        <w:rPr>
          <w:rFonts w:hint="eastAsia"/>
        </w:rPr>
        <w:t>3.1</w:t>
      </w:r>
      <w:r w:rsidRPr="0041085B">
        <w:rPr>
          <w:rFonts w:hint="eastAsia"/>
        </w:rPr>
        <w:t>章</w:t>
      </w:r>
      <w:r>
        <w:rPr>
          <w:rFonts w:hint="eastAsia"/>
        </w:rPr>
        <w:t>)</w:t>
      </w:r>
      <w:r>
        <w:rPr>
          <w:rFonts w:hint="eastAsia"/>
        </w:rPr>
        <w:t>”</w:t>
      </w:r>
      <w:r w:rsidRPr="0041085B">
        <w:rPr>
          <w:rFonts w:hint="eastAsia"/>
        </w:rPr>
        <w:t>的表格</w:t>
      </w:r>
      <w:r>
        <w:rPr>
          <w:rFonts w:hint="eastAsia"/>
        </w:rPr>
        <w:t>，“</w:t>
      </w:r>
      <w:r w:rsidRPr="0041085B">
        <w:t>危险类别</w:t>
      </w:r>
      <w:r>
        <w:t>5</w:t>
      </w:r>
      <w:r>
        <w:rPr>
          <w:rFonts w:hint="eastAsia"/>
        </w:rPr>
        <w:t>”，“</w:t>
      </w:r>
      <w:r w:rsidRPr="0041085B">
        <w:rPr>
          <w:rFonts w:hint="eastAsia"/>
        </w:rPr>
        <w:t>应对措施</w:t>
      </w:r>
      <w:r>
        <w:rPr>
          <w:rFonts w:hint="eastAsia"/>
        </w:rPr>
        <w:t>”</w:t>
      </w:r>
      <w:r w:rsidRPr="0041085B">
        <w:rPr>
          <w:rFonts w:hint="eastAsia"/>
        </w:rPr>
        <w:t>栏内</w:t>
      </w:r>
      <w:r>
        <w:rPr>
          <w:rFonts w:hint="eastAsia"/>
        </w:rPr>
        <w:t>，“</w:t>
      </w:r>
      <w:r>
        <w:rPr>
          <w:rFonts w:hint="eastAsia"/>
        </w:rPr>
        <w:t>P3</w:t>
      </w:r>
      <w:r w:rsidRPr="0041085B">
        <w:rPr>
          <w:rFonts w:hint="eastAsia"/>
        </w:rPr>
        <w:t>0</w:t>
      </w:r>
      <w:r>
        <w:rPr>
          <w:rFonts w:hint="eastAsia"/>
        </w:rPr>
        <w:t>4</w:t>
      </w:r>
      <w:r w:rsidRPr="0041085B">
        <w:rPr>
          <w:rFonts w:hint="eastAsia"/>
        </w:rPr>
        <w:t xml:space="preserve"> + </w:t>
      </w:r>
      <w:r>
        <w:rPr>
          <w:rFonts w:hint="eastAsia"/>
        </w:rPr>
        <w:t>P312</w:t>
      </w:r>
      <w:r>
        <w:rPr>
          <w:rFonts w:hint="eastAsia"/>
        </w:rPr>
        <w:t>”</w:t>
      </w:r>
      <w:r w:rsidRPr="0041085B">
        <w:rPr>
          <w:rFonts w:hint="eastAsia"/>
        </w:rPr>
        <w:t>项下</w:t>
      </w:r>
      <w:r>
        <w:rPr>
          <w:rFonts w:hint="eastAsia"/>
        </w:rPr>
        <w:t>，“</w:t>
      </w:r>
      <w:r>
        <w:rPr>
          <w:rFonts w:hint="eastAsia"/>
        </w:rPr>
        <w:t>P312</w:t>
      </w:r>
      <w:r>
        <w:rPr>
          <w:rFonts w:hint="eastAsia"/>
        </w:rPr>
        <w:t>”</w:t>
      </w:r>
      <w:r w:rsidRPr="0041085B">
        <w:rPr>
          <w:rFonts w:hint="eastAsia"/>
        </w:rPr>
        <w:t>改为</w:t>
      </w:r>
      <w:r>
        <w:rPr>
          <w:rFonts w:hint="eastAsia"/>
        </w:rPr>
        <w:t>“</w:t>
      </w:r>
      <w:r>
        <w:rPr>
          <w:rFonts w:hint="eastAsia"/>
        </w:rPr>
        <w:t>P317</w:t>
      </w:r>
      <w:r>
        <w:rPr>
          <w:rFonts w:hint="eastAsia"/>
        </w:rPr>
        <w:t>”，</w:t>
      </w:r>
      <w:r w:rsidRPr="0041085B">
        <w:rPr>
          <w:rFonts w:hint="eastAsia"/>
        </w:rPr>
        <w:t>并将相应文字改为</w:t>
      </w:r>
      <w:r>
        <w:rPr>
          <w:rFonts w:hint="eastAsia"/>
        </w:rPr>
        <w:t>“</w:t>
      </w:r>
      <w:r w:rsidRPr="007D41F6">
        <w:rPr>
          <w:rFonts w:ascii="SimHei" w:eastAsia="SimHei" w:hAnsi="SimHei" w:hint="eastAsia"/>
        </w:rPr>
        <w:t>如误吸入：</w:t>
      </w:r>
      <w:r w:rsidRPr="007D41F6">
        <w:rPr>
          <w:rFonts w:ascii="SimHei" w:eastAsia="SimHei" w:hAnsi="SimHei"/>
        </w:rPr>
        <w:t>寻求医治</w:t>
      </w:r>
      <w:r w:rsidRPr="007D41F6">
        <w:t>。</w:t>
      </w:r>
      <w:r>
        <w:rPr>
          <w:rFonts w:hint="eastAsia"/>
        </w:rPr>
        <w:t>”</w:t>
      </w:r>
      <w:r w:rsidRPr="0041085B">
        <w:rPr>
          <w:rFonts w:hint="eastAsia"/>
        </w:rPr>
        <w:t>。</w:t>
      </w:r>
    </w:p>
    <w:p w:rsidR="006E3AA0" w:rsidRPr="0041085B" w:rsidRDefault="006E3AA0" w:rsidP="006E3AA0">
      <w:pPr>
        <w:pStyle w:val="SingleTxtGC"/>
      </w:pPr>
      <w:r w:rsidRPr="0041085B">
        <w:rPr>
          <w:rFonts w:hint="eastAsia"/>
        </w:rPr>
        <w:t>适用于</w:t>
      </w:r>
      <w:r>
        <w:rPr>
          <w:rFonts w:hint="eastAsia"/>
        </w:rPr>
        <w:t>“</w:t>
      </w:r>
      <w:r w:rsidRPr="0041085B">
        <w:rPr>
          <w:rFonts w:hint="eastAsia"/>
        </w:rPr>
        <w:t>皮肤腐蚀</w:t>
      </w:r>
      <w:r>
        <w:rPr>
          <w:rFonts w:hint="eastAsia"/>
        </w:rPr>
        <w:t>/</w:t>
      </w:r>
      <w:r w:rsidRPr="0041085B">
        <w:rPr>
          <w:rFonts w:hint="eastAsia"/>
        </w:rPr>
        <w:t>刺激</w:t>
      </w:r>
      <w:r>
        <w:rPr>
          <w:rFonts w:hint="eastAsia"/>
        </w:rPr>
        <w:t>(</w:t>
      </w:r>
      <w:r w:rsidRPr="0041085B">
        <w:rPr>
          <w:rFonts w:hint="eastAsia"/>
        </w:rPr>
        <w:t>第</w:t>
      </w:r>
      <w:r>
        <w:rPr>
          <w:rFonts w:hint="eastAsia"/>
        </w:rPr>
        <w:t>3.2</w:t>
      </w:r>
      <w:r w:rsidRPr="0041085B">
        <w:rPr>
          <w:rFonts w:hint="eastAsia"/>
        </w:rPr>
        <w:t>章</w:t>
      </w:r>
      <w:r>
        <w:rPr>
          <w:rFonts w:hint="eastAsia"/>
        </w:rPr>
        <w:t>)</w:t>
      </w:r>
      <w:r>
        <w:rPr>
          <w:rFonts w:hint="eastAsia"/>
        </w:rPr>
        <w:t>”</w:t>
      </w:r>
      <w:r w:rsidRPr="0041085B">
        <w:rPr>
          <w:rFonts w:hint="eastAsia"/>
        </w:rPr>
        <w:t>的表格</w:t>
      </w:r>
      <w:r>
        <w:rPr>
          <w:rFonts w:hint="eastAsia"/>
        </w:rPr>
        <w:t>，“</w:t>
      </w:r>
      <w:r w:rsidRPr="0041085B">
        <w:t>危险类别</w:t>
      </w:r>
      <w:r>
        <w:t>1A</w:t>
      </w:r>
      <w:r w:rsidRPr="0041085B">
        <w:rPr>
          <w:rFonts w:hint="eastAsia"/>
        </w:rPr>
        <w:t>至</w:t>
      </w:r>
      <w:r>
        <w:t>1C</w:t>
      </w:r>
      <w:r>
        <w:rPr>
          <w:rFonts w:hint="eastAsia"/>
        </w:rPr>
        <w:t>”，“</w:t>
      </w:r>
      <w:r>
        <w:t>1A</w:t>
      </w:r>
      <w:r w:rsidRPr="0041085B">
        <w:rPr>
          <w:rFonts w:hint="eastAsia"/>
        </w:rPr>
        <w:t>至</w:t>
      </w:r>
      <w:r>
        <w:t>1C</w:t>
      </w:r>
      <w:r>
        <w:rPr>
          <w:rFonts w:hint="eastAsia"/>
        </w:rPr>
        <w:t>”</w:t>
      </w:r>
      <w:r w:rsidRPr="0041085B">
        <w:rPr>
          <w:rFonts w:hint="eastAsia"/>
        </w:rPr>
        <w:t>改为</w:t>
      </w:r>
      <w:r>
        <w:rPr>
          <w:rFonts w:hint="eastAsia"/>
        </w:rPr>
        <w:t>“</w:t>
      </w:r>
      <w:r>
        <w:t>1</w:t>
      </w:r>
      <w:r w:rsidRPr="0041085B">
        <w:rPr>
          <w:rFonts w:hint="eastAsia"/>
        </w:rPr>
        <w:t>、</w:t>
      </w:r>
      <w:r>
        <w:t>1A</w:t>
      </w:r>
      <w:r w:rsidRPr="0041085B">
        <w:rPr>
          <w:rFonts w:hint="eastAsia"/>
        </w:rPr>
        <w:t>至</w:t>
      </w:r>
      <w:r>
        <w:t>1C</w:t>
      </w:r>
      <w:r>
        <w:rPr>
          <w:rFonts w:hint="eastAsia"/>
        </w:rPr>
        <w:t>”</w:t>
      </w:r>
      <w:r w:rsidRPr="0041085B">
        <w:rPr>
          <w:rFonts w:hint="eastAsia"/>
        </w:rPr>
        <w:t>。</w:t>
      </w:r>
      <w:r>
        <w:rPr>
          <w:rFonts w:hint="eastAsia"/>
        </w:rPr>
        <w:t>“</w:t>
      </w:r>
      <w:r w:rsidRPr="0041085B">
        <w:rPr>
          <w:rFonts w:hint="eastAsia"/>
        </w:rPr>
        <w:t>应对措施</w:t>
      </w:r>
      <w:r>
        <w:rPr>
          <w:rFonts w:hint="eastAsia"/>
        </w:rPr>
        <w:t>”</w:t>
      </w:r>
      <w:r w:rsidRPr="0041085B">
        <w:rPr>
          <w:rFonts w:hint="eastAsia"/>
        </w:rPr>
        <w:t>栏内</w:t>
      </w:r>
      <w:r>
        <w:rPr>
          <w:rFonts w:hint="eastAsia"/>
        </w:rPr>
        <w:t>：“</w:t>
      </w:r>
      <w:r>
        <w:t>P3</w:t>
      </w:r>
      <w:r w:rsidRPr="0041085B">
        <w:t>0</w:t>
      </w:r>
      <w:r>
        <w:t>3</w:t>
      </w:r>
      <w:r w:rsidRPr="0041085B">
        <w:t xml:space="preserve"> + </w:t>
      </w:r>
      <w:r>
        <w:t>P361</w:t>
      </w:r>
      <w:r w:rsidRPr="0041085B">
        <w:t xml:space="preserve"> + </w:t>
      </w:r>
      <w:r>
        <w:t>P353</w:t>
      </w:r>
      <w:r>
        <w:rPr>
          <w:rFonts w:hint="eastAsia"/>
        </w:rPr>
        <w:t>”</w:t>
      </w:r>
      <w:r w:rsidRPr="0041085B">
        <w:rPr>
          <w:rFonts w:hint="eastAsia"/>
        </w:rPr>
        <w:t>改为</w:t>
      </w:r>
      <w:r>
        <w:rPr>
          <w:rFonts w:hint="eastAsia"/>
        </w:rPr>
        <w:t>“</w:t>
      </w:r>
      <w:r>
        <w:t>P3</w:t>
      </w:r>
      <w:r w:rsidRPr="0041085B">
        <w:t>0</w:t>
      </w:r>
      <w:r>
        <w:t>2</w:t>
      </w:r>
      <w:r w:rsidRPr="0041085B">
        <w:t xml:space="preserve"> + </w:t>
      </w:r>
      <w:r>
        <w:t>P361</w:t>
      </w:r>
      <w:r w:rsidRPr="0041085B">
        <w:t xml:space="preserve"> + </w:t>
      </w:r>
      <w:r>
        <w:t>P354</w:t>
      </w:r>
      <w:r>
        <w:rPr>
          <w:rFonts w:hint="eastAsia"/>
        </w:rPr>
        <w:t>”</w:t>
      </w:r>
      <w:r w:rsidRPr="0041085B">
        <w:rPr>
          <w:rFonts w:hint="eastAsia"/>
        </w:rPr>
        <w:t>并将相应文字改为</w:t>
      </w:r>
      <w:r>
        <w:rPr>
          <w:rFonts w:hint="eastAsia"/>
        </w:rPr>
        <w:t>“</w:t>
      </w:r>
      <w:r w:rsidRPr="00A02C9A">
        <w:rPr>
          <w:rFonts w:ascii="SimHei" w:eastAsia="SimHei" w:hAnsi="SimHei" w:hint="eastAsia"/>
          <w:bCs/>
        </w:rPr>
        <w:t>如皮肤沾染：立即脱掉所有沾染的衣服。用水立即清洗几分钟</w:t>
      </w:r>
      <w:r w:rsidRPr="00A02C9A">
        <w:rPr>
          <w:rFonts w:hint="eastAsia"/>
          <w:bCs/>
          <w:sz w:val="18"/>
          <w:szCs w:val="18"/>
        </w:rPr>
        <w:t>。”；“</w:t>
      </w:r>
      <w:r w:rsidRPr="00A02C9A">
        <w:rPr>
          <w:bCs/>
        </w:rPr>
        <w:t>P310</w:t>
      </w:r>
      <w:r w:rsidRPr="00A02C9A">
        <w:rPr>
          <w:rFonts w:hint="eastAsia"/>
          <w:bCs/>
        </w:rPr>
        <w:t>”</w:t>
      </w:r>
      <w:r w:rsidRPr="0041085B">
        <w:t>和相应文字改为</w:t>
      </w:r>
      <w:r>
        <w:rPr>
          <w:rFonts w:hint="eastAsia"/>
        </w:rPr>
        <w:t>“</w:t>
      </w:r>
      <w:r>
        <w:t>P316</w:t>
      </w:r>
      <w:r w:rsidRPr="0041085B">
        <w:t xml:space="preserve"> </w:t>
      </w:r>
      <w:r w:rsidRPr="00A02C9A">
        <w:rPr>
          <w:rFonts w:ascii="SimHei" w:eastAsia="SimHei" w:hAnsi="SimHei"/>
          <w:bCs/>
        </w:rPr>
        <w:t>立即寻求紧急医治</w:t>
      </w:r>
      <w:r w:rsidRPr="00A02C9A">
        <w:rPr>
          <w:bCs/>
        </w:rPr>
        <w:t>。</w:t>
      </w:r>
      <w:r w:rsidRPr="0041085B">
        <w:t>主管部门或制造商</w:t>
      </w:r>
      <w:r>
        <w:t>/</w:t>
      </w:r>
      <w:r w:rsidRPr="0041085B">
        <w:t>供应商可增加</w:t>
      </w:r>
      <w:r>
        <w:rPr>
          <w:rFonts w:hint="eastAsia"/>
        </w:rPr>
        <w:t>“</w:t>
      </w:r>
      <w:r w:rsidRPr="0041085B">
        <w:t>呼叫</w:t>
      </w:r>
      <w:r>
        <w:rPr>
          <w:rFonts w:hint="eastAsia"/>
        </w:rPr>
        <w:t>”</w:t>
      </w:r>
      <w:r>
        <w:t>，</w:t>
      </w:r>
      <w:r w:rsidRPr="0041085B">
        <w:t>并随附紧急电话号码或紧急医疗救助提供者名称</w:t>
      </w:r>
      <w:r>
        <w:t>，</w:t>
      </w:r>
      <w:r w:rsidRPr="0041085B">
        <w:t>如中毒救治中心、急救中心或医生姓名。</w:t>
      </w:r>
      <w:r>
        <w:rPr>
          <w:rFonts w:hint="eastAsia"/>
        </w:rPr>
        <w:t>”；“</w:t>
      </w:r>
      <w:r>
        <w:t>P3</w:t>
      </w:r>
      <w:r w:rsidRPr="0041085B">
        <w:t>0</w:t>
      </w:r>
      <w:r>
        <w:t>5</w:t>
      </w:r>
      <w:r w:rsidRPr="0041085B">
        <w:t xml:space="preserve"> + </w:t>
      </w:r>
      <w:r>
        <w:t>P351</w:t>
      </w:r>
      <w:r w:rsidRPr="0041085B">
        <w:t xml:space="preserve"> + </w:t>
      </w:r>
      <w:r>
        <w:t>P338</w:t>
      </w:r>
      <w:r>
        <w:rPr>
          <w:rFonts w:hint="eastAsia"/>
        </w:rPr>
        <w:t>”</w:t>
      </w:r>
      <w:r w:rsidRPr="0041085B">
        <w:rPr>
          <w:rFonts w:hint="eastAsia"/>
        </w:rPr>
        <w:t>项下</w:t>
      </w:r>
      <w:r>
        <w:t>，</w:t>
      </w:r>
      <w:r>
        <w:rPr>
          <w:rFonts w:hint="eastAsia"/>
        </w:rPr>
        <w:t>“</w:t>
      </w:r>
      <w:r>
        <w:t>P351</w:t>
      </w:r>
      <w:r>
        <w:rPr>
          <w:rFonts w:hint="eastAsia"/>
        </w:rPr>
        <w:t>”</w:t>
      </w:r>
      <w:r w:rsidRPr="0041085B">
        <w:rPr>
          <w:rFonts w:hint="eastAsia"/>
        </w:rPr>
        <w:t>改为</w:t>
      </w:r>
      <w:r>
        <w:rPr>
          <w:rFonts w:hint="eastAsia"/>
        </w:rPr>
        <w:t>“</w:t>
      </w:r>
      <w:r>
        <w:t>P354</w:t>
      </w:r>
      <w:r>
        <w:rPr>
          <w:rFonts w:hint="eastAsia"/>
        </w:rPr>
        <w:t>”，</w:t>
      </w:r>
      <w:r w:rsidRPr="0041085B">
        <w:rPr>
          <w:rFonts w:hint="eastAsia"/>
        </w:rPr>
        <w:t>并修改相应文字</w:t>
      </w:r>
      <w:r>
        <w:rPr>
          <w:rFonts w:hint="eastAsia"/>
        </w:rPr>
        <w:t>，“</w:t>
      </w:r>
      <w:r w:rsidRPr="0041085B">
        <w:rPr>
          <w:rFonts w:hint="eastAsia"/>
        </w:rPr>
        <w:t>小心冲洗</w:t>
      </w:r>
      <w:r>
        <w:rPr>
          <w:rFonts w:hint="eastAsia"/>
        </w:rPr>
        <w:t>”</w:t>
      </w:r>
      <w:r w:rsidRPr="0041085B">
        <w:rPr>
          <w:rFonts w:hint="eastAsia"/>
        </w:rPr>
        <w:t>改为</w:t>
      </w:r>
      <w:r>
        <w:rPr>
          <w:rFonts w:hint="eastAsia"/>
        </w:rPr>
        <w:t>“</w:t>
      </w:r>
      <w:r w:rsidRPr="0041085B">
        <w:rPr>
          <w:rFonts w:hint="eastAsia"/>
        </w:rPr>
        <w:t>立即冲洗</w:t>
      </w:r>
      <w:r>
        <w:rPr>
          <w:rFonts w:hint="eastAsia"/>
        </w:rPr>
        <w:t>”</w:t>
      </w:r>
      <w:r w:rsidRPr="0041085B">
        <w:rPr>
          <w:rFonts w:hint="eastAsia"/>
        </w:rPr>
        <w:t>。</w:t>
      </w:r>
    </w:p>
    <w:p w:rsidR="006E3AA0" w:rsidRPr="0041085B" w:rsidRDefault="006E3AA0" w:rsidP="004341E8">
      <w:pPr>
        <w:pStyle w:val="SingleTxtGC"/>
      </w:pPr>
      <w:r w:rsidRPr="0041085B">
        <w:rPr>
          <w:rFonts w:hint="eastAsia"/>
        </w:rPr>
        <w:t>适用于</w:t>
      </w:r>
      <w:r>
        <w:rPr>
          <w:rFonts w:hint="eastAsia"/>
        </w:rPr>
        <w:t>“</w:t>
      </w:r>
      <w:r w:rsidRPr="0041085B">
        <w:rPr>
          <w:rFonts w:hint="eastAsia"/>
        </w:rPr>
        <w:t>皮肤腐蚀</w:t>
      </w:r>
      <w:r>
        <w:rPr>
          <w:rFonts w:hint="eastAsia"/>
        </w:rPr>
        <w:t>/</w:t>
      </w:r>
      <w:r w:rsidRPr="0041085B">
        <w:rPr>
          <w:rFonts w:hint="eastAsia"/>
        </w:rPr>
        <w:t>刺激</w:t>
      </w:r>
      <w:r>
        <w:rPr>
          <w:rFonts w:hint="eastAsia"/>
        </w:rPr>
        <w:t>(</w:t>
      </w:r>
      <w:r w:rsidRPr="0041085B">
        <w:rPr>
          <w:rFonts w:hint="eastAsia"/>
        </w:rPr>
        <w:t>第</w:t>
      </w:r>
      <w:r>
        <w:rPr>
          <w:rFonts w:hint="eastAsia"/>
        </w:rPr>
        <w:t>3.2</w:t>
      </w:r>
      <w:r w:rsidRPr="0041085B">
        <w:rPr>
          <w:rFonts w:hint="eastAsia"/>
        </w:rPr>
        <w:t>章</w:t>
      </w:r>
      <w:r>
        <w:rPr>
          <w:rFonts w:hint="eastAsia"/>
        </w:rPr>
        <w:t>)</w:t>
      </w:r>
      <w:r>
        <w:rPr>
          <w:rFonts w:hint="eastAsia"/>
        </w:rPr>
        <w:t>”</w:t>
      </w:r>
      <w:r w:rsidRPr="0041085B">
        <w:rPr>
          <w:rFonts w:hint="eastAsia"/>
        </w:rPr>
        <w:t>的表格</w:t>
      </w:r>
      <w:r>
        <w:rPr>
          <w:rFonts w:hint="eastAsia"/>
        </w:rPr>
        <w:t>，“</w:t>
      </w:r>
      <w:r w:rsidRPr="0041085B">
        <w:t>危险类别</w:t>
      </w:r>
      <w:r>
        <w:t>2</w:t>
      </w:r>
      <w:r>
        <w:rPr>
          <w:rFonts w:hint="eastAsia"/>
        </w:rPr>
        <w:t>”</w:t>
      </w:r>
      <w:r w:rsidRPr="0041085B">
        <w:rPr>
          <w:rFonts w:hint="eastAsia"/>
        </w:rPr>
        <w:t>和</w:t>
      </w:r>
      <w:r>
        <w:rPr>
          <w:rFonts w:hint="eastAsia"/>
        </w:rPr>
        <w:t>“</w:t>
      </w:r>
      <w:r w:rsidRPr="0041085B">
        <w:t>危险类别</w:t>
      </w:r>
      <w:r>
        <w:t>3</w:t>
      </w:r>
      <w:r>
        <w:rPr>
          <w:rFonts w:hint="eastAsia"/>
        </w:rPr>
        <w:t>”，“</w:t>
      </w:r>
      <w:r>
        <w:t>P332</w:t>
      </w:r>
      <w:r w:rsidRPr="0041085B">
        <w:t xml:space="preserve"> + </w:t>
      </w:r>
      <w:r>
        <w:t>P313</w:t>
      </w:r>
      <w:r>
        <w:rPr>
          <w:rFonts w:hint="eastAsia"/>
        </w:rPr>
        <w:t>”</w:t>
      </w:r>
      <w:r w:rsidRPr="0041085B">
        <w:rPr>
          <w:rFonts w:hint="eastAsia"/>
        </w:rPr>
        <w:t>项下</w:t>
      </w:r>
      <w:r>
        <w:rPr>
          <w:rFonts w:hint="eastAsia"/>
        </w:rPr>
        <w:t>，“</w:t>
      </w:r>
      <w:r>
        <w:t>P313</w:t>
      </w:r>
      <w:r>
        <w:rPr>
          <w:rFonts w:hint="eastAsia"/>
        </w:rPr>
        <w:t>”</w:t>
      </w:r>
      <w:r w:rsidRPr="0041085B">
        <w:rPr>
          <w:rFonts w:hint="eastAsia"/>
        </w:rPr>
        <w:t>改为</w:t>
      </w:r>
      <w:r>
        <w:rPr>
          <w:rFonts w:hint="eastAsia"/>
        </w:rPr>
        <w:t>“</w:t>
      </w:r>
      <w:r>
        <w:t>P317</w:t>
      </w:r>
      <w:r>
        <w:rPr>
          <w:rFonts w:hint="eastAsia"/>
        </w:rPr>
        <w:t>”，</w:t>
      </w:r>
      <w:r w:rsidRPr="0041085B">
        <w:rPr>
          <w:rFonts w:hint="eastAsia"/>
        </w:rPr>
        <w:t>并将相应文字改为</w:t>
      </w:r>
      <w:r>
        <w:rPr>
          <w:rFonts w:hint="eastAsia"/>
        </w:rPr>
        <w:t>“</w:t>
      </w:r>
      <w:r w:rsidRPr="004341E8">
        <w:rPr>
          <w:rFonts w:eastAsia="SimHei" w:hint="eastAsia"/>
          <w:bCs/>
        </w:rPr>
        <w:t>如出现皮肤刺激：</w:t>
      </w:r>
      <w:r w:rsidRPr="004341E8">
        <w:rPr>
          <w:rFonts w:ascii="SimHei" w:eastAsia="SimHei" w:hAnsi="SimHei"/>
          <w:bCs/>
        </w:rPr>
        <w:t>寻求医治。</w:t>
      </w:r>
      <w:r w:rsidR="004341E8" w:rsidRPr="004341E8">
        <w:rPr>
          <w:rFonts w:hint="eastAsia"/>
          <w:i/>
          <w:spacing w:val="-50"/>
        </w:rPr>
        <w:t>―</w:t>
      </w:r>
      <w:r w:rsidR="004341E8" w:rsidRPr="004341E8">
        <w:rPr>
          <w:rFonts w:hint="eastAsia"/>
          <w:i/>
        </w:rPr>
        <w:t>―</w:t>
      </w:r>
      <w:r w:rsidR="004341E8">
        <w:rPr>
          <w:iCs/>
        </w:rPr>
        <w:t xml:space="preserve"> </w:t>
      </w:r>
      <w:r w:rsidRPr="0041085B">
        <w:rPr>
          <w:rFonts w:eastAsia="KaiTi_GB2312" w:hint="eastAsia"/>
          <w:bCs/>
          <w:iCs/>
        </w:rPr>
        <w:t>若标签上已显示</w:t>
      </w:r>
      <w:r>
        <w:rPr>
          <w:rFonts w:eastAsia="KaiTi_GB2312" w:hint="eastAsia"/>
          <w:bCs/>
          <w:iCs/>
        </w:rPr>
        <w:t>P333</w:t>
      </w:r>
      <w:r w:rsidR="00D17ED9">
        <w:rPr>
          <w:rFonts w:eastAsia="KaiTi_GB2312"/>
          <w:bCs/>
          <w:iCs/>
        </w:rPr>
        <w:t xml:space="preserve"> </w:t>
      </w:r>
      <w:r w:rsidRPr="0041085B">
        <w:rPr>
          <w:rFonts w:eastAsia="KaiTi_GB2312" w:hint="eastAsia"/>
          <w:bCs/>
          <w:iCs/>
        </w:rPr>
        <w:t>+</w:t>
      </w:r>
      <w:r w:rsidR="00D17ED9">
        <w:rPr>
          <w:rFonts w:eastAsia="KaiTi_GB2312"/>
          <w:bCs/>
          <w:iCs/>
        </w:rPr>
        <w:t xml:space="preserve"> </w:t>
      </w:r>
      <w:r w:rsidR="00512BDD">
        <w:rPr>
          <w:rFonts w:eastAsia="KaiTi_GB2312" w:hint="eastAsia"/>
          <w:bCs/>
          <w:iCs/>
        </w:rPr>
        <w:t>P31</w:t>
      </w:r>
      <w:r w:rsidR="00512BDD">
        <w:rPr>
          <w:rFonts w:eastAsia="KaiTi_GB2312"/>
          <w:bCs/>
          <w:iCs/>
        </w:rPr>
        <w:t>7</w:t>
      </w:r>
      <w:r>
        <w:rPr>
          <w:rFonts w:eastAsia="KaiTi_GB2312" w:hint="eastAsia"/>
          <w:bCs/>
          <w:iCs/>
        </w:rPr>
        <w:t>,</w:t>
      </w:r>
      <w:r w:rsidR="004341E8">
        <w:rPr>
          <w:rFonts w:eastAsia="KaiTi_GB2312"/>
          <w:bCs/>
          <w:iCs/>
        </w:rPr>
        <w:t xml:space="preserve"> </w:t>
      </w:r>
      <w:r w:rsidRPr="0041085B">
        <w:rPr>
          <w:rFonts w:eastAsia="KaiTi_GB2312" w:hint="eastAsia"/>
          <w:bCs/>
          <w:iCs/>
        </w:rPr>
        <w:t>可以省略。</w:t>
      </w:r>
      <w:r>
        <w:rPr>
          <w:rFonts w:hint="eastAsia"/>
        </w:rPr>
        <w:t>”</w:t>
      </w:r>
      <w:r w:rsidRPr="0041085B">
        <w:rPr>
          <w:rFonts w:hint="eastAsia"/>
        </w:rPr>
        <w:t>。</w:t>
      </w:r>
    </w:p>
    <w:p w:rsidR="006E3AA0" w:rsidRPr="00B47CA2" w:rsidRDefault="006E3AA0" w:rsidP="006E3AA0">
      <w:pPr>
        <w:pStyle w:val="SingleTxtGC"/>
        <w:rPr>
          <w:color w:val="000000" w:themeColor="text1"/>
        </w:rPr>
      </w:pPr>
      <w:r w:rsidRPr="00C80AA6">
        <w:rPr>
          <w:rFonts w:hint="eastAsia"/>
          <w:color w:val="000000" w:themeColor="text1"/>
          <w:spacing w:val="-1"/>
        </w:rPr>
        <w:t>适用于“眼损伤</w:t>
      </w:r>
      <w:r w:rsidRPr="00C80AA6">
        <w:rPr>
          <w:rFonts w:hint="eastAsia"/>
          <w:color w:val="000000" w:themeColor="text1"/>
          <w:spacing w:val="-1"/>
        </w:rPr>
        <w:t>/</w:t>
      </w:r>
      <w:r w:rsidRPr="00C80AA6">
        <w:rPr>
          <w:rFonts w:hint="eastAsia"/>
          <w:color w:val="000000" w:themeColor="text1"/>
          <w:spacing w:val="-1"/>
        </w:rPr>
        <w:t>刺激</w:t>
      </w:r>
      <w:r w:rsidRPr="00C80AA6">
        <w:rPr>
          <w:rFonts w:hint="eastAsia"/>
          <w:color w:val="000000" w:themeColor="text1"/>
          <w:spacing w:val="-1"/>
        </w:rPr>
        <w:t>(</w:t>
      </w:r>
      <w:r w:rsidRPr="00C80AA6">
        <w:rPr>
          <w:rFonts w:hint="eastAsia"/>
          <w:color w:val="000000" w:themeColor="text1"/>
          <w:spacing w:val="-1"/>
        </w:rPr>
        <w:t>第</w:t>
      </w:r>
      <w:r w:rsidRPr="00C80AA6">
        <w:rPr>
          <w:rFonts w:hint="eastAsia"/>
          <w:color w:val="000000" w:themeColor="text1"/>
          <w:spacing w:val="-1"/>
        </w:rPr>
        <w:t>3.3</w:t>
      </w:r>
      <w:r w:rsidRPr="00C80AA6">
        <w:rPr>
          <w:rFonts w:hint="eastAsia"/>
          <w:color w:val="000000" w:themeColor="text1"/>
          <w:spacing w:val="-1"/>
        </w:rPr>
        <w:t>章</w:t>
      </w:r>
      <w:r w:rsidRPr="00C80AA6">
        <w:rPr>
          <w:rFonts w:hint="eastAsia"/>
          <w:color w:val="000000" w:themeColor="text1"/>
          <w:spacing w:val="-1"/>
        </w:rPr>
        <w:t>)</w:t>
      </w:r>
      <w:r w:rsidRPr="00C80AA6">
        <w:rPr>
          <w:rFonts w:hint="eastAsia"/>
          <w:color w:val="000000" w:themeColor="text1"/>
          <w:spacing w:val="-1"/>
        </w:rPr>
        <w:t>”的表格，“</w:t>
      </w:r>
      <w:r w:rsidRPr="00C80AA6">
        <w:rPr>
          <w:color w:val="000000" w:themeColor="text1"/>
          <w:spacing w:val="-1"/>
        </w:rPr>
        <w:t>危险类别</w:t>
      </w:r>
      <w:r w:rsidRPr="00C80AA6">
        <w:rPr>
          <w:color w:val="000000" w:themeColor="text1"/>
          <w:spacing w:val="-1"/>
        </w:rPr>
        <w:t>1</w:t>
      </w:r>
      <w:r w:rsidRPr="00C80AA6">
        <w:rPr>
          <w:rFonts w:hint="eastAsia"/>
          <w:color w:val="000000" w:themeColor="text1"/>
          <w:spacing w:val="-1"/>
        </w:rPr>
        <w:t>”，“应对措施”栏内，“</w:t>
      </w:r>
      <w:r w:rsidRPr="00C80AA6">
        <w:rPr>
          <w:color w:val="000000" w:themeColor="text1"/>
          <w:spacing w:val="-1"/>
        </w:rPr>
        <w:t>P305 + P351 + P338</w:t>
      </w:r>
      <w:r w:rsidRPr="00C80AA6">
        <w:rPr>
          <w:rFonts w:hint="eastAsia"/>
          <w:color w:val="000000" w:themeColor="text1"/>
          <w:spacing w:val="-1"/>
        </w:rPr>
        <w:t>”项下，“</w:t>
      </w:r>
      <w:r w:rsidRPr="00C80AA6">
        <w:rPr>
          <w:color w:val="000000" w:themeColor="text1"/>
          <w:spacing w:val="-1"/>
        </w:rPr>
        <w:t>P351</w:t>
      </w:r>
      <w:r w:rsidRPr="00C80AA6">
        <w:rPr>
          <w:rFonts w:hint="eastAsia"/>
          <w:color w:val="000000" w:themeColor="text1"/>
          <w:spacing w:val="-1"/>
        </w:rPr>
        <w:t>”改为“</w:t>
      </w:r>
      <w:r w:rsidRPr="00C80AA6">
        <w:rPr>
          <w:color w:val="000000" w:themeColor="text1"/>
          <w:spacing w:val="-1"/>
        </w:rPr>
        <w:t>P354</w:t>
      </w:r>
      <w:r w:rsidRPr="00C80AA6">
        <w:rPr>
          <w:rFonts w:hint="eastAsia"/>
          <w:color w:val="000000" w:themeColor="text1"/>
          <w:spacing w:val="-1"/>
        </w:rPr>
        <w:t>”并修改相应文字，“小心冲洗”改为“立即冲洗”；“</w:t>
      </w:r>
      <w:r w:rsidRPr="00C80AA6">
        <w:rPr>
          <w:color w:val="000000" w:themeColor="text1"/>
          <w:spacing w:val="-1"/>
        </w:rPr>
        <w:t>P310</w:t>
      </w:r>
      <w:r w:rsidRPr="00C80AA6">
        <w:rPr>
          <w:rFonts w:hint="eastAsia"/>
          <w:color w:val="000000" w:themeColor="text1"/>
          <w:spacing w:val="-1"/>
        </w:rPr>
        <w:t>”</w:t>
      </w:r>
      <w:r w:rsidRPr="00C80AA6">
        <w:rPr>
          <w:color w:val="000000" w:themeColor="text1"/>
          <w:spacing w:val="-1"/>
        </w:rPr>
        <w:t>和相应文字改为</w:t>
      </w:r>
      <w:r w:rsidRPr="00C80AA6">
        <w:rPr>
          <w:rFonts w:hint="eastAsia"/>
          <w:color w:val="000000" w:themeColor="text1"/>
          <w:spacing w:val="-1"/>
        </w:rPr>
        <w:t>“</w:t>
      </w:r>
      <w:r w:rsidRPr="00C80AA6">
        <w:rPr>
          <w:color w:val="000000" w:themeColor="text1"/>
          <w:spacing w:val="-1"/>
        </w:rPr>
        <w:t>P317</w:t>
      </w:r>
      <w:r w:rsidRPr="00C80AA6">
        <w:rPr>
          <w:rFonts w:ascii="SimHei" w:eastAsia="SimHei" w:hAnsi="SimHei"/>
          <w:color w:val="000000" w:themeColor="text1"/>
          <w:spacing w:val="-1"/>
        </w:rPr>
        <w:t>寻求医治</w:t>
      </w:r>
      <w:r w:rsidRPr="00C80AA6">
        <w:rPr>
          <w:color w:val="000000" w:themeColor="text1"/>
          <w:spacing w:val="-1"/>
        </w:rPr>
        <w:t>。</w:t>
      </w:r>
      <w:r w:rsidRPr="00C80AA6">
        <w:rPr>
          <w:rFonts w:hint="eastAsia"/>
          <w:color w:val="000000" w:themeColor="text1"/>
          <w:spacing w:val="-1"/>
        </w:rPr>
        <w:t>”</w:t>
      </w:r>
      <w:r w:rsidRPr="00B47CA2">
        <w:rPr>
          <w:rFonts w:hint="eastAsia"/>
          <w:color w:val="000000" w:themeColor="text1"/>
        </w:rPr>
        <w:t>。</w:t>
      </w:r>
    </w:p>
    <w:p w:rsidR="006E3AA0" w:rsidRPr="00B47CA2" w:rsidRDefault="006E3AA0" w:rsidP="006E3AA0">
      <w:pPr>
        <w:pStyle w:val="SingleTxtGC"/>
        <w:rPr>
          <w:b/>
          <w:bCs/>
          <w:color w:val="000000" w:themeColor="text1"/>
        </w:rPr>
      </w:pPr>
      <w:r w:rsidRPr="00B47CA2">
        <w:rPr>
          <w:rFonts w:hint="eastAsia"/>
          <w:color w:val="000000" w:themeColor="text1"/>
        </w:rPr>
        <w:t>适用于</w:t>
      </w:r>
      <w:r>
        <w:rPr>
          <w:rFonts w:hint="eastAsia"/>
          <w:color w:val="000000" w:themeColor="text1"/>
        </w:rPr>
        <w:t>“</w:t>
      </w:r>
      <w:r w:rsidRPr="00B47CA2">
        <w:rPr>
          <w:rFonts w:hint="eastAsia"/>
          <w:color w:val="000000" w:themeColor="text1"/>
        </w:rPr>
        <w:t>眼损伤</w:t>
      </w:r>
      <w:r>
        <w:rPr>
          <w:rFonts w:hint="eastAsia"/>
          <w:color w:val="000000" w:themeColor="text1"/>
        </w:rPr>
        <w:t>/</w:t>
      </w:r>
      <w:r w:rsidRPr="00B47CA2">
        <w:rPr>
          <w:rFonts w:hint="eastAsia"/>
          <w:color w:val="000000" w:themeColor="text1"/>
        </w:rPr>
        <w:t>刺激</w:t>
      </w:r>
      <w:r>
        <w:rPr>
          <w:rFonts w:hint="eastAsia"/>
          <w:color w:val="000000" w:themeColor="text1"/>
        </w:rPr>
        <w:t>(</w:t>
      </w:r>
      <w:r w:rsidRPr="00B47CA2">
        <w:rPr>
          <w:rFonts w:hint="eastAsia"/>
          <w:color w:val="000000" w:themeColor="text1"/>
        </w:rPr>
        <w:t>第</w:t>
      </w:r>
      <w:r>
        <w:rPr>
          <w:rFonts w:hint="eastAsia"/>
          <w:color w:val="000000" w:themeColor="text1"/>
        </w:rPr>
        <w:t>3.3</w:t>
      </w:r>
      <w:r w:rsidRPr="00B47CA2">
        <w:rPr>
          <w:rFonts w:hint="eastAsia"/>
          <w:color w:val="000000" w:themeColor="text1"/>
        </w:rPr>
        <w:t>章</w:t>
      </w:r>
      <w:r>
        <w:rPr>
          <w:rFonts w:hint="eastAsia"/>
          <w:color w:val="000000" w:themeColor="text1"/>
        </w:rPr>
        <w:t>)</w:t>
      </w:r>
      <w:r>
        <w:rPr>
          <w:rFonts w:hint="eastAsia"/>
          <w:color w:val="000000" w:themeColor="text1"/>
        </w:rPr>
        <w:t>”</w:t>
      </w:r>
      <w:r w:rsidRPr="00B47CA2">
        <w:rPr>
          <w:rFonts w:hint="eastAsia"/>
          <w:color w:val="000000" w:themeColor="text1"/>
        </w:rPr>
        <w:t>的表格</w:t>
      </w:r>
      <w:r>
        <w:rPr>
          <w:rFonts w:hint="eastAsia"/>
          <w:color w:val="000000" w:themeColor="text1"/>
        </w:rPr>
        <w:t>，“</w:t>
      </w:r>
      <w:r w:rsidRPr="00B47CA2">
        <w:rPr>
          <w:color w:val="000000" w:themeColor="text1"/>
        </w:rPr>
        <w:t>危险类别</w:t>
      </w:r>
      <w:r>
        <w:rPr>
          <w:color w:val="000000" w:themeColor="text1"/>
        </w:rPr>
        <w:t>2A</w:t>
      </w:r>
      <w:r>
        <w:rPr>
          <w:rFonts w:hint="eastAsia"/>
          <w:color w:val="000000" w:themeColor="text1"/>
        </w:rPr>
        <w:t>”，“</w:t>
      </w:r>
      <w:r>
        <w:rPr>
          <w:color w:val="000000" w:themeColor="text1"/>
        </w:rPr>
        <w:t>2A</w:t>
      </w:r>
      <w:r>
        <w:rPr>
          <w:rFonts w:hint="eastAsia"/>
          <w:color w:val="000000" w:themeColor="text1"/>
        </w:rPr>
        <w:t>”</w:t>
      </w:r>
      <w:r w:rsidRPr="00B47CA2">
        <w:rPr>
          <w:rFonts w:hint="eastAsia"/>
          <w:color w:val="000000" w:themeColor="text1"/>
        </w:rPr>
        <w:t>改为</w:t>
      </w:r>
      <w:r>
        <w:rPr>
          <w:rFonts w:hint="eastAsia"/>
          <w:color w:val="000000" w:themeColor="text1"/>
        </w:rPr>
        <w:t>“</w:t>
      </w:r>
      <w:r>
        <w:rPr>
          <w:color w:val="000000" w:themeColor="text1"/>
        </w:rPr>
        <w:t>2/2A</w:t>
      </w:r>
      <w:r>
        <w:rPr>
          <w:rFonts w:hint="eastAsia"/>
          <w:color w:val="000000" w:themeColor="text1"/>
        </w:rPr>
        <w:t>”</w:t>
      </w:r>
      <w:r w:rsidRPr="00B47CA2">
        <w:rPr>
          <w:rFonts w:hint="eastAsia"/>
          <w:color w:val="000000" w:themeColor="text1"/>
        </w:rPr>
        <w:t>。</w:t>
      </w:r>
      <w:r>
        <w:rPr>
          <w:rFonts w:hint="eastAsia"/>
          <w:color w:val="000000" w:themeColor="text1"/>
        </w:rPr>
        <w:t>“</w:t>
      </w:r>
      <w:r w:rsidRPr="00B47CA2">
        <w:rPr>
          <w:rFonts w:hint="eastAsia"/>
          <w:color w:val="000000" w:themeColor="text1"/>
        </w:rPr>
        <w:t>应对措施</w:t>
      </w:r>
      <w:r>
        <w:rPr>
          <w:rFonts w:hint="eastAsia"/>
          <w:color w:val="000000" w:themeColor="text1"/>
        </w:rPr>
        <w:t>”栏内，“</w:t>
      </w:r>
      <w:r>
        <w:rPr>
          <w:color w:val="000000" w:themeColor="text1"/>
        </w:rPr>
        <w:t>P337</w:t>
      </w:r>
      <w:r w:rsidRPr="00B47CA2">
        <w:rPr>
          <w:color w:val="000000" w:themeColor="text1"/>
        </w:rPr>
        <w:t xml:space="preserve"> + </w:t>
      </w:r>
      <w:r>
        <w:rPr>
          <w:color w:val="000000" w:themeColor="text1"/>
        </w:rPr>
        <w:t>P313</w:t>
      </w:r>
      <w:r>
        <w:rPr>
          <w:rFonts w:hint="eastAsia"/>
          <w:color w:val="000000" w:themeColor="text1"/>
        </w:rPr>
        <w:t>”</w:t>
      </w:r>
      <w:r w:rsidRPr="00B47CA2">
        <w:rPr>
          <w:rFonts w:hint="eastAsia"/>
          <w:color w:val="000000" w:themeColor="text1"/>
        </w:rPr>
        <w:t>项下</w:t>
      </w:r>
      <w:r>
        <w:rPr>
          <w:rFonts w:hint="eastAsia"/>
          <w:color w:val="000000" w:themeColor="text1"/>
        </w:rPr>
        <w:t>，“</w:t>
      </w:r>
      <w:r>
        <w:rPr>
          <w:color w:val="000000" w:themeColor="text1"/>
        </w:rPr>
        <w:t>P313</w:t>
      </w:r>
      <w:r>
        <w:rPr>
          <w:rFonts w:hint="eastAsia"/>
          <w:color w:val="000000" w:themeColor="text1"/>
        </w:rPr>
        <w:t>”</w:t>
      </w:r>
      <w:r w:rsidRPr="00B47CA2">
        <w:rPr>
          <w:rFonts w:hint="eastAsia"/>
          <w:color w:val="000000" w:themeColor="text1"/>
        </w:rPr>
        <w:t>改为</w:t>
      </w:r>
      <w:r>
        <w:rPr>
          <w:rFonts w:hint="eastAsia"/>
          <w:color w:val="000000" w:themeColor="text1"/>
        </w:rPr>
        <w:t>“</w:t>
      </w:r>
      <w:r>
        <w:rPr>
          <w:color w:val="000000" w:themeColor="text1"/>
        </w:rPr>
        <w:t>P317</w:t>
      </w:r>
      <w:r>
        <w:rPr>
          <w:rFonts w:hint="eastAsia"/>
          <w:color w:val="000000" w:themeColor="text1"/>
        </w:rPr>
        <w:t>”，</w:t>
      </w:r>
      <w:r w:rsidRPr="00B47CA2">
        <w:rPr>
          <w:rFonts w:hint="eastAsia"/>
          <w:color w:val="000000" w:themeColor="text1"/>
        </w:rPr>
        <w:t>并将相应文字改为</w:t>
      </w:r>
      <w:r>
        <w:rPr>
          <w:rFonts w:hint="eastAsia"/>
          <w:color w:val="000000" w:themeColor="text1"/>
        </w:rPr>
        <w:t>“</w:t>
      </w:r>
      <w:r w:rsidRPr="00B47CA2">
        <w:rPr>
          <w:rFonts w:eastAsia="SimHei"/>
          <w:bCs/>
          <w:color w:val="000000" w:themeColor="text1"/>
        </w:rPr>
        <w:t>如</w:t>
      </w:r>
      <w:r w:rsidRPr="00B47CA2">
        <w:rPr>
          <w:rFonts w:eastAsia="SimHei" w:hint="eastAsia"/>
          <w:bCs/>
          <w:color w:val="000000" w:themeColor="text1"/>
        </w:rPr>
        <w:t>长时间</w:t>
      </w:r>
      <w:r w:rsidRPr="00B47CA2">
        <w:rPr>
          <w:rFonts w:eastAsia="SimHei"/>
          <w:bCs/>
          <w:color w:val="000000" w:themeColor="text1"/>
        </w:rPr>
        <w:t>眼刺激</w:t>
      </w:r>
      <w:r>
        <w:rPr>
          <w:rFonts w:eastAsia="SimHei"/>
          <w:bCs/>
          <w:color w:val="000000" w:themeColor="text1"/>
        </w:rPr>
        <w:t>：</w:t>
      </w:r>
      <w:r w:rsidRPr="00D92D72">
        <w:rPr>
          <w:rFonts w:ascii="SimHei" w:eastAsia="SimHei" w:hAnsi="SimHei"/>
          <w:bCs/>
          <w:color w:val="000000" w:themeColor="text1"/>
        </w:rPr>
        <w:t>寻求医治</w:t>
      </w:r>
      <w:r w:rsidRPr="00D92D72">
        <w:rPr>
          <w:bCs/>
          <w:color w:val="000000" w:themeColor="text1"/>
        </w:rPr>
        <w:t>。</w:t>
      </w:r>
      <w:r w:rsidRPr="00D92D72">
        <w:rPr>
          <w:rFonts w:hint="eastAsia"/>
          <w:bCs/>
          <w:color w:val="000000" w:themeColor="text1"/>
        </w:rPr>
        <w:t>”</w:t>
      </w:r>
      <w:r w:rsidRPr="00B47CA2">
        <w:rPr>
          <w:rFonts w:hint="eastAsia"/>
          <w:color w:val="000000" w:themeColor="text1"/>
        </w:rPr>
        <w:t>。</w:t>
      </w:r>
    </w:p>
    <w:p w:rsidR="006E3AA0" w:rsidRPr="00B47CA2" w:rsidRDefault="006E3AA0" w:rsidP="006E3AA0">
      <w:pPr>
        <w:pStyle w:val="SingleTxtGC"/>
        <w:rPr>
          <w:b/>
          <w:bCs/>
          <w:color w:val="000000" w:themeColor="text1"/>
        </w:rPr>
      </w:pPr>
      <w:r w:rsidRPr="00B47CA2">
        <w:rPr>
          <w:rFonts w:hint="eastAsia"/>
          <w:color w:val="000000" w:themeColor="text1"/>
        </w:rPr>
        <w:t>适用于</w:t>
      </w:r>
      <w:r>
        <w:rPr>
          <w:rFonts w:hint="eastAsia"/>
          <w:color w:val="000000" w:themeColor="text1"/>
        </w:rPr>
        <w:t>“</w:t>
      </w:r>
      <w:r w:rsidRPr="00B47CA2">
        <w:rPr>
          <w:rFonts w:hint="eastAsia"/>
          <w:color w:val="000000" w:themeColor="text1"/>
        </w:rPr>
        <w:t>眼损伤</w:t>
      </w:r>
      <w:r>
        <w:rPr>
          <w:rFonts w:hint="eastAsia"/>
          <w:color w:val="000000" w:themeColor="text1"/>
        </w:rPr>
        <w:t>/</w:t>
      </w:r>
      <w:r w:rsidRPr="00B47CA2">
        <w:rPr>
          <w:rFonts w:hint="eastAsia"/>
          <w:color w:val="000000" w:themeColor="text1"/>
        </w:rPr>
        <w:t>刺激</w:t>
      </w:r>
      <w:r>
        <w:rPr>
          <w:rFonts w:hint="eastAsia"/>
          <w:color w:val="000000" w:themeColor="text1"/>
        </w:rPr>
        <w:t>(</w:t>
      </w:r>
      <w:r w:rsidRPr="00B47CA2">
        <w:rPr>
          <w:rFonts w:hint="eastAsia"/>
          <w:color w:val="000000" w:themeColor="text1"/>
        </w:rPr>
        <w:t>第</w:t>
      </w:r>
      <w:r>
        <w:rPr>
          <w:rFonts w:hint="eastAsia"/>
          <w:color w:val="000000" w:themeColor="text1"/>
        </w:rPr>
        <w:t>3.3</w:t>
      </w:r>
      <w:r w:rsidRPr="00B47CA2">
        <w:rPr>
          <w:rFonts w:hint="eastAsia"/>
          <w:color w:val="000000" w:themeColor="text1"/>
        </w:rPr>
        <w:t>章</w:t>
      </w:r>
      <w:r>
        <w:rPr>
          <w:rFonts w:hint="eastAsia"/>
          <w:color w:val="000000" w:themeColor="text1"/>
        </w:rPr>
        <w:t>)</w:t>
      </w:r>
      <w:r>
        <w:rPr>
          <w:rFonts w:hint="eastAsia"/>
          <w:color w:val="000000" w:themeColor="text1"/>
        </w:rPr>
        <w:t>”</w:t>
      </w:r>
      <w:r w:rsidRPr="00B47CA2">
        <w:rPr>
          <w:rFonts w:hint="eastAsia"/>
          <w:color w:val="000000" w:themeColor="text1"/>
        </w:rPr>
        <w:t>的表格</w:t>
      </w:r>
      <w:r>
        <w:rPr>
          <w:rFonts w:hint="eastAsia"/>
          <w:color w:val="000000" w:themeColor="text1"/>
        </w:rPr>
        <w:t>，“</w:t>
      </w:r>
      <w:r w:rsidRPr="00B47CA2">
        <w:rPr>
          <w:color w:val="000000" w:themeColor="text1"/>
        </w:rPr>
        <w:t>危险类别</w:t>
      </w:r>
      <w:r>
        <w:rPr>
          <w:color w:val="000000" w:themeColor="text1"/>
        </w:rPr>
        <w:t>2B</w:t>
      </w:r>
      <w:r>
        <w:rPr>
          <w:rFonts w:hint="eastAsia"/>
          <w:color w:val="000000" w:themeColor="text1"/>
        </w:rPr>
        <w:t>”</w:t>
      </w:r>
      <w:r>
        <w:rPr>
          <w:color w:val="000000" w:themeColor="text1"/>
        </w:rPr>
        <w:t>，</w:t>
      </w:r>
      <w:r>
        <w:rPr>
          <w:rFonts w:hint="eastAsia"/>
          <w:color w:val="000000" w:themeColor="text1"/>
        </w:rPr>
        <w:t>“</w:t>
      </w:r>
      <w:r w:rsidRPr="00B47CA2">
        <w:rPr>
          <w:rFonts w:hint="eastAsia"/>
          <w:color w:val="000000" w:themeColor="text1"/>
        </w:rPr>
        <w:t>应对措施</w:t>
      </w:r>
      <w:r>
        <w:rPr>
          <w:rFonts w:hint="eastAsia"/>
          <w:color w:val="000000" w:themeColor="text1"/>
        </w:rPr>
        <w:t>”栏内，“</w:t>
      </w:r>
      <w:r>
        <w:rPr>
          <w:color w:val="000000" w:themeColor="text1"/>
        </w:rPr>
        <w:t>P337</w:t>
      </w:r>
      <w:r w:rsidRPr="00B47CA2">
        <w:rPr>
          <w:color w:val="000000" w:themeColor="text1"/>
        </w:rPr>
        <w:t xml:space="preserve"> + </w:t>
      </w:r>
      <w:r>
        <w:rPr>
          <w:color w:val="000000" w:themeColor="text1"/>
        </w:rPr>
        <w:t>P313</w:t>
      </w:r>
      <w:r>
        <w:rPr>
          <w:rFonts w:hint="eastAsia"/>
          <w:color w:val="000000" w:themeColor="text1"/>
        </w:rPr>
        <w:t>”</w:t>
      </w:r>
      <w:r w:rsidRPr="00B47CA2">
        <w:rPr>
          <w:rFonts w:hint="eastAsia"/>
          <w:color w:val="000000" w:themeColor="text1"/>
        </w:rPr>
        <w:t>项下</w:t>
      </w:r>
      <w:r>
        <w:rPr>
          <w:rFonts w:hint="eastAsia"/>
          <w:color w:val="000000" w:themeColor="text1"/>
        </w:rPr>
        <w:t>，“</w:t>
      </w:r>
      <w:r>
        <w:rPr>
          <w:color w:val="000000" w:themeColor="text1"/>
        </w:rPr>
        <w:t>P313</w:t>
      </w:r>
      <w:r>
        <w:rPr>
          <w:rFonts w:hint="eastAsia"/>
          <w:color w:val="000000" w:themeColor="text1"/>
        </w:rPr>
        <w:t>”</w:t>
      </w:r>
      <w:r w:rsidRPr="00B47CA2">
        <w:rPr>
          <w:rFonts w:hint="eastAsia"/>
          <w:color w:val="000000" w:themeColor="text1"/>
        </w:rPr>
        <w:t>改为</w:t>
      </w:r>
      <w:r>
        <w:rPr>
          <w:rFonts w:hint="eastAsia"/>
          <w:color w:val="000000" w:themeColor="text1"/>
        </w:rPr>
        <w:t>“</w:t>
      </w:r>
      <w:r>
        <w:rPr>
          <w:color w:val="000000" w:themeColor="text1"/>
        </w:rPr>
        <w:t>P317</w:t>
      </w:r>
      <w:r>
        <w:rPr>
          <w:rFonts w:hint="eastAsia"/>
          <w:color w:val="000000" w:themeColor="text1"/>
        </w:rPr>
        <w:t>”，</w:t>
      </w:r>
      <w:r w:rsidRPr="00B47CA2">
        <w:rPr>
          <w:rFonts w:hint="eastAsia"/>
          <w:color w:val="000000" w:themeColor="text1"/>
        </w:rPr>
        <w:t>并将相应文字改为</w:t>
      </w:r>
      <w:r>
        <w:rPr>
          <w:rFonts w:hint="eastAsia"/>
          <w:color w:val="000000" w:themeColor="text1"/>
        </w:rPr>
        <w:t>“</w:t>
      </w:r>
      <w:r w:rsidRPr="007647E0">
        <w:rPr>
          <w:rFonts w:eastAsia="SimHei"/>
          <w:bCs/>
          <w:color w:val="000000" w:themeColor="text1"/>
        </w:rPr>
        <w:t>如</w:t>
      </w:r>
      <w:r w:rsidRPr="007647E0">
        <w:rPr>
          <w:rFonts w:eastAsia="SimHei" w:hint="eastAsia"/>
          <w:bCs/>
          <w:color w:val="000000" w:themeColor="text1"/>
        </w:rPr>
        <w:t>长时间</w:t>
      </w:r>
      <w:r w:rsidRPr="007647E0">
        <w:rPr>
          <w:rFonts w:eastAsia="SimHei"/>
          <w:bCs/>
          <w:color w:val="000000" w:themeColor="text1"/>
        </w:rPr>
        <w:t>眼刺激：</w:t>
      </w:r>
      <w:r w:rsidRPr="007647E0">
        <w:rPr>
          <w:rFonts w:ascii="SimHei" w:eastAsia="SimHei" w:hAnsi="SimHei"/>
          <w:bCs/>
          <w:color w:val="000000" w:themeColor="text1"/>
        </w:rPr>
        <w:t>寻求医治</w:t>
      </w:r>
      <w:r w:rsidRPr="007647E0">
        <w:rPr>
          <w:bCs/>
          <w:color w:val="000000" w:themeColor="text1"/>
        </w:rPr>
        <w:t>。</w:t>
      </w:r>
      <w:r w:rsidRPr="007647E0">
        <w:rPr>
          <w:rFonts w:hint="eastAsia"/>
          <w:bCs/>
          <w:color w:val="000000" w:themeColor="text1"/>
        </w:rPr>
        <w:t>”</w:t>
      </w:r>
      <w:r w:rsidRPr="00B47CA2">
        <w:rPr>
          <w:rFonts w:hint="eastAsia"/>
          <w:color w:val="000000" w:themeColor="text1"/>
        </w:rPr>
        <w:t>。</w:t>
      </w:r>
    </w:p>
    <w:p w:rsidR="006E3AA0" w:rsidRPr="00B47CA2" w:rsidRDefault="006E3AA0" w:rsidP="006E3AA0">
      <w:pPr>
        <w:pStyle w:val="SingleTxtGC"/>
        <w:rPr>
          <w:color w:val="000000" w:themeColor="text1"/>
        </w:rPr>
      </w:pPr>
      <w:r w:rsidRPr="00B47CA2">
        <w:rPr>
          <w:rFonts w:hint="eastAsia"/>
          <w:color w:val="000000" w:themeColor="text1"/>
        </w:rPr>
        <w:t>适用于</w:t>
      </w:r>
      <w:r>
        <w:rPr>
          <w:rFonts w:hint="eastAsia"/>
          <w:color w:val="000000" w:themeColor="text1"/>
        </w:rPr>
        <w:t>“</w:t>
      </w:r>
      <w:r w:rsidRPr="00B47CA2">
        <w:rPr>
          <w:rFonts w:hint="eastAsia"/>
          <w:color w:val="000000" w:themeColor="text1"/>
        </w:rPr>
        <w:t>呼吸致敏</w:t>
      </w:r>
      <w:r>
        <w:rPr>
          <w:rFonts w:hint="eastAsia"/>
          <w:color w:val="000000" w:themeColor="text1"/>
        </w:rPr>
        <w:t>(</w:t>
      </w:r>
      <w:r w:rsidRPr="00B47CA2">
        <w:rPr>
          <w:rFonts w:hint="eastAsia"/>
          <w:color w:val="000000" w:themeColor="text1"/>
        </w:rPr>
        <w:t>第</w:t>
      </w:r>
      <w:r>
        <w:rPr>
          <w:rFonts w:hint="eastAsia"/>
          <w:color w:val="000000" w:themeColor="text1"/>
        </w:rPr>
        <w:t>3.4</w:t>
      </w:r>
      <w:r w:rsidRPr="00B47CA2">
        <w:rPr>
          <w:rFonts w:hint="eastAsia"/>
          <w:color w:val="000000" w:themeColor="text1"/>
        </w:rPr>
        <w:t>章</w:t>
      </w:r>
      <w:r>
        <w:rPr>
          <w:rFonts w:hint="eastAsia"/>
          <w:color w:val="000000" w:themeColor="text1"/>
        </w:rPr>
        <w:t>)</w:t>
      </w:r>
      <w:r>
        <w:rPr>
          <w:rFonts w:hint="eastAsia"/>
          <w:color w:val="000000" w:themeColor="text1"/>
        </w:rPr>
        <w:t>”</w:t>
      </w:r>
      <w:r w:rsidRPr="00B47CA2">
        <w:rPr>
          <w:rFonts w:hint="eastAsia"/>
          <w:color w:val="000000" w:themeColor="text1"/>
        </w:rPr>
        <w:t>的表格</w:t>
      </w:r>
      <w:r>
        <w:rPr>
          <w:rFonts w:hint="eastAsia"/>
          <w:color w:val="000000" w:themeColor="text1"/>
        </w:rPr>
        <w:t>，“</w:t>
      </w:r>
      <w:r w:rsidRPr="00B47CA2">
        <w:rPr>
          <w:rFonts w:hint="eastAsia"/>
          <w:color w:val="000000" w:themeColor="text1"/>
        </w:rPr>
        <w:t>应对措施</w:t>
      </w:r>
      <w:r>
        <w:rPr>
          <w:rFonts w:hint="eastAsia"/>
          <w:color w:val="000000" w:themeColor="text1"/>
        </w:rPr>
        <w:t>”栏内，“</w:t>
      </w:r>
      <w:r>
        <w:rPr>
          <w:color w:val="000000" w:themeColor="text1"/>
        </w:rPr>
        <w:t>P342</w:t>
      </w:r>
      <w:r w:rsidRPr="00B47CA2">
        <w:rPr>
          <w:color w:val="000000" w:themeColor="text1"/>
        </w:rPr>
        <w:t xml:space="preserve"> + </w:t>
      </w:r>
      <w:r>
        <w:rPr>
          <w:color w:val="000000" w:themeColor="text1"/>
        </w:rPr>
        <w:t>P311</w:t>
      </w:r>
      <w:r>
        <w:rPr>
          <w:rFonts w:hint="eastAsia"/>
          <w:color w:val="000000" w:themeColor="text1"/>
        </w:rPr>
        <w:t>”</w:t>
      </w:r>
      <w:r w:rsidRPr="00B47CA2">
        <w:rPr>
          <w:rFonts w:hint="eastAsia"/>
          <w:color w:val="000000" w:themeColor="text1"/>
        </w:rPr>
        <w:t xml:space="preserve"> </w:t>
      </w:r>
      <w:r w:rsidRPr="00B47CA2">
        <w:rPr>
          <w:rFonts w:hint="eastAsia"/>
          <w:color w:val="000000" w:themeColor="text1"/>
        </w:rPr>
        <w:t>项下</w:t>
      </w:r>
      <w:r>
        <w:rPr>
          <w:rFonts w:hint="eastAsia"/>
          <w:color w:val="000000" w:themeColor="text1"/>
        </w:rPr>
        <w:t>，“</w:t>
      </w:r>
      <w:r>
        <w:rPr>
          <w:color w:val="000000" w:themeColor="text1"/>
        </w:rPr>
        <w:t>P311</w:t>
      </w:r>
      <w:r>
        <w:rPr>
          <w:rFonts w:hint="eastAsia"/>
          <w:color w:val="000000" w:themeColor="text1"/>
        </w:rPr>
        <w:t>”</w:t>
      </w:r>
      <w:r w:rsidRPr="00B47CA2">
        <w:rPr>
          <w:rFonts w:hint="eastAsia"/>
          <w:color w:val="000000" w:themeColor="text1"/>
        </w:rPr>
        <w:t>改为</w:t>
      </w:r>
      <w:r>
        <w:rPr>
          <w:rFonts w:hint="eastAsia"/>
          <w:color w:val="000000" w:themeColor="text1"/>
        </w:rPr>
        <w:t>“</w:t>
      </w:r>
      <w:r>
        <w:rPr>
          <w:color w:val="000000" w:themeColor="text1"/>
        </w:rPr>
        <w:t>P316</w:t>
      </w:r>
      <w:r>
        <w:rPr>
          <w:rFonts w:hint="eastAsia"/>
          <w:color w:val="000000" w:themeColor="text1"/>
        </w:rPr>
        <w:t>”，</w:t>
      </w:r>
      <w:r w:rsidRPr="00B47CA2">
        <w:rPr>
          <w:rFonts w:hint="eastAsia"/>
          <w:color w:val="000000" w:themeColor="text1"/>
        </w:rPr>
        <w:t>并将相应文字改为</w:t>
      </w:r>
      <w:r>
        <w:rPr>
          <w:rFonts w:hint="eastAsia"/>
          <w:color w:val="000000" w:themeColor="text1"/>
        </w:rPr>
        <w:t>“</w:t>
      </w:r>
      <w:r w:rsidRPr="00B47CA2">
        <w:rPr>
          <w:rFonts w:eastAsia="SimHei" w:hint="eastAsia"/>
          <w:color w:val="000000" w:themeColor="text1"/>
        </w:rPr>
        <w:t>如出现呼吸系统病症</w:t>
      </w:r>
      <w:r>
        <w:rPr>
          <w:rFonts w:eastAsia="SimHei" w:hint="eastAsia"/>
          <w:color w:val="000000" w:themeColor="text1"/>
        </w:rPr>
        <w:t>：</w:t>
      </w:r>
      <w:r w:rsidRPr="00B47CA2">
        <w:rPr>
          <w:rFonts w:ascii="SimHei" w:eastAsia="SimHei" w:hAnsi="SimHei"/>
          <w:b/>
          <w:color w:val="000000" w:themeColor="text1"/>
        </w:rPr>
        <w:t>立即寻求紧急医治</w:t>
      </w:r>
      <w:r w:rsidRPr="00B47CA2">
        <w:rPr>
          <w:b/>
          <w:color w:val="000000" w:themeColor="text1"/>
        </w:rPr>
        <w:t>。</w:t>
      </w:r>
      <w:r w:rsidRPr="00B47CA2">
        <w:rPr>
          <w:color w:val="000000" w:themeColor="text1"/>
        </w:rPr>
        <w:t>主管部门或制造商</w:t>
      </w:r>
      <w:r>
        <w:rPr>
          <w:color w:val="000000" w:themeColor="text1"/>
        </w:rPr>
        <w:t>/</w:t>
      </w:r>
      <w:r w:rsidRPr="00B47CA2">
        <w:rPr>
          <w:color w:val="000000" w:themeColor="text1"/>
        </w:rPr>
        <w:t>供应商可增加</w:t>
      </w:r>
      <w:r>
        <w:rPr>
          <w:rFonts w:hint="eastAsia"/>
          <w:color w:val="000000" w:themeColor="text1"/>
        </w:rPr>
        <w:t>“</w:t>
      </w:r>
      <w:r w:rsidRPr="00B47CA2">
        <w:rPr>
          <w:color w:val="000000" w:themeColor="text1"/>
        </w:rPr>
        <w:t>呼叫</w:t>
      </w:r>
      <w:r>
        <w:rPr>
          <w:rFonts w:hint="eastAsia"/>
          <w:color w:val="000000" w:themeColor="text1"/>
        </w:rPr>
        <w:t>”</w:t>
      </w:r>
      <w:r>
        <w:rPr>
          <w:color w:val="000000" w:themeColor="text1"/>
        </w:rPr>
        <w:t>，</w:t>
      </w:r>
      <w:r w:rsidRPr="00B47CA2">
        <w:rPr>
          <w:color w:val="000000" w:themeColor="text1"/>
        </w:rPr>
        <w:t>并随附紧急电话号码或紧急医疗救助提供者名称</w:t>
      </w:r>
      <w:r>
        <w:rPr>
          <w:color w:val="000000" w:themeColor="text1"/>
        </w:rPr>
        <w:t>，</w:t>
      </w:r>
      <w:r w:rsidRPr="00B47CA2">
        <w:rPr>
          <w:color w:val="000000" w:themeColor="text1"/>
        </w:rPr>
        <w:t>如中毒救治中心、急救中心或医生姓名。</w:t>
      </w:r>
      <w:r>
        <w:rPr>
          <w:rFonts w:hint="eastAsia"/>
          <w:color w:val="000000" w:themeColor="text1"/>
        </w:rPr>
        <w:t>”</w:t>
      </w:r>
      <w:r w:rsidRPr="00B47CA2">
        <w:rPr>
          <w:color w:val="000000" w:themeColor="text1"/>
        </w:rPr>
        <w:t>。</w:t>
      </w:r>
    </w:p>
    <w:p w:rsidR="006E3AA0" w:rsidRPr="00B47CA2" w:rsidRDefault="006E3AA0" w:rsidP="006E3AA0">
      <w:pPr>
        <w:pStyle w:val="SingleTxtGC"/>
        <w:rPr>
          <w:b/>
          <w:bCs/>
          <w:color w:val="000000" w:themeColor="text1"/>
        </w:rPr>
      </w:pPr>
      <w:r w:rsidRPr="00B47CA2">
        <w:rPr>
          <w:rFonts w:hint="eastAsia"/>
          <w:color w:val="000000" w:themeColor="text1"/>
        </w:rPr>
        <w:t>适用于</w:t>
      </w:r>
      <w:r>
        <w:rPr>
          <w:rFonts w:hint="eastAsia"/>
          <w:color w:val="000000" w:themeColor="text1"/>
        </w:rPr>
        <w:t>“</w:t>
      </w:r>
      <w:r w:rsidRPr="00B47CA2">
        <w:rPr>
          <w:rFonts w:hint="eastAsia"/>
          <w:color w:val="000000" w:themeColor="text1"/>
        </w:rPr>
        <w:t>呼吸致敏</w:t>
      </w:r>
      <w:r>
        <w:rPr>
          <w:rFonts w:hint="eastAsia"/>
          <w:color w:val="000000" w:themeColor="text1"/>
        </w:rPr>
        <w:t>(</w:t>
      </w:r>
      <w:r w:rsidRPr="00B47CA2">
        <w:rPr>
          <w:rFonts w:hint="eastAsia"/>
          <w:color w:val="000000" w:themeColor="text1"/>
        </w:rPr>
        <w:t>第</w:t>
      </w:r>
      <w:r>
        <w:rPr>
          <w:rFonts w:hint="eastAsia"/>
          <w:color w:val="000000" w:themeColor="text1"/>
        </w:rPr>
        <w:t>3.4</w:t>
      </w:r>
      <w:r w:rsidRPr="00B47CA2">
        <w:rPr>
          <w:rFonts w:hint="eastAsia"/>
          <w:color w:val="000000" w:themeColor="text1"/>
        </w:rPr>
        <w:t>章</w:t>
      </w:r>
      <w:r>
        <w:rPr>
          <w:rFonts w:hint="eastAsia"/>
          <w:color w:val="000000" w:themeColor="text1"/>
        </w:rPr>
        <w:t>)</w:t>
      </w:r>
      <w:r>
        <w:rPr>
          <w:rFonts w:hint="eastAsia"/>
          <w:color w:val="000000" w:themeColor="text1"/>
        </w:rPr>
        <w:t>”</w:t>
      </w:r>
      <w:r w:rsidRPr="00B47CA2">
        <w:rPr>
          <w:rFonts w:hint="eastAsia"/>
          <w:color w:val="000000" w:themeColor="text1"/>
        </w:rPr>
        <w:t>的表格</w:t>
      </w:r>
      <w:r>
        <w:rPr>
          <w:rFonts w:hint="eastAsia"/>
          <w:color w:val="000000" w:themeColor="text1"/>
        </w:rPr>
        <w:t>，“</w:t>
      </w:r>
      <w:r w:rsidRPr="00B47CA2">
        <w:rPr>
          <w:rFonts w:hint="eastAsia"/>
          <w:color w:val="000000" w:themeColor="text1"/>
        </w:rPr>
        <w:t>应对措施</w:t>
      </w:r>
      <w:r>
        <w:rPr>
          <w:rFonts w:hint="eastAsia"/>
          <w:color w:val="000000" w:themeColor="text1"/>
        </w:rPr>
        <w:t>”栏内，“</w:t>
      </w:r>
      <w:r>
        <w:rPr>
          <w:color w:val="000000" w:themeColor="text1"/>
        </w:rPr>
        <w:t>P333</w:t>
      </w:r>
      <w:r w:rsidRPr="00B47CA2">
        <w:rPr>
          <w:color w:val="000000" w:themeColor="text1"/>
        </w:rPr>
        <w:t xml:space="preserve"> + </w:t>
      </w:r>
      <w:r>
        <w:rPr>
          <w:color w:val="000000" w:themeColor="text1"/>
        </w:rPr>
        <w:t>P313</w:t>
      </w:r>
      <w:r>
        <w:rPr>
          <w:rFonts w:hint="eastAsia"/>
          <w:color w:val="000000" w:themeColor="text1"/>
        </w:rPr>
        <w:t>”</w:t>
      </w:r>
      <w:r w:rsidRPr="00B47CA2">
        <w:rPr>
          <w:rFonts w:hint="eastAsia"/>
          <w:color w:val="000000" w:themeColor="text1"/>
        </w:rPr>
        <w:t>项下</w:t>
      </w:r>
      <w:r>
        <w:rPr>
          <w:rFonts w:hint="eastAsia"/>
          <w:color w:val="000000" w:themeColor="text1"/>
        </w:rPr>
        <w:t>，“</w:t>
      </w:r>
      <w:r>
        <w:rPr>
          <w:color w:val="000000" w:themeColor="text1"/>
        </w:rPr>
        <w:t>P313</w:t>
      </w:r>
      <w:r>
        <w:rPr>
          <w:rFonts w:hint="eastAsia"/>
          <w:color w:val="000000" w:themeColor="text1"/>
        </w:rPr>
        <w:t>”</w:t>
      </w:r>
      <w:r w:rsidRPr="00B47CA2">
        <w:rPr>
          <w:rFonts w:hint="eastAsia"/>
          <w:color w:val="000000" w:themeColor="text1"/>
        </w:rPr>
        <w:t>改为</w:t>
      </w:r>
      <w:r>
        <w:rPr>
          <w:rFonts w:hint="eastAsia"/>
          <w:color w:val="000000" w:themeColor="text1"/>
        </w:rPr>
        <w:t>“</w:t>
      </w:r>
      <w:r>
        <w:rPr>
          <w:color w:val="000000" w:themeColor="text1"/>
        </w:rPr>
        <w:t>P317</w:t>
      </w:r>
      <w:r>
        <w:rPr>
          <w:rFonts w:hint="eastAsia"/>
          <w:color w:val="000000" w:themeColor="text1"/>
        </w:rPr>
        <w:t>”，</w:t>
      </w:r>
      <w:r w:rsidRPr="00B47CA2">
        <w:rPr>
          <w:rFonts w:hint="eastAsia"/>
          <w:color w:val="000000" w:themeColor="text1"/>
        </w:rPr>
        <w:t>并将相应文字改为</w:t>
      </w:r>
      <w:r>
        <w:rPr>
          <w:rFonts w:hint="eastAsia"/>
          <w:color w:val="000000" w:themeColor="text1"/>
        </w:rPr>
        <w:t>“</w:t>
      </w:r>
      <w:r w:rsidRPr="0040695C">
        <w:rPr>
          <w:rFonts w:eastAsia="SimHei"/>
          <w:color w:val="000000" w:themeColor="text1"/>
        </w:rPr>
        <w:t>如</w:t>
      </w:r>
      <w:r w:rsidRPr="0040695C">
        <w:rPr>
          <w:rFonts w:eastAsia="SimHei" w:hint="eastAsia"/>
          <w:color w:val="000000" w:themeColor="text1"/>
        </w:rPr>
        <w:t>出现</w:t>
      </w:r>
      <w:r w:rsidRPr="0040695C">
        <w:rPr>
          <w:rFonts w:eastAsia="SimHei"/>
          <w:color w:val="000000" w:themeColor="text1"/>
        </w:rPr>
        <w:t>皮肤刺激或皮疹：</w:t>
      </w:r>
      <w:r w:rsidRPr="0040695C">
        <w:rPr>
          <w:rFonts w:ascii="SimHei" w:eastAsia="SimHei" w:hAnsi="SimHei"/>
          <w:color w:val="000000" w:themeColor="text1"/>
        </w:rPr>
        <w:t>寻求医治</w:t>
      </w:r>
      <w:r w:rsidRPr="0040695C">
        <w:rPr>
          <w:color w:val="000000" w:themeColor="text1"/>
        </w:rPr>
        <w:t>。</w:t>
      </w:r>
      <w:r w:rsidRPr="0040695C">
        <w:rPr>
          <w:rFonts w:hint="eastAsia"/>
          <w:color w:val="000000" w:themeColor="text1"/>
        </w:rPr>
        <w:t>”</w:t>
      </w:r>
    </w:p>
    <w:p w:rsidR="006E3AA0" w:rsidRPr="00B47CA2" w:rsidRDefault="006E3AA0" w:rsidP="006E3AA0">
      <w:pPr>
        <w:pStyle w:val="SingleTxtGC"/>
        <w:rPr>
          <w:color w:val="000000" w:themeColor="text1"/>
        </w:rPr>
      </w:pPr>
      <w:r w:rsidRPr="006A54F9">
        <w:rPr>
          <w:rFonts w:hint="eastAsia"/>
          <w:color w:val="000000" w:themeColor="text1"/>
          <w:spacing w:val="-4"/>
        </w:rPr>
        <w:t>适用于“</w:t>
      </w:r>
      <w:r w:rsidRPr="006A54F9">
        <w:rPr>
          <w:color w:val="000000" w:themeColor="text1"/>
          <w:spacing w:val="-4"/>
        </w:rPr>
        <w:t>生殖细胞致突变性</w:t>
      </w:r>
      <w:r w:rsidR="00422B77" w:rsidRPr="00422B77">
        <w:rPr>
          <w:rFonts w:hint="eastAsia"/>
          <w:color w:val="000000" w:themeColor="text1"/>
          <w:spacing w:val="-4"/>
          <w:vertAlign w:val="superscript"/>
        </w:rPr>
        <w:t xml:space="preserve"> </w:t>
      </w:r>
      <w:r w:rsidRPr="006A54F9">
        <w:rPr>
          <w:color w:val="000000" w:themeColor="text1"/>
          <w:spacing w:val="-4"/>
        </w:rPr>
        <w:t>(</w:t>
      </w:r>
      <w:r w:rsidRPr="006A54F9">
        <w:rPr>
          <w:rFonts w:hint="eastAsia"/>
          <w:color w:val="000000" w:themeColor="text1"/>
          <w:spacing w:val="-4"/>
        </w:rPr>
        <w:t>第</w:t>
      </w:r>
      <w:r w:rsidRPr="006A54F9">
        <w:rPr>
          <w:color w:val="000000" w:themeColor="text1"/>
          <w:spacing w:val="-4"/>
        </w:rPr>
        <w:t>3.5</w:t>
      </w:r>
      <w:r w:rsidRPr="006A54F9">
        <w:rPr>
          <w:color w:val="000000" w:themeColor="text1"/>
          <w:spacing w:val="-4"/>
        </w:rPr>
        <w:t>章</w:t>
      </w:r>
      <w:r w:rsidRPr="006A54F9">
        <w:rPr>
          <w:color w:val="000000" w:themeColor="text1"/>
          <w:spacing w:val="-4"/>
        </w:rPr>
        <w:t>)</w:t>
      </w:r>
      <w:r w:rsidRPr="006A54F9">
        <w:rPr>
          <w:rFonts w:hint="eastAsia"/>
          <w:color w:val="000000" w:themeColor="text1"/>
          <w:spacing w:val="-4"/>
        </w:rPr>
        <w:t>”的表格，“</w:t>
      </w:r>
      <w:r w:rsidRPr="006A54F9">
        <w:rPr>
          <w:color w:val="000000" w:themeColor="text1"/>
          <w:spacing w:val="-4"/>
        </w:rPr>
        <w:t>危险类别</w:t>
      </w:r>
      <w:r w:rsidRPr="006A54F9">
        <w:rPr>
          <w:color w:val="000000" w:themeColor="text1"/>
          <w:spacing w:val="-4"/>
        </w:rPr>
        <w:t>1</w:t>
      </w:r>
      <w:r w:rsidRPr="006A54F9">
        <w:rPr>
          <w:rFonts w:hint="eastAsia"/>
          <w:color w:val="000000" w:themeColor="text1"/>
          <w:spacing w:val="-4"/>
        </w:rPr>
        <w:t>”，“</w:t>
      </w:r>
      <w:r w:rsidRPr="006A54F9">
        <w:rPr>
          <w:color w:val="000000" w:themeColor="text1"/>
          <w:spacing w:val="-4"/>
        </w:rPr>
        <w:t>1</w:t>
      </w:r>
      <w:r w:rsidRPr="006A54F9">
        <w:rPr>
          <w:rFonts w:hint="eastAsia"/>
          <w:color w:val="000000" w:themeColor="text1"/>
          <w:spacing w:val="-4"/>
        </w:rPr>
        <w:t>”改为“</w:t>
      </w:r>
      <w:r w:rsidRPr="006A54F9">
        <w:rPr>
          <w:color w:val="000000" w:themeColor="text1"/>
          <w:spacing w:val="-4"/>
        </w:rPr>
        <w:t>1</w:t>
      </w:r>
      <w:r w:rsidRPr="006A54F9">
        <w:rPr>
          <w:rFonts w:hint="eastAsia"/>
          <w:color w:val="000000" w:themeColor="text1"/>
          <w:spacing w:val="-4"/>
        </w:rPr>
        <w:t>、</w:t>
      </w:r>
      <w:r w:rsidRPr="006A54F9">
        <w:rPr>
          <w:color w:val="000000" w:themeColor="text1"/>
          <w:spacing w:val="-4"/>
        </w:rPr>
        <w:t>1A</w:t>
      </w:r>
      <w:r w:rsidRPr="006A54F9">
        <w:rPr>
          <w:rFonts w:hint="eastAsia"/>
          <w:color w:val="000000" w:themeColor="text1"/>
          <w:spacing w:val="-4"/>
        </w:rPr>
        <w:t>、</w:t>
      </w:r>
      <w:r w:rsidRPr="006A54F9">
        <w:rPr>
          <w:color w:val="000000" w:themeColor="text1"/>
          <w:spacing w:val="-4"/>
        </w:rPr>
        <w:t>1B</w:t>
      </w:r>
      <w:r w:rsidRPr="006A54F9">
        <w:rPr>
          <w:rFonts w:hint="eastAsia"/>
          <w:color w:val="000000" w:themeColor="text1"/>
          <w:spacing w:val="-4"/>
        </w:rPr>
        <w:t>”。“应对措施”栏内文字改为“</w:t>
      </w:r>
      <w:r w:rsidRPr="006A54F9">
        <w:rPr>
          <w:color w:val="000000" w:themeColor="text1"/>
          <w:spacing w:val="-4"/>
        </w:rPr>
        <w:t>P318</w:t>
      </w:r>
      <w:r w:rsidRPr="006A54F9">
        <w:rPr>
          <w:rFonts w:ascii="SimHei" w:eastAsia="SimHei" w:hAnsi="SimHei"/>
          <w:bCs/>
          <w:color w:val="000000" w:themeColor="text1"/>
          <w:spacing w:val="-4"/>
        </w:rPr>
        <w:t>如已接触或有疑虑，需求医</w:t>
      </w:r>
      <w:r w:rsidRPr="006A54F9">
        <w:rPr>
          <w:rFonts w:hint="eastAsia"/>
          <w:bCs/>
          <w:color w:val="000000" w:themeColor="text1"/>
          <w:spacing w:val="-4"/>
        </w:rPr>
        <w:t>。”</w:t>
      </w:r>
      <w:r w:rsidRPr="00B47CA2">
        <w:rPr>
          <w:rFonts w:hint="eastAsia"/>
          <w:color w:val="000000" w:themeColor="text1"/>
        </w:rPr>
        <w:t>。</w:t>
      </w:r>
    </w:p>
    <w:p w:rsidR="006E3AA0" w:rsidRPr="00B47CA2" w:rsidRDefault="006E3AA0" w:rsidP="006E3AA0">
      <w:pPr>
        <w:pStyle w:val="SingleTxtGC"/>
        <w:rPr>
          <w:color w:val="000000" w:themeColor="text1"/>
        </w:rPr>
      </w:pPr>
      <w:r w:rsidRPr="00B47CA2">
        <w:rPr>
          <w:rFonts w:hint="eastAsia"/>
          <w:color w:val="000000" w:themeColor="text1"/>
        </w:rPr>
        <w:t>适用于</w:t>
      </w:r>
      <w:r>
        <w:rPr>
          <w:rFonts w:hint="eastAsia"/>
          <w:color w:val="000000" w:themeColor="text1"/>
        </w:rPr>
        <w:t>“</w:t>
      </w:r>
      <w:r w:rsidRPr="00B47CA2">
        <w:rPr>
          <w:color w:val="000000" w:themeColor="text1"/>
        </w:rPr>
        <w:t>致癌性</w:t>
      </w:r>
      <w:r>
        <w:rPr>
          <w:color w:val="000000" w:themeColor="text1"/>
        </w:rPr>
        <w:t>(</w:t>
      </w:r>
      <w:r w:rsidRPr="00B47CA2">
        <w:rPr>
          <w:rFonts w:hint="eastAsia"/>
          <w:color w:val="000000" w:themeColor="text1"/>
        </w:rPr>
        <w:t>第</w:t>
      </w:r>
      <w:r>
        <w:rPr>
          <w:color w:val="000000" w:themeColor="text1"/>
        </w:rPr>
        <w:t>3.6</w:t>
      </w:r>
      <w:r w:rsidRPr="00B47CA2">
        <w:rPr>
          <w:color w:val="000000" w:themeColor="text1"/>
        </w:rPr>
        <w:t>章</w:t>
      </w:r>
      <w:r>
        <w:rPr>
          <w:color w:val="000000" w:themeColor="text1"/>
        </w:rPr>
        <w:t>)</w:t>
      </w:r>
      <w:r>
        <w:rPr>
          <w:rFonts w:hint="eastAsia"/>
          <w:color w:val="000000" w:themeColor="text1"/>
        </w:rPr>
        <w:t>”</w:t>
      </w:r>
      <w:r w:rsidRPr="00B47CA2">
        <w:rPr>
          <w:rFonts w:hint="eastAsia"/>
          <w:color w:val="000000" w:themeColor="text1"/>
        </w:rPr>
        <w:t>的表格</w:t>
      </w:r>
      <w:r>
        <w:rPr>
          <w:rFonts w:hint="eastAsia"/>
          <w:color w:val="000000" w:themeColor="text1"/>
        </w:rPr>
        <w:t>，“</w:t>
      </w:r>
      <w:r w:rsidRPr="00B47CA2">
        <w:rPr>
          <w:color w:val="000000" w:themeColor="text1"/>
        </w:rPr>
        <w:t>危险类别</w:t>
      </w:r>
      <w:r>
        <w:rPr>
          <w:color w:val="000000" w:themeColor="text1"/>
        </w:rPr>
        <w:t>1</w:t>
      </w:r>
      <w:r>
        <w:rPr>
          <w:rFonts w:hint="eastAsia"/>
          <w:color w:val="000000" w:themeColor="text1"/>
        </w:rPr>
        <w:t>”，“</w:t>
      </w:r>
      <w:r>
        <w:rPr>
          <w:color w:val="000000" w:themeColor="text1"/>
        </w:rPr>
        <w:t>1</w:t>
      </w:r>
      <w:r>
        <w:rPr>
          <w:rFonts w:hint="eastAsia"/>
          <w:color w:val="000000" w:themeColor="text1"/>
        </w:rPr>
        <w:t>”</w:t>
      </w:r>
      <w:r w:rsidRPr="00B47CA2">
        <w:rPr>
          <w:rFonts w:hint="eastAsia"/>
          <w:color w:val="000000" w:themeColor="text1"/>
        </w:rPr>
        <w:t>改为</w:t>
      </w:r>
      <w:r>
        <w:rPr>
          <w:rFonts w:hint="eastAsia"/>
          <w:color w:val="000000" w:themeColor="text1"/>
        </w:rPr>
        <w:t>“</w:t>
      </w:r>
      <w:r>
        <w:rPr>
          <w:color w:val="000000" w:themeColor="text1"/>
        </w:rPr>
        <w:t>1</w:t>
      </w:r>
      <w:r w:rsidRPr="00B47CA2">
        <w:rPr>
          <w:rFonts w:hint="eastAsia"/>
          <w:color w:val="000000" w:themeColor="text1"/>
        </w:rPr>
        <w:t>、</w:t>
      </w:r>
      <w:r>
        <w:rPr>
          <w:color w:val="000000" w:themeColor="text1"/>
        </w:rPr>
        <w:t>1A</w:t>
      </w:r>
      <w:r w:rsidRPr="00B47CA2">
        <w:rPr>
          <w:rFonts w:hint="eastAsia"/>
          <w:color w:val="000000" w:themeColor="text1"/>
        </w:rPr>
        <w:t>、</w:t>
      </w:r>
      <w:r>
        <w:rPr>
          <w:color w:val="000000" w:themeColor="text1"/>
        </w:rPr>
        <w:t>1B</w:t>
      </w:r>
      <w:r>
        <w:rPr>
          <w:rFonts w:hint="eastAsia"/>
          <w:color w:val="000000" w:themeColor="text1"/>
        </w:rPr>
        <w:t>”</w:t>
      </w:r>
      <w:r w:rsidRPr="00B47CA2">
        <w:rPr>
          <w:rFonts w:hint="eastAsia"/>
          <w:color w:val="000000" w:themeColor="text1"/>
        </w:rPr>
        <w:t>。</w:t>
      </w:r>
      <w:r>
        <w:rPr>
          <w:rFonts w:hint="eastAsia"/>
          <w:color w:val="000000" w:themeColor="text1"/>
        </w:rPr>
        <w:t>“</w:t>
      </w:r>
      <w:r w:rsidRPr="00B47CA2">
        <w:rPr>
          <w:rFonts w:hint="eastAsia"/>
          <w:color w:val="000000" w:themeColor="text1"/>
        </w:rPr>
        <w:t>应对措施</w:t>
      </w:r>
      <w:r>
        <w:rPr>
          <w:rFonts w:hint="eastAsia"/>
          <w:color w:val="000000" w:themeColor="text1"/>
        </w:rPr>
        <w:t>”</w:t>
      </w:r>
      <w:r w:rsidRPr="00B47CA2">
        <w:rPr>
          <w:rFonts w:hint="eastAsia"/>
          <w:color w:val="000000" w:themeColor="text1"/>
        </w:rPr>
        <w:t>栏内文字改为</w:t>
      </w:r>
      <w:r>
        <w:rPr>
          <w:rFonts w:hint="eastAsia"/>
          <w:color w:val="000000" w:themeColor="text1"/>
        </w:rPr>
        <w:t>“</w:t>
      </w:r>
      <w:r>
        <w:rPr>
          <w:color w:val="000000" w:themeColor="text1"/>
        </w:rPr>
        <w:t>P318</w:t>
      </w:r>
      <w:r w:rsidRPr="00BB2BB8">
        <w:rPr>
          <w:rFonts w:ascii="SimHei" w:eastAsia="SimHei" w:hAnsi="SimHei"/>
          <w:bCs/>
          <w:color w:val="000000" w:themeColor="text1"/>
        </w:rPr>
        <w:t>如已接触或有疑虑，需求医</w:t>
      </w:r>
      <w:r w:rsidRPr="00BB2BB8">
        <w:rPr>
          <w:rFonts w:hint="eastAsia"/>
          <w:bCs/>
          <w:color w:val="000000" w:themeColor="text1"/>
        </w:rPr>
        <w:t>。”</w:t>
      </w:r>
      <w:r w:rsidRPr="00B47CA2">
        <w:rPr>
          <w:rFonts w:hint="eastAsia"/>
          <w:color w:val="000000" w:themeColor="text1"/>
        </w:rPr>
        <w:t>。</w:t>
      </w:r>
    </w:p>
    <w:p w:rsidR="006E3AA0" w:rsidRPr="00B47CA2" w:rsidRDefault="006E3AA0" w:rsidP="005817F6">
      <w:pPr>
        <w:pStyle w:val="SingleTxtGC"/>
        <w:rPr>
          <w:color w:val="000000" w:themeColor="text1"/>
        </w:rPr>
      </w:pPr>
      <w:r w:rsidRPr="00B47CA2">
        <w:rPr>
          <w:rFonts w:hint="eastAsia"/>
          <w:color w:val="000000" w:themeColor="text1"/>
        </w:rPr>
        <w:t>适用于</w:t>
      </w:r>
      <w:r>
        <w:rPr>
          <w:rFonts w:hint="eastAsia"/>
          <w:color w:val="000000" w:themeColor="text1"/>
        </w:rPr>
        <w:t>“</w:t>
      </w:r>
      <w:r w:rsidRPr="00B47CA2">
        <w:rPr>
          <w:color w:val="000000" w:themeColor="text1"/>
        </w:rPr>
        <w:t>生殖毒性</w:t>
      </w:r>
      <w:r>
        <w:rPr>
          <w:color w:val="000000" w:themeColor="text1"/>
        </w:rPr>
        <w:t>(3.7</w:t>
      </w:r>
      <w:r w:rsidRPr="00B47CA2">
        <w:rPr>
          <w:color w:val="000000" w:themeColor="text1"/>
        </w:rPr>
        <w:t>章</w:t>
      </w:r>
      <w:r>
        <w:rPr>
          <w:color w:val="000000" w:themeColor="text1"/>
        </w:rPr>
        <w:t>)</w:t>
      </w:r>
      <w:r>
        <w:rPr>
          <w:rFonts w:hint="eastAsia"/>
          <w:color w:val="000000" w:themeColor="text1"/>
        </w:rPr>
        <w:t>”</w:t>
      </w:r>
      <w:r w:rsidRPr="00B47CA2">
        <w:rPr>
          <w:rFonts w:hint="eastAsia"/>
          <w:color w:val="000000" w:themeColor="text1"/>
        </w:rPr>
        <w:t>的表格</w:t>
      </w:r>
      <w:r>
        <w:rPr>
          <w:rFonts w:hint="eastAsia"/>
          <w:color w:val="000000" w:themeColor="text1"/>
        </w:rPr>
        <w:t>，“</w:t>
      </w:r>
      <w:r w:rsidRPr="00B47CA2">
        <w:rPr>
          <w:color w:val="000000" w:themeColor="text1"/>
        </w:rPr>
        <w:t>危险类别</w:t>
      </w:r>
      <w:r>
        <w:rPr>
          <w:color w:val="000000" w:themeColor="text1"/>
        </w:rPr>
        <w:t>1</w:t>
      </w:r>
      <w:r>
        <w:rPr>
          <w:rFonts w:hint="eastAsia"/>
          <w:color w:val="000000" w:themeColor="text1"/>
        </w:rPr>
        <w:t>”，“</w:t>
      </w:r>
      <w:r>
        <w:rPr>
          <w:color w:val="000000" w:themeColor="text1"/>
        </w:rPr>
        <w:t>1</w:t>
      </w:r>
      <w:r>
        <w:rPr>
          <w:rFonts w:hint="eastAsia"/>
          <w:color w:val="000000" w:themeColor="text1"/>
        </w:rPr>
        <w:t>”</w:t>
      </w:r>
      <w:r w:rsidRPr="00B47CA2">
        <w:rPr>
          <w:rFonts w:hint="eastAsia"/>
          <w:color w:val="000000" w:themeColor="text1"/>
        </w:rPr>
        <w:t>改为</w:t>
      </w:r>
      <w:r>
        <w:rPr>
          <w:rFonts w:hint="eastAsia"/>
          <w:color w:val="000000" w:themeColor="text1"/>
        </w:rPr>
        <w:t>“</w:t>
      </w:r>
      <w:r>
        <w:rPr>
          <w:color w:val="000000" w:themeColor="text1"/>
        </w:rPr>
        <w:t>1</w:t>
      </w:r>
      <w:r w:rsidRPr="00B47CA2">
        <w:rPr>
          <w:rFonts w:hint="eastAsia"/>
          <w:color w:val="000000" w:themeColor="text1"/>
        </w:rPr>
        <w:t>、</w:t>
      </w:r>
      <w:r>
        <w:rPr>
          <w:color w:val="000000" w:themeColor="text1"/>
        </w:rPr>
        <w:t>1A</w:t>
      </w:r>
      <w:r w:rsidRPr="00B47CA2">
        <w:rPr>
          <w:rFonts w:hint="eastAsia"/>
          <w:color w:val="000000" w:themeColor="text1"/>
        </w:rPr>
        <w:t>、</w:t>
      </w:r>
      <w:r>
        <w:rPr>
          <w:color w:val="000000" w:themeColor="text1"/>
        </w:rPr>
        <w:t>1B</w:t>
      </w:r>
      <w:r>
        <w:rPr>
          <w:rFonts w:hint="eastAsia"/>
          <w:color w:val="000000" w:themeColor="text1"/>
        </w:rPr>
        <w:t>”</w:t>
      </w:r>
      <w:r w:rsidRPr="00B47CA2">
        <w:rPr>
          <w:rFonts w:hint="eastAsia"/>
          <w:color w:val="000000" w:themeColor="text1"/>
        </w:rPr>
        <w:t>。</w:t>
      </w:r>
      <w:r>
        <w:rPr>
          <w:rFonts w:hint="eastAsia"/>
          <w:color w:val="000000" w:themeColor="text1"/>
        </w:rPr>
        <w:t>“</w:t>
      </w:r>
      <w:r w:rsidRPr="00B47CA2">
        <w:rPr>
          <w:rFonts w:hint="eastAsia"/>
          <w:color w:val="000000" w:themeColor="text1"/>
        </w:rPr>
        <w:t>应对措施</w:t>
      </w:r>
      <w:r>
        <w:rPr>
          <w:rFonts w:hint="eastAsia"/>
          <w:color w:val="000000" w:themeColor="text1"/>
        </w:rPr>
        <w:t>”</w:t>
      </w:r>
      <w:r w:rsidRPr="00B47CA2">
        <w:rPr>
          <w:rFonts w:hint="eastAsia"/>
          <w:color w:val="000000" w:themeColor="text1"/>
        </w:rPr>
        <w:t>栏内文字改为</w:t>
      </w:r>
      <w:r>
        <w:rPr>
          <w:rFonts w:hint="eastAsia"/>
          <w:color w:val="000000" w:themeColor="text1"/>
        </w:rPr>
        <w:t>“</w:t>
      </w:r>
      <w:r>
        <w:rPr>
          <w:color w:val="000000" w:themeColor="text1"/>
        </w:rPr>
        <w:t>P318</w:t>
      </w:r>
      <w:r w:rsidRPr="005817F6">
        <w:rPr>
          <w:rFonts w:ascii="SimHei" w:eastAsia="SimHei" w:hAnsi="SimHei"/>
          <w:bCs/>
          <w:color w:val="000000" w:themeColor="text1"/>
        </w:rPr>
        <w:t>如已接触或有疑虑，需求医</w:t>
      </w:r>
      <w:r w:rsidRPr="005817F6">
        <w:rPr>
          <w:rFonts w:hint="eastAsia"/>
          <w:bCs/>
          <w:color w:val="000000" w:themeColor="text1"/>
        </w:rPr>
        <w:t>。</w:t>
      </w:r>
      <w:r>
        <w:rPr>
          <w:rFonts w:hint="eastAsia"/>
          <w:color w:val="000000" w:themeColor="text1"/>
        </w:rPr>
        <w:t>”</w:t>
      </w:r>
      <w:r w:rsidRPr="00B47CA2">
        <w:rPr>
          <w:rFonts w:hint="eastAsia"/>
          <w:color w:val="000000" w:themeColor="text1"/>
        </w:rPr>
        <w:t>。</w:t>
      </w:r>
    </w:p>
    <w:p w:rsidR="006E3AA0" w:rsidRPr="00B47CA2" w:rsidRDefault="006E3AA0" w:rsidP="006E3AA0">
      <w:pPr>
        <w:pStyle w:val="SingleTxtGC"/>
        <w:rPr>
          <w:color w:val="000000" w:themeColor="text1"/>
        </w:rPr>
      </w:pPr>
      <w:r w:rsidRPr="00B47CA2">
        <w:rPr>
          <w:rFonts w:hint="eastAsia"/>
          <w:color w:val="000000" w:themeColor="text1"/>
        </w:rPr>
        <w:t>适用于</w:t>
      </w:r>
      <w:r>
        <w:rPr>
          <w:rFonts w:hint="eastAsia"/>
          <w:color w:val="000000" w:themeColor="text1"/>
        </w:rPr>
        <w:t>“</w:t>
      </w:r>
      <w:r w:rsidRPr="00B47CA2">
        <w:rPr>
          <w:color w:val="000000" w:themeColor="text1"/>
        </w:rPr>
        <w:t>生殖毒性</w:t>
      </w:r>
      <w:r>
        <w:rPr>
          <w:color w:val="000000" w:themeColor="text1"/>
        </w:rPr>
        <w:t>(3.7</w:t>
      </w:r>
      <w:r w:rsidRPr="00B47CA2">
        <w:rPr>
          <w:color w:val="000000" w:themeColor="text1"/>
        </w:rPr>
        <w:t>章</w:t>
      </w:r>
      <w:r>
        <w:rPr>
          <w:color w:val="000000" w:themeColor="text1"/>
        </w:rPr>
        <w:t>)</w:t>
      </w:r>
      <w:r w:rsidRPr="00B47CA2">
        <w:rPr>
          <w:color w:val="000000" w:themeColor="text1"/>
        </w:rPr>
        <w:t xml:space="preserve"> </w:t>
      </w:r>
      <w:r>
        <w:rPr>
          <w:color w:val="000000" w:themeColor="text1"/>
        </w:rPr>
        <w:t>(</w:t>
      </w:r>
      <w:r w:rsidRPr="00B47CA2">
        <w:rPr>
          <w:rFonts w:hint="eastAsia"/>
          <w:color w:val="000000" w:themeColor="text1"/>
        </w:rPr>
        <w:t>影响哺乳或通过哺乳造成影响</w:t>
      </w:r>
      <w:r>
        <w:rPr>
          <w:color w:val="000000" w:themeColor="text1"/>
        </w:rPr>
        <w:t>)</w:t>
      </w:r>
      <w:r>
        <w:rPr>
          <w:rFonts w:hint="eastAsia"/>
          <w:color w:val="000000" w:themeColor="text1"/>
        </w:rPr>
        <w:t>”</w:t>
      </w:r>
      <w:r w:rsidRPr="00B47CA2">
        <w:rPr>
          <w:rFonts w:hint="eastAsia"/>
          <w:color w:val="000000" w:themeColor="text1"/>
        </w:rPr>
        <w:t>的表格</w:t>
      </w:r>
      <w:r>
        <w:rPr>
          <w:rFonts w:hint="eastAsia"/>
          <w:color w:val="000000" w:themeColor="text1"/>
        </w:rPr>
        <w:t>，“</w:t>
      </w:r>
      <w:r w:rsidRPr="00B47CA2">
        <w:rPr>
          <w:rFonts w:hint="eastAsia"/>
          <w:color w:val="000000" w:themeColor="text1"/>
        </w:rPr>
        <w:t>应对措施</w:t>
      </w:r>
      <w:r>
        <w:rPr>
          <w:rFonts w:hint="eastAsia"/>
          <w:color w:val="000000" w:themeColor="text1"/>
        </w:rPr>
        <w:t>”</w:t>
      </w:r>
      <w:r w:rsidRPr="00B47CA2">
        <w:rPr>
          <w:rFonts w:hint="eastAsia"/>
          <w:color w:val="000000" w:themeColor="text1"/>
        </w:rPr>
        <w:t>栏内文字改为</w:t>
      </w:r>
      <w:r>
        <w:rPr>
          <w:rFonts w:hint="eastAsia"/>
          <w:color w:val="000000" w:themeColor="text1"/>
        </w:rPr>
        <w:t>“</w:t>
      </w:r>
      <w:r>
        <w:rPr>
          <w:color w:val="000000" w:themeColor="text1"/>
        </w:rPr>
        <w:t>P318</w:t>
      </w:r>
      <w:r w:rsidRPr="005817F6">
        <w:rPr>
          <w:rFonts w:ascii="SimHei" w:eastAsia="SimHei" w:hAnsi="SimHei"/>
          <w:bCs/>
          <w:color w:val="000000" w:themeColor="text1"/>
        </w:rPr>
        <w:t>如已接触或有疑虑，需求医</w:t>
      </w:r>
      <w:r w:rsidRPr="005817F6">
        <w:rPr>
          <w:rFonts w:hint="eastAsia"/>
          <w:bCs/>
          <w:color w:val="000000" w:themeColor="text1"/>
        </w:rPr>
        <w:t>。</w:t>
      </w:r>
      <w:r>
        <w:rPr>
          <w:rFonts w:hint="eastAsia"/>
          <w:color w:val="000000" w:themeColor="text1"/>
        </w:rPr>
        <w:t>”。</w:t>
      </w:r>
    </w:p>
    <w:p w:rsidR="006E3AA0" w:rsidRPr="00B47CA2" w:rsidRDefault="006E3AA0" w:rsidP="006E3AA0">
      <w:pPr>
        <w:pStyle w:val="SingleTxtGC"/>
        <w:rPr>
          <w:color w:val="000000" w:themeColor="text1"/>
        </w:rPr>
      </w:pPr>
      <w:r w:rsidRPr="00594EE7">
        <w:rPr>
          <w:rFonts w:hint="eastAsia"/>
          <w:color w:val="000000" w:themeColor="text1"/>
          <w:spacing w:val="-3"/>
        </w:rPr>
        <w:t>适用于“特定目标器官毒性</w:t>
      </w:r>
      <w:r w:rsidRPr="00594EE7">
        <w:rPr>
          <w:rFonts w:hint="eastAsia"/>
          <w:color w:val="000000" w:themeColor="text1"/>
          <w:spacing w:val="-3"/>
        </w:rPr>
        <w:t>(</w:t>
      </w:r>
      <w:r w:rsidRPr="00594EE7">
        <w:rPr>
          <w:rFonts w:hint="eastAsia"/>
          <w:color w:val="000000" w:themeColor="text1"/>
          <w:spacing w:val="-3"/>
        </w:rPr>
        <w:t>单次接触</w:t>
      </w:r>
      <w:r w:rsidRPr="00594EE7">
        <w:rPr>
          <w:rFonts w:hint="eastAsia"/>
          <w:color w:val="000000" w:themeColor="text1"/>
          <w:spacing w:val="-3"/>
        </w:rPr>
        <w:t>)</w:t>
      </w:r>
      <w:r w:rsidR="00594EE7" w:rsidRPr="00594EE7">
        <w:rPr>
          <w:color w:val="000000" w:themeColor="text1"/>
          <w:spacing w:val="-3"/>
        </w:rPr>
        <w:t xml:space="preserve"> </w:t>
      </w:r>
      <w:r w:rsidRPr="00594EE7">
        <w:rPr>
          <w:color w:val="000000" w:themeColor="text1"/>
          <w:spacing w:val="-3"/>
        </w:rPr>
        <w:t>(</w:t>
      </w:r>
      <w:r w:rsidRPr="00594EE7">
        <w:rPr>
          <w:rFonts w:hint="eastAsia"/>
          <w:color w:val="000000" w:themeColor="text1"/>
          <w:spacing w:val="-3"/>
        </w:rPr>
        <w:t>第</w:t>
      </w:r>
      <w:r w:rsidRPr="00594EE7">
        <w:rPr>
          <w:rFonts w:hint="eastAsia"/>
          <w:color w:val="000000" w:themeColor="text1"/>
          <w:spacing w:val="-3"/>
        </w:rPr>
        <w:t>3.8</w:t>
      </w:r>
      <w:r w:rsidRPr="00594EE7">
        <w:rPr>
          <w:rFonts w:hint="eastAsia"/>
          <w:color w:val="000000" w:themeColor="text1"/>
          <w:spacing w:val="-3"/>
        </w:rPr>
        <w:t>章</w:t>
      </w:r>
      <w:r w:rsidRPr="00594EE7">
        <w:rPr>
          <w:color w:val="000000" w:themeColor="text1"/>
          <w:spacing w:val="-3"/>
        </w:rPr>
        <w:t>)</w:t>
      </w:r>
      <w:r w:rsidRPr="00594EE7">
        <w:rPr>
          <w:rFonts w:hint="eastAsia"/>
          <w:color w:val="000000" w:themeColor="text1"/>
          <w:spacing w:val="-3"/>
        </w:rPr>
        <w:t>”的表格，“</w:t>
      </w:r>
      <w:r w:rsidRPr="00594EE7">
        <w:rPr>
          <w:color w:val="000000" w:themeColor="text1"/>
          <w:spacing w:val="-3"/>
        </w:rPr>
        <w:t>危险类别</w:t>
      </w:r>
      <w:r w:rsidRPr="00594EE7">
        <w:rPr>
          <w:color w:val="000000" w:themeColor="text1"/>
          <w:spacing w:val="-3"/>
        </w:rPr>
        <w:t>1</w:t>
      </w:r>
      <w:r w:rsidRPr="00594EE7">
        <w:rPr>
          <w:rFonts w:hint="eastAsia"/>
          <w:color w:val="000000" w:themeColor="text1"/>
          <w:spacing w:val="-3"/>
        </w:rPr>
        <w:t>”</w:t>
      </w:r>
      <w:r w:rsidRPr="00594EE7">
        <w:rPr>
          <w:color w:val="000000" w:themeColor="text1"/>
          <w:spacing w:val="-3"/>
        </w:rPr>
        <w:t>，</w:t>
      </w:r>
      <w:r w:rsidRPr="00594EE7">
        <w:rPr>
          <w:rFonts w:hint="eastAsia"/>
          <w:color w:val="000000" w:themeColor="text1"/>
          <w:spacing w:val="-3"/>
        </w:rPr>
        <w:t>“应对措施”栏，“</w:t>
      </w:r>
      <w:r w:rsidRPr="00594EE7">
        <w:rPr>
          <w:color w:val="000000" w:themeColor="text1"/>
          <w:spacing w:val="-3"/>
        </w:rPr>
        <w:t>P308 + P311</w:t>
      </w:r>
      <w:r w:rsidRPr="00594EE7">
        <w:rPr>
          <w:rFonts w:hint="eastAsia"/>
          <w:color w:val="000000" w:themeColor="text1"/>
          <w:spacing w:val="-3"/>
        </w:rPr>
        <w:t>”</w:t>
      </w:r>
      <w:r w:rsidRPr="00594EE7">
        <w:rPr>
          <w:color w:val="000000" w:themeColor="text1"/>
          <w:spacing w:val="-3"/>
        </w:rPr>
        <w:t>和相应文字改为</w:t>
      </w:r>
      <w:r w:rsidRPr="00594EE7">
        <w:rPr>
          <w:rFonts w:hint="eastAsia"/>
          <w:color w:val="000000" w:themeColor="text1"/>
          <w:spacing w:val="-3"/>
        </w:rPr>
        <w:t>“</w:t>
      </w:r>
      <w:r w:rsidRPr="00594EE7">
        <w:rPr>
          <w:color w:val="000000" w:themeColor="text1"/>
          <w:spacing w:val="-3"/>
        </w:rPr>
        <w:t>P308 + P316</w:t>
      </w:r>
      <w:r w:rsidRPr="00594EE7">
        <w:rPr>
          <w:rFonts w:ascii="SimHei" w:eastAsia="SimHei" w:hAnsi="SimHei"/>
          <w:bCs/>
          <w:color w:val="000000" w:themeColor="text1"/>
          <w:spacing w:val="-3"/>
        </w:rPr>
        <w:t>如已接触或有疑虑：立即寻求紧急医治</w:t>
      </w:r>
      <w:r w:rsidRPr="00594EE7">
        <w:rPr>
          <w:bCs/>
          <w:color w:val="000000" w:themeColor="text1"/>
          <w:spacing w:val="-3"/>
        </w:rPr>
        <w:t>。</w:t>
      </w:r>
      <w:r w:rsidRPr="00594EE7">
        <w:rPr>
          <w:color w:val="000000" w:themeColor="text1"/>
          <w:spacing w:val="-3"/>
        </w:rPr>
        <w:t>主管部门或制造商</w:t>
      </w:r>
      <w:r w:rsidRPr="00594EE7">
        <w:rPr>
          <w:color w:val="000000" w:themeColor="text1"/>
          <w:spacing w:val="-3"/>
        </w:rPr>
        <w:t>/</w:t>
      </w:r>
      <w:r w:rsidRPr="00594EE7">
        <w:rPr>
          <w:color w:val="000000" w:themeColor="text1"/>
          <w:spacing w:val="-3"/>
        </w:rPr>
        <w:t>供应商可增加</w:t>
      </w:r>
      <w:r w:rsidRPr="00594EE7">
        <w:rPr>
          <w:rFonts w:hint="eastAsia"/>
          <w:color w:val="000000" w:themeColor="text1"/>
          <w:spacing w:val="-3"/>
        </w:rPr>
        <w:t>“</w:t>
      </w:r>
      <w:r w:rsidRPr="00594EE7">
        <w:rPr>
          <w:color w:val="000000" w:themeColor="text1"/>
          <w:spacing w:val="-3"/>
        </w:rPr>
        <w:t>呼叫</w:t>
      </w:r>
      <w:r w:rsidRPr="00594EE7">
        <w:rPr>
          <w:rFonts w:hint="eastAsia"/>
          <w:color w:val="000000" w:themeColor="text1"/>
          <w:spacing w:val="-3"/>
        </w:rPr>
        <w:t>”</w:t>
      </w:r>
      <w:r w:rsidRPr="00594EE7">
        <w:rPr>
          <w:color w:val="000000" w:themeColor="text1"/>
          <w:spacing w:val="-3"/>
        </w:rPr>
        <w:t>，并随附紧急电话号码</w:t>
      </w:r>
      <w:r w:rsidRPr="00546DDA">
        <w:rPr>
          <w:color w:val="000000" w:themeColor="text1"/>
          <w:spacing w:val="-1"/>
        </w:rPr>
        <w:t>或紧急医疗救助提供者</w:t>
      </w:r>
      <w:r w:rsidRPr="00594EE7">
        <w:rPr>
          <w:color w:val="000000" w:themeColor="text1"/>
          <w:spacing w:val="-3"/>
        </w:rPr>
        <w:t>名称，如中毒救治中心、急救中心或医生姓名。</w:t>
      </w:r>
      <w:r w:rsidRPr="00594EE7">
        <w:rPr>
          <w:rFonts w:hint="eastAsia"/>
          <w:color w:val="000000" w:themeColor="text1"/>
          <w:spacing w:val="-3"/>
        </w:rPr>
        <w:t>”</w:t>
      </w:r>
      <w:r w:rsidRPr="00B47CA2">
        <w:rPr>
          <w:color w:val="000000" w:themeColor="text1"/>
        </w:rPr>
        <w:t>。</w:t>
      </w:r>
    </w:p>
    <w:p w:rsidR="006E3AA0" w:rsidRPr="00B47CA2" w:rsidRDefault="006E3AA0" w:rsidP="006E3AA0">
      <w:pPr>
        <w:pStyle w:val="SingleTxtGC"/>
        <w:rPr>
          <w:color w:val="000000" w:themeColor="text1"/>
        </w:rPr>
      </w:pPr>
      <w:r w:rsidRPr="00B47CA2">
        <w:rPr>
          <w:rFonts w:hint="eastAsia"/>
          <w:color w:val="000000" w:themeColor="text1"/>
        </w:rPr>
        <w:t>适用于</w:t>
      </w:r>
      <w:r>
        <w:rPr>
          <w:rFonts w:hint="eastAsia"/>
          <w:color w:val="000000" w:themeColor="text1"/>
        </w:rPr>
        <w:t>“</w:t>
      </w:r>
      <w:r w:rsidRPr="00B47CA2">
        <w:rPr>
          <w:rFonts w:hint="eastAsia"/>
          <w:color w:val="000000" w:themeColor="text1"/>
        </w:rPr>
        <w:t>特定目标器官毒性</w:t>
      </w:r>
      <w:r>
        <w:rPr>
          <w:rFonts w:hint="eastAsia"/>
          <w:color w:val="000000" w:themeColor="text1"/>
        </w:rPr>
        <w:t>(</w:t>
      </w:r>
      <w:r w:rsidRPr="00B47CA2">
        <w:rPr>
          <w:rFonts w:hint="eastAsia"/>
          <w:color w:val="000000" w:themeColor="text1"/>
        </w:rPr>
        <w:t>单次接触</w:t>
      </w:r>
      <w:r>
        <w:rPr>
          <w:rFonts w:hint="eastAsia"/>
          <w:color w:val="000000" w:themeColor="text1"/>
        </w:rPr>
        <w:t>)</w:t>
      </w:r>
      <w:r w:rsidRPr="00B47CA2">
        <w:rPr>
          <w:color w:val="000000" w:themeColor="text1"/>
        </w:rPr>
        <w:t xml:space="preserve"> </w:t>
      </w:r>
      <w:r>
        <w:rPr>
          <w:color w:val="000000" w:themeColor="text1"/>
        </w:rPr>
        <w:t>(</w:t>
      </w:r>
      <w:r w:rsidRPr="00B47CA2">
        <w:rPr>
          <w:rFonts w:hint="eastAsia"/>
          <w:color w:val="000000" w:themeColor="text1"/>
        </w:rPr>
        <w:t>第</w:t>
      </w:r>
      <w:r>
        <w:rPr>
          <w:rFonts w:hint="eastAsia"/>
          <w:color w:val="000000" w:themeColor="text1"/>
        </w:rPr>
        <w:t>3.8</w:t>
      </w:r>
      <w:r w:rsidRPr="00B47CA2">
        <w:rPr>
          <w:rFonts w:hint="eastAsia"/>
          <w:color w:val="000000" w:themeColor="text1"/>
        </w:rPr>
        <w:t>章</w:t>
      </w:r>
      <w:r>
        <w:rPr>
          <w:color w:val="000000" w:themeColor="text1"/>
        </w:rPr>
        <w:t>)</w:t>
      </w:r>
      <w:r>
        <w:rPr>
          <w:rFonts w:hint="eastAsia"/>
          <w:color w:val="000000" w:themeColor="text1"/>
        </w:rPr>
        <w:t>”</w:t>
      </w:r>
      <w:r w:rsidRPr="00B47CA2">
        <w:rPr>
          <w:rFonts w:hint="eastAsia"/>
          <w:color w:val="000000" w:themeColor="text1"/>
        </w:rPr>
        <w:t>的表格</w:t>
      </w:r>
      <w:r>
        <w:rPr>
          <w:rFonts w:hint="eastAsia"/>
          <w:color w:val="000000" w:themeColor="text1"/>
        </w:rPr>
        <w:t>，“</w:t>
      </w:r>
      <w:r w:rsidRPr="00B47CA2">
        <w:rPr>
          <w:color w:val="000000" w:themeColor="text1"/>
        </w:rPr>
        <w:t>危险类别</w:t>
      </w:r>
      <w:r>
        <w:rPr>
          <w:color w:val="000000" w:themeColor="text1"/>
        </w:rPr>
        <w:t>2</w:t>
      </w:r>
      <w:r>
        <w:rPr>
          <w:rFonts w:hint="eastAsia"/>
          <w:color w:val="000000" w:themeColor="text1"/>
        </w:rPr>
        <w:t>”</w:t>
      </w:r>
      <w:r>
        <w:rPr>
          <w:color w:val="000000" w:themeColor="text1"/>
        </w:rPr>
        <w:t>，</w:t>
      </w:r>
      <w:r>
        <w:rPr>
          <w:rFonts w:hint="eastAsia"/>
          <w:color w:val="000000" w:themeColor="text1"/>
        </w:rPr>
        <w:t>“</w:t>
      </w:r>
      <w:r w:rsidRPr="00B47CA2">
        <w:rPr>
          <w:rFonts w:hint="eastAsia"/>
          <w:color w:val="000000" w:themeColor="text1"/>
        </w:rPr>
        <w:t>应对措施</w:t>
      </w:r>
      <w:r>
        <w:rPr>
          <w:rFonts w:hint="eastAsia"/>
          <w:color w:val="000000" w:themeColor="text1"/>
        </w:rPr>
        <w:t>”</w:t>
      </w:r>
      <w:r w:rsidRPr="00B47CA2">
        <w:rPr>
          <w:rFonts w:hint="eastAsia"/>
          <w:color w:val="000000" w:themeColor="text1"/>
        </w:rPr>
        <w:t>栏内文字改为</w:t>
      </w:r>
      <w:r>
        <w:rPr>
          <w:rFonts w:hint="eastAsia"/>
          <w:color w:val="000000" w:themeColor="text1"/>
        </w:rPr>
        <w:t>“</w:t>
      </w:r>
      <w:r>
        <w:rPr>
          <w:color w:val="000000" w:themeColor="text1"/>
        </w:rPr>
        <w:t>P3</w:t>
      </w:r>
      <w:r w:rsidRPr="00B47CA2">
        <w:rPr>
          <w:color w:val="000000" w:themeColor="text1"/>
        </w:rPr>
        <w:t>0</w:t>
      </w:r>
      <w:r>
        <w:rPr>
          <w:color w:val="000000" w:themeColor="text1"/>
        </w:rPr>
        <w:t>8</w:t>
      </w:r>
      <w:r w:rsidRPr="00B47CA2">
        <w:rPr>
          <w:color w:val="000000" w:themeColor="text1"/>
        </w:rPr>
        <w:t xml:space="preserve"> + </w:t>
      </w:r>
      <w:r>
        <w:rPr>
          <w:color w:val="000000" w:themeColor="text1"/>
        </w:rPr>
        <w:t>P316</w:t>
      </w:r>
      <w:r w:rsidRPr="0092518C">
        <w:rPr>
          <w:rFonts w:ascii="SimHei" w:eastAsia="SimHei" w:hAnsi="SimHei"/>
          <w:bCs/>
          <w:color w:val="000000" w:themeColor="text1"/>
        </w:rPr>
        <w:t>如已接触或有疑虑：立即寻求紧急医治</w:t>
      </w:r>
      <w:r w:rsidRPr="0092518C">
        <w:rPr>
          <w:bCs/>
          <w:color w:val="000000" w:themeColor="text1"/>
        </w:rPr>
        <w:t>。</w:t>
      </w:r>
      <w:r w:rsidRPr="00B47CA2">
        <w:rPr>
          <w:color w:val="000000" w:themeColor="text1"/>
        </w:rPr>
        <w:t>主管部门或制造商</w:t>
      </w:r>
      <w:r>
        <w:rPr>
          <w:color w:val="000000" w:themeColor="text1"/>
        </w:rPr>
        <w:t>/</w:t>
      </w:r>
      <w:r w:rsidRPr="00B47CA2">
        <w:rPr>
          <w:color w:val="000000" w:themeColor="text1"/>
        </w:rPr>
        <w:t>供应商可增加</w:t>
      </w:r>
      <w:r>
        <w:rPr>
          <w:rFonts w:hint="eastAsia"/>
          <w:color w:val="000000" w:themeColor="text1"/>
        </w:rPr>
        <w:t>“</w:t>
      </w:r>
      <w:r w:rsidRPr="00B47CA2">
        <w:rPr>
          <w:color w:val="000000" w:themeColor="text1"/>
        </w:rPr>
        <w:t>呼叫</w:t>
      </w:r>
      <w:r>
        <w:rPr>
          <w:rFonts w:hint="eastAsia"/>
          <w:color w:val="000000" w:themeColor="text1"/>
        </w:rPr>
        <w:t>”</w:t>
      </w:r>
      <w:r>
        <w:rPr>
          <w:color w:val="000000" w:themeColor="text1"/>
        </w:rPr>
        <w:t>，</w:t>
      </w:r>
      <w:r w:rsidRPr="00B47CA2">
        <w:rPr>
          <w:color w:val="000000" w:themeColor="text1"/>
        </w:rPr>
        <w:t>并随附紧急电话号码或紧急医疗救助提供者名称</w:t>
      </w:r>
      <w:r>
        <w:rPr>
          <w:color w:val="000000" w:themeColor="text1"/>
        </w:rPr>
        <w:t>，</w:t>
      </w:r>
      <w:r w:rsidRPr="00B47CA2">
        <w:rPr>
          <w:color w:val="000000" w:themeColor="text1"/>
        </w:rPr>
        <w:t>如中毒救治中心、急救中心或医生姓名。</w:t>
      </w:r>
      <w:r>
        <w:rPr>
          <w:rFonts w:hint="eastAsia"/>
          <w:color w:val="000000" w:themeColor="text1"/>
        </w:rPr>
        <w:t>”</w:t>
      </w:r>
      <w:r w:rsidRPr="00B47CA2">
        <w:rPr>
          <w:color w:val="000000" w:themeColor="text1"/>
        </w:rPr>
        <w:t>。</w:t>
      </w:r>
    </w:p>
    <w:p w:rsidR="006E3AA0" w:rsidRPr="00B47CA2" w:rsidRDefault="006E3AA0" w:rsidP="006E3AA0">
      <w:pPr>
        <w:pStyle w:val="SingleTxtGC"/>
        <w:rPr>
          <w:color w:val="000000" w:themeColor="text1"/>
        </w:rPr>
      </w:pPr>
      <w:r w:rsidRPr="001E7BD5">
        <w:rPr>
          <w:rFonts w:hint="eastAsia"/>
          <w:color w:val="000000" w:themeColor="text1"/>
          <w:spacing w:val="-3"/>
        </w:rPr>
        <w:t>适用于“特定目标器官毒性</w:t>
      </w:r>
      <w:r w:rsidRPr="001E7BD5">
        <w:rPr>
          <w:rFonts w:hint="eastAsia"/>
          <w:color w:val="000000" w:themeColor="text1"/>
          <w:spacing w:val="-3"/>
        </w:rPr>
        <w:t>(</w:t>
      </w:r>
      <w:r w:rsidRPr="001E7BD5">
        <w:rPr>
          <w:rFonts w:hint="eastAsia"/>
          <w:color w:val="000000" w:themeColor="text1"/>
          <w:spacing w:val="-3"/>
        </w:rPr>
        <w:t>单次接触</w:t>
      </w:r>
      <w:r w:rsidRPr="001E7BD5">
        <w:rPr>
          <w:rFonts w:hint="eastAsia"/>
          <w:color w:val="000000" w:themeColor="text1"/>
          <w:spacing w:val="-3"/>
        </w:rPr>
        <w:t>)</w:t>
      </w:r>
      <w:r w:rsidRPr="001E7BD5">
        <w:rPr>
          <w:color w:val="000000" w:themeColor="text1"/>
          <w:spacing w:val="-3"/>
        </w:rPr>
        <w:t xml:space="preserve"> (</w:t>
      </w:r>
      <w:r w:rsidRPr="001E7BD5">
        <w:rPr>
          <w:rFonts w:hint="eastAsia"/>
          <w:color w:val="000000" w:themeColor="text1"/>
          <w:spacing w:val="-3"/>
        </w:rPr>
        <w:t>第</w:t>
      </w:r>
      <w:r w:rsidRPr="001E7BD5">
        <w:rPr>
          <w:rFonts w:hint="eastAsia"/>
          <w:color w:val="000000" w:themeColor="text1"/>
          <w:spacing w:val="-3"/>
        </w:rPr>
        <w:t>3.8</w:t>
      </w:r>
      <w:r w:rsidRPr="001E7BD5">
        <w:rPr>
          <w:rFonts w:hint="eastAsia"/>
          <w:color w:val="000000" w:themeColor="text1"/>
          <w:spacing w:val="-3"/>
        </w:rPr>
        <w:t>章</w:t>
      </w:r>
      <w:r w:rsidRPr="001E7BD5">
        <w:rPr>
          <w:color w:val="000000" w:themeColor="text1"/>
          <w:spacing w:val="-3"/>
        </w:rPr>
        <w:t>)</w:t>
      </w:r>
      <w:r w:rsidRPr="001E7BD5">
        <w:rPr>
          <w:rFonts w:hint="eastAsia"/>
          <w:color w:val="000000" w:themeColor="text1"/>
          <w:spacing w:val="-3"/>
        </w:rPr>
        <w:t>”的表格，“</w:t>
      </w:r>
      <w:r w:rsidRPr="001E7BD5">
        <w:rPr>
          <w:color w:val="000000" w:themeColor="text1"/>
          <w:spacing w:val="-3"/>
        </w:rPr>
        <w:t>危险类别</w:t>
      </w:r>
      <w:r w:rsidRPr="001E7BD5">
        <w:rPr>
          <w:color w:val="000000" w:themeColor="text1"/>
          <w:spacing w:val="-3"/>
        </w:rPr>
        <w:t>3</w:t>
      </w:r>
      <w:r w:rsidRPr="001E7BD5">
        <w:rPr>
          <w:rFonts w:hint="eastAsia"/>
          <w:color w:val="000000" w:themeColor="text1"/>
          <w:spacing w:val="-3"/>
        </w:rPr>
        <w:t>”</w:t>
      </w:r>
      <w:r w:rsidRPr="001E7BD5">
        <w:rPr>
          <w:color w:val="000000" w:themeColor="text1"/>
          <w:spacing w:val="-3"/>
        </w:rPr>
        <w:t>，</w:t>
      </w:r>
      <w:r w:rsidRPr="001E7BD5">
        <w:rPr>
          <w:rFonts w:hint="eastAsia"/>
          <w:color w:val="000000" w:themeColor="text1"/>
          <w:spacing w:val="-3"/>
        </w:rPr>
        <w:t>“应对措施”栏内，“</w:t>
      </w:r>
      <w:r w:rsidRPr="001E7BD5">
        <w:rPr>
          <w:color w:val="000000" w:themeColor="text1"/>
          <w:spacing w:val="-3"/>
        </w:rPr>
        <w:t>P312</w:t>
      </w:r>
      <w:r w:rsidRPr="001E7BD5">
        <w:rPr>
          <w:rFonts w:hint="eastAsia"/>
          <w:color w:val="000000" w:themeColor="text1"/>
          <w:spacing w:val="-3"/>
        </w:rPr>
        <w:t>”</w:t>
      </w:r>
      <w:r w:rsidRPr="001E7BD5">
        <w:rPr>
          <w:color w:val="000000" w:themeColor="text1"/>
          <w:spacing w:val="-3"/>
        </w:rPr>
        <w:t>和相应文字改为</w:t>
      </w:r>
      <w:r w:rsidRPr="001E7BD5">
        <w:rPr>
          <w:rFonts w:hint="eastAsia"/>
          <w:color w:val="000000" w:themeColor="text1"/>
          <w:spacing w:val="-3"/>
        </w:rPr>
        <w:t>“</w:t>
      </w:r>
      <w:r w:rsidRPr="001E7BD5">
        <w:rPr>
          <w:color w:val="000000" w:themeColor="text1"/>
          <w:spacing w:val="-3"/>
        </w:rPr>
        <w:t>P319</w:t>
      </w:r>
      <w:r w:rsidRPr="001E7BD5">
        <w:rPr>
          <w:rFonts w:ascii="SimHei" w:eastAsia="SimHei" w:hAnsi="SimHei"/>
          <w:bCs/>
          <w:color w:val="000000" w:themeColor="text1"/>
          <w:spacing w:val="-3"/>
        </w:rPr>
        <w:t>如感觉不适</w:t>
      </w:r>
      <w:r w:rsidRPr="001E7BD5">
        <w:rPr>
          <w:rFonts w:ascii="SimHei" w:eastAsia="SimHei" w:hAnsi="SimHei" w:hint="eastAsia"/>
          <w:bCs/>
          <w:color w:val="000000" w:themeColor="text1"/>
          <w:spacing w:val="-3"/>
        </w:rPr>
        <w:t>，</w:t>
      </w:r>
      <w:r w:rsidRPr="001E7BD5">
        <w:rPr>
          <w:rFonts w:ascii="SimHei" w:eastAsia="SimHei" w:hAnsi="SimHei"/>
          <w:bCs/>
          <w:color w:val="000000" w:themeColor="text1"/>
          <w:spacing w:val="-3"/>
        </w:rPr>
        <w:t>寻求医治。</w:t>
      </w:r>
      <w:r w:rsidRPr="001E7BD5">
        <w:rPr>
          <w:rFonts w:hint="eastAsia"/>
          <w:bCs/>
          <w:color w:val="000000" w:themeColor="text1"/>
          <w:spacing w:val="-3"/>
        </w:rPr>
        <w:t>”</w:t>
      </w:r>
      <w:r w:rsidRPr="00B47CA2">
        <w:rPr>
          <w:rFonts w:hint="eastAsia"/>
          <w:color w:val="000000" w:themeColor="text1"/>
        </w:rPr>
        <w:t>。</w:t>
      </w:r>
    </w:p>
    <w:p w:rsidR="006E3AA0" w:rsidRPr="00B47CA2" w:rsidRDefault="006E3AA0" w:rsidP="006E3AA0">
      <w:pPr>
        <w:pStyle w:val="SingleTxtGC"/>
        <w:rPr>
          <w:color w:val="000000" w:themeColor="text1"/>
        </w:rPr>
      </w:pPr>
      <w:r w:rsidRPr="00B47CA2">
        <w:rPr>
          <w:rFonts w:hint="eastAsia"/>
          <w:color w:val="000000" w:themeColor="text1"/>
        </w:rPr>
        <w:t>适用于</w:t>
      </w:r>
      <w:r>
        <w:rPr>
          <w:rFonts w:hint="eastAsia"/>
          <w:color w:val="000000" w:themeColor="text1"/>
        </w:rPr>
        <w:t>“</w:t>
      </w:r>
      <w:r w:rsidRPr="00B47CA2">
        <w:rPr>
          <w:rFonts w:hint="eastAsia"/>
          <w:color w:val="000000" w:themeColor="text1"/>
        </w:rPr>
        <w:t>特定目标器官毒性</w:t>
      </w:r>
      <w:r>
        <w:rPr>
          <w:rFonts w:hint="eastAsia"/>
          <w:color w:val="000000" w:themeColor="text1"/>
        </w:rPr>
        <w:t>(</w:t>
      </w:r>
      <w:r w:rsidRPr="00B47CA2">
        <w:rPr>
          <w:rFonts w:hint="eastAsia"/>
          <w:color w:val="000000" w:themeColor="text1"/>
        </w:rPr>
        <w:t>多次接触</w:t>
      </w:r>
      <w:r>
        <w:rPr>
          <w:rFonts w:hint="eastAsia"/>
          <w:color w:val="000000" w:themeColor="text1"/>
        </w:rPr>
        <w:t>)</w:t>
      </w:r>
      <w:r w:rsidRPr="00B47CA2">
        <w:rPr>
          <w:color w:val="000000" w:themeColor="text1"/>
        </w:rPr>
        <w:t xml:space="preserve"> </w:t>
      </w:r>
      <w:r>
        <w:rPr>
          <w:color w:val="000000" w:themeColor="text1"/>
        </w:rPr>
        <w:t>(</w:t>
      </w:r>
      <w:r w:rsidRPr="00B47CA2">
        <w:rPr>
          <w:rFonts w:hint="eastAsia"/>
          <w:color w:val="000000" w:themeColor="text1"/>
        </w:rPr>
        <w:t>第</w:t>
      </w:r>
      <w:r>
        <w:rPr>
          <w:rFonts w:hint="eastAsia"/>
          <w:color w:val="000000" w:themeColor="text1"/>
        </w:rPr>
        <w:t>3.9</w:t>
      </w:r>
      <w:r w:rsidRPr="00B47CA2">
        <w:rPr>
          <w:rFonts w:hint="eastAsia"/>
          <w:color w:val="000000" w:themeColor="text1"/>
        </w:rPr>
        <w:t>章</w:t>
      </w:r>
      <w:r>
        <w:rPr>
          <w:color w:val="000000" w:themeColor="text1"/>
        </w:rPr>
        <w:t>)</w:t>
      </w:r>
      <w:r>
        <w:rPr>
          <w:rFonts w:hint="eastAsia"/>
          <w:color w:val="000000" w:themeColor="text1"/>
        </w:rPr>
        <w:t>”</w:t>
      </w:r>
      <w:r w:rsidRPr="00B47CA2">
        <w:rPr>
          <w:rFonts w:hint="eastAsia"/>
          <w:color w:val="000000" w:themeColor="text1"/>
        </w:rPr>
        <w:t>的表格</w:t>
      </w:r>
      <w:r>
        <w:rPr>
          <w:rFonts w:hint="eastAsia"/>
          <w:color w:val="000000" w:themeColor="text1"/>
        </w:rPr>
        <w:t>，“</w:t>
      </w:r>
      <w:r w:rsidRPr="00B47CA2">
        <w:rPr>
          <w:color w:val="000000" w:themeColor="text1"/>
        </w:rPr>
        <w:t>危险类别</w:t>
      </w:r>
      <w:r>
        <w:rPr>
          <w:color w:val="000000" w:themeColor="text1"/>
        </w:rPr>
        <w:t>1</w:t>
      </w:r>
      <w:r>
        <w:rPr>
          <w:rFonts w:hint="eastAsia"/>
          <w:color w:val="000000" w:themeColor="text1"/>
        </w:rPr>
        <w:t>”</w:t>
      </w:r>
      <w:r w:rsidRPr="00B47CA2">
        <w:rPr>
          <w:rFonts w:hint="eastAsia"/>
          <w:color w:val="000000" w:themeColor="text1"/>
        </w:rPr>
        <w:t>和</w:t>
      </w:r>
      <w:r>
        <w:rPr>
          <w:rFonts w:hint="eastAsia"/>
          <w:color w:val="000000" w:themeColor="text1"/>
        </w:rPr>
        <w:t>“</w:t>
      </w:r>
      <w:r w:rsidRPr="00B47CA2">
        <w:rPr>
          <w:color w:val="000000" w:themeColor="text1"/>
        </w:rPr>
        <w:t>危险类别</w:t>
      </w:r>
      <w:r>
        <w:rPr>
          <w:color w:val="000000" w:themeColor="text1"/>
        </w:rPr>
        <w:t>2</w:t>
      </w:r>
      <w:r>
        <w:rPr>
          <w:rFonts w:hint="eastAsia"/>
          <w:color w:val="000000" w:themeColor="text1"/>
        </w:rPr>
        <w:t>”</w:t>
      </w:r>
      <w:r>
        <w:rPr>
          <w:color w:val="000000" w:themeColor="text1"/>
        </w:rPr>
        <w:t>，</w:t>
      </w:r>
      <w:r>
        <w:rPr>
          <w:rFonts w:hint="eastAsia"/>
          <w:color w:val="000000" w:themeColor="text1"/>
        </w:rPr>
        <w:t>“</w:t>
      </w:r>
      <w:r w:rsidRPr="00B47CA2">
        <w:rPr>
          <w:rFonts w:hint="eastAsia"/>
          <w:color w:val="000000" w:themeColor="text1"/>
        </w:rPr>
        <w:t>应对措施</w:t>
      </w:r>
      <w:r>
        <w:rPr>
          <w:rFonts w:hint="eastAsia"/>
          <w:color w:val="000000" w:themeColor="text1"/>
        </w:rPr>
        <w:t>”</w:t>
      </w:r>
      <w:r w:rsidRPr="00B47CA2">
        <w:rPr>
          <w:rFonts w:hint="eastAsia"/>
          <w:color w:val="000000" w:themeColor="text1"/>
        </w:rPr>
        <w:t>栏内</w:t>
      </w:r>
      <w:r>
        <w:rPr>
          <w:rFonts w:hint="eastAsia"/>
          <w:color w:val="000000" w:themeColor="text1"/>
        </w:rPr>
        <w:t>，“</w:t>
      </w:r>
      <w:r>
        <w:rPr>
          <w:color w:val="000000" w:themeColor="text1"/>
        </w:rPr>
        <w:t>P314</w:t>
      </w:r>
      <w:r>
        <w:rPr>
          <w:rFonts w:hint="eastAsia"/>
          <w:color w:val="000000" w:themeColor="text1"/>
        </w:rPr>
        <w:t>”</w:t>
      </w:r>
      <w:r w:rsidRPr="00B47CA2">
        <w:rPr>
          <w:color w:val="000000" w:themeColor="text1"/>
        </w:rPr>
        <w:t>和相应文字改为</w:t>
      </w:r>
      <w:r>
        <w:rPr>
          <w:rFonts w:hint="eastAsia"/>
          <w:color w:val="000000" w:themeColor="text1"/>
        </w:rPr>
        <w:t>“</w:t>
      </w:r>
      <w:r>
        <w:rPr>
          <w:color w:val="000000" w:themeColor="text1"/>
        </w:rPr>
        <w:t>P319</w:t>
      </w:r>
      <w:r w:rsidRPr="00EB2D53">
        <w:rPr>
          <w:rFonts w:ascii="SimHei" w:eastAsia="SimHei" w:hAnsi="SimHei"/>
          <w:bCs/>
          <w:color w:val="000000" w:themeColor="text1"/>
        </w:rPr>
        <w:t>如感觉不适</w:t>
      </w:r>
      <w:r w:rsidRPr="00EB2D53">
        <w:rPr>
          <w:rFonts w:hint="eastAsia"/>
          <w:bCs/>
          <w:color w:val="000000" w:themeColor="text1"/>
        </w:rPr>
        <w:t>，</w:t>
      </w:r>
      <w:r w:rsidRPr="00EB2D53">
        <w:rPr>
          <w:rFonts w:ascii="SimHei" w:eastAsia="SimHei" w:hAnsi="SimHei"/>
          <w:bCs/>
          <w:color w:val="000000" w:themeColor="text1"/>
        </w:rPr>
        <w:t>寻求医治。</w:t>
      </w:r>
      <w:r>
        <w:rPr>
          <w:rFonts w:hint="eastAsia"/>
          <w:color w:val="000000" w:themeColor="text1"/>
        </w:rPr>
        <w:t>”</w:t>
      </w:r>
      <w:r w:rsidRPr="00B47CA2">
        <w:rPr>
          <w:rFonts w:hint="eastAsia"/>
          <w:color w:val="000000" w:themeColor="text1"/>
        </w:rPr>
        <w:t>。</w:t>
      </w:r>
    </w:p>
    <w:p w:rsidR="006E3AA0" w:rsidRPr="00B47CA2" w:rsidRDefault="006E3AA0" w:rsidP="006176C9">
      <w:pPr>
        <w:pStyle w:val="SingleTxtGC"/>
        <w:rPr>
          <w:color w:val="000000" w:themeColor="text1"/>
        </w:rPr>
      </w:pPr>
      <w:r w:rsidRPr="00B47CA2">
        <w:rPr>
          <w:rFonts w:hint="eastAsia"/>
          <w:color w:val="000000" w:themeColor="text1"/>
        </w:rPr>
        <w:t>适用于</w:t>
      </w:r>
      <w:r>
        <w:rPr>
          <w:rFonts w:hint="eastAsia"/>
          <w:color w:val="000000" w:themeColor="text1"/>
        </w:rPr>
        <w:t>“</w:t>
      </w:r>
      <w:r w:rsidRPr="00B47CA2">
        <w:rPr>
          <w:rFonts w:hint="eastAsia"/>
          <w:color w:val="000000" w:themeColor="text1"/>
        </w:rPr>
        <w:t>吸入危险</w:t>
      </w:r>
      <w:r>
        <w:rPr>
          <w:color w:val="000000" w:themeColor="text1"/>
        </w:rPr>
        <w:t>(</w:t>
      </w:r>
      <w:r w:rsidRPr="00B47CA2">
        <w:rPr>
          <w:rFonts w:hint="eastAsia"/>
          <w:color w:val="000000" w:themeColor="text1"/>
        </w:rPr>
        <w:t>第</w:t>
      </w:r>
      <w:r>
        <w:rPr>
          <w:rFonts w:hint="eastAsia"/>
          <w:color w:val="000000" w:themeColor="text1"/>
        </w:rPr>
        <w:t>3.1</w:t>
      </w:r>
      <w:r w:rsidRPr="00B47CA2">
        <w:rPr>
          <w:rFonts w:hint="eastAsia"/>
          <w:color w:val="000000" w:themeColor="text1"/>
        </w:rPr>
        <w:t>0</w:t>
      </w:r>
      <w:r w:rsidRPr="00B47CA2">
        <w:rPr>
          <w:rFonts w:hint="eastAsia"/>
          <w:color w:val="000000" w:themeColor="text1"/>
        </w:rPr>
        <w:t>章</w:t>
      </w:r>
      <w:r>
        <w:rPr>
          <w:color w:val="000000" w:themeColor="text1"/>
        </w:rPr>
        <w:t>)</w:t>
      </w:r>
      <w:r>
        <w:rPr>
          <w:rFonts w:hint="eastAsia"/>
          <w:color w:val="000000" w:themeColor="text1"/>
        </w:rPr>
        <w:t>”</w:t>
      </w:r>
      <w:r w:rsidRPr="00B47CA2">
        <w:rPr>
          <w:rFonts w:hint="eastAsia"/>
          <w:color w:val="000000" w:themeColor="text1"/>
        </w:rPr>
        <w:t>的表格</w:t>
      </w:r>
      <w:r>
        <w:rPr>
          <w:rFonts w:hint="eastAsia"/>
          <w:color w:val="000000" w:themeColor="text1"/>
        </w:rPr>
        <w:t>，“</w:t>
      </w:r>
      <w:r w:rsidRPr="00B47CA2">
        <w:rPr>
          <w:color w:val="000000" w:themeColor="text1"/>
        </w:rPr>
        <w:t>危险类别</w:t>
      </w:r>
      <w:r>
        <w:rPr>
          <w:color w:val="000000" w:themeColor="text1"/>
        </w:rPr>
        <w:t>1</w:t>
      </w:r>
      <w:r w:rsidR="00D30257">
        <w:rPr>
          <w:color w:val="000000" w:themeColor="text1"/>
        </w:rPr>
        <w:t xml:space="preserve"> </w:t>
      </w:r>
      <w:r>
        <w:rPr>
          <w:color w:val="000000" w:themeColor="text1"/>
        </w:rPr>
        <w:t>2</w:t>
      </w:r>
      <w:r>
        <w:rPr>
          <w:rFonts w:hint="eastAsia"/>
          <w:color w:val="000000" w:themeColor="text1"/>
        </w:rPr>
        <w:t>”</w:t>
      </w:r>
      <w:r>
        <w:rPr>
          <w:color w:val="000000" w:themeColor="text1"/>
        </w:rPr>
        <w:t>，</w:t>
      </w:r>
      <w:r>
        <w:rPr>
          <w:rFonts w:hint="eastAsia"/>
          <w:color w:val="000000" w:themeColor="text1"/>
        </w:rPr>
        <w:t>“</w:t>
      </w:r>
      <w:r w:rsidRPr="00B47CA2">
        <w:rPr>
          <w:rFonts w:hint="eastAsia"/>
          <w:color w:val="000000" w:themeColor="text1"/>
        </w:rPr>
        <w:t>应对措施</w:t>
      </w:r>
      <w:r>
        <w:rPr>
          <w:rFonts w:hint="eastAsia"/>
          <w:color w:val="000000" w:themeColor="text1"/>
        </w:rPr>
        <w:t>”</w:t>
      </w:r>
      <w:r w:rsidRPr="00B47CA2">
        <w:rPr>
          <w:rFonts w:hint="eastAsia"/>
          <w:color w:val="000000" w:themeColor="text1"/>
        </w:rPr>
        <w:t>栏内</w:t>
      </w:r>
      <w:r>
        <w:rPr>
          <w:rFonts w:hint="eastAsia"/>
          <w:color w:val="000000" w:themeColor="text1"/>
        </w:rPr>
        <w:t>，“</w:t>
      </w:r>
      <w:r>
        <w:rPr>
          <w:color w:val="000000" w:themeColor="text1"/>
        </w:rPr>
        <w:t>P3</w:t>
      </w:r>
      <w:r w:rsidRPr="00B47CA2">
        <w:rPr>
          <w:color w:val="000000" w:themeColor="text1"/>
        </w:rPr>
        <w:t>0</w:t>
      </w:r>
      <w:r>
        <w:rPr>
          <w:color w:val="000000" w:themeColor="text1"/>
        </w:rPr>
        <w:t>1</w:t>
      </w:r>
      <w:r w:rsidRPr="00B47CA2">
        <w:rPr>
          <w:color w:val="000000" w:themeColor="text1"/>
        </w:rPr>
        <w:t xml:space="preserve"> + </w:t>
      </w:r>
      <w:r>
        <w:rPr>
          <w:color w:val="000000" w:themeColor="text1"/>
        </w:rPr>
        <w:t>P31</w:t>
      </w:r>
      <w:r w:rsidRPr="00B47CA2">
        <w:rPr>
          <w:color w:val="000000" w:themeColor="text1"/>
        </w:rPr>
        <w:t>0</w:t>
      </w:r>
      <w:r>
        <w:rPr>
          <w:rFonts w:hint="eastAsia"/>
          <w:color w:val="000000" w:themeColor="text1"/>
        </w:rPr>
        <w:t>”</w:t>
      </w:r>
      <w:r w:rsidRPr="00B47CA2">
        <w:rPr>
          <w:color w:val="000000" w:themeColor="text1"/>
        </w:rPr>
        <w:t>和相应文字改为</w:t>
      </w:r>
      <w:r>
        <w:rPr>
          <w:rFonts w:hint="eastAsia"/>
          <w:color w:val="000000" w:themeColor="text1"/>
        </w:rPr>
        <w:t>“</w:t>
      </w:r>
      <w:r>
        <w:rPr>
          <w:color w:val="000000" w:themeColor="text1"/>
        </w:rPr>
        <w:t>P3</w:t>
      </w:r>
      <w:r w:rsidRPr="00B47CA2">
        <w:rPr>
          <w:color w:val="000000" w:themeColor="text1"/>
        </w:rPr>
        <w:t>0</w:t>
      </w:r>
      <w:r>
        <w:rPr>
          <w:color w:val="000000" w:themeColor="text1"/>
        </w:rPr>
        <w:t>1</w:t>
      </w:r>
      <w:r w:rsidRPr="00B47CA2">
        <w:rPr>
          <w:color w:val="000000" w:themeColor="text1"/>
        </w:rPr>
        <w:t xml:space="preserve"> + </w:t>
      </w:r>
      <w:r>
        <w:rPr>
          <w:color w:val="000000" w:themeColor="text1"/>
        </w:rPr>
        <w:t>P316</w:t>
      </w:r>
      <w:r w:rsidRPr="00E93EE3">
        <w:rPr>
          <w:rFonts w:eastAsia="SimHei" w:hint="eastAsia"/>
          <w:color w:val="000000" w:themeColor="text1"/>
        </w:rPr>
        <w:t>如误吞咽：</w:t>
      </w:r>
      <w:r w:rsidRPr="00E93EE3">
        <w:rPr>
          <w:rFonts w:ascii="SimHei" w:eastAsia="SimHei" w:hAnsi="SimHei"/>
          <w:color w:val="000000" w:themeColor="text1"/>
        </w:rPr>
        <w:t>立即寻求紧急医治</w:t>
      </w:r>
      <w:r w:rsidRPr="00E93EE3">
        <w:rPr>
          <w:color w:val="000000" w:themeColor="text1"/>
        </w:rPr>
        <w:t>。</w:t>
      </w:r>
      <w:r w:rsidRPr="00B47CA2">
        <w:rPr>
          <w:color w:val="000000" w:themeColor="text1"/>
        </w:rPr>
        <w:t>主管部门或制造商</w:t>
      </w:r>
      <w:r>
        <w:rPr>
          <w:color w:val="000000" w:themeColor="text1"/>
        </w:rPr>
        <w:t>/</w:t>
      </w:r>
      <w:r w:rsidRPr="00B47CA2">
        <w:rPr>
          <w:color w:val="000000" w:themeColor="text1"/>
        </w:rPr>
        <w:t>供应商可增加</w:t>
      </w:r>
      <w:r>
        <w:rPr>
          <w:rFonts w:hint="eastAsia"/>
          <w:color w:val="000000" w:themeColor="text1"/>
        </w:rPr>
        <w:t>“</w:t>
      </w:r>
      <w:r w:rsidRPr="00B47CA2">
        <w:rPr>
          <w:color w:val="000000" w:themeColor="text1"/>
        </w:rPr>
        <w:t>呼叫</w:t>
      </w:r>
      <w:r>
        <w:rPr>
          <w:rFonts w:hint="eastAsia"/>
          <w:color w:val="000000" w:themeColor="text1"/>
        </w:rPr>
        <w:t>”</w:t>
      </w:r>
      <w:r>
        <w:rPr>
          <w:color w:val="000000" w:themeColor="text1"/>
        </w:rPr>
        <w:t>，</w:t>
      </w:r>
      <w:r w:rsidRPr="00B47CA2">
        <w:rPr>
          <w:color w:val="000000" w:themeColor="text1"/>
        </w:rPr>
        <w:t>并随附紧急电话号码或紧急医疗救助提供者名称</w:t>
      </w:r>
      <w:r>
        <w:rPr>
          <w:color w:val="000000" w:themeColor="text1"/>
        </w:rPr>
        <w:t>，</w:t>
      </w:r>
      <w:r w:rsidRPr="00B47CA2">
        <w:rPr>
          <w:color w:val="000000" w:themeColor="text1"/>
        </w:rPr>
        <w:t>如中毒救治中心、急救中心或医生姓名。</w:t>
      </w:r>
      <w:r>
        <w:rPr>
          <w:rFonts w:hint="eastAsia"/>
          <w:color w:val="000000" w:themeColor="text1"/>
        </w:rPr>
        <w:t>”</w:t>
      </w:r>
      <w:r w:rsidRPr="00B47CA2">
        <w:rPr>
          <w:color w:val="000000" w:themeColor="text1"/>
        </w:rPr>
        <w:t>。</w:t>
      </w:r>
    </w:p>
    <w:p w:rsidR="006E3AA0" w:rsidRPr="00B47CA2" w:rsidRDefault="006E3AA0" w:rsidP="00165B90">
      <w:pPr>
        <w:pStyle w:val="SingleTxtGC"/>
        <w:rPr>
          <w:color w:val="000000" w:themeColor="text1"/>
        </w:rPr>
      </w:pPr>
      <w:r w:rsidRPr="00B47CA2">
        <w:rPr>
          <w:rFonts w:hint="eastAsia"/>
          <w:color w:val="000000" w:themeColor="text1"/>
        </w:rPr>
        <w:t>适用于</w:t>
      </w:r>
      <w:r>
        <w:rPr>
          <w:rFonts w:hint="eastAsia"/>
          <w:color w:val="000000" w:themeColor="text1"/>
        </w:rPr>
        <w:t>“</w:t>
      </w:r>
      <w:r w:rsidRPr="00B47CA2">
        <w:rPr>
          <w:color w:val="000000" w:themeColor="text1"/>
        </w:rPr>
        <w:t>生殖细胞致突变性</w:t>
      </w:r>
      <w:r>
        <w:rPr>
          <w:color w:val="000000" w:themeColor="text1"/>
        </w:rPr>
        <w:t>(</w:t>
      </w:r>
      <w:r w:rsidRPr="00B47CA2">
        <w:rPr>
          <w:rFonts w:hint="eastAsia"/>
          <w:color w:val="000000" w:themeColor="text1"/>
        </w:rPr>
        <w:t>第</w:t>
      </w:r>
      <w:r>
        <w:rPr>
          <w:color w:val="000000" w:themeColor="text1"/>
        </w:rPr>
        <w:t>3.5</w:t>
      </w:r>
      <w:r w:rsidRPr="00B47CA2">
        <w:rPr>
          <w:color w:val="000000" w:themeColor="text1"/>
        </w:rPr>
        <w:t>章</w:t>
      </w:r>
      <w:r>
        <w:rPr>
          <w:color w:val="000000" w:themeColor="text1"/>
        </w:rPr>
        <w:t>)</w:t>
      </w:r>
      <w:r>
        <w:rPr>
          <w:rFonts w:hint="eastAsia"/>
          <w:color w:val="000000" w:themeColor="text1"/>
        </w:rPr>
        <w:t>”</w:t>
      </w:r>
      <w:r w:rsidRPr="00B47CA2">
        <w:rPr>
          <w:rFonts w:hint="eastAsia"/>
          <w:color w:val="000000" w:themeColor="text1"/>
        </w:rPr>
        <w:t>、</w:t>
      </w:r>
      <w:r>
        <w:rPr>
          <w:rFonts w:hint="eastAsia"/>
          <w:color w:val="000000" w:themeColor="text1"/>
        </w:rPr>
        <w:t>“</w:t>
      </w:r>
      <w:r w:rsidRPr="00B47CA2">
        <w:rPr>
          <w:color w:val="000000" w:themeColor="text1"/>
        </w:rPr>
        <w:t>致癌性</w:t>
      </w:r>
      <w:r>
        <w:rPr>
          <w:color w:val="000000" w:themeColor="text1"/>
        </w:rPr>
        <w:t>(</w:t>
      </w:r>
      <w:r w:rsidRPr="00B47CA2">
        <w:rPr>
          <w:rFonts w:hint="eastAsia"/>
          <w:color w:val="000000" w:themeColor="text1"/>
        </w:rPr>
        <w:t>第</w:t>
      </w:r>
      <w:r>
        <w:rPr>
          <w:color w:val="000000" w:themeColor="text1"/>
        </w:rPr>
        <w:t>3.6</w:t>
      </w:r>
      <w:r w:rsidRPr="00B47CA2">
        <w:rPr>
          <w:color w:val="000000" w:themeColor="text1"/>
        </w:rPr>
        <w:t>章</w:t>
      </w:r>
      <w:r>
        <w:rPr>
          <w:color w:val="000000" w:themeColor="text1"/>
        </w:rPr>
        <w:t>)</w:t>
      </w:r>
      <w:r>
        <w:rPr>
          <w:rFonts w:hint="eastAsia"/>
          <w:color w:val="000000" w:themeColor="text1"/>
        </w:rPr>
        <w:t>”</w:t>
      </w:r>
      <w:r w:rsidRPr="00B47CA2">
        <w:rPr>
          <w:rFonts w:hint="eastAsia"/>
          <w:color w:val="000000" w:themeColor="text1"/>
        </w:rPr>
        <w:t>、</w:t>
      </w:r>
      <w:r>
        <w:rPr>
          <w:rFonts w:hint="eastAsia"/>
          <w:color w:val="000000" w:themeColor="text1"/>
        </w:rPr>
        <w:t>“</w:t>
      </w:r>
      <w:r w:rsidRPr="00B47CA2">
        <w:rPr>
          <w:color w:val="000000" w:themeColor="text1"/>
        </w:rPr>
        <w:t>生殖毒性</w:t>
      </w:r>
      <w:r>
        <w:rPr>
          <w:color w:val="000000" w:themeColor="text1"/>
        </w:rPr>
        <w:t>(</w:t>
      </w:r>
      <w:r w:rsidRPr="00B47CA2">
        <w:rPr>
          <w:rFonts w:hint="eastAsia"/>
          <w:color w:val="000000" w:themeColor="text1"/>
        </w:rPr>
        <w:t>第</w:t>
      </w:r>
      <w:r>
        <w:rPr>
          <w:color w:val="000000" w:themeColor="text1"/>
        </w:rPr>
        <w:t>3.7</w:t>
      </w:r>
      <w:r w:rsidRPr="00B47CA2">
        <w:rPr>
          <w:color w:val="000000" w:themeColor="text1"/>
        </w:rPr>
        <w:t>章</w:t>
      </w:r>
      <w:r>
        <w:rPr>
          <w:color w:val="000000" w:themeColor="text1"/>
        </w:rPr>
        <w:t>)</w:t>
      </w:r>
      <w:r>
        <w:rPr>
          <w:rFonts w:hint="eastAsia"/>
          <w:color w:val="000000" w:themeColor="text1"/>
        </w:rPr>
        <w:t>”</w:t>
      </w:r>
      <w:r w:rsidRPr="00B47CA2">
        <w:rPr>
          <w:rFonts w:hint="eastAsia"/>
          <w:color w:val="000000" w:themeColor="text1"/>
        </w:rPr>
        <w:t>、</w:t>
      </w:r>
      <w:r>
        <w:rPr>
          <w:rFonts w:hint="eastAsia"/>
          <w:color w:val="000000" w:themeColor="text1"/>
        </w:rPr>
        <w:t>“</w:t>
      </w:r>
      <w:r w:rsidRPr="00B47CA2">
        <w:rPr>
          <w:color w:val="000000" w:themeColor="text1"/>
        </w:rPr>
        <w:t>生殖毒性</w:t>
      </w:r>
      <w:r>
        <w:rPr>
          <w:color w:val="000000" w:themeColor="text1"/>
        </w:rPr>
        <w:t>(</w:t>
      </w:r>
      <w:r w:rsidRPr="00B47CA2">
        <w:rPr>
          <w:rFonts w:hint="eastAsia"/>
          <w:color w:val="000000" w:themeColor="text1"/>
        </w:rPr>
        <w:t>第</w:t>
      </w:r>
      <w:r>
        <w:rPr>
          <w:color w:val="000000" w:themeColor="text1"/>
        </w:rPr>
        <w:t>3.7</w:t>
      </w:r>
      <w:r w:rsidRPr="00B47CA2">
        <w:rPr>
          <w:color w:val="000000" w:themeColor="text1"/>
        </w:rPr>
        <w:t>章</w:t>
      </w:r>
      <w:r>
        <w:rPr>
          <w:color w:val="000000" w:themeColor="text1"/>
        </w:rPr>
        <w:t>)</w:t>
      </w:r>
      <w:r w:rsidRPr="00B47CA2">
        <w:rPr>
          <w:color w:val="000000" w:themeColor="text1"/>
        </w:rPr>
        <w:t xml:space="preserve"> </w:t>
      </w:r>
      <w:r>
        <w:rPr>
          <w:color w:val="000000" w:themeColor="text1"/>
        </w:rPr>
        <w:t>(</w:t>
      </w:r>
      <w:r w:rsidRPr="00B47CA2">
        <w:rPr>
          <w:rFonts w:hint="eastAsia"/>
          <w:color w:val="000000" w:themeColor="text1"/>
        </w:rPr>
        <w:t>影响哺乳或通过哺乳造成影响</w:t>
      </w:r>
      <w:r>
        <w:rPr>
          <w:color w:val="000000" w:themeColor="text1"/>
        </w:rPr>
        <w:t>)</w:t>
      </w:r>
      <w:r>
        <w:rPr>
          <w:rFonts w:hint="eastAsia"/>
          <w:color w:val="000000" w:themeColor="text1"/>
        </w:rPr>
        <w:t>”</w:t>
      </w:r>
      <w:r w:rsidRPr="00B47CA2">
        <w:rPr>
          <w:rFonts w:hint="eastAsia"/>
          <w:color w:val="000000" w:themeColor="text1"/>
        </w:rPr>
        <w:t>的表格</w:t>
      </w:r>
      <w:r>
        <w:rPr>
          <w:rFonts w:hint="eastAsia"/>
          <w:color w:val="000000" w:themeColor="text1"/>
        </w:rPr>
        <w:t>，“</w:t>
      </w:r>
      <w:r w:rsidRPr="00B47CA2">
        <w:rPr>
          <w:rFonts w:hint="eastAsia"/>
          <w:color w:val="000000" w:themeColor="text1"/>
        </w:rPr>
        <w:t>预防措施</w:t>
      </w:r>
      <w:r>
        <w:rPr>
          <w:rFonts w:hint="eastAsia"/>
          <w:color w:val="000000" w:themeColor="text1"/>
        </w:rPr>
        <w:t>”</w:t>
      </w:r>
      <w:r w:rsidRPr="00B47CA2">
        <w:rPr>
          <w:rFonts w:hint="eastAsia"/>
          <w:color w:val="000000" w:themeColor="text1"/>
        </w:rPr>
        <w:t>栏内</w:t>
      </w:r>
      <w:r>
        <w:rPr>
          <w:rFonts w:hint="eastAsia"/>
          <w:color w:val="000000" w:themeColor="text1"/>
        </w:rPr>
        <w:t>，“</w:t>
      </w:r>
      <w:r>
        <w:rPr>
          <w:color w:val="000000" w:themeColor="text1"/>
        </w:rPr>
        <w:t>P2</w:t>
      </w:r>
      <w:r w:rsidRPr="00B47CA2">
        <w:rPr>
          <w:color w:val="000000" w:themeColor="text1"/>
        </w:rPr>
        <w:t>0</w:t>
      </w:r>
      <w:r>
        <w:rPr>
          <w:color w:val="000000" w:themeColor="text1"/>
        </w:rPr>
        <w:t>1</w:t>
      </w:r>
      <w:r w:rsidRPr="00244BD1">
        <w:rPr>
          <w:rFonts w:ascii="Time New Roman" w:eastAsia="SimHei" w:hAnsi="Time New Roman" w:hint="eastAsia"/>
        </w:rPr>
        <w:t>使用前取得专用说明书。</w:t>
      </w:r>
      <w:r w:rsidR="00244BD1" w:rsidRPr="00244BD1">
        <w:rPr>
          <w:rFonts w:hint="eastAsia"/>
          <w:i/>
          <w:iCs/>
          <w:color w:val="000000" w:themeColor="text1"/>
          <w:spacing w:val="-50"/>
        </w:rPr>
        <w:t>―</w:t>
      </w:r>
      <w:r w:rsidR="00244BD1" w:rsidRPr="00244BD1">
        <w:rPr>
          <w:rFonts w:hint="eastAsia"/>
          <w:i/>
          <w:iCs/>
          <w:color w:val="000000" w:themeColor="text1"/>
        </w:rPr>
        <w:t>―</w:t>
      </w:r>
      <w:r w:rsidR="00244BD1">
        <w:rPr>
          <w:color w:val="000000" w:themeColor="text1"/>
        </w:rPr>
        <w:t xml:space="preserve"> </w:t>
      </w:r>
      <w:r w:rsidRPr="00B47CA2">
        <w:rPr>
          <w:rFonts w:ascii="楷体" w:eastAsia="楷体" w:hAnsi="楷体" w:hint="eastAsia"/>
          <w:color w:val="000000" w:themeColor="text1"/>
        </w:rPr>
        <w:t>消费品如已使用</w:t>
      </w:r>
      <w:r w:rsidRPr="00244BD1">
        <w:rPr>
          <w:rFonts w:hint="eastAsia"/>
        </w:rPr>
        <w:t>P202</w:t>
      </w:r>
      <w:r w:rsidRPr="00B47CA2">
        <w:rPr>
          <w:rFonts w:ascii="楷体" w:eastAsia="楷体" w:hAnsi="楷体" w:hint="eastAsia"/>
          <w:color w:val="000000" w:themeColor="text1"/>
        </w:rPr>
        <w:t>可予省略。</w:t>
      </w:r>
      <w:r>
        <w:rPr>
          <w:color w:val="000000" w:themeColor="text1"/>
        </w:rPr>
        <w:t>P2</w:t>
      </w:r>
      <w:r w:rsidRPr="00B47CA2">
        <w:rPr>
          <w:color w:val="000000" w:themeColor="text1"/>
        </w:rPr>
        <w:t>0</w:t>
      </w:r>
      <w:r>
        <w:rPr>
          <w:color w:val="000000" w:themeColor="text1"/>
        </w:rPr>
        <w:t>2</w:t>
      </w:r>
      <w:r w:rsidRPr="005B4FFE">
        <w:rPr>
          <w:rFonts w:ascii="SimHei" w:eastAsia="SimHei" w:hAnsi="SimHei" w:hint="eastAsia"/>
          <w:bCs/>
          <w:color w:val="000000" w:themeColor="text1"/>
        </w:rPr>
        <w:t>在阅读并明了所有安全措施前切勿搬动。”</w:t>
      </w:r>
      <w:r w:rsidRPr="00B47CA2">
        <w:rPr>
          <w:rFonts w:asciiTheme="minorEastAsia" w:eastAsiaTheme="minorEastAsia" w:hAnsiTheme="minorEastAsia" w:hint="eastAsia"/>
          <w:bCs/>
          <w:color w:val="000000" w:themeColor="text1"/>
        </w:rPr>
        <w:t>改为</w:t>
      </w:r>
      <w:r w:rsidRPr="005B4FFE">
        <w:rPr>
          <w:rFonts w:ascii="SimHei" w:eastAsia="SimHei" w:hAnsi="SimHei" w:hint="eastAsia"/>
          <w:bCs/>
          <w:color w:val="000000" w:themeColor="text1"/>
        </w:rPr>
        <w:t>“</w:t>
      </w:r>
      <w:r w:rsidRPr="005B4FFE">
        <w:rPr>
          <w:rFonts w:asciiTheme="majorBidi" w:eastAsia="SimHei" w:hAnsiTheme="majorBidi" w:cstheme="majorBidi"/>
          <w:bCs/>
          <w:color w:val="000000" w:themeColor="text1"/>
        </w:rPr>
        <w:t>P203</w:t>
      </w:r>
      <w:r w:rsidRPr="005B4FFE">
        <w:rPr>
          <w:rFonts w:ascii="SimHei" w:eastAsia="SimHei" w:hAnsi="SimHei"/>
          <w:bCs/>
          <w:color w:val="000000" w:themeColor="text1"/>
        </w:rPr>
        <w:t xml:space="preserve"> </w:t>
      </w:r>
      <w:r w:rsidRPr="005B4FFE">
        <w:rPr>
          <w:rFonts w:ascii="SimHei" w:eastAsia="SimHei" w:hAnsi="SimHei" w:hint="eastAsia"/>
          <w:bCs/>
          <w:color w:val="000000" w:themeColor="text1"/>
        </w:rPr>
        <w:t>使用前取得、阅读并遵循所有安全说明书</w:t>
      </w:r>
      <w:r w:rsidRPr="005B4FFE">
        <w:rPr>
          <w:rFonts w:hint="eastAsia"/>
          <w:bCs/>
          <w:color w:val="000000" w:themeColor="text1"/>
        </w:rPr>
        <w:t>。</w:t>
      </w:r>
      <w:r>
        <w:rPr>
          <w:rFonts w:hint="eastAsia"/>
          <w:color w:val="000000" w:themeColor="text1"/>
        </w:rPr>
        <w:t>”</w:t>
      </w:r>
      <w:r w:rsidRPr="00B47CA2">
        <w:rPr>
          <w:rFonts w:hint="eastAsia"/>
          <w:b/>
          <w:color w:val="000000" w:themeColor="text1"/>
        </w:rPr>
        <w:t>。</w:t>
      </w:r>
    </w:p>
    <w:p w:rsidR="00025703" w:rsidRPr="00B47CA2" w:rsidRDefault="00025703" w:rsidP="00506822">
      <w:pPr>
        <w:pStyle w:val="H23GC"/>
        <w:spacing w:before="200"/>
      </w:pPr>
      <w:r w:rsidRPr="00B47CA2">
        <w:tab/>
      </w:r>
      <w:r w:rsidRPr="00B47CA2">
        <w:tab/>
      </w:r>
      <w:r w:rsidRPr="00B47CA2">
        <w:rPr>
          <w:rFonts w:hint="eastAsia"/>
        </w:rPr>
        <w:t>第</w:t>
      </w:r>
      <w:r w:rsidRPr="00D30257">
        <w:rPr>
          <w:b/>
          <w:bCs/>
        </w:rPr>
        <w:t>4</w:t>
      </w:r>
      <w:r w:rsidRPr="00B47CA2">
        <w:rPr>
          <w:rFonts w:hint="eastAsia"/>
        </w:rPr>
        <w:t>节</w:t>
      </w:r>
    </w:p>
    <w:p w:rsidR="00025703" w:rsidRPr="00B47CA2" w:rsidRDefault="00025703" w:rsidP="00025703">
      <w:pPr>
        <w:pStyle w:val="SingleTxtGC"/>
      </w:pPr>
      <w:r w:rsidRPr="00B47CA2">
        <w:rPr>
          <w:rFonts w:hint="eastAsia"/>
        </w:rPr>
        <w:t>在本节标题的</w:t>
      </w:r>
      <w:r>
        <w:rPr>
          <w:rFonts w:hint="eastAsia"/>
        </w:rPr>
        <w:t>“</w:t>
      </w:r>
      <w:r w:rsidRPr="00B47CA2">
        <w:rPr>
          <w:rFonts w:hint="eastAsia"/>
        </w:rPr>
        <w:t>象形图</w:t>
      </w:r>
      <w:r>
        <w:rPr>
          <w:rFonts w:hint="eastAsia"/>
        </w:rPr>
        <w:t>”</w:t>
      </w:r>
      <w:r w:rsidRPr="00B47CA2">
        <w:rPr>
          <w:rFonts w:hint="eastAsia"/>
        </w:rPr>
        <w:t>之前加</w:t>
      </w:r>
      <w:r>
        <w:rPr>
          <w:rFonts w:hint="eastAsia"/>
        </w:rPr>
        <w:t>“</w:t>
      </w:r>
      <w:r w:rsidRPr="00B47CA2">
        <w:rPr>
          <w:rFonts w:hint="eastAsia"/>
        </w:rPr>
        <w:t>危险</w:t>
      </w:r>
      <w:r>
        <w:rPr>
          <w:rFonts w:hint="eastAsia"/>
        </w:rPr>
        <w:t>”</w:t>
      </w:r>
      <w:r w:rsidRPr="00B47CA2">
        <w:rPr>
          <w:rFonts w:hint="eastAsia"/>
        </w:rPr>
        <w:t>。</w:t>
      </w:r>
    </w:p>
    <w:p w:rsidR="00025703" w:rsidRPr="00B47CA2" w:rsidRDefault="00025703" w:rsidP="00506822">
      <w:pPr>
        <w:pStyle w:val="H23GC"/>
        <w:spacing w:before="200"/>
      </w:pPr>
      <w:r w:rsidRPr="00B47CA2">
        <w:tab/>
      </w:r>
      <w:r w:rsidRPr="00B47CA2">
        <w:tab/>
      </w:r>
      <w:r w:rsidRPr="00B47CA2">
        <w:rPr>
          <w:rFonts w:hint="eastAsia"/>
        </w:rPr>
        <w:t>第</w:t>
      </w:r>
      <w:r w:rsidRPr="00D30257">
        <w:rPr>
          <w:rFonts w:hint="eastAsia"/>
          <w:b/>
          <w:bCs/>
        </w:rPr>
        <w:t>5</w:t>
      </w:r>
      <w:r w:rsidRPr="00B47CA2">
        <w:rPr>
          <w:rFonts w:hint="eastAsia"/>
        </w:rPr>
        <w:t>节</w:t>
      </w:r>
    </w:p>
    <w:p w:rsidR="00025703" w:rsidRPr="00B47CA2" w:rsidRDefault="00025703" w:rsidP="00CA2319">
      <w:pPr>
        <w:pStyle w:val="SingleTxtGC"/>
      </w:pPr>
      <w:r w:rsidRPr="00B47CA2">
        <w:rPr>
          <w:rFonts w:hint="eastAsia"/>
        </w:rPr>
        <w:t>新增</w:t>
      </w:r>
      <w:r>
        <w:t>A3.5.2</w:t>
      </w:r>
      <w:r w:rsidRPr="00B47CA2">
        <w:rPr>
          <w:rFonts w:hint="eastAsia"/>
        </w:rPr>
        <w:t>节如下</w:t>
      </w:r>
      <w:r>
        <w:rPr>
          <w:rFonts w:hint="eastAsia"/>
        </w:rPr>
        <w:t>：</w:t>
      </w:r>
    </w:p>
    <w:p w:rsidR="00025703" w:rsidRPr="00CA2319" w:rsidRDefault="00025703" w:rsidP="00CA2319">
      <w:pPr>
        <w:pStyle w:val="SingleTxtGC"/>
        <w:tabs>
          <w:tab w:val="clear" w:pos="1996"/>
          <w:tab w:val="left" w:pos="2254"/>
        </w:tabs>
        <w:rPr>
          <w:rFonts w:ascii="Time New Roman" w:eastAsia="SimHei" w:hAnsi="Time New Roman" w:hint="eastAsia"/>
        </w:rPr>
      </w:pPr>
      <w:r w:rsidRPr="00CA2319">
        <w:rPr>
          <w:rFonts w:ascii="Time New Roman" w:eastAsia="SimHei" w:hAnsi="Time New Roman" w:hint="eastAsia"/>
        </w:rPr>
        <w:t>“</w:t>
      </w:r>
      <w:r w:rsidRPr="00D30257">
        <w:rPr>
          <w:rFonts w:ascii="Time New Roman" w:eastAsia="SimHei" w:hAnsi="Time New Roman"/>
          <w:b/>
          <w:bCs/>
        </w:rPr>
        <w:t>A3.5.2</w:t>
      </w:r>
      <w:r w:rsidRPr="00CA2319">
        <w:rPr>
          <w:rFonts w:ascii="Time New Roman" w:eastAsia="SimHei" w:hAnsi="Time New Roman"/>
        </w:rPr>
        <w:tab/>
      </w:r>
      <w:bookmarkStart w:id="37" w:name="_Hlk5713940"/>
      <w:r w:rsidRPr="00CA2319">
        <w:rPr>
          <w:rFonts w:ascii="Time New Roman" w:eastAsia="SimHei" w:hAnsi="Time New Roman" w:hint="eastAsia"/>
        </w:rPr>
        <w:t>预防措施象形图“</w:t>
      </w:r>
      <w:bookmarkStart w:id="38" w:name="_Hlk5712708"/>
      <w:r w:rsidRPr="00CA2319">
        <w:rPr>
          <w:rFonts w:ascii="Time New Roman" w:eastAsia="SimHei" w:hAnsi="Time New Roman" w:hint="eastAsia"/>
        </w:rPr>
        <w:t>切勿让儿童接触</w:t>
      </w:r>
      <w:bookmarkEnd w:id="38"/>
      <w:r w:rsidRPr="00CA2319">
        <w:rPr>
          <w:rFonts w:ascii="Time New Roman" w:eastAsia="SimHei" w:hAnsi="Time New Roman" w:hint="eastAsia"/>
        </w:rPr>
        <w:t>”</w:t>
      </w:r>
      <w:bookmarkEnd w:id="37"/>
    </w:p>
    <w:p w:rsidR="00025703" w:rsidRPr="00B47CA2" w:rsidRDefault="008E520C" w:rsidP="00CA2319">
      <w:pPr>
        <w:pStyle w:val="SingleTxtGC"/>
      </w:pPr>
      <w:r>
        <w:tab/>
      </w:r>
      <w:r w:rsidR="00025703" w:rsidRPr="00B47CA2">
        <w:rPr>
          <w:rFonts w:hint="eastAsia"/>
        </w:rPr>
        <w:t>下列样例表现</w:t>
      </w:r>
      <w:bookmarkStart w:id="39" w:name="_Hlk5713027"/>
      <w:r w:rsidR="00025703">
        <w:rPr>
          <w:rFonts w:hint="eastAsia"/>
        </w:rPr>
        <w:t>预防</w:t>
      </w:r>
      <w:r w:rsidR="00025703" w:rsidRPr="00B47CA2">
        <w:rPr>
          <w:rFonts w:hint="eastAsia"/>
        </w:rPr>
        <w:t>措施</w:t>
      </w:r>
      <w:bookmarkEnd w:id="39"/>
      <w:r w:rsidR="00025703" w:rsidRPr="00B47CA2">
        <w:rPr>
          <w:rFonts w:hint="eastAsia"/>
        </w:rPr>
        <w:t>说明</w:t>
      </w:r>
      <w:r w:rsidR="00025703">
        <w:t>P1</w:t>
      </w:r>
      <w:r w:rsidR="00025703" w:rsidRPr="00B47CA2">
        <w:t>0</w:t>
      </w:r>
      <w:r w:rsidR="00025703">
        <w:t>2</w:t>
      </w:r>
      <w:r w:rsidR="00025703">
        <w:rPr>
          <w:rFonts w:hint="eastAsia"/>
        </w:rPr>
        <w:t>“</w:t>
      </w:r>
      <w:bookmarkStart w:id="40" w:name="_Hlk5713067"/>
      <w:r w:rsidR="00025703" w:rsidRPr="00B47CA2">
        <w:rPr>
          <w:rFonts w:hint="eastAsia"/>
        </w:rPr>
        <w:t>切勿让儿童接触</w:t>
      </w:r>
      <w:bookmarkEnd w:id="40"/>
      <w:r w:rsidR="00025703">
        <w:rPr>
          <w:rFonts w:hint="eastAsia"/>
        </w:rPr>
        <w:t>”</w:t>
      </w:r>
      <w:r w:rsidR="00025703" w:rsidRPr="00B47CA2">
        <w:rPr>
          <w:rFonts w:hint="eastAsia"/>
        </w:rPr>
        <w:t>的</w:t>
      </w:r>
      <w:r w:rsidR="00025703">
        <w:rPr>
          <w:rFonts w:hint="eastAsia"/>
        </w:rPr>
        <w:t>含义，</w:t>
      </w:r>
      <w:r w:rsidR="00025703" w:rsidRPr="00B47CA2">
        <w:rPr>
          <w:rFonts w:hint="eastAsia"/>
        </w:rPr>
        <w:t>可用于按照第</w:t>
      </w:r>
      <w:r w:rsidR="00025703">
        <w:t>1.4.4.1</w:t>
      </w:r>
      <w:r w:rsidR="00025703" w:rsidRPr="00B47CA2">
        <w:t xml:space="preserve"> </w:t>
      </w:r>
      <w:r w:rsidR="00025703">
        <w:t>(a)</w:t>
      </w:r>
      <w:r w:rsidR="00025703" w:rsidRPr="00B47CA2">
        <w:rPr>
          <w:rFonts w:hint="eastAsia"/>
        </w:rPr>
        <w:t>节和</w:t>
      </w:r>
      <w:r w:rsidR="00025703">
        <w:t>A3.2.1.1</w:t>
      </w:r>
      <w:r w:rsidR="00025703" w:rsidRPr="00B47CA2">
        <w:t>0</w:t>
      </w:r>
      <w:r w:rsidR="00025703" w:rsidRPr="00B47CA2">
        <w:rPr>
          <w:rFonts w:hint="eastAsia"/>
        </w:rPr>
        <w:t>节以一种以上方式传达相应信息。</w:t>
      </w:r>
    </w:p>
    <w:p w:rsidR="00025703" w:rsidRPr="00B47CA2" w:rsidRDefault="00025703" w:rsidP="00A133F2">
      <w:pPr>
        <w:pStyle w:val="SingleTxtGC"/>
        <w:tabs>
          <w:tab w:val="clear" w:pos="1996"/>
          <w:tab w:val="left" w:pos="2254"/>
        </w:tabs>
        <w:spacing w:line="300" w:lineRule="exact"/>
        <w:rPr>
          <w:b/>
          <w:bCs/>
        </w:rPr>
      </w:pPr>
      <w:r>
        <w:rPr>
          <w:b/>
          <w:bCs/>
        </w:rPr>
        <w:t>A3.5.2.1</w:t>
      </w:r>
      <w:r w:rsidRPr="00B47CA2">
        <w:rPr>
          <w:b/>
          <w:bCs/>
        </w:rPr>
        <w:tab/>
      </w:r>
      <w:r w:rsidRPr="00B47CA2">
        <w:rPr>
          <w:rFonts w:ascii="楷体" w:eastAsia="楷体" w:hAnsi="楷体" w:hint="eastAsia"/>
          <w:b/>
          <w:bCs/>
        </w:rPr>
        <w:t>国际肥皂、洗涤剂和养护产品业协会</w:t>
      </w:r>
      <w:r>
        <w:rPr>
          <w:rFonts w:ascii="楷体" w:eastAsia="楷体" w:hAnsi="楷体"/>
          <w:b/>
          <w:bCs/>
        </w:rPr>
        <w:t>(</w:t>
      </w:r>
      <w:r w:rsidRPr="00B47CA2">
        <w:rPr>
          <w:rFonts w:ascii="楷体" w:eastAsia="楷体" w:hAnsi="楷体" w:hint="eastAsia"/>
          <w:b/>
          <w:bCs/>
        </w:rPr>
        <w:t>国际肥皂协会</w:t>
      </w:r>
      <w:r w:rsidRPr="00D91D75">
        <w:rPr>
          <w:rFonts w:eastAsia="楷体"/>
        </w:rPr>
        <w:t>AISE</w:t>
      </w:r>
      <w:r>
        <w:rPr>
          <w:rFonts w:ascii="楷体" w:eastAsia="楷体" w:hAnsi="楷体"/>
          <w:b/>
          <w:bCs/>
        </w:rPr>
        <w:t>)</w:t>
      </w:r>
      <w:r w:rsidRPr="00B47CA2">
        <w:rPr>
          <w:rFonts w:ascii="楷体" w:eastAsia="楷体" w:hAnsi="楷体" w:hint="eastAsia"/>
          <w:b/>
          <w:bCs/>
        </w:rPr>
        <w:t>的</w:t>
      </w:r>
      <w:r>
        <w:rPr>
          <w:rFonts w:ascii="楷体" w:eastAsia="楷体" w:hAnsi="楷体" w:hint="eastAsia"/>
          <w:b/>
          <w:bCs/>
        </w:rPr>
        <w:t>预防</w:t>
      </w:r>
      <w:r w:rsidRPr="00B47CA2">
        <w:rPr>
          <w:rFonts w:ascii="楷体" w:eastAsia="楷体" w:hAnsi="楷体" w:hint="eastAsia"/>
          <w:b/>
          <w:bCs/>
        </w:rPr>
        <w:t>措施象形图</w:t>
      </w:r>
      <w:r>
        <w:rPr>
          <w:rFonts w:ascii="楷体" w:eastAsia="楷体" w:hAnsi="楷体" w:hint="eastAsia"/>
          <w:b/>
          <w:bCs/>
        </w:rPr>
        <w:t>“</w:t>
      </w:r>
      <w:r w:rsidRPr="00B47CA2">
        <w:rPr>
          <w:rFonts w:ascii="楷体" w:eastAsia="楷体" w:hAnsi="楷体" w:hint="eastAsia"/>
          <w:b/>
          <w:bCs/>
        </w:rPr>
        <w:t>切勿让儿童接触</w:t>
      </w:r>
      <w:r>
        <w:rPr>
          <w:rFonts w:ascii="楷体" w:eastAsia="楷体" w:hAnsi="楷体" w:hint="eastAsia"/>
          <w:b/>
          <w:bCs/>
        </w:rPr>
        <w:t>”</w:t>
      </w:r>
    </w:p>
    <w:p w:rsidR="00025703" w:rsidRPr="00B47CA2" w:rsidRDefault="007D4111" w:rsidP="00025703">
      <w:pPr>
        <w:pStyle w:val="SingleTxtGC"/>
      </w:pPr>
      <w:r>
        <w:tab/>
      </w:r>
      <w:r w:rsidR="00025703" w:rsidRPr="00B47CA2">
        <w:rPr>
          <w:rFonts w:hint="eastAsia"/>
        </w:rPr>
        <w:t>这是国际肥皂协会绘制的家庭清洁用品象形图</w:t>
      </w:r>
      <w:r w:rsidR="00025703">
        <w:rPr>
          <w:rFonts w:hint="eastAsia"/>
        </w:rPr>
        <w:t>，</w:t>
      </w:r>
      <w:r w:rsidR="00025703">
        <w:rPr>
          <w:rFonts w:hint="eastAsia"/>
        </w:rPr>
        <w:t>2</w:t>
      </w:r>
      <w:r w:rsidR="00025703" w:rsidRPr="00B47CA2">
        <w:rPr>
          <w:rFonts w:hint="eastAsia"/>
        </w:rPr>
        <w:t>00</w:t>
      </w:r>
      <w:r w:rsidR="00025703">
        <w:rPr>
          <w:rFonts w:hint="eastAsia"/>
        </w:rPr>
        <w:t>4</w:t>
      </w:r>
      <w:r w:rsidR="00025703" w:rsidRPr="00B47CA2">
        <w:rPr>
          <w:rFonts w:hint="eastAsia"/>
        </w:rPr>
        <w:t>年在欧洲和其他一些地区启用。</w:t>
      </w:r>
    </w:p>
    <w:p w:rsidR="00B811C2" w:rsidRPr="00F80CBF" w:rsidRDefault="007D4111" w:rsidP="00E94557">
      <w:pPr>
        <w:pStyle w:val="SingleTxtGC"/>
        <w:rPr>
          <w:rStyle w:val="Hyperlink"/>
          <w:color w:val="auto"/>
        </w:rPr>
      </w:pPr>
      <w:r>
        <w:tab/>
      </w:r>
      <w:r w:rsidR="00025703" w:rsidRPr="00B811C2">
        <w:rPr>
          <w:rFonts w:hint="eastAsia"/>
          <w:spacing w:val="-2"/>
        </w:rPr>
        <w:t>国际肥皂协会绘制家庭清洁用品预防措施象形图“切勿让儿童接触”的全面性业已经过测试。在一些国家根据《全球统一制度》附件</w:t>
      </w:r>
      <w:r w:rsidR="00025703" w:rsidRPr="00B811C2">
        <w:rPr>
          <w:rFonts w:hint="eastAsia"/>
          <w:spacing w:val="-2"/>
        </w:rPr>
        <w:t>6</w:t>
      </w:r>
      <w:r w:rsidR="00025703" w:rsidRPr="00B811C2">
        <w:rPr>
          <w:rFonts w:hint="eastAsia"/>
          <w:spacing w:val="-2"/>
        </w:rPr>
        <w:t>进行的研究表明，</w:t>
      </w:r>
      <w:r w:rsidR="00025703" w:rsidRPr="00B811C2">
        <w:rPr>
          <w:spacing w:val="-2"/>
        </w:rPr>
        <w:t xml:space="preserve">88.6% </w:t>
      </w:r>
      <w:r w:rsidR="00025703" w:rsidRPr="00B811C2">
        <w:rPr>
          <w:rFonts w:hint="eastAsia"/>
          <w:spacing w:val="-2"/>
        </w:rPr>
        <w:t>应询者对这个图标完全领会，仅有零星个例</w:t>
      </w:r>
      <w:r w:rsidR="00025703" w:rsidRPr="00B811C2">
        <w:rPr>
          <w:spacing w:val="-2"/>
        </w:rPr>
        <w:t>(&lt;1%)</w:t>
      </w:r>
      <w:r w:rsidR="00025703" w:rsidRPr="00B811C2">
        <w:rPr>
          <w:rFonts w:hint="eastAsia"/>
          <w:spacing w:val="-2"/>
        </w:rPr>
        <w:t>对此图标产生严重误读</w:t>
      </w:r>
      <w:r w:rsidR="00025703" w:rsidRPr="00B47CA2">
        <w:rPr>
          <w:rFonts w:hint="eastAsia"/>
        </w:rPr>
        <w:t>。</w:t>
      </w:r>
    </w:p>
    <w:p w:rsidR="00422B77" w:rsidRPr="00025703" w:rsidRDefault="001E7BD5" w:rsidP="00ED66C7">
      <w:pPr>
        <w:pStyle w:val="SingleTxtG"/>
        <w:spacing w:after="0"/>
        <w:ind w:firstLine="2835"/>
        <w:rPr>
          <w:lang w:eastAsia="zh-CN"/>
        </w:rPr>
      </w:pPr>
      <w:r w:rsidRPr="00B47CA2">
        <w:rPr>
          <w:noProof/>
          <w:color w:val="000000" w:themeColor="text1"/>
          <w:lang w:val="en-US" w:eastAsia="zh-CN"/>
        </w:rPr>
        <w:drawing>
          <wp:inline distT="0" distB="0" distL="0" distR="0" wp14:anchorId="08642271" wp14:editId="048A0E83">
            <wp:extent cx="828000" cy="875799"/>
            <wp:effectExtent l="0" t="0" r="0" b="635"/>
            <wp:docPr id="25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8000" cy="875799"/>
                    </a:xfrm>
                    <a:prstGeom prst="rect">
                      <a:avLst/>
                    </a:prstGeom>
                    <a:noFill/>
                  </pic:spPr>
                </pic:pic>
              </a:graphicData>
            </a:graphic>
          </wp:inline>
        </w:drawing>
      </w:r>
    </w:p>
    <w:p w:rsidR="00D91D75" w:rsidRPr="00D91D75" w:rsidRDefault="002A7CF9" w:rsidP="00794CF8">
      <w:pPr>
        <w:pStyle w:val="SingleTxtGC"/>
        <w:tabs>
          <w:tab w:val="clear" w:pos="1996"/>
          <w:tab w:val="left" w:pos="2058"/>
        </w:tabs>
        <w:rPr>
          <w:rFonts w:ascii="Time New Roman" w:eastAsia="楷体" w:hAnsi="Time New Roman" w:hint="eastAsia"/>
          <w:b/>
          <w:bCs/>
        </w:rPr>
      </w:pPr>
      <w:r>
        <w:rPr>
          <w:rFonts w:ascii="Time New Roman" w:eastAsia="楷体" w:hAnsi="Time New Roman"/>
          <w:b/>
          <w:bCs/>
        </w:rPr>
        <w:t>A3.5.2.2</w:t>
      </w:r>
      <w:r w:rsidR="00D91D75" w:rsidRPr="00D91D75">
        <w:rPr>
          <w:rFonts w:ascii="Time New Roman" w:eastAsia="楷体" w:hAnsi="Time New Roman"/>
          <w:b/>
          <w:bCs/>
        </w:rPr>
        <w:tab/>
      </w:r>
      <w:r w:rsidR="00D91D75" w:rsidRPr="00D91D75">
        <w:rPr>
          <w:rFonts w:ascii="Time New Roman" w:eastAsia="楷体" w:hAnsi="Time New Roman" w:hint="eastAsia"/>
          <w:b/>
          <w:bCs/>
        </w:rPr>
        <w:t>日本肥皂洗涤剂工业协会</w:t>
      </w:r>
      <w:r w:rsidR="00D91D75" w:rsidRPr="00D91D75">
        <w:rPr>
          <w:rFonts w:ascii="Time New Roman" w:eastAsia="楷体" w:hAnsi="Time New Roman"/>
          <w:b/>
          <w:bCs/>
        </w:rPr>
        <w:t>(</w:t>
      </w:r>
      <w:r w:rsidR="00D91D75" w:rsidRPr="00D91D75">
        <w:rPr>
          <w:rFonts w:ascii="Time New Roman" w:eastAsia="楷体" w:hAnsi="Time New Roman" w:hint="eastAsia"/>
          <w:b/>
          <w:bCs/>
        </w:rPr>
        <w:t>日本肥皂协会</w:t>
      </w:r>
      <w:r w:rsidR="00D91D75" w:rsidRPr="00D91D75">
        <w:rPr>
          <w:rFonts w:ascii="Time New Roman" w:eastAsia="楷体" w:hAnsi="Time New Roman"/>
          <w:b/>
          <w:bCs/>
        </w:rPr>
        <w:t>JSDA)</w:t>
      </w:r>
      <w:r w:rsidR="00D91D75" w:rsidRPr="00D91D75">
        <w:rPr>
          <w:rFonts w:ascii="Time New Roman" w:eastAsia="楷体" w:hAnsi="Time New Roman" w:hint="eastAsia"/>
          <w:b/>
          <w:bCs/>
        </w:rPr>
        <w:t>预防措施象形图“切勿让儿童接触”</w:t>
      </w:r>
    </w:p>
    <w:p w:rsidR="00050873" w:rsidRPr="00B47CA2" w:rsidRDefault="00FA5DDE" w:rsidP="00794CF8">
      <w:pPr>
        <w:pStyle w:val="SingleTxtGC"/>
      </w:pPr>
      <w:r>
        <w:tab/>
      </w:r>
      <w:r w:rsidR="00050873" w:rsidRPr="00B47CA2">
        <w:rPr>
          <w:rFonts w:hint="eastAsia"/>
        </w:rPr>
        <w:t>这是日本肥皂协会象形图，在日本可自愿用于消费洗涤品标签</w:t>
      </w:r>
      <w:r w:rsidR="00050873" w:rsidRPr="00B47CA2">
        <w:rPr>
          <w:rFonts w:hint="eastAsia"/>
        </w:rPr>
        <w:t>/</w:t>
      </w:r>
      <w:r w:rsidR="00050873" w:rsidRPr="00B47CA2">
        <w:rPr>
          <w:rFonts w:hint="eastAsia"/>
        </w:rPr>
        <w:t>容器。</w:t>
      </w:r>
    </w:p>
    <w:p w:rsidR="00794CF8" w:rsidRPr="00B47CA2" w:rsidRDefault="00FA5DDE" w:rsidP="00E94557">
      <w:pPr>
        <w:pStyle w:val="SingleTxtGC"/>
        <w:spacing w:after="240"/>
      </w:pPr>
      <w:r>
        <w:tab/>
      </w:r>
      <w:r w:rsidR="00050873" w:rsidRPr="00B47CA2">
        <w:rPr>
          <w:rFonts w:hint="eastAsia"/>
        </w:rPr>
        <w:t>日本肥皂协会的这个安全使用图标业已经过按照《日本标准</w:t>
      </w:r>
      <w:r>
        <w:t>JIS S 0102</w:t>
      </w:r>
      <w:r w:rsidR="00892F3D" w:rsidRPr="00B47CA2">
        <w:rPr>
          <w:rFonts w:hint="eastAsia"/>
        </w:rPr>
        <w:t>：</w:t>
      </w:r>
      <w:r w:rsidR="00050873" w:rsidRPr="00B47CA2">
        <w:rPr>
          <w:rFonts w:hint="eastAsia"/>
        </w:rPr>
        <w:t>“消費者用警告图记号</w:t>
      </w:r>
      <w:r w:rsidR="00892F3D">
        <w:rPr>
          <w:rFonts w:hint="eastAsia"/>
        </w:rPr>
        <w:t>－</w:t>
      </w:r>
      <w:r w:rsidR="00050873" w:rsidRPr="00B47CA2">
        <w:rPr>
          <w:rFonts w:hint="eastAsia"/>
        </w:rPr>
        <w:t>试验程序”》进行的测试。这个图标按照</w:t>
      </w:r>
      <w:r w:rsidR="00050873" w:rsidRPr="00B47CA2">
        <w:t>J</w:t>
      </w:r>
      <w:r>
        <w:t>IS S 0102</w:t>
      </w:r>
      <w:r w:rsidR="00050873" w:rsidRPr="00B47CA2">
        <w:rPr>
          <w:rFonts w:hint="eastAsia"/>
        </w:rPr>
        <w:t>成功标准</w:t>
      </w:r>
      <w:r w:rsidR="00050873" w:rsidRPr="00B47CA2">
        <w:t>(</w:t>
      </w:r>
      <w:r w:rsidR="00050873" w:rsidRPr="00B47CA2">
        <w:rPr>
          <w:rFonts w:hint="eastAsia"/>
        </w:rPr>
        <w:t>理解率</w:t>
      </w:r>
      <w:r w:rsidR="00050873" w:rsidRPr="00B47CA2">
        <w:t xml:space="preserve"> &gt;</w:t>
      </w:r>
      <w:r>
        <w:t xml:space="preserve"> </w:t>
      </w:r>
      <w:r w:rsidR="00050873" w:rsidRPr="00B47CA2">
        <w:t>85%)</w:t>
      </w:r>
      <w:r w:rsidR="00050873" w:rsidRPr="00B47CA2">
        <w:rPr>
          <w:rFonts w:hint="eastAsia"/>
        </w:rPr>
        <w:t>已获通过，正确领会率达</w:t>
      </w:r>
      <w:r w:rsidR="00050873" w:rsidRPr="00B47CA2">
        <w:t>96%</w:t>
      </w:r>
      <w:r w:rsidR="00050873" w:rsidRPr="00B47CA2">
        <w:rPr>
          <w:rFonts w:hint="eastAsia"/>
        </w:rPr>
        <w:t>，严重误读率仅为</w:t>
      </w:r>
      <w:r w:rsidR="00050873" w:rsidRPr="00B47CA2">
        <w:t>1.7%</w:t>
      </w:r>
      <w:r w:rsidR="00050873" w:rsidRPr="00B47CA2">
        <w:rPr>
          <w:rFonts w:hint="eastAsia"/>
        </w:rPr>
        <w:t>。</w:t>
      </w:r>
    </w:p>
    <w:p w:rsidR="00050873" w:rsidRPr="00B47CA2" w:rsidRDefault="00050873" w:rsidP="00794CF8">
      <w:pPr>
        <w:pStyle w:val="SingleTxtG"/>
        <w:spacing w:before="120"/>
        <w:jc w:val="center"/>
        <w:rPr>
          <w:color w:val="000000" w:themeColor="text1"/>
          <w:lang w:eastAsia="zh-CN"/>
        </w:rPr>
      </w:pPr>
      <w:r w:rsidRPr="00B47CA2">
        <w:rPr>
          <w:rFonts w:cs="Calibri"/>
          <w:noProof/>
          <w:color w:val="000000" w:themeColor="text1"/>
          <w:lang w:val="en-US" w:eastAsia="zh-CN"/>
        </w:rPr>
        <w:drawing>
          <wp:inline distT="0" distB="0" distL="0" distR="0" wp14:anchorId="36097930" wp14:editId="247AF424">
            <wp:extent cx="861646" cy="861646"/>
            <wp:effectExtent l="0" t="0" r="0" b="0"/>
            <wp:docPr id="8" name="Image 1" descr="C:\Users\Rsca\AppData\Local\Microsoft\Windows\INetCache\Content.Outlook\NR2DFIXV\20160511 アイ・デザイン飯塚 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ca\AppData\Local\Microsoft\Windows\INetCache\Content.Outlook\NR2DFIXV\20160511 アイ・デザイン飯塚 01 (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1693" cy="861693"/>
                    </a:xfrm>
                    <a:prstGeom prst="rect">
                      <a:avLst/>
                    </a:prstGeom>
                    <a:noFill/>
                    <a:ln>
                      <a:noFill/>
                    </a:ln>
                  </pic:spPr>
                </pic:pic>
              </a:graphicData>
            </a:graphic>
          </wp:inline>
        </w:drawing>
      </w:r>
      <w:r w:rsidRPr="00FA5DDE">
        <w:rPr>
          <w:rFonts w:hint="eastAsia"/>
          <w:bCs/>
          <w:color w:val="000000" w:themeColor="text1"/>
          <w:sz w:val="21"/>
          <w:szCs w:val="21"/>
          <w:lang w:eastAsia="zh-CN"/>
        </w:rPr>
        <w:t>”</w:t>
      </w:r>
      <w:r w:rsidRPr="00B47CA2">
        <w:rPr>
          <w:rFonts w:hint="eastAsia"/>
          <w:b/>
          <w:color w:val="000000" w:themeColor="text1"/>
          <w:sz w:val="24"/>
          <w:lang w:eastAsia="zh-CN"/>
        </w:rPr>
        <w:t>。</w:t>
      </w:r>
    </w:p>
    <w:p w:rsidR="00050873" w:rsidRPr="00B47CA2" w:rsidRDefault="00050873" w:rsidP="007D1397">
      <w:pPr>
        <w:pStyle w:val="H1GC"/>
      </w:pPr>
      <w:r w:rsidRPr="00B47CA2">
        <w:tab/>
      </w:r>
      <w:r w:rsidRPr="00B47CA2">
        <w:tab/>
      </w:r>
      <w:r w:rsidRPr="00B47CA2">
        <w:rPr>
          <w:rFonts w:hint="eastAsia"/>
        </w:rPr>
        <w:t>附件</w:t>
      </w:r>
      <w:r w:rsidRPr="00770E22">
        <w:rPr>
          <w:b/>
          <w:bCs/>
        </w:rPr>
        <w:t>4</w:t>
      </w:r>
    </w:p>
    <w:p w:rsidR="00050873" w:rsidRPr="00B47CA2" w:rsidRDefault="00050873" w:rsidP="007D1397">
      <w:pPr>
        <w:pStyle w:val="H23GC"/>
      </w:pPr>
      <w:r w:rsidRPr="00B47CA2">
        <w:tab/>
      </w:r>
      <w:r w:rsidRPr="00B47CA2">
        <w:tab/>
      </w:r>
      <w:bookmarkStart w:id="41" w:name="_Hlk525805416"/>
      <w:r w:rsidRPr="00B47CA2">
        <w:t>第</w:t>
      </w:r>
      <w:r w:rsidRPr="00770E22">
        <w:rPr>
          <w:b/>
          <w:bCs/>
        </w:rPr>
        <w:t>2</w:t>
      </w:r>
      <w:r w:rsidRPr="00B47CA2">
        <w:t>节，</w:t>
      </w:r>
      <w:r w:rsidRPr="00770E22">
        <w:rPr>
          <w:b/>
          <w:bCs/>
        </w:rPr>
        <w:t>A4.3.2.3</w:t>
      </w:r>
      <w:bookmarkEnd w:id="41"/>
    </w:p>
    <w:p w:rsidR="00050873" w:rsidRPr="00B47CA2" w:rsidRDefault="00050873" w:rsidP="00892F3D">
      <w:pPr>
        <w:pStyle w:val="SingleTxtGC"/>
      </w:pPr>
      <w:r w:rsidRPr="00B47CA2">
        <w:rPr>
          <w:rFonts w:hint="eastAsia"/>
        </w:rPr>
        <w:t>末句修改如下：“为按照附件</w:t>
      </w:r>
      <w:r w:rsidRPr="00B47CA2">
        <w:rPr>
          <w:rFonts w:hint="eastAsia"/>
        </w:rPr>
        <w:t>11</w:t>
      </w:r>
      <w:r w:rsidRPr="00B47CA2">
        <w:rPr>
          <w:rFonts w:hint="eastAsia"/>
        </w:rPr>
        <w:t>所述方法以标准方式指明</w:t>
      </w:r>
      <w:r>
        <w:rPr>
          <w:rFonts w:hint="eastAsia"/>
        </w:rPr>
        <w:t>易燃</w:t>
      </w:r>
      <w:r w:rsidRPr="00B47CA2">
        <w:rPr>
          <w:rFonts w:hint="eastAsia"/>
        </w:rPr>
        <w:t>粉尘</w:t>
      </w:r>
      <w:r>
        <w:rPr>
          <w:rFonts w:hint="eastAsia"/>
        </w:rPr>
        <w:t>危险</w:t>
      </w:r>
      <w:r w:rsidRPr="00B47CA2">
        <w:rPr>
          <w:rFonts w:hint="eastAsia"/>
        </w:rPr>
        <w:t>，</w:t>
      </w:r>
      <w:r>
        <w:rPr>
          <w:rFonts w:hint="eastAsia"/>
        </w:rPr>
        <w:t>从而</w:t>
      </w:r>
      <w:r w:rsidRPr="00B47CA2">
        <w:rPr>
          <w:rFonts w:hint="eastAsia"/>
        </w:rPr>
        <w:t>指明潜在的粉尘爆炸</w:t>
      </w:r>
      <w:r>
        <w:rPr>
          <w:rFonts w:hint="eastAsia"/>
        </w:rPr>
        <w:t>风险</w:t>
      </w:r>
      <w:r w:rsidRPr="00B47CA2">
        <w:rPr>
          <w:rFonts w:hint="eastAsia"/>
        </w:rPr>
        <w:t>，主管部门可允许在标签、安全数据单和</w:t>
      </w:r>
      <w:r w:rsidRPr="00B47CA2">
        <w:rPr>
          <w:rFonts w:hint="eastAsia"/>
        </w:rPr>
        <w:t>/</w:t>
      </w:r>
      <w:r w:rsidRPr="00B47CA2">
        <w:rPr>
          <w:rFonts w:hint="eastAsia"/>
        </w:rPr>
        <w:t>或使用说明书上使用</w:t>
      </w:r>
      <w:r w:rsidRPr="00B47CA2">
        <w:t>A11.2.7.3</w:t>
      </w:r>
      <w:r w:rsidRPr="00B47CA2">
        <w:rPr>
          <w:rFonts w:hint="eastAsia"/>
        </w:rPr>
        <w:t>所列短语，或让制造商或供应商自己选择决定。”。</w:t>
      </w:r>
    </w:p>
    <w:p w:rsidR="00611A7F" w:rsidRPr="00B47CA2" w:rsidRDefault="00611A7F" w:rsidP="00892F3D">
      <w:pPr>
        <w:pStyle w:val="H23GC"/>
      </w:pPr>
      <w:r w:rsidRPr="00B47CA2">
        <w:tab/>
      </w:r>
      <w:r w:rsidRPr="00B47CA2">
        <w:tab/>
      </w:r>
      <w:r w:rsidRPr="00B47CA2">
        <w:rPr>
          <w:rFonts w:hint="eastAsia"/>
        </w:rPr>
        <w:t>第</w:t>
      </w:r>
      <w:r w:rsidRPr="00770E22">
        <w:rPr>
          <w:b/>
          <w:bCs/>
        </w:rPr>
        <w:t>9</w:t>
      </w:r>
      <w:r w:rsidRPr="00B47CA2">
        <w:rPr>
          <w:rFonts w:hint="eastAsia"/>
        </w:rPr>
        <w:t>节，</w:t>
      </w:r>
      <w:r w:rsidRPr="00B47CA2">
        <w:t>表</w:t>
      </w:r>
      <w:r w:rsidRPr="00770E22">
        <w:rPr>
          <w:b/>
          <w:bCs/>
        </w:rPr>
        <w:t>A4.3.9.1</w:t>
      </w:r>
    </w:p>
    <w:p w:rsidR="00611A7F" w:rsidRPr="00B47CA2" w:rsidRDefault="00611A7F" w:rsidP="00892F3D">
      <w:pPr>
        <w:pStyle w:val="SingleTxtGC"/>
      </w:pPr>
      <w:r w:rsidRPr="00B47CA2">
        <w:rPr>
          <w:rFonts w:hint="eastAsia"/>
        </w:rPr>
        <w:t>“蒸气压”一条中，所列最后一项修改如下：</w:t>
      </w:r>
    </w:p>
    <w:p w:rsidR="00611A7F" w:rsidRPr="00B47CA2" w:rsidRDefault="00611A7F" w:rsidP="00425246">
      <w:pPr>
        <w:pStyle w:val="SingleTxtGC"/>
      </w:pPr>
      <w:r w:rsidRPr="00B47CA2">
        <w:rPr>
          <w:rFonts w:hint="eastAsia"/>
        </w:rPr>
        <w:t>“</w:t>
      </w:r>
      <w:r w:rsidR="00590C6F">
        <w:rPr>
          <w:rFonts w:hint="eastAsia"/>
        </w:rPr>
        <w:t>－</w:t>
      </w:r>
      <w:r w:rsidR="00425246">
        <w:rPr>
          <w:rFonts w:hint="eastAsia"/>
        </w:rPr>
        <w:t xml:space="preserve"> </w:t>
      </w:r>
      <w:r w:rsidRPr="00B47CA2">
        <w:rPr>
          <w:rFonts w:hint="eastAsia"/>
        </w:rPr>
        <w:t>可额外说明饱和蒸气浓度</w:t>
      </w:r>
      <w:r w:rsidRPr="00B47CA2">
        <w:t>(</w:t>
      </w:r>
      <w:r w:rsidRPr="00B47CA2">
        <w:rPr>
          <w:i/>
          <w:iCs/>
        </w:rPr>
        <w:t>SVC</w:t>
      </w:r>
      <w:r w:rsidRPr="00B47CA2">
        <w:t>)</w:t>
      </w:r>
      <w:r w:rsidRPr="00B47CA2">
        <w:rPr>
          <w:rFonts w:hint="eastAsia"/>
        </w:rPr>
        <w:t>，单位：</w:t>
      </w:r>
      <w:r w:rsidRPr="00B47CA2">
        <w:t>ml/m</w:t>
      </w:r>
      <w:r w:rsidRPr="00B47CA2">
        <w:rPr>
          <w:vertAlign w:val="superscript"/>
        </w:rPr>
        <w:t>3</w:t>
      </w:r>
      <w:r w:rsidRPr="00B47CA2">
        <w:rPr>
          <w:rFonts w:hint="eastAsia"/>
        </w:rPr>
        <w:t>或</w:t>
      </w:r>
      <w:r w:rsidRPr="00B47CA2">
        <w:t>g/m</w:t>
      </w:r>
      <w:r w:rsidRPr="00B47CA2">
        <w:rPr>
          <w:vertAlign w:val="superscript"/>
        </w:rPr>
        <w:t>3</w:t>
      </w:r>
      <w:r w:rsidRPr="00B47CA2">
        <w:t xml:space="preserve"> (=mg/l)</w:t>
      </w:r>
      <w:r w:rsidRPr="00B47CA2">
        <w:rPr>
          <w:rFonts w:hint="eastAsia"/>
        </w:rPr>
        <w:t>。可按以下方法估算饱和蒸气浓度：</w:t>
      </w:r>
    </w:p>
    <w:p w:rsidR="00611A7F" w:rsidRPr="00590C6F" w:rsidRDefault="00611A7F" w:rsidP="00590C6F">
      <w:pPr>
        <w:pStyle w:val="SingleTxtG"/>
        <w:ind w:left="1724"/>
        <w:rPr>
          <w:bCs/>
          <w:color w:val="000000" w:themeColor="text1"/>
          <w:sz w:val="21"/>
          <w:szCs w:val="21"/>
          <w:lang w:eastAsia="zh-CN"/>
        </w:rPr>
      </w:pPr>
      <w:r w:rsidRPr="00590C6F">
        <w:rPr>
          <w:i/>
          <w:iCs/>
          <w:color w:val="000000" w:themeColor="text1"/>
          <w:sz w:val="21"/>
          <w:szCs w:val="21"/>
          <w:lang w:eastAsia="zh-CN"/>
        </w:rPr>
        <w:t>SVC</w:t>
      </w:r>
      <w:r w:rsidRPr="00590C6F">
        <w:rPr>
          <w:rFonts w:hint="eastAsia"/>
          <w:color w:val="000000" w:themeColor="text1"/>
          <w:sz w:val="21"/>
          <w:szCs w:val="21"/>
          <w:lang w:eastAsia="zh-CN"/>
        </w:rPr>
        <w:t>单位：</w:t>
      </w:r>
      <w:r w:rsidRPr="00590C6F">
        <w:rPr>
          <w:color w:val="000000" w:themeColor="text1"/>
          <w:sz w:val="21"/>
          <w:szCs w:val="21"/>
          <w:lang w:eastAsia="zh-CN"/>
        </w:rPr>
        <w:t>ml/m</w:t>
      </w:r>
      <w:r w:rsidRPr="00590C6F">
        <w:rPr>
          <w:color w:val="000000" w:themeColor="text1"/>
          <w:sz w:val="21"/>
          <w:szCs w:val="21"/>
          <w:vertAlign w:val="superscript"/>
          <w:lang w:eastAsia="zh-CN"/>
        </w:rPr>
        <w:t>3</w:t>
      </w:r>
      <w:r w:rsidR="00425246" w:rsidRPr="00590C6F">
        <w:rPr>
          <w:rFonts w:hint="eastAsia"/>
          <w:sz w:val="21"/>
          <w:szCs w:val="21"/>
          <w:lang w:val="en-US" w:eastAsia="zh-CN"/>
        </w:rPr>
        <w:t>：</w:t>
      </w:r>
      <w:r w:rsidRPr="00590C6F">
        <w:rPr>
          <w:color w:val="000000" w:themeColor="text1"/>
          <w:sz w:val="21"/>
          <w:szCs w:val="21"/>
          <w:lang w:eastAsia="zh-CN"/>
        </w:rPr>
        <w:tab/>
      </w:r>
      <m:oMath>
        <m:r>
          <w:rPr>
            <w:rFonts w:ascii="Cambria Math" w:hAnsi="Cambria Math"/>
            <w:color w:val="000000" w:themeColor="text1"/>
            <w:sz w:val="21"/>
            <w:szCs w:val="21"/>
            <w:lang w:eastAsia="zh-CN"/>
          </w:rPr>
          <m:t>SVC</m:t>
        </m:r>
        <m:r>
          <m:rPr>
            <m:sty m:val="p"/>
          </m:rPr>
          <w:rPr>
            <w:rFonts w:ascii="Cambria Math" w:hAnsi="Cambria Math"/>
            <w:color w:val="000000" w:themeColor="text1"/>
            <w:sz w:val="21"/>
            <w:szCs w:val="21"/>
            <w:lang w:eastAsia="zh-CN"/>
          </w:rPr>
          <m:t>=</m:t>
        </m:r>
        <m:r>
          <w:rPr>
            <w:rFonts w:ascii="Cambria Math" w:hAnsi="Cambria Math"/>
            <w:color w:val="000000" w:themeColor="text1"/>
            <w:sz w:val="21"/>
            <w:szCs w:val="21"/>
            <w:lang w:eastAsia="zh-CN"/>
          </w:rPr>
          <m:t>VP</m:t>
        </m:r>
        <m:r>
          <m:rPr>
            <m:sty m:val="p"/>
          </m:rPr>
          <w:rPr>
            <w:rFonts w:ascii="Cambria Math" w:hAnsi="Cambria Math"/>
            <w:color w:val="000000" w:themeColor="text1"/>
            <w:sz w:val="21"/>
            <w:szCs w:val="21"/>
            <w:lang w:eastAsia="zh-CN"/>
          </w:rPr>
          <m:t>∙</m:t>
        </m:r>
        <m:sSub>
          <m:sSubPr>
            <m:ctrlPr>
              <w:rPr>
                <w:rFonts w:ascii="Cambria Math" w:hAnsi="Cambria Math"/>
                <w:bCs/>
                <w:color w:val="000000" w:themeColor="text1"/>
                <w:sz w:val="21"/>
                <w:szCs w:val="21"/>
              </w:rPr>
            </m:ctrlPr>
          </m:sSubPr>
          <m:e>
            <m:r>
              <m:rPr>
                <m:sty m:val="p"/>
              </m:rPr>
              <w:rPr>
                <w:rFonts w:ascii="Cambria Math" w:hAnsi="Cambria Math"/>
                <w:color w:val="000000" w:themeColor="text1"/>
                <w:sz w:val="21"/>
                <w:szCs w:val="21"/>
                <w:lang w:eastAsia="zh-CN"/>
              </w:rPr>
              <m:t>c</m:t>
            </m:r>
          </m:e>
          <m:sub>
            <m:r>
              <w:rPr>
                <w:rFonts w:ascii="Cambria Math" w:hAnsi="Cambria Math"/>
                <w:color w:val="000000" w:themeColor="text1"/>
                <w:sz w:val="21"/>
                <w:szCs w:val="21"/>
                <w:lang w:eastAsia="zh-CN"/>
              </w:rPr>
              <m:t>1</m:t>
            </m:r>
          </m:sub>
        </m:sSub>
      </m:oMath>
    </w:p>
    <w:p w:rsidR="00611A7F" w:rsidRPr="00590C6F" w:rsidRDefault="00611A7F" w:rsidP="00590C6F">
      <w:pPr>
        <w:pStyle w:val="SingleTxtG"/>
        <w:ind w:left="1724"/>
        <w:rPr>
          <w:color w:val="000000" w:themeColor="text1"/>
          <w:sz w:val="21"/>
          <w:szCs w:val="21"/>
          <w:lang w:eastAsia="zh-CN"/>
        </w:rPr>
      </w:pPr>
      <w:r w:rsidRPr="00590C6F">
        <w:rPr>
          <w:i/>
          <w:iCs/>
          <w:color w:val="000000" w:themeColor="text1"/>
          <w:sz w:val="21"/>
          <w:szCs w:val="21"/>
          <w:lang w:eastAsia="zh-CN"/>
        </w:rPr>
        <w:t>SVC</w:t>
      </w:r>
      <w:r w:rsidRPr="00590C6F">
        <w:rPr>
          <w:rFonts w:hint="eastAsia"/>
          <w:color w:val="000000" w:themeColor="text1"/>
          <w:sz w:val="21"/>
          <w:szCs w:val="21"/>
          <w:lang w:eastAsia="zh-CN"/>
        </w:rPr>
        <w:t>单位：</w:t>
      </w:r>
      <w:r w:rsidRPr="00590C6F">
        <w:rPr>
          <w:color w:val="000000" w:themeColor="text1"/>
          <w:sz w:val="21"/>
          <w:szCs w:val="21"/>
          <w:lang w:eastAsia="zh-CN"/>
        </w:rPr>
        <w:t>g/m</w:t>
      </w:r>
      <w:r w:rsidRPr="00590C6F">
        <w:rPr>
          <w:color w:val="000000" w:themeColor="text1"/>
          <w:sz w:val="21"/>
          <w:szCs w:val="21"/>
          <w:vertAlign w:val="superscript"/>
          <w:lang w:eastAsia="zh-CN"/>
        </w:rPr>
        <w:t>3</w:t>
      </w:r>
      <w:r w:rsidR="00425246" w:rsidRPr="00590C6F">
        <w:rPr>
          <w:rFonts w:hint="eastAsia"/>
          <w:sz w:val="21"/>
          <w:szCs w:val="21"/>
          <w:lang w:val="en-US" w:eastAsia="zh-CN"/>
        </w:rPr>
        <w:t>：</w:t>
      </w:r>
      <w:r w:rsidRPr="00590C6F">
        <w:rPr>
          <w:color w:val="000000" w:themeColor="text1"/>
          <w:sz w:val="21"/>
          <w:szCs w:val="21"/>
          <w:lang w:eastAsia="zh-CN"/>
        </w:rPr>
        <w:tab/>
      </w:r>
      <m:oMath>
        <m:r>
          <w:rPr>
            <w:rFonts w:ascii="Cambria Math" w:hAnsi="Cambria Math"/>
            <w:color w:val="000000" w:themeColor="text1"/>
            <w:sz w:val="21"/>
            <w:szCs w:val="21"/>
            <w:lang w:eastAsia="zh-CN"/>
          </w:rPr>
          <m:t>SVC</m:t>
        </m:r>
        <m:r>
          <m:rPr>
            <m:sty m:val="p"/>
          </m:rPr>
          <w:rPr>
            <w:rFonts w:ascii="Cambria Math" w:hAnsi="Cambria Math"/>
            <w:color w:val="000000" w:themeColor="text1"/>
            <w:sz w:val="21"/>
            <w:szCs w:val="21"/>
            <w:lang w:eastAsia="zh-CN"/>
          </w:rPr>
          <m:t>=</m:t>
        </m:r>
        <m:r>
          <w:rPr>
            <w:rFonts w:ascii="Cambria Math" w:hAnsi="Cambria Math"/>
            <w:color w:val="000000" w:themeColor="text1"/>
            <w:sz w:val="21"/>
            <w:szCs w:val="21"/>
            <w:lang w:eastAsia="zh-CN"/>
          </w:rPr>
          <m:t>VP∙MW</m:t>
        </m:r>
        <m:r>
          <m:rPr>
            <m:sty m:val="p"/>
          </m:rPr>
          <w:rPr>
            <w:rFonts w:ascii="Cambria Math" w:hAnsi="Cambria Math"/>
            <w:color w:val="000000" w:themeColor="text1"/>
            <w:sz w:val="21"/>
            <w:szCs w:val="21"/>
            <w:lang w:eastAsia="zh-CN"/>
          </w:rPr>
          <m:t>∙</m:t>
        </m:r>
        <m:sSub>
          <m:sSubPr>
            <m:ctrlPr>
              <w:rPr>
                <w:rFonts w:ascii="Cambria Math" w:hAnsi="Cambria Math"/>
                <w:bCs/>
                <w:color w:val="000000" w:themeColor="text1"/>
                <w:sz w:val="21"/>
                <w:szCs w:val="21"/>
              </w:rPr>
            </m:ctrlPr>
          </m:sSubPr>
          <m:e>
            <m:r>
              <m:rPr>
                <m:sty m:val="p"/>
              </m:rPr>
              <w:rPr>
                <w:rFonts w:ascii="Cambria Math" w:hAnsi="Cambria Math"/>
                <w:color w:val="000000" w:themeColor="text1"/>
                <w:sz w:val="21"/>
                <w:szCs w:val="21"/>
                <w:lang w:eastAsia="zh-CN"/>
              </w:rPr>
              <m:t>c</m:t>
            </m:r>
          </m:e>
          <m:sub>
            <m:r>
              <w:rPr>
                <w:rFonts w:ascii="Cambria Math" w:hAnsi="Cambria Math"/>
                <w:color w:val="000000" w:themeColor="text1"/>
                <w:sz w:val="21"/>
                <w:szCs w:val="21"/>
                <w:lang w:eastAsia="zh-CN"/>
              </w:rPr>
              <m:t>2</m:t>
            </m:r>
          </m:sub>
        </m:sSub>
      </m:oMath>
      <w:r w:rsidRPr="00590C6F">
        <w:rPr>
          <w:color w:val="000000" w:themeColor="text1"/>
          <w:sz w:val="21"/>
          <w:szCs w:val="21"/>
          <w:lang w:eastAsia="zh-CN"/>
        </w:rPr>
        <w:t xml:space="preserve"> </w:t>
      </w:r>
    </w:p>
    <w:p w:rsidR="00611A7F" w:rsidRPr="00B47CA2" w:rsidRDefault="00611A7F" w:rsidP="00611A7F">
      <w:pPr>
        <w:pStyle w:val="SingleTxtG"/>
        <w:rPr>
          <w:color w:val="000000" w:themeColor="text1"/>
        </w:rPr>
      </w:pPr>
      <w:r w:rsidRPr="00B47CA2">
        <w:rPr>
          <w:rFonts w:hint="eastAsia"/>
          <w:snapToGrid w:val="0"/>
          <w:color w:val="000000" w:themeColor="text1"/>
          <w:szCs w:val="21"/>
        </w:rPr>
        <w:t>式中</w:t>
      </w:r>
    </w:p>
    <w:p w:rsidR="00611A7F" w:rsidRPr="00B47CA2" w:rsidRDefault="00611A7F" w:rsidP="0084594F">
      <w:pPr>
        <w:pStyle w:val="Bullet1GC"/>
      </w:pPr>
      <w:r w:rsidRPr="00B47CA2">
        <w:rPr>
          <w:i/>
          <w:iCs/>
        </w:rPr>
        <w:t>VP</w:t>
      </w:r>
      <w:r w:rsidRPr="00B47CA2">
        <w:t xml:space="preserve"> </w:t>
      </w:r>
      <w:r w:rsidRPr="00B47CA2">
        <w:rPr>
          <w:rFonts w:hint="eastAsia"/>
          <w:szCs w:val="21"/>
        </w:rPr>
        <w:t>为蒸气压</w:t>
      </w:r>
      <w:r w:rsidRPr="00B47CA2">
        <w:rPr>
          <w:rFonts w:hint="eastAsia"/>
        </w:rPr>
        <w:t>，单位：</w:t>
      </w:r>
      <w:r w:rsidRPr="00B47CA2">
        <w:t>hPa (=mbar)</w:t>
      </w:r>
    </w:p>
    <w:p w:rsidR="00611A7F" w:rsidRPr="00B47CA2" w:rsidRDefault="00611A7F" w:rsidP="0084594F">
      <w:pPr>
        <w:pStyle w:val="Bullet1GC"/>
        <w:rPr>
          <w:color w:val="000000" w:themeColor="text1"/>
        </w:rPr>
      </w:pPr>
      <w:r w:rsidRPr="00B47CA2">
        <w:rPr>
          <w:i/>
          <w:iCs/>
          <w:color w:val="000000" w:themeColor="text1"/>
        </w:rPr>
        <w:t>MW</w:t>
      </w:r>
      <w:r w:rsidRPr="00B47CA2">
        <w:rPr>
          <w:color w:val="000000" w:themeColor="text1"/>
        </w:rPr>
        <w:t xml:space="preserve"> </w:t>
      </w:r>
      <w:r w:rsidRPr="00B47CA2">
        <w:rPr>
          <w:rFonts w:hint="eastAsia"/>
          <w:color w:val="000000" w:themeColor="text1"/>
          <w:szCs w:val="21"/>
        </w:rPr>
        <w:t>为分子量</w:t>
      </w:r>
      <w:r w:rsidRPr="00B47CA2">
        <w:rPr>
          <w:rFonts w:hint="eastAsia"/>
          <w:color w:val="000000" w:themeColor="text1"/>
        </w:rPr>
        <w:t>，单位：</w:t>
      </w:r>
      <w:r w:rsidRPr="00B47CA2">
        <w:rPr>
          <w:color w:val="000000" w:themeColor="text1"/>
        </w:rPr>
        <w:t xml:space="preserve">g/mol </w:t>
      </w:r>
    </w:p>
    <w:p w:rsidR="00611A7F" w:rsidRPr="00B47CA2" w:rsidRDefault="00611A7F" w:rsidP="0084594F">
      <w:pPr>
        <w:pStyle w:val="Bullet1GC"/>
        <w:spacing w:after="240"/>
        <w:rPr>
          <w:color w:val="000000" w:themeColor="text1"/>
        </w:rPr>
      </w:pPr>
      <w:r w:rsidRPr="00B47CA2">
        <w:rPr>
          <w:color w:val="000000" w:themeColor="text1"/>
        </w:rPr>
        <w:t>c</w:t>
      </w:r>
      <w:r w:rsidRPr="00B47CA2">
        <w:rPr>
          <w:color w:val="000000" w:themeColor="text1"/>
          <w:vertAlign w:val="subscript"/>
        </w:rPr>
        <w:t>1</w:t>
      </w:r>
      <w:r w:rsidRPr="00664518">
        <w:rPr>
          <w:rFonts w:hint="eastAsia"/>
          <w:color w:val="000000" w:themeColor="text1"/>
          <w:szCs w:val="21"/>
        </w:rPr>
        <w:t>和</w:t>
      </w:r>
      <w:r w:rsidRPr="00B47CA2">
        <w:rPr>
          <w:color w:val="000000" w:themeColor="text1"/>
        </w:rPr>
        <w:t>c</w:t>
      </w:r>
      <w:r w:rsidRPr="00B47CA2">
        <w:rPr>
          <w:color w:val="000000" w:themeColor="text1"/>
          <w:vertAlign w:val="subscript"/>
        </w:rPr>
        <w:t>2</w:t>
      </w:r>
      <w:r w:rsidRPr="00B47CA2">
        <w:rPr>
          <w:color w:val="000000" w:themeColor="text1"/>
        </w:rPr>
        <w:t xml:space="preserve"> </w:t>
      </w:r>
      <w:r w:rsidRPr="00B47CA2">
        <w:rPr>
          <w:rFonts w:hint="eastAsia"/>
          <w:color w:val="000000" w:themeColor="text1"/>
        </w:rPr>
        <w:t>为换算因数，其中</w:t>
      </w:r>
      <w:r w:rsidRPr="00B47CA2">
        <w:rPr>
          <w:color w:val="000000" w:themeColor="text1"/>
        </w:rPr>
        <w:t>c</w:t>
      </w:r>
      <w:r w:rsidRPr="00B47CA2">
        <w:rPr>
          <w:color w:val="000000" w:themeColor="text1"/>
          <w:vertAlign w:val="subscript"/>
        </w:rPr>
        <w:t>1</w:t>
      </w:r>
      <w:r w:rsidRPr="00B47CA2">
        <w:rPr>
          <w:color w:val="000000" w:themeColor="text1"/>
        </w:rPr>
        <w:t xml:space="preserve"> = </w:t>
      </w:r>
      <m:oMath>
        <m:r>
          <w:rPr>
            <w:rFonts w:ascii="Cambria Math" w:hAnsi="Cambria Math"/>
            <w:color w:val="000000" w:themeColor="text1"/>
            <w:lang w:eastAsia="de-DE"/>
          </w:rPr>
          <m:t>987.2</m:t>
        </m:r>
        <m:f>
          <m:fPr>
            <m:ctrlPr>
              <w:rPr>
                <w:rFonts w:ascii="Cambria Math" w:hAnsi="Cambria Math"/>
                <w:color w:val="000000" w:themeColor="text1"/>
                <w:lang w:eastAsia="de-DE"/>
              </w:rPr>
            </m:ctrlPr>
          </m:fPr>
          <m:num>
            <m:r>
              <m:rPr>
                <m:sty m:val="p"/>
              </m:rPr>
              <w:rPr>
                <w:rFonts w:ascii="Cambria Math" w:hAnsi="Cambria Math"/>
                <w:color w:val="000000" w:themeColor="text1"/>
                <w:lang w:eastAsia="de-DE"/>
              </w:rPr>
              <m:t>ml</m:t>
            </m:r>
          </m:num>
          <m:den>
            <m:sSup>
              <m:sSupPr>
                <m:ctrlPr>
                  <w:rPr>
                    <w:rFonts w:ascii="Cambria Math" w:hAnsi="Cambria Math"/>
                    <w:color w:val="000000" w:themeColor="text1"/>
                    <w:lang w:eastAsia="de-DE"/>
                  </w:rPr>
                </m:ctrlPr>
              </m:sSupPr>
              <m:e>
                <m:r>
                  <m:rPr>
                    <m:sty m:val="p"/>
                  </m:rPr>
                  <w:rPr>
                    <w:rFonts w:ascii="Cambria Math" w:hAnsi="Cambria Math"/>
                    <w:color w:val="000000" w:themeColor="text1"/>
                    <w:lang w:eastAsia="de-DE"/>
                  </w:rPr>
                  <m:t>m</m:t>
                </m:r>
              </m:e>
              <m:sup>
                <m:r>
                  <m:rPr>
                    <m:sty m:val="p"/>
                  </m:rPr>
                  <w:rPr>
                    <w:rFonts w:ascii="Cambria Math" w:hAnsi="Cambria Math"/>
                    <w:color w:val="000000" w:themeColor="text1"/>
                    <w:lang w:eastAsia="de-DE"/>
                  </w:rPr>
                  <m:t>3</m:t>
                </m:r>
              </m:sup>
            </m:sSup>
            <m:r>
              <m:rPr>
                <m:sty m:val="p"/>
              </m:rPr>
              <w:rPr>
                <w:rFonts w:ascii="Cambria Math" w:hAnsi="Cambria Math"/>
                <w:color w:val="000000" w:themeColor="text1"/>
                <w:lang w:eastAsia="de-DE"/>
              </w:rPr>
              <m:t>∙hPa</m:t>
            </m:r>
          </m:den>
        </m:f>
      </m:oMath>
      <w:r w:rsidRPr="00B47CA2">
        <w:rPr>
          <w:color w:val="000000" w:themeColor="text1"/>
          <w:lang w:eastAsia="de-DE"/>
        </w:rPr>
        <w:t xml:space="preserve"> </w:t>
      </w:r>
      <w:r w:rsidRPr="00B47CA2">
        <w:rPr>
          <w:rFonts w:hint="eastAsia"/>
          <w:color w:val="000000" w:themeColor="text1"/>
        </w:rPr>
        <w:t>，</w:t>
      </w:r>
      <w:r w:rsidRPr="00B47CA2">
        <w:rPr>
          <w:color w:val="000000" w:themeColor="text1"/>
        </w:rPr>
        <w:t>c</w:t>
      </w:r>
      <w:r w:rsidRPr="00B47CA2">
        <w:rPr>
          <w:color w:val="000000" w:themeColor="text1"/>
          <w:vertAlign w:val="subscript"/>
        </w:rPr>
        <w:t>2</w:t>
      </w:r>
      <w:r w:rsidRPr="00B47CA2">
        <w:rPr>
          <w:color w:val="000000" w:themeColor="text1"/>
        </w:rPr>
        <w:t xml:space="preserve"> = </w:t>
      </w:r>
      <m:oMath>
        <m:r>
          <w:rPr>
            <w:rFonts w:ascii="Cambria Math" w:hAnsi="Cambria Math"/>
            <w:color w:val="000000" w:themeColor="text1"/>
            <w:lang w:eastAsia="de-DE"/>
          </w:rPr>
          <m:t>0.0412</m:t>
        </m:r>
        <m:f>
          <m:fPr>
            <m:ctrlPr>
              <w:rPr>
                <w:rFonts w:ascii="Cambria Math" w:hAnsi="Cambria Math"/>
                <w:color w:val="000000" w:themeColor="text1"/>
                <w:lang w:eastAsia="de-DE"/>
              </w:rPr>
            </m:ctrlPr>
          </m:fPr>
          <m:num>
            <m:r>
              <m:rPr>
                <m:sty m:val="p"/>
              </m:rPr>
              <w:rPr>
                <w:rFonts w:ascii="Cambria Math" w:hAnsi="Cambria Math"/>
                <w:color w:val="000000" w:themeColor="text1"/>
                <w:lang w:eastAsia="de-DE"/>
              </w:rPr>
              <m:t>mol</m:t>
            </m:r>
          </m:num>
          <m:den>
            <m:sSup>
              <m:sSupPr>
                <m:ctrlPr>
                  <w:rPr>
                    <w:rFonts w:ascii="Cambria Math" w:hAnsi="Cambria Math"/>
                    <w:color w:val="000000" w:themeColor="text1"/>
                    <w:lang w:eastAsia="de-DE"/>
                  </w:rPr>
                </m:ctrlPr>
              </m:sSupPr>
              <m:e>
                <m:r>
                  <m:rPr>
                    <m:sty m:val="p"/>
                  </m:rPr>
                  <w:rPr>
                    <w:rFonts w:ascii="Cambria Math" w:hAnsi="Cambria Math"/>
                    <w:color w:val="000000" w:themeColor="text1"/>
                    <w:lang w:eastAsia="de-DE"/>
                  </w:rPr>
                  <m:t>m</m:t>
                </m:r>
              </m:e>
              <m:sup>
                <m:r>
                  <m:rPr>
                    <m:sty m:val="p"/>
                  </m:rPr>
                  <w:rPr>
                    <w:rFonts w:ascii="Cambria Math" w:hAnsi="Cambria Math"/>
                    <w:color w:val="000000" w:themeColor="text1"/>
                    <w:lang w:eastAsia="de-DE"/>
                  </w:rPr>
                  <m:t>3</m:t>
                </m:r>
              </m:sup>
            </m:sSup>
            <m:r>
              <m:rPr>
                <m:sty m:val="p"/>
              </m:rPr>
              <w:rPr>
                <w:rFonts w:ascii="Cambria Math" w:hAnsi="Cambria Math"/>
                <w:color w:val="000000" w:themeColor="text1"/>
                <w:lang w:eastAsia="de-DE"/>
              </w:rPr>
              <m:t>∙hPa</m:t>
            </m:r>
          </m:den>
        </m:f>
      </m:oMath>
      <w:r w:rsidRPr="00B47CA2">
        <w:rPr>
          <w:rFonts w:hint="eastAsia"/>
          <w:color w:val="000000" w:themeColor="text1"/>
        </w:rPr>
        <w:t>”</w:t>
      </w:r>
    </w:p>
    <w:p w:rsidR="00611A7F" w:rsidRPr="00B47CA2" w:rsidRDefault="00611A7F" w:rsidP="005B7BA3">
      <w:pPr>
        <w:pStyle w:val="SingleTxtGC"/>
      </w:pPr>
      <w:r w:rsidRPr="00B47CA2">
        <w:rPr>
          <w:rFonts w:hint="eastAsia"/>
        </w:rPr>
        <w:t>“相对蒸气密度”一条中，所列最后一项修改如下：</w:t>
      </w:r>
    </w:p>
    <w:p w:rsidR="00611A7F" w:rsidRPr="00B47CA2" w:rsidRDefault="00611A7F" w:rsidP="005B7BA3">
      <w:pPr>
        <w:pStyle w:val="SingleTxtG"/>
        <w:rPr>
          <w:color w:val="000000" w:themeColor="text1"/>
          <w:lang w:eastAsia="zh-CN"/>
        </w:rPr>
      </w:pPr>
      <w:r w:rsidRPr="00B47CA2">
        <w:rPr>
          <w:rFonts w:hint="eastAsia"/>
          <w:color w:val="000000" w:themeColor="text1"/>
          <w:lang w:val="en-US" w:eastAsia="zh-CN"/>
        </w:rPr>
        <w:t>“</w:t>
      </w:r>
      <w:r w:rsidR="005B7BA3">
        <w:rPr>
          <w:rFonts w:hint="eastAsia"/>
          <w:color w:val="000000" w:themeColor="text1"/>
          <w:lang w:val="en-US" w:eastAsia="zh-CN"/>
        </w:rPr>
        <w:t>－</w:t>
      </w:r>
      <w:r w:rsidR="005B7BA3">
        <w:rPr>
          <w:rFonts w:hint="eastAsia"/>
          <w:color w:val="000000" w:themeColor="text1"/>
          <w:lang w:val="en-US" w:eastAsia="zh-CN"/>
        </w:rPr>
        <w:t xml:space="preserve"> </w:t>
      </w:r>
      <w:r w:rsidRPr="00B47CA2">
        <w:rPr>
          <w:rFonts w:hint="eastAsia"/>
          <w:color w:val="000000" w:themeColor="text1"/>
          <w:lang w:eastAsia="zh-CN"/>
        </w:rPr>
        <w:t>对液体，还可额外说明</w:t>
      </w:r>
      <w:r w:rsidR="005B7BA3">
        <w:rPr>
          <w:color w:val="000000" w:themeColor="text1"/>
          <w:lang w:eastAsia="zh-CN"/>
        </w:rPr>
        <w:t>20</w:t>
      </w:r>
      <w:r w:rsidR="009317D3" w:rsidRPr="009317D3">
        <w:rPr>
          <w:rFonts w:hint="eastAsia"/>
          <w:color w:val="000000" w:themeColor="text1"/>
          <w:lang w:eastAsia="zh-CN"/>
        </w:rPr>
        <w:t>℃</w:t>
      </w:r>
      <w:r w:rsidRPr="00B47CA2">
        <w:rPr>
          <w:rFonts w:hint="eastAsia"/>
          <w:color w:val="000000" w:themeColor="text1"/>
          <w:lang w:eastAsia="zh-CN"/>
        </w:rPr>
        <w:t>下蒸气</w:t>
      </w:r>
      <w:r w:rsidRPr="00B47CA2">
        <w:rPr>
          <w:rFonts w:hint="eastAsia"/>
          <w:color w:val="000000" w:themeColor="text1"/>
          <w:lang w:eastAsia="zh-CN"/>
        </w:rPr>
        <w:t>/</w:t>
      </w:r>
      <w:r w:rsidRPr="00B47CA2">
        <w:rPr>
          <w:rFonts w:hint="eastAsia"/>
          <w:color w:val="000000" w:themeColor="text1"/>
          <w:lang w:eastAsia="zh-CN"/>
        </w:rPr>
        <w:t>空气混合物的相对密度</w:t>
      </w:r>
      <w:r w:rsidRPr="00B47CA2">
        <w:rPr>
          <w:color w:val="000000" w:themeColor="text1"/>
          <w:lang w:eastAsia="zh-CN"/>
        </w:rPr>
        <w:t>(</w:t>
      </w:r>
      <w:r w:rsidRPr="00B47CA2">
        <w:rPr>
          <w:i/>
          <w:color w:val="000000" w:themeColor="text1"/>
          <w:lang w:eastAsia="zh-CN"/>
        </w:rPr>
        <w:t>D</w:t>
      </w:r>
      <w:r w:rsidRPr="00B47CA2">
        <w:rPr>
          <w:i/>
          <w:color w:val="000000" w:themeColor="text1"/>
          <w:vertAlign w:val="subscript"/>
          <w:lang w:eastAsia="zh-CN"/>
        </w:rPr>
        <w:t>m</w:t>
      </w:r>
      <w:r w:rsidRPr="00B47CA2">
        <w:rPr>
          <w:color w:val="000000" w:themeColor="text1"/>
          <w:lang w:eastAsia="zh-CN"/>
        </w:rPr>
        <w:t xml:space="preserve">) </w:t>
      </w:r>
      <w:r w:rsidRPr="00B47CA2">
        <w:rPr>
          <w:rFonts w:hint="eastAsia"/>
          <w:color w:val="000000" w:themeColor="text1"/>
          <w:lang w:eastAsia="zh-CN"/>
        </w:rPr>
        <w:t>(</w:t>
      </w:r>
      <w:r w:rsidRPr="00B47CA2">
        <w:rPr>
          <w:rFonts w:hint="eastAsia"/>
          <w:color w:val="000000" w:themeColor="text1"/>
          <w:lang w:eastAsia="zh-CN"/>
        </w:rPr>
        <w:t>空气</w:t>
      </w:r>
      <w:r w:rsidRPr="00B47CA2">
        <w:rPr>
          <w:rFonts w:hint="eastAsia"/>
          <w:color w:val="000000" w:themeColor="text1"/>
          <w:lang w:eastAsia="zh-CN"/>
        </w:rPr>
        <w:t>=1)</w:t>
      </w:r>
      <w:r w:rsidRPr="00B47CA2">
        <w:rPr>
          <w:rFonts w:hint="eastAsia"/>
          <w:color w:val="000000" w:themeColor="text1"/>
          <w:lang w:eastAsia="zh-CN"/>
        </w:rPr>
        <w:t>。可按下式计算：</w:t>
      </w:r>
    </w:p>
    <w:p w:rsidR="00611A7F" w:rsidRPr="004E6DD5" w:rsidRDefault="00855037" w:rsidP="00554EF9">
      <w:pPr>
        <w:pStyle w:val="SingleTxtG"/>
        <w:ind w:left="0"/>
        <w:rPr>
          <w:color w:val="000000" w:themeColor="text1"/>
          <w:sz w:val="21"/>
          <w:szCs w:val="21"/>
        </w:rPr>
      </w:pPr>
      <m:oMathPara>
        <m:oMathParaPr>
          <m:jc m:val="center"/>
        </m:oMathParaPr>
        <m:oMath>
          <m:sSub>
            <m:sSubPr>
              <m:ctrlPr>
                <w:rPr>
                  <w:rFonts w:ascii="Cambria Math" w:hAnsi="Cambria Math"/>
                  <w:i/>
                  <w:color w:val="000000" w:themeColor="text1"/>
                  <w:sz w:val="21"/>
                  <w:szCs w:val="21"/>
                </w:rPr>
              </m:ctrlPr>
            </m:sSubPr>
            <m:e>
              <m:r>
                <w:rPr>
                  <w:rFonts w:ascii="Cambria Math" w:hAnsi="Cambria Math"/>
                  <w:color w:val="000000" w:themeColor="text1"/>
                  <w:sz w:val="21"/>
                  <w:szCs w:val="21"/>
                </w:rPr>
                <m:t>D</m:t>
              </m:r>
            </m:e>
            <m:sub>
              <m:r>
                <w:rPr>
                  <w:rFonts w:ascii="Cambria Math" w:hAnsi="Cambria Math"/>
                  <w:color w:val="000000" w:themeColor="text1"/>
                  <w:sz w:val="21"/>
                  <w:szCs w:val="21"/>
                </w:rPr>
                <m:t>m</m:t>
              </m:r>
            </m:sub>
          </m:sSub>
          <m:r>
            <w:rPr>
              <w:rFonts w:ascii="Cambria Math" w:hAnsi="Cambria Math"/>
              <w:color w:val="000000" w:themeColor="text1"/>
              <w:sz w:val="21"/>
              <w:szCs w:val="21"/>
            </w:rPr>
            <m:t>=1+</m:t>
          </m:r>
          <m:d>
            <m:dPr>
              <m:ctrlPr>
                <w:rPr>
                  <w:rFonts w:ascii="Cambria Math" w:hAnsi="Cambria Math"/>
                  <w:i/>
                  <w:color w:val="000000" w:themeColor="text1"/>
                  <w:sz w:val="21"/>
                  <w:szCs w:val="21"/>
                </w:rPr>
              </m:ctrlPr>
            </m:dPr>
            <m:e>
              <m:sSub>
                <m:sSubPr>
                  <m:ctrlPr>
                    <w:rPr>
                      <w:rFonts w:ascii="Cambria Math" w:hAnsi="Cambria Math"/>
                      <w:i/>
                      <w:color w:val="000000" w:themeColor="text1"/>
                      <w:sz w:val="21"/>
                      <w:szCs w:val="21"/>
                    </w:rPr>
                  </m:ctrlPr>
                </m:sSubPr>
                <m:e>
                  <m:r>
                    <w:rPr>
                      <w:rFonts w:ascii="Cambria Math" w:hAnsi="Cambria Math"/>
                      <w:color w:val="000000" w:themeColor="text1"/>
                      <w:sz w:val="21"/>
                      <w:szCs w:val="21"/>
                    </w:rPr>
                    <m:t>VP</m:t>
                  </m:r>
                </m:e>
                <m:sub>
                  <m:r>
                    <w:rPr>
                      <w:rFonts w:ascii="Cambria Math" w:hAnsi="Cambria Math"/>
                      <w:color w:val="000000" w:themeColor="text1"/>
                      <w:sz w:val="21"/>
                      <w:szCs w:val="21"/>
                    </w:rPr>
                    <m:t>20</m:t>
                  </m:r>
                </m:sub>
              </m:sSub>
              <m:r>
                <w:rPr>
                  <w:rFonts w:ascii="Cambria Math" w:hAnsi="Cambria Math"/>
                  <w:color w:val="000000" w:themeColor="text1"/>
                  <w:sz w:val="21"/>
                  <w:szCs w:val="21"/>
                </w:rPr>
                <m:t>∙</m:t>
              </m:r>
              <m:d>
                <m:dPr>
                  <m:ctrlPr>
                    <w:rPr>
                      <w:rFonts w:ascii="Cambria Math" w:hAnsi="Cambria Math"/>
                      <w:i/>
                      <w:color w:val="000000" w:themeColor="text1"/>
                      <w:sz w:val="21"/>
                      <w:szCs w:val="21"/>
                    </w:rPr>
                  </m:ctrlPr>
                </m:dPr>
                <m:e>
                  <m:r>
                    <w:rPr>
                      <w:rFonts w:ascii="Cambria Math" w:hAnsi="Cambria Math"/>
                      <w:color w:val="000000" w:themeColor="text1"/>
                      <w:sz w:val="21"/>
                      <w:szCs w:val="21"/>
                    </w:rPr>
                    <m:t>MW</m:t>
                  </m:r>
                  <m:r>
                    <w:rPr>
                      <w:rFonts w:ascii="Cambria Math" w:hAnsi="Cambria Math"/>
                      <w:color w:val="000000" w:themeColor="text1"/>
                      <w:sz w:val="21"/>
                      <w:szCs w:val="21"/>
                    </w:rPr>
                    <m:t>-</m:t>
                  </m:r>
                  <m:sSub>
                    <m:sSubPr>
                      <m:ctrlPr>
                        <w:rPr>
                          <w:rFonts w:ascii="Cambria Math" w:hAnsi="Cambria Math"/>
                          <w:i/>
                          <w:color w:val="000000" w:themeColor="text1"/>
                          <w:sz w:val="21"/>
                          <w:szCs w:val="21"/>
                        </w:rPr>
                      </m:ctrlPr>
                    </m:sSubPr>
                    <m:e>
                      <m:r>
                        <w:rPr>
                          <w:rFonts w:ascii="Cambria Math" w:hAnsi="Cambria Math"/>
                          <w:color w:val="000000" w:themeColor="text1"/>
                          <w:sz w:val="21"/>
                          <w:szCs w:val="21"/>
                        </w:rPr>
                        <m:t>MW</m:t>
                      </m:r>
                    </m:e>
                    <m:sub>
                      <m:r>
                        <w:rPr>
                          <w:rFonts w:ascii="Cambria Math" w:hAnsi="Cambria Math"/>
                          <w:color w:val="000000" w:themeColor="text1"/>
                          <w:sz w:val="21"/>
                          <w:szCs w:val="21"/>
                        </w:rPr>
                        <m:t>air</m:t>
                      </m:r>
                    </m:sub>
                  </m:sSub>
                </m:e>
              </m:d>
              <m:r>
                <w:rPr>
                  <w:rFonts w:ascii="Cambria Math" w:hAnsi="Cambria Math"/>
                  <w:color w:val="000000" w:themeColor="text1"/>
                  <w:sz w:val="21"/>
                  <w:szCs w:val="21"/>
                </w:rPr>
                <m:t>∙</m:t>
              </m:r>
              <m:sSub>
                <m:sSubPr>
                  <m:ctrlPr>
                    <w:rPr>
                      <w:rFonts w:ascii="Cambria Math" w:hAnsi="Cambria Math"/>
                      <w:i/>
                      <w:color w:val="000000" w:themeColor="text1"/>
                      <w:sz w:val="21"/>
                      <w:szCs w:val="21"/>
                    </w:rPr>
                  </m:ctrlPr>
                </m:sSubPr>
                <m:e>
                  <m:r>
                    <m:rPr>
                      <m:sty m:val="p"/>
                    </m:rPr>
                    <w:rPr>
                      <w:rFonts w:ascii="Cambria Math" w:hAnsi="Cambria Math"/>
                      <w:color w:val="000000" w:themeColor="text1"/>
                      <w:sz w:val="21"/>
                      <w:szCs w:val="21"/>
                    </w:rPr>
                    <m:t>c</m:t>
                  </m:r>
                </m:e>
                <m:sub>
                  <m:r>
                    <w:rPr>
                      <w:rFonts w:ascii="Cambria Math" w:hAnsi="Cambria Math"/>
                      <w:color w:val="000000" w:themeColor="text1"/>
                      <w:sz w:val="21"/>
                      <w:szCs w:val="21"/>
                    </w:rPr>
                    <m:t>3</m:t>
                  </m:r>
                </m:sub>
              </m:sSub>
            </m:e>
          </m:d>
        </m:oMath>
      </m:oMathPara>
    </w:p>
    <w:p w:rsidR="00611A7F" w:rsidRPr="00B47CA2" w:rsidRDefault="00611A7F" w:rsidP="00611A7F">
      <w:pPr>
        <w:pStyle w:val="SingleTxtG"/>
        <w:rPr>
          <w:color w:val="000000" w:themeColor="text1"/>
        </w:rPr>
      </w:pPr>
      <w:r w:rsidRPr="00B47CA2">
        <w:rPr>
          <w:rFonts w:hint="eastAsia"/>
          <w:color w:val="000000" w:themeColor="text1"/>
          <w:lang w:eastAsia="zh-CN"/>
        </w:rPr>
        <w:t>式中</w:t>
      </w:r>
    </w:p>
    <w:p w:rsidR="00611A7F" w:rsidRPr="00B47CA2" w:rsidRDefault="00611A7F" w:rsidP="0057711A">
      <w:pPr>
        <w:pStyle w:val="Bullet1GC"/>
        <w:rPr>
          <w:color w:val="000000" w:themeColor="text1"/>
        </w:rPr>
      </w:pPr>
      <w:r w:rsidRPr="00B47CA2">
        <w:rPr>
          <w:i/>
          <w:color w:val="000000" w:themeColor="text1"/>
        </w:rPr>
        <w:t>VP</w:t>
      </w:r>
      <w:r w:rsidRPr="00B47CA2">
        <w:rPr>
          <w:color w:val="000000" w:themeColor="text1"/>
          <w:vertAlign w:val="subscript"/>
        </w:rPr>
        <w:t>20</w:t>
      </w:r>
      <w:r w:rsidRPr="00B47CA2">
        <w:rPr>
          <w:color w:val="000000" w:themeColor="text1"/>
        </w:rPr>
        <w:t xml:space="preserve"> </w:t>
      </w:r>
      <w:r w:rsidRPr="00B47CA2">
        <w:rPr>
          <w:rFonts w:hint="eastAsia"/>
          <w:color w:val="000000" w:themeColor="text1"/>
        </w:rPr>
        <w:t>为</w:t>
      </w:r>
      <w:r w:rsidRPr="00B47CA2">
        <w:rPr>
          <w:color w:val="000000" w:themeColor="text1"/>
        </w:rPr>
        <w:t>20</w:t>
      </w:r>
      <w:r w:rsidR="0057711A" w:rsidRPr="0057711A">
        <w:rPr>
          <w:rFonts w:hint="eastAsia"/>
          <w:color w:val="000000" w:themeColor="text1"/>
        </w:rPr>
        <w:t>℃</w:t>
      </w:r>
      <w:r w:rsidRPr="00B47CA2">
        <w:rPr>
          <w:rFonts w:hint="eastAsia"/>
          <w:color w:val="000000" w:themeColor="text1"/>
        </w:rPr>
        <w:t>下的蒸气压，单位：</w:t>
      </w:r>
      <w:r w:rsidRPr="00B47CA2">
        <w:rPr>
          <w:color w:val="000000" w:themeColor="text1"/>
        </w:rPr>
        <w:t>hPa (=mbar)</w:t>
      </w:r>
    </w:p>
    <w:p w:rsidR="00611A7F" w:rsidRPr="00B47CA2" w:rsidRDefault="00611A7F" w:rsidP="000D535C">
      <w:pPr>
        <w:pStyle w:val="Bullet1GC"/>
        <w:rPr>
          <w:color w:val="000000" w:themeColor="text1"/>
        </w:rPr>
      </w:pPr>
      <w:r w:rsidRPr="00B47CA2">
        <w:rPr>
          <w:i/>
          <w:color w:val="000000" w:themeColor="text1"/>
        </w:rPr>
        <w:t>MW</w:t>
      </w:r>
      <w:r w:rsidRPr="00B47CA2">
        <w:rPr>
          <w:color w:val="000000" w:themeColor="text1"/>
        </w:rPr>
        <w:t xml:space="preserve"> </w:t>
      </w:r>
      <w:r w:rsidRPr="00B47CA2">
        <w:rPr>
          <w:rFonts w:hint="eastAsia"/>
          <w:color w:val="000000" w:themeColor="text1"/>
        </w:rPr>
        <w:t>为分子量，单位：</w:t>
      </w:r>
      <w:r w:rsidRPr="00B47CA2">
        <w:rPr>
          <w:color w:val="000000" w:themeColor="text1"/>
        </w:rPr>
        <w:t>g/mol</w:t>
      </w:r>
    </w:p>
    <w:p w:rsidR="00611A7F" w:rsidRPr="00B47CA2" w:rsidRDefault="00611A7F" w:rsidP="000D535C">
      <w:pPr>
        <w:pStyle w:val="Bullet1GC"/>
        <w:rPr>
          <w:color w:val="000000" w:themeColor="text1"/>
        </w:rPr>
      </w:pPr>
      <w:r w:rsidRPr="00B47CA2">
        <w:rPr>
          <w:i/>
          <w:color w:val="000000" w:themeColor="text1"/>
        </w:rPr>
        <w:t>MW</w:t>
      </w:r>
      <w:r w:rsidRPr="00B47CA2">
        <w:rPr>
          <w:i/>
          <w:color w:val="000000" w:themeColor="text1"/>
          <w:vertAlign w:val="subscript"/>
        </w:rPr>
        <w:t>air</w:t>
      </w:r>
      <w:r w:rsidRPr="00B47CA2">
        <w:rPr>
          <w:color w:val="000000" w:themeColor="text1"/>
        </w:rPr>
        <w:t xml:space="preserve"> </w:t>
      </w:r>
      <w:r w:rsidRPr="00B47CA2">
        <w:rPr>
          <w:rFonts w:hint="eastAsia"/>
          <w:color w:val="000000" w:themeColor="text1"/>
        </w:rPr>
        <w:t>为空气的分子量，</w:t>
      </w:r>
      <w:r w:rsidRPr="00B47CA2">
        <w:rPr>
          <w:i/>
          <w:color w:val="000000" w:themeColor="text1"/>
        </w:rPr>
        <w:t>MW</w:t>
      </w:r>
      <w:r w:rsidRPr="00B47CA2">
        <w:rPr>
          <w:i/>
          <w:color w:val="000000" w:themeColor="text1"/>
          <w:vertAlign w:val="subscript"/>
        </w:rPr>
        <w:t>air</w:t>
      </w:r>
      <w:r w:rsidRPr="00B47CA2">
        <w:rPr>
          <w:color w:val="000000" w:themeColor="text1"/>
        </w:rPr>
        <w:t xml:space="preserve"> = 29 g/mol</w:t>
      </w:r>
    </w:p>
    <w:p w:rsidR="00611A7F" w:rsidRPr="00B47CA2" w:rsidRDefault="00611A7F" w:rsidP="000D535C">
      <w:pPr>
        <w:pStyle w:val="Bullet1GC"/>
        <w:rPr>
          <w:color w:val="000000" w:themeColor="text1"/>
        </w:rPr>
      </w:pPr>
      <w:r w:rsidRPr="00B47CA2">
        <w:rPr>
          <w:color w:val="000000" w:themeColor="text1"/>
        </w:rPr>
        <w:t>c</w:t>
      </w:r>
      <w:r w:rsidRPr="00B47CA2">
        <w:rPr>
          <w:color w:val="000000" w:themeColor="text1"/>
          <w:vertAlign w:val="subscript"/>
        </w:rPr>
        <w:t>3</w:t>
      </w:r>
      <w:r w:rsidR="009317D3">
        <w:rPr>
          <w:color w:val="000000" w:themeColor="text1"/>
        </w:rPr>
        <w:t xml:space="preserve"> </w:t>
      </w:r>
      <w:r w:rsidRPr="00B47CA2">
        <w:rPr>
          <w:rFonts w:hint="eastAsia"/>
          <w:color w:val="000000" w:themeColor="text1"/>
        </w:rPr>
        <w:t>为换算因子，</w:t>
      </w:r>
      <w:r w:rsidRPr="00B47CA2">
        <w:rPr>
          <w:color w:val="000000" w:themeColor="text1"/>
        </w:rPr>
        <w:t>c</w:t>
      </w:r>
      <w:r w:rsidRPr="00B47CA2">
        <w:rPr>
          <w:color w:val="000000" w:themeColor="text1"/>
          <w:vertAlign w:val="subscript"/>
        </w:rPr>
        <w:t>3</w:t>
      </w:r>
      <w:r w:rsidRPr="00B47CA2">
        <w:rPr>
          <w:color w:val="000000" w:themeColor="text1"/>
        </w:rPr>
        <w:t xml:space="preserve"> = </w:t>
      </w:r>
      <m:oMath>
        <m:r>
          <w:rPr>
            <w:rFonts w:ascii="Cambria Math" w:hAnsi="Cambria Math"/>
            <w:color w:val="000000" w:themeColor="text1"/>
          </w:rPr>
          <m:t>34∙</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-6</m:t>
            </m:r>
          </m:sup>
        </m:sSup>
        <m:f>
          <m:fPr>
            <m:ctrlPr>
              <w:rPr>
                <w:rFonts w:ascii="Cambria Math" w:hAnsi="Cambria Math"/>
                <w:color w:val="000000" w:themeColor="text1"/>
              </w:rPr>
            </m:ctrlPr>
          </m:fPr>
          <m:num>
            <m:r>
              <m:rPr>
                <m:sty m:val="p"/>
              </m:rPr>
              <w:rPr>
                <w:rFonts w:ascii="Cambria Math" w:hAnsi="Cambria Math"/>
                <w:color w:val="000000" w:themeColor="text1"/>
              </w:rPr>
              <m:t>mol</m:t>
            </m:r>
          </m:num>
          <m:den>
            <m:r>
              <m:rPr>
                <m:sty m:val="p"/>
              </m:rPr>
              <w:rPr>
                <w:rFonts w:ascii="Cambria Math" w:hAnsi="Cambria Math"/>
                <w:color w:val="000000" w:themeColor="text1"/>
              </w:rPr>
              <m:t>g∙hPa</m:t>
            </m:r>
          </m:den>
        </m:f>
      </m:oMath>
      <w:r w:rsidRPr="00B47CA2">
        <w:rPr>
          <w:rFonts w:hint="eastAsia"/>
          <w:b/>
          <w:color w:val="000000" w:themeColor="text1"/>
        </w:rPr>
        <w:t>”</w:t>
      </w:r>
    </w:p>
    <w:p w:rsidR="00611A7F" w:rsidRPr="00B47CA2" w:rsidRDefault="00611A7F" w:rsidP="00A430A0">
      <w:pPr>
        <w:pStyle w:val="H23GC"/>
      </w:pPr>
      <w:r w:rsidRPr="00B47CA2">
        <w:tab/>
      </w:r>
      <w:r w:rsidRPr="00B47CA2">
        <w:tab/>
      </w:r>
      <w:r w:rsidRPr="00B47CA2">
        <w:rPr>
          <w:rFonts w:hint="eastAsia"/>
        </w:rPr>
        <w:t>第</w:t>
      </w:r>
      <w:r w:rsidRPr="00DD186C">
        <w:rPr>
          <w:rFonts w:hint="eastAsia"/>
          <w:b/>
          <w:bCs/>
        </w:rPr>
        <w:t>9</w:t>
      </w:r>
      <w:r w:rsidRPr="00B47CA2">
        <w:rPr>
          <w:rFonts w:hint="eastAsia"/>
        </w:rPr>
        <w:t>节</w:t>
      </w:r>
      <w:r w:rsidRPr="00B47CA2">
        <w:t xml:space="preserve">, </w:t>
      </w:r>
      <w:r w:rsidRPr="00B47CA2">
        <w:t>表</w:t>
      </w:r>
      <w:r w:rsidRPr="00DD186C">
        <w:rPr>
          <w:b/>
          <w:bCs/>
        </w:rPr>
        <w:t>A4.3.9.2</w:t>
      </w:r>
    </w:p>
    <w:p w:rsidR="001F2B93" w:rsidRPr="00B47CA2" w:rsidRDefault="001F2B93" w:rsidP="001F2B93">
      <w:pPr>
        <w:pStyle w:val="SingleTxtGC"/>
      </w:pPr>
      <w:r>
        <w:rPr>
          <w:rFonts w:hint="eastAsia"/>
        </w:rPr>
        <w:t>“</w:t>
      </w:r>
      <w:r>
        <w:t>2.3</w:t>
      </w:r>
      <w:r w:rsidRPr="00B47CA2">
        <w:rPr>
          <w:rFonts w:hint="eastAsia"/>
        </w:rPr>
        <w:t>气雾剂</w:t>
      </w:r>
      <w:r>
        <w:rPr>
          <w:rFonts w:hint="eastAsia"/>
        </w:rPr>
        <w:t>”</w:t>
      </w:r>
      <w:r w:rsidRPr="00B47CA2">
        <w:rPr>
          <w:rFonts w:hint="eastAsia"/>
        </w:rPr>
        <w:t>一条中</w:t>
      </w:r>
      <w:r>
        <w:rPr>
          <w:rFonts w:hint="eastAsia"/>
        </w:rPr>
        <w:t>，</w:t>
      </w:r>
      <w:r w:rsidRPr="00B47CA2">
        <w:rPr>
          <w:rFonts w:hint="eastAsia"/>
        </w:rPr>
        <w:t>在第一栏内的</w:t>
      </w:r>
      <w:r>
        <w:rPr>
          <w:rFonts w:hint="eastAsia"/>
        </w:rPr>
        <w:t>“</w:t>
      </w:r>
      <w:r>
        <w:t>2.3</w:t>
      </w:r>
      <w:r>
        <w:rPr>
          <w:rFonts w:hint="eastAsia"/>
        </w:rPr>
        <w:t>”</w:t>
      </w:r>
      <w:r w:rsidRPr="00B47CA2">
        <w:rPr>
          <w:rFonts w:hint="eastAsia"/>
        </w:rPr>
        <w:t>加</w:t>
      </w:r>
      <w:r>
        <w:rPr>
          <w:rFonts w:hint="eastAsia"/>
        </w:rPr>
        <w:t>“，</w:t>
      </w:r>
      <w:r w:rsidRPr="00B47CA2">
        <w:rPr>
          <w:rFonts w:hint="eastAsia"/>
        </w:rPr>
        <w:t>第</w:t>
      </w:r>
      <w:r>
        <w:t>2.3.1</w:t>
      </w:r>
      <w:r w:rsidRPr="00B47CA2">
        <w:rPr>
          <w:rFonts w:hint="eastAsia"/>
        </w:rPr>
        <w:t>节</w:t>
      </w:r>
      <w:r>
        <w:rPr>
          <w:rFonts w:hint="eastAsia"/>
        </w:rPr>
        <w:t>”</w:t>
      </w:r>
      <w:r w:rsidRPr="00B47CA2">
        <w:rPr>
          <w:rFonts w:hint="eastAsia"/>
        </w:rPr>
        <w:t>。第三栏末尾</w:t>
      </w:r>
      <w:r>
        <w:rPr>
          <w:rFonts w:hint="eastAsia"/>
        </w:rPr>
        <w:t>，“</w:t>
      </w:r>
      <w:r w:rsidRPr="00B47CA2">
        <w:rPr>
          <w:rFonts w:hint="eastAsia"/>
        </w:rPr>
        <w:t>第</w:t>
      </w:r>
      <w:r>
        <w:rPr>
          <w:rFonts w:hint="eastAsia"/>
        </w:rPr>
        <w:t>2.3</w:t>
      </w:r>
      <w:r w:rsidRPr="00B47CA2">
        <w:rPr>
          <w:rFonts w:hint="eastAsia"/>
        </w:rPr>
        <w:t>章第</w:t>
      </w:r>
      <w:r>
        <w:rPr>
          <w:rFonts w:hint="eastAsia"/>
        </w:rPr>
        <w:t>2.3.2.2</w:t>
      </w:r>
      <w:r w:rsidRPr="00B47CA2">
        <w:rPr>
          <w:rFonts w:hint="eastAsia"/>
        </w:rPr>
        <w:t>段注</w:t>
      </w:r>
      <w:r>
        <w:rPr>
          <w:rFonts w:hint="eastAsia"/>
        </w:rPr>
        <w:t>”</w:t>
      </w:r>
      <w:r w:rsidRPr="00B47CA2">
        <w:rPr>
          <w:rFonts w:hint="eastAsia"/>
        </w:rPr>
        <w:t>改为</w:t>
      </w:r>
      <w:r>
        <w:rPr>
          <w:rFonts w:hint="eastAsia"/>
        </w:rPr>
        <w:t>“</w:t>
      </w:r>
      <w:r w:rsidRPr="00B47CA2">
        <w:rPr>
          <w:rFonts w:hint="eastAsia"/>
        </w:rPr>
        <w:t>第</w:t>
      </w:r>
      <w:r>
        <w:rPr>
          <w:rFonts w:hint="eastAsia"/>
        </w:rPr>
        <w:t>2.3</w:t>
      </w:r>
      <w:r w:rsidRPr="00B47CA2">
        <w:rPr>
          <w:rFonts w:hint="eastAsia"/>
        </w:rPr>
        <w:t>章第</w:t>
      </w:r>
      <w:r>
        <w:t>2.3.1.2.1</w:t>
      </w:r>
      <w:r w:rsidRPr="00B47CA2">
        <w:rPr>
          <w:rFonts w:hint="eastAsia"/>
        </w:rPr>
        <w:t>段注</w:t>
      </w:r>
      <w:r w:rsidR="005A4940">
        <w:rPr>
          <w:rFonts w:hint="eastAsia"/>
        </w:rPr>
        <w:t>2</w:t>
      </w:r>
      <w:r>
        <w:rPr>
          <w:rFonts w:hint="eastAsia"/>
        </w:rPr>
        <w:t>”</w:t>
      </w:r>
      <w:r w:rsidRPr="00B47CA2">
        <w:rPr>
          <w:rFonts w:hint="eastAsia"/>
        </w:rPr>
        <w:t>。</w:t>
      </w:r>
    </w:p>
    <w:p w:rsidR="00611A7F" w:rsidRPr="001F2B93" w:rsidRDefault="001F2B93" w:rsidP="00A30BD0">
      <w:pPr>
        <w:pStyle w:val="SingleTxtGC"/>
      </w:pPr>
      <w:r w:rsidRPr="00B47CA2">
        <w:rPr>
          <w:rFonts w:hint="eastAsia"/>
        </w:rPr>
        <w:t>在</w:t>
      </w:r>
      <w:r>
        <w:rPr>
          <w:rFonts w:hint="eastAsia"/>
        </w:rPr>
        <w:t>“</w:t>
      </w:r>
      <w:r>
        <w:t>2.3</w:t>
      </w:r>
      <w:r w:rsidRPr="00B47CA2">
        <w:rPr>
          <w:rFonts w:hint="eastAsia"/>
        </w:rPr>
        <w:t>气雾剂</w:t>
      </w:r>
      <w:r>
        <w:rPr>
          <w:rFonts w:hint="eastAsia"/>
        </w:rPr>
        <w:t>”</w:t>
      </w:r>
      <w:r w:rsidRPr="00B47CA2">
        <w:rPr>
          <w:rFonts w:hint="eastAsia"/>
        </w:rPr>
        <w:t>行之后加如下新行</w:t>
      </w:r>
      <w:r>
        <w:rPr>
          <w:rFonts w:hint="eastAsia"/>
        </w:rPr>
        <w:t>：</w:t>
      </w:r>
    </w:p>
    <w:tbl>
      <w:tblPr>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2126"/>
        <w:gridCol w:w="5583"/>
      </w:tblGrid>
      <w:tr w:rsidR="00611A7F" w:rsidRPr="00FD0DED" w:rsidTr="00631252">
        <w:trPr>
          <w:cantSplit/>
          <w:jc w:val="center"/>
        </w:trPr>
        <w:tc>
          <w:tcPr>
            <w:tcW w:w="1018" w:type="pct"/>
            <w:tcMar>
              <w:top w:w="0" w:type="dxa"/>
              <w:left w:w="28" w:type="dxa"/>
              <w:bottom w:w="0" w:type="dxa"/>
              <w:right w:w="108" w:type="dxa"/>
            </w:tcMar>
            <w:hideMark/>
          </w:tcPr>
          <w:p w:rsidR="00611A7F" w:rsidRPr="00FD0DED" w:rsidRDefault="00611A7F" w:rsidP="00FD0DED">
            <w:pPr>
              <w:spacing w:before="40" w:after="80" w:line="280" w:lineRule="exact"/>
              <w:jc w:val="center"/>
              <w:rPr>
                <w:b/>
                <w:color w:val="000000" w:themeColor="text1"/>
                <w:sz w:val="18"/>
                <w:szCs w:val="18"/>
              </w:rPr>
            </w:pPr>
            <w:r w:rsidRPr="00FD0DED">
              <w:rPr>
                <w:rFonts w:eastAsia="SimHei" w:hint="eastAsia"/>
                <w:color w:val="000000" w:themeColor="text1"/>
                <w:sz w:val="18"/>
                <w:szCs w:val="18"/>
              </w:rPr>
              <w:t>章次</w:t>
            </w:r>
          </w:p>
        </w:tc>
        <w:tc>
          <w:tcPr>
            <w:tcW w:w="1098" w:type="pct"/>
            <w:tcMar>
              <w:top w:w="0" w:type="dxa"/>
              <w:left w:w="85" w:type="dxa"/>
              <w:bottom w:w="0" w:type="dxa"/>
              <w:right w:w="85" w:type="dxa"/>
            </w:tcMar>
            <w:hideMark/>
          </w:tcPr>
          <w:p w:rsidR="00611A7F" w:rsidRPr="00FD0DED" w:rsidRDefault="00611A7F" w:rsidP="00FD0DED">
            <w:pPr>
              <w:spacing w:before="40" w:after="80" w:line="280" w:lineRule="exact"/>
              <w:rPr>
                <w:b/>
                <w:color w:val="000000" w:themeColor="text1"/>
                <w:sz w:val="18"/>
                <w:szCs w:val="18"/>
              </w:rPr>
            </w:pPr>
            <w:r w:rsidRPr="00FD0DED">
              <w:rPr>
                <w:rFonts w:eastAsia="SimHei" w:hint="eastAsia"/>
                <w:color w:val="000000" w:themeColor="text1"/>
                <w:sz w:val="18"/>
                <w:szCs w:val="18"/>
              </w:rPr>
              <w:t>危险种类</w:t>
            </w:r>
          </w:p>
        </w:tc>
        <w:tc>
          <w:tcPr>
            <w:tcW w:w="2885" w:type="pct"/>
            <w:tcMar>
              <w:top w:w="0" w:type="dxa"/>
              <w:left w:w="85" w:type="dxa"/>
              <w:bottom w:w="0" w:type="dxa"/>
              <w:right w:w="85" w:type="dxa"/>
            </w:tcMar>
            <w:hideMark/>
          </w:tcPr>
          <w:p w:rsidR="00611A7F" w:rsidRPr="00FD0DED" w:rsidRDefault="00611A7F" w:rsidP="00FD0DED">
            <w:pPr>
              <w:spacing w:before="40" w:after="80" w:line="280" w:lineRule="exact"/>
              <w:ind w:left="284" w:hanging="284"/>
              <w:rPr>
                <w:b/>
                <w:color w:val="000000" w:themeColor="text1"/>
                <w:sz w:val="18"/>
                <w:szCs w:val="18"/>
              </w:rPr>
            </w:pPr>
            <w:r w:rsidRPr="00FD0DED">
              <w:rPr>
                <w:rFonts w:eastAsia="SimHei" w:hint="eastAsia"/>
                <w:color w:val="000000" w:themeColor="text1"/>
                <w:sz w:val="18"/>
                <w:szCs w:val="18"/>
              </w:rPr>
              <w:t>特性</w:t>
            </w:r>
            <w:r w:rsidRPr="00FD0DED">
              <w:rPr>
                <w:rFonts w:eastAsia="SimHei"/>
                <w:color w:val="000000" w:themeColor="text1"/>
                <w:sz w:val="18"/>
                <w:szCs w:val="18"/>
              </w:rPr>
              <w:t>/</w:t>
            </w:r>
            <w:r w:rsidRPr="00FD0DED">
              <w:rPr>
                <w:rFonts w:eastAsia="SimHei" w:hint="eastAsia"/>
                <w:color w:val="000000" w:themeColor="text1"/>
                <w:sz w:val="18"/>
                <w:szCs w:val="18"/>
              </w:rPr>
              <w:t>安全特征</w:t>
            </w:r>
            <w:r w:rsidRPr="00FD0DED">
              <w:rPr>
                <w:rFonts w:eastAsia="SimHei"/>
                <w:color w:val="000000" w:themeColor="text1"/>
                <w:sz w:val="18"/>
                <w:szCs w:val="18"/>
              </w:rPr>
              <w:t>/</w:t>
            </w:r>
            <w:r w:rsidRPr="00FD0DED">
              <w:rPr>
                <w:rFonts w:eastAsia="SimHei" w:hint="eastAsia"/>
                <w:color w:val="000000" w:themeColor="text1"/>
                <w:sz w:val="18"/>
                <w:szCs w:val="18"/>
              </w:rPr>
              <w:t>试验结果和说明</w:t>
            </w:r>
            <w:r w:rsidRPr="00FD0DED">
              <w:rPr>
                <w:rFonts w:eastAsia="SimHei"/>
                <w:color w:val="000000" w:themeColor="text1"/>
                <w:sz w:val="18"/>
                <w:szCs w:val="18"/>
              </w:rPr>
              <w:t>/</w:t>
            </w:r>
            <w:r w:rsidRPr="00FD0DED">
              <w:rPr>
                <w:rFonts w:eastAsia="SimHei" w:hint="eastAsia"/>
                <w:color w:val="000000" w:themeColor="text1"/>
                <w:sz w:val="18"/>
                <w:szCs w:val="18"/>
              </w:rPr>
              <w:t>指南</w:t>
            </w:r>
          </w:p>
        </w:tc>
      </w:tr>
      <w:tr w:rsidR="00611A7F" w:rsidRPr="00FD0DED" w:rsidTr="00631252">
        <w:trPr>
          <w:cantSplit/>
          <w:jc w:val="center"/>
        </w:trPr>
        <w:tc>
          <w:tcPr>
            <w:tcW w:w="1018" w:type="pct"/>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611A7F" w:rsidRPr="00FD0DED" w:rsidRDefault="00611A7F" w:rsidP="00FD0DED">
            <w:pPr>
              <w:spacing w:before="40" w:after="80" w:line="280" w:lineRule="exact"/>
              <w:jc w:val="center"/>
              <w:rPr>
                <w:color w:val="000000" w:themeColor="text1"/>
                <w:sz w:val="18"/>
                <w:szCs w:val="18"/>
              </w:rPr>
            </w:pPr>
            <w:r w:rsidRPr="00FD0DED">
              <w:rPr>
                <w:color w:val="000000" w:themeColor="text1"/>
                <w:sz w:val="18"/>
                <w:szCs w:val="18"/>
              </w:rPr>
              <w:t xml:space="preserve">2.3, </w:t>
            </w:r>
            <w:r w:rsidRPr="00FD0DED">
              <w:rPr>
                <w:rFonts w:hint="eastAsia"/>
                <w:color w:val="000000" w:themeColor="text1"/>
                <w:sz w:val="18"/>
                <w:szCs w:val="18"/>
              </w:rPr>
              <w:t>第</w:t>
            </w:r>
            <w:r w:rsidRPr="00FD0DED">
              <w:rPr>
                <w:color w:val="000000" w:themeColor="text1"/>
                <w:sz w:val="18"/>
                <w:szCs w:val="18"/>
              </w:rPr>
              <w:t>2.3.2</w:t>
            </w:r>
            <w:r w:rsidRPr="00FD0DED">
              <w:rPr>
                <w:rFonts w:hint="eastAsia"/>
                <w:color w:val="000000" w:themeColor="text1"/>
                <w:sz w:val="18"/>
                <w:szCs w:val="18"/>
              </w:rPr>
              <w:t>节</w:t>
            </w:r>
          </w:p>
        </w:tc>
        <w:tc>
          <w:tcPr>
            <w:tcW w:w="109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11A7F" w:rsidRPr="00FD0DED" w:rsidRDefault="00611A7F" w:rsidP="00FD0DED">
            <w:pPr>
              <w:spacing w:before="40" w:after="80" w:line="280" w:lineRule="exact"/>
              <w:rPr>
                <w:color w:val="000000" w:themeColor="text1"/>
                <w:sz w:val="18"/>
                <w:szCs w:val="18"/>
              </w:rPr>
            </w:pPr>
            <w:r w:rsidRPr="00FD0DED">
              <w:rPr>
                <w:color w:val="000000" w:themeColor="text1"/>
                <w:sz w:val="18"/>
                <w:szCs w:val="18"/>
              </w:rPr>
              <w:t>加压化学品</w:t>
            </w:r>
          </w:p>
        </w:tc>
        <w:tc>
          <w:tcPr>
            <w:tcW w:w="288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11A7F" w:rsidRPr="00FD0DED" w:rsidRDefault="00611A7F" w:rsidP="00FD0DED">
            <w:pPr>
              <w:spacing w:before="40" w:after="80" w:line="280" w:lineRule="exact"/>
              <w:ind w:left="284" w:hanging="284"/>
              <w:rPr>
                <w:color w:val="000000" w:themeColor="text1"/>
                <w:sz w:val="18"/>
                <w:szCs w:val="18"/>
              </w:rPr>
            </w:pPr>
            <w:r w:rsidRPr="00FD0DED">
              <w:rPr>
                <w:color w:val="000000" w:themeColor="text1"/>
                <w:sz w:val="18"/>
                <w:szCs w:val="18"/>
              </w:rPr>
              <w:t>−</w:t>
            </w:r>
            <w:r w:rsidRPr="00FD0DED">
              <w:rPr>
                <w:color w:val="000000" w:themeColor="text1"/>
                <w:sz w:val="18"/>
                <w:szCs w:val="18"/>
              </w:rPr>
              <w:tab/>
            </w:r>
            <w:r w:rsidRPr="00FD0DED">
              <w:rPr>
                <w:rFonts w:hint="eastAsia"/>
                <w:color w:val="000000" w:themeColor="text1"/>
                <w:sz w:val="18"/>
                <w:szCs w:val="18"/>
              </w:rPr>
              <w:t>说明易燃成分的总百分比</w:t>
            </w:r>
            <w:r w:rsidRPr="00FD0DED">
              <w:rPr>
                <w:rFonts w:hint="eastAsia"/>
                <w:color w:val="000000" w:themeColor="text1"/>
                <w:sz w:val="18"/>
                <w:szCs w:val="18"/>
              </w:rPr>
              <w:t>(</w:t>
            </w:r>
            <w:r w:rsidRPr="00FD0DED">
              <w:rPr>
                <w:rFonts w:hint="eastAsia"/>
                <w:color w:val="000000" w:themeColor="text1"/>
                <w:sz w:val="18"/>
                <w:szCs w:val="18"/>
              </w:rPr>
              <w:t>按质量计</w:t>
            </w:r>
            <w:r w:rsidRPr="00FD0DED">
              <w:rPr>
                <w:rFonts w:hint="eastAsia"/>
                <w:color w:val="000000" w:themeColor="text1"/>
                <w:sz w:val="18"/>
                <w:szCs w:val="18"/>
              </w:rPr>
              <w:t>)</w:t>
            </w:r>
            <w:r w:rsidRPr="00FD0DED">
              <w:rPr>
                <w:rFonts w:hint="eastAsia"/>
                <w:color w:val="000000" w:themeColor="text1"/>
                <w:sz w:val="18"/>
                <w:szCs w:val="18"/>
              </w:rPr>
              <w:t>，</w:t>
            </w:r>
          </w:p>
          <w:p w:rsidR="00611A7F" w:rsidRPr="00FD0DED" w:rsidRDefault="00611A7F" w:rsidP="001164DD">
            <w:pPr>
              <w:spacing w:before="40" w:after="120" w:line="280" w:lineRule="exact"/>
              <w:ind w:left="284" w:hanging="284"/>
              <w:rPr>
                <w:color w:val="000000" w:themeColor="text1"/>
                <w:sz w:val="18"/>
                <w:szCs w:val="18"/>
              </w:rPr>
            </w:pPr>
            <w:r w:rsidRPr="00FD0DED">
              <w:rPr>
                <w:color w:val="000000" w:themeColor="text1"/>
                <w:sz w:val="18"/>
                <w:szCs w:val="18"/>
              </w:rPr>
              <w:t>−</w:t>
            </w:r>
            <w:r w:rsidRPr="00FD0DED">
              <w:rPr>
                <w:color w:val="000000" w:themeColor="text1"/>
                <w:sz w:val="18"/>
                <w:szCs w:val="18"/>
              </w:rPr>
              <w:tab/>
            </w:r>
            <w:r w:rsidRPr="00FD0DED">
              <w:rPr>
                <w:rFonts w:hint="eastAsia"/>
                <w:color w:val="000000" w:themeColor="text1"/>
                <w:sz w:val="18"/>
                <w:szCs w:val="18"/>
              </w:rPr>
              <w:t>说明燃烧比热</w:t>
            </w:r>
            <w:r w:rsidRPr="00FD0DED">
              <w:rPr>
                <w:color w:val="000000" w:themeColor="text1"/>
                <w:sz w:val="18"/>
                <w:szCs w:val="18"/>
              </w:rPr>
              <w:t>(</w:t>
            </w:r>
            <w:r w:rsidRPr="00FD0DED">
              <w:rPr>
                <w:rFonts w:hint="eastAsia"/>
                <w:color w:val="000000" w:themeColor="text1"/>
                <w:sz w:val="18"/>
                <w:szCs w:val="18"/>
              </w:rPr>
              <w:t>单位一般为</w:t>
            </w:r>
            <w:r w:rsidRPr="00FD0DED">
              <w:rPr>
                <w:color w:val="000000" w:themeColor="text1"/>
                <w:sz w:val="18"/>
                <w:szCs w:val="18"/>
              </w:rPr>
              <w:t>kJ/g)</w:t>
            </w:r>
          </w:p>
        </w:tc>
      </w:tr>
    </w:tbl>
    <w:p w:rsidR="00982C78" w:rsidRDefault="00982C78" w:rsidP="00EB5B67">
      <w:pPr>
        <w:pStyle w:val="SingleTxtGC"/>
        <w:spacing w:after="0" w:line="240" w:lineRule="exact"/>
      </w:pPr>
    </w:p>
    <w:p w:rsidR="00982C78" w:rsidRPr="00B47CA2" w:rsidRDefault="00982C78" w:rsidP="00A30BD0">
      <w:pPr>
        <w:pStyle w:val="SingleTxtGC"/>
      </w:pPr>
      <w:r>
        <w:rPr>
          <w:rFonts w:hint="eastAsia"/>
        </w:rPr>
        <w:t>“</w:t>
      </w:r>
      <w:r>
        <w:t>2.8</w:t>
      </w:r>
      <w:r>
        <w:rPr>
          <w:rFonts w:hint="eastAsia"/>
        </w:rPr>
        <w:t>”</w:t>
      </w:r>
      <w:r w:rsidRPr="00B47CA2">
        <w:rPr>
          <w:rFonts w:hint="eastAsia"/>
        </w:rPr>
        <w:t>一条的第三栏</w:t>
      </w:r>
      <w:r>
        <w:rPr>
          <w:rFonts w:hint="eastAsia"/>
        </w:rPr>
        <w:t>，</w:t>
      </w:r>
      <w:r w:rsidRPr="00B47CA2">
        <w:rPr>
          <w:rFonts w:hint="eastAsia"/>
        </w:rPr>
        <w:t>所列第一项中</w:t>
      </w:r>
      <w:r>
        <w:rPr>
          <w:rFonts w:hint="eastAsia"/>
        </w:rPr>
        <w:t>，“</w:t>
      </w:r>
      <w:r w:rsidRPr="00B47CA2">
        <w:rPr>
          <w:rFonts w:hint="eastAsia"/>
        </w:rPr>
        <w:t>分解能</w:t>
      </w:r>
      <w:r>
        <w:rPr>
          <w:rFonts w:hint="eastAsia"/>
        </w:rPr>
        <w:t>”</w:t>
      </w:r>
      <w:r w:rsidRPr="00B47CA2">
        <w:t>改为</w:t>
      </w:r>
      <w:r>
        <w:rPr>
          <w:rFonts w:hint="eastAsia"/>
        </w:rPr>
        <w:t>“</w:t>
      </w:r>
      <w:r w:rsidRPr="00B47CA2">
        <w:rPr>
          <w:rFonts w:hint="eastAsia"/>
        </w:rPr>
        <w:t>分解温度</w:t>
      </w:r>
      <w:r>
        <w:rPr>
          <w:rFonts w:hint="eastAsia"/>
        </w:rPr>
        <w:t>”</w:t>
      </w:r>
      <w:r w:rsidRPr="00B47CA2">
        <w:rPr>
          <w:rFonts w:hint="eastAsia"/>
        </w:rPr>
        <w:t>。</w:t>
      </w:r>
    </w:p>
    <w:p w:rsidR="00982C78" w:rsidRPr="00B47CA2" w:rsidRDefault="00982C78" w:rsidP="00982C78">
      <w:pPr>
        <w:pStyle w:val="H1GC"/>
      </w:pPr>
      <w:r w:rsidRPr="00B47CA2">
        <w:tab/>
      </w:r>
      <w:r w:rsidRPr="00B47CA2">
        <w:tab/>
      </w:r>
      <w:r w:rsidRPr="00B47CA2">
        <w:rPr>
          <w:rFonts w:hint="eastAsia"/>
        </w:rPr>
        <w:t>附件</w:t>
      </w:r>
      <w:r w:rsidRPr="00BF6939">
        <w:rPr>
          <w:b/>
          <w:bCs/>
        </w:rPr>
        <w:t>7</w:t>
      </w:r>
    </w:p>
    <w:p w:rsidR="00982C78" w:rsidRPr="00B47CA2" w:rsidRDefault="00982C78" w:rsidP="00982C78">
      <w:pPr>
        <w:pStyle w:val="SingleTxtGC"/>
      </w:pPr>
      <w:r w:rsidRPr="00B47CA2">
        <w:rPr>
          <w:rFonts w:hint="eastAsia"/>
        </w:rPr>
        <w:t>增加如下新样例</w:t>
      </w:r>
      <w:r>
        <w:rPr>
          <w:rFonts w:hint="eastAsia"/>
        </w:rPr>
        <w:t>：</w:t>
      </w:r>
    </w:p>
    <w:p w:rsidR="00982C78" w:rsidRPr="00B47CA2" w:rsidRDefault="00982C78" w:rsidP="00982C78">
      <w:pPr>
        <w:pStyle w:val="H23GC"/>
      </w:pPr>
      <w:r w:rsidRPr="00B47CA2">
        <w:tab/>
      </w:r>
      <w:r w:rsidRPr="00B47CA2">
        <w:tab/>
      </w:r>
      <w:r>
        <w:rPr>
          <w:rFonts w:hint="eastAsia"/>
        </w:rPr>
        <w:t>“</w:t>
      </w:r>
      <w:r w:rsidRPr="00B47CA2">
        <w:rPr>
          <w:rFonts w:hint="eastAsia"/>
        </w:rPr>
        <w:t>样例</w:t>
      </w:r>
      <w:r w:rsidRPr="00BF6939">
        <w:rPr>
          <w:rFonts w:hint="eastAsia"/>
          <w:b/>
          <w:bCs/>
        </w:rPr>
        <w:t>1</w:t>
      </w:r>
      <w:r w:rsidR="005A4940">
        <w:rPr>
          <w:b/>
          <w:bCs/>
        </w:rPr>
        <w:t>0</w:t>
      </w:r>
      <w:r>
        <w:rPr>
          <w:rFonts w:hint="eastAsia"/>
        </w:rPr>
        <w:t>:</w:t>
      </w:r>
      <w:r>
        <w:t xml:space="preserve"> </w:t>
      </w:r>
      <w:r w:rsidRPr="00B47CA2">
        <w:rPr>
          <w:rFonts w:hint="eastAsia"/>
        </w:rPr>
        <w:t>标签设置</w:t>
      </w:r>
      <w:r>
        <w:rPr>
          <w:rFonts w:hint="eastAsia"/>
        </w:rPr>
        <w:t>－</w:t>
      </w:r>
      <w:r w:rsidRPr="00B47CA2">
        <w:rPr>
          <w:rFonts w:hint="eastAsia"/>
        </w:rPr>
        <w:t>套件或组件</w:t>
      </w:r>
    </w:p>
    <w:p w:rsidR="00982C78" w:rsidRPr="00B47CA2" w:rsidRDefault="00982C78" w:rsidP="00982C78">
      <w:pPr>
        <w:pStyle w:val="SingleTxtGC"/>
      </w:pPr>
      <w:r>
        <w:tab/>
      </w:r>
      <w:r w:rsidRPr="00B47CA2">
        <w:rPr>
          <w:rFonts w:hint="eastAsia"/>
        </w:rPr>
        <w:t>套件或组件是指一种专用组合容器。一般而言</w:t>
      </w:r>
      <w:r>
        <w:rPr>
          <w:rFonts w:hint="eastAsia"/>
        </w:rPr>
        <w:t>，</w:t>
      </w:r>
      <w:r w:rsidRPr="00B47CA2">
        <w:rPr>
          <w:rFonts w:hint="eastAsia"/>
        </w:rPr>
        <w:t>一个套件或组件含有两个或更多可取出的内容器。每个内容器装有不同产品</w:t>
      </w:r>
      <w:r>
        <w:rPr>
          <w:rFonts w:hint="eastAsia"/>
        </w:rPr>
        <w:t>，</w:t>
      </w:r>
      <w:r w:rsidRPr="00B47CA2">
        <w:rPr>
          <w:rFonts w:hint="eastAsia"/>
        </w:rPr>
        <w:t>这些产品既可以是危险物质或混合物</w:t>
      </w:r>
      <w:r>
        <w:rPr>
          <w:rFonts w:hint="eastAsia"/>
        </w:rPr>
        <w:t>，</w:t>
      </w:r>
      <w:r w:rsidRPr="00B47CA2">
        <w:rPr>
          <w:rFonts w:hint="eastAsia"/>
        </w:rPr>
        <w:t>也可以不是。</w:t>
      </w:r>
    </w:p>
    <w:p w:rsidR="00982C78" w:rsidRPr="00B47CA2" w:rsidRDefault="00982C78" w:rsidP="00982C78">
      <w:pPr>
        <w:pStyle w:val="SingleTxtGC"/>
      </w:pPr>
      <w:r>
        <w:tab/>
      </w:r>
      <w:r w:rsidRPr="009D52EF">
        <w:rPr>
          <w:rFonts w:hint="eastAsia"/>
          <w:spacing w:val="1"/>
        </w:rPr>
        <w:t>本样例所示为，在制造商</w:t>
      </w:r>
      <w:r w:rsidRPr="009D52EF">
        <w:rPr>
          <w:rFonts w:hint="eastAsia"/>
          <w:spacing w:val="1"/>
        </w:rPr>
        <w:t>/</w:t>
      </w:r>
      <w:r w:rsidRPr="009D52EF">
        <w:rPr>
          <w:rFonts w:hint="eastAsia"/>
          <w:spacing w:val="1"/>
        </w:rPr>
        <w:t>供应商或主管部门确定没有足够空间，无法按照</w:t>
      </w:r>
      <w:r w:rsidRPr="009D52EF">
        <w:rPr>
          <w:spacing w:val="1"/>
        </w:rPr>
        <w:t>1.4.10.5.4.1</w:t>
      </w:r>
      <w:r w:rsidRPr="009D52EF">
        <w:rPr>
          <w:rFonts w:hint="eastAsia"/>
          <w:spacing w:val="1"/>
        </w:rPr>
        <w:t>在组件的每个内容器上同时设置</w:t>
      </w:r>
      <w:r w:rsidRPr="009D52EF">
        <w:rPr>
          <w:spacing w:val="1"/>
        </w:rPr>
        <w:t>《全球统一制度》</w:t>
      </w:r>
      <w:r w:rsidRPr="009D52EF">
        <w:rPr>
          <w:rFonts w:hint="eastAsia"/>
          <w:spacing w:val="1"/>
        </w:rPr>
        <w:t>(</w:t>
      </w:r>
      <w:r w:rsidRPr="009D52EF">
        <w:rPr>
          <w:rFonts w:hint="eastAsia"/>
          <w:spacing w:val="1"/>
        </w:rPr>
        <w:t>各</w:t>
      </w:r>
      <w:r w:rsidRPr="009D52EF">
        <w:rPr>
          <w:rFonts w:hint="eastAsia"/>
          <w:spacing w:val="1"/>
        </w:rPr>
        <w:t>)</w:t>
      </w:r>
      <w:r w:rsidRPr="009D52EF">
        <w:rPr>
          <w:rFonts w:hint="eastAsia"/>
          <w:spacing w:val="1"/>
        </w:rPr>
        <w:t>象形图、</w:t>
      </w:r>
      <w:r w:rsidRPr="009D52EF">
        <w:rPr>
          <w:spacing w:val="1"/>
        </w:rPr>
        <w:t>信号词</w:t>
      </w:r>
      <w:r w:rsidRPr="009D52EF">
        <w:rPr>
          <w:rFonts w:hint="eastAsia"/>
          <w:spacing w:val="1"/>
        </w:rPr>
        <w:t>和</w:t>
      </w:r>
      <w:r w:rsidRPr="009D52EF">
        <w:rPr>
          <w:spacing w:val="1"/>
        </w:rPr>
        <w:t>(</w:t>
      </w:r>
      <w:r w:rsidRPr="009D52EF">
        <w:rPr>
          <w:rFonts w:hint="eastAsia"/>
          <w:spacing w:val="1"/>
        </w:rPr>
        <w:t>各项</w:t>
      </w:r>
      <w:r w:rsidRPr="009D52EF">
        <w:rPr>
          <w:spacing w:val="1"/>
        </w:rPr>
        <w:t>)</w:t>
      </w:r>
      <w:r w:rsidRPr="009D52EF">
        <w:rPr>
          <w:spacing w:val="1"/>
        </w:rPr>
        <w:t>危险说明</w:t>
      </w:r>
      <w:r w:rsidRPr="009D52EF">
        <w:rPr>
          <w:rFonts w:hint="eastAsia"/>
          <w:spacing w:val="1"/>
        </w:rPr>
        <w:t>的情况下，如何在套件或组件设置标签。举例而言，这种情况可能是内容器很小，或所涉化学品需用的危险说明很多，或需要用多种语文列明信息，因而不了能用易读的字体大小在标签上印出所有信息。此处列出可能发生这类情况的两种不同设想情形，并说明提供必要</w:t>
      </w:r>
      <w:r w:rsidRPr="009D52EF">
        <w:rPr>
          <w:spacing w:val="1"/>
        </w:rPr>
        <w:t>《全球统一制度》</w:t>
      </w:r>
      <w:r w:rsidRPr="009D52EF">
        <w:rPr>
          <w:rFonts w:hint="eastAsia"/>
          <w:spacing w:val="1"/>
        </w:rPr>
        <w:t>信息的办法</w:t>
      </w:r>
      <w:r w:rsidRPr="00B47CA2">
        <w:rPr>
          <w:rFonts w:hint="eastAsia"/>
        </w:rPr>
        <w:t>。</w:t>
      </w:r>
    </w:p>
    <w:p w:rsidR="00982C78" w:rsidRPr="00B47CA2" w:rsidRDefault="00982C78" w:rsidP="00BE62C7">
      <w:pPr>
        <w:pStyle w:val="H23GC"/>
      </w:pPr>
      <w:r w:rsidRPr="00B47CA2">
        <w:tab/>
      </w:r>
      <w:r w:rsidRPr="00B47CA2">
        <w:tab/>
      </w:r>
      <w:r w:rsidRPr="00B47CA2">
        <w:rPr>
          <w:rFonts w:hint="eastAsia"/>
        </w:rPr>
        <w:t>设想情形</w:t>
      </w:r>
      <w:r w:rsidRPr="00BF6939">
        <w:rPr>
          <w:b/>
          <w:bCs/>
        </w:rPr>
        <w:t>A</w:t>
      </w:r>
    </w:p>
    <w:p w:rsidR="00982C78" w:rsidRPr="00B47CA2" w:rsidRDefault="00BE62C7" w:rsidP="00982C78">
      <w:pPr>
        <w:pStyle w:val="SingleTxtGC"/>
      </w:pPr>
      <w:r>
        <w:tab/>
      </w:r>
      <w:r w:rsidR="00982C78" w:rsidRPr="00B47CA2">
        <w:rPr>
          <w:rFonts w:hint="eastAsia"/>
        </w:rPr>
        <w:t>整个</w:t>
      </w:r>
      <w:r w:rsidR="00982C78" w:rsidRPr="00B47CA2">
        <w:t>套件或组件</w:t>
      </w:r>
      <w:r w:rsidR="00982C78" w:rsidRPr="00B47CA2">
        <w:rPr>
          <w:rFonts w:hint="eastAsia"/>
        </w:rPr>
        <w:t>有两个外容器</w:t>
      </w:r>
      <w:r w:rsidR="00982C78">
        <w:rPr>
          <w:rFonts w:hint="eastAsia"/>
        </w:rPr>
        <w:t>，</w:t>
      </w:r>
      <w:r w:rsidR="00982C78" w:rsidRPr="00B47CA2">
        <w:rPr>
          <w:rFonts w:hint="eastAsia"/>
        </w:rPr>
        <w:t>其中装有</w:t>
      </w:r>
      <w:r w:rsidR="00982C78">
        <w:rPr>
          <w:rFonts w:hint="eastAsia"/>
        </w:rPr>
        <w:t>如下</w:t>
      </w:r>
      <w:r w:rsidR="00982C78" w:rsidRPr="00B47CA2">
        <w:rPr>
          <w:rFonts w:hint="eastAsia"/>
        </w:rPr>
        <w:t>内容器</w:t>
      </w:r>
      <w:r w:rsidR="00982C78">
        <w:rPr>
          <w:rFonts w:hint="eastAsia"/>
        </w:rPr>
        <w:t>：</w:t>
      </w:r>
      <w:r w:rsidR="00982C78" w:rsidRPr="00B47CA2">
        <w:rPr>
          <w:rFonts w:hint="eastAsia"/>
        </w:rPr>
        <w:t>四个试管</w:t>
      </w:r>
      <w:r w:rsidR="00982C78">
        <w:rPr>
          <w:rFonts w:hint="eastAsia"/>
        </w:rPr>
        <w:t>，</w:t>
      </w:r>
      <w:r w:rsidR="00982C78" w:rsidRPr="00B47CA2">
        <w:rPr>
          <w:rFonts w:hint="eastAsia"/>
        </w:rPr>
        <w:t>每个装有同一种物质或混合物</w:t>
      </w:r>
      <w:r w:rsidR="00982C78">
        <w:t>(</w:t>
      </w:r>
      <w:r w:rsidR="00982C78" w:rsidRPr="00B47CA2">
        <w:rPr>
          <w:rFonts w:hint="eastAsia"/>
        </w:rPr>
        <w:t>试剂</w:t>
      </w:r>
      <w:r w:rsidR="00982C78">
        <w:t>1)</w:t>
      </w:r>
      <w:r w:rsidR="00982C78">
        <w:rPr>
          <w:rFonts w:hint="eastAsia"/>
        </w:rPr>
        <w:t>，另有</w:t>
      </w:r>
      <w:r w:rsidR="00982C78" w:rsidRPr="00B47CA2">
        <w:rPr>
          <w:rFonts w:hint="eastAsia"/>
        </w:rPr>
        <w:t>两个较大的容器</w:t>
      </w:r>
      <w:r w:rsidR="00982C78">
        <w:rPr>
          <w:rFonts w:hint="eastAsia"/>
        </w:rPr>
        <w:t>，</w:t>
      </w:r>
      <w:r w:rsidR="00982C78" w:rsidRPr="00B47CA2">
        <w:rPr>
          <w:rFonts w:hint="eastAsia"/>
        </w:rPr>
        <w:t>每个装有另一种物质或混合物</w:t>
      </w:r>
      <w:r w:rsidR="00982C78">
        <w:t>(</w:t>
      </w:r>
      <w:r w:rsidR="00982C78" w:rsidRPr="00B47CA2">
        <w:rPr>
          <w:rFonts w:hint="eastAsia"/>
        </w:rPr>
        <w:t>试剂</w:t>
      </w:r>
      <w:r w:rsidR="00982C78">
        <w:t>2)</w:t>
      </w:r>
      <w:r w:rsidR="00982C78" w:rsidRPr="00B47CA2">
        <w:rPr>
          <w:rFonts w:hint="eastAsia"/>
        </w:rPr>
        <w:t>。</w:t>
      </w:r>
    </w:p>
    <w:p w:rsidR="00982C78" w:rsidRPr="00B47CA2" w:rsidRDefault="00BE62C7" w:rsidP="00982C78">
      <w:pPr>
        <w:pStyle w:val="SingleTxtGC"/>
      </w:pPr>
      <w:r>
        <w:tab/>
      </w:r>
      <w:r w:rsidR="00982C78" w:rsidRPr="00B47CA2">
        <w:rPr>
          <w:rFonts w:hint="eastAsia"/>
        </w:rPr>
        <w:t>这种方法是要在装有危险物质或混合物的每个内容器上提供最低限度信息</w:t>
      </w:r>
      <w:r w:rsidR="00982C78">
        <w:rPr>
          <w:rFonts w:hint="eastAsia"/>
        </w:rPr>
        <w:t>，</w:t>
      </w:r>
      <w:r w:rsidR="00982C78" w:rsidRPr="00B47CA2">
        <w:rPr>
          <w:rFonts w:hint="eastAsia"/>
        </w:rPr>
        <w:t>而在外容器上提供每种危险物质或混合物的完整的</w:t>
      </w:r>
      <w:r w:rsidR="00982C78">
        <w:t>《全球统一制度》</w:t>
      </w:r>
      <w:r w:rsidR="00982C78" w:rsidRPr="00B47CA2">
        <w:rPr>
          <w:rFonts w:hint="eastAsia"/>
        </w:rPr>
        <w:t>标签信息。为保证清楚</w:t>
      </w:r>
      <w:r w:rsidR="00982C78">
        <w:rPr>
          <w:rFonts w:hint="eastAsia"/>
        </w:rPr>
        <w:t>，</w:t>
      </w:r>
      <w:r w:rsidR="00982C78" w:rsidRPr="00B47CA2">
        <w:rPr>
          <w:rFonts w:hint="eastAsia"/>
        </w:rPr>
        <w:t>每种危险物质或混合物的完整</w:t>
      </w:r>
      <w:r w:rsidR="00982C78">
        <w:t>《全球统一制度》</w:t>
      </w:r>
      <w:r w:rsidR="00982C78" w:rsidRPr="00B47CA2">
        <w:rPr>
          <w:rFonts w:hint="eastAsia"/>
        </w:rPr>
        <w:t>标签信息</w:t>
      </w:r>
      <w:r w:rsidR="00982C78">
        <w:rPr>
          <w:rFonts w:hint="eastAsia"/>
        </w:rPr>
        <w:t>要归</w:t>
      </w:r>
      <w:r w:rsidR="00982C78" w:rsidRPr="00B47CA2">
        <w:rPr>
          <w:rFonts w:hint="eastAsia"/>
        </w:rPr>
        <w:t>一起</w:t>
      </w:r>
      <w:r w:rsidR="00982C78">
        <w:rPr>
          <w:rFonts w:hint="eastAsia"/>
        </w:rPr>
        <w:t>显示在</w:t>
      </w:r>
      <w:r w:rsidR="00982C78" w:rsidRPr="00B47CA2">
        <w:rPr>
          <w:rFonts w:hint="eastAsia"/>
        </w:rPr>
        <w:t>外容器上。</w:t>
      </w:r>
    </w:p>
    <w:p w:rsidR="00982C78" w:rsidRPr="009A70EF" w:rsidRDefault="00982C78" w:rsidP="00982C78">
      <w:pPr>
        <w:pStyle w:val="SingleTxtGC"/>
      </w:pPr>
    </w:p>
    <w:p w:rsidR="00611A7F" w:rsidRDefault="00611A7F">
      <w:pPr>
        <w:tabs>
          <w:tab w:val="clear" w:pos="431"/>
        </w:tabs>
        <w:overflowPunct/>
        <w:adjustRightInd/>
        <w:snapToGrid/>
        <w:spacing w:line="240" w:lineRule="auto"/>
        <w:jc w:val="left"/>
      </w:pPr>
      <w:r>
        <w:br w:type="page"/>
      </w:r>
    </w:p>
    <w:p w:rsidR="00611A7F" w:rsidRPr="00E87872" w:rsidRDefault="00611A7F" w:rsidP="008D43CC">
      <w:pPr>
        <w:pStyle w:val="SingleTxtG"/>
        <w:spacing w:after="0"/>
        <w:ind w:firstLine="567"/>
        <w:rPr>
          <w:color w:val="0070C0"/>
          <w:lang w:val="en-US" w:eastAsia="zh-CN"/>
        </w:rPr>
      </w:pPr>
    </w:p>
    <w:p w:rsidR="00611A7F" w:rsidRPr="00E87872" w:rsidRDefault="00611A7F" w:rsidP="00611A7F">
      <w:pPr>
        <w:pStyle w:val="SingleTxtG"/>
        <w:rPr>
          <w:color w:val="0070C0"/>
          <w:lang w:val="en-US"/>
        </w:rPr>
      </w:pPr>
      <w:r w:rsidRPr="00E87872">
        <w:rPr>
          <w:noProof/>
          <w:color w:val="0070C0"/>
          <w:lang w:val="en-US" w:eastAsia="zh-CN"/>
        </w:rPr>
        <mc:AlternateContent>
          <mc:Choice Requires="wpg">
            <w:drawing>
              <wp:anchor distT="0" distB="0" distL="114300" distR="114300" simplePos="0" relativeHeight="251659776" behindDoc="0" locked="0" layoutInCell="1" allowOverlap="1" wp14:anchorId="40C7AED7" wp14:editId="478B3DFB">
                <wp:simplePos x="0" y="0"/>
                <wp:positionH relativeFrom="column">
                  <wp:posOffset>588341</wp:posOffset>
                </wp:positionH>
                <wp:positionV relativeFrom="page">
                  <wp:posOffset>3023492</wp:posOffset>
                </wp:positionV>
                <wp:extent cx="1859280" cy="876935"/>
                <wp:effectExtent l="0" t="38100" r="64770" b="18415"/>
                <wp:wrapNone/>
                <wp:docPr id="590" name="Group 590"/>
                <wp:cNvGraphicFramePr/>
                <a:graphic xmlns:a="http://schemas.openxmlformats.org/drawingml/2006/main">
                  <a:graphicData uri="http://schemas.microsoft.com/office/word/2010/wordprocessingGroup">
                    <wpg:wgp>
                      <wpg:cNvGrpSpPr/>
                      <wpg:grpSpPr>
                        <a:xfrm>
                          <a:off x="0" y="0"/>
                          <a:ext cx="1859280" cy="876935"/>
                          <a:chOff x="0" y="-198228"/>
                          <a:chExt cx="1859662" cy="877414"/>
                        </a:xfrm>
                      </wpg:grpSpPr>
                      <wps:wsp>
                        <wps:cNvPr id="591" name="Straight Arrow Connector 591"/>
                        <wps:cNvCnPr/>
                        <wps:spPr>
                          <a:xfrm flipV="1">
                            <a:off x="739514" y="44971"/>
                            <a:ext cx="5715" cy="3162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2" name="Straight Arrow Connector 592"/>
                        <wps:cNvCnPr/>
                        <wps:spPr>
                          <a:xfrm flipV="1">
                            <a:off x="744511" y="-198228"/>
                            <a:ext cx="1115151" cy="53300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3" name="Rectangle 27"/>
                        <wps:cNvSpPr/>
                        <wps:spPr>
                          <a:xfrm>
                            <a:off x="0" y="339777"/>
                            <a:ext cx="1552575" cy="339409"/>
                          </a:xfrm>
                          <a:prstGeom prst="rect">
                            <a:avLst/>
                          </a:prstGeom>
                          <a:solidFill>
                            <a:schemeClr val="bg1"/>
                          </a:solidFill>
                          <a:ln w="12700" cap="flat" cmpd="sng" algn="ctr">
                            <a:solidFill>
                              <a:sysClr val="windowText" lastClr="000000"/>
                            </a:solidFill>
                            <a:prstDash val="solid"/>
                          </a:ln>
                          <a:effectLst/>
                        </wps:spPr>
                        <wps:txbx>
                          <w:txbxContent>
                            <w:p w:rsidR="0093717F" w:rsidRDefault="0093717F" w:rsidP="00611A7F">
                              <w:pPr>
                                <w:jc w:val="center"/>
                              </w:pPr>
                              <w:r>
                                <w:rPr>
                                  <w:rFonts w:hint="eastAsia"/>
                                </w:rPr>
                                <w:t>内容器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C7AED7" id="Group 590" o:spid="_x0000_s1156" style="position:absolute;left:0;text-align:left;margin-left:46.35pt;margin-top:238.05pt;width:146.4pt;height:69.05pt;z-index:251659776;mso-position-vertical-relative:page;mso-width-relative:margin;mso-height-relative:margin" coordorigin=",-1982" coordsize="18596,8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">
                <v:shape id="Straight Arrow Connector 591" o:spid="_x0000_s1157" type="#_x0000_t32" style="position:absolute;left:7395;top:449;width:57;height:31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" strokecolor="black [3213]">
                  <v:stroke endarrow="block"/>
                </v:shape>
                <v:shape id="Straight Arrow Connector 592" o:spid="_x0000_s1158" type="#_x0000_t32" style="position:absolute;left:7445;top:-1982;width:11151;height:53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" strokecolor="black [3213]">
                  <v:stroke endarrow="block"/>
                </v:shape>
                <v:rect id="_x0000_s1159" style="position:absolute;top:3397;width:15525;height:3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" fillcolor="white [3212]" strokecolor="windowText" strokeweight="1pt">
                  <v:textbox>
                    <w:txbxContent>
                      <w:p w:rsidR="0093717F" w:rsidRDefault="0093717F" w:rsidP="00611A7F">
                        <w:pPr>
                          <w:jc w:val="center"/>
                        </w:pPr>
                        <w:r>
                          <w:rPr>
                            <w:rFonts w:hint="eastAsia"/>
                          </w:rPr>
                          <w:t>内容器</w:t>
                        </w:r>
                      </w:p>
                    </w:txbxContent>
                  </v:textbox>
                </v:rect>
                <w10:wrap anchory="page"/>
              </v:group>
            </w:pict>
          </mc:Fallback>
        </mc:AlternateContent>
      </w:r>
      <w:r w:rsidRPr="00E87872">
        <w:rPr>
          <w:noProof/>
          <w:color w:val="0070C0"/>
          <w:lang w:val="en-US" w:eastAsia="zh-CN"/>
        </w:rPr>
        <w:drawing>
          <wp:anchor distT="0" distB="0" distL="114300" distR="114300" simplePos="0" relativeHeight="251658752" behindDoc="1" locked="0" layoutInCell="1" allowOverlap="1" wp14:anchorId="43D591C9" wp14:editId="7346B06C">
            <wp:simplePos x="0" y="0"/>
            <wp:positionH relativeFrom="column">
              <wp:posOffset>3181455</wp:posOffset>
            </wp:positionH>
            <wp:positionV relativeFrom="paragraph">
              <wp:posOffset>9635</wp:posOffset>
            </wp:positionV>
            <wp:extent cx="3292785" cy="3402003"/>
            <wp:effectExtent l="0" t="0" r="3175" b="8255"/>
            <wp:wrapNone/>
            <wp:docPr id="25" name="Grafik 25" descr="C:\Users\b12324\Desktop\UN-P-statements, Small Packagings, Test-Kit\Test-Kit 2017\046_17_Test_Kit_Karton_Karin_Merkl_kvc 1408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12324\Desktop\UN-P-statements, Small Packagings, Test-Kit\Test-Kit 2017\046_17_Test_Kit_Karton_Karin_Merkl_kvc 140817-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92785" cy="34020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7872">
        <w:rPr>
          <w:noProof/>
          <w:color w:val="0070C0"/>
          <w:lang w:val="en-US" w:eastAsia="zh-CN"/>
        </w:rPr>
        <w:drawing>
          <wp:inline distT="0" distB="0" distL="0" distR="0" wp14:anchorId="79EB085B" wp14:editId="48AC8544">
            <wp:extent cx="2652217" cy="1889513"/>
            <wp:effectExtent l="0" t="0" r="0" b="0"/>
            <wp:docPr id="24" name="Grafik 24" descr="C:\Users\b12324\Desktop\UN-P-statements, Small Packagings, Test-Kit\Test-Kit 2017\046_17_Test_Ampulle_Flasche_Karin_Merkl_kvco 14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12324\Desktop\UN-P-statements, Small Packagings, Test-Kit\Test-Kit 2017\046_17_Test_Ampulle_Flasche_Karin_Merkl_kvco 14081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55553" cy="1891889"/>
                    </a:xfrm>
                    <a:prstGeom prst="rect">
                      <a:avLst/>
                    </a:prstGeom>
                    <a:noFill/>
                    <a:ln>
                      <a:noFill/>
                    </a:ln>
                  </pic:spPr>
                </pic:pic>
              </a:graphicData>
            </a:graphic>
          </wp:inline>
        </w:drawing>
      </w:r>
    </w:p>
    <w:p w:rsidR="00611A7F" w:rsidRPr="00E87872" w:rsidRDefault="00611A7F" w:rsidP="00611A7F">
      <w:pPr>
        <w:pStyle w:val="SingleTxtG"/>
        <w:rPr>
          <w:color w:val="0070C0"/>
          <w:lang w:val="en-US"/>
        </w:rPr>
      </w:pPr>
    </w:p>
    <w:p w:rsidR="00611A7F" w:rsidRPr="00E87872" w:rsidRDefault="00611A7F" w:rsidP="00E84DFE">
      <w:pPr>
        <w:pStyle w:val="SingleTxtG"/>
        <w:spacing w:after="0"/>
        <w:rPr>
          <w:color w:val="0070C0"/>
          <w:lang w:val="en-US"/>
        </w:rPr>
      </w:pPr>
    </w:p>
    <w:p w:rsidR="00611A7F" w:rsidRPr="00E87872" w:rsidRDefault="00611A7F" w:rsidP="00E84DFE">
      <w:pPr>
        <w:pStyle w:val="SingleTxtG"/>
        <w:spacing w:after="0"/>
        <w:rPr>
          <w:color w:val="0070C0"/>
          <w:lang w:val="en-US"/>
        </w:rPr>
      </w:pPr>
    </w:p>
    <w:p w:rsidR="00611A7F" w:rsidRPr="00E87872" w:rsidRDefault="00DD38BB" w:rsidP="00611A7F">
      <w:pPr>
        <w:spacing w:line="240" w:lineRule="auto"/>
        <w:rPr>
          <w:b/>
          <w:color w:val="0070C0"/>
        </w:rPr>
      </w:pPr>
      <w:r w:rsidRPr="00E87872">
        <w:rPr>
          <w:b/>
          <w:noProof/>
          <w:color w:val="0070C0"/>
          <w:u w:val="single"/>
        </w:rPr>
        <mc:AlternateContent>
          <mc:Choice Requires="wpg">
            <w:drawing>
              <wp:anchor distT="0" distB="0" distL="114300" distR="114300" simplePos="0" relativeHeight="251654656" behindDoc="0" locked="0" layoutInCell="1" allowOverlap="1" wp14:anchorId="1D81656F" wp14:editId="081D241A">
                <wp:simplePos x="0" y="0"/>
                <wp:positionH relativeFrom="column">
                  <wp:posOffset>444681</wp:posOffset>
                </wp:positionH>
                <wp:positionV relativeFrom="paragraph">
                  <wp:posOffset>86451</wp:posOffset>
                </wp:positionV>
                <wp:extent cx="2916555" cy="528390"/>
                <wp:effectExtent l="0" t="57150" r="0" b="24130"/>
                <wp:wrapNone/>
                <wp:docPr id="12" name="Group 7"/>
                <wp:cNvGraphicFramePr/>
                <a:graphic xmlns:a="http://schemas.openxmlformats.org/drawingml/2006/main">
                  <a:graphicData uri="http://schemas.microsoft.com/office/word/2010/wordprocessingGroup">
                    <wpg:wgp>
                      <wpg:cNvGrpSpPr/>
                      <wpg:grpSpPr>
                        <a:xfrm>
                          <a:off x="0" y="0"/>
                          <a:ext cx="2916555" cy="528390"/>
                          <a:chOff x="0" y="-316140"/>
                          <a:chExt cx="2916586" cy="529259"/>
                        </a:xfrm>
                      </wpg:grpSpPr>
                      <wps:wsp>
                        <wps:cNvPr id="13" name="Rectangle 27"/>
                        <wps:cNvSpPr/>
                        <wps:spPr>
                          <a:xfrm>
                            <a:off x="0" y="-125837"/>
                            <a:ext cx="1605915" cy="338956"/>
                          </a:xfrm>
                          <a:prstGeom prst="rect">
                            <a:avLst/>
                          </a:prstGeom>
                          <a:noFill/>
                          <a:ln w="12700" cap="flat" cmpd="sng" algn="ctr">
                            <a:solidFill>
                              <a:sysClr val="windowText" lastClr="000000"/>
                            </a:solidFill>
                            <a:prstDash val="solid"/>
                          </a:ln>
                          <a:effectLst/>
                        </wps:spPr>
                        <wps:txbx>
                          <w:txbxContent>
                            <w:p w:rsidR="0093717F" w:rsidRDefault="0093717F" w:rsidP="00611A7F">
                              <w:pPr>
                                <w:jc w:val="center"/>
                              </w:pPr>
                              <w:r>
                                <w:rPr>
                                  <w:rFonts w:hint="eastAsia"/>
                                </w:rPr>
                                <w:t>外容器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Arrow Connector 10"/>
                        <wps:cNvCnPr/>
                        <wps:spPr>
                          <a:xfrm flipV="1">
                            <a:off x="1603947" y="-316140"/>
                            <a:ext cx="1312639" cy="37955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D81656F" id="Group 7" o:spid="_x0000_s1160" style="position:absolute;left:0;text-align:left;margin-left:35pt;margin-top:6.8pt;width:229.65pt;height:41.6pt;z-index:251654656;mso-height-relative:margin" coordorigin=",-3161" coordsize="29165,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">
                <v:rect id="_x0000_s1161" style="position:absolute;top:-1258;width:16059;height:3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" filled="f" strokecolor="windowText" strokeweight="1pt">
                  <v:textbox>
                    <w:txbxContent>
                      <w:p w:rsidR="0093717F" w:rsidRDefault="0093717F" w:rsidP="00611A7F">
                        <w:pPr>
                          <w:jc w:val="center"/>
                        </w:pPr>
                        <w:r>
                          <w:rPr>
                            <w:rFonts w:hint="eastAsia"/>
                          </w:rPr>
                          <w:t>外容器</w:t>
                        </w:r>
                      </w:p>
                    </w:txbxContent>
                  </v:textbox>
                </v:rect>
                <v:shape id="Straight Arrow Connector 10" o:spid="_x0000_s1162" type="#_x0000_t32" style="position:absolute;left:16039;top:-3161;width:13126;height:37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" strokecolor="black [3213]">
                  <v:stroke endarrow="block"/>
                </v:shape>
              </v:group>
            </w:pict>
          </mc:Fallback>
        </mc:AlternateContent>
      </w:r>
    </w:p>
    <w:p w:rsidR="00611A7F" w:rsidRPr="00E87872" w:rsidRDefault="00611A7F" w:rsidP="00611A7F">
      <w:pPr>
        <w:spacing w:line="240" w:lineRule="auto"/>
        <w:rPr>
          <w:b/>
          <w:color w:val="0070C0"/>
        </w:rPr>
      </w:pPr>
    </w:p>
    <w:p w:rsidR="00611A7F" w:rsidRPr="00E87872" w:rsidRDefault="00611A7F" w:rsidP="00611A7F">
      <w:pPr>
        <w:spacing w:line="240" w:lineRule="auto"/>
        <w:rPr>
          <w:b/>
          <w:color w:val="0070C0"/>
          <w:u w:val="single"/>
        </w:rPr>
      </w:pPr>
    </w:p>
    <w:p w:rsidR="00611A7F" w:rsidRPr="00E87872" w:rsidRDefault="00611A7F" w:rsidP="00BA4B20">
      <w:pPr>
        <w:pStyle w:val="SingleTxtGC"/>
      </w:pPr>
    </w:p>
    <w:p w:rsidR="00611A7F" w:rsidRPr="00E87872" w:rsidRDefault="00611A7F" w:rsidP="008D43CC">
      <w:pPr>
        <w:pStyle w:val="SingleTxtGC"/>
        <w:spacing w:after="0" w:line="240" w:lineRule="exact"/>
      </w:pPr>
    </w:p>
    <w:p w:rsidR="00611A7F" w:rsidRPr="0006307D" w:rsidRDefault="00611A7F" w:rsidP="00F2187E">
      <w:pPr>
        <w:pStyle w:val="H23GC"/>
      </w:pPr>
      <w:r w:rsidRPr="00E87872">
        <w:rPr>
          <w:color w:val="0070C0"/>
        </w:rPr>
        <w:tab/>
      </w:r>
      <w:r w:rsidRPr="00E87872">
        <w:rPr>
          <w:color w:val="0070C0"/>
        </w:rPr>
        <w:tab/>
      </w:r>
      <w:r w:rsidRPr="0006307D">
        <w:rPr>
          <w:rFonts w:hint="eastAsia"/>
        </w:rPr>
        <w:t>内容器标签</w:t>
      </w:r>
    </w:p>
    <w:p w:rsidR="00611A7F" w:rsidRPr="0006307D" w:rsidRDefault="00FB3223" w:rsidP="008D43CC">
      <w:pPr>
        <w:pStyle w:val="SingleTxtGC"/>
      </w:pPr>
      <w:r>
        <w:tab/>
      </w:r>
      <w:r w:rsidR="00611A7F" w:rsidRPr="0006307D">
        <w:rPr>
          <w:rFonts w:hint="eastAsia"/>
        </w:rPr>
        <w:t>内容器表面可用于设置标签的面积不够大，不可能把所要求的标签要素全部纳入，因此每种危险物质或混合物的标签包含下列最低限度信息：</w:t>
      </w:r>
    </w:p>
    <w:p w:rsidR="00611A7F" w:rsidRPr="0006307D" w:rsidRDefault="00611A7F" w:rsidP="00E17321">
      <w:pPr>
        <w:pStyle w:val="DashGC"/>
        <w:ind w:left="1616" w:firstLine="0"/>
      </w:pPr>
      <w:r w:rsidRPr="0006307D">
        <w:rPr>
          <w:rFonts w:hint="eastAsia"/>
        </w:rPr>
        <w:t>产品标识符</w:t>
      </w:r>
      <w:r w:rsidR="00E17321">
        <w:rPr>
          <w:rFonts w:hint="eastAsia"/>
          <w:vertAlign w:val="superscript"/>
        </w:rPr>
        <w:t xml:space="preserve"> </w:t>
      </w:r>
      <w:r w:rsidR="00800D27">
        <w:rPr>
          <w:rStyle w:val="FootnoteReference"/>
          <w:rFonts w:eastAsia="SimSun"/>
        </w:rPr>
        <w:footnoteReference w:id="2"/>
      </w:r>
      <w:r w:rsidR="00E17321">
        <w:t xml:space="preserve">, </w:t>
      </w:r>
      <w:r w:rsidRPr="0006307D">
        <w:rPr>
          <w:rFonts w:hint="eastAsia"/>
        </w:rPr>
        <w:t>以及每种物质或混合物识别符，此种标识符与外容器标签和安全数据单所用该种物质或混合物的标识符相同，例如“试剂</w:t>
      </w:r>
      <w:r w:rsidRPr="0006307D">
        <w:rPr>
          <w:rFonts w:hint="eastAsia"/>
        </w:rPr>
        <w:t>1</w:t>
      </w:r>
      <w:r w:rsidRPr="0006307D">
        <w:rPr>
          <w:rFonts w:hint="eastAsia"/>
        </w:rPr>
        <w:t>”和“试剂</w:t>
      </w:r>
      <w:r w:rsidRPr="0006307D">
        <w:rPr>
          <w:rFonts w:hint="eastAsia"/>
        </w:rPr>
        <w:t>2</w:t>
      </w:r>
      <w:r w:rsidRPr="0006307D">
        <w:rPr>
          <w:rFonts w:hint="eastAsia"/>
        </w:rPr>
        <w:t>”</w:t>
      </w:r>
    </w:p>
    <w:p w:rsidR="00611A7F" w:rsidRPr="0006307D" w:rsidRDefault="00611A7F" w:rsidP="00D0304E">
      <w:pPr>
        <w:pStyle w:val="DashGC"/>
        <w:ind w:left="1514"/>
      </w:pPr>
      <w:r w:rsidRPr="0006307D">
        <w:t>(</w:t>
      </w:r>
      <w:r w:rsidRPr="0006307D">
        <w:rPr>
          <w:rFonts w:hint="eastAsia"/>
        </w:rPr>
        <w:t>各</w:t>
      </w:r>
      <w:r w:rsidRPr="0006307D">
        <w:t>)</w:t>
      </w:r>
      <w:r w:rsidRPr="0006307D">
        <w:rPr>
          <w:rFonts w:hint="eastAsia"/>
        </w:rPr>
        <w:t>象形图</w:t>
      </w:r>
    </w:p>
    <w:p w:rsidR="00611A7F" w:rsidRPr="0006307D" w:rsidRDefault="00611A7F" w:rsidP="00D0304E">
      <w:pPr>
        <w:pStyle w:val="DashGC"/>
        <w:ind w:left="1514"/>
      </w:pPr>
      <w:r w:rsidRPr="0006307D">
        <w:t>信号词</w:t>
      </w:r>
    </w:p>
    <w:p w:rsidR="00611A7F" w:rsidRPr="0006307D" w:rsidRDefault="00611A7F" w:rsidP="00D0304E">
      <w:pPr>
        <w:pStyle w:val="DashGC"/>
        <w:ind w:left="1514"/>
      </w:pPr>
      <w:r w:rsidRPr="0006307D">
        <w:rPr>
          <w:rFonts w:hint="eastAsia"/>
        </w:rPr>
        <w:t>说明“请查看完整标签”</w:t>
      </w:r>
    </w:p>
    <w:p w:rsidR="00611A7F" w:rsidRDefault="00611A7F" w:rsidP="00D0304E">
      <w:pPr>
        <w:pStyle w:val="DashGC"/>
        <w:ind w:left="1514"/>
      </w:pPr>
      <w:r w:rsidRPr="0006307D">
        <w:rPr>
          <w:rFonts w:hint="eastAsia"/>
        </w:rPr>
        <w:t>供应商标识</w:t>
      </w:r>
      <w:r w:rsidRPr="0006307D">
        <w:t>(</w:t>
      </w:r>
      <w:r w:rsidRPr="0006307D">
        <w:rPr>
          <w:rFonts w:hint="eastAsia"/>
        </w:rPr>
        <w:t>如称谓和电话号码</w:t>
      </w:r>
      <w:r w:rsidRPr="0006307D">
        <w:t>)</w:t>
      </w:r>
    </w:p>
    <w:p w:rsidR="00611A7F" w:rsidRDefault="00611A7F">
      <w:pPr>
        <w:tabs>
          <w:tab w:val="clear" w:pos="431"/>
        </w:tabs>
        <w:overflowPunct/>
        <w:adjustRightInd/>
        <w:snapToGrid/>
        <w:spacing w:line="240" w:lineRule="auto"/>
        <w:jc w:val="left"/>
        <w:rPr>
          <w:snapToGrid/>
          <w:sz w:val="20"/>
        </w:rPr>
      </w:pPr>
      <w:r>
        <w:br w:type="page"/>
      </w:r>
    </w:p>
    <w:p w:rsidR="00A8422C" w:rsidRPr="0006307D" w:rsidRDefault="00A8422C" w:rsidP="00D85F5C">
      <w:pPr>
        <w:pStyle w:val="SingleTxtG"/>
        <w:tabs>
          <w:tab w:val="left" w:pos="1418"/>
        </w:tabs>
        <w:spacing w:after="0" w:line="200" w:lineRule="exact"/>
        <w:ind w:left="1418" w:hanging="284"/>
        <w:rPr>
          <w:lang w:val="en-US" w:eastAsia="zh-CN"/>
        </w:rPr>
      </w:pPr>
    </w:p>
    <w:p w:rsidR="00611A7F" w:rsidRPr="00E87872" w:rsidRDefault="00FC40C9" w:rsidP="00611A7F">
      <w:pPr>
        <w:pStyle w:val="SingleTxtG"/>
        <w:keepNext/>
        <w:jc w:val="left"/>
        <w:rPr>
          <w:color w:val="0070C0"/>
        </w:rPr>
      </w:pPr>
      <w:r w:rsidRPr="00E87872">
        <w:rPr>
          <w:noProof/>
          <w:color w:val="0070C0"/>
          <w:lang w:val="en-US" w:eastAsia="zh-CN"/>
        </w:rPr>
        <mc:AlternateContent>
          <mc:Choice Requires="wps">
            <w:drawing>
              <wp:anchor distT="0" distB="0" distL="114300" distR="114300" simplePos="0" relativeHeight="251653632" behindDoc="0" locked="0" layoutInCell="1" allowOverlap="1" wp14:anchorId="3BC344A4" wp14:editId="4D2D2C82">
                <wp:simplePos x="0" y="0"/>
                <wp:positionH relativeFrom="column">
                  <wp:posOffset>3602355</wp:posOffset>
                </wp:positionH>
                <wp:positionV relativeFrom="paragraph">
                  <wp:posOffset>2229803</wp:posOffset>
                </wp:positionV>
                <wp:extent cx="1817370" cy="1284605"/>
                <wp:effectExtent l="0" t="0" r="11430" b="10795"/>
                <wp:wrapNone/>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1284605"/>
                        </a:xfrm>
                        <a:prstGeom prst="rect">
                          <a:avLst/>
                        </a:prstGeom>
                        <a:solidFill>
                          <a:schemeClr val="bg1">
                            <a:lumMod val="100000"/>
                            <a:lumOff val="0"/>
                          </a:schemeClr>
                        </a:solidFill>
                        <a:ln w="12700">
                          <a:solidFill>
                            <a:schemeClr val="bg1">
                              <a:lumMod val="100000"/>
                              <a:lumOff val="0"/>
                            </a:schemeClr>
                          </a:solidFill>
                          <a:miter lim="800000"/>
                          <a:headEnd/>
                          <a:tailEnd/>
                        </a:ln>
                      </wps:spPr>
                      <wps:txbx>
                        <w:txbxContent>
                          <w:p w:rsidR="0093717F" w:rsidRPr="007E28A2" w:rsidRDefault="0093717F" w:rsidP="00611A7F">
                            <w:pPr>
                              <w:shd w:val="clear" w:color="auto" w:fill="000000" w:themeFill="text1"/>
                              <w:spacing w:line="240" w:lineRule="auto"/>
                              <w:rPr>
                                <w:rFonts w:ascii="Time New Roman" w:eastAsia="SimHei" w:hAnsi="Time New Roman" w:hint="eastAsia"/>
                                <w:bCs/>
                                <w:color w:val="FFFFFF" w:themeColor="background1"/>
                                <w:sz w:val="22"/>
                                <w:szCs w:val="22"/>
                              </w:rPr>
                            </w:pPr>
                            <w:r w:rsidRPr="00225952">
                              <w:rPr>
                                <w:rFonts w:ascii="Time New Roman" w:eastAsia="SimHei" w:hAnsi="Time New Roman" w:hint="eastAsia"/>
                                <w:b/>
                                <w:color w:val="FFFFFF" w:themeColor="background1"/>
                                <w:sz w:val="24"/>
                                <w:szCs w:val="24"/>
                              </w:rPr>
                              <w:t>试剂</w:t>
                            </w:r>
                            <w:r w:rsidRPr="007E28A2">
                              <w:rPr>
                                <w:rFonts w:ascii="Time New Roman" w:eastAsia="SimHei" w:hAnsi="Time New Roman"/>
                                <w:bCs/>
                                <w:color w:val="FFFFFF" w:themeColor="background1"/>
                                <w:sz w:val="24"/>
                                <w:szCs w:val="24"/>
                              </w:rPr>
                              <w:t xml:space="preserve"> </w:t>
                            </w:r>
                            <w:r w:rsidRPr="007E28A2">
                              <w:rPr>
                                <w:rFonts w:ascii="Time New Roman" w:eastAsia="SimHei" w:hAnsi="Time New Roman"/>
                                <w:b/>
                                <w:color w:val="FFFFFF" w:themeColor="background1"/>
                                <w:sz w:val="24"/>
                                <w:szCs w:val="24"/>
                              </w:rPr>
                              <w:t>2</w:t>
                            </w:r>
                          </w:p>
                          <w:p w:rsidR="0093717F" w:rsidRPr="00450121" w:rsidRDefault="0093717F" w:rsidP="007C65C0">
                            <w:pPr>
                              <w:spacing w:line="240" w:lineRule="auto"/>
                              <w:jc w:val="left"/>
                              <w:rPr>
                                <w:b/>
                                <w:sz w:val="16"/>
                                <w:szCs w:val="16"/>
                              </w:rPr>
                            </w:pPr>
                            <w:r w:rsidRPr="00E46BCC">
                              <w:rPr>
                                <w:rFonts w:ascii="Time New Roman" w:eastAsia="SimHei" w:hAnsi="Time New Roman" w:hint="eastAsia"/>
                                <w:bCs/>
                                <w:w w:val="90"/>
                                <w:sz w:val="16"/>
                                <w:szCs w:val="16"/>
                              </w:rPr>
                              <w:t>产品标识符</w:t>
                            </w:r>
                            <w:r>
                              <w:rPr>
                                <w:b/>
                                <w:sz w:val="16"/>
                                <w:szCs w:val="16"/>
                              </w:rPr>
                              <w:t xml:space="preserve">. </w:t>
                            </w:r>
                            <w:r w:rsidRPr="00450121">
                              <w:rPr>
                                <w:b/>
                                <w:sz w:val="16"/>
                                <w:szCs w:val="16"/>
                              </w:rPr>
                              <w:t>(</w:t>
                            </w:r>
                            <w:r w:rsidRPr="007E28A2">
                              <w:rPr>
                                <w:rFonts w:ascii="Time New Roman" w:eastAsia="SimHei" w:hAnsi="Time New Roman" w:hint="eastAsia"/>
                                <w:bCs/>
                                <w:sz w:val="16"/>
                                <w:szCs w:val="16"/>
                              </w:rPr>
                              <w:t>见</w:t>
                            </w:r>
                            <w:r w:rsidRPr="00450121">
                              <w:rPr>
                                <w:b/>
                                <w:sz w:val="16"/>
                                <w:szCs w:val="16"/>
                              </w:rPr>
                              <w:t>1.4.10.5.2</w:t>
                            </w:r>
                            <w:r>
                              <w:rPr>
                                <w:b/>
                                <w:sz w:val="16"/>
                                <w:szCs w:val="16"/>
                              </w:rPr>
                              <w:t xml:space="preserve"> </w:t>
                            </w:r>
                            <w:r w:rsidRPr="00450121">
                              <w:rPr>
                                <w:b/>
                                <w:sz w:val="16"/>
                                <w:szCs w:val="16"/>
                              </w:rPr>
                              <w:t>(d)</w:t>
                            </w:r>
                            <w:r>
                              <w:rPr>
                                <w:b/>
                                <w:sz w:val="16"/>
                                <w:szCs w:val="16"/>
                              </w:rPr>
                              <w:t>(</w:t>
                            </w:r>
                            <w:r>
                              <w:rPr>
                                <w:b/>
                                <w:sz w:val="16"/>
                                <w:szCs w:val="16"/>
                              </w:rPr>
                              <w:t>二</w:t>
                            </w:r>
                            <w:r>
                              <w:rPr>
                                <w:b/>
                                <w:sz w:val="16"/>
                                <w:szCs w:val="16"/>
                              </w:rPr>
                              <w:t>)</w:t>
                            </w:r>
                            <w:r w:rsidRPr="00450121">
                              <w:rPr>
                                <w:b/>
                                <w:sz w:val="16"/>
                                <w:szCs w:val="16"/>
                              </w:rPr>
                              <w:t>)</w:t>
                            </w:r>
                            <w:r w:rsidRPr="00A0150C">
                              <w:rPr>
                                <w:b/>
                                <w:noProof/>
                                <w:sz w:val="16"/>
                                <w:szCs w:val="16"/>
                                <w:lang w:eastAsia="de-DE"/>
                              </w:rPr>
                              <w:t xml:space="preserve"> </w:t>
                            </w:r>
                            <w:r w:rsidRPr="00001A09">
                              <w:rPr>
                                <w:b/>
                                <w:noProof/>
                                <w:sz w:val="16"/>
                                <w:szCs w:val="16"/>
                              </w:rPr>
                              <w:drawing>
                                <wp:inline distT="0" distB="0" distL="0" distR="0" wp14:anchorId="6D847F51" wp14:editId="0F152716">
                                  <wp:extent cx="487680" cy="487680"/>
                                  <wp:effectExtent l="19050" t="0" r="7620" b="0"/>
                                  <wp:docPr id="270" name="Bild 2" descr="P:\30-EQ-R\50-KENNZEICHNUNG\GHS\Piktogramme\small_gif\GHS_acid.gif"/>
                                  <wp:cNvGraphicFramePr/>
                                  <a:graphic xmlns:a="http://schemas.openxmlformats.org/drawingml/2006/main">
                                    <a:graphicData uri="http://schemas.openxmlformats.org/drawingml/2006/picture">
                                      <pic:pic xmlns:pic="http://schemas.openxmlformats.org/drawingml/2006/picture">
                                        <pic:nvPicPr>
                                          <pic:cNvPr id="4" name="Grafik 4" descr="P:\30-EQ-R\50-KENNZEICHNUNG\GHS\Piktogramme\small_gif\GHS_acid.gif"/>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r w:rsidRPr="00A0150C">
                              <w:rPr>
                                <w:b/>
                                <w:noProof/>
                                <w:sz w:val="16"/>
                                <w:szCs w:val="16"/>
                              </w:rPr>
                              <w:drawing>
                                <wp:inline distT="0" distB="0" distL="0" distR="0" wp14:anchorId="398936C2" wp14:editId="60067A0E">
                                  <wp:extent cx="495300" cy="495300"/>
                                  <wp:effectExtent l="19050" t="0" r="0" b="0"/>
                                  <wp:docPr id="271" name="Bild 4" descr="P:\30-EQ-R\50-KENNZEICHNUNG\GHS\Piktogramme\small_gif\GHS_silhouet.gif"/>
                                  <wp:cNvGraphicFramePr/>
                                  <a:graphic xmlns:a="http://schemas.openxmlformats.org/drawingml/2006/main">
                                    <a:graphicData uri="http://schemas.openxmlformats.org/drawingml/2006/picture">
                                      <pic:pic xmlns:pic="http://schemas.openxmlformats.org/drawingml/2006/picture">
                                        <pic:nvPicPr>
                                          <pic:cNvPr id="1" name="Grafik 1" descr="P:\30-EQ-R\50-KENNZEICHNUNG\GHS\Piktogramme\small_gif\GHS_silhouet.gif"/>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Pr="00A0150C">
                              <w:rPr>
                                <w:b/>
                                <w:noProof/>
                                <w:sz w:val="16"/>
                                <w:szCs w:val="16"/>
                              </w:rPr>
                              <w:drawing>
                                <wp:inline distT="0" distB="0" distL="0" distR="0" wp14:anchorId="73855329" wp14:editId="5CD43132">
                                  <wp:extent cx="510540" cy="510540"/>
                                  <wp:effectExtent l="19050" t="0" r="3810" b="0"/>
                                  <wp:docPr id="272" name="Bild 5" descr="P:\30-EQ-R\50-KENNZEICHNUNG\GHS\Piktogramme\small_gif\GHS_exclam.gif"/>
                                  <wp:cNvGraphicFramePr/>
                                  <a:graphic xmlns:a="http://schemas.openxmlformats.org/drawingml/2006/main">
                                    <a:graphicData uri="http://schemas.openxmlformats.org/drawingml/2006/picture">
                                      <pic:pic xmlns:pic="http://schemas.openxmlformats.org/drawingml/2006/picture">
                                        <pic:nvPicPr>
                                          <pic:cNvPr id="3" name="Grafik 3" descr="P:\30-EQ-R\50-KENNZEICHNUNG\GHS\Piktogramme\small_gif\GHS_exclam.gif"/>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inline>
                              </w:drawing>
                            </w:r>
                          </w:p>
                          <w:p w:rsidR="0093717F" w:rsidRPr="00714FEF" w:rsidRDefault="0093717F" w:rsidP="00611A7F">
                            <w:pPr>
                              <w:spacing w:line="240" w:lineRule="auto"/>
                              <w:rPr>
                                <w:b/>
                                <w:noProof/>
                                <w:sz w:val="14"/>
                                <w:szCs w:val="14"/>
                                <w:lang w:eastAsia="de-DE"/>
                              </w:rPr>
                            </w:pPr>
                            <w:r w:rsidRPr="00FC40C9">
                              <w:rPr>
                                <w:rFonts w:ascii="Time New Roman" w:eastAsia="SimHei" w:hAnsi="Time New Roman" w:hint="eastAsia"/>
                                <w:bCs/>
                                <w:noProof/>
                                <w:sz w:val="14"/>
                                <w:szCs w:val="14"/>
                              </w:rPr>
                              <w:t>信号词</w:t>
                            </w:r>
                            <w:r w:rsidRPr="00714FEF">
                              <w:rPr>
                                <w:b/>
                                <w:noProof/>
                                <w:sz w:val="14"/>
                                <w:szCs w:val="14"/>
                                <w:lang w:eastAsia="de-DE"/>
                              </w:rPr>
                              <w:t xml:space="preserve"> (</w:t>
                            </w:r>
                            <w:r w:rsidRPr="00FC40C9">
                              <w:rPr>
                                <w:rFonts w:ascii="Time New Roman" w:eastAsia="SimHei" w:hAnsi="Time New Roman" w:hint="eastAsia"/>
                                <w:bCs/>
                                <w:noProof/>
                                <w:sz w:val="14"/>
                                <w:szCs w:val="14"/>
                              </w:rPr>
                              <w:t>见</w:t>
                            </w:r>
                            <w:r w:rsidRPr="00714FEF">
                              <w:rPr>
                                <w:b/>
                                <w:noProof/>
                                <w:sz w:val="14"/>
                                <w:szCs w:val="14"/>
                                <w:lang w:eastAsia="de-DE"/>
                              </w:rPr>
                              <w:t>1.4.10.5.2(a))</w:t>
                            </w:r>
                          </w:p>
                          <w:p w:rsidR="0093717F" w:rsidRPr="00FC40C9" w:rsidRDefault="0093717F" w:rsidP="00611A7F">
                            <w:pPr>
                              <w:spacing w:line="240" w:lineRule="auto"/>
                              <w:rPr>
                                <w:rFonts w:ascii="Time New Roman" w:eastAsia="SimHei" w:hAnsi="Time New Roman" w:hint="eastAsia"/>
                                <w:bCs/>
                                <w:noProof/>
                                <w:sz w:val="16"/>
                                <w:szCs w:val="16"/>
                                <w:lang w:eastAsia="de-DE"/>
                              </w:rPr>
                            </w:pPr>
                            <w:r w:rsidRPr="00FC40C9">
                              <w:rPr>
                                <w:rFonts w:ascii="Time New Roman" w:eastAsia="SimHei" w:hAnsi="Time New Roman" w:hint="eastAsia"/>
                                <w:bCs/>
                                <w:sz w:val="12"/>
                                <w:szCs w:val="12"/>
                              </w:rPr>
                              <w:t>请查看完整标签</w:t>
                            </w:r>
                          </w:p>
                          <w:p w:rsidR="0093717F" w:rsidRPr="00823866" w:rsidRDefault="0093717F" w:rsidP="00611A7F">
                            <w:pPr>
                              <w:spacing w:line="240" w:lineRule="auto"/>
                              <w:rPr>
                                <w:b/>
                                <w:noProof/>
                                <w:sz w:val="14"/>
                                <w:szCs w:val="14"/>
                                <w:lang w:eastAsia="de-DE"/>
                              </w:rPr>
                            </w:pPr>
                            <w:r w:rsidRPr="00823866">
                              <w:rPr>
                                <w:b/>
                                <w:noProof/>
                                <w:sz w:val="14"/>
                                <w:szCs w:val="14"/>
                                <w:lang w:eastAsia="de-DE"/>
                              </w:rPr>
                              <w:t>XYZ</w:t>
                            </w:r>
                            <w:r w:rsidRPr="00FC40C9">
                              <w:rPr>
                                <w:rFonts w:ascii="Time New Roman" w:eastAsia="SimHei" w:hAnsi="Time New Roman" w:hint="eastAsia"/>
                                <w:bCs/>
                                <w:noProof/>
                                <w:sz w:val="14"/>
                                <w:szCs w:val="14"/>
                              </w:rPr>
                              <w:t>公司</w:t>
                            </w:r>
                            <w:r w:rsidRPr="00FC40C9">
                              <w:rPr>
                                <w:rFonts w:ascii="Time New Roman" w:eastAsia="SimHei" w:hAnsi="Time New Roman"/>
                                <w:bCs/>
                                <w:noProof/>
                                <w:sz w:val="14"/>
                                <w:szCs w:val="14"/>
                                <w:lang w:eastAsia="de-DE"/>
                              </w:rPr>
                              <w:t xml:space="preserve"> </w:t>
                            </w:r>
                            <w:r w:rsidRPr="00FC40C9">
                              <w:rPr>
                                <w:rFonts w:ascii="Time New Roman" w:eastAsia="SimHei" w:hAnsi="Time New Roman" w:hint="eastAsia"/>
                                <w:bCs/>
                                <w:noProof/>
                                <w:sz w:val="14"/>
                                <w:szCs w:val="14"/>
                              </w:rPr>
                              <w:t>电话</w:t>
                            </w:r>
                            <w:r w:rsidRPr="00823866">
                              <w:rPr>
                                <w:b/>
                                <w:noProof/>
                                <w:sz w:val="14"/>
                                <w:szCs w:val="14"/>
                                <w:lang w:eastAsia="de-DE"/>
                              </w:rPr>
                              <w:t xml:space="preserve"> +000000 </w:t>
                            </w:r>
                          </w:p>
                          <w:p w:rsidR="0093717F" w:rsidRPr="005A1513" w:rsidRDefault="0093717F" w:rsidP="00611A7F">
                            <w:pPr>
                              <w:spacing w:line="240" w:lineRule="auto"/>
                              <w:rPr>
                                <w:b/>
                                <w:sz w:val="12"/>
                                <w:szCs w:val="12"/>
                              </w:rPr>
                            </w:pPr>
                            <w:r>
                              <w:rPr>
                                <w:b/>
                                <w:noProof/>
                                <w:sz w:val="16"/>
                                <w:szCs w:val="16"/>
                                <w:lang w:eastAsia="de-DE"/>
                              </w:rPr>
                              <w:t xml:space="preserve"> number </w:t>
                            </w:r>
                          </w:p>
                          <w:p w:rsidR="0093717F" w:rsidRPr="00A0150C" w:rsidRDefault="0093717F" w:rsidP="00611A7F"/>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C344A4" id="Text Box 13" o:spid="_x0000_s1163" type="#_x0000_t202" style="position:absolute;left:0;text-align:left;margin-left:283.65pt;margin-top:175.6pt;width:143.1pt;height:101.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" fillcolor="white [3212]" strokecolor="white [3212]" strokeweight="1pt">
                <v:textbox>
                  <w:txbxContent>
                    <w:p w:rsidR="0093717F" w:rsidRPr="007E28A2" w:rsidRDefault="0093717F" w:rsidP="00611A7F">
                      <w:pPr>
                        <w:shd w:val="clear" w:color="auto" w:fill="000000" w:themeFill="text1"/>
                        <w:spacing w:line="240" w:lineRule="auto"/>
                        <w:rPr>
                          <w:rFonts w:ascii="Time New Roman" w:eastAsia="SimHei" w:hAnsi="Time New Roman" w:hint="eastAsia"/>
                          <w:bCs/>
                          <w:color w:val="FFFFFF" w:themeColor="background1"/>
                          <w:sz w:val="22"/>
                          <w:szCs w:val="22"/>
                        </w:rPr>
                      </w:pPr>
                      <w:r w:rsidRPr="00225952">
                        <w:rPr>
                          <w:rFonts w:ascii="Time New Roman" w:eastAsia="SimHei" w:hAnsi="Time New Roman" w:hint="eastAsia"/>
                          <w:b/>
                          <w:color w:val="FFFFFF" w:themeColor="background1"/>
                          <w:sz w:val="24"/>
                          <w:szCs w:val="24"/>
                        </w:rPr>
                        <w:t>试剂</w:t>
                      </w:r>
                      <w:r w:rsidRPr="007E28A2">
                        <w:rPr>
                          <w:rFonts w:ascii="Time New Roman" w:eastAsia="SimHei" w:hAnsi="Time New Roman"/>
                          <w:bCs/>
                          <w:color w:val="FFFFFF" w:themeColor="background1"/>
                          <w:sz w:val="24"/>
                          <w:szCs w:val="24"/>
                        </w:rPr>
                        <w:t xml:space="preserve"> </w:t>
                      </w:r>
                      <w:r w:rsidRPr="007E28A2">
                        <w:rPr>
                          <w:rFonts w:ascii="Time New Roman" w:eastAsia="SimHei" w:hAnsi="Time New Roman"/>
                          <w:b/>
                          <w:color w:val="FFFFFF" w:themeColor="background1"/>
                          <w:sz w:val="24"/>
                          <w:szCs w:val="24"/>
                        </w:rPr>
                        <w:t>2</w:t>
                      </w:r>
                    </w:p>
                    <w:p w:rsidR="0093717F" w:rsidRPr="00450121" w:rsidRDefault="0093717F" w:rsidP="007C65C0">
                      <w:pPr>
                        <w:spacing w:line="240" w:lineRule="auto"/>
                        <w:jc w:val="left"/>
                        <w:rPr>
                          <w:b/>
                          <w:sz w:val="16"/>
                          <w:szCs w:val="16"/>
                        </w:rPr>
                      </w:pPr>
                      <w:r w:rsidRPr="00E46BCC">
                        <w:rPr>
                          <w:rFonts w:ascii="Time New Roman" w:eastAsia="SimHei" w:hAnsi="Time New Roman" w:hint="eastAsia"/>
                          <w:bCs/>
                          <w:w w:val="90"/>
                          <w:sz w:val="16"/>
                          <w:szCs w:val="16"/>
                        </w:rPr>
                        <w:t>产品标识符</w:t>
                      </w:r>
                      <w:r>
                        <w:rPr>
                          <w:b/>
                          <w:sz w:val="16"/>
                          <w:szCs w:val="16"/>
                        </w:rPr>
                        <w:t xml:space="preserve">. </w:t>
                      </w:r>
                      <w:r w:rsidRPr="00450121">
                        <w:rPr>
                          <w:b/>
                          <w:sz w:val="16"/>
                          <w:szCs w:val="16"/>
                        </w:rPr>
                        <w:t>(</w:t>
                      </w:r>
                      <w:r w:rsidRPr="007E28A2">
                        <w:rPr>
                          <w:rFonts w:ascii="Time New Roman" w:eastAsia="SimHei" w:hAnsi="Time New Roman" w:hint="eastAsia"/>
                          <w:bCs/>
                          <w:sz w:val="16"/>
                          <w:szCs w:val="16"/>
                        </w:rPr>
                        <w:t>见</w:t>
                      </w:r>
                      <w:r w:rsidRPr="00450121">
                        <w:rPr>
                          <w:b/>
                          <w:sz w:val="16"/>
                          <w:szCs w:val="16"/>
                        </w:rPr>
                        <w:t>1.4.10.5.2</w:t>
                      </w:r>
                      <w:r>
                        <w:rPr>
                          <w:b/>
                          <w:sz w:val="16"/>
                          <w:szCs w:val="16"/>
                        </w:rPr>
                        <w:t xml:space="preserve"> </w:t>
                      </w:r>
                      <w:r w:rsidRPr="00450121">
                        <w:rPr>
                          <w:b/>
                          <w:sz w:val="16"/>
                          <w:szCs w:val="16"/>
                        </w:rPr>
                        <w:t>(d)</w:t>
                      </w:r>
                      <w:r>
                        <w:rPr>
                          <w:b/>
                          <w:sz w:val="16"/>
                          <w:szCs w:val="16"/>
                        </w:rPr>
                        <w:t>(</w:t>
                      </w:r>
                      <w:r>
                        <w:rPr>
                          <w:b/>
                          <w:sz w:val="16"/>
                          <w:szCs w:val="16"/>
                        </w:rPr>
                        <w:t>二</w:t>
                      </w:r>
                      <w:r>
                        <w:rPr>
                          <w:b/>
                          <w:sz w:val="16"/>
                          <w:szCs w:val="16"/>
                        </w:rPr>
                        <w:t>)</w:t>
                      </w:r>
                      <w:r w:rsidRPr="00450121">
                        <w:rPr>
                          <w:b/>
                          <w:sz w:val="16"/>
                          <w:szCs w:val="16"/>
                        </w:rPr>
                        <w:t>)</w:t>
                      </w:r>
                      <w:r w:rsidRPr="00A0150C">
                        <w:rPr>
                          <w:b/>
                          <w:noProof/>
                          <w:sz w:val="16"/>
                          <w:szCs w:val="16"/>
                          <w:lang w:eastAsia="de-DE"/>
                        </w:rPr>
                        <w:t xml:space="preserve"> </w:t>
                      </w:r>
                      <w:r w:rsidRPr="00001A09">
                        <w:rPr>
                          <w:b/>
                          <w:noProof/>
                          <w:sz w:val="16"/>
                          <w:szCs w:val="16"/>
                        </w:rPr>
                        <w:drawing>
                          <wp:inline distT="0" distB="0" distL="0" distR="0" wp14:anchorId="6D847F51" wp14:editId="0F152716">
                            <wp:extent cx="487680" cy="487680"/>
                            <wp:effectExtent l="19050" t="0" r="7620" b="0"/>
                            <wp:docPr id="270" name="Bild 2" descr="P:\30-EQ-R\50-KENNZEICHNUNG\GHS\Piktogramme\small_gif\GHS_acid.gif"/>
                            <wp:cNvGraphicFramePr/>
                            <a:graphic xmlns:a="http://schemas.openxmlformats.org/drawingml/2006/main">
                              <a:graphicData uri="http://schemas.openxmlformats.org/drawingml/2006/picture">
                                <pic:pic xmlns:pic="http://schemas.openxmlformats.org/drawingml/2006/picture">
                                  <pic:nvPicPr>
                                    <pic:cNvPr id="4" name="Grafik 4" descr="P:\30-EQ-R\50-KENNZEICHNUNG\GHS\Piktogramme\small_gif\GHS_acid.gif"/>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r w:rsidRPr="00A0150C">
                        <w:rPr>
                          <w:b/>
                          <w:noProof/>
                          <w:sz w:val="16"/>
                          <w:szCs w:val="16"/>
                        </w:rPr>
                        <w:drawing>
                          <wp:inline distT="0" distB="0" distL="0" distR="0" wp14:anchorId="398936C2" wp14:editId="60067A0E">
                            <wp:extent cx="495300" cy="495300"/>
                            <wp:effectExtent l="19050" t="0" r="0" b="0"/>
                            <wp:docPr id="271" name="Bild 4" descr="P:\30-EQ-R\50-KENNZEICHNUNG\GHS\Piktogramme\small_gif\GHS_silhouet.gif"/>
                            <wp:cNvGraphicFramePr/>
                            <a:graphic xmlns:a="http://schemas.openxmlformats.org/drawingml/2006/main">
                              <a:graphicData uri="http://schemas.openxmlformats.org/drawingml/2006/picture">
                                <pic:pic xmlns:pic="http://schemas.openxmlformats.org/drawingml/2006/picture">
                                  <pic:nvPicPr>
                                    <pic:cNvPr id="1" name="Grafik 1" descr="P:\30-EQ-R\50-KENNZEICHNUNG\GHS\Piktogramme\small_gif\GHS_silhouet.gif"/>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Pr="00A0150C">
                        <w:rPr>
                          <w:b/>
                          <w:noProof/>
                          <w:sz w:val="16"/>
                          <w:szCs w:val="16"/>
                        </w:rPr>
                        <w:drawing>
                          <wp:inline distT="0" distB="0" distL="0" distR="0" wp14:anchorId="73855329" wp14:editId="5CD43132">
                            <wp:extent cx="510540" cy="510540"/>
                            <wp:effectExtent l="19050" t="0" r="3810" b="0"/>
                            <wp:docPr id="272" name="Bild 5" descr="P:\30-EQ-R\50-KENNZEICHNUNG\GHS\Piktogramme\small_gif\GHS_exclam.gif"/>
                            <wp:cNvGraphicFramePr/>
                            <a:graphic xmlns:a="http://schemas.openxmlformats.org/drawingml/2006/main">
                              <a:graphicData uri="http://schemas.openxmlformats.org/drawingml/2006/picture">
                                <pic:pic xmlns:pic="http://schemas.openxmlformats.org/drawingml/2006/picture">
                                  <pic:nvPicPr>
                                    <pic:cNvPr id="3" name="Grafik 3" descr="P:\30-EQ-R\50-KENNZEICHNUNG\GHS\Piktogramme\small_gif\GHS_exclam.gif"/>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inline>
                        </w:drawing>
                      </w:r>
                    </w:p>
                    <w:p w:rsidR="0093717F" w:rsidRPr="00714FEF" w:rsidRDefault="0093717F" w:rsidP="00611A7F">
                      <w:pPr>
                        <w:spacing w:line="240" w:lineRule="auto"/>
                        <w:rPr>
                          <w:b/>
                          <w:noProof/>
                          <w:sz w:val="14"/>
                          <w:szCs w:val="14"/>
                          <w:lang w:eastAsia="de-DE"/>
                        </w:rPr>
                      </w:pPr>
                      <w:r w:rsidRPr="00FC40C9">
                        <w:rPr>
                          <w:rFonts w:ascii="Time New Roman" w:eastAsia="SimHei" w:hAnsi="Time New Roman" w:hint="eastAsia"/>
                          <w:bCs/>
                          <w:noProof/>
                          <w:sz w:val="14"/>
                          <w:szCs w:val="14"/>
                        </w:rPr>
                        <w:t>信号词</w:t>
                      </w:r>
                      <w:r w:rsidRPr="00714FEF">
                        <w:rPr>
                          <w:b/>
                          <w:noProof/>
                          <w:sz w:val="14"/>
                          <w:szCs w:val="14"/>
                          <w:lang w:eastAsia="de-DE"/>
                        </w:rPr>
                        <w:t xml:space="preserve"> (</w:t>
                      </w:r>
                      <w:r w:rsidRPr="00FC40C9">
                        <w:rPr>
                          <w:rFonts w:ascii="Time New Roman" w:eastAsia="SimHei" w:hAnsi="Time New Roman" w:hint="eastAsia"/>
                          <w:bCs/>
                          <w:noProof/>
                          <w:sz w:val="14"/>
                          <w:szCs w:val="14"/>
                        </w:rPr>
                        <w:t>见</w:t>
                      </w:r>
                      <w:r w:rsidRPr="00714FEF">
                        <w:rPr>
                          <w:b/>
                          <w:noProof/>
                          <w:sz w:val="14"/>
                          <w:szCs w:val="14"/>
                          <w:lang w:eastAsia="de-DE"/>
                        </w:rPr>
                        <w:t>1.4.10.5.2(a))</w:t>
                      </w:r>
                    </w:p>
                    <w:p w:rsidR="0093717F" w:rsidRPr="00FC40C9" w:rsidRDefault="0093717F" w:rsidP="00611A7F">
                      <w:pPr>
                        <w:spacing w:line="240" w:lineRule="auto"/>
                        <w:rPr>
                          <w:rFonts w:ascii="Time New Roman" w:eastAsia="SimHei" w:hAnsi="Time New Roman" w:hint="eastAsia"/>
                          <w:bCs/>
                          <w:noProof/>
                          <w:sz w:val="16"/>
                          <w:szCs w:val="16"/>
                          <w:lang w:eastAsia="de-DE"/>
                        </w:rPr>
                      </w:pPr>
                      <w:r w:rsidRPr="00FC40C9">
                        <w:rPr>
                          <w:rFonts w:ascii="Time New Roman" w:eastAsia="SimHei" w:hAnsi="Time New Roman" w:hint="eastAsia"/>
                          <w:bCs/>
                          <w:sz w:val="12"/>
                          <w:szCs w:val="12"/>
                        </w:rPr>
                        <w:t>请查看完整标签</w:t>
                      </w:r>
                    </w:p>
                    <w:p w:rsidR="0093717F" w:rsidRPr="00823866" w:rsidRDefault="0093717F" w:rsidP="00611A7F">
                      <w:pPr>
                        <w:spacing w:line="240" w:lineRule="auto"/>
                        <w:rPr>
                          <w:b/>
                          <w:noProof/>
                          <w:sz w:val="14"/>
                          <w:szCs w:val="14"/>
                          <w:lang w:eastAsia="de-DE"/>
                        </w:rPr>
                      </w:pPr>
                      <w:r w:rsidRPr="00823866">
                        <w:rPr>
                          <w:b/>
                          <w:noProof/>
                          <w:sz w:val="14"/>
                          <w:szCs w:val="14"/>
                          <w:lang w:eastAsia="de-DE"/>
                        </w:rPr>
                        <w:t>XYZ</w:t>
                      </w:r>
                      <w:r w:rsidRPr="00FC40C9">
                        <w:rPr>
                          <w:rFonts w:ascii="Time New Roman" w:eastAsia="SimHei" w:hAnsi="Time New Roman" w:hint="eastAsia"/>
                          <w:bCs/>
                          <w:noProof/>
                          <w:sz w:val="14"/>
                          <w:szCs w:val="14"/>
                        </w:rPr>
                        <w:t>公司</w:t>
                      </w:r>
                      <w:r w:rsidRPr="00FC40C9">
                        <w:rPr>
                          <w:rFonts w:ascii="Time New Roman" w:eastAsia="SimHei" w:hAnsi="Time New Roman"/>
                          <w:bCs/>
                          <w:noProof/>
                          <w:sz w:val="14"/>
                          <w:szCs w:val="14"/>
                          <w:lang w:eastAsia="de-DE"/>
                        </w:rPr>
                        <w:t xml:space="preserve"> </w:t>
                      </w:r>
                      <w:r w:rsidRPr="00FC40C9">
                        <w:rPr>
                          <w:rFonts w:ascii="Time New Roman" w:eastAsia="SimHei" w:hAnsi="Time New Roman" w:hint="eastAsia"/>
                          <w:bCs/>
                          <w:noProof/>
                          <w:sz w:val="14"/>
                          <w:szCs w:val="14"/>
                        </w:rPr>
                        <w:t>电话</w:t>
                      </w:r>
                      <w:r w:rsidRPr="00823866">
                        <w:rPr>
                          <w:b/>
                          <w:noProof/>
                          <w:sz w:val="14"/>
                          <w:szCs w:val="14"/>
                          <w:lang w:eastAsia="de-DE"/>
                        </w:rPr>
                        <w:t xml:space="preserve"> +000000 </w:t>
                      </w:r>
                    </w:p>
                    <w:p w:rsidR="0093717F" w:rsidRPr="005A1513" w:rsidRDefault="0093717F" w:rsidP="00611A7F">
                      <w:pPr>
                        <w:spacing w:line="240" w:lineRule="auto"/>
                        <w:rPr>
                          <w:b/>
                          <w:sz w:val="12"/>
                          <w:szCs w:val="12"/>
                        </w:rPr>
                      </w:pPr>
                      <w:r>
                        <w:rPr>
                          <w:b/>
                          <w:noProof/>
                          <w:sz w:val="16"/>
                          <w:szCs w:val="16"/>
                          <w:lang w:eastAsia="de-DE"/>
                        </w:rPr>
                        <w:t xml:space="preserve"> number </w:t>
                      </w:r>
                    </w:p>
                    <w:p w:rsidR="0093717F" w:rsidRPr="00A0150C" w:rsidRDefault="0093717F" w:rsidP="00611A7F"/>
                  </w:txbxContent>
                </v:textbox>
              </v:shape>
            </w:pict>
          </mc:Fallback>
        </mc:AlternateContent>
      </w:r>
      <w:r w:rsidR="00F15984" w:rsidRPr="00E87872">
        <w:rPr>
          <w:noProof/>
          <w:color w:val="0070C0"/>
          <w:lang w:val="en-US" w:eastAsia="zh-CN"/>
        </w:rPr>
        <mc:AlternateContent>
          <mc:Choice Requires="wps">
            <w:drawing>
              <wp:anchor distT="0" distB="0" distL="114300" distR="114300" simplePos="0" relativeHeight="251652608" behindDoc="0" locked="0" layoutInCell="1" allowOverlap="1" wp14:anchorId="59114467" wp14:editId="067A00B5">
                <wp:simplePos x="0" y="0"/>
                <wp:positionH relativeFrom="column">
                  <wp:posOffset>1017270</wp:posOffset>
                </wp:positionH>
                <wp:positionV relativeFrom="paragraph">
                  <wp:posOffset>1218247</wp:posOffset>
                </wp:positionV>
                <wp:extent cx="873760" cy="2202180"/>
                <wp:effectExtent l="0" t="0" r="21590" b="26670"/>
                <wp:wrapNone/>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2202180"/>
                        </a:xfrm>
                        <a:prstGeom prst="rect">
                          <a:avLst/>
                        </a:prstGeom>
                        <a:solidFill>
                          <a:schemeClr val="bg1">
                            <a:lumMod val="100000"/>
                            <a:lumOff val="0"/>
                          </a:schemeClr>
                        </a:solidFill>
                        <a:ln w="12700">
                          <a:solidFill>
                            <a:schemeClr val="bg1">
                              <a:lumMod val="100000"/>
                              <a:lumOff val="0"/>
                            </a:schemeClr>
                          </a:solidFill>
                          <a:miter lim="800000"/>
                          <a:headEnd/>
                          <a:tailEnd/>
                        </a:ln>
                      </wps:spPr>
                      <wps:txbx>
                        <w:txbxContent>
                          <w:p w:rsidR="0093717F" w:rsidRPr="00F15984" w:rsidRDefault="0093717F" w:rsidP="00611A7F">
                            <w:pPr>
                              <w:shd w:val="clear" w:color="auto" w:fill="000000" w:themeFill="text1"/>
                              <w:spacing w:line="240" w:lineRule="auto"/>
                              <w:rPr>
                                <w:rFonts w:ascii="Time New Roman" w:eastAsia="SimHei" w:hAnsi="Time New Roman" w:hint="eastAsia"/>
                                <w:bCs/>
                                <w:color w:val="FFFFFF" w:themeColor="background1"/>
                                <w:sz w:val="22"/>
                                <w:szCs w:val="22"/>
                              </w:rPr>
                            </w:pPr>
                            <w:r w:rsidRPr="00225952">
                              <w:rPr>
                                <w:rFonts w:ascii="Time New Roman" w:eastAsia="SimHei" w:hAnsi="Time New Roman" w:hint="eastAsia"/>
                                <w:b/>
                                <w:color w:val="FFFFFF" w:themeColor="background1"/>
                                <w:sz w:val="24"/>
                                <w:szCs w:val="24"/>
                              </w:rPr>
                              <w:t>试剂</w:t>
                            </w:r>
                            <w:r w:rsidRPr="00F15984">
                              <w:rPr>
                                <w:rFonts w:ascii="Time New Roman" w:eastAsia="SimHei" w:hAnsi="Time New Roman"/>
                                <w:bCs/>
                                <w:color w:val="FFFFFF" w:themeColor="background1"/>
                                <w:sz w:val="24"/>
                                <w:szCs w:val="24"/>
                              </w:rPr>
                              <w:t xml:space="preserve"> </w:t>
                            </w:r>
                            <w:r w:rsidRPr="007E28A2">
                              <w:rPr>
                                <w:rFonts w:ascii="Time New Roman" w:eastAsia="SimHei" w:hAnsi="Time New Roman"/>
                                <w:b/>
                                <w:color w:val="FFFFFF" w:themeColor="background1"/>
                                <w:sz w:val="24"/>
                                <w:szCs w:val="24"/>
                              </w:rPr>
                              <w:t>1</w:t>
                            </w:r>
                          </w:p>
                          <w:p w:rsidR="0093717F" w:rsidRPr="00B74F8B" w:rsidRDefault="0093717F" w:rsidP="00B51AFE">
                            <w:pPr>
                              <w:spacing w:before="40" w:line="240" w:lineRule="auto"/>
                              <w:rPr>
                                <w:b/>
                                <w:w w:val="90"/>
                                <w:sz w:val="16"/>
                                <w:szCs w:val="16"/>
                              </w:rPr>
                            </w:pPr>
                            <w:r w:rsidRPr="00532D9E">
                              <w:rPr>
                                <w:rFonts w:ascii="Time New Roman" w:eastAsia="SimHei" w:hAnsi="Time New Roman" w:hint="eastAsia"/>
                                <w:bCs/>
                                <w:w w:val="90"/>
                                <w:sz w:val="16"/>
                                <w:szCs w:val="16"/>
                              </w:rPr>
                              <w:t>产品标识符</w:t>
                            </w:r>
                            <w:r w:rsidRPr="00B74F8B">
                              <w:rPr>
                                <w:b/>
                                <w:w w:val="90"/>
                                <w:sz w:val="16"/>
                                <w:szCs w:val="16"/>
                              </w:rPr>
                              <w:t>.</w:t>
                            </w:r>
                          </w:p>
                          <w:p w:rsidR="0093717F" w:rsidRPr="00085CFE" w:rsidRDefault="0093717F" w:rsidP="00611A7F">
                            <w:pPr>
                              <w:spacing w:line="240" w:lineRule="auto"/>
                              <w:rPr>
                                <w:rFonts w:ascii="Time New Roman" w:eastAsia="SimHei" w:hAnsi="Time New Roman" w:hint="eastAsia"/>
                                <w:bCs/>
                                <w:w w:val="90"/>
                                <w:sz w:val="12"/>
                                <w:szCs w:val="12"/>
                              </w:rPr>
                            </w:pPr>
                            <w:r w:rsidRPr="00085CFE">
                              <w:rPr>
                                <w:rFonts w:ascii="Time New Roman" w:eastAsia="SimHei" w:hAnsi="Time New Roman"/>
                                <w:bCs/>
                                <w:w w:val="90"/>
                                <w:sz w:val="12"/>
                                <w:szCs w:val="12"/>
                              </w:rPr>
                              <w:t>(</w:t>
                            </w:r>
                            <w:r w:rsidRPr="00085CFE">
                              <w:rPr>
                                <w:rFonts w:ascii="Time New Roman" w:eastAsia="SimHei" w:hAnsi="Time New Roman" w:hint="eastAsia"/>
                                <w:bCs/>
                                <w:w w:val="90"/>
                                <w:sz w:val="12"/>
                                <w:szCs w:val="12"/>
                              </w:rPr>
                              <w:t>见</w:t>
                            </w:r>
                            <w:r w:rsidRPr="00B51AFE">
                              <w:rPr>
                                <w:rFonts w:ascii="Time New Roman" w:eastAsia="SimHei" w:hAnsi="Time New Roman"/>
                                <w:b/>
                                <w:w w:val="90"/>
                                <w:sz w:val="12"/>
                                <w:szCs w:val="12"/>
                              </w:rPr>
                              <w:t>1.4.10.5.2 (d)</w:t>
                            </w:r>
                            <w:r w:rsidRPr="00085CFE">
                              <w:rPr>
                                <w:rFonts w:ascii="Time New Roman" w:eastAsia="SimHei" w:hAnsi="Time New Roman"/>
                                <w:bCs/>
                                <w:w w:val="90"/>
                                <w:sz w:val="12"/>
                                <w:szCs w:val="12"/>
                              </w:rPr>
                              <w:t xml:space="preserve"> (</w:t>
                            </w:r>
                            <w:r w:rsidRPr="00085CFE">
                              <w:rPr>
                                <w:rFonts w:ascii="Time New Roman" w:eastAsia="SimHei" w:hAnsi="Time New Roman"/>
                                <w:bCs/>
                                <w:w w:val="90"/>
                                <w:sz w:val="12"/>
                                <w:szCs w:val="12"/>
                              </w:rPr>
                              <w:t>二</w:t>
                            </w:r>
                            <w:r w:rsidRPr="00085CFE">
                              <w:rPr>
                                <w:rFonts w:ascii="Time New Roman" w:eastAsia="SimHei" w:hAnsi="Time New Roman"/>
                                <w:bCs/>
                                <w:w w:val="90"/>
                                <w:sz w:val="12"/>
                                <w:szCs w:val="12"/>
                              </w:rPr>
                              <w:t>))</w:t>
                            </w:r>
                          </w:p>
                          <w:p w:rsidR="0093717F" w:rsidRPr="00085CFE" w:rsidRDefault="0093717F" w:rsidP="00611A7F">
                            <w:pPr>
                              <w:spacing w:line="240" w:lineRule="auto"/>
                              <w:rPr>
                                <w:rFonts w:ascii="Time New Roman" w:eastAsia="SimHei" w:hAnsi="Time New Roman" w:hint="eastAsia"/>
                                <w:bCs/>
                                <w:w w:val="90"/>
                                <w:sz w:val="12"/>
                                <w:szCs w:val="12"/>
                              </w:rPr>
                            </w:pPr>
                            <w:r w:rsidRPr="00085CFE">
                              <w:rPr>
                                <w:rFonts w:ascii="Time New Roman" w:eastAsia="SimHei" w:hAnsi="Time New Roman" w:hint="eastAsia"/>
                                <w:bCs/>
                                <w:w w:val="90"/>
                                <w:sz w:val="12"/>
                                <w:szCs w:val="12"/>
                              </w:rPr>
                              <w:t>信号词</w:t>
                            </w:r>
                          </w:p>
                          <w:p w:rsidR="0093717F" w:rsidRPr="00085CFE" w:rsidRDefault="0093717F" w:rsidP="00611A7F">
                            <w:pPr>
                              <w:spacing w:line="240" w:lineRule="auto"/>
                              <w:rPr>
                                <w:rFonts w:ascii="Time New Roman" w:eastAsia="SimHei" w:hAnsi="Time New Roman" w:hint="eastAsia"/>
                                <w:bCs/>
                                <w:w w:val="90"/>
                                <w:sz w:val="12"/>
                                <w:szCs w:val="12"/>
                              </w:rPr>
                            </w:pPr>
                            <w:r w:rsidRPr="00085CFE">
                              <w:rPr>
                                <w:rFonts w:ascii="Time New Roman" w:eastAsia="SimHei" w:hAnsi="Time New Roman"/>
                                <w:bCs/>
                                <w:w w:val="90"/>
                                <w:sz w:val="12"/>
                                <w:szCs w:val="12"/>
                              </w:rPr>
                              <w:t>(</w:t>
                            </w:r>
                            <w:r w:rsidRPr="00085CFE">
                              <w:rPr>
                                <w:rFonts w:ascii="Time New Roman" w:eastAsia="SimHei" w:hAnsi="Time New Roman" w:hint="eastAsia"/>
                                <w:bCs/>
                                <w:w w:val="90"/>
                                <w:sz w:val="12"/>
                                <w:szCs w:val="12"/>
                              </w:rPr>
                              <w:t>见</w:t>
                            </w:r>
                            <w:r w:rsidRPr="00B51AFE">
                              <w:rPr>
                                <w:rFonts w:ascii="Time New Roman" w:eastAsia="SimHei" w:hAnsi="Time New Roman"/>
                                <w:b/>
                                <w:w w:val="90"/>
                                <w:sz w:val="12"/>
                                <w:szCs w:val="12"/>
                              </w:rPr>
                              <w:t>1.4.10.5.2 (a))</w:t>
                            </w:r>
                          </w:p>
                          <w:p w:rsidR="0093717F" w:rsidRDefault="0093717F" w:rsidP="00611A7F">
                            <w:pPr>
                              <w:spacing w:line="240" w:lineRule="auto"/>
                              <w:rPr>
                                <w:b/>
                                <w:sz w:val="16"/>
                                <w:szCs w:val="16"/>
                              </w:rPr>
                            </w:pPr>
                            <w:r w:rsidRPr="00001A09">
                              <w:rPr>
                                <w:noProof/>
                              </w:rPr>
                              <w:drawing>
                                <wp:inline distT="0" distB="0" distL="0" distR="0" wp14:anchorId="541F97F8" wp14:editId="5B15F58F">
                                  <wp:extent cx="480060" cy="480060"/>
                                  <wp:effectExtent l="19050" t="0" r="0" b="0"/>
                                  <wp:docPr id="273" name="Bild 1" descr="P:\30-EQ-R\50-KENNZEICHNUNG\GHS\Piktogramme\small_gif\GHS_skull.gif"/>
                                  <wp:cNvGraphicFramePr/>
                                  <a:graphic xmlns:a="http://schemas.openxmlformats.org/drawingml/2006/main">
                                    <a:graphicData uri="http://schemas.openxmlformats.org/drawingml/2006/picture">
                                      <pic:pic xmlns:pic="http://schemas.openxmlformats.org/drawingml/2006/picture">
                                        <pic:nvPicPr>
                                          <pic:cNvPr id="2" name="Grafik 2" descr="P:\30-EQ-R\50-KENNZEICHNUNG\GHS\Piktogramme\small_gif\GHS_skull.gif"/>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r>
                              <w:rPr>
                                <w:b/>
                                <w:sz w:val="16"/>
                                <w:szCs w:val="16"/>
                              </w:rPr>
                              <w:t xml:space="preserve">  </w:t>
                            </w:r>
                            <w:r w:rsidRPr="00001A09">
                              <w:rPr>
                                <w:b/>
                                <w:noProof/>
                                <w:sz w:val="16"/>
                                <w:szCs w:val="16"/>
                              </w:rPr>
                              <w:drawing>
                                <wp:inline distT="0" distB="0" distL="0" distR="0" wp14:anchorId="747A6170" wp14:editId="15F8F482">
                                  <wp:extent cx="487680" cy="487680"/>
                                  <wp:effectExtent l="19050" t="0" r="7620" b="0"/>
                                  <wp:docPr id="274" name="Bild 2" descr="P:\30-EQ-R\50-KENNZEICHNUNG\GHS\Piktogramme\small_gif\GHS_acid.gif"/>
                                  <wp:cNvGraphicFramePr/>
                                  <a:graphic xmlns:a="http://schemas.openxmlformats.org/drawingml/2006/main">
                                    <a:graphicData uri="http://schemas.openxmlformats.org/drawingml/2006/picture">
                                      <pic:pic xmlns:pic="http://schemas.openxmlformats.org/drawingml/2006/picture">
                                        <pic:nvPicPr>
                                          <pic:cNvPr id="4" name="Grafik 4" descr="P:\30-EQ-R\50-KENNZEICHNUNG\GHS\Piktogramme\small_gif\GHS_acid.gif"/>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93717F" w:rsidRPr="00085CFE" w:rsidRDefault="0093717F" w:rsidP="00C56011">
                            <w:pPr>
                              <w:spacing w:before="40" w:line="240" w:lineRule="auto"/>
                              <w:rPr>
                                <w:rFonts w:ascii="Time New Roman" w:eastAsia="SimHei" w:hAnsi="Time New Roman" w:hint="eastAsia"/>
                                <w:bCs/>
                                <w:sz w:val="12"/>
                                <w:szCs w:val="12"/>
                              </w:rPr>
                            </w:pPr>
                            <w:r w:rsidRPr="00085CFE">
                              <w:rPr>
                                <w:rFonts w:ascii="Time New Roman" w:eastAsia="SimHei" w:hAnsi="Time New Roman" w:hint="eastAsia"/>
                                <w:bCs/>
                                <w:sz w:val="12"/>
                                <w:szCs w:val="12"/>
                              </w:rPr>
                              <w:t>请查看完整标签</w:t>
                            </w:r>
                          </w:p>
                          <w:p w:rsidR="0093717F" w:rsidRPr="00085CFE" w:rsidRDefault="0093717F" w:rsidP="00611A7F">
                            <w:pPr>
                              <w:spacing w:line="240" w:lineRule="auto"/>
                              <w:rPr>
                                <w:rFonts w:ascii="Time New Roman" w:eastAsia="SimHei" w:hAnsi="Time New Roman" w:hint="eastAsia"/>
                                <w:bCs/>
                                <w:sz w:val="16"/>
                                <w:szCs w:val="16"/>
                              </w:rPr>
                            </w:pPr>
                            <w:r w:rsidRPr="00461AC4">
                              <w:rPr>
                                <w:rFonts w:ascii="Time New Roman" w:eastAsia="SimHei" w:hAnsi="Time New Roman"/>
                                <w:b/>
                                <w:sz w:val="16"/>
                                <w:szCs w:val="16"/>
                              </w:rPr>
                              <w:t>XYZ</w:t>
                            </w:r>
                            <w:r w:rsidRPr="00085CFE">
                              <w:rPr>
                                <w:rFonts w:ascii="Time New Roman" w:eastAsia="SimHei" w:hAnsi="Time New Roman"/>
                                <w:bCs/>
                                <w:sz w:val="16"/>
                                <w:szCs w:val="16"/>
                              </w:rPr>
                              <w:t xml:space="preserve"> </w:t>
                            </w:r>
                            <w:r w:rsidRPr="00085CFE">
                              <w:rPr>
                                <w:rFonts w:ascii="Time New Roman" w:eastAsia="SimHei" w:hAnsi="Time New Roman" w:hint="eastAsia"/>
                                <w:bCs/>
                                <w:sz w:val="16"/>
                                <w:szCs w:val="16"/>
                              </w:rPr>
                              <w:t>公司</w:t>
                            </w:r>
                          </w:p>
                          <w:p w:rsidR="0093717F" w:rsidRPr="00781A53" w:rsidRDefault="0093717F" w:rsidP="00611A7F">
                            <w:pPr>
                              <w:spacing w:line="240" w:lineRule="auto"/>
                              <w:rPr>
                                <w:b/>
                                <w:sz w:val="16"/>
                                <w:szCs w:val="16"/>
                              </w:rPr>
                            </w:pPr>
                            <w:r w:rsidRPr="00085CFE">
                              <w:rPr>
                                <w:rFonts w:ascii="Time New Roman" w:eastAsia="SimHei" w:hAnsi="Time New Roman" w:hint="eastAsia"/>
                                <w:bCs/>
                                <w:sz w:val="16"/>
                                <w:szCs w:val="16"/>
                              </w:rPr>
                              <w:t>电话</w:t>
                            </w:r>
                            <w:r w:rsidRPr="00085CFE">
                              <w:rPr>
                                <w:rFonts w:ascii="Time New Roman" w:eastAsia="SimHei" w:hAnsi="Time New Roman"/>
                                <w:bCs/>
                                <w:sz w:val="16"/>
                                <w:szCs w:val="16"/>
                              </w:rPr>
                              <w:t xml:space="preserve"> </w:t>
                            </w:r>
                            <w:r w:rsidRPr="00B51AFE">
                              <w:rPr>
                                <w:rFonts w:ascii="Time New Roman" w:eastAsia="SimHei" w:hAnsi="Time New Roman"/>
                                <w:b/>
                                <w:sz w:val="16"/>
                                <w:szCs w:val="16"/>
                              </w:rPr>
                              <w:t>+000000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9114467" id="Text Box 12" o:spid="_x0000_s1164" type="#_x0000_t202" style="position:absolute;left:0;text-align:left;margin-left:80.1pt;margin-top:95.9pt;width:68.8pt;height:173.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" fillcolor="white [3212]" strokecolor="white [3212]" strokeweight="1pt">
                <v:textbox>
                  <w:txbxContent>
                    <w:p w:rsidR="0093717F" w:rsidRPr="00F15984" w:rsidRDefault="0093717F" w:rsidP="00611A7F">
                      <w:pPr>
                        <w:shd w:val="clear" w:color="auto" w:fill="000000" w:themeFill="text1"/>
                        <w:spacing w:line="240" w:lineRule="auto"/>
                        <w:rPr>
                          <w:rFonts w:ascii="Time New Roman" w:eastAsia="SimHei" w:hAnsi="Time New Roman" w:hint="eastAsia"/>
                          <w:bCs/>
                          <w:color w:val="FFFFFF" w:themeColor="background1"/>
                          <w:sz w:val="22"/>
                          <w:szCs w:val="22"/>
                        </w:rPr>
                      </w:pPr>
                      <w:r w:rsidRPr="00225952">
                        <w:rPr>
                          <w:rFonts w:ascii="Time New Roman" w:eastAsia="SimHei" w:hAnsi="Time New Roman" w:hint="eastAsia"/>
                          <w:b/>
                          <w:color w:val="FFFFFF" w:themeColor="background1"/>
                          <w:sz w:val="24"/>
                          <w:szCs w:val="24"/>
                        </w:rPr>
                        <w:t>试剂</w:t>
                      </w:r>
                      <w:r w:rsidRPr="00F15984">
                        <w:rPr>
                          <w:rFonts w:ascii="Time New Roman" w:eastAsia="SimHei" w:hAnsi="Time New Roman"/>
                          <w:bCs/>
                          <w:color w:val="FFFFFF" w:themeColor="background1"/>
                          <w:sz w:val="24"/>
                          <w:szCs w:val="24"/>
                        </w:rPr>
                        <w:t xml:space="preserve"> </w:t>
                      </w:r>
                      <w:r w:rsidRPr="007E28A2">
                        <w:rPr>
                          <w:rFonts w:ascii="Time New Roman" w:eastAsia="SimHei" w:hAnsi="Time New Roman"/>
                          <w:b/>
                          <w:color w:val="FFFFFF" w:themeColor="background1"/>
                          <w:sz w:val="24"/>
                          <w:szCs w:val="24"/>
                        </w:rPr>
                        <w:t>1</w:t>
                      </w:r>
                    </w:p>
                    <w:p w:rsidR="0093717F" w:rsidRPr="00B74F8B" w:rsidRDefault="0093717F" w:rsidP="00B51AFE">
                      <w:pPr>
                        <w:spacing w:before="40" w:line="240" w:lineRule="auto"/>
                        <w:rPr>
                          <w:b/>
                          <w:w w:val="90"/>
                          <w:sz w:val="16"/>
                          <w:szCs w:val="16"/>
                        </w:rPr>
                      </w:pPr>
                      <w:r w:rsidRPr="00532D9E">
                        <w:rPr>
                          <w:rFonts w:ascii="Time New Roman" w:eastAsia="SimHei" w:hAnsi="Time New Roman" w:hint="eastAsia"/>
                          <w:bCs/>
                          <w:w w:val="90"/>
                          <w:sz w:val="16"/>
                          <w:szCs w:val="16"/>
                        </w:rPr>
                        <w:t>产品标识符</w:t>
                      </w:r>
                      <w:r w:rsidRPr="00B74F8B">
                        <w:rPr>
                          <w:b/>
                          <w:w w:val="90"/>
                          <w:sz w:val="16"/>
                          <w:szCs w:val="16"/>
                        </w:rPr>
                        <w:t>.</w:t>
                      </w:r>
                    </w:p>
                    <w:p w:rsidR="0093717F" w:rsidRPr="00085CFE" w:rsidRDefault="0093717F" w:rsidP="00611A7F">
                      <w:pPr>
                        <w:spacing w:line="240" w:lineRule="auto"/>
                        <w:rPr>
                          <w:rFonts w:ascii="Time New Roman" w:eastAsia="SimHei" w:hAnsi="Time New Roman" w:hint="eastAsia"/>
                          <w:bCs/>
                          <w:w w:val="90"/>
                          <w:sz w:val="12"/>
                          <w:szCs w:val="12"/>
                        </w:rPr>
                      </w:pPr>
                      <w:r w:rsidRPr="00085CFE">
                        <w:rPr>
                          <w:rFonts w:ascii="Time New Roman" w:eastAsia="SimHei" w:hAnsi="Time New Roman"/>
                          <w:bCs/>
                          <w:w w:val="90"/>
                          <w:sz w:val="12"/>
                          <w:szCs w:val="12"/>
                        </w:rPr>
                        <w:t>(</w:t>
                      </w:r>
                      <w:r w:rsidRPr="00085CFE">
                        <w:rPr>
                          <w:rFonts w:ascii="Time New Roman" w:eastAsia="SimHei" w:hAnsi="Time New Roman" w:hint="eastAsia"/>
                          <w:bCs/>
                          <w:w w:val="90"/>
                          <w:sz w:val="12"/>
                          <w:szCs w:val="12"/>
                        </w:rPr>
                        <w:t>见</w:t>
                      </w:r>
                      <w:r w:rsidRPr="00B51AFE">
                        <w:rPr>
                          <w:rFonts w:ascii="Time New Roman" w:eastAsia="SimHei" w:hAnsi="Time New Roman"/>
                          <w:b/>
                          <w:w w:val="90"/>
                          <w:sz w:val="12"/>
                          <w:szCs w:val="12"/>
                        </w:rPr>
                        <w:t>1.4.10.5.2 (d)</w:t>
                      </w:r>
                      <w:r w:rsidRPr="00085CFE">
                        <w:rPr>
                          <w:rFonts w:ascii="Time New Roman" w:eastAsia="SimHei" w:hAnsi="Time New Roman"/>
                          <w:bCs/>
                          <w:w w:val="90"/>
                          <w:sz w:val="12"/>
                          <w:szCs w:val="12"/>
                        </w:rPr>
                        <w:t xml:space="preserve"> (</w:t>
                      </w:r>
                      <w:r w:rsidRPr="00085CFE">
                        <w:rPr>
                          <w:rFonts w:ascii="Time New Roman" w:eastAsia="SimHei" w:hAnsi="Time New Roman"/>
                          <w:bCs/>
                          <w:w w:val="90"/>
                          <w:sz w:val="12"/>
                          <w:szCs w:val="12"/>
                        </w:rPr>
                        <w:t>二</w:t>
                      </w:r>
                      <w:r w:rsidRPr="00085CFE">
                        <w:rPr>
                          <w:rFonts w:ascii="Time New Roman" w:eastAsia="SimHei" w:hAnsi="Time New Roman"/>
                          <w:bCs/>
                          <w:w w:val="90"/>
                          <w:sz w:val="12"/>
                          <w:szCs w:val="12"/>
                        </w:rPr>
                        <w:t>))</w:t>
                      </w:r>
                    </w:p>
                    <w:p w:rsidR="0093717F" w:rsidRPr="00085CFE" w:rsidRDefault="0093717F" w:rsidP="00611A7F">
                      <w:pPr>
                        <w:spacing w:line="240" w:lineRule="auto"/>
                        <w:rPr>
                          <w:rFonts w:ascii="Time New Roman" w:eastAsia="SimHei" w:hAnsi="Time New Roman" w:hint="eastAsia"/>
                          <w:bCs/>
                          <w:w w:val="90"/>
                          <w:sz w:val="12"/>
                          <w:szCs w:val="12"/>
                        </w:rPr>
                      </w:pPr>
                      <w:r w:rsidRPr="00085CFE">
                        <w:rPr>
                          <w:rFonts w:ascii="Time New Roman" w:eastAsia="SimHei" w:hAnsi="Time New Roman" w:hint="eastAsia"/>
                          <w:bCs/>
                          <w:w w:val="90"/>
                          <w:sz w:val="12"/>
                          <w:szCs w:val="12"/>
                        </w:rPr>
                        <w:t>信号词</w:t>
                      </w:r>
                    </w:p>
                    <w:p w:rsidR="0093717F" w:rsidRPr="00085CFE" w:rsidRDefault="0093717F" w:rsidP="00611A7F">
                      <w:pPr>
                        <w:spacing w:line="240" w:lineRule="auto"/>
                        <w:rPr>
                          <w:rFonts w:ascii="Time New Roman" w:eastAsia="SimHei" w:hAnsi="Time New Roman" w:hint="eastAsia"/>
                          <w:bCs/>
                          <w:w w:val="90"/>
                          <w:sz w:val="12"/>
                          <w:szCs w:val="12"/>
                        </w:rPr>
                      </w:pPr>
                      <w:r w:rsidRPr="00085CFE">
                        <w:rPr>
                          <w:rFonts w:ascii="Time New Roman" w:eastAsia="SimHei" w:hAnsi="Time New Roman"/>
                          <w:bCs/>
                          <w:w w:val="90"/>
                          <w:sz w:val="12"/>
                          <w:szCs w:val="12"/>
                        </w:rPr>
                        <w:t>(</w:t>
                      </w:r>
                      <w:r w:rsidRPr="00085CFE">
                        <w:rPr>
                          <w:rFonts w:ascii="Time New Roman" w:eastAsia="SimHei" w:hAnsi="Time New Roman" w:hint="eastAsia"/>
                          <w:bCs/>
                          <w:w w:val="90"/>
                          <w:sz w:val="12"/>
                          <w:szCs w:val="12"/>
                        </w:rPr>
                        <w:t>见</w:t>
                      </w:r>
                      <w:r w:rsidRPr="00B51AFE">
                        <w:rPr>
                          <w:rFonts w:ascii="Time New Roman" w:eastAsia="SimHei" w:hAnsi="Time New Roman"/>
                          <w:b/>
                          <w:w w:val="90"/>
                          <w:sz w:val="12"/>
                          <w:szCs w:val="12"/>
                        </w:rPr>
                        <w:t>1.4.10.5.2 (a))</w:t>
                      </w:r>
                    </w:p>
                    <w:p w:rsidR="0093717F" w:rsidRDefault="0093717F" w:rsidP="00611A7F">
                      <w:pPr>
                        <w:spacing w:line="240" w:lineRule="auto"/>
                        <w:rPr>
                          <w:b/>
                          <w:sz w:val="16"/>
                          <w:szCs w:val="16"/>
                        </w:rPr>
                      </w:pPr>
                      <w:r w:rsidRPr="00001A09">
                        <w:rPr>
                          <w:noProof/>
                        </w:rPr>
                        <w:drawing>
                          <wp:inline distT="0" distB="0" distL="0" distR="0" wp14:anchorId="541F97F8" wp14:editId="5B15F58F">
                            <wp:extent cx="480060" cy="480060"/>
                            <wp:effectExtent l="19050" t="0" r="0" b="0"/>
                            <wp:docPr id="273" name="Bild 1" descr="P:\30-EQ-R\50-KENNZEICHNUNG\GHS\Piktogramme\small_gif\GHS_skull.gif"/>
                            <wp:cNvGraphicFramePr/>
                            <a:graphic xmlns:a="http://schemas.openxmlformats.org/drawingml/2006/main">
                              <a:graphicData uri="http://schemas.openxmlformats.org/drawingml/2006/picture">
                                <pic:pic xmlns:pic="http://schemas.openxmlformats.org/drawingml/2006/picture">
                                  <pic:nvPicPr>
                                    <pic:cNvPr id="2" name="Grafik 2" descr="P:\30-EQ-R\50-KENNZEICHNUNG\GHS\Piktogramme\small_gif\GHS_skull.gif"/>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r>
                        <w:rPr>
                          <w:b/>
                          <w:sz w:val="16"/>
                          <w:szCs w:val="16"/>
                        </w:rPr>
                        <w:t xml:space="preserve">  </w:t>
                      </w:r>
                      <w:r w:rsidRPr="00001A09">
                        <w:rPr>
                          <w:b/>
                          <w:noProof/>
                          <w:sz w:val="16"/>
                          <w:szCs w:val="16"/>
                        </w:rPr>
                        <w:drawing>
                          <wp:inline distT="0" distB="0" distL="0" distR="0" wp14:anchorId="747A6170" wp14:editId="15F8F482">
                            <wp:extent cx="487680" cy="487680"/>
                            <wp:effectExtent l="19050" t="0" r="7620" b="0"/>
                            <wp:docPr id="274" name="Bild 2" descr="P:\30-EQ-R\50-KENNZEICHNUNG\GHS\Piktogramme\small_gif\GHS_acid.gif"/>
                            <wp:cNvGraphicFramePr/>
                            <a:graphic xmlns:a="http://schemas.openxmlformats.org/drawingml/2006/main">
                              <a:graphicData uri="http://schemas.openxmlformats.org/drawingml/2006/picture">
                                <pic:pic xmlns:pic="http://schemas.openxmlformats.org/drawingml/2006/picture">
                                  <pic:nvPicPr>
                                    <pic:cNvPr id="4" name="Grafik 4" descr="P:\30-EQ-R\50-KENNZEICHNUNG\GHS\Piktogramme\small_gif\GHS_acid.gif"/>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93717F" w:rsidRPr="00085CFE" w:rsidRDefault="0093717F" w:rsidP="00C56011">
                      <w:pPr>
                        <w:spacing w:before="40" w:line="240" w:lineRule="auto"/>
                        <w:rPr>
                          <w:rFonts w:ascii="Time New Roman" w:eastAsia="SimHei" w:hAnsi="Time New Roman" w:hint="eastAsia"/>
                          <w:bCs/>
                          <w:sz w:val="12"/>
                          <w:szCs w:val="12"/>
                        </w:rPr>
                      </w:pPr>
                      <w:r w:rsidRPr="00085CFE">
                        <w:rPr>
                          <w:rFonts w:ascii="Time New Roman" w:eastAsia="SimHei" w:hAnsi="Time New Roman" w:hint="eastAsia"/>
                          <w:bCs/>
                          <w:sz w:val="12"/>
                          <w:szCs w:val="12"/>
                        </w:rPr>
                        <w:t>请查看完整标签</w:t>
                      </w:r>
                    </w:p>
                    <w:p w:rsidR="0093717F" w:rsidRPr="00085CFE" w:rsidRDefault="0093717F" w:rsidP="00611A7F">
                      <w:pPr>
                        <w:spacing w:line="240" w:lineRule="auto"/>
                        <w:rPr>
                          <w:rFonts w:ascii="Time New Roman" w:eastAsia="SimHei" w:hAnsi="Time New Roman" w:hint="eastAsia"/>
                          <w:bCs/>
                          <w:sz w:val="16"/>
                          <w:szCs w:val="16"/>
                        </w:rPr>
                      </w:pPr>
                      <w:r w:rsidRPr="00461AC4">
                        <w:rPr>
                          <w:rFonts w:ascii="Time New Roman" w:eastAsia="SimHei" w:hAnsi="Time New Roman"/>
                          <w:b/>
                          <w:sz w:val="16"/>
                          <w:szCs w:val="16"/>
                        </w:rPr>
                        <w:t>XYZ</w:t>
                      </w:r>
                      <w:r w:rsidRPr="00085CFE">
                        <w:rPr>
                          <w:rFonts w:ascii="Time New Roman" w:eastAsia="SimHei" w:hAnsi="Time New Roman"/>
                          <w:bCs/>
                          <w:sz w:val="16"/>
                          <w:szCs w:val="16"/>
                        </w:rPr>
                        <w:t xml:space="preserve"> </w:t>
                      </w:r>
                      <w:r w:rsidRPr="00085CFE">
                        <w:rPr>
                          <w:rFonts w:ascii="Time New Roman" w:eastAsia="SimHei" w:hAnsi="Time New Roman" w:hint="eastAsia"/>
                          <w:bCs/>
                          <w:sz w:val="16"/>
                          <w:szCs w:val="16"/>
                        </w:rPr>
                        <w:t>公司</w:t>
                      </w:r>
                    </w:p>
                    <w:p w:rsidR="0093717F" w:rsidRPr="00781A53" w:rsidRDefault="0093717F" w:rsidP="00611A7F">
                      <w:pPr>
                        <w:spacing w:line="240" w:lineRule="auto"/>
                        <w:rPr>
                          <w:b/>
                          <w:sz w:val="16"/>
                          <w:szCs w:val="16"/>
                        </w:rPr>
                      </w:pPr>
                      <w:r w:rsidRPr="00085CFE">
                        <w:rPr>
                          <w:rFonts w:ascii="Time New Roman" w:eastAsia="SimHei" w:hAnsi="Time New Roman" w:hint="eastAsia"/>
                          <w:bCs/>
                          <w:sz w:val="16"/>
                          <w:szCs w:val="16"/>
                        </w:rPr>
                        <w:t>电话</w:t>
                      </w:r>
                      <w:r w:rsidRPr="00085CFE">
                        <w:rPr>
                          <w:rFonts w:ascii="Time New Roman" w:eastAsia="SimHei" w:hAnsi="Time New Roman"/>
                          <w:bCs/>
                          <w:sz w:val="16"/>
                          <w:szCs w:val="16"/>
                        </w:rPr>
                        <w:t xml:space="preserve"> </w:t>
                      </w:r>
                      <w:r w:rsidRPr="00B51AFE">
                        <w:rPr>
                          <w:rFonts w:ascii="Time New Roman" w:eastAsia="SimHei" w:hAnsi="Time New Roman"/>
                          <w:b/>
                          <w:sz w:val="16"/>
                          <w:szCs w:val="16"/>
                        </w:rPr>
                        <w:t>+000000</w:t>
                      </w:r>
                    </w:p>
                  </w:txbxContent>
                </v:textbox>
              </v:shape>
            </w:pict>
          </mc:Fallback>
        </mc:AlternateContent>
      </w:r>
      <w:r w:rsidR="00611A7F" w:rsidRPr="00E87872">
        <w:rPr>
          <w:noProof/>
          <w:color w:val="0070C0"/>
          <w:lang w:val="en-US" w:eastAsia="zh-CN"/>
        </w:rPr>
        <w:drawing>
          <wp:inline distT="0" distB="0" distL="0" distR="0" wp14:anchorId="1179D8B4" wp14:editId="0A7B26AB">
            <wp:extent cx="5561290" cy="3962017"/>
            <wp:effectExtent l="0" t="0" r="7620" b="1270"/>
            <wp:docPr id="26" name="Grafik 26" descr="C:\Users\b12324\Desktop\UN-P-statements, Small Packagings, Test-Kit\Test-Kit 2017\046_17_Test_Ampulle_Flasche_Karin_Merkl_kvco 14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12324\Desktop\UN-P-statements, Small Packagings, Test-Kit\Test-Kit 2017\046_17_Test_Ampulle_Flasche_Karin_Merkl_kvco 14081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61290" cy="3962017"/>
                    </a:xfrm>
                    <a:prstGeom prst="rect">
                      <a:avLst/>
                    </a:prstGeom>
                    <a:noFill/>
                    <a:ln>
                      <a:noFill/>
                    </a:ln>
                  </pic:spPr>
                </pic:pic>
              </a:graphicData>
            </a:graphic>
          </wp:inline>
        </w:drawing>
      </w:r>
    </w:p>
    <w:p w:rsidR="00611A7F" w:rsidRPr="0006307D" w:rsidRDefault="00611A7F" w:rsidP="004213CA">
      <w:pPr>
        <w:pStyle w:val="H23GC"/>
      </w:pPr>
      <w:r w:rsidRPr="00E87872">
        <w:rPr>
          <w:color w:val="0070C0"/>
        </w:rPr>
        <w:tab/>
      </w:r>
      <w:r w:rsidRPr="00E87872">
        <w:rPr>
          <w:color w:val="0070C0"/>
        </w:rPr>
        <w:tab/>
      </w:r>
      <w:r w:rsidRPr="0006307D">
        <w:rPr>
          <w:rFonts w:hint="eastAsia"/>
        </w:rPr>
        <w:t>外容器标签</w:t>
      </w:r>
    </w:p>
    <w:p w:rsidR="00611A7F" w:rsidRPr="0006307D" w:rsidRDefault="004213CA" w:rsidP="004213CA">
      <w:pPr>
        <w:pStyle w:val="SingleTxtGC"/>
      </w:pPr>
      <w:r>
        <w:tab/>
      </w:r>
      <w:r w:rsidR="00611A7F" w:rsidRPr="0006307D">
        <w:rPr>
          <w:rFonts w:hint="eastAsia"/>
        </w:rPr>
        <w:t>除</w:t>
      </w:r>
      <w:r w:rsidR="00611A7F" w:rsidRPr="0006307D">
        <w:t>套件或组件</w:t>
      </w:r>
      <w:r w:rsidR="00611A7F" w:rsidRPr="0006307D">
        <w:rPr>
          <w:rFonts w:hint="eastAsia"/>
        </w:rPr>
        <w:t>标识符</w:t>
      </w:r>
      <w:r>
        <w:rPr>
          <w:rFonts w:hint="eastAsia"/>
          <w:spacing w:val="-50"/>
        </w:rPr>
        <w:t>―</w:t>
      </w:r>
      <w:r>
        <w:rPr>
          <w:rFonts w:hint="eastAsia"/>
        </w:rPr>
        <w:t>―</w:t>
      </w:r>
      <w:r w:rsidR="00611A7F" w:rsidRPr="0006307D">
        <w:rPr>
          <w:rFonts w:hint="eastAsia"/>
        </w:rPr>
        <w:t>本例为水分析用试剂组件</w:t>
      </w:r>
      <w:r w:rsidR="00611A7F" w:rsidRPr="0006307D">
        <w:t>(</w:t>
      </w:r>
      <w:r w:rsidR="00611A7F" w:rsidRPr="0006307D">
        <w:rPr>
          <w:rFonts w:hint="eastAsia"/>
        </w:rPr>
        <w:t>见下图</w:t>
      </w:r>
      <w:r w:rsidR="00611A7F" w:rsidRPr="0006307D">
        <w:t>)</w:t>
      </w:r>
      <w:r>
        <w:rPr>
          <w:rFonts w:hint="eastAsia"/>
          <w:spacing w:val="-50"/>
        </w:rPr>
        <w:t>―</w:t>
      </w:r>
      <w:r>
        <w:rPr>
          <w:rFonts w:hint="eastAsia"/>
        </w:rPr>
        <w:t>―</w:t>
      </w:r>
      <w:r w:rsidR="00611A7F" w:rsidRPr="0006307D">
        <w:rPr>
          <w:rFonts w:hint="eastAsia"/>
        </w:rPr>
        <w:t>之外，凡是所要求的每种危险物质或混合物的</w:t>
      </w:r>
      <w:r w:rsidR="00611A7F">
        <w:t>《全球统一制度》</w:t>
      </w:r>
      <w:r w:rsidR="00611A7F" w:rsidRPr="0006307D">
        <w:rPr>
          <w:rFonts w:hint="eastAsia"/>
        </w:rPr>
        <w:t>标签要素，都要全部显示在外容器上。</w:t>
      </w:r>
    </w:p>
    <w:p w:rsidR="00611A7F" w:rsidRPr="0006307D" w:rsidRDefault="004213CA" w:rsidP="004213CA">
      <w:pPr>
        <w:pStyle w:val="SingleTxtGC"/>
      </w:pPr>
      <w:r>
        <w:tab/>
      </w:r>
      <w:r w:rsidR="00611A7F" w:rsidRPr="0006307D">
        <w:rPr>
          <w:rFonts w:hint="eastAsia"/>
        </w:rPr>
        <w:t>每种物质或混合物的</w:t>
      </w:r>
      <w:r w:rsidR="00611A7F">
        <w:t>《全球统一制度》</w:t>
      </w:r>
      <w:r w:rsidR="00611A7F" w:rsidRPr="0006307D">
        <w:rPr>
          <w:rFonts w:hint="eastAsia"/>
        </w:rPr>
        <w:t>标签要素归在一起显示在外容器上，以明确区分每种物质或混合物的标签要素。</w:t>
      </w:r>
    </w:p>
    <w:p w:rsidR="00611A7F" w:rsidRPr="0006307D" w:rsidRDefault="004213CA" w:rsidP="004213CA">
      <w:pPr>
        <w:pStyle w:val="SingleTxtGC"/>
      </w:pPr>
      <w:r>
        <w:tab/>
      </w:r>
      <w:r w:rsidR="00611A7F" w:rsidRPr="0006307D">
        <w:rPr>
          <w:rFonts w:hint="eastAsia"/>
        </w:rPr>
        <w:t>然而，供应商标识符只需在外容器上出现一次。可能时，任何补充信息也可显示在外容器上。</w:t>
      </w:r>
    </w:p>
    <w:p w:rsidR="00611A7F" w:rsidRPr="0006307D" w:rsidRDefault="004213CA" w:rsidP="007175D3">
      <w:pPr>
        <w:pStyle w:val="SingleTxtGC"/>
      </w:pPr>
      <w:r>
        <w:tab/>
      </w:r>
      <w:r w:rsidR="00611A7F" w:rsidRPr="0006307D">
        <w:rPr>
          <w:rFonts w:hint="eastAsia"/>
        </w:rPr>
        <w:t>如果所要求的</w:t>
      </w:r>
      <w:r w:rsidR="00611A7F">
        <w:rPr>
          <w:rFonts w:hint="eastAsia"/>
        </w:rPr>
        <w:t>预防</w:t>
      </w:r>
      <w:r w:rsidR="00611A7F" w:rsidRPr="0006307D">
        <w:rPr>
          <w:rFonts w:hint="eastAsia"/>
        </w:rPr>
        <w:t>措施</w:t>
      </w:r>
      <w:r w:rsidR="00611A7F" w:rsidRPr="0006307D">
        <w:t>说明</w:t>
      </w:r>
      <w:r w:rsidR="00611A7F" w:rsidRPr="0006307D">
        <w:rPr>
          <w:rFonts w:hint="eastAsia"/>
        </w:rPr>
        <w:t>很多，则这些</w:t>
      </w:r>
      <w:r w:rsidR="00611A7F" w:rsidRPr="0006307D">
        <w:t>说明</w:t>
      </w:r>
      <w:r w:rsidR="00611A7F" w:rsidRPr="0006307D">
        <w:rPr>
          <w:rFonts w:hint="eastAsia"/>
        </w:rPr>
        <w:t>可与其他标签要素分开，但一般</w:t>
      </w:r>
      <w:r w:rsidR="00611A7F">
        <w:rPr>
          <w:rFonts w:hint="eastAsia"/>
        </w:rPr>
        <w:t>预防</w:t>
      </w:r>
      <w:r w:rsidR="00611A7F" w:rsidRPr="0006307D">
        <w:t>措施说明</w:t>
      </w:r>
      <w:r w:rsidR="00611A7F" w:rsidRPr="0006307D">
        <w:t>(</w:t>
      </w:r>
      <w:r w:rsidR="00611A7F" w:rsidRPr="0006307D">
        <w:t>表</w:t>
      </w:r>
      <w:r>
        <w:t>A3.2.1)</w:t>
      </w:r>
      <w:r w:rsidR="00611A7F" w:rsidRPr="0006307D">
        <w:rPr>
          <w:rFonts w:hint="eastAsia"/>
        </w:rPr>
        <w:t>和存放</w:t>
      </w:r>
      <w:r w:rsidR="00611A7F">
        <w:rPr>
          <w:rFonts w:hint="eastAsia"/>
        </w:rPr>
        <w:t>预防</w:t>
      </w:r>
      <w:r w:rsidR="00611A7F" w:rsidRPr="0006307D">
        <w:rPr>
          <w:rFonts w:hint="eastAsia"/>
        </w:rPr>
        <w:t>措施</w:t>
      </w:r>
      <w:r w:rsidR="00611A7F" w:rsidRPr="0006307D">
        <w:t>说明</w:t>
      </w:r>
      <w:r w:rsidR="00611A7F" w:rsidRPr="0006307D">
        <w:t>(</w:t>
      </w:r>
      <w:r w:rsidR="00611A7F" w:rsidRPr="0006307D">
        <w:rPr>
          <w:rFonts w:hint="eastAsia"/>
        </w:rPr>
        <w:t>另见附件</w:t>
      </w:r>
      <w:r w:rsidR="00611A7F" w:rsidRPr="0006307D">
        <w:rPr>
          <w:rFonts w:hint="eastAsia"/>
        </w:rPr>
        <w:t>3</w:t>
      </w:r>
      <w:r w:rsidR="00611A7F" w:rsidRPr="0006307D">
        <w:rPr>
          <w:rFonts w:hint="eastAsia"/>
        </w:rPr>
        <w:t>的</w:t>
      </w:r>
      <w:r w:rsidR="00611A7F" w:rsidRPr="0006307D">
        <w:t>A3.2.5</w:t>
      </w:r>
      <w:r w:rsidR="00611A7F" w:rsidRPr="0006307D">
        <w:rPr>
          <w:rFonts w:hint="eastAsia"/>
        </w:rPr>
        <w:t>，</w:t>
      </w:r>
      <w:r w:rsidR="00611A7F">
        <w:rPr>
          <w:rFonts w:hint="eastAsia"/>
        </w:rPr>
        <w:t>预防</w:t>
      </w:r>
      <w:r w:rsidR="00611A7F" w:rsidRPr="0006307D">
        <w:rPr>
          <w:rFonts w:hint="eastAsia"/>
        </w:rPr>
        <w:t>措施</w:t>
      </w:r>
      <w:r w:rsidR="00611A7F" w:rsidRPr="0006307D">
        <w:t>说明</w:t>
      </w:r>
      <w:r w:rsidR="00611A7F" w:rsidRPr="0006307D">
        <w:rPr>
          <w:rFonts w:hint="eastAsia"/>
        </w:rPr>
        <w:t>使用的灵活性</w:t>
      </w:r>
      <w:r w:rsidR="00611A7F" w:rsidRPr="0006307D">
        <w:t>)</w:t>
      </w:r>
      <w:r w:rsidR="00611A7F" w:rsidRPr="0006307D">
        <w:rPr>
          <w:rFonts w:hint="eastAsia"/>
        </w:rPr>
        <w:t>仅需出现一次，以避免列入不适当的说明，同时顾及用户的性质</w:t>
      </w:r>
      <w:r w:rsidR="00611A7F" w:rsidRPr="0006307D">
        <w:t>(</w:t>
      </w:r>
      <w:r w:rsidR="00611A7F" w:rsidRPr="0006307D">
        <w:rPr>
          <w:rFonts w:hint="eastAsia"/>
        </w:rPr>
        <w:t>例如：消费者、雇主和工人</w:t>
      </w:r>
      <w:r>
        <w:t>)</w:t>
      </w:r>
      <w:r w:rsidR="00611A7F" w:rsidRPr="0006307D">
        <w:rPr>
          <w:rFonts w:hint="eastAsia"/>
        </w:rPr>
        <w:t>、供货数量，以及预想和可预见的使用情况。在这些情况中，每种危险物质或混合物的</w:t>
      </w:r>
      <w:r w:rsidR="00611A7F">
        <w:rPr>
          <w:rFonts w:hint="eastAsia"/>
        </w:rPr>
        <w:t>预防</w:t>
      </w:r>
      <w:r w:rsidR="00611A7F" w:rsidRPr="0006307D">
        <w:t>措施说明</w:t>
      </w:r>
      <w:r w:rsidR="00611A7F" w:rsidRPr="0006307D">
        <w:rPr>
          <w:rFonts w:hint="eastAsia"/>
        </w:rPr>
        <w:t>应归在一起显示在外容器的同一侧的一个表面上，该表面应是正常使用条件下可见的。</w:t>
      </w:r>
    </w:p>
    <w:p w:rsidR="00611A7F" w:rsidRDefault="00611A7F">
      <w:pPr>
        <w:tabs>
          <w:tab w:val="clear" w:pos="431"/>
        </w:tabs>
        <w:overflowPunct/>
        <w:adjustRightInd/>
        <w:snapToGrid/>
        <w:spacing w:line="240" w:lineRule="auto"/>
        <w:jc w:val="left"/>
      </w:pPr>
      <w:r>
        <w:br w:type="page"/>
      </w:r>
    </w:p>
    <w:p w:rsidR="00611A7F" w:rsidRPr="00E87872" w:rsidRDefault="00611A7F" w:rsidP="00BB7835">
      <w:pPr>
        <w:pStyle w:val="H23G"/>
        <w:keepNext w:val="0"/>
        <w:keepLines w:val="0"/>
        <w:rPr>
          <w:color w:val="0070C0"/>
          <w:lang w:eastAsia="zh-CN"/>
        </w:rPr>
      </w:pPr>
      <w:r w:rsidRPr="00E87872">
        <w:rPr>
          <w:noProof/>
          <w:color w:val="0070C0"/>
          <w:lang w:val="en-US" w:eastAsia="zh-CN"/>
        </w:rPr>
        <w:drawing>
          <wp:anchor distT="0" distB="0" distL="114300" distR="114300" simplePos="0" relativeHeight="251651584" behindDoc="1" locked="0" layoutInCell="1" allowOverlap="1" wp14:anchorId="29E10059" wp14:editId="37D72395">
            <wp:simplePos x="0" y="0"/>
            <wp:positionH relativeFrom="column">
              <wp:posOffset>303015</wp:posOffset>
            </wp:positionH>
            <wp:positionV relativeFrom="paragraph">
              <wp:posOffset>61817</wp:posOffset>
            </wp:positionV>
            <wp:extent cx="5412105" cy="5591617"/>
            <wp:effectExtent l="0" t="0" r="0" b="9525"/>
            <wp:wrapNone/>
            <wp:docPr id="28" name="Grafik 28" descr="C:\Users\b12324\Desktop\UN-P-statements, Small Packagings, Test-Kit\Test-Kit 2017\046_17_Test_Kit_Karton_Karin_Merkl_kvc 1408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12324\Desktop\UN-P-statements, Small Packagings, Test-Kit\Test-Kit 2017\046_17_Test_Kit_Karton_Karin_Merkl_kvc 140817-0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12105" cy="559161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1A7F" w:rsidRPr="00E87872" w:rsidRDefault="00611A7F" w:rsidP="00611A7F">
      <w:pPr>
        <w:pStyle w:val="H23G"/>
        <w:keepNext w:val="0"/>
        <w:keepLines w:val="0"/>
        <w:rPr>
          <w:color w:val="0070C0"/>
          <w:lang w:eastAsia="zh-CN"/>
        </w:rPr>
      </w:pPr>
    </w:p>
    <w:p w:rsidR="00611A7F" w:rsidRPr="00E87872" w:rsidRDefault="00611A7F" w:rsidP="00611A7F">
      <w:pPr>
        <w:pStyle w:val="H23G"/>
        <w:keepNext w:val="0"/>
        <w:keepLines w:val="0"/>
        <w:rPr>
          <w:color w:val="0070C0"/>
          <w:lang w:eastAsia="zh-CN"/>
        </w:rPr>
      </w:pPr>
    </w:p>
    <w:p w:rsidR="00611A7F" w:rsidRPr="00E87872" w:rsidRDefault="00611A7F" w:rsidP="00611A7F">
      <w:pPr>
        <w:pStyle w:val="H23G"/>
        <w:keepNext w:val="0"/>
        <w:keepLines w:val="0"/>
        <w:rPr>
          <w:color w:val="0070C0"/>
          <w:lang w:eastAsia="zh-CN"/>
        </w:rPr>
      </w:pPr>
    </w:p>
    <w:p w:rsidR="00611A7F" w:rsidRPr="00E87872" w:rsidRDefault="00611A7F" w:rsidP="00611A7F">
      <w:pPr>
        <w:pStyle w:val="H23G"/>
        <w:keepNext w:val="0"/>
        <w:keepLines w:val="0"/>
        <w:rPr>
          <w:color w:val="0070C0"/>
          <w:lang w:eastAsia="zh-CN"/>
        </w:rPr>
      </w:pPr>
    </w:p>
    <w:p w:rsidR="00611A7F" w:rsidRPr="00E87872" w:rsidRDefault="00611A7F" w:rsidP="00611A7F">
      <w:pPr>
        <w:pStyle w:val="H23G"/>
        <w:keepNext w:val="0"/>
        <w:keepLines w:val="0"/>
        <w:rPr>
          <w:color w:val="0070C0"/>
          <w:lang w:eastAsia="zh-CN"/>
        </w:rPr>
      </w:pPr>
    </w:p>
    <w:p w:rsidR="00611A7F" w:rsidRPr="00E87872" w:rsidRDefault="00611A7F" w:rsidP="00611A7F">
      <w:pPr>
        <w:pStyle w:val="H23G"/>
        <w:keepNext w:val="0"/>
        <w:keepLines w:val="0"/>
        <w:rPr>
          <w:color w:val="0070C0"/>
          <w:lang w:eastAsia="zh-CN"/>
        </w:rPr>
      </w:pPr>
    </w:p>
    <w:p w:rsidR="00611A7F" w:rsidRPr="00E87872" w:rsidRDefault="00611A7F" w:rsidP="00611A7F">
      <w:pPr>
        <w:pStyle w:val="H23G"/>
        <w:keepNext w:val="0"/>
        <w:keepLines w:val="0"/>
        <w:rPr>
          <w:color w:val="0070C0"/>
          <w:lang w:eastAsia="zh-CN"/>
        </w:rPr>
      </w:pPr>
      <w:r w:rsidRPr="00E87872">
        <w:rPr>
          <w:noProof/>
          <w:color w:val="0070C0"/>
          <w:lang w:val="en-US" w:eastAsia="zh-CN"/>
        </w:rPr>
        <mc:AlternateContent>
          <mc:Choice Requires="wps">
            <w:drawing>
              <wp:anchor distT="0" distB="0" distL="114300" distR="114300" simplePos="0" relativeHeight="251661824" behindDoc="0" locked="0" layoutInCell="1" allowOverlap="1" wp14:anchorId="537CEF62" wp14:editId="7AF85DC9">
                <wp:simplePos x="0" y="0"/>
                <wp:positionH relativeFrom="column">
                  <wp:posOffset>4437335</wp:posOffset>
                </wp:positionH>
                <wp:positionV relativeFrom="paragraph">
                  <wp:posOffset>306932</wp:posOffset>
                </wp:positionV>
                <wp:extent cx="546062" cy="1185204"/>
                <wp:effectExtent l="23178" t="0" r="0" b="239713"/>
                <wp:wrapNone/>
                <wp:docPr id="600" name="Pfeil: nach oben gekrümmt 600"/>
                <wp:cNvGraphicFramePr/>
                <a:graphic xmlns:a="http://schemas.openxmlformats.org/drawingml/2006/main">
                  <a:graphicData uri="http://schemas.microsoft.com/office/word/2010/wordprocessingShape">
                    <wps:wsp>
                      <wps:cNvSpPr/>
                      <wps:spPr>
                        <a:xfrm rot="14769953">
                          <a:off x="0" y="0"/>
                          <a:ext cx="546062" cy="1185204"/>
                        </a:xfrm>
                        <a:prstGeom prst="curvedUpArrow">
                          <a:avLst>
                            <a:gd name="adj1" fmla="val 5134"/>
                            <a:gd name="adj2" fmla="val 50000"/>
                            <a:gd name="adj3" fmla="val 23982"/>
                          </a:avLst>
                        </a:prstGeom>
                        <a:solidFill>
                          <a:schemeClr val="bg1"/>
                        </a:solidFill>
                        <a:ln w="952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7F0AC8"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Pfeil: nach oben gekrümmt 600" o:spid="_x0000_s1026" type="#_x0000_t104" style="position:absolute;margin-left:349.4pt;margin-top:24.15pt;width:43pt;height:93.3pt;rotation:-7460233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" adj="10800,16754,2387" fillcolor="white [3212]" strokecolor="black [1600]"/>
            </w:pict>
          </mc:Fallback>
        </mc:AlternateContent>
      </w:r>
    </w:p>
    <w:p w:rsidR="00611A7F" w:rsidRPr="00E87872" w:rsidRDefault="00611A7F" w:rsidP="00611A7F">
      <w:pPr>
        <w:pStyle w:val="H23G"/>
        <w:keepNext w:val="0"/>
        <w:keepLines w:val="0"/>
        <w:rPr>
          <w:color w:val="0070C0"/>
          <w:lang w:eastAsia="zh-CN"/>
        </w:rPr>
      </w:pPr>
    </w:p>
    <w:p w:rsidR="00611A7F" w:rsidRPr="00E87872" w:rsidRDefault="00611A7F" w:rsidP="00611A7F">
      <w:pPr>
        <w:pStyle w:val="H23G"/>
        <w:keepNext w:val="0"/>
        <w:keepLines w:val="0"/>
        <w:rPr>
          <w:color w:val="0070C0"/>
          <w:lang w:eastAsia="zh-CN"/>
        </w:rPr>
      </w:pPr>
    </w:p>
    <w:p w:rsidR="00611A7F" w:rsidRPr="00E87872" w:rsidRDefault="00611A7F" w:rsidP="00611A7F">
      <w:pPr>
        <w:pStyle w:val="H23G"/>
        <w:keepNext w:val="0"/>
        <w:keepLines w:val="0"/>
        <w:rPr>
          <w:color w:val="0070C0"/>
          <w:lang w:eastAsia="zh-CN"/>
        </w:rPr>
      </w:pPr>
    </w:p>
    <w:p w:rsidR="00611A7F" w:rsidRPr="00E87872" w:rsidRDefault="00611A7F" w:rsidP="00611A7F">
      <w:pPr>
        <w:pStyle w:val="H23G"/>
        <w:keepNext w:val="0"/>
        <w:keepLines w:val="0"/>
        <w:rPr>
          <w:color w:val="0070C0"/>
          <w:lang w:eastAsia="zh-CN"/>
        </w:rPr>
      </w:pPr>
      <w:r w:rsidRPr="00E87872">
        <w:rPr>
          <w:b w:val="0"/>
          <w:noProof/>
          <w:color w:val="0070C0"/>
          <w:lang w:val="en-US" w:eastAsia="zh-CN"/>
        </w:rPr>
        <mc:AlternateContent>
          <mc:Choice Requires="wpg">
            <w:drawing>
              <wp:anchor distT="0" distB="0" distL="114300" distR="114300" simplePos="0" relativeHeight="251650560" behindDoc="0" locked="0" layoutInCell="1" allowOverlap="1" wp14:anchorId="2532EA66" wp14:editId="2D5700A1">
                <wp:simplePos x="0" y="0"/>
                <wp:positionH relativeFrom="column">
                  <wp:posOffset>846773</wp:posOffset>
                </wp:positionH>
                <wp:positionV relativeFrom="paragraph">
                  <wp:posOffset>186055</wp:posOffset>
                </wp:positionV>
                <wp:extent cx="4531995" cy="1511300"/>
                <wp:effectExtent l="0" t="0" r="20955" b="12700"/>
                <wp:wrapNone/>
                <wp:docPr id="1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1995" cy="1511300"/>
                          <a:chOff x="2475" y="7556"/>
                          <a:chExt cx="7137" cy="2380"/>
                        </a:xfrm>
                      </wpg:grpSpPr>
                      <wpg:grpSp>
                        <wpg:cNvPr id="16" name="Group 15"/>
                        <wpg:cNvGrpSpPr>
                          <a:grpSpLocks/>
                        </wpg:cNvGrpSpPr>
                        <wpg:grpSpPr bwMode="auto">
                          <a:xfrm>
                            <a:off x="2475" y="7556"/>
                            <a:ext cx="3252" cy="2380"/>
                            <a:chOff x="2475" y="7556"/>
                            <a:chExt cx="3252" cy="2380"/>
                          </a:xfrm>
                        </wpg:grpSpPr>
                        <wps:wsp>
                          <wps:cNvPr id="17" name="Text Box 11"/>
                          <wps:cNvSpPr txBox="1">
                            <a:spLocks noChangeArrowheads="1"/>
                          </wps:cNvSpPr>
                          <wps:spPr bwMode="auto">
                            <a:xfrm>
                              <a:off x="2475" y="7556"/>
                              <a:ext cx="3243" cy="564"/>
                            </a:xfrm>
                            <a:prstGeom prst="rect">
                              <a:avLst/>
                            </a:prstGeom>
                            <a:solidFill>
                              <a:srgbClr val="FFFFFF"/>
                            </a:solidFill>
                            <a:ln w="12700">
                              <a:solidFill>
                                <a:srgbClr val="000000"/>
                              </a:solidFill>
                              <a:miter lim="800000"/>
                              <a:headEnd/>
                              <a:tailEnd/>
                            </a:ln>
                          </wps:spPr>
                          <wps:txbx>
                            <w:txbxContent>
                              <w:p w:rsidR="0093717F" w:rsidRPr="00D52686" w:rsidRDefault="0093717F" w:rsidP="00532B78">
                                <w:pPr>
                                  <w:shd w:val="clear" w:color="auto" w:fill="000000"/>
                                  <w:spacing w:line="200" w:lineRule="exact"/>
                                  <w:rPr>
                                    <w:rFonts w:ascii="Time New Roman" w:eastAsia="SimHei" w:hAnsi="Time New Roman" w:hint="eastAsia"/>
                                    <w:b/>
                                    <w:sz w:val="18"/>
                                    <w:szCs w:val="18"/>
                                  </w:rPr>
                                </w:pPr>
                                <w:r w:rsidRPr="00D52686">
                                  <w:rPr>
                                    <w:rFonts w:ascii="Time New Roman" w:eastAsia="SimHei" w:hAnsi="Time New Roman" w:hint="eastAsia"/>
                                    <w:b/>
                                    <w:sz w:val="18"/>
                                    <w:szCs w:val="18"/>
                                  </w:rPr>
                                  <w:t>水分析用试剂组件</w:t>
                                </w:r>
                              </w:p>
                              <w:p w:rsidR="0093717F" w:rsidRPr="00230EEE" w:rsidRDefault="0093717F" w:rsidP="00363EBD">
                                <w:pPr>
                                  <w:shd w:val="clear" w:color="auto" w:fill="000000"/>
                                  <w:spacing w:line="200" w:lineRule="exact"/>
                                  <w:rPr>
                                    <w:sz w:val="12"/>
                                    <w:szCs w:val="12"/>
                                  </w:rPr>
                                </w:pPr>
                                <w:r w:rsidRPr="00B67185">
                                  <w:rPr>
                                    <w:rFonts w:ascii="Time New Roman" w:eastAsia="SimHei" w:hAnsi="Time New Roman" w:hint="eastAsia"/>
                                    <w:bCs/>
                                    <w:sz w:val="12"/>
                                    <w:szCs w:val="12"/>
                                  </w:rPr>
                                  <w:t>供应商标识符</w:t>
                                </w:r>
                                <w:r>
                                  <w:rPr>
                                    <w:b/>
                                    <w:sz w:val="12"/>
                                    <w:szCs w:val="12"/>
                                  </w:rPr>
                                  <w:t xml:space="preserve"> </w:t>
                                </w:r>
                                <w:r>
                                  <w:rPr>
                                    <w:sz w:val="12"/>
                                    <w:szCs w:val="12"/>
                                  </w:rPr>
                                  <w:t>(</w:t>
                                </w:r>
                                <w:r w:rsidRPr="00B67185">
                                  <w:rPr>
                                    <w:rFonts w:ascii="Time New Roman" w:eastAsia="SimHei" w:hAnsi="Time New Roman" w:hint="eastAsia"/>
                                    <w:b/>
                                    <w:bCs/>
                                    <w:sz w:val="12"/>
                                    <w:szCs w:val="12"/>
                                  </w:rPr>
                                  <w:t>见</w:t>
                                </w:r>
                                <w:r>
                                  <w:rPr>
                                    <w:sz w:val="12"/>
                                    <w:szCs w:val="12"/>
                                  </w:rPr>
                                  <w:t>1.4.10.5.2(e))</w:t>
                                </w:r>
                              </w:p>
                            </w:txbxContent>
                          </wps:txbx>
                          <wps:bodyPr rot="0" vert="horz" wrap="square" lIns="91440" tIns="45720" rIns="91440" bIns="45720" anchor="ctr" anchorCtr="0" upright="1">
                            <a:spAutoFit/>
                          </wps:bodyPr>
                        </wps:wsp>
                        <wps:wsp>
                          <wps:cNvPr id="18" name="Text Box 12"/>
                          <wps:cNvSpPr txBox="1">
                            <a:spLocks noChangeArrowheads="1"/>
                          </wps:cNvSpPr>
                          <wps:spPr bwMode="auto">
                            <a:xfrm>
                              <a:off x="2475" y="8170"/>
                              <a:ext cx="1521" cy="1757"/>
                            </a:xfrm>
                            <a:prstGeom prst="rect">
                              <a:avLst/>
                            </a:prstGeom>
                            <a:solidFill>
                              <a:srgbClr val="FFFFFF"/>
                            </a:solidFill>
                            <a:ln w="12700">
                              <a:solidFill>
                                <a:srgbClr val="000000"/>
                              </a:solidFill>
                              <a:miter lim="800000"/>
                              <a:headEnd/>
                              <a:tailEnd/>
                            </a:ln>
                          </wps:spPr>
                          <wps:txbx>
                            <w:txbxContent>
                              <w:p w:rsidR="0093717F" w:rsidRPr="000454B4" w:rsidRDefault="0093717F" w:rsidP="000454B4">
                                <w:pPr>
                                  <w:spacing w:after="40" w:line="280" w:lineRule="exact"/>
                                  <w:rPr>
                                    <w:b/>
                                    <w:sz w:val="18"/>
                                    <w:szCs w:val="18"/>
                                  </w:rPr>
                                </w:pPr>
                                <w:r w:rsidRPr="00D52686">
                                  <w:rPr>
                                    <w:rFonts w:ascii="Time New Roman" w:eastAsia="SimHei" w:hAnsi="Time New Roman" w:hint="eastAsia"/>
                                    <w:b/>
                                    <w:sz w:val="18"/>
                                    <w:szCs w:val="18"/>
                                  </w:rPr>
                                  <w:t>试剂</w:t>
                                </w:r>
                                <w:r w:rsidRPr="000454B4">
                                  <w:rPr>
                                    <w:b/>
                                    <w:sz w:val="18"/>
                                    <w:szCs w:val="18"/>
                                  </w:rPr>
                                  <w:t xml:space="preserve"> 1</w:t>
                                </w:r>
                              </w:p>
                              <w:p w:rsidR="0093717F" w:rsidRPr="00F2103A" w:rsidRDefault="0093717F" w:rsidP="00611A7F">
                                <w:pPr>
                                  <w:spacing w:line="240" w:lineRule="auto"/>
                                  <w:rPr>
                                    <w:sz w:val="10"/>
                                    <w:szCs w:val="10"/>
                                  </w:rPr>
                                </w:pPr>
                                <w:r>
                                  <w:rPr>
                                    <w:noProof/>
                                    <w:sz w:val="18"/>
                                  </w:rPr>
                                  <w:drawing>
                                    <wp:inline distT="0" distB="0" distL="0" distR="0" wp14:anchorId="788E0F65" wp14:editId="7CF181A9">
                                      <wp:extent cx="323850" cy="323850"/>
                                      <wp:effectExtent l="0" t="0" r="0" b="0"/>
                                      <wp:docPr id="275" name="Grafik 109" descr="GHS_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9" descr="GHS_aci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sz w:val="18"/>
                                  </w:rPr>
                                  <w:drawing>
                                    <wp:inline distT="0" distB="0" distL="0" distR="0" wp14:anchorId="580826DB" wp14:editId="4BC78024">
                                      <wp:extent cx="304800" cy="304800"/>
                                      <wp:effectExtent l="0" t="0" r="0" b="0"/>
                                      <wp:docPr id="276" name="Grafik 110" descr="GHS_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0" descr="GHS_skul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sz w:val="18"/>
                                  </w:rPr>
                                  <w:br/>
                                </w:r>
                                <w:r w:rsidRPr="00FF6912">
                                  <w:rPr>
                                    <w:rFonts w:ascii="Time New Roman" w:eastAsia="SimHei" w:hAnsi="Time New Roman" w:hint="eastAsia"/>
                                    <w:bCs/>
                                    <w:sz w:val="10"/>
                                    <w:szCs w:val="10"/>
                                  </w:rPr>
                                  <w:t>信号词</w:t>
                                </w:r>
                                <w:r w:rsidRPr="00F2103A">
                                  <w:rPr>
                                    <w:b/>
                                    <w:sz w:val="10"/>
                                    <w:szCs w:val="10"/>
                                  </w:rPr>
                                  <w:br/>
                                </w:r>
                                <w:r w:rsidRPr="00F2103A">
                                  <w:rPr>
                                    <w:sz w:val="10"/>
                                    <w:szCs w:val="10"/>
                                  </w:rPr>
                                  <w:t>(</w:t>
                                </w:r>
                                <w:r w:rsidRPr="00F2103A">
                                  <w:rPr>
                                    <w:rFonts w:hint="eastAsia"/>
                                    <w:sz w:val="10"/>
                                    <w:szCs w:val="10"/>
                                  </w:rPr>
                                  <w:t>见</w:t>
                                </w:r>
                                <w:r w:rsidRPr="00F2103A">
                                  <w:rPr>
                                    <w:sz w:val="10"/>
                                    <w:szCs w:val="10"/>
                                  </w:rPr>
                                  <w:t>1.4.10.5.2(a))</w:t>
                                </w:r>
                              </w:p>
                              <w:p w:rsidR="0093717F" w:rsidRPr="00F2103A" w:rsidRDefault="0093717F" w:rsidP="00611A7F">
                                <w:pPr>
                                  <w:spacing w:line="240" w:lineRule="auto"/>
                                  <w:rPr>
                                    <w:sz w:val="10"/>
                                    <w:szCs w:val="10"/>
                                  </w:rPr>
                                </w:pPr>
                                <w:r w:rsidRPr="00FF6912">
                                  <w:rPr>
                                    <w:rFonts w:ascii="Time New Roman" w:eastAsia="SimHei" w:hAnsi="Time New Roman" w:hint="eastAsia"/>
                                    <w:bCs/>
                                    <w:sz w:val="10"/>
                                    <w:szCs w:val="10"/>
                                  </w:rPr>
                                  <w:t>危险说明</w:t>
                                </w:r>
                                <w:r w:rsidRPr="00F2103A">
                                  <w:rPr>
                                    <w:b/>
                                    <w:sz w:val="10"/>
                                    <w:szCs w:val="10"/>
                                  </w:rPr>
                                  <w:br/>
                                </w:r>
                                <w:r w:rsidRPr="00F2103A">
                                  <w:rPr>
                                    <w:sz w:val="10"/>
                                    <w:szCs w:val="10"/>
                                  </w:rPr>
                                  <w:t>(</w:t>
                                </w:r>
                                <w:r w:rsidRPr="00F2103A">
                                  <w:rPr>
                                    <w:rFonts w:hint="eastAsia"/>
                                    <w:sz w:val="10"/>
                                    <w:szCs w:val="10"/>
                                  </w:rPr>
                                  <w:t>见</w:t>
                                </w:r>
                                <w:r w:rsidRPr="00F2103A">
                                  <w:rPr>
                                    <w:sz w:val="10"/>
                                    <w:szCs w:val="10"/>
                                  </w:rPr>
                                  <w:t>1.4.10.5.2 (b))</w:t>
                                </w:r>
                              </w:p>
                              <w:p w:rsidR="0093717F" w:rsidRPr="00F2103A" w:rsidRDefault="0093717F" w:rsidP="00295D36">
                                <w:pPr>
                                  <w:spacing w:line="240" w:lineRule="auto"/>
                                  <w:rPr>
                                    <w:sz w:val="10"/>
                                    <w:szCs w:val="10"/>
                                  </w:rPr>
                                </w:pPr>
                                <w:r w:rsidRPr="005D2EDC">
                                  <w:rPr>
                                    <w:rFonts w:ascii="Time New Roman" w:eastAsia="SimHei" w:hAnsi="Time New Roman" w:hint="eastAsia"/>
                                    <w:bCs/>
                                    <w:sz w:val="10"/>
                                    <w:szCs w:val="10"/>
                                  </w:rPr>
                                  <w:t>产品标识符</w:t>
                                </w:r>
                                <w:r w:rsidRPr="00F2103A">
                                  <w:rPr>
                                    <w:b/>
                                    <w:sz w:val="10"/>
                                    <w:szCs w:val="10"/>
                                  </w:rPr>
                                  <w:br/>
                                </w:r>
                                <w:r w:rsidRPr="00F2103A">
                                  <w:rPr>
                                    <w:sz w:val="10"/>
                                    <w:szCs w:val="10"/>
                                  </w:rPr>
                                  <w:t>(</w:t>
                                </w:r>
                                <w:r w:rsidRPr="00F2103A">
                                  <w:rPr>
                                    <w:rFonts w:hint="eastAsia"/>
                                    <w:sz w:val="10"/>
                                    <w:szCs w:val="10"/>
                                  </w:rPr>
                                  <w:t>见</w:t>
                                </w:r>
                                <w:r w:rsidRPr="00F2103A">
                                  <w:rPr>
                                    <w:sz w:val="10"/>
                                    <w:szCs w:val="10"/>
                                  </w:rPr>
                                  <w:t>1.4.10.5.2 (d)(</w:t>
                                </w:r>
                                <w:r>
                                  <w:rPr>
                                    <w:sz w:val="10"/>
                                    <w:szCs w:val="10"/>
                                  </w:rPr>
                                  <w:t>二</w:t>
                                </w:r>
                                <w:r w:rsidRPr="00F2103A">
                                  <w:rPr>
                                    <w:sz w:val="10"/>
                                    <w:szCs w:val="10"/>
                                  </w:rPr>
                                  <w:t>))</w:t>
                                </w:r>
                              </w:p>
                            </w:txbxContent>
                          </wps:txbx>
                          <wps:bodyPr rot="0" vert="horz" wrap="square" lIns="36000" tIns="36000" rIns="36000" bIns="36000" anchor="ctr" anchorCtr="0" upright="1">
                            <a:noAutofit/>
                          </wps:bodyPr>
                        </wps:wsp>
                        <wps:wsp>
                          <wps:cNvPr id="19" name="Text Box 15"/>
                          <wps:cNvSpPr txBox="1">
                            <a:spLocks noChangeArrowheads="1"/>
                          </wps:cNvSpPr>
                          <wps:spPr bwMode="auto">
                            <a:xfrm>
                              <a:off x="4011" y="8179"/>
                              <a:ext cx="1716" cy="1757"/>
                            </a:xfrm>
                            <a:prstGeom prst="rect">
                              <a:avLst/>
                            </a:prstGeom>
                            <a:solidFill>
                              <a:srgbClr val="FFFFFF"/>
                            </a:solidFill>
                            <a:ln w="12700">
                              <a:solidFill>
                                <a:srgbClr val="000000"/>
                              </a:solidFill>
                              <a:miter lim="800000"/>
                              <a:headEnd/>
                              <a:tailEnd/>
                            </a:ln>
                          </wps:spPr>
                          <wps:txbx>
                            <w:txbxContent>
                              <w:p w:rsidR="0093717F" w:rsidRPr="000454B4" w:rsidRDefault="0093717F" w:rsidP="000454B4">
                                <w:pPr>
                                  <w:spacing w:after="40" w:line="280" w:lineRule="exact"/>
                                  <w:rPr>
                                    <w:b/>
                                    <w:sz w:val="18"/>
                                    <w:szCs w:val="18"/>
                                  </w:rPr>
                                </w:pPr>
                                <w:r w:rsidRPr="00D52686">
                                  <w:rPr>
                                    <w:rFonts w:ascii="Time New Roman" w:eastAsia="SimHei" w:hAnsi="Time New Roman" w:hint="eastAsia"/>
                                    <w:b/>
                                    <w:sz w:val="18"/>
                                    <w:szCs w:val="18"/>
                                  </w:rPr>
                                  <w:t>试剂</w:t>
                                </w:r>
                                <w:r w:rsidRPr="000454B4">
                                  <w:rPr>
                                    <w:b/>
                                    <w:sz w:val="18"/>
                                    <w:szCs w:val="18"/>
                                  </w:rPr>
                                  <w:t xml:space="preserve"> 2</w:t>
                                </w:r>
                              </w:p>
                              <w:p w:rsidR="0093717F" w:rsidRPr="007318C2" w:rsidRDefault="0093717F" w:rsidP="00295D36">
                                <w:pPr>
                                  <w:spacing w:line="240" w:lineRule="auto"/>
                                  <w:rPr>
                                    <w:sz w:val="10"/>
                                    <w:szCs w:val="10"/>
                                  </w:rPr>
                                </w:pPr>
                                <w:r>
                                  <w:rPr>
                                    <w:noProof/>
                                    <w:sz w:val="18"/>
                                  </w:rPr>
                                  <w:drawing>
                                    <wp:inline distT="0" distB="0" distL="0" distR="0" wp14:anchorId="20C724E4" wp14:editId="12DF0843">
                                      <wp:extent cx="323850" cy="323850"/>
                                      <wp:effectExtent l="0" t="0" r="0" b="0"/>
                                      <wp:docPr id="277" name="Grafik 109" descr="GHS_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9" descr="GHS_aci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rPr>
                                  <w:drawing>
                                    <wp:inline distT="0" distB="0" distL="0" distR="0" wp14:anchorId="114CA61E" wp14:editId="448D9415">
                                      <wp:extent cx="304800" cy="304800"/>
                                      <wp:effectExtent l="0" t="0" r="0" b="0"/>
                                      <wp:docPr id="278" name="Grafik 107" descr="GHS_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7" descr="GHS_silhoue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rPr>
                                  <w:drawing>
                                    <wp:inline distT="0" distB="0" distL="0" distR="0" wp14:anchorId="0676B28A" wp14:editId="12AC017F">
                                      <wp:extent cx="323850" cy="323850"/>
                                      <wp:effectExtent l="0" t="0" r="0" b="0"/>
                                      <wp:docPr id="279" name="Grafik 108" descr="GHS_exc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8" descr="GHS_excla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H="1">
                                                <a:off x="0" y="0"/>
                                                <a:ext cx="323850" cy="323850"/>
                                              </a:xfrm>
                                              <a:prstGeom prst="rect">
                                                <a:avLst/>
                                              </a:prstGeom>
                                              <a:noFill/>
                                              <a:ln>
                                                <a:noFill/>
                                              </a:ln>
                                            </pic:spPr>
                                          </pic:pic>
                                        </a:graphicData>
                                      </a:graphic>
                                    </wp:inline>
                                  </w:drawing>
                                </w:r>
                                <w:r>
                                  <w:rPr>
                                    <w:noProof/>
                                  </w:rPr>
                                  <w:br/>
                                </w:r>
                                <w:r w:rsidRPr="005D2EDC">
                                  <w:rPr>
                                    <w:rFonts w:ascii="Time New Roman" w:eastAsia="SimHei" w:hAnsi="Time New Roman" w:hint="eastAsia"/>
                                    <w:bCs/>
                                    <w:sz w:val="10"/>
                                    <w:szCs w:val="10"/>
                                  </w:rPr>
                                  <w:t>信号词</w:t>
                                </w:r>
                                <w:r w:rsidRPr="007318C2">
                                  <w:rPr>
                                    <w:sz w:val="10"/>
                                    <w:szCs w:val="10"/>
                                  </w:rPr>
                                  <w:br/>
                                  <w:t>(</w:t>
                                </w:r>
                                <w:r w:rsidRPr="007318C2">
                                  <w:rPr>
                                    <w:rFonts w:hint="eastAsia"/>
                                    <w:sz w:val="10"/>
                                    <w:szCs w:val="10"/>
                                  </w:rPr>
                                  <w:t>见</w:t>
                                </w:r>
                                <w:r w:rsidRPr="007318C2">
                                  <w:rPr>
                                    <w:sz w:val="10"/>
                                    <w:szCs w:val="10"/>
                                  </w:rPr>
                                  <w:t>1.4.10.5.2(a))</w:t>
                                </w:r>
                              </w:p>
                              <w:p w:rsidR="0093717F" w:rsidRPr="007318C2" w:rsidRDefault="0093717F" w:rsidP="005D2EDC">
                                <w:pPr>
                                  <w:spacing w:line="240" w:lineRule="auto"/>
                                  <w:rPr>
                                    <w:sz w:val="10"/>
                                    <w:szCs w:val="10"/>
                                  </w:rPr>
                                </w:pPr>
                                <w:r w:rsidRPr="005D2EDC">
                                  <w:rPr>
                                    <w:rFonts w:ascii="Time New Roman" w:eastAsia="SimHei" w:hAnsi="Time New Roman" w:hint="eastAsia"/>
                                    <w:bCs/>
                                    <w:sz w:val="10"/>
                                    <w:szCs w:val="10"/>
                                  </w:rPr>
                                  <w:t>危险说明</w:t>
                                </w:r>
                                <w:r w:rsidRPr="007318C2">
                                  <w:rPr>
                                    <w:sz w:val="10"/>
                                    <w:szCs w:val="10"/>
                                  </w:rPr>
                                  <w:br/>
                                  <w:t>(</w:t>
                                </w:r>
                                <w:r w:rsidRPr="007318C2">
                                  <w:rPr>
                                    <w:rFonts w:hint="eastAsia"/>
                                    <w:sz w:val="10"/>
                                    <w:szCs w:val="10"/>
                                  </w:rPr>
                                  <w:t>见</w:t>
                                </w:r>
                                <w:r w:rsidRPr="007318C2">
                                  <w:rPr>
                                    <w:sz w:val="10"/>
                                    <w:szCs w:val="10"/>
                                  </w:rPr>
                                  <w:t>1.4.10.5.2 (b))</w:t>
                                </w:r>
                              </w:p>
                              <w:p w:rsidR="0093717F" w:rsidRPr="007318C2" w:rsidRDefault="0093717F" w:rsidP="00611A7F">
                                <w:pPr>
                                  <w:spacing w:line="240" w:lineRule="auto"/>
                                  <w:rPr>
                                    <w:b/>
                                    <w:sz w:val="10"/>
                                    <w:szCs w:val="10"/>
                                  </w:rPr>
                                </w:pPr>
                                <w:r w:rsidRPr="005D2EDC">
                                  <w:rPr>
                                    <w:rFonts w:ascii="Time New Roman" w:eastAsia="SimHei" w:hAnsi="Time New Roman" w:hint="eastAsia"/>
                                    <w:bCs/>
                                    <w:sz w:val="10"/>
                                    <w:szCs w:val="10"/>
                                  </w:rPr>
                                  <w:t>产品标识符</w:t>
                                </w:r>
                                <w:r w:rsidRPr="007318C2">
                                  <w:rPr>
                                    <w:b/>
                                    <w:sz w:val="10"/>
                                    <w:szCs w:val="10"/>
                                  </w:rPr>
                                  <w:br/>
                                </w:r>
                                <w:r w:rsidRPr="007318C2">
                                  <w:rPr>
                                    <w:sz w:val="10"/>
                                    <w:szCs w:val="10"/>
                                  </w:rPr>
                                  <w:t>(</w:t>
                                </w:r>
                                <w:r>
                                  <w:rPr>
                                    <w:rFonts w:hint="eastAsia"/>
                                    <w:sz w:val="10"/>
                                    <w:szCs w:val="10"/>
                                  </w:rPr>
                                  <w:t>见</w:t>
                                </w:r>
                                <w:r w:rsidRPr="007318C2">
                                  <w:rPr>
                                    <w:sz w:val="10"/>
                                    <w:szCs w:val="10"/>
                                  </w:rPr>
                                  <w:t>1.4.10.5.2 (d)(ii))</w:t>
                                </w:r>
                              </w:p>
                            </w:txbxContent>
                          </wps:txbx>
                          <wps:bodyPr rot="0" vert="horz" wrap="square" lIns="36000" tIns="36000" rIns="36000" bIns="36000" anchor="ctr" anchorCtr="0" upright="1">
                            <a:noAutofit/>
                          </wps:bodyPr>
                        </wps:wsp>
                      </wpg:grpSp>
                      <wps:wsp>
                        <wps:cNvPr id="20" name="Text Box 20"/>
                        <wps:cNvSpPr txBox="1">
                          <a:spLocks noChangeArrowheads="1"/>
                        </wps:cNvSpPr>
                        <wps:spPr bwMode="auto">
                          <a:xfrm>
                            <a:off x="6440" y="7604"/>
                            <a:ext cx="3172" cy="762"/>
                          </a:xfrm>
                          <a:prstGeom prst="rect">
                            <a:avLst/>
                          </a:prstGeom>
                          <a:solidFill>
                            <a:srgbClr val="FFFFFF"/>
                          </a:solidFill>
                          <a:ln w="12700">
                            <a:solidFill>
                              <a:srgbClr val="000000"/>
                            </a:solidFill>
                            <a:miter lim="800000"/>
                            <a:headEnd/>
                            <a:tailEnd/>
                          </a:ln>
                        </wps:spPr>
                        <wps:txbx>
                          <w:txbxContent>
                            <w:p w:rsidR="0093717F" w:rsidRPr="007D109A" w:rsidRDefault="0093717F" w:rsidP="00611A7F">
                              <w:pPr>
                                <w:shd w:val="clear" w:color="auto" w:fill="FFFFFF"/>
                                <w:spacing w:before="80" w:line="240" w:lineRule="auto"/>
                                <w:rPr>
                                  <w:b/>
                                  <w:sz w:val="18"/>
                                </w:rPr>
                              </w:pPr>
                              <w:r w:rsidRPr="00D52686">
                                <w:rPr>
                                  <w:rFonts w:ascii="Time New Roman" w:eastAsia="SimHei" w:hAnsi="Time New Roman" w:hint="eastAsia"/>
                                  <w:b/>
                                  <w:sz w:val="18"/>
                                </w:rPr>
                                <w:t>试剂</w:t>
                              </w:r>
                              <w:r w:rsidRPr="007D109A">
                                <w:rPr>
                                  <w:b/>
                                  <w:sz w:val="18"/>
                                </w:rPr>
                                <w:t xml:space="preserve"> 1</w:t>
                              </w:r>
                            </w:p>
                            <w:p w:rsidR="0093717F" w:rsidRPr="00F25027" w:rsidRDefault="0093717F" w:rsidP="00611A7F">
                              <w:pPr>
                                <w:shd w:val="clear" w:color="auto" w:fill="FFFFFF"/>
                                <w:spacing w:before="80" w:after="80" w:line="240" w:lineRule="auto"/>
                                <w:rPr>
                                  <w:b/>
                                  <w:sz w:val="12"/>
                                  <w:szCs w:val="12"/>
                                </w:rPr>
                              </w:pPr>
                              <w:r w:rsidRPr="00234E3F">
                                <w:rPr>
                                  <w:rFonts w:ascii="Time New Roman" w:eastAsia="SimHei" w:hAnsi="Time New Roman" w:hint="eastAsia"/>
                                  <w:bCs/>
                                  <w:sz w:val="12"/>
                                  <w:szCs w:val="12"/>
                                </w:rPr>
                                <w:t>预防措施说明</w:t>
                              </w:r>
                              <w:r w:rsidRPr="00F25027">
                                <w:rPr>
                                  <w:b/>
                                  <w:sz w:val="12"/>
                                  <w:szCs w:val="12"/>
                                </w:rPr>
                                <w:t xml:space="preserve"> (</w:t>
                              </w:r>
                              <w:r w:rsidRPr="00234E3F">
                                <w:rPr>
                                  <w:rFonts w:ascii="Time New Roman" w:eastAsia="SimHei" w:hAnsi="Time New Roman" w:hint="eastAsia"/>
                                  <w:bCs/>
                                  <w:sz w:val="12"/>
                                  <w:szCs w:val="12"/>
                                </w:rPr>
                                <w:t>见</w:t>
                              </w:r>
                              <w:r w:rsidRPr="00F25027">
                                <w:rPr>
                                  <w:b/>
                                  <w:sz w:val="12"/>
                                  <w:szCs w:val="12"/>
                                </w:rPr>
                                <w:t>1.4.10.5.2</w:t>
                              </w:r>
                              <w:r>
                                <w:rPr>
                                  <w:b/>
                                  <w:sz w:val="12"/>
                                  <w:szCs w:val="12"/>
                                </w:rPr>
                                <w:t xml:space="preserve"> </w:t>
                              </w:r>
                              <w:r w:rsidRPr="00A82AA5">
                                <w:rPr>
                                  <w:b/>
                                  <w:sz w:val="12"/>
                                  <w:szCs w:val="12"/>
                                </w:rPr>
                                <w:t>(c))</w:t>
                              </w:r>
                            </w:p>
                          </w:txbxContent>
                        </wps:txbx>
                        <wps:bodyPr rot="0" vert="horz" wrap="square" lIns="36000" tIns="36000" rIns="36000" bIns="36000" anchor="ctr" anchorCtr="0" upright="1">
                          <a:spAutoFit/>
                        </wps:bodyPr>
                      </wps:wsp>
                      <wps:wsp>
                        <wps:cNvPr id="21" name="Text Box 33"/>
                        <wps:cNvSpPr txBox="1">
                          <a:spLocks noChangeArrowheads="1"/>
                        </wps:cNvSpPr>
                        <wps:spPr bwMode="auto">
                          <a:xfrm>
                            <a:off x="6440" y="9366"/>
                            <a:ext cx="3172" cy="526"/>
                          </a:xfrm>
                          <a:prstGeom prst="rect">
                            <a:avLst/>
                          </a:prstGeom>
                          <a:solidFill>
                            <a:srgbClr val="FFFFFF"/>
                          </a:solidFill>
                          <a:ln w="12700">
                            <a:solidFill>
                              <a:srgbClr val="000000"/>
                            </a:solidFill>
                            <a:miter lim="800000"/>
                            <a:headEnd/>
                            <a:tailEnd/>
                          </a:ln>
                        </wps:spPr>
                        <wps:txbx>
                          <w:txbxContent>
                            <w:p w:rsidR="0093717F" w:rsidRPr="00D52686" w:rsidRDefault="0093717F" w:rsidP="00611A7F">
                              <w:pPr>
                                <w:shd w:val="clear" w:color="auto" w:fill="FFFFFF"/>
                                <w:spacing w:before="80" w:after="80" w:line="240" w:lineRule="auto"/>
                                <w:rPr>
                                  <w:rFonts w:ascii="Time New Roman" w:eastAsia="SimHei" w:hAnsi="Time New Roman" w:hint="eastAsia"/>
                                  <w:b/>
                                  <w:sz w:val="12"/>
                                  <w:szCs w:val="12"/>
                                </w:rPr>
                              </w:pPr>
                              <w:r w:rsidRPr="00D52686">
                                <w:rPr>
                                  <w:rFonts w:ascii="Time New Roman" w:eastAsia="SimHei" w:hAnsi="Time New Roman" w:hint="eastAsia"/>
                                  <w:b/>
                                  <w:sz w:val="18"/>
                                </w:rPr>
                                <w:t>存放条件和一般预防措施说明</w:t>
                              </w:r>
                            </w:p>
                          </w:txbxContent>
                        </wps:txbx>
                        <wps:bodyPr rot="0" vert="horz" wrap="square" lIns="36000" tIns="36000" rIns="36000" bIns="36000" anchor="ctr" anchorCtr="0" upright="1">
                          <a:spAutoFit/>
                        </wps:bodyPr>
                      </wps:wsp>
                      <wps:wsp>
                        <wps:cNvPr id="27" name="Text Box 20"/>
                        <wps:cNvSpPr txBox="1">
                          <a:spLocks noChangeArrowheads="1"/>
                        </wps:cNvSpPr>
                        <wps:spPr bwMode="auto">
                          <a:xfrm>
                            <a:off x="6435" y="8478"/>
                            <a:ext cx="3172" cy="762"/>
                          </a:xfrm>
                          <a:prstGeom prst="rect">
                            <a:avLst/>
                          </a:prstGeom>
                          <a:solidFill>
                            <a:srgbClr val="FFFFFF"/>
                          </a:solidFill>
                          <a:ln w="12700">
                            <a:solidFill>
                              <a:srgbClr val="000000"/>
                            </a:solidFill>
                            <a:miter lim="800000"/>
                            <a:headEnd/>
                            <a:tailEnd/>
                          </a:ln>
                        </wps:spPr>
                        <wps:txbx>
                          <w:txbxContent>
                            <w:p w:rsidR="0093717F" w:rsidRPr="007D109A" w:rsidRDefault="0093717F" w:rsidP="00611A7F">
                              <w:pPr>
                                <w:shd w:val="clear" w:color="auto" w:fill="FFFFFF"/>
                                <w:spacing w:before="80" w:line="240" w:lineRule="auto"/>
                                <w:rPr>
                                  <w:b/>
                                  <w:sz w:val="18"/>
                                </w:rPr>
                              </w:pPr>
                              <w:r w:rsidRPr="00D52686">
                                <w:rPr>
                                  <w:rFonts w:ascii="Time New Roman" w:eastAsia="SimHei" w:hAnsi="Time New Roman" w:hint="eastAsia"/>
                                  <w:b/>
                                  <w:sz w:val="18"/>
                                </w:rPr>
                                <w:t>试剂</w:t>
                              </w:r>
                              <w:r w:rsidRPr="007D109A">
                                <w:rPr>
                                  <w:b/>
                                  <w:sz w:val="18"/>
                                </w:rPr>
                                <w:t xml:space="preserve"> </w:t>
                              </w:r>
                              <w:r>
                                <w:rPr>
                                  <w:b/>
                                  <w:sz w:val="18"/>
                                </w:rPr>
                                <w:t>2</w:t>
                              </w:r>
                            </w:p>
                            <w:p w:rsidR="0093717F" w:rsidRPr="008760E8" w:rsidRDefault="0093717F" w:rsidP="00611A7F">
                              <w:pPr>
                                <w:shd w:val="clear" w:color="auto" w:fill="FFFFFF"/>
                                <w:spacing w:before="80" w:after="80" w:line="240" w:lineRule="auto"/>
                                <w:rPr>
                                  <w:b/>
                                  <w:sz w:val="12"/>
                                  <w:szCs w:val="12"/>
                                </w:rPr>
                              </w:pPr>
                              <w:r w:rsidRPr="00234E3F">
                                <w:rPr>
                                  <w:rFonts w:ascii="Time New Roman" w:eastAsia="SimHei" w:hAnsi="Time New Roman" w:hint="eastAsia"/>
                                  <w:bCs/>
                                  <w:sz w:val="12"/>
                                  <w:szCs w:val="12"/>
                                </w:rPr>
                                <w:t>预防措施说明</w:t>
                              </w:r>
                              <w:r w:rsidRPr="008760E8">
                                <w:rPr>
                                  <w:b/>
                                  <w:sz w:val="12"/>
                                  <w:szCs w:val="12"/>
                                </w:rPr>
                                <w:t xml:space="preserve"> (</w:t>
                              </w:r>
                              <w:r w:rsidRPr="00234E3F">
                                <w:rPr>
                                  <w:rFonts w:ascii="Time New Roman" w:eastAsia="SimHei" w:hAnsi="Time New Roman" w:hint="eastAsia"/>
                                  <w:bCs/>
                                  <w:sz w:val="12"/>
                                  <w:szCs w:val="12"/>
                                </w:rPr>
                                <w:t>见</w:t>
                              </w:r>
                              <w:r w:rsidRPr="008760E8">
                                <w:rPr>
                                  <w:b/>
                                  <w:sz w:val="12"/>
                                  <w:szCs w:val="12"/>
                                </w:rPr>
                                <w:t>1.4.10.5.</w:t>
                              </w:r>
                              <w:r w:rsidRPr="00A82AA5">
                                <w:rPr>
                                  <w:b/>
                                  <w:sz w:val="12"/>
                                  <w:szCs w:val="12"/>
                                </w:rPr>
                                <w:t>2 (c))</w:t>
                              </w:r>
                            </w:p>
                          </w:txbxContent>
                        </wps:txbx>
                        <wps:bodyPr rot="0" vert="horz" wrap="square" lIns="36000" tIns="36000" rIns="36000" bIns="3600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532EA66" id="Group 14" o:spid="_x0000_s1165" style="position:absolute;left:0;text-align:left;margin-left:66.7pt;margin-top:14.65pt;width:356.85pt;height:119pt;z-index:251650560" coordorigin="2475,7556" coordsize="71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">
                <v:group id="Group 15" o:spid="_x0000_s1166" style="position:absolute;left:2475;top:7556;width:3252;height:2380" coordorigin="2475,7556" coordsize="3252,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Text Box 11" o:spid="_x0000_s1167" type="#_x0000_t202" style="position:absolute;left:2475;top:7556;width:3243;height: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" strokeweight="1pt">
                    <v:textbox style="mso-fit-shape-to-text:t">
                      <w:txbxContent>
                        <w:p w:rsidR="0093717F" w:rsidRPr="00D52686" w:rsidRDefault="0093717F" w:rsidP="00532B78">
                          <w:pPr>
                            <w:shd w:val="clear" w:color="auto" w:fill="000000"/>
                            <w:spacing w:line="200" w:lineRule="exact"/>
                            <w:rPr>
                              <w:rFonts w:ascii="Time New Roman" w:eastAsia="SimHei" w:hAnsi="Time New Roman" w:hint="eastAsia"/>
                              <w:b/>
                              <w:sz w:val="18"/>
                              <w:szCs w:val="18"/>
                            </w:rPr>
                          </w:pPr>
                          <w:r w:rsidRPr="00D52686">
                            <w:rPr>
                              <w:rFonts w:ascii="Time New Roman" w:eastAsia="SimHei" w:hAnsi="Time New Roman" w:hint="eastAsia"/>
                              <w:b/>
                              <w:sz w:val="18"/>
                              <w:szCs w:val="18"/>
                            </w:rPr>
                            <w:t>水分析用试剂组件</w:t>
                          </w:r>
                        </w:p>
                        <w:p w:rsidR="0093717F" w:rsidRPr="00230EEE" w:rsidRDefault="0093717F" w:rsidP="00363EBD">
                          <w:pPr>
                            <w:shd w:val="clear" w:color="auto" w:fill="000000"/>
                            <w:spacing w:line="200" w:lineRule="exact"/>
                            <w:rPr>
                              <w:sz w:val="12"/>
                              <w:szCs w:val="12"/>
                            </w:rPr>
                          </w:pPr>
                          <w:r w:rsidRPr="00B67185">
                            <w:rPr>
                              <w:rFonts w:ascii="Time New Roman" w:eastAsia="SimHei" w:hAnsi="Time New Roman" w:hint="eastAsia"/>
                              <w:bCs/>
                              <w:sz w:val="12"/>
                              <w:szCs w:val="12"/>
                            </w:rPr>
                            <w:t>供应商标识符</w:t>
                          </w:r>
                          <w:r>
                            <w:rPr>
                              <w:b/>
                              <w:sz w:val="12"/>
                              <w:szCs w:val="12"/>
                            </w:rPr>
                            <w:t xml:space="preserve"> </w:t>
                          </w:r>
                          <w:r>
                            <w:rPr>
                              <w:sz w:val="12"/>
                              <w:szCs w:val="12"/>
                            </w:rPr>
                            <w:t>(</w:t>
                          </w:r>
                          <w:r w:rsidRPr="00B67185">
                            <w:rPr>
                              <w:rFonts w:ascii="Time New Roman" w:eastAsia="SimHei" w:hAnsi="Time New Roman" w:hint="eastAsia"/>
                              <w:b/>
                              <w:bCs/>
                              <w:sz w:val="12"/>
                              <w:szCs w:val="12"/>
                            </w:rPr>
                            <w:t>见</w:t>
                          </w:r>
                          <w:r>
                            <w:rPr>
                              <w:sz w:val="12"/>
                              <w:szCs w:val="12"/>
                            </w:rPr>
                            <w:t>1.4.10.5.2(e))</w:t>
                          </w:r>
                        </w:p>
                      </w:txbxContent>
                    </v:textbox>
                  </v:shape>
                  <v:shape id="_x0000_s1168" type="#_x0000_t202" style="position:absolute;left:2475;top:8170;width:1521;height:1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" strokeweight="1pt">
                    <v:textbox inset="1mm,1mm,1mm,1mm">
                      <w:txbxContent>
                        <w:p w:rsidR="0093717F" w:rsidRPr="000454B4" w:rsidRDefault="0093717F" w:rsidP="000454B4">
                          <w:pPr>
                            <w:spacing w:after="40" w:line="280" w:lineRule="exact"/>
                            <w:rPr>
                              <w:b/>
                              <w:sz w:val="18"/>
                              <w:szCs w:val="18"/>
                            </w:rPr>
                          </w:pPr>
                          <w:r w:rsidRPr="00D52686">
                            <w:rPr>
                              <w:rFonts w:ascii="Time New Roman" w:eastAsia="SimHei" w:hAnsi="Time New Roman" w:hint="eastAsia"/>
                              <w:b/>
                              <w:sz w:val="18"/>
                              <w:szCs w:val="18"/>
                            </w:rPr>
                            <w:t>试剂</w:t>
                          </w:r>
                          <w:r w:rsidRPr="000454B4">
                            <w:rPr>
                              <w:b/>
                              <w:sz w:val="18"/>
                              <w:szCs w:val="18"/>
                            </w:rPr>
                            <w:t xml:space="preserve"> 1</w:t>
                          </w:r>
                        </w:p>
                        <w:p w:rsidR="0093717F" w:rsidRPr="00F2103A" w:rsidRDefault="0093717F" w:rsidP="00611A7F">
                          <w:pPr>
                            <w:spacing w:line="240" w:lineRule="auto"/>
                            <w:rPr>
                              <w:sz w:val="10"/>
                              <w:szCs w:val="10"/>
                            </w:rPr>
                          </w:pPr>
                          <w:r>
                            <w:rPr>
                              <w:noProof/>
                              <w:sz w:val="18"/>
                            </w:rPr>
                            <w:drawing>
                              <wp:inline distT="0" distB="0" distL="0" distR="0" wp14:anchorId="788E0F65" wp14:editId="7CF181A9">
                                <wp:extent cx="323850" cy="323850"/>
                                <wp:effectExtent l="0" t="0" r="0" b="0"/>
                                <wp:docPr id="275" name="Grafik 109" descr="GHS_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9" descr="GHS_aci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sz w:val="18"/>
                            </w:rPr>
                            <w:drawing>
                              <wp:inline distT="0" distB="0" distL="0" distR="0" wp14:anchorId="580826DB" wp14:editId="4BC78024">
                                <wp:extent cx="304800" cy="304800"/>
                                <wp:effectExtent l="0" t="0" r="0" b="0"/>
                                <wp:docPr id="276" name="Grafik 110" descr="GHS_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0" descr="GHS_skul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sz w:val="18"/>
                            </w:rPr>
                            <w:br/>
                          </w:r>
                          <w:r w:rsidRPr="00FF6912">
                            <w:rPr>
                              <w:rFonts w:ascii="Time New Roman" w:eastAsia="SimHei" w:hAnsi="Time New Roman" w:hint="eastAsia"/>
                              <w:bCs/>
                              <w:sz w:val="10"/>
                              <w:szCs w:val="10"/>
                            </w:rPr>
                            <w:t>信号词</w:t>
                          </w:r>
                          <w:r w:rsidRPr="00F2103A">
                            <w:rPr>
                              <w:b/>
                              <w:sz w:val="10"/>
                              <w:szCs w:val="10"/>
                            </w:rPr>
                            <w:br/>
                          </w:r>
                          <w:r w:rsidRPr="00F2103A">
                            <w:rPr>
                              <w:sz w:val="10"/>
                              <w:szCs w:val="10"/>
                            </w:rPr>
                            <w:t>(</w:t>
                          </w:r>
                          <w:r w:rsidRPr="00F2103A">
                            <w:rPr>
                              <w:rFonts w:hint="eastAsia"/>
                              <w:sz w:val="10"/>
                              <w:szCs w:val="10"/>
                            </w:rPr>
                            <w:t>见</w:t>
                          </w:r>
                          <w:r w:rsidRPr="00F2103A">
                            <w:rPr>
                              <w:sz w:val="10"/>
                              <w:szCs w:val="10"/>
                            </w:rPr>
                            <w:t>1.4.10.5.2(a))</w:t>
                          </w:r>
                        </w:p>
                        <w:p w:rsidR="0093717F" w:rsidRPr="00F2103A" w:rsidRDefault="0093717F" w:rsidP="00611A7F">
                          <w:pPr>
                            <w:spacing w:line="240" w:lineRule="auto"/>
                            <w:rPr>
                              <w:sz w:val="10"/>
                              <w:szCs w:val="10"/>
                            </w:rPr>
                          </w:pPr>
                          <w:r w:rsidRPr="00FF6912">
                            <w:rPr>
                              <w:rFonts w:ascii="Time New Roman" w:eastAsia="SimHei" w:hAnsi="Time New Roman" w:hint="eastAsia"/>
                              <w:bCs/>
                              <w:sz w:val="10"/>
                              <w:szCs w:val="10"/>
                            </w:rPr>
                            <w:t>危险说明</w:t>
                          </w:r>
                          <w:r w:rsidRPr="00F2103A">
                            <w:rPr>
                              <w:b/>
                              <w:sz w:val="10"/>
                              <w:szCs w:val="10"/>
                            </w:rPr>
                            <w:br/>
                          </w:r>
                          <w:r w:rsidRPr="00F2103A">
                            <w:rPr>
                              <w:sz w:val="10"/>
                              <w:szCs w:val="10"/>
                            </w:rPr>
                            <w:t>(</w:t>
                          </w:r>
                          <w:r w:rsidRPr="00F2103A">
                            <w:rPr>
                              <w:rFonts w:hint="eastAsia"/>
                              <w:sz w:val="10"/>
                              <w:szCs w:val="10"/>
                            </w:rPr>
                            <w:t>见</w:t>
                          </w:r>
                          <w:r w:rsidRPr="00F2103A">
                            <w:rPr>
                              <w:sz w:val="10"/>
                              <w:szCs w:val="10"/>
                            </w:rPr>
                            <w:t>1.4.10.5.2 (b))</w:t>
                          </w:r>
                        </w:p>
                        <w:p w:rsidR="0093717F" w:rsidRPr="00F2103A" w:rsidRDefault="0093717F" w:rsidP="00295D36">
                          <w:pPr>
                            <w:spacing w:line="240" w:lineRule="auto"/>
                            <w:rPr>
                              <w:sz w:val="10"/>
                              <w:szCs w:val="10"/>
                            </w:rPr>
                          </w:pPr>
                          <w:r w:rsidRPr="005D2EDC">
                            <w:rPr>
                              <w:rFonts w:ascii="Time New Roman" w:eastAsia="SimHei" w:hAnsi="Time New Roman" w:hint="eastAsia"/>
                              <w:bCs/>
                              <w:sz w:val="10"/>
                              <w:szCs w:val="10"/>
                            </w:rPr>
                            <w:t>产品标识符</w:t>
                          </w:r>
                          <w:r w:rsidRPr="00F2103A">
                            <w:rPr>
                              <w:b/>
                              <w:sz w:val="10"/>
                              <w:szCs w:val="10"/>
                            </w:rPr>
                            <w:br/>
                          </w:r>
                          <w:r w:rsidRPr="00F2103A">
                            <w:rPr>
                              <w:sz w:val="10"/>
                              <w:szCs w:val="10"/>
                            </w:rPr>
                            <w:t>(</w:t>
                          </w:r>
                          <w:r w:rsidRPr="00F2103A">
                            <w:rPr>
                              <w:rFonts w:hint="eastAsia"/>
                              <w:sz w:val="10"/>
                              <w:szCs w:val="10"/>
                            </w:rPr>
                            <w:t>见</w:t>
                          </w:r>
                          <w:r w:rsidRPr="00F2103A">
                            <w:rPr>
                              <w:sz w:val="10"/>
                              <w:szCs w:val="10"/>
                            </w:rPr>
                            <w:t>1.4.10.5.2 (d)(</w:t>
                          </w:r>
                          <w:r>
                            <w:rPr>
                              <w:sz w:val="10"/>
                              <w:szCs w:val="10"/>
                            </w:rPr>
                            <w:t>二</w:t>
                          </w:r>
                          <w:r w:rsidRPr="00F2103A">
                            <w:rPr>
                              <w:sz w:val="10"/>
                              <w:szCs w:val="10"/>
                            </w:rPr>
                            <w:t>))</w:t>
                          </w:r>
                        </w:p>
                      </w:txbxContent>
                    </v:textbox>
                  </v:shape>
                  <v:shape id="Text Box 15" o:spid="_x0000_s1169" type="#_x0000_t202" style="position:absolute;left:4011;top:8179;width:1716;height:1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" strokeweight="1pt">
                    <v:textbox inset="1mm,1mm,1mm,1mm">
                      <w:txbxContent>
                        <w:p w:rsidR="0093717F" w:rsidRPr="000454B4" w:rsidRDefault="0093717F" w:rsidP="000454B4">
                          <w:pPr>
                            <w:spacing w:after="40" w:line="280" w:lineRule="exact"/>
                            <w:rPr>
                              <w:b/>
                              <w:sz w:val="18"/>
                              <w:szCs w:val="18"/>
                            </w:rPr>
                          </w:pPr>
                          <w:r w:rsidRPr="00D52686">
                            <w:rPr>
                              <w:rFonts w:ascii="Time New Roman" w:eastAsia="SimHei" w:hAnsi="Time New Roman" w:hint="eastAsia"/>
                              <w:b/>
                              <w:sz w:val="18"/>
                              <w:szCs w:val="18"/>
                            </w:rPr>
                            <w:t>试剂</w:t>
                          </w:r>
                          <w:r w:rsidRPr="000454B4">
                            <w:rPr>
                              <w:b/>
                              <w:sz w:val="18"/>
                              <w:szCs w:val="18"/>
                            </w:rPr>
                            <w:t xml:space="preserve"> 2</w:t>
                          </w:r>
                        </w:p>
                        <w:p w:rsidR="0093717F" w:rsidRPr="007318C2" w:rsidRDefault="0093717F" w:rsidP="00295D36">
                          <w:pPr>
                            <w:spacing w:line="240" w:lineRule="auto"/>
                            <w:rPr>
                              <w:sz w:val="10"/>
                              <w:szCs w:val="10"/>
                            </w:rPr>
                          </w:pPr>
                          <w:r>
                            <w:rPr>
                              <w:noProof/>
                              <w:sz w:val="18"/>
                            </w:rPr>
                            <w:drawing>
                              <wp:inline distT="0" distB="0" distL="0" distR="0" wp14:anchorId="20C724E4" wp14:editId="12DF0843">
                                <wp:extent cx="323850" cy="323850"/>
                                <wp:effectExtent l="0" t="0" r="0" b="0"/>
                                <wp:docPr id="277" name="Grafik 109" descr="GHS_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9" descr="GHS_aci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rPr>
                            <w:drawing>
                              <wp:inline distT="0" distB="0" distL="0" distR="0" wp14:anchorId="114CA61E" wp14:editId="448D9415">
                                <wp:extent cx="304800" cy="304800"/>
                                <wp:effectExtent l="0" t="0" r="0" b="0"/>
                                <wp:docPr id="278" name="Grafik 107" descr="GHS_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7" descr="GHS_silhoue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rPr>
                            <w:drawing>
                              <wp:inline distT="0" distB="0" distL="0" distR="0" wp14:anchorId="0676B28A" wp14:editId="12AC017F">
                                <wp:extent cx="323850" cy="323850"/>
                                <wp:effectExtent l="0" t="0" r="0" b="0"/>
                                <wp:docPr id="279" name="Grafik 108" descr="GHS_exc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8" descr="GHS_excla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H="1">
                                          <a:off x="0" y="0"/>
                                          <a:ext cx="323850" cy="323850"/>
                                        </a:xfrm>
                                        <a:prstGeom prst="rect">
                                          <a:avLst/>
                                        </a:prstGeom>
                                        <a:noFill/>
                                        <a:ln>
                                          <a:noFill/>
                                        </a:ln>
                                      </pic:spPr>
                                    </pic:pic>
                                  </a:graphicData>
                                </a:graphic>
                              </wp:inline>
                            </w:drawing>
                          </w:r>
                          <w:r>
                            <w:rPr>
                              <w:noProof/>
                            </w:rPr>
                            <w:br/>
                          </w:r>
                          <w:r w:rsidRPr="005D2EDC">
                            <w:rPr>
                              <w:rFonts w:ascii="Time New Roman" w:eastAsia="SimHei" w:hAnsi="Time New Roman" w:hint="eastAsia"/>
                              <w:bCs/>
                              <w:sz w:val="10"/>
                              <w:szCs w:val="10"/>
                            </w:rPr>
                            <w:t>信号词</w:t>
                          </w:r>
                          <w:r w:rsidRPr="007318C2">
                            <w:rPr>
                              <w:sz w:val="10"/>
                              <w:szCs w:val="10"/>
                            </w:rPr>
                            <w:br/>
                            <w:t>(</w:t>
                          </w:r>
                          <w:r w:rsidRPr="007318C2">
                            <w:rPr>
                              <w:rFonts w:hint="eastAsia"/>
                              <w:sz w:val="10"/>
                              <w:szCs w:val="10"/>
                            </w:rPr>
                            <w:t>见</w:t>
                          </w:r>
                          <w:r w:rsidRPr="007318C2">
                            <w:rPr>
                              <w:sz w:val="10"/>
                              <w:szCs w:val="10"/>
                            </w:rPr>
                            <w:t>1.4.10.5.2(a))</w:t>
                          </w:r>
                        </w:p>
                        <w:p w:rsidR="0093717F" w:rsidRPr="007318C2" w:rsidRDefault="0093717F" w:rsidP="005D2EDC">
                          <w:pPr>
                            <w:spacing w:line="240" w:lineRule="auto"/>
                            <w:rPr>
                              <w:sz w:val="10"/>
                              <w:szCs w:val="10"/>
                            </w:rPr>
                          </w:pPr>
                          <w:r w:rsidRPr="005D2EDC">
                            <w:rPr>
                              <w:rFonts w:ascii="Time New Roman" w:eastAsia="SimHei" w:hAnsi="Time New Roman" w:hint="eastAsia"/>
                              <w:bCs/>
                              <w:sz w:val="10"/>
                              <w:szCs w:val="10"/>
                            </w:rPr>
                            <w:t>危险说明</w:t>
                          </w:r>
                          <w:r w:rsidRPr="007318C2">
                            <w:rPr>
                              <w:sz w:val="10"/>
                              <w:szCs w:val="10"/>
                            </w:rPr>
                            <w:br/>
                            <w:t>(</w:t>
                          </w:r>
                          <w:r w:rsidRPr="007318C2">
                            <w:rPr>
                              <w:rFonts w:hint="eastAsia"/>
                              <w:sz w:val="10"/>
                              <w:szCs w:val="10"/>
                            </w:rPr>
                            <w:t>见</w:t>
                          </w:r>
                          <w:r w:rsidRPr="007318C2">
                            <w:rPr>
                              <w:sz w:val="10"/>
                              <w:szCs w:val="10"/>
                            </w:rPr>
                            <w:t>1.4.10.5.2 (b))</w:t>
                          </w:r>
                        </w:p>
                        <w:p w:rsidR="0093717F" w:rsidRPr="007318C2" w:rsidRDefault="0093717F" w:rsidP="00611A7F">
                          <w:pPr>
                            <w:spacing w:line="240" w:lineRule="auto"/>
                            <w:rPr>
                              <w:b/>
                              <w:sz w:val="10"/>
                              <w:szCs w:val="10"/>
                            </w:rPr>
                          </w:pPr>
                          <w:r w:rsidRPr="005D2EDC">
                            <w:rPr>
                              <w:rFonts w:ascii="Time New Roman" w:eastAsia="SimHei" w:hAnsi="Time New Roman" w:hint="eastAsia"/>
                              <w:bCs/>
                              <w:sz w:val="10"/>
                              <w:szCs w:val="10"/>
                            </w:rPr>
                            <w:t>产品标识符</w:t>
                          </w:r>
                          <w:r w:rsidRPr="007318C2">
                            <w:rPr>
                              <w:b/>
                              <w:sz w:val="10"/>
                              <w:szCs w:val="10"/>
                            </w:rPr>
                            <w:br/>
                          </w:r>
                          <w:r w:rsidRPr="007318C2">
                            <w:rPr>
                              <w:sz w:val="10"/>
                              <w:szCs w:val="10"/>
                            </w:rPr>
                            <w:t>(</w:t>
                          </w:r>
                          <w:r>
                            <w:rPr>
                              <w:rFonts w:hint="eastAsia"/>
                              <w:sz w:val="10"/>
                              <w:szCs w:val="10"/>
                            </w:rPr>
                            <w:t>见</w:t>
                          </w:r>
                          <w:r w:rsidRPr="007318C2">
                            <w:rPr>
                              <w:sz w:val="10"/>
                              <w:szCs w:val="10"/>
                            </w:rPr>
                            <w:t>1.4.10.5.2 (d)(ii))</w:t>
                          </w:r>
                        </w:p>
                      </w:txbxContent>
                    </v:textbox>
                  </v:shape>
                </v:group>
                <v:shape id="Text Box 20" o:spid="_x0000_s1170" type="#_x0000_t202" style="position:absolute;left:6440;top:7604;width:317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" strokeweight="1pt">
                  <v:textbox style="mso-fit-shape-to-text:t" inset="1mm,1mm,1mm,1mm">
                    <w:txbxContent>
                      <w:p w:rsidR="0093717F" w:rsidRPr="007D109A" w:rsidRDefault="0093717F" w:rsidP="00611A7F">
                        <w:pPr>
                          <w:shd w:val="clear" w:color="auto" w:fill="FFFFFF"/>
                          <w:spacing w:before="80" w:line="240" w:lineRule="auto"/>
                          <w:rPr>
                            <w:b/>
                            <w:sz w:val="18"/>
                          </w:rPr>
                        </w:pPr>
                        <w:r w:rsidRPr="00D52686">
                          <w:rPr>
                            <w:rFonts w:ascii="Time New Roman" w:eastAsia="SimHei" w:hAnsi="Time New Roman" w:hint="eastAsia"/>
                            <w:b/>
                            <w:sz w:val="18"/>
                          </w:rPr>
                          <w:t>试剂</w:t>
                        </w:r>
                        <w:r w:rsidRPr="007D109A">
                          <w:rPr>
                            <w:b/>
                            <w:sz w:val="18"/>
                          </w:rPr>
                          <w:t xml:space="preserve"> 1</w:t>
                        </w:r>
                      </w:p>
                      <w:p w:rsidR="0093717F" w:rsidRPr="00F25027" w:rsidRDefault="0093717F" w:rsidP="00611A7F">
                        <w:pPr>
                          <w:shd w:val="clear" w:color="auto" w:fill="FFFFFF"/>
                          <w:spacing w:before="80" w:after="80" w:line="240" w:lineRule="auto"/>
                          <w:rPr>
                            <w:b/>
                            <w:sz w:val="12"/>
                            <w:szCs w:val="12"/>
                          </w:rPr>
                        </w:pPr>
                        <w:r w:rsidRPr="00234E3F">
                          <w:rPr>
                            <w:rFonts w:ascii="Time New Roman" w:eastAsia="SimHei" w:hAnsi="Time New Roman" w:hint="eastAsia"/>
                            <w:bCs/>
                            <w:sz w:val="12"/>
                            <w:szCs w:val="12"/>
                          </w:rPr>
                          <w:t>预防措施说明</w:t>
                        </w:r>
                        <w:r w:rsidRPr="00F25027">
                          <w:rPr>
                            <w:b/>
                            <w:sz w:val="12"/>
                            <w:szCs w:val="12"/>
                          </w:rPr>
                          <w:t xml:space="preserve"> (</w:t>
                        </w:r>
                        <w:r w:rsidRPr="00234E3F">
                          <w:rPr>
                            <w:rFonts w:ascii="Time New Roman" w:eastAsia="SimHei" w:hAnsi="Time New Roman" w:hint="eastAsia"/>
                            <w:bCs/>
                            <w:sz w:val="12"/>
                            <w:szCs w:val="12"/>
                          </w:rPr>
                          <w:t>见</w:t>
                        </w:r>
                        <w:r w:rsidRPr="00F25027">
                          <w:rPr>
                            <w:b/>
                            <w:sz w:val="12"/>
                            <w:szCs w:val="12"/>
                          </w:rPr>
                          <w:t>1.4.10.5.2</w:t>
                        </w:r>
                        <w:r>
                          <w:rPr>
                            <w:b/>
                            <w:sz w:val="12"/>
                            <w:szCs w:val="12"/>
                          </w:rPr>
                          <w:t xml:space="preserve"> </w:t>
                        </w:r>
                        <w:r w:rsidRPr="00A82AA5">
                          <w:rPr>
                            <w:b/>
                            <w:sz w:val="12"/>
                            <w:szCs w:val="12"/>
                          </w:rPr>
                          <w:t>(c))</w:t>
                        </w:r>
                      </w:p>
                    </w:txbxContent>
                  </v:textbox>
                </v:shape>
                <v:shape id="Text Box 33" o:spid="_x0000_s1171" type="#_x0000_t202" style="position:absolute;left:6440;top:9366;width:3172;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" strokeweight="1pt">
                  <v:textbox style="mso-fit-shape-to-text:t" inset="1mm,1mm,1mm,1mm">
                    <w:txbxContent>
                      <w:p w:rsidR="0093717F" w:rsidRPr="00D52686" w:rsidRDefault="0093717F" w:rsidP="00611A7F">
                        <w:pPr>
                          <w:shd w:val="clear" w:color="auto" w:fill="FFFFFF"/>
                          <w:spacing w:before="80" w:after="80" w:line="240" w:lineRule="auto"/>
                          <w:rPr>
                            <w:rFonts w:ascii="Time New Roman" w:eastAsia="SimHei" w:hAnsi="Time New Roman" w:hint="eastAsia"/>
                            <w:b/>
                            <w:sz w:val="12"/>
                            <w:szCs w:val="12"/>
                          </w:rPr>
                        </w:pPr>
                        <w:r w:rsidRPr="00D52686">
                          <w:rPr>
                            <w:rFonts w:ascii="Time New Roman" w:eastAsia="SimHei" w:hAnsi="Time New Roman" w:hint="eastAsia"/>
                            <w:b/>
                            <w:sz w:val="18"/>
                          </w:rPr>
                          <w:t>存放条件和一般预防措施说明</w:t>
                        </w:r>
                      </w:p>
                    </w:txbxContent>
                  </v:textbox>
                </v:shape>
                <v:shape id="Text Box 20" o:spid="_x0000_s1172" type="#_x0000_t202" style="position:absolute;left:6435;top:8478;width:317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" strokeweight="1pt">
                  <v:textbox style="mso-fit-shape-to-text:t" inset="1mm,1mm,1mm,1mm">
                    <w:txbxContent>
                      <w:p w:rsidR="0093717F" w:rsidRPr="007D109A" w:rsidRDefault="0093717F" w:rsidP="00611A7F">
                        <w:pPr>
                          <w:shd w:val="clear" w:color="auto" w:fill="FFFFFF"/>
                          <w:spacing w:before="80" w:line="240" w:lineRule="auto"/>
                          <w:rPr>
                            <w:b/>
                            <w:sz w:val="18"/>
                          </w:rPr>
                        </w:pPr>
                        <w:r w:rsidRPr="00D52686">
                          <w:rPr>
                            <w:rFonts w:ascii="Time New Roman" w:eastAsia="SimHei" w:hAnsi="Time New Roman" w:hint="eastAsia"/>
                            <w:b/>
                            <w:sz w:val="18"/>
                          </w:rPr>
                          <w:t>试剂</w:t>
                        </w:r>
                        <w:r w:rsidRPr="007D109A">
                          <w:rPr>
                            <w:b/>
                            <w:sz w:val="18"/>
                          </w:rPr>
                          <w:t xml:space="preserve"> </w:t>
                        </w:r>
                        <w:r>
                          <w:rPr>
                            <w:b/>
                            <w:sz w:val="18"/>
                          </w:rPr>
                          <w:t>2</w:t>
                        </w:r>
                      </w:p>
                      <w:p w:rsidR="0093717F" w:rsidRPr="008760E8" w:rsidRDefault="0093717F" w:rsidP="00611A7F">
                        <w:pPr>
                          <w:shd w:val="clear" w:color="auto" w:fill="FFFFFF"/>
                          <w:spacing w:before="80" w:after="80" w:line="240" w:lineRule="auto"/>
                          <w:rPr>
                            <w:b/>
                            <w:sz w:val="12"/>
                            <w:szCs w:val="12"/>
                          </w:rPr>
                        </w:pPr>
                        <w:r w:rsidRPr="00234E3F">
                          <w:rPr>
                            <w:rFonts w:ascii="Time New Roman" w:eastAsia="SimHei" w:hAnsi="Time New Roman" w:hint="eastAsia"/>
                            <w:bCs/>
                            <w:sz w:val="12"/>
                            <w:szCs w:val="12"/>
                          </w:rPr>
                          <w:t>预防措施说明</w:t>
                        </w:r>
                        <w:r w:rsidRPr="008760E8">
                          <w:rPr>
                            <w:b/>
                            <w:sz w:val="12"/>
                            <w:szCs w:val="12"/>
                          </w:rPr>
                          <w:t xml:space="preserve"> (</w:t>
                        </w:r>
                        <w:r w:rsidRPr="00234E3F">
                          <w:rPr>
                            <w:rFonts w:ascii="Time New Roman" w:eastAsia="SimHei" w:hAnsi="Time New Roman" w:hint="eastAsia"/>
                            <w:bCs/>
                            <w:sz w:val="12"/>
                            <w:szCs w:val="12"/>
                          </w:rPr>
                          <w:t>见</w:t>
                        </w:r>
                        <w:r w:rsidRPr="008760E8">
                          <w:rPr>
                            <w:b/>
                            <w:sz w:val="12"/>
                            <w:szCs w:val="12"/>
                          </w:rPr>
                          <w:t>1.4.10.5.</w:t>
                        </w:r>
                        <w:r w:rsidRPr="00A82AA5">
                          <w:rPr>
                            <w:b/>
                            <w:sz w:val="12"/>
                            <w:szCs w:val="12"/>
                          </w:rPr>
                          <w:t>2 (c))</w:t>
                        </w:r>
                      </w:p>
                    </w:txbxContent>
                  </v:textbox>
                </v:shape>
              </v:group>
            </w:pict>
          </mc:Fallback>
        </mc:AlternateContent>
      </w:r>
    </w:p>
    <w:p w:rsidR="00611A7F" w:rsidRPr="00E87872" w:rsidRDefault="00611A7F" w:rsidP="00611A7F">
      <w:pPr>
        <w:pStyle w:val="H23G"/>
        <w:keepNext w:val="0"/>
        <w:keepLines w:val="0"/>
        <w:rPr>
          <w:color w:val="0070C0"/>
          <w:lang w:eastAsia="zh-CN"/>
        </w:rPr>
      </w:pPr>
    </w:p>
    <w:p w:rsidR="00611A7F" w:rsidRPr="00E87872" w:rsidRDefault="00611A7F" w:rsidP="00611A7F">
      <w:pPr>
        <w:pStyle w:val="H23G"/>
        <w:keepNext w:val="0"/>
        <w:keepLines w:val="0"/>
        <w:rPr>
          <w:color w:val="0070C0"/>
          <w:lang w:eastAsia="zh-CN"/>
        </w:rPr>
      </w:pPr>
    </w:p>
    <w:p w:rsidR="00611A7F" w:rsidRPr="00E87872" w:rsidRDefault="00611A7F" w:rsidP="00611A7F">
      <w:pPr>
        <w:pStyle w:val="H23G"/>
        <w:keepNext w:val="0"/>
        <w:keepLines w:val="0"/>
        <w:rPr>
          <w:color w:val="0070C0"/>
          <w:lang w:eastAsia="zh-CN"/>
        </w:rPr>
      </w:pPr>
    </w:p>
    <w:p w:rsidR="00611A7F" w:rsidRPr="00E87872" w:rsidRDefault="00611A7F" w:rsidP="00611A7F">
      <w:pPr>
        <w:pStyle w:val="H23G"/>
        <w:keepNext w:val="0"/>
        <w:keepLines w:val="0"/>
        <w:rPr>
          <w:color w:val="0070C0"/>
          <w:lang w:eastAsia="zh-CN"/>
        </w:rPr>
      </w:pPr>
    </w:p>
    <w:p w:rsidR="00611A7F" w:rsidRPr="00E87872" w:rsidRDefault="00611A7F" w:rsidP="00611A7F">
      <w:pPr>
        <w:pStyle w:val="H23G"/>
        <w:keepNext w:val="0"/>
        <w:keepLines w:val="0"/>
        <w:rPr>
          <w:color w:val="0070C0"/>
          <w:lang w:eastAsia="zh-CN"/>
        </w:rPr>
      </w:pPr>
    </w:p>
    <w:p w:rsidR="00611A7F" w:rsidRPr="0006307D" w:rsidRDefault="00611A7F" w:rsidP="00F01B21">
      <w:pPr>
        <w:pStyle w:val="SingleTxtGC"/>
        <w:spacing w:after="0" w:line="180" w:lineRule="exact"/>
      </w:pPr>
    </w:p>
    <w:p w:rsidR="00F01B21" w:rsidRDefault="00F01B21" w:rsidP="00F01B21">
      <w:pPr>
        <w:pStyle w:val="SingleTxtGC"/>
        <w:spacing w:after="0" w:line="180" w:lineRule="exact"/>
      </w:pPr>
    </w:p>
    <w:p w:rsidR="00253E2D" w:rsidRPr="00253E2D" w:rsidRDefault="00253E2D" w:rsidP="00253E2D">
      <w:pPr>
        <w:pStyle w:val="H23GC"/>
        <w:rPr>
          <w:b/>
          <w:bCs/>
        </w:rPr>
      </w:pPr>
      <w:r>
        <w:tab/>
      </w:r>
      <w:r>
        <w:tab/>
      </w:r>
      <w:r w:rsidRPr="0006307D">
        <w:rPr>
          <w:rFonts w:hint="eastAsia"/>
        </w:rPr>
        <w:t>设想情形</w:t>
      </w:r>
      <w:r w:rsidRPr="0006307D">
        <w:t>B</w:t>
      </w:r>
    </w:p>
    <w:p w:rsidR="00611A7F" w:rsidRPr="0006307D" w:rsidRDefault="00FC27CF" w:rsidP="00405E43">
      <w:pPr>
        <w:pStyle w:val="SingleTxtGC"/>
      </w:pPr>
      <w:r>
        <w:tab/>
      </w:r>
      <w:r w:rsidR="00611A7F" w:rsidRPr="00B103C8">
        <w:rPr>
          <w:rFonts w:hint="eastAsia"/>
          <w:spacing w:val="1"/>
        </w:rPr>
        <w:t>这个设想情形是，在某种情况下，不可能把套件中每种危险物质或混合物的所有适当标签要素都直接填在外容器的标签上</w:t>
      </w:r>
      <w:r w:rsidR="00611A7F" w:rsidRPr="00B103C8">
        <w:rPr>
          <w:spacing w:val="1"/>
        </w:rPr>
        <w:t>(</w:t>
      </w:r>
      <w:r w:rsidR="00611A7F" w:rsidRPr="00B103C8">
        <w:rPr>
          <w:rFonts w:hint="eastAsia"/>
          <w:spacing w:val="1"/>
        </w:rPr>
        <w:t>由于该容器尺寸和形状等技术原因</w:t>
      </w:r>
      <w:r w:rsidR="00611A7F" w:rsidRPr="00B103C8">
        <w:rPr>
          <w:spacing w:val="1"/>
        </w:rPr>
        <w:t>)</w:t>
      </w:r>
      <w:r w:rsidR="00611A7F" w:rsidRPr="0006307D">
        <w:rPr>
          <w:rFonts w:hint="eastAsia"/>
        </w:rPr>
        <w:t>。</w:t>
      </w:r>
    </w:p>
    <w:p w:rsidR="00611A7F" w:rsidRDefault="00FC27CF" w:rsidP="00FC27CF">
      <w:pPr>
        <w:pStyle w:val="SingleTxtGC"/>
      </w:pPr>
      <w:r>
        <w:tab/>
      </w:r>
      <w:r w:rsidR="00611A7F" w:rsidRPr="0006307D">
        <w:rPr>
          <w:rFonts w:hint="eastAsia"/>
        </w:rPr>
        <w:t>这个设想情形是一个用于推销产品的样本套件，在一个外容器</w:t>
      </w:r>
      <w:r w:rsidR="00611A7F" w:rsidRPr="0006307D">
        <w:t>(</w:t>
      </w:r>
      <w:r w:rsidR="00611A7F" w:rsidRPr="0006307D">
        <w:rPr>
          <w:rFonts w:hint="eastAsia"/>
        </w:rPr>
        <w:t>例如：盒子</w:t>
      </w:r>
      <w:r w:rsidR="00611A7F" w:rsidRPr="0006307D">
        <w:t>)</w:t>
      </w:r>
      <w:r w:rsidR="00611A7F" w:rsidRPr="0006307D">
        <w:rPr>
          <w:rFonts w:hint="eastAsia"/>
        </w:rPr>
        <w:t>内有若干单个容器</w:t>
      </w:r>
      <w:r w:rsidR="00611A7F" w:rsidRPr="0006307D">
        <w:t>(</w:t>
      </w:r>
      <w:r w:rsidR="00611A7F" w:rsidRPr="0006307D">
        <w:rPr>
          <w:rFonts w:hint="eastAsia"/>
        </w:rPr>
        <w:t>样本瓶</w:t>
      </w:r>
      <w:r>
        <w:t>)</w:t>
      </w:r>
      <w:r w:rsidR="00611A7F" w:rsidRPr="0006307D">
        <w:rPr>
          <w:rFonts w:hint="eastAsia"/>
        </w:rPr>
        <w:t>，装有很多种不同的物质或混合物。视每个瓶的内装物而定，各种不同的物质或混合物极有可能部分要划为危险品，也有可能全部要划为危险品。在样本套件的整个寿命周期单个内容器</w:t>
      </w:r>
      <w:r w:rsidR="00611A7F" w:rsidRPr="0006307D">
        <w:t>(</w:t>
      </w:r>
      <w:r w:rsidR="00611A7F" w:rsidRPr="0006307D">
        <w:rPr>
          <w:rFonts w:hint="eastAsia"/>
        </w:rPr>
        <w:t>例如：样本瓶</w:t>
      </w:r>
      <w:r w:rsidR="00611A7F" w:rsidRPr="0006307D">
        <w:t>)</w:t>
      </w:r>
      <w:r w:rsidR="00611A7F" w:rsidRPr="0006307D">
        <w:rPr>
          <w:rFonts w:hint="eastAsia"/>
        </w:rPr>
        <w:t>都存放在外容器内。客户可能从盒内选几个样本瓶取出，以检查清澈度、色泽或气味，然后再放入外容器中的空格。</w:t>
      </w:r>
    </w:p>
    <w:p w:rsidR="00F6405A" w:rsidRDefault="00F6405A">
      <w:pPr>
        <w:tabs>
          <w:tab w:val="clear" w:pos="431"/>
        </w:tabs>
        <w:overflowPunct/>
        <w:adjustRightInd/>
        <w:snapToGrid/>
        <w:spacing w:line="240" w:lineRule="auto"/>
        <w:jc w:val="left"/>
        <w:rPr>
          <w:lang w:val="en-GB"/>
        </w:rPr>
      </w:pPr>
      <w:r>
        <w:rPr>
          <w:lang w:val="en-GB"/>
        </w:rPr>
        <w:br w:type="page"/>
      </w:r>
    </w:p>
    <w:p w:rsidR="00F6405A" w:rsidRPr="0006307D" w:rsidRDefault="002A3969" w:rsidP="00F6405A">
      <w:pPr>
        <w:pStyle w:val="SingleTxtG"/>
        <w:ind w:firstLine="567"/>
        <w:rPr>
          <w:b/>
          <w:lang w:val="en-US"/>
        </w:rPr>
      </w:pPr>
      <w:r w:rsidRPr="0006307D">
        <w:rPr>
          <w:b/>
          <w:noProof/>
          <w:lang w:val="en-US" w:eastAsia="zh-CN"/>
        </w:rPr>
        <mc:AlternateContent>
          <mc:Choice Requires="wps">
            <w:drawing>
              <wp:anchor distT="0" distB="0" distL="114300" distR="114300" simplePos="0" relativeHeight="251649536" behindDoc="0" locked="0" layoutInCell="1" allowOverlap="1" wp14:anchorId="75410D4E" wp14:editId="5BA86E42">
                <wp:simplePos x="0" y="0"/>
                <wp:positionH relativeFrom="column">
                  <wp:posOffset>4206240</wp:posOffset>
                </wp:positionH>
                <wp:positionV relativeFrom="paragraph">
                  <wp:posOffset>1261110</wp:posOffset>
                </wp:positionV>
                <wp:extent cx="509270" cy="559435"/>
                <wp:effectExtent l="38100" t="38100" r="24130" b="31115"/>
                <wp:wrapNone/>
                <wp:docPr id="35" name="Straight Arrow Connector 35"/>
                <wp:cNvGraphicFramePr/>
                <a:graphic xmlns:a="http://schemas.openxmlformats.org/drawingml/2006/main">
                  <a:graphicData uri="http://schemas.microsoft.com/office/word/2010/wordprocessingShape">
                    <wps:wsp>
                      <wps:cNvCnPr/>
                      <wps:spPr>
                        <a:xfrm flipH="1" flipV="1">
                          <a:off x="0" y="0"/>
                          <a:ext cx="509270" cy="5594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EC933A" id="Straight Arrow Connector 35" o:spid="_x0000_s1026" type="#_x0000_t32" style="position:absolute;margin-left:331.2pt;margin-top:99.3pt;width:40.1pt;height:44.05pt;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" strokecolor="black [3213]">
                <v:stroke endarrow="block"/>
              </v:shape>
            </w:pict>
          </mc:Fallback>
        </mc:AlternateContent>
      </w:r>
      <w:r w:rsidRPr="0006307D">
        <w:rPr>
          <w:noProof/>
          <w:lang w:val="en-US" w:eastAsia="zh-CN"/>
        </w:rPr>
        <mc:AlternateContent>
          <mc:Choice Requires="wps">
            <w:drawing>
              <wp:anchor distT="0" distB="0" distL="114300" distR="114300" simplePos="0" relativeHeight="251647488" behindDoc="0" locked="0" layoutInCell="1" allowOverlap="1" wp14:anchorId="25577A31" wp14:editId="27F77B53">
                <wp:simplePos x="0" y="0"/>
                <wp:positionH relativeFrom="column">
                  <wp:posOffset>631190</wp:posOffset>
                </wp:positionH>
                <wp:positionV relativeFrom="paragraph">
                  <wp:posOffset>1726882</wp:posOffset>
                </wp:positionV>
                <wp:extent cx="1551940" cy="467995"/>
                <wp:effectExtent l="0" t="0" r="10160" b="27305"/>
                <wp:wrapNone/>
                <wp:docPr id="30" name="Rectangle 20"/>
                <wp:cNvGraphicFramePr/>
                <a:graphic xmlns:a="http://schemas.openxmlformats.org/drawingml/2006/main">
                  <a:graphicData uri="http://schemas.microsoft.com/office/word/2010/wordprocessingShape">
                    <wps:wsp>
                      <wps:cNvSpPr/>
                      <wps:spPr>
                        <a:xfrm>
                          <a:off x="0" y="0"/>
                          <a:ext cx="1551940" cy="467995"/>
                        </a:xfrm>
                        <a:prstGeom prst="rect">
                          <a:avLst/>
                        </a:prstGeom>
                        <a:solidFill>
                          <a:schemeClr val="bg1"/>
                        </a:solidFill>
                        <a:ln w="12700" cap="flat" cmpd="sng" algn="ctr">
                          <a:solidFill>
                            <a:sysClr val="windowText" lastClr="000000"/>
                          </a:solidFill>
                          <a:prstDash val="solid"/>
                        </a:ln>
                        <a:effectLst/>
                      </wps:spPr>
                      <wps:txbx>
                        <w:txbxContent>
                          <w:p w:rsidR="0093717F" w:rsidRDefault="0093717F" w:rsidP="002A3969">
                            <w:pPr>
                              <w:spacing w:line="280" w:lineRule="exact"/>
                              <w:jc w:val="center"/>
                            </w:pPr>
                            <w:r>
                              <w:rPr>
                                <w:rFonts w:hint="eastAsia"/>
                              </w:rPr>
                              <w:t>单个容器</w:t>
                            </w:r>
                            <w:r>
                              <w:br/>
                              <w:t>(</w:t>
                            </w:r>
                            <w:r>
                              <w:t>样本</w:t>
                            </w:r>
                            <w:r>
                              <w:rPr>
                                <w:rFonts w:hint="eastAsia"/>
                              </w:rPr>
                              <w:t>瓶</w:t>
                            </w:r>
                            <w:r>
                              <w:t>)</w:t>
                            </w:r>
                          </w:p>
                          <w:p w:rsidR="0093717F" w:rsidRDefault="0093717F" w:rsidP="00F640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577A31" id="Rectangle 20" o:spid="_x0000_s1173" style="position:absolute;left:0;text-align:left;margin-left:49.7pt;margin-top:135.95pt;width:122.2pt;height:36.8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" fillcolor="white [3212]" strokecolor="windowText" strokeweight="1pt">
                <v:textbox>
                  <w:txbxContent>
                    <w:p w:rsidR="0093717F" w:rsidRDefault="0093717F" w:rsidP="002A3969">
                      <w:pPr>
                        <w:spacing w:line="280" w:lineRule="exact"/>
                        <w:jc w:val="center"/>
                      </w:pPr>
                      <w:r>
                        <w:rPr>
                          <w:rFonts w:hint="eastAsia"/>
                        </w:rPr>
                        <w:t>单个容器</w:t>
                      </w:r>
                      <w:r>
                        <w:br/>
                        <w:t>(</w:t>
                      </w:r>
                      <w:r>
                        <w:t>样本</w:t>
                      </w:r>
                      <w:r>
                        <w:rPr>
                          <w:rFonts w:hint="eastAsia"/>
                        </w:rPr>
                        <w:t>瓶</w:t>
                      </w:r>
                      <w:r>
                        <w:t>)</w:t>
                      </w:r>
                    </w:p>
                    <w:p w:rsidR="0093717F" w:rsidRDefault="0093717F" w:rsidP="00F6405A">
                      <w:pPr>
                        <w:jc w:val="center"/>
                      </w:pPr>
                    </w:p>
                  </w:txbxContent>
                </v:textbox>
              </v:rect>
            </w:pict>
          </mc:Fallback>
        </mc:AlternateContent>
      </w:r>
      <w:r w:rsidR="009E23BD" w:rsidRPr="0006307D">
        <w:rPr>
          <w:b/>
          <w:noProof/>
          <w:lang w:val="en-US" w:eastAsia="zh-CN"/>
        </w:rPr>
        <mc:AlternateContent>
          <mc:Choice Requires="wps">
            <w:drawing>
              <wp:anchor distT="0" distB="0" distL="114300" distR="114300" simplePos="0" relativeHeight="251646464" behindDoc="0" locked="0" layoutInCell="1" allowOverlap="1" wp14:anchorId="679ABCCE" wp14:editId="364A1B14">
                <wp:simplePos x="0" y="0"/>
                <wp:positionH relativeFrom="column">
                  <wp:posOffset>1360170</wp:posOffset>
                </wp:positionH>
                <wp:positionV relativeFrom="paragraph">
                  <wp:posOffset>1282383</wp:posOffset>
                </wp:positionV>
                <wp:extent cx="821055" cy="436880"/>
                <wp:effectExtent l="0" t="38100" r="55245" b="20320"/>
                <wp:wrapNone/>
                <wp:docPr id="29" name="Straight Arrow Connector 19"/>
                <wp:cNvGraphicFramePr/>
                <a:graphic xmlns:a="http://schemas.openxmlformats.org/drawingml/2006/main">
                  <a:graphicData uri="http://schemas.microsoft.com/office/word/2010/wordprocessingShape">
                    <wps:wsp>
                      <wps:cNvCnPr/>
                      <wps:spPr>
                        <a:xfrm flipV="1">
                          <a:off x="0" y="0"/>
                          <a:ext cx="821055" cy="4368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20635B" id="Straight Arrow Connector 19" o:spid="_x0000_s1026" type="#_x0000_t32" style="position:absolute;margin-left:107.1pt;margin-top:101pt;width:64.65pt;height:34.4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" strokecolor="black [3213]">
                <v:stroke endarrow="block"/>
              </v:shape>
            </w:pict>
          </mc:Fallback>
        </mc:AlternateContent>
      </w:r>
      <w:r w:rsidR="00F6405A" w:rsidRPr="0006307D">
        <w:rPr>
          <w:b/>
          <w:noProof/>
          <w:lang w:val="en-US" w:eastAsia="zh-CN"/>
        </w:rPr>
        <w:drawing>
          <wp:inline distT="0" distB="0" distL="0" distR="0" wp14:anchorId="53FDABDA" wp14:editId="45B69F04">
            <wp:extent cx="1706880" cy="1487805"/>
            <wp:effectExtent l="0" t="0" r="7620" b="0"/>
            <wp:docPr id="59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06880" cy="1487805"/>
                    </a:xfrm>
                    <a:prstGeom prst="rect">
                      <a:avLst/>
                    </a:prstGeom>
                    <a:noFill/>
                  </pic:spPr>
                </pic:pic>
              </a:graphicData>
            </a:graphic>
          </wp:inline>
        </w:drawing>
      </w:r>
      <w:r w:rsidR="00F6405A" w:rsidRPr="0006307D">
        <w:rPr>
          <w:b/>
          <w:noProof/>
          <w:lang w:val="en-US" w:eastAsia="zh-CN"/>
        </w:rPr>
        <w:drawing>
          <wp:inline distT="0" distB="0" distL="0" distR="0" wp14:anchorId="09FF279C" wp14:editId="1C9F4645">
            <wp:extent cx="1993265" cy="1579245"/>
            <wp:effectExtent l="0" t="0" r="6985" b="1905"/>
            <wp:docPr id="59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93265" cy="1579245"/>
                    </a:xfrm>
                    <a:prstGeom prst="rect">
                      <a:avLst/>
                    </a:prstGeom>
                    <a:noFill/>
                  </pic:spPr>
                </pic:pic>
              </a:graphicData>
            </a:graphic>
          </wp:inline>
        </w:drawing>
      </w:r>
    </w:p>
    <w:p w:rsidR="00F6405A" w:rsidRPr="0006307D" w:rsidRDefault="002A3969" w:rsidP="00F6405A">
      <w:pPr>
        <w:pStyle w:val="Heading1"/>
      </w:pPr>
      <w:r w:rsidRPr="0006307D">
        <w:rPr>
          <w:noProof/>
        </w:rPr>
        <mc:AlternateContent>
          <mc:Choice Requires="wps">
            <w:drawing>
              <wp:anchor distT="0" distB="0" distL="114300" distR="114300" simplePos="0" relativeHeight="251648512" behindDoc="0" locked="0" layoutInCell="1" allowOverlap="1" wp14:anchorId="5C42EA9B" wp14:editId="0E2F12C7">
                <wp:simplePos x="0" y="0"/>
                <wp:positionH relativeFrom="column">
                  <wp:posOffset>3856037</wp:posOffset>
                </wp:positionH>
                <wp:positionV relativeFrom="paragraph">
                  <wp:posOffset>96520</wp:posOffset>
                </wp:positionV>
                <wp:extent cx="1605915" cy="324000"/>
                <wp:effectExtent l="0" t="0" r="13335" b="19050"/>
                <wp:wrapNone/>
                <wp:docPr id="31" name="Rectangle 27"/>
                <wp:cNvGraphicFramePr/>
                <a:graphic xmlns:a="http://schemas.openxmlformats.org/drawingml/2006/main">
                  <a:graphicData uri="http://schemas.microsoft.com/office/word/2010/wordprocessingShape">
                    <wps:wsp>
                      <wps:cNvSpPr/>
                      <wps:spPr>
                        <a:xfrm>
                          <a:off x="0" y="0"/>
                          <a:ext cx="1605915" cy="324000"/>
                        </a:xfrm>
                        <a:prstGeom prst="rect">
                          <a:avLst/>
                        </a:prstGeom>
                        <a:noFill/>
                        <a:ln w="12700" cap="flat" cmpd="sng" algn="ctr">
                          <a:solidFill>
                            <a:sysClr val="windowText" lastClr="000000"/>
                          </a:solidFill>
                          <a:prstDash val="solid"/>
                        </a:ln>
                        <a:effectLst/>
                      </wps:spPr>
                      <wps:txbx>
                        <w:txbxContent>
                          <w:p w:rsidR="0093717F" w:rsidRDefault="0093717F" w:rsidP="002A3969">
                            <w:pPr>
                              <w:spacing w:line="280" w:lineRule="exact"/>
                              <w:jc w:val="center"/>
                            </w:pPr>
                            <w:r>
                              <w:rPr>
                                <w:rFonts w:hint="eastAsia"/>
                              </w:rPr>
                              <w:t>外容器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42EA9B" id="Rectangle 27" o:spid="_x0000_s1174" style="position:absolute;left:0;text-align:left;margin-left:303.6pt;margin-top:7.6pt;width:126.45pt;height:25.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" filled="f" strokecolor="windowText" strokeweight="1pt">
                <v:textbox>
                  <w:txbxContent>
                    <w:p w:rsidR="0093717F" w:rsidRDefault="0093717F" w:rsidP="002A3969">
                      <w:pPr>
                        <w:spacing w:line="280" w:lineRule="exact"/>
                        <w:jc w:val="center"/>
                      </w:pPr>
                      <w:r>
                        <w:rPr>
                          <w:rFonts w:hint="eastAsia"/>
                        </w:rPr>
                        <w:t>外容器</w:t>
                      </w:r>
                    </w:p>
                  </w:txbxContent>
                </v:textbox>
              </v:rect>
            </w:pict>
          </mc:Fallback>
        </mc:AlternateContent>
      </w:r>
    </w:p>
    <w:p w:rsidR="00F6405A" w:rsidRPr="0006307D" w:rsidRDefault="00F6405A" w:rsidP="00F6405A">
      <w:pPr>
        <w:pStyle w:val="SingleTxtG"/>
      </w:pPr>
    </w:p>
    <w:p w:rsidR="00F6405A" w:rsidRPr="0006307D" w:rsidRDefault="00F6405A" w:rsidP="009D276C">
      <w:pPr>
        <w:pStyle w:val="H23GC"/>
      </w:pPr>
      <w:r w:rsidRPr="0006307D">
        <w:tab/>
      </w:r>
      <w:r w:rsidRPr="0006307D">
        <w:tab/>
      </w:r>
      <w:r w:rsidRPr="0006307D">
        <w:rPr>
          <w:rFonts w:hint="eastAsia"/>
        </w:rPr>
        <w:t>单个容器标签</w:t>
      </w:r>
    </w:p>
    <w:p w:rsidR="00F6405A" w:rsidRPr="0006307D" w:rsidRDefault="009D276C" w:rsidP="009D276C">
      <w:pPr>
        <w:pStyle w:val="SingleTxtGC"/>
      </w:pPr>
      <w:r>
        <w:tab/>
      </w:r>
      <w:r w:rsidR="00F6405A" w:rsidRPr="0006307D">
        <w:rPr>
          <w:rFonts w:hint="eastAsia"/>
        </w:rPr>
        <w:t>鉴于不同的单个容器可设置标签的面积不够大，无以列出所要求的全部</w:t>
      </w:r>
      <w:r w:rsidR="00F6405A">
        <w:t>《全球统一制度》</w:t>
      </w:r>
      <w:r w:rsidR="00F6405A" w:rsidRPr="0006307D">
        <w:rPr>
          <w:rFonts w:hint="eastAsia"/>
        </w:rPr>
        <w:t>标签要素，应当要求列出下列最低限度的所要求信息：</w:t>
      </w:r>
    </w:p>
    <w:p w:rsidR="00F6405A" w:rsidRPr="0006307D" w:rsidRDefault="00F6405A" w:rsidP="00935E09">
      <w:pPr>
        <w:pStyle w:val="DashGC"/>
      </w:pPr>
      <w:r w:rsidRPr="0006307D">
        <w:rPr>
          <w:rFonts w:hint="eastAsia"/>
        </w:rPr>
        <w:t>供应商识别信息</w:t>
      </w:r>
      <w:r w:rsidRPr="0006307D">
        <w:rPr>
          <w:rFonts w:hint="eastAsia"/>
        </w:rPr>
        <w:t>(</w:t>
      </w:r>
      <w:r w:rsidRPr="0006307D">
        <w:rPr>
          <w:rFonts w:hint="eastAsia"/>
        </w:rPr>
        <w:t>如：称谓和电话号码</w:t>
      </w:r>
      <w:r w:rsidRPr="0006307D">
        <w:rPr>
          <w:rFonts w:hint="eastAsia"/>
        </w:rPr>
        <w:t>)</w:t>
      </w:r>
      <w:r w:rsidRPr="0006307D">
        <w:rPr>
          <w:rFonts w:hint="eastAsia"/>
        </w:rPr>
        <w:t>；</w:t>
      </w:r>
    </w:p>
    <w:p w:rsidR="00F6405A" w:rsidRPr="0006307D" w:rsidRDefault="00F6405A" w:rsidP="00935E09">
      <w:pPr>
        <w:pStyle w:val="DashGC"/>
      </w:pPr>
      <w:r w:rsidRPr="0006307D">
        <w:rPr>
          <w:rFonts w:hint="eastAsia"/>
        </w:rPr>
        <w:t>产品标识符</w:t>
      </w:r>
      <w:r w:rsidR="00935E09">
        <w:rPr>
          <w:rFonts w:hint="eastAsia"/>
        </w:rPr>
        <w:t xml:space="preserve"> </w:t>
      </w:r>
      <w:r w:rsidR="00935E09">
        <w:rPr>
          <w:rStyle w:val="FootnoteReference"/>
          <w:rFonts w:eastAsia="SimSun"/>
        </w:rPr>
        <w:footnoteReference w:id="3"/>
      </w:r>
      <w:r w:rsidRPr="0006307D">
        <w:rPr>
          <w:rFonts w:hint="eastAsia"/>
        </w:rPr>
        <w:t>；</w:t>
      </w:r>
    </w:p>
    <w:p w:rsidR="00F6405A" w:rsidRPr="0006307D" w:rsidRDefault="00F6405A" w:rsidP="00935E09">
      <w:pPr>
        <w:pStyle w:val="DashGC"/>
      </w:pPr>
      <w:r w:rsidRPr="0006307D">
        <w:t>(</w:t>
      </w:r>
      <w:r w:rsidRPr="0006307D">
        <w:rPr>
          <w:rFonts w:hint="eastAsia"/>
        </w:rPr>
        <w:t>各</w:t>
      </w:r>
      <w:r w:rsidRPr="0006307D">
        <w:t>)</w:t>
      </w:r>
      <w:r w:rsidRPr="0006307D">
        <w:rPr>
          <w:rFonts w:hint="eastAsia"/>
        </w:rPr>
        <w:t>象形图；</w:t>
      </w:r>
    </w:p>
    <w:p w:rsidR="00F6405A" w:rsidRPr="0006307D" w:rsidRDefault="00F6405A" w:rsidP="00935E09">
      <w:pPr>
        <w:pStyle w:val="DashGC"/>
      </w:pPr>
      <w:r w:rsidRPr="0006307D">
        <w:t>信号词</w:t>
      </w:r>
      <w:r w:rsidRPr="0006307D">
        <w:rPr>
          <w:rFonts w:hint="eastAsia"/>
        </w:rPr>
        <w:t>；</w:t>
      </w:r>
    </w:p>
    <w:p w:rsidR="00F6405A" w:rsidRDefault="00F6405A" w:rsidP="00935E09">
      <w:pPr>
        <w:pStyle w:val="DashGC"/>
      </w:pPr>
      <w:r w:rsidRPr="0006307D">
        <w:rPr>
          <w:rFonts w:hint="eastAsia"/>
        </w:rPr>
        <w:t>说明“请查看完整标签”。</w:t>
      </w:r>
    </w:p>
    <w:p w:rsidR="00F6405A" w:rsidRPr="0006307D" w:rsidRDefault="00F6405A" w:rsidP="00F6405A">
      <w:pPr>
        <w:pStyle w:val="SingleTxtG"/>
        <w:ind w:firstLine="397"/>
        <w:rPr>
          <w:lang w:val="en-US" w:eastAsia="zh-CN"/>
        </w:rPr>
      </w:pPr>
    </w:p>
    <w:p w:rsidR="00F6405A" w:rsidRDefault="00F6405A">
      <w:pPr>
        <w:tabs>
          <w:tab w:val="clear" w:pos="431"/>
        </w:tabs>
        <w:overflowPunct/>
        <w:adjustRightInd/>
        <w:snapToGrid/>
        <w:spacing w:line="240" w:lineRule="auto"/>
        <w:jc w:val="left"/>
      </w:pPr>
      <w:r>
        <w:br w:type="page"/>
      </w:r>
    </w:p>
    <w:p w:rsidR="00B65BB1" w:rsidRPr="00B65BB1" w:rsidRDefault="00B65BB1" w:rsidP="00B65BB1">
      <w:pPr>
        <w:tabs>
          <w:tab w:val="clear" w:pos="431"/>
        </w:tabs>
        <w:suppressAutoHyphens/>
        <w:overflowPunct/>
        <w:adjustRightInd/>
        <w:snapToGrid/>
        <w:spacing w:before="240" w:line="240" w:lineRule="atLeast"/>
        <w:ind w:left="1134" w:right="1134"/>
        <w:jc w:val="center"/>
        <w:rPr>
          <w:snapToGrid/>
          <w:sz w:val="20"/>
          <w:lang w:val="en-GB" w:eastAsia="en-US"/>
        </w:rPr>
      </w:pPr>
      <w:r w:rsidRPr="00B65BB1">
        <w:rPr>
          <w:noProof/>
          <w:snapToGrid/>
          <w:sz w:val="20"/>
        </w:rPr>
        <mc:AlternateContent>
          <mc:Choice Requires="wps">
            <w:drawing>
              <wp:anchor distT="0" distB="0" distL="114300" distR="114300" simplePos="0" relativeHeight="251662848" behindDoc="0" locked="0" layoutInCell="1" allowOverlap="1" wp14:anchorId="27C7E10C" wp14:editId="3A115D94">
                <wp:simplePos x="0" y="0"/>
                <wp:positionH relativeFrom="column">
                  <wp:posOffset>1480185</wp:posOffset>
                </wp:positionH>
                <wp:positionV relativeFrom="paragraph">
                  <wp:posOffset>1783080</wp:posOffset>
                </wp:positionV>
                <wp:extent cx="1552575" cy="1764000"/>
                <wp:effectExtent l="0" t="0" r="28575" b="27305"/>
                <wp:wrapNone/>
                <wp:docPr id="53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764000"/>
                        </a:xfrm>
                        <a:prstGeom prst="rect">
                          <a:avLst/>
                        </a:prstGeom>
                        <a:solidFill>
                          <a:sysClr val="window" lastClr="FFFFFF">
                            <a:lumMod val="100000"/>
                            <a:lumOff val="0"/>
                          </a:sysClr>
                        </a:solidFill>
                        <a:ln w="12700">
                          <a:solidFill>
                            <a:sysClr val="window" lastClr="FFFFFF">
                              <a:lumMod val="100000"/>
                              <a:lumOff val="0"/>
                            </a:sysClr>
                          </a:solidFill>
                          <a:miter lim="800000"/>
                          <a:headEnd/>
                          <a:tailEnd/>
                        </a:ln>
                      </wps:spPr>
                      <wps:txbx>
                        <w:txbxContent>
                          <w:p w:rsidR="0093717F" w:rsidRPr="0072097C" w:rsidRDefault="0093717F" w:rsidP="00E42FEE">
                            <w:pPr>
                              <w:shd w:val="clear" w:color="auto" w:fill="000000" w:themeFill="text1"/>
                              <w:spacing w:after="20"/>
                              <w:rPr>
                                <w:rFonts w:ascii="Time New Roman" w:eastAsia="SimHei" w:hAnsi="Time New Roman" w:hint="eastAsia"/>
                                <w:bCs/>
                                <w:color w:val="FFFFFF" w:themeColor="background1"/>
                                <w:sz w:val="24"/>
                                <w:szCs w:val="24"/>
                              </w:rPr>
                            </w:pPr>
                            <w:r w:rsidRPr="00121306">
                              <w:rPr>
                                <w:rFonts w:ascii="Time New Roman" w:eastAsia="SimHei" w:hAnsi="Time New Roman"/>
                                <w:b/>
                                <w:color w:val="FFFFFF" w:themeColor="background1"/>
                                <w:sz w:val="24"/>
                                <w:szCs w:val="24"/>
                              </w:rPr>
                              <w:t>样本</w:t>
                            </w:r>
                            <w:r w:rsidRPr="0072097C">
                              <w:rPr>
                                <w:rFonts w:ascii="Time New Roman" w:eastAsia="SimHei" w:hAnsi="Time New Roman"/>
                                <w:bCs/>
                                <w:color w:val="FFFFFF" w:themeColor="background1"/>
                                <w:sz w:val="24"/>
                                <w:szCs w:val="24"/>
                              </w:rPr>
                              <w:t xml:space="preserve"> </w:t>
                            </w:r>
                            <w:r w:rsidRPr="0072097C">
                              <w:rPr>
                                <w:rFonts w:ascii="Time New Roman" w:eastAsia="SimHei" w:hAnsi="Time New Roman"/>
                                <w:b/>
                                <w:color w:val="FFFFFF" w:themeColor="background1"/>
                                <w:sz w:val="24"/>
                                <w:szCs w:val="24"/>
                              </w:rPr>
                              <w:t>1</w:t>
                            </w:r>
                          </w:p>
                          <w:p w:rsidR="0093717F" w:rsidRPr="00E42FEE" w:rsidRDefault="0093717F" w:rsidP="00E42FEE">
                            <w:pPr>
                              <w:spacing w:line="180" w:lineRule="exact"/>
                              <w:rPr>
                                <w:rFonts w:ascii="Time New Roman" w:eastAsia="SimHei" w:hAnsi="Time New Roman" w:hint="eastAsia"/>
                                <w:bCs/>
                                <w:w w:val="90"/>
                                <w:sz w:val="12"/>
                                <w:szCs w:val="12"/>
                              </w:rPr>
                            </w:pPr>
                            <w:r w:rsidRPr="00E42FEE">
                              <w:rPr>
                                <w:rFonts w:ascii="Time New Roman" w:eastAsia="SimHei" w:hAnsi="Time New Roman"/>
                                <w:bCs/>
                                <w:w w:val="90"/>
                                <w:sz w:val="12"/>
                                <w:szCs w:val="12"/>
                              </w:rPr>
                              <w:t>产品标识符</w:t>
                            </w:r>
                          </w:p>
                          <w:p w:rsidR="0093717F" w:rsidRDefault="0093717F" w:rsidP="00E42FEE">
                            <w:pPr>
                              <w:spacing w:line="180" w:lineRule="exact"/>
                              <w:rPr>
                                <w:b/>
                                <w:w w:val="90"/>
                                <w:sz w:val="12"/>
                                <w:szCs w:val="12"/>
                              </w:rPr>
                            </w:pPr>
                            <w:r w:rsidRPr="002448BF">
                              <w:rPr>
                                <w:b/>
                                <w:w w:val="90"/>
                                <w:sz w:val="12"/>
                                <w:szCs w:val="12"/>
                              </w:rPr>
                              <w:t>(</w:t>
                            </w:r>
                            <w:r w:rsidRPr="00E42FEE">
                              <w:rPr>
                                <w:rFonts w:ascii="Time New Roman" w:eastAsia="SimHei" w:hAnsi="Time New Roman"/>
                                <w:bCs/>
                                <w:w w:val="90"/>
                                <w:sz w:val="12"/>
                                <w:szCs w:val="12"/>
                              </w:rPr>
                              <w:t>见</w:t>
                            </w:r>
                            <w:r w:rsidRPr="002448BF">
                              <w:rPr>
                                <w:b/>
                                <w:w w:val="90"/>
                                <w:sz w:val="12"/>
                                <w:szCs w:val="12"/>
                              </w:rPr>
                              <w:t>1.4.10.5.2</w:t>
                            </w:r>
                            <w:r>
                              <w:rPr>
                                <w:b/>
                                <w:w w:val="90"/>
                                <w:sz w:val="12"/>
                                <w:szCs w:val="12"/>
                              </w:rPr>
                              <w:t xml:space="preserve"> </w:t>
                            </w:r>
                            <w:r w:rsidRPr="002448BF">
                              <w:rPr>
                                <w:b/>
                                <w:w w:val="90"/>
                                <w:sz w:val="12"/>
                                <w:szCs w:val="12"/>
                              </w:rPr>
                              <w:t>(d)</w:t>
                            </w:r>
                            <w:r>
                              <w:rPr>
                                <w:b/>
                                <w:w w:val="90"/>
                                <w:sz w:val="12"/>
                                <w:szCs w:val="12"/>
                              </w:rPr>
                              <w:t xml:space="preserve"> (</w:t>
                            </w:r>
                            <w:r>
                              <w:rPr>
                                <w:b/>
                                <w:w w:val="90"/>
                                <w:sz w:val="12"/>
                                <w:szCs w:val="12"/>
                              </w:rPr>
                              <w:t>二</w:t>
                            </w:r>
                            <w:r>
                              <w:rPr>
                                <w:b/>
                                <w:w w:val="90"/>
                                <w:sz w:val="12"/>
                                <w:szCs w:val="12"/>
                              </w:rPr>
                              <w:t>)</w:t>
                            </w:r>
                            <w:r w:rsidRPr="002448BF">
                              <w:rPr>
                                <w:b/>
                                <w:w w:val="90"/>
                                <w:sz w:val="12"/>
                                <w:szCs w:val="12"/>
                              </w:rPr>
                              <w:t>)</w:t>
                            </w:r>
                          </w:p>
                          <w:p w:rsidR="0093717F" w:rsidRPr="00E42FEE" w:rsidRDefault="0093717F" w:rsidP="00E42FEE">
                            <w:pPr>
                              <w:spacing w:line="180" w:lineRule="exact"/>
                              <w:rPr>
                                <w:rFonts w:ascii="Time New Roman" w:eastAsia="SimHei" w:hAnsi="Time New Roman" w:hint="eastAsia"/>
                                <w:bCs/>
                                <w:w w:val="90"/>
                                <w:sz w:val="12"/>
                                <w:szCs w:val="12"/>
                              </w:rPr>
                            </w:pPr>
                            <w:r w:rsidRPr="00E42FEE">
                              <w:rPr>
                                <w:rFonts w:ascii="Time New Roman" w:eastAsia="SimHei" w:hAnsi="Time New Roman"/>
                                <w:bCs/>
                                <w:w w:val="90"/>
                                <w:sz w:val="12"/>
                                <w:szCs w:val="12"/>
                              </w:rPr>
                              <w:t>信号</w:t>
                            </w:r>
                            <w:r w:rsidRPr="00E42FEE">
                              <w:rPr>
                                <w:rFonts w:ascii="Time New Roman" w:eastAsia="SimHei" w:hAnsi="Time New Roman" w:hint="eastAsia"/>
                                <w:bCs/>
                                <w:w w:val="90"/>
                                <w:sz w:val="12"/>
                                <w:szCs w:val="12"/>
                              </w:rPr>
                              <w:t>词</w:t>
                            </w:r>
                          </w:p>
                          <w:p w:rsidR="0093717F" w:rsidRDefault="0093717F" w:rsidP="00E42FEE">
                            <w:pPr>
                              <w:spacing w:line="180" w:lineRule="exact"/>
                              <w:rPr>
                                <w:b/>
                                <w:w w:val="90"/>
                                <w:sz w:val="12"/>
                                <w:szCs w:val="12"/>
                              </w:rPr>
                            </w:pPr>
                            <w:r>
                              <w:rPr>
                                <w:b/>
                                <w:w w:val="90"/>
                                <w:sz w:val="12"/>
                                <w:szCs w:val="12"/>
                              </w:rPr>
                              <w:t>(</w:t>
                            </w:r>
                            <w:r w:rsidRPr="00E42FEE">
                              <w:rPr>
                                <w:rFonts w:ascii="Time New Roman" w:eastAsia="SimHei" w:hAnsi="Time New Roman"/>
                                <w:bCs/>
                                <w:w w:val="90"/>
                                <w:sz w:val="12"/>
                                <w:szCs w:val="12"/>
                              </w:rPr>
                              <w:t>见</w:t>
                            </w:r>
                            <w:r>
                              <w:rPr>
                                <w:b/>
                                <w:w w:val="90"/>
                                <w:sz w:val="12"/>
                                <w:szCs w:val="12"/>
                              </w:rPr>
                              <w:t>1.4.10.5.2 (a))</w:t>
                            </w:r>
                          </w:p>
                          <w:p w:rsidR="0093717F" w:rsidRPr="002448BF" w:rsidRDefault="0093717F" w:rsidP="00B65BB1">
                            <w:pPr>
                              <w:spacing w:line="240" w:lineRule="auto"/>
                              <w:rPr>
                                <w:b/>
                                <w:w w:val="90"/>
                                <w:sz w:val="12"/>
                                <w:szCs w:val="12"/>
                              </w:rPr>
                            </w:pPr>
                          </w:p>
                          <w:p w:rsidR="0093717F" w:rsidRDefault="0093717F" w:rsidP="00B65BB1">
                            <w:pPr>
                              <w:spacing w:line="240" w:lineRule="auto"/>
                              <w:rPr>
                                <w:b/>
                                <w:sz w:val="12"/>
                                <w:szCs w:val="12"/>
                              </w:rPr>
                            </w:pPr>
                            <w:r>
                              <w:rPr>
                                <w:b/>
                                <w:sz w:val="16"/>
                                <w:szCs w:val="16"/>
                              </w:rPr>
                              <w:t xml:space="preserve"> </w:t>
                            </w:r>
                            <w:r>
                              <w:rPr>
                                <w:noProof/>
                              </w:rPr>
                              <w:drawing>
                                <wp:inline distT="0" distB="0" distL="0" distR="0" wp14:anchorId="2AA49B82" wp14:editId="07EEA292">
                                  <wp:extent cx="384048" cy="384048"/>
                                  <wp:effectExtent l="0" t="0" r="0" b="0"/>
                                  <wp:docPr id="28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r>
                              <w:rPr>
                                <w:b/>
                                <w:noProof/>
                                <w:sz w:val="16"/>
                                <w:szCs w:val="16"/>
                              </w:rPr>
                              <w:drawing>
                                <wp:inline distT="0" distB="0" distL="0" distR="0" wp14:anchorId="68DF746F" wp14:editId="5F82A568">
                                  <wp:extent cx="384048" cy="384048"/>
                                  <wp:effectExtent l="0" t="0" r="0" b="0"/>
                                  <wp:docPr id="28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 point.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r w:rsidRPr="00CE3B6A">
                              <w:rPr>
                                <w:noProof/>
                              </w:rPr>
                              <w:drawing>
                                <wp:inline distT="0" distB="0" distL="0" distR="0" wp14:anchorId="321073E1" wp14:editId="3C3A4433">
                                  <wp:extent cx="393192" cy="384048"/>
                                  <wp:effectExtent l="0" t="0" r="6985" b="0"/>
                                  <wp:docPr id="282"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3192" cy="384048"/>
                                          </a:xfrm>
                                          <a:prstGeom prst="rect">
                                            <a:avLst/>
                                          </a:prstGeom>
                                          <a:noFill/>
                                          <a:ln>
                                            <a:noFill/>
                                          </a:ln>
                                        </pic:spPr>
                                      </pic:pic>
                                    </a:graphicData>
                                  </a:graphic>
                                </wp:inline>
                              </w:drawing>
                            </w:r>
                          </w:p>
                          <w:p w:rsidR="0093717F" w:rsidRDefault="0093717F" w:rsidP="00B65BB1">
                            <w:pPr>
                              <w:spacing w:line="240" w:lineRule="auto"/>
                              <w:rPr>
                                <w:b/>
                                <w:sz w:val="12"/>
                                <w:szCs w:val="12"/>
                              </w:rPr>
                            </w:pPr>
                          </w:p>
                          <w:p w:rsidR="0093717F" w:rsidRDefault="0093717F" w:rsidP="00B65BB1">
                            <w:pPr>
                              <w:spacing w:line="240" w:lineRule="auto"/>
                              <w:rPr>
                                <w:b/>
                                <w:sz w:val="16"/>
                                <w:szCs w:val="16"/>
                              </w:rPr>
                            </w:pPr>
                            <w:r w:rsidRPr="00275E8E">
                              <w:rPr>
                                <w:b/>
                                <w:sz w:val="16"/>
                                <w:szCs w:val="16"/>
                              </w:rPr>
                              <w:t>XYZ</w:t>
                            </w:r>
                            <w:r w:rsidRPr="008C5C6F">
                              <w:rPr>
                                <w:rFonts w:ascii="Time New Roman" w:eastAsia="SimHei" w:hAnsi="Time New Roman"/>
                                <w:bCs/>
                                <w:sz w:val="16"/>
                                <w:szCs w:val="16"/>
                              </w:rPr>
                              <w:t>公司</w:t>
                            </w:r>
                            <w:r w:rsidRPr="00275E8E">
                              <w:rPr>
                                <w:b/>
                                <w:sz w:val="16"/>
                                <w:szCs w:val="16"/>
                              </w:rPr>
                              <w:t xml:space="preserve"> </w:t>
                            </w:r>
                          </w:p>
                          <w:p w:rsidR="0093717F" w:rsidRPr="00781A53" w:rsidRDefault="0093717F" w:rsidP="00B65BB1">
                            <w:pPr>
                              <w:spacing w:line="240" w:lineRule="auto"/>
                              <w:rPr>
                                <w:b/>
                                <w:sz w:val="16"/>
                                <w:szCs w:val="16"/>
                              </w:rPr>
                            </w:pPr>
                            <w:r w:rsidRPr="008C5C6F">
                              <w:rPr>
                                <w:rFonts w:ascii="Time New Roman" w:eastAsia="SimHei" w:hAnsi="Time New Roman"/>
                                <w:bCs/>
                                <w:sz w:val="16"/>
                                <w:szCs w:val="16"/>
                              </w:rPr>
                              <w:t>电话</w:t>
                            </w:r>
                            <w:r w:rsidRPr="00275E8E">
                              <w:rPr>
                                <w:b/>
                                <w:sz w:val="16"/>
                                <w:szCs w:val="16"/>
                              </w:rPr>
                              <w:t xml:space="preserve"> +000000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C7E10C" id="Text Box 42" o:spid="_x0000_s1175" type="#_x0000_t202" style="position:absolute;left:0;text-align:left;margin-left:116.55pt;margin-top:140.4pt;width:122.25pt;height:138.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" strokecolor="white" strokeweight="1pt">
                <v:textbox>
                  <w:txbxContent>
                    <w:p w:rsidR="0093717F" w:rsidRPr="0072097C" w:rsidRDefault="0093717F" w:rsidP="00E42FEE">
                      <w:pPr>
                        <w:shd w:val="clear" w:color="auto" w:fill="000000" w:themeFill="text1"/>
                        <w:spacing w:after="20"/>
                        <w:rPr>
                          <w:rFonts w:ascii="Time New Roman" w:eastAsia="SimHei" w:hAnsi="Time New Roman" w:hint="eastAsia"/>
                          <w:bCs/>
                          <w:color w:val="FFFFFF" w:themeColor="background1"/>
                          <w:sz w:val="24"/>
                          <w:szCs w:val="24"/>
                        </w:rPr>
                      </w:pPr>
                      <w:r w:rsidRPr="00121306">
                        <w:rPr>
                          <w:rFonts w:ascii="Time New Roman" w:eastAsia="SimHei" w:hAnsi="Time New Roman"/>
                          <w:b/>
                          <w:color w:val="FFFFFF" w:themeColor="background1"/>
                          <w:sz w:val="24"/>
                          <w:szCs w:val="24"/>
                        </w:rPr>
                        <w:t>样本</w:t>
                      </w:r>
                      <w:r w:rsidRPr="0072097C">
                        <w:rPr>
                          <w:rFonts w:ascii="Time New Roman" w:eastAsia="SimHei" w:hAnsi="Time New Roman"/>
                          <w:bCs/>
                          <w:color w:val="FFFFFF" w:themeColor="background1"/>
                          <w:sz w:val="24"/>
                          <w:szCs w:val="24"/>
                        </w:rPr>
                        <w:t xml:space="preserve"> </w:t>
                      </w:r>
                      <w:r w:rsidRPr="0072097C">
                        <w:rPr>
                          <w:rFonts w:ascii="Time New Roman" w:eastAsia="SimHei" w:hAnsi="Time New Roman"/>
                          <w:b/>
                          <w:color w:val="FFFFFF" w:themeColor="background1"/>
                          <w:sz w:val="24"/>
                          <w:szCs w:val="24"/>
                        </w:rPr>
                        <w:t>1</w:t>
                      </w:r>
                    </w:p>
                    <w:p w:rsidR="0093717F" w:rsidRPr="00E42FEE" w:rsidRDefault="0093717F" w:rsidP="00E42FEE">
                      <w:pPr>
                        <w:spacing w:line="180" w:lineRule="exact"/>
                        <w:rPr>
                          <w:rFonts w:ascii="Time New Roman" w:eastAsia="SimHei" w:hAnsi="Time New Roman" w:hint="eastAsia"/>
                          <w:bCs/>
                          <w:w w:val="90"/>
                          <w:sz w:val="12"/>
                          <w:szCs w:val="12"/>
                        </w:rPr>
                      </w:pPr>
                      <w:r w:rsidRPr="00E42FEE">
                        <w:rPr>
                          <w:rFonts w:ascii="Time New Roman" w:eastAsia="SimHei" w:hAnsi="Time New Roman"/>
                          <w:bCs/>
                          <w:w w:val="90"/>
                          <w:sz w:val="12"/>
                          <w:szCs w:val="12"/>
                        </w:rPr>
                        <w:t>产品标识符</w:t>
                      </w:r>
                    </w:p>
                    <w:p w:rsidR="0093717F" w:rsidRDefault="0093717F" w:rsidP="00E42FEE">
                      <w:pPr>
                        <w:spacing w:line="180" w:lineRule="exact"/>
                        <w:rPr>
                          <w:b/>
                          <w:w w:val="90"/>
                          <w:sz w:val="12"/>
                          <w:szCs w:val="12"/>
                        </w:rPr>
                      </w:pPr>
                      <w:r w:rsidRPr="002448BF">
                        <w:rPr>
                          <w:b/>
                          <w:w w:val="90"/>
                          <w:sz w:val="12"/>
                          <w:szCs w:val="12"/>
                        </w:rPr>
                        <w:t>(</w:t>
                      </w:r>
                      <w:r w:rsidRPr="00E42FEE">
                        <w:rPr>
                          <w:rFonts w:ascii="Time New Roman" w:eastAsia="SimHei" w:hAnsi="Time New Roman"/>
                          <w:bCs/>
                          <w:w w:val="90"/>
                          <w:sz w:val="12"/>
                          <w:szCs w:val="12"/>
                        </w:rPr>
                        <w:t>见</w:t>
                      </w:r>
                      <w:r w:rsidRPr="002448BF">
                        <w:rPr>
                          <w:b/>
                          <w:w w:val="90"/>
                          <w:sz w:val="12"/>
                          <w:szCs w:val="12"/>
                        </w:rPr>
                        <w:t>1.4.10.5.2</w:t>
                      </w:r>
                      <w:r>
                        <w:rPr>
                          <w:b/>
                          <w:w w:val="90"/>
                          <w:sz w:val="12"/>
                          <w:szCs w:val="12"/>
                        </w:rPr>
                        <w:t xml:space="preserve"> </w:t>
                      </w:r>
                      <w:r w:rsidRPr="002448BF">
                        <w:rPr>
                          <w:b/>
                          <w:w w:val="90"/>
                          <w:sz w:val="12"/>
                          <w:szCs w:val="12"/>
                        </w:rPr>
                        <w:t>(d)</w:t>
                      </w:r>
                      <w:r>
                        <w:rPr>
                          <w:b/>
                          <w:w w:val="90"/>
                          <w:sz w:val="12"/>
                          <w:szCs w:val="12"/>
                        </w:rPr>
                        <w:t xml:space="preserve"> (</w:t>
                      </w:r>
                      <w:r>
                        <w:rPr>
                          <w:b/>
                          <w:w w:val="90"/>
                          <w:sz w:val="12"/>
                          <w:szCs w:val="12"/>
                        </w:rPr>
                        <w:t>二</w:t>
                      </w:r>
                      <w:r>
                        <w:rPr>
                          <w:b/>
                          <w:w w:val="90"/>
                          <w:sz w:val="12"/>
                          <w:szCs w:val="12"/>
                        </w:rPr>
                        <w:t>)</w:t>
                      </w:r>
                      <w:r w:rsidRPr="002448BF">
                        <w:rPr>
                          <w:b/>
                          <w:w w:val="90"/>
                          <w:sz w:val="12"/>
                          <w:szCs w:val="12"/>
                        </w:rPr>
                        <w:t>)</w:t>
                      </w:r>
                    </w:p>
                    <w:p w:rsidR="0093717F" w:rsidRPr="00E42FEE" w:rsidRDefault="0093717F" w:rsidP="00E42FEE">
                      <w:pPr>
                        <w:spacing w:line="180" w:lineRule="exact"/>
                        <w:rPr>
                          <w:rFonts w:ascii="Time New Roman" w:eastAsia="SimHei" w:hAnsi="Time New Roman" w:hint="eastAsia"/>
                          <w:bCs/>
                          <w:w w:val="90"/>
                          <w:sz w:val="12"/>
                          <w:szCs w:val="12"/>
                        </w:rPr>
                      </w:pPr>
                      <w:r w:rsidRPr="00E42FEE">
                        <w:rPr>
                          <w:rFonts w:ascii="Time New Roman" w:eastAsia="SimHei" w:hAnsi="Time New Roman"/>
                          <w:bCs/>
                          <w:w w:val="90"/>
                          <w:sz w:val="12"/>
                          <w:szCs w:val="12"/>
                        </w:rPr>
                        <w:t>信号</w:t>
                      </w:r>
                      <w:r w:rsidRPr="00E42FEE">
                        <w:rPr>
                          <w:rFonts w:ascii="Time New Roman" w:eastAsia="SimHei" w:hAnsi="Time New Roman" w:hint="eastAsia"/>
                          <w:bCs/>
                          <w:w w:val="90"/>
                          <w:sz w:val="12"/>
                          <w:szCs w:val="12"/>
                        </w:rPr>
                        <w:t>词</w:t>
                      </w:r>
                    </w:p>
                    <w:p w:rsidR="0093717F" w:rsidRDefault="0093717F" w:rsidP="00E42FEE">
                      <w:pPr>
                        <w:spacing w:line="180" w:lineRule="exact"/>
                        <w:rPr>
                          <w:b/>
                          <w:w w:val="90"/>
                          <w:sz w:val="12"/>
                          <w:szCs w:val="12"/>
                        </w:rPr>
                      </w:pPr>
                      <w:r>
                        <w:rPr>
                          <w:b/>
                          <w:w w:val="90"/>
                          <w:sz w:val="12"/>
                          <w:szCs w:val="12"/>
                        </w:rPr>
                        <w:t>(</w:t>
                      </w:r>
                      <w:r w:rsidRPr="00E42FEE">
                        <w:rPr>
                          <w:rFonts w:ascii="Time New Roman" w:eastAsia="SimHei" w:hAnsi="Time New Roman"/>
                          <w:bCs/>
                          <w:w w:val="90"/>
                          <w:sz w:val="12"/>
                          <w:szCs w:val="12"/>
                        </w:rPr>
                        <w:t>见</w:t>
                      </w:r>
                      <w:r>
                        <w:rPr>
                          <w:b/>
                          <w:w w:val="90"/>
                          <w:sz w:val="12"/>
                          <w:szCs w:val="12"/>
                        </w:rPr>
                        <w:t>1.4.10.5.2 (a))</w:t>
                      </w:r>
                    </w:p>
                    <w:p w:rsidR="0093717F" w:rsidRPr="002448BF" w:rsidRDefault="0093717F" w:rsidP="00B65BB1">
                      <w:pPr>
                        <w:spacing w:line="240" w:lineRule="auto"/>
                        <w:rPr>
                          <w:b/>
                          <w:w w:val="90"/>
                          <w:sz w:val="12"/>
                          <w:szCs w:val="12"/>
                        </w:rPr>
                      </w:pPr>
                    </w:p>
                    <w:p w:rsidR="0093717F" w:rsidRDefault="0093717F" w:rsidP="00B65BB1">
                      <w:pPr>
                        <w:spacing w:line="240" w:lineRule="auto"/>
                        <w:rPr>
                          <w:b/>
                          <w:sz w:val="12"/>
                          <w:szCs w:val="12"/>
                        </w:rPr>
                      </w:pPr>
                      <w:r>
                        <w:rPr>
                          <w:b/>
                          <w:sz w:val="16"/>
                          <w:szCs w:val="16"/>
                        </w:rPr>
                        <w:t xml:space="preserve"> </w:t>
                      </w:r>
                      <w:r>
                        <w:rPr>
                          <w:noProof/>
                        </w:rPr>
                        <w:drawing>
                          <wp:inline distT="0" distB="0" distL="0" distR="0" wp14:anchorId="2AA49B82" wp14:editId="07EEA292">
                            <wp:extent cx="384048" cy="384048"/>
                            <wp:effectExtent l="0" t="0" r="0" b="0"/>
                            <wp:docPr id="28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r>
                        <w:rPr>
                          <w:b/>
                          <w:noProof/>
                          <w:sz w:val="16"/>
                          <w:szCs w:val="16"/>
                        </w:rPr>
                        <w:drawing>
                          <wp:inline distT="0" distB="0" distL="0" distR="0" wp14:anchorId="68DF746F" wp14:editId="5F82A568">
                            <wp:extent cx="384048" cy="384048"/>
                            <wp:effectExtent l="0" t="0" r="0" b="0"/>
                            <wp:docPr id="28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 point.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r w:rsidRPr="00CE3B6A">
                        <w:rPr>
                          <w:noProof/>
                        </w:rPr>
                        <w:drawing>
                          <wp:inline distT="0" distB="0" distL="0" distR="0" wp14:anchorId="321073E1" wp14:editId="3C3A4433">
                            <wp:extent cx="393192" cy="384048"/>
                            <wp:effectExtent l="0" t="0" r="6985" b="0"/>
                            <wp:docPr id="282"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3192" cy="384048"/>
                                    </a:xfrm>
                                    <a:prstGeom prst="rect">
                                      <a:avLst/>
                                    </a:prstGeom>
                                    <a:noFill/>
                                    <a:ln>
                                      <a:noFill/>
                                    </a:ln>
                                  </pic:spPr>
                                </pic:pic>
                              </a:graphicData>
                            </a:graphic>
                          </wp:inline>
                        </w:drawing>
                      </w:r>
                    </w:p>
                    <w:p w:rsidR="0093717F" w:rsidRDefault="0093717F" w:rsidP="00B65BB1">
                      <w:pPr>
                        <w:spacing w:line="240" w:lineRule="auto"/>
                        <w:rPr>
                          <w:b/>
                          <w:sz w:val="12"/>
                          <w:szCs w:val="12"/>
                        </w:rPr>
                      </w:pPr>
                    </w:p>
                    <w:p w:rsidR="0093717F" w:rsidRDefault="0093717F" w:rsidP="00B65BB1">
                      <w:pPr>
                        <w:spacing w:line="240" w:lineRule="auto"/>
                        <w:rPr>
                          <w:b/>
                          <w:sz w:val="16"/>
                          <w:szCs w:val="16"/>
                        </w:rPr>
                      </w:pPr>
                      <w:r w:rsidRPr="00275E8E">
                        <w:rPr>
                          <w:b/>
                          <w:sz w:val="16"/>
                          <w:szCs w:val="16"/>
                        </w:rPr>
                        <w:t>XYZ</w:t>
                      </w:r>
                      <w:r w:rsidRPr="008C5C6F">
                        <w:rPr>
                          <w:rFonts w:ascii="Time New Roman" w:eastAsia="SimHei" w:hAnsi="Time New Roman"/>
                          <w:bCs/>
                          <w:sz w:val="16"/>
                          <w:szCs w:val="16"/>
                        </w:rPr>
                        <w:t>公司</w:t>
                      </w:r>
                      <w:r w:rsidRPr="00275E8E">
                        <w:rPr>
                          <w:b/>
                          <w:sz w:val="16"/>
                          <w:szCs w:val="16"/>
                        </w:rPr>
                        <w:t xml:space="preserve"> </w:t>
                      </w:r>
                    </w:p>
                    <w:p w:rsidR="0093717F" w:rsidRPr="00781A53" w:rsidRDefault="0093717F" w:rsidP="00B65BB1">
                      <w:pPr>
                        <w:spacing w:line="240" w:lineRule="auto"/>
                        <w:rPr>
                          <w:b/>
                          <w:sz w:val="16"/>
                          <w:szCs w:val="16"/>
                        </w:rPr>
                      </w:pPr>
                      <w:r w:rsidRPr="008C5C6F">
                        <w:rPr>
                          <w:rFonts w:ascii="Time New Roman" w:eastAsia="SimHei" w:hAnsi="Time New Roman"/>
                          <w:bCs/>
                          <w:sz w:val="16"/>
                          <w:szCs w:val="16"/>
                        </w:rPr>
                        <w:t>电话</w:t>
                      </w:r>
                      <w:r w:rsidRPr="00275E8E">
                        <w:rPr>
                          <w:b/>
                          <w:sz w:val="16"/>
                          <w:szCs w:val="16"/>
                        </w:rPr>
                        <w:t xml:space="preserve"> +000000</w:t>
                      </w:r>
                    </w:p>
                  </w:txbxContent>
                </v:textbox>
              </v:shape>
            </w:pict>
          </mc:Fallback>
        </mc:AlternateContent>
      </w:r>
      <w:r w:rsidRPr="00B65BB1">
        <w:rPr>
          <w:noProof/>
          <w:snapToGrid/>
          <w:sz w:val="20"/>
        </w:rPr>
        <mc:AlternateContent>
          <mc:Choice Requires="wps">
            <w:drawing>
              <wp:anchor distT="0" distB="0" distL="114300" distR="114300" simplePos="0" relativeHeight="251663872" behindDoc="0" locked="0" layoutInCell="1" allowOverlap="1" wp14:anchorId="473FD6E6" wp14:editId="7724111D">
                <wp:simplePos x="0" y="0"/>
                <wp:positionH relativeFrom="column">
                  <wp:posOffset>3413760</wp:posOffset>
                </wp:positionH>
                <wp:positionV relativeFrom="paragraph">
                  <wp:posOffset>2790825</wp:posOffset>
                </wp:positionV>
                <wp:extent cx="609600" cy="576000"/>
                <wp:effectExtent l="0" t="0" r="0" b="0"/>
                <wp:wrapNone/>
                <wp:docPr id="536" name="Text Box 45"/>
                <wp:cNvGraphicFramePr/>
                <a:graphic xmlns:a="http://schemas.openxmlformats.org/drawingml/2006/main">
                  <a:graphicData uri="http://schemas.microsoft.com/office/word/2010/wordprocessingShape">
                    <wps:wsp>
                      <wps:cNvSpPr txBox="1"/>
                      <wps:spPr>
                        <a:xfrm>
                          <a:off x="0" y="0"/>
                          <a:ext cx="609600" cy="576000"/>
                        </a:xfrm>
                        <a:prstGeom prst="rect">
                          <a:avLst/>
                        </a:prstGeom>
                        <a:solidFill>
                          <a:sysClr val="window" lastClr="FFFFFF"/>
                        </a:solidFill>
                        <a:ln w="6350">
                          <a:noFill/>
                        </a:ln>
                        <a:effectLst/>
                      </wps:spPr>
                      <wps:txbx>
                        <w:txbxContent>
                          <w:p w:rsidR="0093717F" w:rsidRPr="00F23C73" w:rsidRDefault="0093717F" w:rsidP="00932BC6">
                            <w:pPr>
                              <w:spacing w:line="240" w:lineRule="exact"/>
                              <w:ind w:left="-113" w:right="-113"/>
                              <w:jc w:val="left"/>
                              <w:rPr>
                                <w:rFonts w:ascii="Time New Roman" w:eastAsia="SimHei" w:hAnsi="Time New Roman" w:hint="eastAsia"/>
                                <w:sz w:val="16"/>
                                <w:szCs w:val="16"/>
                              </w:rPr>
                            </w:pPr>
                            <w:bookmarkStart w:id="42" w:name="_Hlk5792743"/>
                            <w:r w:rsidRPr="00F23C73">
                              <w:rPr>
                                <w:rFonts w:ascii="Time New Roman" w:eastAsia="SimHei" w:hAnsi="Time New Roman"/>
                                <w:sz w:val="16"/>
                                <w:szCs w:val="16"/>
                              </w:rPr>
                              <w:t>请查看</w:t>
                            </w:r>
                            <w:r w:rsidRPr="00F23C73">
                              <w:rPr>
                                <w:rFonts w:ascii="Time New Roman" w:eastAsia="SimHei" w:hAnsi="Time New Roman" w:hint="eastAsia"/>
                                <w:sz w:val="16"/>
                                <w:szCs w:val="16"/>
                              </w:rPr>
                              <w:t>内附完整标签</w:t>
                            </w:r>
                            <w:bookmarkEnd w:id="4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FD6E6" id="Text Box 45" o:spid="_x0000_s1176" type="#_x0000_t202" style="position:absolute;left:0;text-align:left;margin-left:268.8pt;margin-top:219.75pt;width:48pt;height:45.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" fillcolor="window" stroked="f" strokeweight=".5pt">
                <v:textbox>
                  <w:txbxContent>
                    <w:p w:rsidR="0093717F" w:rsidRPr="00F23C73" w:rsidRDefault="0093717F" w:rsidP="00932BC6">
                      <w:pPr>
                        <w:spacing w:line="240" w:lineRule="exact"/>
                        <w:ind w:left="-113" w:right="-113"/>
                        <w:jc w:val="left"/>
                        <w:rPr>
                          <w:rFonts w:ascii="Time New Roman" w:eastAsia="SimHei" w:hAnsi="Time New Roman" w:hint="eastAsia"/>
                          <w:sz w:val="16"/>
                          <w:szCs w:val="16"/>
                        </w:rPr>
                      </w:pPr>
                      <w:bookmarkStart w:id="43" w:name="_Hlk5792743"/>
                      <w:r w:rsidRPr="00F23C73">
                        <w:rPr>
                          <w:rFonts w:ascii="Time New Roman" w:eastAsia="SimHei" w:hAnsi="Time New Roman"/>
                          <w:sz w:val="16"/>
                          <w:szCs w:val="16"/>
                        </w:rPr>
                        <w:t>请查看</w:t>
                      </w:r>
                      <w:r w:rsidRPr="00F23C73">
                        <w:rPr>
                          <w:rFonts w:ascii="Time New Roman" w:eastAsia="SimHei" w:hAnsi="Time New Roman" w:hint="eastAsia"/>
                          <w:sz w:val="16"/>
                          <w:szCs w:val="16"/>
                        </w:rPr>
                        <w:t>内附完整标签</w:t>
                      </w:r>
                      <w:bookmarkEnd w:id="43"/>
                    </w:p>
                  </w:txbxContent>
                </v:textbox>
              </v:shape>
            </w:pict>
          </mc:Fallback>
        </mc:AlternateContent>
      </w:r>
      <w:r w:rsidRPr="00B65BB1">
        <w:rPr>
          <w:noProof/>
          <w:snapToGrid/>
          <w:sz w:val="20"/>
        </w:rPr>
        <w:drawing>
          <wp:inline distT="0" distB="0" distL="0" distR="0" wp14:anchorId="3DB18464" wp14:editId="5E30B7BC">
            <wp:extent cx="4057650" cy="4121300"/>
            <wp:effectExtent l="0" t="0" r="0" b="0"/>
            <wp:docPr id="14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le_Blank.jpg"/>
                    <pic:cNvPicPr/>
                  </pic:nvPicPr>
                  <pic:blipFill>
                    <a:blip r:embed="rId47">
                      <a:extLst>
                        <a:ext uri="{28A0092B-C50C-407E-A947-70E740481C1C}">
                          <a14:useLocalDpi xmlns:a14="http://schemas.microsoft.com/office/drawing/2010/main" val="0"/>
                        </a:ext>
                      </a:extLst>
                    </a:blip>
                    <a:stretch>
                      <a:fillRect/>
                    </a:stretch>
                  </pic:blipFill>
                  <pic:spPr>
                    <a:xfrm>
                      <a:off x="0" y="0"/>
                      <a:ext cx="4057650" cy="4121300"/>
                    </a:xfrm>
                    <a:prstGeom prst="rect">
                      <a:avLst/>
                    </a:prstGeom>
                  </pic:spPr>
                </pic:pic>
              </a:graphicData>
            </a:graphic>
          </wp:inline>
        </w:drawing>
      </w:r>
    </w:p>
    <w:p w:rsidR="00B65BB1" w:rsidRPr="00B65BB1" w:rsidRDefault="00B65BB1" w:rsidP="001820B3">
      <w:pPr>
        <w:pStyle w:val="SingleTxtGC"/>
        <w:spacing w:before="120"/>
        <w:jc w:val="center"/>
        <w:rPr>
          <w:snapToGrid/>
          <w:lang w:val="en-GB"/>
        </w:rPr>
      </w:pPr>
      <w:r w:rsidRPr="00B65BB1">
        <w:rPr>
          <w:rFonts w:hint="eastAsia"/>
          <w:snapToGrid/>
          <w:lang w:val="en-GB"/>
        </w:rPr>
        <w:t>单个容器标签示例</w:t>
      </w:r>
    </w:p>
    <w:p w:rsidR="00B65BB1" w:rsidRPr="0006307D" w:rsidRDefault="00B65BB1" w:rsidP="001A71DB">
      <w:pPr>
        <w:pStyle w:val="H23GC"/>
        <w:rPr>
          <w:szCs w:val="24"/>
        </w:rPr>
      </w:pPr>
      <w:r w:rsidRPr="0006307D">
        <w:tab/>
      </w:r>
      <w:r w:rsidRPr="0006307D">
        <w:tab/>
      </w:r>
      <w:r w:rsidRPr="0006307D">
        <w:rPr>
          <w:rFonts w:hint="eastAsia"/>
        </w:rPr>
        <w:t>完整标签信息</w:t>
      </w:r>
    </w:p>
    <w:p w:rsidR="00BF6939" w:rsidRPr="00BE4D3C" w:rsidRDefault="001A71DB" w:rsidP="008D05D8">
      <w:pPr>
        <w:pStyle w:val="SingleTxtGC"/>
        <w:spacing w:after="180"/>
      </w:pPr>
      <w:r>
        <w:tab/>
      </w:r>
      <w:r w:rsidR="00B65BB1" w:rsidRPr="0006307D">
        <w:rPr>
          <w:rFonts w:hint="eastAsia"/>
        </w:rPr>
        <w:t>装有一种危险物质或混合物的每个单独容器，其完整的</w:t>
      </w:r>
      <w:r w:rsidR="00B65BB1">
        <w:t>《全球统一制度》</w:t>
      </w:r>
      <w:r w:rsidR="00B65BB1" w:rsidRPr="0006307D">
        <w:rPr>
          <w:rFonts w:hint="eastAsia"/>
        </w:rPr>
        <w:t>标签信息均附在外容器的内测。标签上的各产品标识符与各容器标签上的产品标识符相同。以下是完整标签信息内容的一例。</w:t>
      </w:r>
    </w:p>
    <w:tbl>
      <w:tblPr>
        <w:tblW w:w="0" w:type="auto"/>
        <w:jc w:val="center"/>
        <w:tblCellMar>
          <w:top w:w="15" w:type="dxa"/>
          <w:left w:w="15" w:type="dxa"/>
          <w:bottom w:w="15" w:type="dxa"/>
          <w:right w:w="15" w:type="dxa"/>
        </w:tblCellMar>
        <w:tblLook w:val="04A0" w:firstRow="1" w:lastRow="0" w:firstColumn="1" w:lastColumn="0" w:noHBand="0" w:noVBand="1"/>
      </w:tblPr>
      <w:tblGrid>
        <w:gridCol w:w="1257"/>
        <w:gridCol w:w="1385"/>
        <w:gridCol w:w="1254"/>
        <w:gridCol w:w="1630"/>
        <w:gridCol w:w="3047"/>
        <w:gridCol w:w="1200"/>
      </w:tblGrid>
      <w:tr w:rsidR="00A630B4" w:rsidRPr="00D33A17" w:rsidTr="00491052">
        <w:trPr>
          <w:cantSplit/>
          <w:trHeight w:val="567"/>
          <w:tblHeader/>
          <w:jc w:val="center"/>
        </w:trPr>
        <w:tc>
          <w:tcPr>
            <w:tcW w:w="12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29104B" w:rsidRPr="00D33A17" w:rsidRDefault="0029104B" w:rsidP="006E0A55">
            <w:pPr>
              <w:pageBreakBefore/>
              <w:spacing w:before="20" w:after="20" w:line="220" w:lineRule="exact"/>
              <w:ind w:left="-40" w:right="23"/>
              <w:jc w:val="center"/>
              <w:rPr>
                <w:sz w:val="16"/>
                <w:szCs w:val="16"/>
              </w:rPr>
            </w:pPr>
            <w:r w:rsidRPr="00D33A17">
              <w:rPr>
                <w:rFonts w:hint="eastAsia"/>
                <w:sz w:val="16"/>
                <w:szCs w:val="16"/>
              </w:rPr>
              <w:t>产品标识符</w:t>
            </w:r>
            <w:r w:rsidRPr="00D33A17">
              <w:rPr>
                <w:sz w:val="16"/>
                <w:szCs w:val="16"/>
              </w:rPr>
              <w:br/>
              <w:t>(</w:t>
            </w:r>
            <w:r w:rsidRPr="00D33A17">
              <w:rPr>
                <w:sz w:val="16"/>
                <w:szCs w:val="16"/>
              </w:rPr>
              <w:t>见</w:t>
            </w:r>
            <w:r w:rsidRPr="00D33A17">
              <w:rPr>
                <w:sz w:val="16"/>
                <w:szCs w:val="16"/>
              </w:rPr>
              <w:t>1.4.10.5.2 (d) (</w:t>
            </w:r>
            <w:r w:rsidRPr="00D33A17">
              <w:rPr>
                <w:rFonts w:hint="eastAsia"/>
                <w:sz w:val="16"/>
                <w:szCs w:val="16"/>
              </w:rPr>
              <w:t>二</w:t>
            </w:r>
            <w:r w:rsidRPr="00D33A17">
              <w:rPr>
                <w:sz w:val="16"/>
                <w:szCs w:val="16"/>
              </w:rPr>
              <w:t>))</w:t>
            </w:r>
          </w:p>
        </w:tc>
        <w:tc>
          <w:tcPr>
            <w:tcW w:w="13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29104B" w:rsidRPr="00D33A17" w:rsidRDefault="0029104B" w:rsidP="00C304F7">
            <w:pPr>
              <w:spacing w:before="20" w:after="20" w:line="220" w:lineRule="exact"/>
              <w:ind w:left="-95" w:right="-139"/>
              <w:jc w:val="center"/>
              <w:rPr>
                <w:sz w:val="16"/>
                <w:szCs w:val="16"/>
              </w:rPr>
            </w:pPr>
            <w:r w:rsidRPr="00D33A17">
              <w:rPr>
                <w:sz w:val="16"/>
                <w:szCs w:val="16"/>
              </w:rPr>
              <w:t>(</w:t>
            </w:r>
            <w:r w:rsidRPr="00D33A17">
              <w:rPr>
                <w:sz w:val="16"/>
                <w:szCs w:val="16"/>
              </w:rPr>
              <w:t>各</w:t>
            </w:r>
            <w:r w:rsidRPr="00D33A17">
              <w:rPr>
                <w:sz w:val="16"/>
                <w:szCs w:val="16"/>
              </w:rPr>
              <w:t>)</w:t>
            </w:r>
            <w:r w:rsidRPr="00D33A17">
              <w:rPr>
                <w:sz w:val="16"/>
                <w:szCs w:val="16"/>
              </w:rPr>
              <w:t>象形图</w:t>
            </w:r>
            <w:r w:rsidRPr="00D33A17">
              <w:rPr>
                <w:sz w:val="16"/>
                <w:szCs w:val="16"/>
              </w:rPr>
              <w:br/>
              <w:t>(</w:t>
            </w:r>
            <w:r w:rsidRPr="00D33A17">
              <w:rPr>
                <w:sz w:val="16"/>
                <w:szCs w:val="16"/>
              </w:rPr>
              <w:t>见</w:t>
            </w:r>
            <w:r w:rsidRPr="00D33A17">
              <w:rPr>
                <w:sz w:val="16"/>
                <w:szCs w:val="16"/>
              </w:rPr>
              <w:t>1.4.10.4)</w:t>
            </w:r>
          </w:p>
        </w:tc>
        <w:tc>
          <w:tcPr>
            <w:tcW w:w="12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29104B" w:rsidRPr="00D33A17" w:rsidRDefault="0029104B" w:rsidP="00C304F7">
            <w:pPr>
              <w:spacing w:before="20" w:after="20" w:line="220" w:lineRule="exact"/>
              <w:ind w:left="-99" w:right="-120"/>
              <w:jc w:val="center"/>
              <w:rPr>
                <w:sz w:val="16"/>
                <w:szCs w:val="16"/>
              </w:rPr>
            </w:pPr>
            <w:r w:rsidRPr="00D33A17">
              <w:rPr>
                <w:sz w:val="16"/>
                <w:szCs w:val="16"/>
              </w:rPr>
              <w:t>信号词</w:t>
            </w:r>
            <w:r w:rsidRPr="00D33A17">
              <w:rPr>
                <w:sz w:val="16"/>
                <w:szCs w:val="16"/>
              </w:rPr>
              <w:br/>
              <w:t>(</w:t>
            </w:r>
            <w:r w:rsidRPr="00D33A17">
              <w:rPr>
                <w:sz w:val="16"/>
                <w:szCs w:val="16"/>
              </w:rPr>
              <w:t>见</w:t>
            </w:r>
            <w:r w:rsidRPr="00D33A17">
              <w:rPr>
                <w:sz w:val="16"/>
                <w:szCs w:val="16"/>
              </w:rPr>
              <w:t>1.4.10.5.2 (a))</w:t>
            </w:r>
          </w:p>
        </w:tc>
        <w:tc>
          <w:tcPr>
            <w:tcW w:w="1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29104B" w:rsidRPr="00D33A17" w:rsidRDefault="0029104B" w:rsidP="00C304F7">
            <w:pPr>
              <w:spacing w:before="20" w:after="20" w:line="220" w:lineRule="exact"/>
              <w:ind w:right="-37"/>
              <w:jc w:val="center"/>
              <w:rPr>
                <w:sz w:val="16"/>
                <w:szCs w:val="16"/>
              </w:rPr>
            </w:pPr>
            <w:r w:rsidRPr="00D33A17">
              <w:rPr>
                <w:sz w:val="16"/>
                <w:szCs w:val="16"/>
              </w:rPr>
              <w:t>(</w:t>
            </w:r>
            <w:r w:rsidRPr="00D33A17">
              <w:rPr>
                <w:rFonts w:hint="eastAsia"/>
                <w:sz w:val="16"/>
                <w:szCs w:val="16"/>
              </w:rPr>
              <w:t>各</w:t>
            </w:r>
            <w:r w:rsidR="00862006" w:rsidRPr="00D33A17">
              <w:rPr>
                <w:sz w:val="16"/>
                <w:szCs w:val="16"/>
              </w:rPr>
              <w:t>)</w:t>
            </w:r>
            <w:r w:rsidRPr="00D33A17">
              <w:rPr>
                <w:sz w:val="16"/>
                <w:szCs w:val="16"/>
              </w:rPr>
              <w:t>危险说明</w:t>
            </w:r>
            <w:r w:rsidRPr="00D33A17">
              <w:rPr>
                <w:sz w:val="16"/>
                <w:szCs w:val="16"/>
              </w:rPr>
              <w:br/>
              <w:t>(</w:t>
            </w:r>
            <w:r w:rsidRPr="00D33A17">
              <w:rPr>
                <w:sz w:val="16"/>
                <w:szCs w:val="16"/>
              </w:rPr>
              <w:t>见</w:t>
            </w:r>
            <w:r w:rsidRPr="00D33A17">
              <w:rPr>
                <w:sz w:val="16"/>
                <w:szCs w:val="16"/>
              </w:rPr>
              <w:t>1.4.10.5.2 (b))</w:t>
            </w:r>
          </w:p>
        </w:tc>
        <w:tc>
          <w:tcPr>
            <w:tcW w:w="30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29104B" w:rsidRPr="00D33A17" w:rsidRDefault="0029104B" w:rsidP="00C304F7">
            <w:pPr>
              <w:spacing w:before="20" w:after="20" w:line="220" w:lineRule="exact"/>
              <w:jc w:val="center"/>
              <w:rPr>
                <w:sz w:val="16"/>
                <w:szCs w:val="16"/>
              </w:rPr>
            </w:pPr>
            <w:r w:rsidRPr="00D33A17">
              <w:rPr>
                <w:sz w:val="16"/>
                <w:szCs w:val="16"/>
              </w:rPr>
              <w:t>(</w:t>
            </w:r>
            <w:r w:rsidRPr="00D33A17">
              <w:rPr>
                <w:rFonts w:hint="eastAsia"/>
                <w:sz w:val="16"/>
                <w:szCs w:val="16"/>
              </w:rPr>
              <w:t>各</w:t>
            </w:r>
            <w:r w:rsidRPr="00D33A17">
              <w:rPr>
                <w:sz w:val="16"/>
                <w:szCs w:val="16"/>
              </w:rPr>
              <w:t>)</w:t>
            </w:r>
            <w:r w:rsidRPr="00D33A17">
              <w:rPr>
                <w:rFonts w:hint="eastAsia"/>
                <w:sz w:val="16"/>
                <w:szCs w:val="16"/>
              </w:rPr>
              <w:t>预防措施说明</w:t>
            </w:r>
            <w:r w:rsidRPr="00D33A17">
              <w:rPr>
                <w:sz w:val="16"/>
                <w:szCs w:val="16"/>
              </w:rPr>
              <w:br/>
              <w:t>(</w:t>
            </w:r>
            <w:r w:rsidRPr="00D33A17">
              <w:rPr>
                <w:sz w:val="16"/>
                <w:szCs w:val="16"/>
              </w:rPr>
              <w:t>见</w:t>
            </w:r>
            <w:r w:rsidRPr="00D33A17">
              <w:rPr>
                <w:sz w:val="16"/>
                <w:szCs w:val="16"/>
              </w:rPr>
              <w:t>1.4.10.5.2 (c))</w:t>
            </w:r>
          </w:p>
        </w:tc>
        <w:tc>
          <w:tcPr>
            <w:tcW w:w="12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9104B" w:rsidRPr="00D33A17" w:rsidRDefault="0029104B" w:rsidP="00C304F7">
            <w:pPr>
              <w:spacing w:before="20" w:after="20" w:line="220" w:lineRule="exact"/>
              <w:jc w:val="center"/>
              <w:rPr>
                <w:sz w:val="16"/>
                <w:szCs w:val="16"/>
              </w:rPr>
            </w:pPr>
            <w:r w:rsidRPr="00D33A17">
              <w:rPr>
                <w:rFonts w:hint="eastAsia"/>
                <w:sz w:val="16"/>
                <w:szCs w:val="16"/>
              </w:rPr>
              <w:t>补充信息</w:t>
            </w:r>
            <w:r w:rsidR="00862006" w:rsidRPr="00D33A17">
              <w:rPr>
                <w:sz w:val="16"/>
                <w:szCs w:val="16"/>
              </w:rPr>
              <w:br/>
            </w:r>
            <w:r w:rsidRPr="00D33A17">
              <w:rPr>
                <w:sz w:val="16"/>
                <w:szCs w:val="16"/>
              </w:rPr>
              <w:t>(</w:t>
            </w:r>
            <w:r w:rsidRPr="00D33A17">
              <w:rPr>
                <w:sz w:val="16"/>
                <w:szCs w:val="16"/>
              </w:rPr>
              <w:t>见</w:t>
            </w:r>
            <w:r w:rsidRPr="00D33A17">
              <w:rPr>
                <w:sz w:val="16"/>
                <w:szCs w:val="16"/>
              </w:rPr>
              <w:t>1.4.10.5.4.2)</w:t>
            </w:r>
          </w:p>
        </w:tc>
      </w:tr>
      <w:tr w:rsidR="00A630B4" w:rsidRPr="000942B3" w:rsidTr="006C0E8B">
        <w:trPr>
          <w:cantSplit/>
          <w:trHeight w:val="850"/>
          <w:jc w:val="center"/>
        </w:trPr>
        <w:tc>
          <w:tcPr>
            <w:tcW w:w="1257" w:type="dxa"/>
            <w:tcBorders>
              <w:top w:val="single" w:sz="6" w:space="0" w:color="000000"/>
              <w:left w:val="single" w:sz="6" w:space="0" w:color="000000"/>
              <w:bottom w:val="single" w:sz="8" w:space="0" w:color="auto"/>
              <w:right w:val="single" w:sz="6" w:space="0" w:color="000000"/>
            </w:tcBorders>
            <w:shd w:val="clear" w:color="auto" w:fill="FFFFFF"/>
            <w:tcMar>
              <w:top w:w="0" w:type="dxa"/>
              <w:left w:w="120" w:type="dxa"/>
              <w:bottom w:w="0" w:type="dxa"/>
              <w:right w:w="120" w:type="dxa"/>
            </w:tcMar>
            <w:vAlign w:val="center"/>
          </w:tcPr>
          <w:p w:rsidR="0029104B" w:rsidRPr="00D33A17" w:rsidRDefault="0029104B" w:rsidP="004B651E">
            <w:pPr>
              <w:spacing w:line="240" w:lineRule="auto"/>
              <w:ind w:right="-143"/>
              <w:jc w:val="center"/>
              <w:rPr>
                <w:sz w:val="16"/>
                <w:szCs w:val="16"/>
              </w:rPr>
            </w:pPr>
            <w:r w:rsidRPr="00D33A17">
              <w:rPr>
                <w:sz w:val="16"/>
                <w:szCs w:val="16"/>
              </w:rPr>
              <w:t>123</w:t>
            </w:r>
          </w:p>
        </w:tc>
        <w:tc>
          <w:tcPr>
            <w:tcW w:w="1385" w:type="dxa"/>
            <w:tcBorders>
              <w:top w:val="single" w:sz="6" w:space="0" w:color="000000"/>
              <w:left w:val="single" w:sz="6" w:space="0" w:color="000000"/>
              <w:bottom w:val="single" w:sz="8" w:space="0" w:color="auto"/>
              <w:right w:val="single" w:sz="6" w:space="0" w:color="000000"/>
            </w:tcBorders>
            <w:shd w:val="clear" w:color="auto" w:fill="FFFFFF"/>
            <w:tcMar>
              <w:top w:w="0" w:type="dxa"/>
              <w:left w:w="120" w:type="dxa"/>
              <w:bottom w:w="0" w:type="dxa"/>
              <w:right w:w="120" w:type="dxa"/>
            </w:tcMar>
            <w:vAlign w:val="center"/>
          </w:tcPr>
          <w:p w:rsidR="0029104B" w:rsidRPr="002E53CF" w:rsidRDefault="0029104B" w:rsidP="004B651E">
            <w:pPr>
              <w:spacing w:line="240" w:lineRule="auto"/>
              <w:ind w:left="-95" w:right="-139"/>
              <w:jc w:val="center"/>
              <w:rPr>
                <w:sz w:val="18"/>
                <w:szCs w:val="18"/>
              </w:rPr>
            </w:pPr>
            <w:r w:rsidRPr="002E53CF">
              <w:rPr>
                <w:noProof/>
                <w:sz w:val="18"/>
                <w:szCs w:val="18"/>
              </w:rPr>
              <w:drawing>
                <wp:anchor distT="0" distB="0" distL="114300" distR="114300" simplePos="0" relativeHeight="251592704" behindDoc="0" locked="0" layoutInCell="1" allowOverlap="1">
                  <wp:simplePos x="0" y="0"/>
                  <wp:positionH relativeFrom="column">
                    <wp:posOffset>113030</wp:posOffset>
                  </wp:positionH>
                  <wp:positionV relativeFrom="paragraph">
                    <wp:posOffset>-556895</wp:posOffset>
                  </wp:positionV>
                  <wp:extent cx="510540" cy="549275"/>
                  <wp:effectExtent l="0" t="0" r="3810" b="3175"/>
                  <wp:wrapTopAndBottom/>
                  <wp:docPr id="14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me.g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10540" cy="549275"/>
                          </a:xfrm>
                          <a:prstGeom prst="rect">
                            <a:avLst/>
                          </a:prstGeom>
                        </pic:spPr>
                      </pic:pic>
                    </a:graphicData>
                  </a:graphic>
                  <wp14:sizeRelH relativeFrom="page">
                    <wp14:pctWidth>0</wp14:pctWidth>
                  </wp14:sizeRelH>
                  <wp14:sizeRelV relativeFrom="page">
                    <wp14:pctHeight>0</wp14:pctHeight>
                  </wp14:sizeRelV>
                </wp:anchor>
              </w:drawing>
            </w:r>
            <w:r w:rsidRPr="002E53CF">
              <w:rPr>
                <w:noProof/>
                <w:sz w:val="18"/>
                <w:szCs w:val="18"/>
              </w:rPr>
              <w:drawing>
                <wp:inline distT="0" distB="0" distL="0" distR="0" wp14:anchorId="6D0C6C3B" wp14:editId="10A10481">
                  <wp:extent cx="482803" cy="482803"/>
                  <wp:effectExtent l="0" t="0" r="0" b="0"/>
                  <wp:docPr id="5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4823" cy="484823"/>
                          </a:xfrm>
                          <a:prstGeom prst="rect">
                            <a:avLst/>
                          </a:prstGeom>
                          <a:noFill/>
                        </pic:spPr>
                      </pic:pic>
                    </a:graphicData>
                  </a:graphic>
                </wp:inline>
              </w:drawing>
            </w:r>
            <w:r w:rsidRPr="002E53CF">
              <w:rPr>
                <w:noProof/>
                <w:sz w:val="18"/>
                <w:szCs w:val="18"/>
              </w:rPr>
              <w:drawing>
                <wp:inline distT="0" distB="0" distL="0" distR="0" wp14:anchorId="0C368017" wp14:editId="21DCA0D0">
                  <wp:extent cx="519647" cy="518946"/>
                  <wp:effectExtent l="0" t="0" r="0" b="0"/>
                  <wp:docPr id="14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tic-pollut-red.gi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1776" cy="521073"/>
                          </a:xfrm>
                          <a:prstGeom prst="rect">
                            <a:avLst/>
                          </a:prstGeom>
                        </pic:spPr>
                      </pic:pic>
                    </a:graphicData>
                  </a:graphic>
                </wp:inline>
              </w:drawing>
            </w:r>
          </w:p>
        </w:tc>
        <w:tc>
          <w:tcPr>
            <w:tcW w:w="1254" w:type="dxa"/>
            <w:tcBorders>
              <w:top w:val="single" w:sz="6" w:space="0" w:color="000000"/>
              <w:left w:val="single" w:sz="6" w:space="0" w:color="000000"/>
              <w:bottom w:val="single" w:sz="8" w:space="0" w:color="auto"/>
              <w:right w:val="single" w:sz="6" w:space="0" w:color="000000"/>
            </w:tcBorders>
            <w:shd w:val="clear" w:color="auto" w:fill="FFFFFF"/>
            <w:tcMar>
              <w:top w:w="0" w:type="dxa"/>
              <w:left w:w="120" w:type="dxa"/>
              <w:bottom w:w="0" w:type="dxa"/>
              <w:right w:w="120" w:type="dxa"/>
            </w:tcMar>
            <w:vAlign w:val="center"/>
          </w:tcPr>
          <w:p w:rsidR="0029104B" w:rsidRPr="00D33A17" w:rsidRDefault="0029104B" w:rsidP="004B651E">
            <w:pPr>
              <w:spacing w:line="240" w:lineRule="auto"/>
              <w:ind w:left="-99" w:right="-120"/>
              <w:jc w:val="center"/>
              <w:rPr>
                <w:sz w:val="16"/>
                <w:szCs w:val="16"/>
              </w:rPr>
            </w:pPr>
            <w:r w:rsidRPr="00D33A17">
              <w:rPr>
                <w:sz w:val="16"/>
                <w:szCs w:val="16"/>
              </w:rPr>
              <w:t>警告</w:t>
            </w:r>
          </w:p>
        </w:tc>
        <w:tc>
          <w:tcPr>
            <w:tcW w:w="1630" w:type="dxa"/>
            <w:tcBorders>
              <w:top w:val="single" w:sz="6" w:space="0" w:color="000000"/>
              <w:left w:val="single" w:sz="6" w:space="0" w:color="000000"/>
              <w:bottom w:val="single" w:sz="8" w:space="0" w:color="auto"/>
              <w:right w:val="single" w:sz="6" w:space="0" w:color="000000"/>
            </w:tcBorders>
            <w:shd w:val="clear" w:color="auto" w:fill="FFFFFF"/>
            <w:tcMar>
              <w:top w:w="0" w:type="dxa"/>
              <w:left w:w="120" w:type="dxa"/>
              <w:bottom w:w="0" w:type="dxa"/>
              <w:right w:w="120" w:type="dxa"/>
            </w:tcMar>
            <w:vAlign w:val="center"/>
          </w:tcPr>
          <w:p w:rsidR="0029104B" w:rsidRPr="00D33A17" w:rsidRDefault="0029104B" w:rsidP="006C0E8B">
            <w:pPr>
              <w:spacing w:after="120" w:line="240" w:lineRule="exact"/>
              <w:ind w:left="-57"/>
              <w:rPr>
                <w:sz w:val="16"/>
                <w:szCs w:val="16"/>
                <w:lang w:val="fr-FR"/>
              </w:rPr>
            </w:pPr>
            <w:r w:rsidRPr="00D33A17">
              <w:rPr>
                <w:rFonts w:hint="eastAsia"/>
                <w:spacing w:val="-3"/>
                <w:sz w:val="16"/>
                <w:szCs w:val="16"/>
                <w:lang w:val="fr-FR"/>
              </w:rPr>
              <w:t>易燃液体和蒸气</w:t>
            </w:r>
            <w:r w:rsidRPr="00D33A17">
              <w:rPr>
                <w:rFonts w:hint="eastAsia"/>
                <w:sz w:val="16"/>
                <w:szCs w:val="16"/>
                <w:lang w:val="fr-FR"/>
              </w:rPr>
              <w:t>。</w:t>
            </w:r>
          </w:p>
          <w:p w:rsidR="0029104B" w:rsidRPr="00D33A17" w:rsidRDefault="0029104B" w:rsidP="00125159">
            <w:pPr>
              <w:spacing w:after="120" w:line="240" w:lineRule="exact"/>
              <w:ind w:left="-57"/>
              <w:rPr>
                <w:sz w:val="16"/>
                <w:szCs w:val="16"/>
                <w:lang w:val="fr-FR"/>
              </w:rPr>
            </w:pPr>
            <w:r w:rsidRPr="00D33A17">
              <w:rPr>
                <w:rFonts w:hint="eastAsia"/>
                <w:sz w:val="16"/>
                <w:szCs w:val="16"/>
                <w:lang w:val="fr-FR"/>
              </w:rPr>
              <w:t>造成皮肤刺激。</w:t>
            </w:r>
          </w:p>
          <w:p w:rsidR="0029104B" w:rsidRPr="00D33A17" w:rsidRDefault="0029104B" w:rsidP="00125159">
            <w:pPr>
              <w:spacing w:after="120" w:line="240" w:lineRule="exact"/>
              <w:ind w:left="-57" w:right="-170"/>
              <w:rPr>
                <w:spacing w:val="-2"/>
                <w:sz w:val="16"/>
                <w:szCs w:val="16"/>
              </w:rPr>
            </w:pPr>
            <w:r w:rsidRPr="00D33A17">
              <w:rPr>
                <w:rFonts w:hint="eastAsia"/>
                <w:spacing w:val="-4"/>
                <w:sz w:val="16"/>
                <w:szCs w:val="16"/>
              </w:rPr>
              <w:t>对水生生物有毒并</w:t>
            </w:r>
            <w:r w:rsidR="000B1BAC" w:rsidRPr="00D33A17">
              <w:rPr>
                <w:spacing w:val="-4"/>
                <w:sz w:val="16"/>
                <w:szCs w:val="16"/>
              </w:rPr>
              <w:br/>
            </w:r>
            <w:r w:rsidRPr="00D33A17">
              <w:rPr>
                <w:rFonts w:hint="eastAsia"/>
                <w:spacing w:val="-4"/>
                <w:sz w:val="16"/>
                <w:szCs w:val="16"/>
              </w:rPr>
              <w:t>具有长期持续影响</w:t>
            </w:r>
            <w:r w:rsidRPr="00D33A17">
              <w:rPr>
                <w:rFonts w:hint="eastAsia"/>
                <w:spacing w:val="-2"/>
                <w:sz w:val="16"/>
                <w:szCs w:val="16"/>
              </w:rPr>
              <w:t>。</w:t>
            </w:r>
          </w:p>
        </w:tc>
        <w:tc>
          <w:tcPr>
            <w:tcW w:w="3047" w:type="dxa"/>
            <w:tcBorders>
              <w:top w:val="single" w:sz="6" w:space="0" w:color="000000"/>
              <w:left w:val="single" w:sz="6" w:space="0" w:color="000000"/>
              <w:bottom w:val="single" w:sz="8" w:space="0" w:color="auto"/>
              <w:right w:val="single" w:sz="6" w:space="0" w:color="000000"/>
            </w:tcBorders>
            <w:shd w:val="clear" w:color="auto" w:fill="FFFFFF"/>
            <w:tcMar>
              <w:top w:w="0" w:type="dxa"/>
              <w:left w:w="120" w:type="dxa"/>
              <w:bottom w:w="0" w:type="dxa"/>
              <w:right w:w="120" w:type="dxa"/>
            </w:tcMar>
            <w:vAlign w:val="center"/>
          </w:tcPr>
          <w:p w:rsidR="0029104B" w:rsidRPr="00D33A17" w:rsidRDefault="0029104B" w:rsidP="006C0E8B">
            <w:pPr>
              <w:spacing w:before="120" w:after="120" w:line="220" w:lineRule="exact"/>
              <w:rPr>
                <w:sz w:val="16"/>
                <w:szCs w:val="16"/>
              </w:rPr>
            </w:pPr>
            <w:r w:rsidRPr="00D33A17">
              <w:rPr>
                <w:rFonts w:hint="eastAsia"/>
                <w:sz w:val="16"/>
                <w:szCs w:val="16"/>
              </w:rPr>
              <w:t>远离热源、热表面、火花、明火和其他点火源。禁止吸烟。</w:t>
            </w:r>
          </w:p>
          <w:p w:rsidR="0029104B" w:rsidRPr="00D33A17" w:rsidRDefault="0029104B" w:rsidP="001820B3">
            <w:pPr>
              <w:spacing w:after="120" w:line="220" w:lineRule="exact"/>
              <w:rPr>
                <w:sz w:val="16"/>
                <w:szCs w:val="16"/>
              </w:rPr>
            </w:pPr>
            <w:r w:rsidRPr="00D33A17">
              <w:rPr>
                <w:rFonts w:hint="eastAsia"/>
                <w:sz w:val="16"/>
                <w:szCs w:val="16"/>
              </w:rPr>
              <w:t>保持容器密闭。</w:t>
            </w:r>
          </w:p>
          <w:p w:rsidR="0029104B" w:rsidRPr="00D33A17" w:rsidRDefault="0029104B" w:rsidP="001820B3">
            <w:pPr>
              <w:spacing w:after="120" w:line="220" w:lineRule="exact"/>
              <w:rPr>
                <w:sz w:val="16"/>
                <w:szCs w:val="16"/>
              </w:rPr>
            </w:pPr>
            <w:r w:rsidRPr="00D33A17">
              <w:rPr>
                <w:rFonts w:hint="eastAsia"/>
                <w:sz w:val="16"/>
                <w:szCs w:val="16"/>
              </w:rPr>
              <w:t>使用防爆设备。</w:t>
            </w:r>
          </w:p>
          <w:p w:rsidR="0029104B" w:rsidRPr="00D33A17" w:rsidRDefault="0029104B" w:rsidP="001820B3">
            <w:pPr>
              <w:spacing w:after="120" w:line="220" w:lineRule="exact"/>
              <w:rPr>
                <w:sz w:val="16"/>
                <w:szCs w:val="16"/>
              </w:rPr>
            </w:pPr>
            <w:r w:rsidRPr="00D33A17">
              <w:rPr>
                <w:rFonts w:hint="eastAsia"/>
                <w:sz w:val="16"/>
                <w:szCs w:val="16"/>
              </w:rPr>
              <w:t>使用不产生火花的工具。</w:t>
            </w:r>
          </w:p>
          <w:p w:rsidR="0029104B" w:rsidRPr="00D33A17" w:rsidRDefault="0029104B" w:rsidP="001820B3">
            <w:pPr>
              <w:spacing w:after="120" w:line="220" w:lineRule="exact"/>
              <w:rPr>
                <w:sz w:val="16"/>
                <w:szCs w:val="16"/>
              </w:rPr>
            </w:pPr>
            <w:r w:rsidRPr="00D33A17">
              <w:rPr>
                <w:rFonts w:hint="eastAsia"/>
                <w:sz w:val="16"/>
                <w:szCs w:val="16"/>
              </w:rPr>
              <w:t>采取防止静电放电的措施。</w:t>
            </w:r>
          </w:p>
          <w:p w:rsidR="0029104B" w:rsidRPr="00D33A17" w:rsidRDefault="0029104B" w:rsidP="001820B3">
            <w:pPr>
              <w:spacing w:after="120" w:line="220" w:lineRule="exact"/>
              <w:rPr>
                <w:sz w:val="16"/>
                <w:szCs w:val="16"/>
              </w:rPr>
            </w:pPr>
            <w:r w:rsidRPr="00D33A17">
              <w:rPr>
                <w:rFonts w:hint="eastAsia"/>
                <w:sz w:val="16"/>
                <w:szCs w:val="16"/>
              </w:rPr>
              <w:t>避免释放到环境中。</w:t>
            </w:r>
          </w:p>
          <w:p w:rsidR="0029104B" w:rsidRPr="00D33A17" w:rsidRDefault="0029104B" w:rsidP="001820B3">
            <w:pPr>
              <w:spacing w:after="120" w:line="220" w:lineRule="exact"/>
              <w:rPr>
                <w:sz w:val="16"/>
                <w:szCs w:val="16"/>
              </w:rPr>
            </w:pPr>
            <w:r w:rsidRPr="00D33A17">
              <w:rPr>
                <w:rFonts w:hint="eastAsia"/>
                <w:sz w:val="16"/>
                <w:szCs w:val="16"/>
              </w:rPr>
              <w:t>戴防护手套。</w:t>
            </w:r>
          </w:p>
          <w:p w:rsidR="0029104B" w:rsidRPr="00D33A17" w:rsidRDefault="0029104B" w:rsidP="00E64984">
            <w:pPr>
              <w:spacing w:after="120" w:line="220" w:lineRule="exact"/>
              <w:rPr>
                <w:sz w:val="16"/>
                <w:szCs w:val="16"/>
              </w:rPr>
            </w:pPr>
            <w:r w:rsidRPr="00D33A17">
              <w:rPr>
                <w:rFonts w:hint="eastAsia"/>
                <w:spacing w:val="4"/>
                <w:sz w:val="16"/>
                <w:szCs w:val="16"/>
              </w:rPr>
              <w:t>如皮肤</w:t>
            </w:r>
            <w:r w:rsidRPr="00D33A17">
              <w:rPr>
                <w:spacing w:val="4"/>
                <w:sz w:val="16"/>
                <w:szCs w:val="16"/>
              </w:rPr>
              <w:t>(</w:t>
            </w:r>
            <w:r w:rsidRPr="00D33A17">
              <w:rPr>
                <w:rFonts w:hint="eastAsia"/>
                <w:spacing w:val="4"/>
                <w:sz w:val="16"/>
                <w:szCs w:val="16"/>
              </w:rPr>
              <w:t>或头发</w:t>
            </w:r>
            <w:r w:rsidRPr="00D33A17">
              <w:rPr>
                <w:spacing w:val="4"/>
                <w:sz w:val="16"/>
                <w:szCs w:val="16"/>
              </w:rPr>
              <w:t>)</w:t>
            </w:r>
            <w:r w:rsidRPr="00D33A17">
              <w:rPr>
                <w:rFonts w:hint="eastAsia"/>
                <w:spacing w:val="4"/>
                <w:sz w:val="16"/>
                <w:szCs w:val="16"/>
              </w:rPr>
              <w:t>沾染：立即脱掉所有沾染的衣服。用水清洗受沾染部位</w:t>
            </w:r>
            <w:r w:rsidRPr="00D33A17">
              <w:rPr>
                <w:rFonts w:hint="eastAsia"/>
                <w:sz w:val="16"/>
                <w:szCs w:val="16"/>
              </w:rPr>
              <w:t>。</w:t>
            </w:r>
          </w:p>
          <w:p w:rsidR="0029104B" w:rsidRPr="00D33A17" w:rsidRDefault="0029104B" w:rsidP="001820B3">
            <w:pPr>
              <w:spacing w:after="120" w:line="220" w:lineRule="exact"/>
              <w:rPr>
                <w:sz w:val="16"/>
                <w:szCs w:val="16"/>
              </w:rPr>
            </w:pPr>
            <w:r w:rsidRPr="00D33A17">
              <w:rPr>
                <w:sz w:val="16"/>
                <w:szCs w:val="16"/>
              </w:rPr>
              <w:t>火灾时：</w:t>
            </w:r>
            <w:r w:rsidRPr="00D33A17">
              <w:rPr>
                <w:rFonts w:hint="eastAsia"/>
                <w:sz w:val="16"/>
                <w:szCs w:val="16"/>
              </w:rPr>
              <w:t>使用干沙、干化学泡沫或耐醇性泡沫灭火。</w:t>
            </w:r>
          </w:p>
          <w:p w:rsidR="0029104B" w:rsidRPr="00D33A17" w:rsidRDefault="0029104B" w:rsidP="001820B3">
            <w:pPr>
              <w:spacing w:after="120" w:line="220" w:lineRule="exact"/>
              <w:rPr>
                <w:sz w:val="16"/>
                <w:szCs w:val="16"/>
              </w:rPr>
            </w:pPr>
            <w:r w:rsidRPr="00D33A17">
              <w:rPr>
                <w:sz w:val="16"/>
                <w:szCs w:val="16"/>
              </w:rPr>
              <w:t>存放于通风良好处。</w:t>
            </w:r>
            <w:r w:rsidRPr="00D33A17">
              <w:rPr>
                <w:rFonts w:hint="eastAsia"/>
                <w:sz w:val="16"/>
                <w:szCs w:val="16"/>
              </w:rPr>
              <w:t>保持凉爽。</w:t>
            </w:r>
          </w:p>
        </w:tc>
        <w:tc>
          <w:tcPr>
            <w:tcW w:w="1200" w:type="dxa"/>
            <w:tcBorders>
              <w:top w:val="single" w:sz="6" w:space="0" w:color="000000"/>
              <w:left w:val="single" w:sz="6" w:space="0" w:color="000000"/>
              <w:bottom w:val="single" w:sz="8" w:space="0" w:color="auto"/>
              <w:right w:val="single" w:sz="6" w:space="0" w:color="000000"/>
            </w:tcBorders>
            <w:shd w:val="clear" w:color="auto" w:fill="FFFFFF"/>
          </w:tcPr>
          <w:p w:rsidR="0029104B" w:rsidRPr="000942B3" w:rsidRDefault="0029104B" w:rsidP="004B651E">
            <w:pPr>
              <w:rPr>
                <w:sz w:val="16"/>
                <w:szCs w:val="16"/>
              </w:rPr>
            </w:pPr>
          </w:p>
        </w:tc>
      </w:tr>
    </w:tbl>
    <w:p w:rsidR="007F6CB4" w:rsidRPr="00A91E5B" w:rsidRDefault="00924199" w:rsidP="006E0A55">
      <w:pPr>
        <w:pStyle w:val="SingleTxtGC"/>
        <w:spacing w:before="240"/>
        <w:rPr>
          <w:snapToGrid/>
          <w:szCs w:val="21"/>
        </w:rPr>
      </w:pPr>
      <w:r w:rsidRPr="00A91E5B">
        <w:rPr>
          <w:snapToGrid/>
          <w:szCs w:val="21"/>
        </w:rPr>
        <w:tab/>
      </w:r>
      <w:r w:rsidR="007F6CB4" w:rsidRPr="00A91E5B">
        <w:rPr>
          <w:rFonts w:hint="eastAsia"/>
          <w:snapToGrid/>
          <w:szCs w:val="21"/>
        </w:rPr>
        <w:t>虽然每个内容器所装物品按照</w:t>
      </w:r>
      <w:r w:rsidR="007F6CB4" w:rsidRPr="00A91E5B">
        <w:rPr>
          <w:snapToGrid/>
          <w:szCs w:val="21"/>
        </w:rPr>
        <w:t>《全球统一制度》</w:t>
      </w:r>
      <w:r w:rsidR="007F6CB4" w:rsidRPr="00A91E5B">
        <w:rPr>
          <w:rFonts w:hint="eastAsia"/>
          <w:snapToGrid/>
          <w:szCs w:val="21"/>
        </w:rPr>
        <w:t>可能并不划为危险品，并因此无需标明，但仍可标以某种说明，诸如“非分类标准品”或“非危险类”，以免用户误认为完整标签信息中漏失了某个内容器所装物品。</w:t>
      </w:r>
    </w:p>
    <w:p w:rsidR="007F6CB4" w:rsidRDefault="002E53CF" w:rsidP="00924199">
      <w:pPr>
        <w:pStyle w:val="SingleTxtGC"/>
        <w:rPr>
          <w:snapToGrid/>
        </w:rPr>
      </w:pPr>
      <w:r w:rsidRPr="00A91E5B">
        <w:rPr>
          <w:noProof/>
          <w:szCs w:val="21"/>
        </w:rPr>
        <mc:AlternateContent>
          <mc:Choice Requires="wps">
            <w:drawing>
              <wp:anchor distT="45720" distB="45720" distL="114300" distR="114300" simplePos="0" relativeHeight="251726848" behindDoc="0" locked="0" layoutInCell="1" allowOverlap="1" wp14:anchorId="7227B0D5" wp14:editId="77B7D85B">
                <wp:simplePos x="0" y="0"/>
                <wp:positionH relativeFrom="column">
                  <wp:posOffset>806450</wp:posOffset>
                </wp:positionH>
                <wp:positionV relativeFrom="paragraph">
                  <wp:posOffset>1997075</wp:posOffset>
                </wp:positionV>
                <wp:extent cx="2286000" cy="1404620"/>
                <wp:effectExtent l="0" t="0" r="0" b="0"/>
                <wp:wrapSquare wrapText="bothSides"/>
                <wp:docPr id="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9525">
                          <a:noFill/>
                          <a:miter lim="800000"/>
                          <a:headEnd/>
                          <a:tailEnd/>
                        </a:ln>
                      </wps:spPr>
                      <wps:txbx>
                        <w:txbxContent>
                          <w:p w:rsidR="0093717F" w:rsidRPr="00724120" w:rsidRDefault="0093717F" w:rsidP="003562D0">
                            <w:pPr>
                              <w:spacing w:after="120"/>
                            </w:pPr>
                            <w:r>
                              <w:t>如</w:t>
                            </w:r>
                            <w:r>
                              <w:rPr>
                                <w:rFonts w:hint="eastAsia"/>
                              </w:rPr>
                              <w:t>右图所示，每个内容器的完整标签信息附在外容器的内测。</w:t>
                            </w:r>
                          </w:p>
                          <w:p w:rsidR="0093717F" w:rsidRDefault="0093717F" w:rsidP="00602C2B">
                            <w:r>
                              <w:rPr>
                                <w:rFonts w:hint="eastAsia"/>
                              </w:rPr>
                              <w:t>完整标签信息单用某种牢靠的附着方法</w:t>
                            </w:r>
                            <w:r w:rsidRPr="00724120">
                              <w:t>(</w:t>
                            </w:r>
                            <w:r>
                              <w:t>例如</w:t>
                            </w:r>
                            <w:r>
                              <w:rPr>
                                <w:rFonts w:hint="eastAsia"/>
                              </w:rPr>
                              <w:t>：粘贴在图示盒内条带</w:t>
                            </w:r>
                            <w:r>
                              <w:t>上</w:t>
                            </w:r>
                            <w:r>
                              <w:rPr>
                                <w:rFonts w:hint="eastAsia"/>
                              </w:rPr>
                              <w:t>的折叠式标签</w:t>
                            </w:r>
                            <w:r w:rsidRPr="00724120">
                              <w:t>)</w:t>
                            </w:r>
                            <w:r>
                              <w:rPr>
                                <w:rFonts w:hint="eastAsia"/>
                              </w:rPr>
                              <w:t>永久设置在组合容器的内侧。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7B0D5" id="_x0000_s1177" type="#_x0000_t202" style="position:absolute;left:0;text-align:left;margin-left:63.5pt;margin-top:157.25pt;width:180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" stroked="f">
                <v:textbox style="mso-fit-shape-to-text:t">
                  <w:txbxContent>
                    <w:p w:rsidR="0093717F" w:rsidRPr="00724120" w:rsidRDefault="0093717F" w:rsidP="003562D0">
                      <w:pPr>
                        <w:spacing w:after="120"/>
                      </w:pPr>
                      <w:r>
                        <w:t>如</w:t>
                      </w:r>
                      <w:r>
                        <w:rPr>
                          <w:rFonts w:hint="eastAsia"/>
                        </w:rPr>
                        <w:t>右图所示，每个内容器的完整标签信息附在外容器的内测。</w:t>
                      </w:r>
                    </w:p>
                    <w:p w:rsidR="0093717F" w:rsidRDefault="0093717F" w:rsidP="00602C2B">
                      <w:r>
                        <w:rPr>
                          <w:rFonts w:hint="eastAsia"/>
                        </w:rPr>
                        <w:t>完整标签信息单用某种牢靠的附着方法</w:t>
                      </w:r>
                      <w:r w:rsidRPr="00724120">
                        <w:t>(</w:t>
                      </w:r>
                      <w:r>
                        <w:t>例如</w:t>
                      </w:r>
                      <w:r>
                        <w:rPr>
                          <w:rFonts w:hint="eastAsia"/>
                        </w:rPr>
                        <w:t>：粘贴在图示盒内条带</w:t>
                      </w:r>
                      <w:r>
                        <w:t>上</w:t>
                      </w:r>
                      <w:r>
                        <w:rPr>
                          <w:rFonts w:hint="eastAsia"/>
                        </w:rPr>
                        <w:t>的折叠式标签</w:t>
                      </w:r>
                      <w:r w:rsidRPr="00724120">
                        <w:t>)</w:t>
                      </w:r>
                      <w:r>
                        <w:rPr>
                          <w:rFonts w:hint="eastAsia"/>
                        </w:rPr>
                        <w:t>永久设置在组合容器的内侧。</w:t>
                      </w:r>
                    </w:p>
                  </w:txbxContent>
                </v:textbox>
                <w10:wrap type="square"/>
              </v:shape>
            </w:pict>
          </mc:Fallback>
        </mc:AlternateContent>
      </w:r>
      <w:r w:rsidR="004469C0" w:rsidRPr="00A91E5B">
        <w:rPr>
          <w:noProof/>
          <w:szCs w:val="21"/>
        </w:rPr>
        <w:drawing>
          <wp:anchor distT="0" distB="0" distL="114300" distR="114300" simplePos="0" relativeHeight="251658240" behindDoc="0" locked="0" layoutInCell="1" allowOverlap="1" wp14:anchorId="770C5C72" wp14:editId="3043892F">
            <wp:simplePos x="0" y="0"/>
            <wp:positionH relativeFrom="column">
              <wp:posOffset>2879090</wp:posOffset>
            </wp:positionH>
            <wp:positionV relativeFrom="paragraph">
              <wp:posOffset>1226185</wp:posOffset>
            </wp:positionV>
            <wp:extent cx="2543810" cy="2995930"/>
            <wp:effectExtent l="0" t="0" r="8890" b="0"/>
            <wp:wrapTopAndBottom/>
            <wp:docPr id="60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3810" cy="2995930"/>
                    </a:xfrm>
                    <a:prstGeom prst="rect">
                      <a:avLst/>
                    </a:prstGeom>
                    <a:noFill/>
                  </pic:spPr>
                </pic:pic>
              </a:graphicData>
            </a:graphic>
            <wp14:sizeRelH relativeFrom="page">
              <wp14:pctWidth>0</wp14:pctWidth>
            </wp14:sizeRelH>
            <wp14:sizeRelV relativeFrom="page">
              <wp14:pctHeight>0</wp14:pctHeight>
            </wp14:sizeRelV>
          </wp:anchor>
        </w:drawing>
      </w:r>
      <w:r w:rsidR="00924199" w:rsidRPr="00A91E5B">
        <w:rPr>
          <w:noProof/>
          <w:snapToGrid/>
          <w:szCs w:val="21"/>
          <w:lang w:val="fr-CH"/>
        </w:rPr>
        <w:tab/>
      </w:r>
      <w:r w:rsidR="007F6CB4" w:rsidRPr="00A91E5B">
        <w:rPr>
          <w:rFonts w:hint="eastAsia"/>
          <w:noProof/>
          <w:snapToGrid/>
          <w:szCs w:val="21"/>
          <w:lang w:val="fr-CH"/>
        </w:rPr>
        <w:t>含有完整《全球统一制度》标签信息的文件，其编排和印制格式应便于用户辩读每一个容器的信息。应确保标签内容的易读性，除视力矫正镜之外无需借助其他装置即可辨认。如果</w:t>
      </w:r>
      <w:r w:rsidR="007F6CB4" w:rsidRPr="00A91E5B">
        <w:rPr>
          <w:rFonts w:hint="eastAsia"/>
          <w:snapToGrid/>
          <w:szCs w:val="21"/>
        </w:rPr>
        <w:t>文件因</w:t>
      </w:r>
      <w:r w:rsidR="007F6CB4" w:rsidRPr="00A91E5B">
        <w:rPr>
          <w:rFonts w:hint="eastAsia"/>
          <w:noProof/>
          <w:snapToGrid/>
          <w:szCs w:val="21"/>
          <w:lang w:val="fr-CH"/>
        </w:rPr>
        <w:t>样本数目、所需语种和预防</w:t>
      </w:r>
      <w:r w:rsidR="007F6CB4" w:rsidRPr="00A91E5B">
        <w:rPr>
          <w:snapToGrid/>
          <w:szCs w:val="21"/>
        </w:rPr>
        <w:t>措施说明</w:t>
      </w:r>
      <w:r w:rsidR="007F6CB4" w:rsidRPr="00A91E5B">
        <w:rPr>
          <w:rFonts w:hint="eastAsia"/>
          <w:snapToGrid/>
          <w:szCs w:val="21"/>
        </w:rPr>
        <w:t>很多而篇幅过大，导致难以迅速找到某个特定内容器的标签信息，这个设想情形的方法或许</w:t>
      </w:r>
      <w:r w:rsidR="007F6CB4" w:rsidRPr="007F6CB4">
        <w:rPr>
          <w:rFonts w:hint="eastAsia"/>
          <w:snapToGrid/>
        </w:rPr>
        <w:t>会不可行。</w:t>
      </w:r>
    </w:p>
    <w:p w:rsidR="004469C0" w:rsidRDefault="004469C0" w:rsidP="00870457">
      <w:pPr>
        <w:pStyle w:val="SingleTxtGC"/>
        <w:spacing w:after="0" w:line="240" w:lineRule="exact"/>
        <w:rPr>
          <w:snapToGrid/>
        </w:rPr>
      </w:pPr>
    </w:p>
    <w:p w:rsidR="006E0A55" w:rsidRDefault="006E0A55">
      <w:pPr>
        <w:tabs>
          <w:tab w:val="clear" w:pos="431"/>
        </w:tabs>
        <w:overflowPunct/>
        <w:adjustRightInd/>
        <w:snapToGrid/>
        <w:spacing w:line="240" w:lineRule="auto"/>
        <w:jc w:val="left"/>
        <w:rPr>
          <w:rFonts w:eastAsia="SimHei"/>
          <w:snapToGrid/>
          <w:sz w:val="22"/>
          <w:szCs w:val="22"/>
        </w:rPr>
      </w:pPr>
    </w:p>
    <w:p w:rsidR="007F6CB4" w:rsidRPr="007F6CB4" w:rsidRDefault="007F6CB4" w:rsidP="00BC5664">
      <w:pPr>
        <w:pStyle w:val="H23GC"/>
        <w:keepNext w:val="0"/>
        <w:keepLines w:val="0"/>
        <w:pageBreakBefore/>
        <w:spacing w:before="120"/>
      </w:pPr>
      <w:r w:rsidRPr="007F6CB4">
        <w:tab/>
      </w:r>
      <w:r w:rsidRPr="007F6CB4">
        <w:tab/>
      </w:r>
      <w:r w:rsidRPr="007F6CB4">
        <w:rPr>
          <w:rFonts w:hint="eastAsia"/>
        </w:rPr>
        <w:t>外容器标签</w:t>
      </w:r>
    </w:p>
    <w:p w:rsidR="007F6CB4" w:rsidRPr="007F6CB4" w:rsidRDefault="00F76CFC" w:rsidP="00D14F5C">
      <w:pPr>
        <w:pStyle w:val="SingleTxtGC"/>
        <w:rPr>
          <w:snapToGrid/>
        </w:rPr>
      </w:pPr>
      <w:r>
        <w:rPr>
          <w:snapToGrid/>
        </w:rPr>
        <w:tab/>
      </w:r>
      <w:r w:rsidR="007F6CB4" w:rsidRPr="007F6CB4">
        <w:rPr>
          <w:rFonts w:hint="eastAsia"/>
          <w:snapToGrid/>
        </w:rPr>
        <w:t>外盒因标签可用面积有限，将显示下列信息：</w:t>
      </w:r>
    </w:p>
    <w:p w:rsidR="005A5857" w:rsidRPr="0006307D" w:rsidRDefault="005A5857" w:rsidP="0061254D">
      <w:pPr>
        <w:pStyle w:val="DashGC"/>
      </w:pPr>
      <w:r w:rsidRPr="0006307D">
        <w:rPr>
          <w:rFonts w:hint="eastAsia"/>
        </w:rPr>
        <w:t>组件标识</w:t>
      </w:r>
      <w:r w:rsidRPr="0006307D">
        <w:t>(</w:t>
      </w:r>
      <w:r w:rsidRPr="0006307D">
        <w:rPr>
          <w:rFonts w:hint="eastAsia"/>
        </w:rPr>
        <w:t>组件名称</w:t>
      </w:r>
      <w:r w:rsidRPr="0006307D">
        <w:t>)</w:t>
      </w:r>
      <w:r w:rsidRPr="0006307D">
        <w:rPr>
          <w:rFonts w:hint="eastAsia"/>
        </w:rPr>
        <w:t>；</w:t>
      </w:r>
    </w:p>
    <w:p w:rsidR="005A5857" w:rsidRPr="0006307D" w:rsidRDefault="005A5857" w:rsidP="00D14F5C">
      <w:pPr>
        <w:pStyle w:val="DashGC"/>
      </w:pPr>
      <w:bookmarkStart w:id="44" w:name="_Hlk5793033"/>
      <w:r w:rsidRPr="0006307D">
        <w:rPr>
          <w:rFonts w:hint="eastAsia"/>
        </w:rPr>
        <w:t>供应商识别信息</w:t>
      </w:r>
      <w:bookmarkEnd w:id="44"/>
      <w:r w:rsidRPr="0006307D">
        <w:t>(</w:t>
      </w:r>
      <w:r w:rsidRPr="0006307D">
        <w:t>见</w:t>
      </w:r>
      <w:r w:rsidRPr="0006307D">
        <w:t>1.4.10.5.2</w:t>
      </w:r>
      <w:r w:rsidR="0061254D">
        <w:t xml:space="preserve"> </w:t>
      </w:r>
      <w:r w:rsidRPr="0006307D">
        <w:t>(e));</w:t>
      </w:r>
    </w:p>
    <w:p w:rsidR="005A5857" w:rsidRPr="0006307D" w:rsidRDefault="005A5857" w:rsidP="00D14F5C">
      <w:pPr>
        <w:pStyle w:val="DashGC"/>
      </w:pPr>
      <w:r w:rsidRPr="0006307D">
        <w:rPr>
          <w:rFonts w:hint="eastAsia"/>
        </w:rPr>
        <w:t>组件整体存放和一般</w:t>
      </w:r>
      <w:r>
        <w:rPr>
          <w:rFonts w:hint="eastAsia"/>
        </w:rPr>
        <w:t>预防</w:t>
      </w:r>
      <w:r w:rsidRPr="0006307D">
        <w:t>措施说明</w:t>
      </w:r>
      <w:r w:rsidRPr="0006307D">
        <w:rPr>
          <w:rFonts w:hint="eastAsia"/>
        </w:rPr>
        <w:t>；</w:t>
      </w:r>
    </w:p>
    <w:p w:rsidR="005A5857" w:rsidRPr="0006307D" w:rsidRDefault="005A5857" w:rsidP="00D14F5C">
      <w:pPr>
        <w:pStyle w:val="DashGC"/>
      </w:pPr>
      <w:r w:rsidRPr="0006307D">
        <w:rPr>
          <w:rFonts w:hint="eastAsia"/>
        </w:rPr>
        <w:t>每一种危险物质或混合物的象形图，但无需重复；</w:t>
      </w:r>
    </w:p>
    <w:p w:rsidR="00477979" w:rsidRDefault="005A5857" w:rsidP="0061254D">
      <w:pPr>
        <w:pStyle w:val="DashGC"/>
      </w:pPr>
      <w:r w:rsidRPr="0006307D">
        <w:t>信号词</w:t>
      </w:r>
      <w:r w:rsidRPr="0006307D">
        <w:t>(</w:t>
      </w:r>
      <w:r w:rsidRPr="0006307D">
        <w:rPr>
          <w:rFonts w:hint="eastAsia"/>
        </w:rPr>
        <w:t>所涉标准最严格的成分</w:t>
      </w:r>
      <w:r w:rsidRPr="0006307D">
        <w:t>)</w:t>
      </w:r>
      <w:r w:rsidRPr="0006307D">
        <w:rPr>
          <w:rFonts w:hint="eastAsia"/>
        </w:rPr>
        <w:t>；</w:t>
      </w:r>
    </w:p>
    <w:p w:rsidR="006E3AA2" w:rsidRPr="00BC5664" w:rsidRDefault="00D46C3D" w:rsidP="00BC5664">
      <w:pPr>
        <w:pStyle w:val="DashGC"/>
        <w:rPr>
          <w:lang w:val="en-GB"/>
        </w:rPr>
      </w:pPr>
      <w:r w:rsidRPr="0006307D">
        <w:rPr>
          <w:rFonts w:hint="eastAsia"/>
        </w:rPr>
        <w:t>说明“</w:t>
      </w:r>
      <w:bookmarkStart w:id="45" w:name="_Hlk5793013"/>
      <w:r w:rsidRPr="0006307D">
        <w:rPr>
          <w:rFonts w:hint="eastAsia"/>
        </w:rPr>
        <w:t>请查看内附完整标签</w:t>
      </w:r>
      <w:bookmarkEnd w:id="45"/>
      <w:r w:rsidRPr="0006307D">
        <w:rPr>
          <w:rFonts w:hint="eastAsia"/>
        </w:rPr>
        <w:t>”。</w:t>
      </w:r>
    </w:p>
    <w:p w:rsidR="00D46C3D" w:rsidRDefault="00CC5538" w:rsidP="0029104B">
      <w:pPr>
        <w:pStyle w:val="SingleTxtGC"/>
        <w:rPr>
          <w:lang w:val="en-GB"/>
        </w:rPr>
      </w:pPr>
      <w:r w:rsidRPr="0006307D">
        <w:rPr>
          <w:noProof/>
          <w:sz w:val="24"/>
          <w:szCs w:val="24"/>
        </w:rPr>
        <mc:AlternateContent>
          <mc:Choice Requires="wps">
            <w:drawing>
              <wp:anchor distT="0" distB="0" distL="114300" distR="114300" simplePos="0" relativeHeight="251664896" behindDoc="1" locked="0" layoutInCell="1" allowOverlap="1">
                <wp:simplePos x="0" y="0"/>
                <wp:positionH relativeFrom="column">
                  <wp:posOffset>1251585</wp:posOffset>
                </wp:positionH>
                <wp:positionV relativeFrom="paragraph">
                  <wp:posOffset>107315</wp:posOffset>
                </wp:positionV>
                <wp:extent cx="3133725" cy="2962800"/>
                <wp:effectExtent l="0" t="0" r="28575" b="28575"/>
                <wp:wrapNone/>
                <wp:docPr id="547" name="Rectangle 31"/>
                <wp:cNvGraphicFramePr/>
                <a:graphic xmlns:a="http://schemas.openxmlformats.org/drawingml/2006/main">
                  <a:graphicData uri="http://schemas.microsoft.com/office/word/2010/wordprocessingShape">
                    <wps:wsp>
                      <wps:cNvSpPr/>
                      <wps:spPr>
                        <a:xfrm>
                          <a:off x="0" y="0"/>
                          <a:ext cx="3133725" cy="2962800"/>
                        </a:xfrm>
                        <a:prstGeom prst="rect">
                          <a:avLst/>
                        </a:prstGeom>
                        <a:noFill/>
                        <a:ln w="25400" cap="flat" cmpd="sng" algn="ctr">
                          <a:solidFill>
                            <a:sysClr val="windowText" lastClr="000000"/>
                          </a:solidFill>
                          <a:prstDash val="solid"/>
                        </a:ln>
                        <a:effectLst/>
                      </wps:spPr>
                      <wps:txbx>
                        <w:txbxContent>
                          <w:p w:rsidR="0093717F" w:rsidRPr="00D6192E" w:rsidRDefault="0093717F" w:rsidP="008748C6">
                            <w:pPr>
                              <w:spacing w:line="400" w:lineRule="exact"/>
                              <w:rPr>
                                <w:rFonts w:ascii="Time New Roman" w:eastAsia="SimHei" w:hAnsi="Time New Roman" w:hint="eastAsia"/>
                                <w:b/>
                                <w:bCs/>
                                <w:spacing w:val="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6192E">
                              <w:rPr>
                                <w:rFonts w:ascii="Time New Roman" w:eastAsia="SimHei" w:hAnsi="Time New Roman"/>
                                <w:b/>
                                <w:bCs/>
                                <w:spacing w:val="4"/>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市售</w:t>
                            </w:r>
                            <w:r w:rsidRPr="00D6192E">
                              <w:rPr>
                                <w:rFonts w:ascii="Time New Roman" w:eastAsia="SimHei" w:hAnsi="Time New Roman" w:hint="eastAsia"/>
                                <w:b/>
                                <w:bCs/>
                                <w:spacing w:val="4"/>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套件</w:t>
                            </w:r>
                          </w:p>
                          <w:p w:rsidR="0093717F" w:rsidRDefault="0093717F" w:rsidP="00A52E71">
                            <w:pPr>
                              <w:rPr>
                                <w:sz w:val="28"/>
                                <w:szCs w:val="28"/>
                              </w:rPr>
                            </w:pPr>
                          </w:p>
                          <w:p w:rsidR="0093717F" w:rsidRPr="00F70145" w:rsidRDefault="0093717F" w:rsidP="00F70145">
                            <w:pPr>
                              <w:spacing w:line="240" w:lineRule="auto"/>
                              <w:rPr>
                                <w:rFonts w:ascii="Time New Roman" w:eastAsia="SimHei" w:hAnsi="Time New Roman" w:hint="eastAsia"/>
                                <w:bCs/>
                                <w:w w:val="90"/>
                              </w:rPr>
                            </w:pPr>
                            <w:r w:rsidRPr="00F70145">
                              <w:rPr>
                                <w:rFonts w:ascii="Time New Roman" w:eastAsia="SimHei" w:hAnsi="Time New Roman"/>
                                <w:bCs/>
                                <w:w w:val="90"/>
                              </w:rPr>
                              <w:t>产品</w:t>
                            </w:r>
                            <w:r w:rsidRPr="00F70145">
                              <w:rPr>
                                <w:rFonts w:ascii="Time New Roman" w:eastAsia="SimHei" w:hAnsi="Time New Roman" w:hint="eastAsia"/>
                                <w:bCs/>
                                <w:w w:val="90"/>
                              </w:rPr>
                              <w:t>标识符</w:t>
                            </w:r>
                            <w:r w:rsidRPr="00F971F0">
                              <w:rPr>
                                <w:rFonts w:ascii="Time New Roman" w:eastAsia="SimHei" w:hAnsi="Time New Roman"/>
                                <w:b/>
                                <w:w w:val="90"/>
                              </w:rPr>
                              <w:t>(</w:t>
                            </w:r>
                            <w:r w:rsidRPr="00F70145">
                              <w:rPr>
                                <w:rFonts w:ascii="Time New Roman" w:eastAsia="SimHei" w:hAnsi="Time New Roman"/>
                                <w:bCs/>
                                <w:w w:val="90"/>
                              </w:rPr>
                              <w:t>见</w:t>
                            </w:r>
                            <w:r w:rsidRPr="00F70145">
                              <w:rPr>
                                <w:rFonts w:ascii="Time New Roman" w:eastAsia="SimHei" w:hAnsi="Time New Roman"/>
                                <w:b/>
                                <w:w w:val="90"/>
                              </w:rPr>
                              <w:t>1.4.10.5.2 (d) (</w:t>
                            </w:r>
                            <w:r w:rsidRPr="00F70145">
                              <w:rPr>
                                <w:rFonts w:ascii="Time New Roman" w:eastAsia="SimHei" w:hAnsi="Time New Roman"/>
                                <w:b/>
                                <w:w w:val="90"/>
                              </w:rPr>
                              <w:t>二</w:t>
                            </w:r>
                            <w:r w:rsidRPr="00F70145">
                              <w:rPr>
                                <w:rFonts w:ascii="Time New Roman" w:eastAsia="SimHei" w:hAnsi="Time New Roman"/>
                                <w:b/>
                                <w:w w:val="90"/>
                              </w:rPr>
                              <w:t>)</w:t>
                            </w:r>
                            <w:r w:rsidRPr="00F971F0">
                              <w:rPr>
                                <w:rFonts w:ascii="Time New Roman" w:eastAsia="SimHei" w:hAnsi="Time New Roman"/>
                                <w:b/>
                                <w:w w:val="90"/>
                              </w:rPr>
                              <w:t>)</w:t>
                            </w:r>
                            <w:r w:rsidRPr="00F70145">
                              <w:rPr>
                                <w:rFonts w:ascii="Time New Roman" w:eastAsia="SimHei" w:hAnsi="Time New Roman"/>
                                <w:bCs/>
                                <w:w w:val="90"/>
                              </w:rPr>
                              <w:br/>
                            </w:r>
                          </w:p>
                          <w:p w:rsidR="0093717F" w:rsidRPr="00F70145" w:rsidRDefault="0093717F" w:rsidP="00F70145">
                            <w:pPr>
                              <w:spacing w:line="240" w:lineRule="auto"/>
                              <w:rPr>
                                <w:rFonts w:ascii="Time New Roman" w:eastAsia="SimHei" w:hAnsi="Time New Roman" w:hint="eastAsia"/>
                                <w:bCs/>
                                <w:w w:val="90"/>
                              </w:rPr>
                            </w:pPr>
                            <w:r w:rsidRPr="00F70145">
                              <w:rPr>
                                <w:rFonts w:ascii="Time New Roman" w:eastAsia="SimHei" w:hAnsi="Time New Roman"/>
                                <w:b/>
                                <w:w w:val="90"/>
                              </w:rPr>
                              <w:t>信号</w:t>
                            </w:r>
                            <w:r w:rsidRPr="00F70145">
                              <w:rPr>
                                <w:rFonts w:ascii="Time New Roman" w:eastAsia="SimHei" w:hAnsi="Time New Roman" w:hint="eastAsia"/>
                                <w:b/>
                                <w:w w:val="90"/>
                              </w:rPr>
                              <w:t>词</w:t>
                            </w:r>
                            <w:r w:rsidRPr="00F971F0">
                              <w:rPr>
                                <w:rFonts w:ascii="Time New Roman" w:eastAsia="SimHei" w:hAnsi="Time New Roman"/>
                                <w:b/>
                                <w:w w:val="90"/>
                              </w:rPr>
                              <w:t>(</w:t>
                            </w:r>
                            <w:r w:rsidRPr="00F70145">
                              <w:rPr>
                                <w:rFonts w:ascii="Time New Roman" w:eastAsia="SimHei" w:hAnsi="Time New Roman"/>
                                <w:bCs/>
                                <w:w w:val="90"/>
                              </w:rPr>
                              <w:t>见</w:t>
                            </w:r>
                            <w:r w:rsidRPr="00F971F0">
                              <w:rPr>
                                <w:rFonts w:ascii="Time New Roman" w:eastAsia="SimHei" w:hAnsi="Time New Roman"/>
                                <w:b/>
                                <w:w w:val="90"/>
                              </w:rPr>
                              <w:t>1.4.10.5.2 (a))</w:t>
                            </w:r>
                          </w:p>
                          <w:p w:rsidR="0093717F" w:rsidRDefault="0093717F" w:rsidP="00A52E71">
                            <w:pPr>
                              <w:spacing w:line="240" w:lineRule="auto"/>
                              <w:rPr>
                                <w:b/>
                                <w:w w:val="90"/>
                              </w:rPr>
                            </w:pPr>
                          </w:p>
                          <w:p w:rsidR="0093717F" w:rsidRDefault="0093717F" w:rsidP="00A52E71">
                            <w:pPr>
                              <w:spacing w:line="240" w:lineRule="auto"/>
                              <w:rPr>
                                <w:b/>
                                <w:w w:val="90"/>
                              </w:rPr>
                            </w:pPr>
                            <w:r>
                              <w:rPr>
                                <w:b/>
                                <w:w w:val="90"/>
                              </w:rPr>
                              <w:br/>
                            </w:r>
                          </w:p>
                          <w:p w:rsidR="0093717F" w:rsidRDefault="0093717F" w:rsidP="00A52E71">
                            <w:pPr>
                              <w:spacing w:line="240" w:lineRule="auto"/>
                              <w:rPr>
                                <w:b/>
                                <w:w w:val="90"/>
                                <w:sz w:val="12"/>
                                <w:szCs w:val="12"/>
                              </w:rPr>
                            </w:pPr>
                          </w:p>
                          <w:p w:rsidR="0093717F" w:rsidRDefault="0093717F" w:rsidP="00A52E71">
                            <w:r>
                              <w:rPr>
                                <w:noProof/>
                              </w:rPr>
                              <w:drawing>
                                <wp:inline distT="0" distB="0" distL="0" distR="0" wp14:anchorId="51DB2D5F" wp14:editId="606866BB">
                                  <wp:extent cx="476885" cy="476885"/>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14:anchorId="203A103E" wp14:editId="6E8DDB1C">
                                  <wp:extent cx="476885" cy="47688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14:anchorId="531BB10A" wp14:editId="6863ADD0">
                                  <wp:extent cx="476885" cy="476885"/>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14:anchorId="530FF4F4" wp14:editId="2635202A">
                                  <wp:extent cx="476885" cy="47688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93717F" w:rsidRDefault="0093717F" w:rsidP="00F971F0">
                            <w:pPr>
                              <w:spacing w:line="240" w:lineRule="exact"/>
                            </w:pPr>
                          </w:p>
                          <w:p w:rsidR="0093717F" w:rsidRDefault="0093717F" w:rsidP="00F971F0">
                            <w:pPr>
                              <w:spacing w:line="240" w:lineRule="exact"/>
                            </w:pPr>
                          </w:p>
                          <w:p w:rsidR="0093717F" w:rsidRDefault="0093717F" w:rsidP="00B74217">
                            <w:pPr>
                              <w:spacing w:line="240" w:lineRule="exact"/>
                            </w:pPr>
                            <w:r>
                              <w:t>存放</w:t>
                            </w:r>
                            <w:r>
                              <w:rPr>
                                <w:rFonts w:hint="eastAsia"/>
                              </w:rPr>
                              <w:t>防护措施说明</w:t>
                            </w:r>
                            <w:r>
                              <w:t>(</w:t>
                            </w:r>
                            <w:r>
                              <w:t>见</w:t>
                            </w:r>
                            <w:r>
                              <w:t>1.4.10.5.2 (c))</w:t>
                            </w:r>
                          </w:p>
                          <w:p w:rsidR="0093717F" w:rsidRDefault="0093717F" w:rsidP="00B74217">
                            <w:pPr>
                              <w:spacing w:line="240" w:lineRule="exact"/>
                            </w:pPr>
                          </w:p>
                          <w:p w:rsidR="0093717F" w:rsidRDefault="0093717F" w:rsidP="00B74217">
                            <w:pPr>
                              <w:spacing w:line="240" w:lineRule="exact"/>
                            </w:pPr>
                            <w:r w:rsidRPr="009D1C61">
                              <w:rPr>
                                <w:rFonts w:hint="eastAsia"/>
                              </w:rPr>
                              <w:t>请查看内附完整标签</w:t>
                            </w:r>
                          </w:p>
                          <w:p w:rsidR="0093717F" w:rsidRDefault="0093717F" w:rsidP="00B74217">
                            <w:pPr>
                              <w:spacing w:line="240" w:lineRule="exact"/>
                            </w:pPr>
                          </w:p>
                          <w:p w:rsidR="0093717F" w:rsidRDefault="0093717F" w:rsidP="00B74217">
                            <w:pPr>
                              <w:spacing w:line="240" w:lineRule="exact"/>
                            </w:pPr>
                            <w:r w:rsidRPr="00327A44">
                              <w:rPr>
                                <w:rFonts w:hint="eastAsia"/>
                              </w:rPr>
                              <w:t>供应商识别信息</w:t>
                            </w:r>
                            <w:r>
                              <w:t>(</w:t>
                            </w:r>
                            <w:r>
                              <w:t>见</w:t>
                            </w:r>
                            <w:r>
                              <w:t>1.4.10.5.2 (e))</w:t>
                            </w:r>
                          </w:p>
                          <w:p w:rsidR="0093717F" w:rsidRDefault="0093717F" w:rsidP="00B74217">
                            <w:pPr>
                              <w:spacing w:line="24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 o:spid="_x0000_s1178" style="position:absolute;left:0;text-align:left;margin-left:98.55pt;margin-top:8.45pt;width:246.75pt;height:233.3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" filled="f" strokecolor="windowText" strokeweight="2pt">
                <v:textbox>
                  <w:txbxContent>
                    <w:p w:rsidR="0093717F" w:rsidRPr="00D6192E" w:rsidRDefault="0093717F" w:rsidP="008748C6">
                      <w:pPr>
                        <w:spacing w:line="400" w:lineRule="exact"/>
                        <w:rPr>
                          <w:rFonts w:ascii="Time New Roman" w:eastAsia="SimHei" w:hAnsi="Time New Roman" w:hint="eastAsia"/>
                          <w:b/>
                          <w:bCs/>
                          <w:spacing w:val="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6192E">
                        <w:rPr>
                          <w:rFonts w:ascii="Time New Roman" w:eastAsia="SimHei" w:hAnsi="Time New Roman"/>
                          <w:b/>
                          <w:bCs/>
                          <w:spacing w:val="4"/>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市售</w:t>
                      </w:r>
                      <w:r w:rsidRPr="00D6192E">
                        <w:rPr>
                          <w:rFonts w:ascii="Time New Roman" w:eastAsia="SimHei" w:hAnsi="Time New Roman" w:hint="eastAsia"/>
                          <w:b/>
                          <w:bCs/>
                          <w:spacing w:val="4"/>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套件</w:t>
                      </w:r>
                    </w:p>
                    <w:p w:rsidR="0093717F" w:rsidRDefault="0093717F" w:rsidP="00A52E71">
                      <w:pPr>
                        <w:rPr>
                          <w:sz w:val="28"/>
                          <w:szCs w:val="28"/>
                        </w:rPr>
                      </w:pPr>
                    </w:p>
                    <w:p w:rsidR="0093717F" w:rsidRPr="00F70145" w:rsidRDefault="0093717F" w:rsidP="00F70145">
                      <w:pPr>
                        <w:spacing w:line="240" w:lineRule="auto"/>
                        <w:rPr>
                          <w:rFonts w:ascii="Time New Roman" w:eastAsia="SimHei" w:hAnsi="Time New Roman" w:hint="eastAsia"/>
                          <w:bCs/>
                          <w:w w:val="90"/>
                        </w:rPr>
                      </w:pPr>
                      <w:r w:rsidRPr="00F70145">
                        <w:rPr>
                          <w:rFonts w:ascii="Time New Roman" w:eastAsia="SimHei" w:hAnsi="Time New Roman"/>
                          <w:bCs/>
                          <w:w w:val="90"/>
                        </w:rPr>
                        <w:t>产品</w:t>
                      </w:r>
                      <w:r w:rsidRPr="00F70145">
                        <w:rPr>
                          <w:rFonts w:ascii="Time New Roman" w:eastAsia="SimHei" w:hAnsi="Time New Roman" w:hint="eastAsia"/>
                          <w:bCs/>
                          <w:w w:val="90"/>
                        </w:rPr>
                        <w:t>标识符</w:t>
                      </w:r>
                      <w:r w:rsidRPr="00F971F0">
                        <w:rPr>
                          <w:rFonts w:ascii="Time New Roman" w:eastAsia="SimHei" w:hAnsi="Time New Roman"/>
                          <w:b/>
                          <w:w w:val="90"/>
                        </w:rPr>
                        <w:t>(</w:t>
                      </w:r>
                      <w:r w:rsidRPr="00F70145">
                        <w:rPr>
                          <w:rFonts w:ascii="Time New Roman" w:eastAsia="SimHei" w:hAnsi="Time New Roman"/>
                          <w:bCs/>
                          <w:w w:val="90"/>
                        </w:rPr>
                        <w:t>见</w:t>
                      </w:r>
                      <w:r w:rsidRPr="00F70145">
                        <w:rPr>
                          <w:rFonts w:ascii="Time New Roman" w:eastAsia="SimHei" w:hAnsi="Time New Roman"/>
                          <w:b/>
                          <w:w w:val="90"/>
                        </w:rPr>
                        <w:t>1.4.10.5.2 (d) (</w:t>
                      </w:r>
                      <w:r w:rsidRPr="00F70145">
                        <w:rPr>
                          <w:rFonts w:ascii="Time New Roman" w:eastAsia="SimHei" w:hAnsi="Time New Roman"/>
                          <w:b/>
                          <w:w w:val="90"/>
                        </w:rPr>
                        <w:t>二</w:t>
                      </w:r>
                      <w:r w:rsidRPr="00F70145">
                        <w:rPr>
                          <w:rFonts w:ascii="Time New Roman" w:eastAsia="SimHei" w:hAnsi="Time New Roman"/>
                          <w:b/>
                          <w:w w:val="90"/>
                        </w:rPr>
                        <w:t>)</w:t>
                      </w:r>
                      <w:r w:rsidRPr="00F971F0">
                        <w:rPr>
                          <w:rFonts w:ascii="Time New Roman" w:eastAsia="SimHei" w:hAnsi="Time New Roman"/>
                          <w:b/>
                          <w:w w:val="90"/>
                        </w:rPr>
                        <w:t>)</w:t>
                      </w:r>
                      <w:r w:rsidRPr="00F70145">
                        <w:rPr>
                          <w:rFonts w:ascii="Time New Roman" w:eastAsia="SimHei" w:hAnsi="Time New Roman"/>
                          <w:bCs/>
                          <w:w w:val="90"/>
                        </w:rPr>
                        <w:br/>
                      </w:r>
                    </w:p>
                    <w:p w:rsidR="0093717F" w:rsidRPr="00F70145" w:rsidRDefault="0093717F" w:rsidP="00F70145">
                      <w:pPr>
                        <w:spacing w:line="240" w:lineRule="auto"/>
                        <w:rPr>
                          <w:rFonts w:ascii="Time New Roman" w:eastAsia="SimHei" w:hAnsi="Time New Roman" w:hint="eastAsia"/>
                          <w:bCs/>
                          <w:w w:val="90"/>
                        </w:rPr>
                      </w:pPr>
                      <w:r w:rsidRPr="00F70145">
                        <w:rPr>
                          <w:rFonts w:ascii="Time New Roman" w:eastAsia="SimHei" w:hAnsi="Time New Roman"/>
                          <w:b/>
                          <w:w w:val="90"/>
                        </w:rPr>
                        <w:t>信号</w:t>
                      </w:r>
                      <w:r w:rsidRPr="00F70145">
                        <w:rPr>
                          <w:rFonts w:ascii="Time New Roman" w:eastAsia="SimHei" w:hAnsi="Time New Roman" w:hint="eastAsia"/>
                          <w:b/>
                          <w:w w:val="90"/>
                        </w:rPr>
                        <w:t>词</w:t>
                      </w:r>
                      <w:r w:rsidRPr="00F971F0">
                        <w:rPr>
                          <w:rFonts w:ascii="Time New Roman" w:eastAsia="SimHei" w:hAnsi="Time New Roman"/>
                          <w:b/>
                          <w:w w:val="90"/>
                        </w:rPr>
                        <w:t>(</w:t>
                      </w:r>
                      <w:r w:rsidRPr="00F70145">
                        <w:rPr>
                          <w:rFonts w:ascii="Time New Roman" w:eastAsia="SimHei" w:hAnsi="Time New Roman"/>
                          <w:bCs/>
                          <w:w w:val="90"/>
                        </w:rPr>
                        <w:t>见</w:t>
                      </w:r>
                      <w:r w:rsidRPr="00F971F0">
                        <w:rPr>
                          <w:rFonts w:ascii="Time New Roman" w:eastAsia="SimHei" w:hAnsi="Time New Roman"/>
                          <w:b/>
                          <w:w w:val="90"/>
                        </w:rPr>
                        <w:t>1.4.10.5.2 (a))</w:t>
                      </w:r>
                    </w:p>
                    <w:p w:rsidR="0093717F" w:rsidRDefault="0093717F" w:rsidP="00A52E71">
                      <w:pPr>
                        <w:spacing w:line="240" w:lineRule="auto"/>
                        <w:rPr>
                          <w:b/>
                          <w:w w:val="90"/>
                        </w:rPr>
                      </w:pPr>
                    </w:p>
                    <w:p w:rsidR="0093717F" w:rsidRDefault="0093717F" w:rsidP="00A52E71">
                      <w:pPr>
                        <w:spacing w:line="240" w:lineRule="auto"/>
                        <w:rPr>
                          <w:b/>
                          <w:w w:val="90"/>
                        </w:rPr>
                      </w:pPr>
                      <w:r>
                        <w:rPr>
                          <w:b/>
                          <w:w w:val="90"/>
                        </w:rPr>
                        <w:br/>
                      </w:r>
                    </w:p>
                    <w:p w:rsidR="0093717F" w:rsidRDefault="0093717F" w:rsidP="00A52E71">
                      <w:pPr>
                        <w:spacing w:line="240" w:lineRule="auto"/>
                        <w:rPr>
                          <w:b/>
                          <w:w w:val="90"/>
                          <w:sz w:val="12"/>
                          <w:szCs w:val="12"/>
                        </w:rPr>
                      </w:pPr>
                    </w:p>
                    <w:p w:rsidR="0093717F" w:rsidRDefault="0093717F" w:rsidP="00A52E71">
                      <w:r>
                        <w:rPr>
                          <w:noProof/>
                        </w:rPr>
                        <w:drawing>
                          <wp:inline distT="0" distB="0" distL="0" distR="0" wp14:anchorId="51DB2D5F" wp14:editId="606866BB">
                            <wp:extent cx="476885" cy="476885"/>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14:anchorId="203A103E" wp14:editId="6E8DDB1C">
                            <wp:extent cx="476885" cy="47688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14:anchorId="531BB10A" wp14:editId="6863ADD0">
                            <wp:extent cx="476885" cy="476885"/>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14:anchorId="530FF4F4" wp14:editId="2635202A">
                            <wp:extent cx="476885" cy="47688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93717F" w:rsidRDefault="0093717F" w:rsidP="00F971F0">
                      <w:pPr>
                        <w:spacing w:line="240" w:lineRule="exact"/>
                      </w:pPr>
                    </w:p>
                    <w:p w:rsidR="0093717F" w:rsidRDefault="0093717F" w:rsidP="00F971F0">
                      <w:pPr>
                        <w:spacing w:line="240" w:lineRule="exact"/>
                      </w:pPr>
                    </w:p>
                    <w:p w:rsidR="0093717F" w:rsidRDefault="0093717F" w:rsidP="00B74217">
                      <w:pPr>
                        <w:spacing w:line="240" w:lineRule="exact"/>
                      </w:pPr>
                      <w:r>
                        <w:t>存放</w:t>
                      </w:r>
                      <w:r>
                        <w:rPr>
                          <w:rFonts w:hint="eastAsia"/>
                        </w:rPr>
                        <w:t>防护措施说明</w:t>
                      </w:r>
                      <w:r>
                        <w:t>(</w:t>
                      </w:r>
                      <w:r>
                        <w:t>见</w:t>
                      </w:r>
                      <w:r>
                        <w:t>1.4.10.5.2 (c))</w:t>
                      </w:r>
                    </w:p>
                    <w:p w:rsidR="0093717F" w:rsidRDefault="0093717F" w:rsidP="00B74217">
                      <w:pPr>
                        <w:spacing w:line="240" w:lineRule="exact"/>
                      </w:pPr>
                    </w:p>
                    <w:p w:rsidR="0093717F" w:rsidRDefault="0093717F" w:rsidP="00B74217">
                      <w:pPr>
                        <w:spacing w:line="240" w:lineRule="exact"/>
                      </w:pPr>
                      <w:r w:rsidRPr="009D1C61">
                        <w:rPr>
                          <w:rFonts w:hint="eastAsia"/>
                        </w:rPr>
                        <w:t>请查看内附完整标签</w:t>
                      </w:r>
                    </w:p>
                    <w:p w:rsidR="0093717F" w:rsidRDefault="0093717F" w:rsidP="00B74217">
                      <w:pPr>
                        <w:spacing w:line="240" w:lineRule="exact"/>
                      </w:pPr>
                    </w:p>
                    <w:p w:rsidR="0093717F" w:rsidRDefault="0093717F" w:rsidP="00B74217">
                      <w:pPr>
                        <w:spacing w:line="240" w:lineRule="exact"/>
                      </w:pPr>
                      <w:r w:rsidRPr="00327A44">
                        <w:rPr>
                          <w:rFonts w:hint="eastAsia"/>
                        </w:rPr>
                        <w:t>供应商识别信息</w:t>
                      </w:r>
                      <w:r>
                        <w:t>(</w:t>
                      </w:r>
                      <w:r>
                        <w:t>见</w:t>
                      </w:r>
                      <w:r>
                        <w:t>1.4.10.5.2 (e))</w:t>
                      </w:r>
                    </w:p>
                    <w:p w:rsidR="0093717F" w:rsidRDefault="0093717F" w:rsidP="00B74217">
                      <w:pPr>
                        <w:spacing w:line="240" w:lineRule="exact"/>
                        <w:jc w:val="center"/>
                      </w:pPr>
                    </w:p>
                  </w:txbxContent>
                </v:textbox>
              </v:rect>
            </w:pict>
          </mc:Fallback>
        </mc:AlternateContent>
      </w:r>
    </w:p>
    <w:p w:rsidR="00D46C3D" w:rsidRDefault="00D46C3D" w:rsidP="0029104B">
      <w:pPr>
        <w:pStyle w:val="SingleTxtGC"/>
        <w:rPr>
          <w:lang w:val="en-GB"/>
        </w:rPr>
      </w:pPr>
    </w:p>
    <w:p w:rsidR="00D46C3D" w:rsidRDefault="00D46C3D" w:rsidP="0029104B">
      <w:pPr>
        <w:pStyle w:val="SingleTxtGC"/>
        <w:rPr>
          <w:lang w:val="en-GB"/>
        </w:rPr>
      </w:pPr>
    </w:p>
    <w:p w:rsidR="00A52E71" w:rsidRDefault="00A52E71" w:rsidP="0029104B">
      <w:pPr>
        <w:pStyle w:val="SingleTxtGC"/>
        <w:rPr>
          <w:lang w:val="en-GB"/>
        </w:rPr>
      </w:pPr>
    </w:p>
    <w:p w:rsidR="00A52E71" w:rsidRDefault="00A52E71" w:rsidP="0029104B">
      <w:pPr>
        <w:pStyle w:val="SingleTxtGC"/>
        <w:rPr>
          <w:lang w:val="en-GB"/>
        </w:rPr>
      </w:pPr>
    </w:p>
    <w:p w:rsidR="00A52E71" w:rsidRDefault="00A52E71" w:rsidP="0029104B">
      <w:pPr>
        <w:pStyle w:val="SingleTxtGC"/>
        <w:rPr>
          <w:lang w:val="en-GB"/>
        </w:rPr>
      </w:pPr>
    </w:p>
    <w:p w:rsidR="00A52E71" w:rsidRDefault="00A52E71" w:rsidP="0029104B">
      <w:pPr>
        <w:pStyle w:val="SingleTxtGC"/>
        <w:rPr>
          <w:lang w:val="en-GB"/>
        </w:rPr>
      </w:pPr>
    </w:p>
    <w:p w:rsidR="00A52E71" w:rsidRDefault="00A52E71" w:rsidP="0029104B">
      <w:pPr>
        <w:pStyle w:val="SingleTxtGC"/>
        <w:rPr>
          <w:lang w:val="en-GB"/>
        </w:rPr>
      </w:pPr>
    </w:p>
    <w:p w:rsidR="00A52E71" w:rsidRDefault="00A52E71" w:rsidP="0029104B">
      <w:pPr>
        <w:pStyle w:val="SingleTxtGC"/>
        <w:rPr>
          <w:lang w:val="en-GB"/>
        </w:rPr>
      </w:pPr>
    </w:p>
    <w:p w:rsidR="00A52E71" w:rsidRDefault="00A52E71" w:rsidP="0029104B">
      <w:pPr>
        <w:pStyle w:val="SingleTxtGC"/>
        <w:rPr>
          <w:lang w:val="en-GB"/>
        </w:rPr>
      </w:pPr>
    </w:p>
    <w:p w:rsidR="00D46C3D" w:rsidRDefault="00D46C3D" w:rsidP="0029104B">
      <w:pPr>
        <w:pStyle w:val="SingleTxtGC"/>
        <w:rPr>
          <w:lang w:val="en-GB"/>
        </w:rPr>
      </w:pPr>
    </w:p>
    <w:p w:rsidR="004B651E" w:rsidRPr="0006307D" w:rsidRDefault="004B651E" w:rsidP="00941305">
      <w:pPr>
        <w:pStyle w:val="SingleTxtG"/>
        <w:spacing w:before="120" w:line="320" w:lineRule="exact"/>
        <w:rPr>
          <w:lang w:val="en-US" w:eastAsia="zh-CN"/>
        </w:rPr>
      </w:pPr>
      <w:r w:rsidRPr="0006307D">
        <w:rPr>
          <w:rFonts w:hint="eastAsia"/>
          <w:lang w:val="en-US" w:eastAsia="zh-CN"/>
        </w:rPr>
        <w:t>”。</w:t>
      </w:r>
    </w:p>
    <w:p w:rsidR="004B651E" w:rsidRPr="0006307D" w:rsidRDefault="004B651E" w:rsidP="00941305">
      <w:pPr>
        <w:pStyle w:val="H1GC"/>
      </w:pPr>
      <w:r w:rsidRPr="0006307D">
        <w:tab/>
      </w:r>
      <w:r w:rsidRPr="0006307D">
        <w:tab/>
      </w:r>
      <w:r w:rsidRPr="0006307D">
        <w:rPr>
          <w:rFonts w:hint="eastAsia"/>
        </w:rPr>
        <w:t>附件</w:t>
      </w:r>
      <w:r w:rsidRPr="008D05D8">
        <w:rPr>
          <w:b/>
          <w:bCs/>
        </w:rPr>
        <w:t>11</w:t>
      </w:r>
    </w:p>
    <w:p w:rsidR="004B651E" w:rsidRPr="0006307D" w:rsidRDefault="004B651E" w:rsidP="00941305">
      <w:pPr>
        <w:pStyle w:val="SingleTxtGC"/>
      </w:pPr>
      <w:r w:rsidRPr="0006307D">
        <w:rPr>
          <w:rFonts w:hint="eastAsia"/>
        </w:rPr>
        <w:t>新增附件</w:t>
      </w:r>
      <w:r w:rsidRPr="0006307D">
        <w:t>11</w:t>
      </w:r>
      <w:r w:rsidRPr="0006307D">
        <w:rPr>
          <w:rFonts w:hint="eastAsia"/>
        </w:rPr>
        <w:t>如下：</w:t>
      </w:r>
    </w:p>
    <w:p w:rsidR="004B651E" w:rsidRPr="0006307D" w:rsidRDefault="004B651E" w:rsidP="00F63A50">
      <w:pPr>
        <w:pStyle w:val="H1GC"/>
        <w:ind w:left="0" w:right="0" w:firstLine="0"/>
        <w:jc w:val="center"/>
      </w:pPr>
      <w:r w:rsidRPr="0006307D">
        <w:rPr>
          <w:rFonts w:hint="eastAsia"/>
        </w:rPr>
        <w:t>“附件</w:t>
      </w:r>
      <w:r w:rsidRPr="008D05D8">
        <w:rPr>
          <w:b/>
          <w:bCs/>
        </w:rPr>
        <w:t>11</w:t>
      </w:r>
    </w:p>
    <w:p w:rsidR="004B651E" w:rsidRPr="0006307D" w:rsidRDefault="004B651E" w:rsidP="00F63A50">
      <w:pPr>
        <w:pStyle w:val="H1GC"/>
        <w:ind w:left="0" w:right="0" w:firstLine="0"/>
        <w:jc w:val="center"/>
      </w:pPr>
      <w:r w:rsidRPr="0006307D">
        <w:rPr>
          <w:rFonts w:hint="eastAsia"/>
        </w:rPr>
        <w:t>关于</w:t>
      </w:r>
      <w:bookmarkStart w:id="46" w:name="_Hlk5793498"/>
      <w:r w:rsidRPr="0006307D">
        <w:rPr>
          <w:rFonts w:hint="eastAsia"/>
        </w:rPr>
        <w:t>不足以作为分类依据</w:t>
      </w:r>
      <w:bookmarkEnd w:id="46"/>
      <w:r w:rsidRPr="0006307D">
        <w:rPr>
          <w:rFonts w:hint="eastAsia"/>
        </w:rPr>
        <w:t>的其他危险的指导</w:t>
      </w:r>
    </w:p>
    <w:p w:rsidR="004B651E" w:rsidRPr="0006307D" w:rsidRDefault="004B651E" w:rsidP="0068188D">
      <w:pPr>
        <w:pStyle w:val="H23GC"/>
        <w:tabs>
          <w:tab w:val="left" w:pos="2016"/>
        </w:tabs>
      </w:pPr>
      <w:r w:rsidRPr="0006307D">
        <w:tab/>
      </w:r>
      <w:r w:rsidRPr="0006307D">
        <w:tab/>
      </w:r>
      <w:r w:rsidR="0068188D" w:rsidRPr="008D05D8">
        <w:rPr>
          <w:b/>
          <w:bCs/>
        </w:rPr>
        <w:t>A11.1</w:t>
      </w:r>
      <w:r w:rsidRPr="0006307D">
        <w:tab/>
      </w:r>
      <w:r w:rsidRPr="0006307D">
        <w:rPr>
          <w:rFonts w:hint="eastAsia"/>
        </w:rPr>
        <w:t>导言</w:t>
      </w:r>
    </w:p>
    <w:p w:rsidR="004B651E" w:rsidRPr="0006307D" w:rsidRDefault="004B651E" w:rsidP="0068188D">
      <w:pPr>
        <w:pStyle w:val="SingleTxtGC"/>
      </w:pPr>
      <w:r w:rsidRPr="0006307D">
        <w:tab/>
      </w:r>
      <w:r w:rsidRPr="0006307D">
        <w:rPr>
          <w:rFonts w:hint="eastAsia"/>
        </w:rPr>
        <w:t>本项指导意在提供信息，以利识别虽不足以作为分类依据</w:t>
      </w:r>
      <w:r>
        <w:rPr>
          <w:rFonts w:hint="eastAsia"/>
        </w:rPr>
        <w:t>、</w:t>
      </w:r>
      <w:r w:rsidRPr="0006307D">
        <w:rPr>
          <w:rFonts w:hint="eastAsia"/>
        </w:rPr>
        <w:t>但可能需要加以评估和公示的危险。</w:t>
      </w:r>
    </w:p>
    <w:p w:rsidR="004B651E" w:rsidRPr="0006307D" w:rsidRDefault="0068188D" w:rsidP="0068188D">
      <w:pPr>
        <w:pStyle w:val="H23GC"/>
        <w:tabs>
          <w:tab w:val="left" w:pos="2016"/>
        </w:tabs>
      </w:pPr>
      <w:r>
        <w:tab/>
      </w:r>
      <w:r>
        <w:tab/>
      </w:r>
      <w:r w:rsidRPr="008D05D8">
        <w:rPr>
          <w:b/>
          <w:bCs/>
        </w:rPr>
        <w:t>A11.2</w:t>
      </w:r>
      <w:r w:rsidR="004B651E" w:rsidRPr="0006307D">
        <w:tab/>
      </w:r>
      <w:r w:rsidR="004B651E" w:rsidRPr="0006307D">
        <w:rPr>
          <w:rFonts w:hint="eastAsia"/>
        </w:rPr>
        <w:t>粉尘爆炸</w:t>
      </w:r>
    </w:p>
    <w:p w:rsidR="004B651E" w:rsidRPr="0006307D" w:rsidRDefault="0068188D" w:rsidP="0068188D">
      <w:pPr>
        <w:pStyle w:val="SingleTxtGC"/>
      </w:pPr>
      <w:r>
        <w:tab/>
      </w:r>
      <w:r w:rsidR="004B651E" w:rsidRPr="0006307D">
        <w:rPr>
          <w:rFonts w:hint="eastAsia"/>
        </w:rPr>
        <w:t>本节的指导涉及促成粉尘爆炸危险的因素和这种危险的识别，并说明风险的评估、预防、消减和公示的必要性。</w:t>
      </w:r>
    </w:p>
    <w:p w:rsidR="004B651E" w:rsidRPr="0006307D" w:rsidRDefault="004B651E" w:rsidP="00F63A50">
      <w:pPr>
        <w:pStyle w:val="H4GC"/>
        <w:tabs>
          <w:tab w:val="left" w:pos="2268"/>
        </w:tabs>
        <w:rPr>
          <w:i/>
        </w:rPr>
      </w:pPr>
      <w:r w:rsidRPr="0006307D">
        <w:tab/>
      </w:r>
      <w:r w:rsidRPr="0006307D">
        <w:tab/>
      </w:r>
      <w:r w:rsidRPr="00D90C50">
        <w:rPr>
          <w:b/>
          <w:bCs/>
        </w:rPr>
        <w:t>A11.2.1</w:t>
      </w:r>
      <w:r w:rsidRPr="00D90C50">
        <w:rPr>
          <w:b/>
          <w:bCs/>
        </w:rPr>
        <w:tab/>
      </w:r>
      <w:r w:rsidRPr="0068188D">
        <w:rPr>
          <w:rFonts w:ascii="楷体" w:eastAsia="楷体" w:hAnsi="楷体" w:hint="eastAsia"/>
          <w:b/>
          <w:bCs/>
        </w:rPr>
        <w:t>范围和适用性</w:t>
      </w:r>
    </w:p>
    <w:p w:rsidR="004B651E" w:rsidRPr="0006307D" w:rsidRDefault="004B651E" w:rsidP="00F63A50">
      <w:pPr>
        <w:pStyle w:val="SingleTxtGC"/>
        <w:tabs>
          <w:tab w:val="clear" w:pos="1996"/>
          <w:tab w:val="left" w:pos="2268"/>
        </w:tabs>
      </w:pPr>
      <w:r w:rsidRPr="0006307D">
        <w:t>A11.2.1.1</w:t>
      </w:r>
      <w:r w:rsidRPr="0006307D">
        <w:tab/>
      </w:r>
      <w:r w:rsidRPr="0006307D">
        <w:rPr>
          <w:rFonts w:hint="eastAsia"/>
        </w:rPr>
        <w:t>任何易燃物质或混合物，其细微颗粒型态在空气这样的氧化性介质中可能构成粉尘爆炸危险。许多物质、混合物或固体材料都可能需要做风险评估，而并非仅仅是按照第</w:t>
      </w:r>
      <w:r w:rsidRPr="0006307D">
        <w:t>2.7</w:t>
      </w:r>
      <w:r w:rsidRPr="0006307D">
        <w:rPr>
          <w:rFonts w:hint="eastAsia"/>
        </w:rPr>
        <w:t>章划为易燃固体的各个类别。此外，物质</w:t>
      </w:r>
      <w:r w:rsidRPr="0006307D">
        <w:t>/</w:t>
      </w:r>
      <w:r w:rsidRPr="0006307D">
        <w:rPr>
          <w:rFonts w:hint="eastAsia"/>
        </w:rPr>
        <w:t>混合物</w:t>
      </w:r>
      <w:r w:rsidRPr="0006307D">
        <w:t>/</w:t>
      </w:r>
      <w:r w:rsidRPr="0006307D">
        <w:rPr>
          <w:rFonts w:hint="eastAsia"/>
        </w:rPr>
        <w:t>固体材料</w:t>
      </w:r>
      <w:r w:rsidRPr="0006307D">
        <w:t>(</w:t>
      </w:r>
      <w:r w:rsidRPr="0006307D">
        <w:rPr>
          <w:rFonts w:hint="eastAsia"/>
        </w:rPr>
        <w:t>例如：农业初级产品、木制品、药品、燃料、煤炭、金属、塑料</w:t>
      </w:r>
      <w:r w:rsidRPr="0006307D">
        <w:t>)</w:t>
      </w:r>
      <w:r w:rsidRPr="0006307D">
        <w:rPr>
          <w:rFonts w:hint="eastAsia"/>
        </w:rPr>
        <w:t>在运输或搬动过程中，或在某设施内搬运或机械加工</w:t>
      </w:r>
      <w:r w:rsidRPr="0006307D">
        <w:t>(</w:t>
      </w:r>
      <w:r w:rsidRPr="0006307D">
        <w:rPr>
          <w:rFonts w:hint="eastAsia"/>
        </w:rPr>
        <w:t>例如：铣削、研磨</w:t>
      </w:r>
      <w:r w:rsidRPr="0006307D">
        <w:t>)</w:t>
      </w:r>
      <w:r w:rsidRPr="0006307D">
        <w:rPr>
          <w:rFonts w:hint="eastAsia"/>
        </w:rPr>
        <w:t>过程中，可能</w:t>
      </w:r>
      <w:r w:rsidRPr="0006307D">
        <w:t>(</w:t>
      </w:r>
      <w:r w:rsidRPr="0006307D">
        <w:rPr>
          <w:rFonts w:hint="eastAsia"/>
        </w:rPr>
        <w:t>在意料之内或在意料之外</w:t>
      </w:r>
      <w:r w:rsidRPr="0006307D">
        <w:t>)</w:t>
      </w:r>
      <w:r w:rsidRPr="0006307D">
        <w:rPr>
          <w:rFonts w:hint="eastAsia"/>
        </w:rPr>
        <w:t xml:space="preserve"> </w:t>
      </w:r>
      <w:r w:rsidRPr="0006307D">
        <w:rPr>
          <w:rFonts w:hint="eastAsia"/>
        </w:rPr>
        <w:t>形成粉尘。因此，还应当评估这些物质形成小颗粒及其潜在积聚的可能性。某种粉尘爆炸风险一旦确定，就应按照国家法律法规或标准的要求，实施有效的预防和防护措施。</w:t>
      </w:r>
    </w:p>
    <w:p w:rsidR="004B651E" w:rsidRPr="0006307D" w:rsidRDefault="004B651E" w:rsidP="002538F1">
      <w:pPr>
        <w:pStyle w:val="SingleTxtGC"/>
        <w:tabs>
          <w:tab w:val="clear" w:pos="1996"/>
          <w:tab w:val="left" w:pos="2226"/>
        </w:tabs>
      </w:pPr>
      <w:r w:rsidRPr="0006307D">
        <w:t>A11.2.1.2</w:t>
      </w:r>
      <w:r w:rsidRPr="0006307D">
        <w:tab/>
      </w:r>
      <w:r w:rsidRPr="0006307D">
        <w:rPr>
          <w:rFonts w:hint="eastAsia"/>
        </w:rPr>
        <w:t>本项指导指出哪些情况下可能存在易燃粉尘、因而应当考虑粉尘爆炸风险。本项指导：</w:t>
      </w:r>
    </w:p>
    <w:p w:rsidR="004B651E" w:rsidRPr="0006307D" w:rsidDel="00AB20B9" w:rsidRDefault="004B651E" w:rsidP="002538F1">
      <w:pPr>
        <w:pStyle w:val="SingleTxtGC"/>
        <w:numPr>
          <w:ilvl w:val="0"/>
          <w:numId w:val="29"/>
        </w:numPr>
        <w:tabs>
          <w:tab w:val="clear" w:pos="431"/>
          <w:tab w:val="clear" w:pos="1134"/>
          <w:tab w:val="clear" w:pos="1565"/>
          <w:tab w:val="clear" w:pos="1996"/>
          <w:tab w:val="clear" w:pos="2427"/>
          <w:tab w:val="left" w:pos="2211"/>
        </w:tabs>
        <w:ind w:hanging="447"/>
      </w:pPr>
      <w:r w:rsidRPr="0006307D">
        <w:rPr>
          <w:rFonts w:hint="eastAsia"/>
        </w:rPr>
        <w:t>以流程图列出识别某种可能的易燃粉尘的各个关键步骤；</w:t>
      </w:r>
    </w:p>
    <w:p w:rsidR="004B651E" w:rsidRPr="0006307D" w:rsidRDefault="004B651E" w:rsidP="002538F1">
      <w:pPr>
        <w:pStyle w:val="SingleTxtGC"/>
        <w:numPr>
          <w:ilvl w:val="0"/>
          <w:numId w:val="29"/>
        </w:numPr>
        <w:tabs>
          <w:tab w:val="clear" w:pos="431"/>
          <w:tab w:val="clear" w:pos="1134"/>
          <w:tab w:val="clear" w:pos="1565"/>
          <w:tab w:val="clear" w:pos="1996"/>
          <w:tab w:val="clear" w:pos="2427"/>
          <w:tab w:val="left" w:pos="2211"/>
        </w:tabs>
        <w:ind w:hanging="447"/>
      </w:pPr>
      <w:r w:rsidRPr="0006307D">
        <w:rPr>
          <w:rFonts w:hint="eastAsia"/>
        </w:rPr>
        <w:t>指出可促成粉尘爆炸的因素；</w:t>
      </w:r>
    </w:p>
    <w:p w:rsidR="004B651E" w:rsidRPr="0006307D" w:rsidRDefault="004B651E" w:rsidP="002538F1">
      <w:pPr>
        <w:pStyle w:val="SingleTxtGC"/>
        <w:numPr>
          <w:ilvl w:val="0"/>
          <w:numId w:val="29"/>
        </w:numPr>
        <w:tabs>
          <w:tab w:val="clear" w:pos="431"/>
          <w:tab w:val="clear" w:pos="1134"/>
          <w:tab w:val="clear" w:pos="1565"/>
          <w:tab w:val="clear" w:pos="1996"/>
          <w:tab w:val="clear" w:pos="2427"/>
          <w:tab w:val="left" w:pos="2211"/>
        </w:tabs>
        <w:ind w:hanging="447"/>
      </w:pPr>
      <w:r w:rsidRPr="0006307D">
        <w:rPr>
          <w:rFonts w:hint="eastAsia"/>
        </w:rPr>
        <w:t>提出危险和风险评估的原则；以及</w:t>
      </w:r>
    </w:p>
    <w:p w:rsidR="004B651E" w:rsidRPr="0006307D" w:rsidRDefault="004B651E" w:rsidP="002538F1">
      <w:pPr>
        <w:pStyle w:val="SingleTxtGC"/>
        <w:numPr>
          <w:ilvl w:val="0"/>
          <w:numId w:val="29"/>
        </w:numPr>
        <w:tabs>
          <w:tab w:val="clear" w:pos="431"/>
          <w:tab w:val="clear" w:pos="1134"/>
          <w:tab w:val="clear" w:pos="1565"/>
          <w:tab w:val="clear" w:pos="1996"/>
          <w:tab w:val="clear" w:pos="2427"/>
          <w:tab w:val="left" w:pos="2211"/>
        </w:tabs>
        <w:ind w:hanging="447"/>
      </w:pPr>
      <w:r w:rsidRPr="0006307D">
        <w:rPr>
          <w:rFonts w:hint="eastAsia"/>
        </w:rPr>
        <w:t>指出需要专家知识的场合。</w:t>
      </w:r>
    </w:p>
    <w:p w:rsidR="004B651E" w:rsidRPr="00D90C50" w:rsidRDefault="004B651E" w:rsidP="00D90C50">
      <w:pPr>
        <w:pStyle w:val="H4GC"/>
        <w:rPr>
          <w:rFonts w:ascii="楷体" w:eastAsia="楷体" w:hAnsi="楷体"/>
          <w:b/>
          <w:bCs/>
          <w:iCs/>
        </w:rPr>
      </w:pPr>
      <w:r w:rsidRPr="0006307D">
        <w:tab/>
      </w:r>
      <w:r w:rsidRPr="0006307D">
        <w:tab/>
      </w:r>
      <w:r w:rsidRPr="00D90C50">
        <w:rPr>
          <w:b/>
          <w:bCs/>
        </w:rPr>
        <w:t>A11.2.2</w:t>
      </w:r>
      <w:r w:rsidRPr="00D90C50">
        <w:rPr>
          <w:b/>
          <w:bCs/>
        </w:rPr>
        <w:tab/>
      </w:r>
      <w:r w:rsidRPr="00D90C50">
        <w:rPr>
          <w:rFonts w:ascii="Time New Roman" w:eastAsia="楷体" w:hAnsi="Time New Roman" w:hint="eastAsia"/>
          <w:b/>
          <w:bCs/>
        </w:rPr>
        <w:t>定义</w:t>
      </w:r>
    </w:p>
    <w:p w:rsidR="004B651E" w:rsidRPr="000650B6" w:rsidRDefault="000650B6" w:rsidP="000650B6">
      <w:pPr>
        <w:pStyle w:val="SingleTxtGC"/>
        <w:rPr>
          <w:rStyle w:val="Emphasis"/>
          <w:rFonts w:ascii="Time New Roman" w:hAnsi="Time New Roman" w:hint="eastAsia"/>
          <w:i w:val="0"/>
        </w:rPr>
      </w:pPr>
      <w:r>
        <w:rPr>
          <w:rStyle w:val="Emphasis"/>
          <w:rFonts w:ascii="楷体" w:eastAsia="楷体" w:hAnsi="楷体"/>
          <w:i w:val="0"/>
        </w:rPr>
        <w:tab/>
      </w:r>
      <w:r w:rsidR="004B651E" w:rsidRPr="000650B6">
        <w:rPr>
          <w:rStyle w:val="Emphasis"/>
          <w:rFonts w:ascii="Time New Roman" w:hAnsi="Time New Roman" w:hint="eastAsia"/>
          <w:i w:val="0"/>
        </w:rPr>
        <w:t>本附件中，使用粉尘爆炸危险和风险的下列特定术语：</w:t>
      </w:r>
    </w:p>
    <w:p w:rsidR="004B651E" w:rsidRPr="0006307D" w:rsidRDefault="004B651E" w:rsidP="00B960A3">
      <w:pPr>
        <w:pStyle w:val="SingleTxtGC"/>
      </w:pPr>
      <w:r w:rsidRPr="0006307D">
        <w:rPr>
          <w:rFonts w:ascii="楷体" w:eastAsia="楷体" w:hAnsi="楷体" w:hint="eastAsia"/>
          <w:b/>
          <w:bCs/>
          <w:iCs/>
        </w:rPr>
        <w:t>易燃粉尘：</w:t>
      </w:r>
      <w:r w:rsidRPr="0006307D">
        <w:rPr>
          <w:rFonts w:hint="eastAsia"/>
        </w:rPr>
        <w:t>扩散在空气或其他氧化性介质中、点火情况下易于起火或爆炸的某种物质或混合物的细微固体颗粒；</w:t>
      </w:r>
    </w:p>
    <w:p w:rsidR="004B651E" w:rsidRPr="0006307D" w:rsidRDefault="004B651E" w:rsidP="000650B6">
      <w:pPr>
        <w:pStyle w:val="SingleTxtGC"/>
      </w:pPr>
      <w:r w:rsidRPr="0006307D">
        <w:rPr>
          <w:rFonts w:ascii="楷体" w:eastAsia="楷体" w:hAnsi="楷体" w:hint="eastAsia"/>
          <w:b/>
        </w:rPr>
        <w:t>燃烧</w:t>
      </w:r>
      <w:r w:rsidRPr="0006307D">
        <w:rPr>
          <w:rFonts w:ascii="楷体" w:eastAsia="楷体" w:hAnsi="楷体"/>
          <w:b/>
        </w:rPr>
        <w:t>:</w:t>
      </w:r>
      <w:r w:rsidRPr="0030226D">
        <w:rPr>
          <w:rFonts w:hint="eastAsia"/>
          <w:spacing w:val="-2"/>
        </w:rPr>
        <w:t>易燃物质</w:t>
      </w:r>
      <w:r w:rsidRPr="0030226D">
        <w:rPr>
          <w:spacing w:val="-2"/>
        </w:rPr>
        <w:t>/</w:t>
      </w:r>
      <w:r w:rsidRPr="0030226D">
        <w:rPr>
          <w:rFonts w:hint="eastAsia"/>
          <w:spacing w:val="-2"/>
        </w:rPr>
        <w:t>混合物</w:t>
      </w:r>
      <w:r w:rsidRPr="0030226D">
        <w:rPr>
          <w:spacing w:val="-2"/>
        </w:rPr>
        <w:t>/</w:t>
      </w:r>
      <w:r w:rsidRPr="0030226D">
        <w:rPr>
          <w:rFonts w:hint="eastAsia"/>
          <w:spacing w:val="-2"/>
        </w:rPr>
        <w:t>固体材料</w:t>
      </w:r>
      <w:r w:rsidRPr="0030226D">
        <w:rPr>
          <w:rFonts w:hint="eastAsia"/>
          <w:spacing w:val="-2"/>
        </w:rPr>
        <w:t>(</w:t>
      </w:r>
      <w:r w:rsidRPr="0030226D">
        <w:rPr>
          <w:rFonts w:hint="eastAsia"/>
          <w:spacing w:val="-2"/>
        </w:rPr>
        <w:t>本身或作为一部分</w:t>
      </w:r>
      <w:r w:rsidRPr="0030226D">
        <w:rPr>
          <w:spacing w:val="-2"/>
        </w:rPr>
        <w:t>)</w:t>
      </w:r>
      <w:r w:rsidRPr="0030226D">
        <w:rPr>
          <w:rFonts w:hint="eastAsia"/>
          <w:spacing w:val="-2"/>
        </w:rPr>
        <w:t>释放能量</w:t>
      </w:r>
      <w:r w:rsidRPr="0030226D">
        <w:rPr>
          <w:spacing w:val="-2"/>
        </w:rPr>
        <w:t>(</w:t>
      </w:r>
      <w:r w:rsidRPr="0030226D">
        <w:rPr>
          <w:rFonts w:hint="eastAsia"/>
          <w:spacing w:val="-2"/>
        </w:rPr>
        <w:t>放热</w:t>
      </w:r>
      <w:r w:rsidRPr="0030226D">
        <w:rPr>
          <w:spacing w:val="-2"/>
        </w:rPr>
        <w:t>)</w:t>
      </w:r>
      <w:r w:rsidRPr="0030226D">
        <w:rPr>
          <w:rFonts w:hint="eastAsia"/>
          <w:spacing w:val="-2"/>
        </w:rPr>
        <w:t>的氧化反应</w:t>
      </w:r>
      <w:r w:rsidRPr="0006307D">
        <w:rPr>
          <w:rFonts w:ascii="楷体" w:eastAsia="楷体" w:hAnsi="楷体" w:hint="eastAsia"/>
          <w:b/>
        </w:rPr>
        <w:t>；</w:t>
      </w:r>
    </w:p>
    <w:p w:rsidR="004B651E" w:rsidRPr="0006307D" w:rsidRDefault="004B651E" w:rsidP="000650B6">
      <w:pPr>
        <w:pStyle w:val="SingleTxtGC"/>
      </w:pPr>
      <w:r w:rsidRPr="0006307D">
        <w:rPr>
          <w:rFonts w:ascii="楷体" w:eastAsia="楷体" w:hAnsi="楷体" w:hint="eastAsia"/>
          <w:b/>
        </w:rPr>
        <w:t>扩散</w:t>
      </w:r>
      <w:r w:rsidRPr="0006307D">
        <w:rPr>
          <w:rFonts w:hint="eastAsia"/>
        </w:rPr>
        <w:t>：细微粉尘颗粒的云状分布；</w:t>
      </w:r>
    </w:p>
    <w:p w:rsidR="004B651E" w:rsidRPr="0006307D" w:rsidRDefault="004B651E" w:rsidP="00717C32">
      <w:pPr>
        <w:pStyle w:val="SingleTxtGC"/>
        <w:spacing w:after="240"/>
      </w:pPr>
      <w:r w:rsidRPr="0006307D">
        <w:rPr>
          <w:rFonts w:ascii="楷体" w:eastAsia="楷体" w:hAnsi="楷体" w:hint="eastAsia"/>
          <w:b/>
        </w:rPr>
        <w:t>粉尘爆燃指数</w:t>
      </w:r>
      <w:r w:rsidRPr="00717C32">
        <w:rPr>
          <w:rFonts w:eastAsia="楷体"/>
          <w:b/>
        </w:rPr>
        <w:t>(</w:t>
      </w:r>
      <w:r w:rsidRPr="00717C32">
        <w:rPr>
          <w:rFonts w:eastAsia="楷体"/>
          <w:b/>
          <w:i/>
          <w:iCs/>
        </w:rPr>
        <w:t>K</w:t>
      </w:r>
      <w:r w:rsidRPr="00717C32">
        <w:rPr>
          <w:rFonts w:eastAsia="楷体"/>
          <w:bCs/>
          <w:i/>
          <w:iCs/>
        </w:rPr>
        <w:t>st</w:t>
      </w:r>
      <w:r w:rsidRPr="00717C32">
        <w:rPr>
          <w:rFonts w:eastAsia="楷体"/>
          <w:b/>
        </w:rPr>
        <w:t>)</w:t>
      </w:r>
      <w:r w:rsidRPr="0006307D">
        <w:rPr>
          <w:rFonts w:ascii="楷体" w:eastAsia="楷体" w:hAnsi="楷体"/>
          <w:b/>
        </w:rPr>
        <w:t>:</w:t>
      </w:r>
      <w:r w:rsidRPr="0006307D">
        <w:rPr>
          <w:rFonts w:hint="eastAsia"/>
        </w:rPr>
        <w:t>与粉尘爆炸相关联的一种安全特性。</w:t>
      </w:r>
      <m:oMath>
        <m:sSub>
          <m:sSubPr>
            <m:ctrlPr>
              <w:rPr>
                <w:rFonts w:ascii="Cambria Math" w:hAnsi="Cambria Math"/>
              </w:rPr>
            </m:ctrlPr>
          </m:sSubPr>
          <m:e>
            <m:r>
              <w:rPr>
                <w:rFonts w:ascii="Cambria Math" w:hAnsi="Cambria Math"/>
              </w:rPr>
              <m:t>K</m:t>
            </m:r>
          </m:e>
          <m:sub>
            <m:r>
              <w:rPr>
                <w:rFonts w:ascii="Cambria Math" w:hAnsi="Cambria Math"/>
              </w:rPr>
              <m:t>st</m:t>
            </m:r>
          </m:sub>
        </m:sSub>
      </m:oMath>
      <w:r w:rsidR="00717C32">
        <w:rPr>
          <w:rFonts w:hint="eastAsia"/>
        </w:rPr>
        <w:t xml:space="preserve"> </w:t>
      </w:r>
      <w:r w:rsidRPr="0006307D">
        <w:rPr>
          <w:rFonts w:hint="eastAsia"/>
        </w:rPr>
        <w:t>值越大，爆炸越严重。</w:t>
      </w:r>
      <w:r w:rsidRPr="0006307D">
        <w:rPr>
          <w:i/>
        </w:rPr>
        <w:t>K</w:t>
      </w:r>
      <w:r w:rsidRPr="0006307D">
        <w:rPr>
          <w:i/>
          <w:vertAlign w:val="subscript"/>
        </w:rPr>
        <w:t>st</w:t>
      </w:r>
      <w:r w:rsidRPr="0006307D">
        <w:t xml:space="preserve"> </w:t>
      </w:r>
      <w:r w:rsidRPr="0006307D">
        <w:rPr>
          <w:rFonts w:hint="eastAsia"/>
        </w:rPr>
        <w:t>是粉尘特定的，并与体积无关，用以下立方律公式计算：</w:t>
      </w:r>
    </w:p>
    <w:p w:rsidR="004B651E" w:rsidRPr="00CA709D" w:rsidRDefault="00855037" w:rsidP="00717C32">
      <w:pPr>
        <w:pStyle w:val="NormalIndent"/>
        <w:spacing w:after="120"/>
        <w:ind w:right="1134"/>
        <w:jc w:val="both"/>
        <w:rPr>
          <w:sz w:val="21"/>
          <w:szCs w:val="21"/>
        </w:rPr>
      </w:pPr>
      <m:oMathPara>
        <m:oMathParaPr>
          <m:jc m:val="center"/>
        </m:oMathParaPr>
        <m:oMath>
          <m:sSub>
            <m:sSubPr>
              <m:ctrlPr>
                <w:rPr>
                  <w:rFonts w:ascii="Cambria Math" w:hAnsi="Cambria Math"/>
                  <w:sz w:val="21"/>
                  <w:szCs w:val="21"/>
                </w:rPr>
              </m:ctrlPr>
            </m:sSubPr>
            <m:e>
              <m:d>
                <m:dPr>
                  <m:ctrlPr>
                    <w:rPr>
                      <w:rFonts w:ascii="Cambria Math" w:hAnsi="Cambria Math"/>
                      <w:sz w:val="21"/>
                      <w:szCs w:val="21"/>
                    </w:rPr>
                  </m:ctrlPr>
                </m:dPr>
                <m:e>
                  <m:f>
                    <m:fPr>
                      <m:type m:val="lin"/>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p</m:t>
                          </m:r>
                        </m:sub>
                      </m:sSub>
                    </m:num>
                    <m:den>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t</m:t>
                          </m:r>
                        </m:sub>
                      </m:sSub>
                    </m:den>
                  </m:f>
                </m:e>
              </m:d>
            </m:e>
            <m:sub>
              <m:r>
                <w:rPr>
                  <w:rFonts w:ascii="Cambria Math" w:hAnsi="Cambria Math"/>
                  <w:sz w:val="21"/>
                  <w:szCs w:val="21"/>
                </w:rPr>
                <m:t>max</m:t>
              </m:r>
            </m:sub>
          </m:sSub>
          <m:r>
            <m:rPr>
              <m:sty m:val="p"/>
            </m:rPr>
            <w:rPr>
              <w:rFonts w:ascii="Cambria Math" w:hAnsi="Cambria Math"/>
              <w:sz w:val="21"/>
              <w:szCs w:val="21"/>
            </w:rPr>
            <m:t>∙</m:t>
          </m:r>
          <m:sSup>
            <m:sSupPr>
              <m:ctrlPr>
                <w:rPr>
                  <w:rFonts w:ascii="Cambria Math" w:hAnsi="Cambria Math"/>
                  <w:sz w:val="21"/>
                  <w:szCs w:val="21"/>
                </w:rPr>
              </m:ctrlPr>
            </m:sSupPr>
            <m:e>
              <m:r>
                <w:rPr>
                  <w:rFonts w:ascii="Cambria Math" w:hAnsi="Cambria Math"/>
                  <w:sz w:val="21"/>
                  <w:szCs w:val="21"/>
                </w:rPr>
                <m:t>V</m:t>
              </m:r>
            </m:e>
            <m:sup>
              <m:f>
                <m:fPr>
                  <m:type m:val="lin"/>
                  <m:ctrlPr>
                    <w:rPr>
                      <w:rFonts w:ascii="Cambria Math" w:hAnsi="Cambria Math"/>
                      <w:sz w:val="21"/>
                      <w:szCs w:val="21"/>
                    </w:rPr>
                  </m:ctrlPr>
                </m:fPr>
                <m:num>
                  <m:r>
                    <m:rPr>
                      <m:sty m:val="p"/>
                    </m:rPr>
                    <w:rPr>
                      <w:rFonts w:ascii="Cambria Math" w:hAnsi="Cambria Math"/>
                      <w:sz w:val="21"/>
                      <w:szCs w:val="21"/>
                    </w:rPr>
                    <m:t>1</m:t>
                  </m:r>
                </m:num>
                <m:den>
                  <m:r>
                    <m:rPr>
                      <m:sty m:val="p"/>
                    </m:rPr>
                    <w:rPr>
                      <w:rFonts w:ascii="Cambria Math" w:hAnsi="Cambria Math"/>
                      <w:sz w:val="21"/>
                      <w:szCs w:val="21"/>
                    </w:rPr>
                    <m:t>3</m:t>
                  </m:r>
                </m:den>
              </m:f>
            </m:sup>
          </m:sSup>
          <m:r>
            <m:rPr>
              <m:sty m:val="p"/>
            </m:rPr>
            <w:rPr>
              <w:rFonts w:ascii="Cambria Math" w:hAnsi="Cambria Math"/>
              <w:sz w:val="21"/>
              <w:szCs w:val="21"/>
            </w:rPr>
            <m:t>=</m:t>
          </m:r>
          <m:r>
            <w:rPr>
              <w:rFonts w:ascii="Cambria Math" w:hAnsi="Cambria Math"/>
              <w:sz w:val="21"/>
              <w:szCs w:val="21"/>
            </w:rPr>
            <m:t>const</m:t>
          </m:r>
          <m:r>
            <m:rPr>
              <m:sty m:val="p"/>
            </m:rPr>
            <w:rPr>
              <w:rFonts w:ascii="Cambria Math" w:hAnsi="Cambria Math"/>
              <w:sz w:val="21"/>
              <w:szCs w:val="21"/>
            </w:rPr>
            <m:t>.=</m:t>
          </m:r>
          <m:sSub>
            <m:sSubPr>
              <m:ctrlPr>
                <w:rPr>
                  <w:rFonts w:ascii="Cambria Math" w:hAnsi="Cambria Math"/>
                  <w:sz w:val="21"/>
                  <w:szCs w:val="21"/>
                </w:rPr>
              </m:ctrlPr>
            </m:sSubPr>
            <m:e>
              <m:r>
                <w:rPr>
                  <w:rFonts w:ascii="Cambria Math" w:hAnsi="Cambria Math"/>
                  <w:sz w:val="21"/>
                  <w:szCs w:val="21"/>
                </w:rPr>
                <m:t>K</m:t>
              </m:r>
            </m:e>
            <m:sub>
              <m:r>
                <w:rPr>
                  <w:rFonts w:ascii="Cambria Math" w:hAnsi="Cambria Math"/>
                  <w:sz w:val="21"/>
                  <w:szCs w:val="21"/>
                </w:rPr>
                <m:t>st</m:t>
              </m:r>
            </m:sub>
          </m:sSub>
        </m:oMath>
      </m:oMathPara>
    </w:p>
    <w:p w:rsidR="004B651E" w:rsidRPr="0006307D" w:rsidRDefault="004B651E" w:rsidP="00CA709D">
      <w:pPr>
        <w:pStyle w:val="SingleTxtGC"/>
        <w:ind w:left="1565"/>
      </w:pPr>
      <w:r w:rsidRPr="0006307D">
        <w:rPr>
          <w:rFonts w:hint="eastAsia"/>
        </w:rPr>
        <w:t>式中：</w:t>
      </w:r>
    </w:p>
    <w:p w:rsidR="004B651E" w:rsidRPr="00CA709D" w:rsidRDefault="004B651E" w:rsidP="00DE6580">
      <w:pPr>
        <w:pStyle w:val="NormalIndent"/>
        <w:spacing w:after="60" w:line="320" w:lineRule="exact"/>
        <w:ind w:left="1701" w:right="1134" w:firstLine="284"/>
        <w:jc w:val="both"/>
        <w:rPr>
          <w:sz w:val="21"/>
          <w:szCs w:val="21"/>
          <w:lang w:eastAsia="zh-CN"/>
        </w:rPr>
      </w:pPr>
      <w:r w:rsidRPr="00CA709D">
        <w:rPr>
          <w:sz w:val="21"/>
          <w:szCs w:val="21"/>
          <w:lang w:eastAsia="zh-CN"/>
        </w:rPr>
        <w:t>(d</w:t>
      </w:r>
      <w:r w:rsidRPr="00CA709D">
        <w:rPr>
          <w:sz w:val="21"/>
          <w:szCs w:val="21"/>
          <w:vertAlign w:val="subscript"/>
          <w:lang w:eastAsia="zh-CN"/>
        </w:rPr>
        <w:t>p</w:t>
      </w:r>
      <w:r w:rsidRPr="00CA709D">
        <w:rPr>
          <w:sz w:val="21"/>
          <w:szCs w:val="21"/>
          <w:lang w:eastAsia="zh-CN"/>
        </w:rPr>
        <w:t>/d</w:t>
      </w:r>
      <w:r w:rsidRPr="00CA709D">
        <w:rPr>
          <w:sz w:val="21"/>
          <w:szCs w:val="21"/>
          <w:vertAlign w:val="subscript"/>
          <w:lang w:eastAsia="zh-CN"/>
        </w:rPr>
        <w:t>t</w:t>
      </w:r>
      <w:r w:rsidRPr="00CA709D">
        <w:rPr>
          <w:sz w:val="21"/>
          <w:szCs w:val="21"/>
          <w:lang w:eastAsia="zh-CN"/>
        </w:rPr>
        <w:t>)</w:t>
      </w:r>
      <w:r w:rsidRPr="00CA709D">
        <w:rPr>
          <w:sz w:val="21"/>
          <w:szCs w:val="21"/>
          <w:vertAlign w:val="subscript"/>
          <w:lang w:eastAsia="zh-CN"/>
        </w:rPr>
        <w:t>max</w:t>
      </w:r>
      <w:r w:rsidRPr="00CA709D">
        <w:rPr>
          <w:sz w:val="21"/>
          <w:szCs w:val="21"/>
          <w:lang w:eastAsia="zh-CN"/>
        </w:rPr>
        <w:t xml:space="preserve"> = </w:t>
      </w:r>
      <w:r w:rsidRPr="00CA709D">
        <w:rPr>
          <w:rFonts w:hint="eastAsia"/>
          <w:sz w:val="21"/>
          <w:szCs w:val="21"/>
          <w:lang w:eastAsia="zh-CN"/>
        </w:rPr>
        <w:t>最大</w:t>
      </w:r>
      <w:r w:rsidRPr="00CA709D">
        <w:rPr>
          <w:rFonts w:cs="Segoe UI" w:hint="eastAsia"/>
          <w:sz w:val="21"/>
          <w:szCs w:val="21"/>
          <w:lang w:eastAsia="zh-CN"/>
        </w:rPr>
        <w:t>压力上升率</w:t>
      </w:r>
    </w:p>
    <w:p w:rsidR="004B651E" w:rsidRPr="00CA709D" w:rsidRDefault="004B651E" w:rsidP="00DE6580">
      <w:pPr>
        <w:pStyle w:val="NormalIndent"/>
        <w:spacing w:after="60" w:line="320" w:lineRule="exact"/>
        <w:ind w:left="1701" w:right="1134" w:firstLine="284"/>
        <w:jc w:val="both"/>
        <w:rPr>
          <w:sz w:val="21"/>
          <w:szCs w:val="21"/>
          <w:lang w:eastAsia="zh-CN"/>
        </w:rPr>
      </w:pPr>
      <w:r w:rsidRPr="00CA709D">
        <w:rPr>
          <w:sz w:val="21"/>
          <w:szCs w:val="21"/>
          <w:lang w:eastAsia="zh-CN"/>
        </w:rPr>
        <w:t xml:space="preserve">V = </w:t>
      </w:r>
      <w:r w:rsidRPr="00CA709D">
        <w:rPr>
          <w:rFonts w:hint="eastAsia"/>
          <w:sz w:val="21"/>
          <w:szCs w:val="21"/>
          <w:lang w:eastAsia="zh-CN"/>
        </w:rPr>
        <w:t>试验容器容积</w:t>
      </w:r>
    </w:p>
    <w:p w:rsidR="004B651E" w:rsidRPr="00CA709D" w:rsidRDefault="004B651E" w:rsidP="00DE6580">
      <w:pPr>
        <w:pStyle w:val="NormalIndent"/>
        <w:spacing w:after="60" w:line="320" w:lineRule="exact"/>
        <w:ind w:left="1701" w:right="1134" w:firstLine="284"/>
        <w:jc w:val="both"/>
        <w:rPr>
          <w:rStyle w:val="Emphasis"/>
          <w:b/>
          <w:i w:val="0"/>
          <w:iCs w:val="0"/>
          <w:sz w:val="21"/>
          <w:szCs w:val="21"/>
          <w:lang w:eastAsia="zh-CN"/>
        </w:rPr>
      </w:pPr>
      <w:r w:rsidRPr="00451A64">
        <w:rPr>
          <w:rStyle w:val="Emphasis"/>
          <w:rFonts w:ascii="Time New Roman" w:hAnsi="Time New Roman" w:hint="eastAsia"/>
          <w:i w:val="0"/>
          <w:iCs w:val="0"/>
          <w:sz w:val="21"/>
          <w:szCs w:val="21"/>
          <w:lang w:eastAsia="zh-CN"/>
        </w:rPr>
        <w:t>粉尘按其</w:t>
      </w:r>
      <w:r w:rsidRPr="00CA709D">
        <w:rPr>
          <w:rStyle w:val="Emphasis"/>
          <w:sz w:val="21"/>
          <w:szCs w:val="21"/>
          <w:lang w:eastAsia="zh-CN"/>
        </w:rPr>
        <w:t>K</w:t>
      </w:r>
      <w:r w:rsidRPr="00CA709D">
        <w:rPr>
          <w:rStyle w:val="Emphasis"/>
          <w:sz w:val="21"/>
          <w:szCs w:val="21"/>
          <w:vertAlign w:val="subscript"/>
          <w:lang w:eastAsia="zh-CN"/>
        </w:rPr>
        <w:t>st</w:t>
      </w:r>
      <w:r w:rsidR="00451A64">
        <w:rPr>
          <w:rStyle w:val="Emphasis"/>
          <w:sz w:val="21"/>
          <w:szCs w:val="21"/>
          <w:vertAlign w:val="subscript"/>
          <w:lang w:eastAsia="zh-CN"/>
        </w:rPr>
        <w:t xml:space="preserve"> </w:t>
      </w:r>
      <w:r w:rsidRPr="00451A64">
        <w:rPr>
          <w:rStyle w:val="Emphasis"/>
          <w:rFonts w:ascii="Time New Roman" w:hAnsi="Time New Roman" w:hint="eastAsia"/>
          <w:i w:val="0"/>
          <w:iCs w:val="0"/>
          <w:sz w:val="21"/>
          <w:szCs w:val="21"/>
          <w:lang w:eastAsia="zh-CN"/>
        </w:rPr>
        <w:t>值分划粉尘爆炸等级</w:t>
      </w:r>
      <w:r w:rsidRPr="00CA709D">
        <w:rPr>
          <w:rStyle w:val="Emphasis"/>
          <w:rFonts w:ascii="楷体" w:eastAsia="楷体" w:hAnsi="楷体" w:hint="eastAsia"/>
          <w:i w:val="0"/>
          <w:iCs w:val="0"/>
          <w:sz w:val="21"/>
          <w:szCs w:val="21"/>
          <w:lang w:eastAsia="zh-CN"/>
        </w:rPr>
        <w:t>：</w:t>
      </w:r>
    </w:p>
    <w:p w:rsidR="004B651E" w:rsidRPr="007C56BC" w:rsidRDefault="004B651E" w:rsidP="00DE6580">
      <w:pPr>
        <w:pStyle w:val="NormalIndent"/>
        <w:spacing w:after="60" w:line="280" w:lineRule="exact"/>
        <w:ind w:left="1701" w:right="1134" w:firstLine="284"/>
        <w:jc w:val="both"/>
        <w:rPr>
          <w:rStyle w:val="Emphasis"/>
          <w:b/>
          <w:i w:val="0"/>
          <w:iCs w:val="0"/>
          <w:sz w:val="21"/>
          <w:szCs w:val="21"/>
        </w:rPr>
      </w:pPr>
      <w:r w:rsidRPr="007C56BC">
        <w:rPr>
          <w:sz w:val="21"/>
          <w:szCs w:val="21"/>
        </w:rPr>
        <w:t>St</w:t>
      </w:r>
      <w:r w:rsidRPr="007C56BC">
        <w:rPr>
          <w:rStyle w:val="Emphasis"/>
          <w:i w:val="0"/>
          <w:iCs w:val="0"/>
          <w:sz w:val="21"/>
          <w:szCs w:val="21"/>
        </w:rPr>
        <w:t xml:space="preserve"> 1: 0 &lt; K</w:t>
      </w:r>
      <w:r w:rsidRPr="007C56BC">
        <w:rPr>
          <w:rStyle w:val="Emphasis"/>
          <w:i w:val="0"/>
          <w:iCs w:val="0"/>
          <w:sz w:val="21"/>
          <w:szCs w:val="21"/>
          <w:vertAlign w:val="subscript"/>
        </w:rPr>
        <w:t>st</w:t>
      </w:r>
      <w:r w:rsidRPr="007C56BC">
        <w:rPr>
          <w:rStyle w:val="Emphasis"/>
          <w:i w:val="0"/>
          <w:iCs w:val="0"/>
          <w:sz w:val="21"/>
          <w:szCs w:val="21"/>
        </w:rPr>
        <w:t xml:space="preserve"> ≤ 200 bar m s</w:t>
      </w:r>
      <w:r w:rsidRPr="007C56BC">
        <w:rPr>
          <w:rStyle w:val="Emphasis"/>
          <w:i w:val="0"/>
          <w:iCs w:val="0"/>
          <w:sz w:val="21"/>
          <w:szCs w:val="21"/>
          <w:vertAlign w:val="superscript"/>
        </w:rPr>
        <w:t>-1</w:t>
      </w:r>
    </w:p>
    <w:p w:rsidR="004B651E" w:rsidRPr="007C56BC" w:rsidRDefault="004B651E" w:rsidP="00DE6580">
      <w:pPr>
        <w:pStyle w:val="NormalIndent"/>
        <w:spacing w:after="60" w:line="280" w:lineRule="exact"/>
        <w:ind w:left="1701" w:right="1134" w:firstLine="284"/>
        <w:jc w:val="both"/>
        <w:rPr>
          <w:rStyle w:val="Emphasis"/>
          <w:b/>
          <w:i w:val="0"/>
          <w:iCs w:val="0"/>
          <w:sz w:val="21"/>
          <w:szCs w:val="21"/>
        </w:rPr>
      </w:pPr>
      <w:r w:rsidRPr="007C56BC">
        <w:rPr>
          <w:sz w:val="21"/>
          <w:szCs w:val="21"/>
        </w:rPr>
        <w:t>St</w:t>
      </w:r>
      <w:r w:rsidRPr="007C56BC">
        <w:rPr>
          <w:rStyle w:val="Emphasis"/>
          <w:i w:val="0"/>
          <w:iCs w:val="0"/>
          <w:sz w:val="21"/>
          <w:szCs w:val="21"/>
        </w:rPr>
        <w:t xml:space="preserve"> 2: 200 &lt; K</w:t>
      </w:r>
      <w:r w:rsidRPr="007C56BC">
        <w:rPr>
          <w:rStyle w:val="Emphasis"/>
          <w:i w:val="0"/>
          <w:iCs w:val="0"/>
          <w:sz w:val="21"/>
          <w:szCs w:val="21"/>
          <w:vertAlign w:val="subscript"/>
        </w:rPr>
        <w:t>st</w:t>
      </w:r>
      <w:r w:rsidRPr="007C56BC">
        <w:rPr>
          <w:rStyle w:val="Emphasis"/>
          <w:i w:val="0"/>
          <w:iCs w:val="0"/>
          <w:sz w:val="21"/>
          <w:szCs w:val="21"/>
        </w:rPr>
        <w:t xml:space="preserve"> ≤ 300 bar m s</w:t>
      </w:r>
      <w:r w:rsidRPr="007C56BC">
        <w:rPr>
          <w:rStyle w:val="Emphasis"/>
          <w:i w:val="0"/>
          <w:iCs w:val="0"/>
          <w:sz w:val="21"/>
          <w:szCs w:val="21"/>
          <w:vertAlign w:val="superscript"/>
        </w:rPr>
        <w:t>-1</w:t>
      </w:r>
    </w:p>
    <w:p w:rsidR="004B651E" w:rsidRPr="007C56BC" w:rsidRDefault="004B651E" w:rsidP="00DE6580">
      <w:pPr>
        <w:pStyle w:val="NormalIndent"/>
        <w:spacing w:after="120" w:line="280" w:lineRule="exact"/>
        <w:ind w:left="1701" w:right="1134" w:firstLine="284"/>
        <w:jc w:val="both"/>
        <w:rPr>
          <w:rStyle w:val="Emphasis"/>
          <w:b/>
          <w:i w:val="0"/>
          <w:iCs w:val="0"/>
          <w:sz w:val="21"/>
          <w:szCs w:val="21"/>
        </w:rPr>
      </w:pPr>
      <w:r w:rsidRPr="007C56BC">
        <w:rPr>
          <w:rStyle w:val="Emphasis"/>
          <w:i w:val="0"/>
          <w:iCs w:val="0"/>
          <w:sz w:val="21"/>
          <w:szCs w:val="21"/>
        </w:rPr>
        <w:t>St 3: K</w:t>
      </w:r>
      <w:r w:rsidRPr="007C56BC">
        <w:rPr>
          <w:rStyle w:val="Emphasis"/>
          <w:i w:val="0"/>
          <w:iCs w:val="0"/>
          <w:sz w:val="21"/>
          <w:szCs w:val="21"/>
          <w:vertAlign w:val="subscript"/>
        </w:rPr>
        <w:t>st</w:t>
      </w:r>
      <w:r w:rsidRPr="007C56BC">
        <w:rPr>
          <w:rStyle w:val="Emphasis"/>
          <w:i w:val="0"/>
          <w:iCs w:val="0"/>
          <w:sz w:val="21"/>
          <w:szCs w:val="21"/>
        </w:rPr>
        <w:t xml:space="preserve"> &gt; 300 </w:t>
      </w:r>
      <w:r w:rsidRPr="007C56BC">
        <w:rPr>
          <w:sz w:val="21"/>
          <w:szCs w:val="21"/>
        </w:rPr>
        <w:t>bar</w:t>
      </w:r>
      <w:r w:rsidRPr="007C56BC">
        <w:rPr>
          <w:rStyle w:val="Emphasis"/>
          <w:i w:val="0"/>
          <w:iCs w:val="0"/>
          <w:sz w:val="21"/>
          <w:szCs w:val="21"/>
        </w:rPr>
        <w:t xml:space="preserve"> m s</w:t>
      </w:r>
      <w:r w:rsidRPr="007C56BC">
        <w:rPr>
          <w:rStyle w:val="Emphasis"/>
          <w:i w:val="0"/>
          <w:iCs w:val="0"/>
          <w:sz w:val="21"/>
          <w:szCs w:val="21"/>
          <w:vertAlign w:val="superscript"/>
        </w:rPr>
        <w:t>-1</w:t>
      </w:r>
    </w:p>
    <w:p w:rsidR="004B651E" w:rsidRPr="00451A64" w:rsidRDefault="004B651E" w:rsidP="00DE6580">
      <w:pPr>
        <w:pStyle w:val="NormalIndent"/>
        <w:spacing w:after="240" w:line="320" w:lineRule="exact"/>
        <w:ind w:left="1701" w:right="1134" w:firstLine="284"/>
        <w:jc w:val="both"/>
        <w:rPr>
          <w:rStyle w:val="Emphasis"/>
          <w:rFonts w:ascii="Time New Roman" w:hAnsi="Time New Roman" w:hint="eastAsia"/>
          <w:b/>
          <w:i w:val="0"/>
          <w:iCs w:val="0"/>
          <w:sz w:val="21"/>
          <w:szCs w:val="21"/>
          <w:lang w:eastAsia="zh-CN"/>
        </w:rPr>
      </w:pPr>
      <w:r w:rsidRPr="00CA709D">
        <w:rPr>
          <w:rStyle w:val="Emphasis"/>
          <w:sz w:val="21"/>
          <w:szCs w:val="21"/>
          <w:lang w:eastAsia="zh-CN"/>
        </w:rPr>
        <w:t>K</w:t>
      </w:r>
      <w:r w:rsidRPr="00CA709D">
        <w:rPr>
          <w:rStyle w:val="Emphasis"/>
          <w:sz w:val="21"/>
          <w:szCs w:val="21"/>
          <w:vertAlign w:val="subscript"/>
          <w:lang w:eastAsia="zh-CN"/>
        </w:rPr>
        <w:t>st</w:t>
      </w:r>
      <w:r w:rsidRPr="00CA709D">
        <w:rPr>
          <w:rStyle w:val="Emphasis"/>
          <w:sz w:val="21"/>
          <w:szCs w:val="21"/>
          <w:lang w:eastAsia="zh-CN"/>
        </w:rPr>
        <w:t xml:space="preserve"> </w:t>
      </w:r>
      <w:r w:rsidRPr="00451A64">
        <w:rPr>
          <w:rStyle w:val="Emphasis"/>
          <w:rFonts w:ascii="Time New Roman" w:hAnsi="Time New Roman" w:hint="eastAsia"/>
          <w:i w:val="0"/>
          <w:iCs w:val="0"/>
          <w:sz w:val="21"/>
          <w:szCs w:val="21"/>
          <w:lang w:eastAsia="zh-CN"/>
        </w:rPr>
        <w:t>值和</w:t>
      </w:r>
      <w:bookmarkStart w:id="47" w:name="_Hlk5874857"/>
      <w:r w:rsidRPr="00451A64">
        <w:rPr>
          <w:rStyle w:val="Emphasis"/>
          <w:rFonts w:ascii="Time New Roman" w:hAnsi="Time New Roman" w:hint="eastAsia"/>
          <w:i w:val="0"/>
          <w:iCs w:val="0"/>
          <w:sz w:val="21"/>
          <w:szCs w:val="21"/>
          <w:lang w:eastAsia="zh-CN"/>
        </w:rPr>
        <w:t>最大爆炸压力</w:t>
      </w:r>
      <w:bookmarkEnd w:id="47"/>
      <w:r w:rsidRPr="00451A64">
        <w:rPr>
          <w:rStyle w:val="Emphasis"/>
          <w:rFonts w:ascii="Time New Roman" w:hAnsi="Time New Roman" w:hint="eastAsia"/>
          <w:i w:val="0"/>
          <w:iCs w:val="0"/>
          <w:sz w:val="21"/>
          <w:szCs w:val="21"/>
          <w:lang w:eastAsia="zh-CN"/>
        </w:rPr>
        <w:t>用于设计适当的安全措施</w:t>
      </w:r>
      <w:r w:rsidRPr="00451A64">
        <w:rPr>
          <w:rStyle w:val="Emphasis"/>
          <w:rFonts w:ascii="Time New Roman" w:hAnsi="Time New Roman"/>
          <w:i w:val="0"/>
          <w:iCs w:val="0"/>
          <w:sz w:val="21"/>
          <w:szCs w:val="21"/>
          <w:lang w:eastAsia="zh-CN"/>
        </w:rPr>
        <w:t>(</w:t>
      </w:r>
      <w:r w:rsidRPr="00451A64">
        <w:rPr>
          <w:rStyle w:val="Emphasis"/>
          <w:rFonts w:ascii="Time New Roman" w:hAnsi="Time New Roman" w:hint="eastAsia"/>
          <w:i w:val="0"/>
          <w:iCs w:val="0"/>
          <w:sz w:val="21"/>
          <w:szCs w:val="21"/>
          <w:lang w:eastAsia="zh-CN"/>
        </w:rPr>
        <w:t>例如：降压排气孔</w:t>
      </w:r>
      <w:r w:rsidRPr="00451A64">
        <w:rPr>
          <w:rStyle w:val="Emphasis"/>
          <w:rFonts w:ascii="Time New Roman" w:hAnsi="Time New Roman"/>
          <w:i w:val="0"/>
          <w:iCs w:val="0"/>
          <w:sz w:val="21"/>
          <w:szCs w:val="21"/>
          <w:lang w:eastAsia="zh-CN"/>
        </w:rPr>
        <w:t>)</w:t>
      </w:r>
      <w:r w:rsidRPr="00451A64">
        <w:rPr>
          <w:rStyle w:val="Emphasis"/>
          <w:rFonts w:ascii="Time New Roman" w:hAnsi="Time New Roman" w:hint="eastAsia"/>
          <w:i w:val="0"/>
          <w:iCs w:val="0"/>
          <w:sz w:val="21"/>
          <w:szCs w:val="21"/>
          <w:lang w:eastAsia="zh-CN"/>
        </w:rPr>
        <w:t>。</w:t>
      </w:r>
    </w:p>
    <w:p w:rsidR="004B651E" w:rsidRPr="0006307D" w:rsidRDefault="004B651E" w:rsidP="00BA44C9">
      <w:pPr>
        <w:pStyle w:val="SingleTxtGC"/>
      </w:pPr>
      <w:r w:rsidRPr="0006307D">
        <w:rPr>
          <w:rFonts w:ascii="楷体" w:eastAsia="楷体" w:hAnsi="楷体" w:hint="eastAsia"/>
          <w:b/>
          <w:iCs/>
        </w:rPr>
        <w:t>可爆炸粉尘大气环境：</w:t>
      </w:r>
      <w:r w:rsidRPr="0006307D">
        <w:rPr>
          <w:rFonts w:hint="eastAsia"/>
        </w:rPr>
        <w:t>空气中一种易燃粉尘在点火情况下可造成自持火焰传播的扩散状况；</w:t>
      </w:r>
    </w:p>
    <w:p w:rsidR="004B651E" w:rsidRPr="0006307D" w:rsidRDefault="004B651E" w:rsidP="00BA44C9">
      <w:pPr>
        <w:pStyle w:val="SingleTxtGC"/>
      </w:pPr>
      <w:r w:rsidRPr="0006307D">
        <w:rPr>
          <w:rFonts w:ascii="楷体" w:eastAsia="楷体" w:hAnsi="楷体" w:hint="eastAsia"/>
          <w:b/>
          <w:iCs/>
        </w:rPr>
        <w:t>爆炸：</w:t>
      </w:r>
      <w:r w:rsidRPr="0006307D">
        <w:rPr>
          <w:rFonts w:hint="eastAsia"/>
        </w:rPr>
        <w:t>造成温度、压力之一或二者同时升高的突然氧化或分解反应</w:t>
      </w:r>
      <w:r w:rsidRPr="0006307D">
        <w:rPr>
          <w:rFonts w:ascii="楷体" w:eastAsia="楷体" w:hAnsi="楷体" w:hint="eastAsia"/>
          <w:b/>
          <w:iCs/>
        </w:rPr>
        <w:t>；</w:t>
      </w:r>
      <w:r w:rsidRPr="0006307D">
        <w:rPr>
          <w:rStyle w:val="FootnoteReference"/>
          <w:rFonts w:eastAsia="SimSun"/>
        </w:rPr>
        <w:footnoteReference w:customMarkFollows="1" w:id="4"/>
        <w:t>1</w:t>
      </w:r>
    </w:p>
    <w:p w:rsidR="004B651E" w:rsidRPr="0006307D" w:rsidRDefault="004B651E" w:rsidP="00F105C6">
      <w:pPr>
        <w:pStyle w:val="SingleTxtGC"/>
      </w:pPr>
      <w:bookmarkStart w:id="48" w:name="_Hlk5799982"/>
      <w:r w:rsidRPr="0006307D">
        <w:rPr>
          <w:rFonts w:ascii="楷体" w:eastAsia="楷体" w:hAnsi="楷体" w:hint="eastAsia"/>
          <w:b/>
          <w:iCs/>
        </w:rPr>
        <w:t>极限氧浓度</w:t>
      </w:r>
      <w:bookmarkEnd w:id="48"/>
      <w:r w:rsidRPr="0074668E">
        <w:rPr>
          <w:rFonts w:eastAsia="楷体"/>
          <w:b/>
          <w:i/>
        </w:rPr>
        <w:t>(LOC)</w:t>
      </w:r>
      <w:r w:rsidRPr="0006307D">
        <w:rPr>
          <w:rFonts w:hint="eastAsia"/>
        </w:rPr>
        <w:t>：在特定试验条件下确定的、某种易燃粉尘与空气和一种惰性气体的混合物之中的极限氧浓度；</w:t>
      </w:r>
    </w:p>
    <w:p w:rsidR="004B651E" w:rsidRPr="0006307D" w:rsidRDefault="004B651E" w:rsidP="0074668E">
      <w:pPr>
        <w:pStyle w:val="SingleTxtGC"/>
      </w:pPr>
      <w:r w:rsidRPr="0006307D">
        <w:rPr>
          <w:rFonts w:ascii="楷体" w:eastAsia="楷体" w:hAnsi="楷体" w:hint="eastAsia"/>
          <w:b/>
          <w:iCs/>
        </w:rPr>
        <w:t>最大爆炸压力</w:t>
      </w:r>
      <w:r w:rsidR="0074668E" w:rsidRPr="0006307D">
        <w:rPr>
          <w:rFonts w:ascii="楷体" w:eastAsia="楷体" w:hAnsi="楷体" w:hint="eastAsia"/>
          <w:b/>
          <w:iCs/>
        </w:rPr>
        <w:t>：</w:t>
      </w:r>
      <w:r w:rsidRPr="0006307D">
        <w:rPr>
          <w:rFonts w:hint="eastAsia"/>
        </w:rPr>
        <w:t>封闭容器内最优浓度下一种粉尘爆炸所记录的最高压力；</w:t>
      </w:r>
    </w:p>
    <w:p w:rsidR="004B651E" w:rsidRPr="0006307D" w:rsidRDefault="004B651E" w:rsidP="00F80BAE">
      <w:pPr>
        <w:pStyle w:val="SingleTxtGC"/>
      </w:pPr>
      <w:r w:rsidRPr="0006307D">
        <w:rPr>
          <w:rFonts w:ascii="楷体" w:eastAsia="楷体" w:hAnsi="楷体"/>
          <w:b/>
          <w:iCs/>
        </w:rPr>
        <w:t>最</w:t>
      </w:r>
      <w:r w:rsidRPr="0006307D">
        <w:rPr>
          <w:rFonts w:ascii="楷体" w:eastAsia="楷体" w:hAnsi="楷体" w:hint="eastAsia"/>
          <w:b/>
          <w:iCs/>
        </w:rPr>
        <w:t>小可爆炸浓度</w:t>
      </w:r>
      <w:r w:rsidRPr="0006307D">
        <w:rPr>
          <w:rStyle w:val="Emphasis"/>
          <w:b/>
          <w:i w:val="0"/>
          <w:iCs w:val="0"/>
        </w:rPr>
        <w:t>(</w:t>
      </w:r>
      <w:r w:rsidRPr="003D1904">
        <w:rPr>
          <w:rStyle w:val="Emphasis"/>
          <w:b/>
        </w:rPr>
        <w:t>MEC</w:t>
      </w:r>
      <w:r w:rsidRPr="0006307D">
        <w:rPr>
          <w:rStyle w:val="Emphasis"/>
          <w:b/>
          <w:i w:val="0"/>
          <w:iCs w:val="0"/>
        </w:rPr>
        <w:t>)/</w:t>
      </w:r>
      <w:r w:rsidRPr="0006307D">
        <w:rPr>
          <w:rFonts w:ascii="楷体" w:eastAsia="楷体" w:hAnsi="楷体"/>
          <w:b/>
          <w:iCs/>
        </w:rPr>
        <w:t>可爆炸下限</w:t>
      </w:r>
      <w:r w:rsidRPr="0006307D">
        <w:rPr>
          <w:rStyle w:val="Emphasis"/>
          <w:b/>
          <w:i w:val="0"/>
          <w:iCs w:val="0"/>
        </w:rPr>
        <w:t>(</w:t>
      </w:r>
      <w:r w:rsidRPr="00793ED5">
        <w:rPr>
          <w:rStyle w:val="Emphasis"/>
          <w:b/>
        </w:rPr>
        <w:t>LEL</w:t>
      </w:r>
      <w:r w:rsidRPr="0006307D">
        <w:rPr>
          <w:rStyle w:val="Emphasis"/>
          <w:b/>
          <w:i w:val="0"/>
          <w:iCs w:val="0"/>
        </w:rPr>
        <w:t>)</w:t>
      </w:r>
      <w:r w:rsidRPr="0006307D">
        <w:rPr>
          <w:rFonts w:ascii="楷体" w:eastAsia="楷体" w:hAnsi="楷体" w:hint="eastAsia"/>
          <w:b/>
          <w:iCs/>
        </w:rPr>
        <w:t>：</w:t>
      </w:r>
      <w:r w:rsidRPr="0006307D">
        <w:rPr>
          <w:rFonts w:hint="eastAsia"/>
        </w:rPr>
        <w:t>按单位体积计所测量到的、扩散在空气中的一种易燃粉尘支持一次爆炸的最低限度浓度；</w:t>
      </w:r>
    </w:p>
    <w:p w:rsidR="004B651E" w:rsidRPr="0006307D" w:rsidRDefault="004B651E" w:rsidP="00793ED5">
      <w:pPr>
        <w:pStyle w:val="SingleTxtGC"/>
      </w:pPr>
      <w:r w:rsidRPr="0006307D">
        <w:rPr>
          <w:rStyle w:val="Emphasis"/>
          <w:rFonts w:ascii="楷体" w:eastAsia="楷体" w:hAnsi="楷体" w:hint="eastAsia"/>
          <w:b/>
          <w:i w:val="0"/>
          <w:iCs w:val="0"/>
        </w:rPr>
        <w:t>最低限度点火能量</w:t>
      </w:r>
      <w:r w:rsidRPr="0006307D">
        <w:rPr>
          <w:rStyle w:val="Emphasis"/>
          <w:b/>
          <w:i w:val="0"/>
          <w:iCs w:val="0"/>
        </w:rPr>
        <w:t>(</w:t>
      </w:r>
      <w:r w:rsidRPr="00793ED5">
        <w:rPr>
          <w:rStyle w:val="Emphasis"/>
          <w:b/>
        </w:rPr>
        <w:t>MIE</w:t>
      </w:r>
      <w:r w:rsidRPr="0006307D">
        <w:rPr>
          <w:rStyle w:val="Emphasis"/>
          <w:b/>
          <w:i w:val="0"/>
          <w:iCs w:val="0"/>
        </w:rPr>
        <w:t>)</w:t>
      </w:r>
      <w:r w:rsidRPr="0006307D">
        <w:rPr>
          <w:rFonts w:hint="eastAsia"/>
          <w:b/>
        </w:rPr>
        <w:t>：</w:t>
      </w:r>
      <w:r w:rsidRPr="0006307D">
        <w:rPr>
          <w:rFonts w:hint="eastAsia"/>
        </w:rPr>
        <w:t>特定试验条件下</w:t>
      </w:r>
      <w:r>
        <w:rPr>
          <w:rFonts w:hint="eastAsia"/>
        </w:rPr>
        <w:t>，</w:t>
      </w:r>
      <w:r w:rsidRPr="0006307D">
        <w:rPr>
          <w:rFonts w:hint="eastAsia"/>
        </w:rPr>
        <w:t>一个电容器储存的、放电时足以点燃多数敏感粉尘</w:t>
      </w:r>
      <w:r w:rsidRPr="0006307D">
        <w:rPr>
          <w:rFonts w:hint="eastAsia"/>
        </w:rPr>
        <w:t>/</w:t>
      </w:r>
      <w:r w:rsidRPr="0006307D">
        <w:rPr>
          <w:rFonts w:hint="eastAsia"/>
        </w:rPr>
        <w:t>空气混合物的最低电能；</w:t>
      </w:r>
    </w:p>
    <w:p w:rsidR="004B651E" w:rsidRPr="0006307D" w:rsidRDefault="004B651E" w:rsidP="00793ED5">
      <w:pPr>
        <w:pStyle w:val="SingleTxtGC"/>
      </w:pPr>
      <w:r w:rsidRPr="0006307D">
        <w:rPr>
          <w:rStyle w:val="Emphasis"/>
          <w:rFonts w:ascii="楷体" w:eastAsia="楷体" w:hAnsi="楷体" w:hint="eastAsia"/>
          <w:b/>
          <w:i w:val="0"/>
          <w:iCs w:val="0"/>
        </w:rPr>
        <w:t>一种粉尘云的最低限度点火温度</w:t>
      </w:r>
      <w:r w:rsidRPr="0006307D">
        <w:rPr>
          <w:rStyle w:val="Emphasis"/>
          <w:b/>
          <w:i w:val="0"/>
          <w:iCs w:val="0"/>
        </w:rPr>
        <w:t>(</w:t>
      </w:r>
      <w:r w:rsidRPr="00793ED5">
        <w:rPr>
          <w:rStyle w:val="Emphasis"/>
          <w:b/>
        </w:rPr>
        <w:t>MIT</w:t>
      </w:r>
      <w:r w:rsidRPr="0006307D">
        <w:rPr>
          <w:rStyle w:val="Emphasis"/>
          <w:b/>
          <w:i w:val="0"/>
          <w:iCs w:val="0"/>
        </w:rPr>
        <w:t>)</w:t>
      </w:r>
      <w:r w:rsidR="00793ED5" w:rsidRPr="0006307D">
        <w:rPr>
          <w:rFonts w:ascii="楷体" w:eastAsia="楷体" w:hAnsi="楷体" w:hint="eastAsia"/>
          <w:b/>
          <w:iCs/>
        </w:rPr>
        <w:t>：</w:t>
      </w:r>
      <w:r w:rsidRPr="0006307D">
        <w:rPr>
          <w:rFonts w:hint="eastAsia"/>
        </w:rPr>
        <w:t>特定试验条件下，一种粉尘与空气的最易点燃混合物在一个热表面上被点燃时，该表面的最低温度；</w:t>
      </w:r>
    </w:p>
    <w:p w:rsidR="004B651E" w:rsidRPr="0006307D" w:rsidRDefault="004B651E" w:rsidP="009832A9">
      <w:pPr>
        <w:pStyle w:val="SingleTxtGC"/>
      </w:pPr>
      <w:r w:rsidRPr="0006307D">
        <w:rPr>
          <w:rStyle w:val="Emphasis"/>
          <w:rFonts w:ascii="楷体" w:eastAsia="楷体" w:hAnsi="楷体" w:hint="eastAsia"/>
          <w:b/>
          <w:i w:val="0"/>
          <w:iCs w:val="0"/>
        </w:rPr>
        <w:t>粒径</w:t>
      </w:r>
      <w:r w:rsidR="009832A9" w:rsidRPr="0006307D">
        <w:rPr>
          <w:rFonts w:ascii="楷体" w:eastAsia="楷体" w:hAnsi="楷体" w:hint="eastAsia"/>
          <w:b/>
          <w:iCs/>
        </w:rPr>
        <w:t>：</w:t>
      </w:r>
      <w:r w:rsidRPr="0006307D">
        <w:rPr>
          <w:rFonts w:hint="eastAsia"/>
        </w:rPr>
        <w:t>被</w:t>
      </w:r>
      <w:r w:rsidRPr="0006307D">
        <w:tab/>
      </w:r>
      <w:r w:rsidRPr="0006307D">
        <w:rPr>
          <w:rFonts w:hint="eastAsia"/>
        </w:rPr>
        <w:t>置于最有利方向上的一个颗粒可穿过的最小筛眼口径；</w:t>
      </w:r>
      <w:r w:rsidRPr="0006307D">
        <w:rPr>
          <w:rStyle w:val="FootnoteReference"/>
          <w:rFonts w:eastAsia="SimSun"/>
        </w:rPr>
        <w:footnoteReference w:customMarkFollows="1" w:id="5"/>
        <w:t>2</w:t>
      </w:r>
      <w:r w:rsidRPr="0006307D">
        <w:t xml:space="preserve"> </w:t>
      </w:r>
    </w:p>
    <w:p w:rsidR="004B651E" w:rsidRPr="003D1904" w:rsidRDefault="004B651E" w:rsidP="003D1904">
      <w:pPr>
        <w:pStyle w:val="H4GC"/>
        <w:rPr>
          <w:b/>
          <w:bCs/>
        </w:rPr>
      </w:pPr>
      <w:r w:rsidRPr="0006307D">
        <w:tab/>
      </w:r>
      <w:r w:rsidRPr="0006307D">
        <w:tab/>
      </w:r>
      <w:r w:rsidRPr="003D1904">
        <w:rPr>
          <w:b/>
          <w:bCs/>
        </w:rPr>
        <w:t>A11.2.3</w:t>
      </w:r>
      <w:r w:rsidRPr="003D1904">
        <w:rPr>
          <w:b/>
          <w:bCs/>
        </w:rPr>
        <w:tab/>
      </w:r>
      <w:r w:rsidRPr="003D1904">
        <w:rPr>
          <w:rFonts w:ascii="楷体" w:eastAsia="楷体" w:hAnsi="楷体" w:hint="eastAsia"/>
          <w:b/>
          <w:bCs/>
        </w:rPr>
        <w:t>易燃粉尘的识别</w:t>
      </w:r>
      <w:r w:rsidRPr="003D1904">
        <w:rPr>
          <w:b/>
          <w:bCs/>
        </w:rPr>
        <w:t xml:space="preserve"> </w:t>
      </w:r>
    </w:p>
    <w:p w:rsidR="004B651E" w:rsidRPr="0006307D" w:rsidRDefault="004B651E" w:rsidP="007D4957">
      <w:pPr>
        <w:pStyle w:val="SingleTxtGC"/>
        <w:tabs>
          <w:tab w:val="clear" w:pos="1996"/>
          <w:tab w:val="left" w:pos="2184"/>
        </w:tabs>
      </w:pPr>
      <w:r w:rsidRPr="0006307D">
        <w:t>A11.2.3.1</w:t>
      </w:r>
      <w:r w:rsidRPr="0006307D">
        <w:tab/>
      </w:r>
      <w:r w:rsidRPr="0006307D">
        <w:rPr>
          <w:rFonts w:hint="eastAsia"/>
        </w:rPr>
        <w:t>本节意在说明如何判断一种易燃粉尘是否存在。如果具备通过一种公认和经验证的试验方法取得的数据，可据以认定一种易燃粉尘的存在与否</w:t>
      </w:r>
      <w:r w:rsidRPr="0006307D">
        <w:t>(</w:t>
      </w:r>
      <w:r w:rsidRPr="0006307D">
        <w:t>见</w:t>
      </w:r>
      <w:r w:rsidRPr="0006307D">
        <w:t>A11.2.3.2.10</w:t>
      </w:r>
      <w:r w:rsidRPr="0006307D">
        <w:rPr>
          <w:rFonts w:hint="eastAsia"/>
        </w:rPr>
        <w:t>中的叙述</w:t>
      </w:r>
      <w:r w:rsidRPr="0006307D">
        <w:t>)</w:t>
      </w:r>
      <w:r w:rsidRPr="0006307D">
        <w:rPr>
          <w:rFonts w:hint="eastAsia"/>
        </w:rPr>
        <w:t>，则无需运用图</w:t>
      </w:r>
      <w:r w:rsidRPr="0006307D">
        <w:t>A11.2.1</w:t>
      </w:r>
      <w:r w:rsidRPr="0006307D">
        <w:rPr>
          <w:rFonts w:hint="eastAsia"/>
        </w:rPr>
        <w:t>即可作出判定。反之，则可参照图</w:t>
      </w:r>
      <w:r w:rsidRPr="0006307D">
        <w:t>A11.2.1</w:t>
      </w:r>
      <w:r w:rsidRPr="0006307D">
        <w:rPr>
          <w:rFonts w:hint="eastAsia"/>
        </w:rPr>
        <w:t>，这是一个流程图，可以帮助判断某物质或混合物是否为一种易燃粉尘，并因而判断是否需要评估粉尘爆炸的风险。</w:t>
      </w:r>
      <w:r w:rsidRPr="0006307D">
        <w:t>A11.2.3.2</w:t>
      </w:r>
      <w:r w:rsidRPr="0006307D">
        <w:rPr>
          <w:rFonts w:hint="eastAsia"/>
        </w:rPr>
        <w:t>节是关于流程图所用各框如何解读的详细说明和指导。</w:t>
      </w:r>
    </w:p>
    <w:p w:rsidR="0033417F" w:rsidRDefault="0033417F">
      <w:pPr>
        <w:tabs>
          <w:tab w:val="clear" w:pos="431"/>
        </w:tabs>
        <w:overflowPunct/>
        <w:adjustRightInd/>
        <w:snapToGrid/>
        <w:spacing w:line="240" w:lineRule="auto"/>
        <w:jc w:val="left"/>
        <w:rPr>
          <w:lang w:val="en-GB"/>
        </w:rPr>
      </w:pPr>
    </w:p>
    <w:p w:rsidR="0045304D" w:rsidRDefault="0045304D">
      <w:pPr>
        <w:tabs>
          <w:tab w:val="clear" w:pos="431"/>
        </w:tabs>
        <w:overflowPunct/>
        <w:adjustRightInd/>
        <w:snapToGrid/>
        <w:spacing w:line="240" w:lineRule="auto"/>
        <w:jc w:val="left"/>
        <w:rPr>
          <w:lang w:val="en-GB"/>
        </w:rPr>
      </w:pPr>
      <w:r>
        <w:rPr>
          <w:lang w:val="en-GB"/>
        </w:rPr>
        <w:br w:type="page"/>
      </w:r>
    </w:p>
    <w:p w:rsidR="00EC35AC" w:rsidRPr="0033417F" w:rsidRDefault="00EC35AC" w:rsidP="00EC35AC">
      <w:pPr>
        <w:pStyle w:val="H23GC"/>
        <w:keepNext w:val="0"/>
        <w:keepLines w:val="0"/>
        <w:spacing w:after="0"/>
        <w:rPr>
          <w:lang w:val="en-GB"/>
        </w:rPr>
      </w:pPr>
      <w:r w:rsidRPr="00EC35AC">
        <w:rPr>
          <w:lang w:val="fr-CH"/>
        </w:rPr>
        <w:tab/>
      </w:r>
      <w:r w:rsidRPr="00EC35AC">
        <w:rPr>
          <w:lang w:val="fr-CH"/>
        </w:rPr>
        <w:tab/>
      </w:r>
      <w:r w:rsidRPr="00C225C2">
        <w:rPr>
          <w:rFonts w:hint="eastAsia"/>
          <w:lang w:val="en-GB"/>
        </w:rPr>
        <w:t>图</w:t>
      </w:r>
      <w:r w:rsidRPr="00CD60AC">
        <w:rPr>
          <w:rFonts w:hint="eastAsia"/>
          <w:b/>
          <w:bCs/>
          <w:lang w:val="en-GB"/>
        </w:rPr>
        <w:t>A11.2.1</w:t>
      </w:r>
      <w:r w:rsidRPr="00C225C2">
        <w:rPr>
          <w:rFonts w:hint="eastAsia"/>
          <w:lang w:val="en-GB"/>
        </w:rPr>
        <w:t>：易燃粉尘判定流程图</w:t>
      </w:r>
    </w:p>
    <w:p w:rsidR="00AD72DB" w:rsidRPr="0033417F" w:rsidRDefault="00C67064" w:rsidP="0045304D">
      <w:pPr>
        <w:pStyle w:val="SingleTxtGC"/>
        <w:rPr>
          <w:lang w:val="en-GB"/>
        </w:rPr>
      </w:pPr>
      <w:r w:rsidRPr="0006307D">
        <w:rPr>
          <w:noProof/>
        </w:rPr>
        <mc:AlternateContent>
          <mc:Choice Requires="wpg">
            <w:drawing>
              <wp:anchor distT="0" distB="0" distL="114300" distR="114300" simplePos="0" relativeHeight="251661312" behindDoc="0" locked="0" layoutInCell="1" allowOverlap="1" wp14:anchorId="614C4F6B" wp14:editId="478FA824">
                <wp:simplePos x="0" y="0"/>
                <wp:positionH relativeFrom="margin">
                  <wp:align>center</wp:align>
                </wp:positionH>
                <wp:positionV relativeFrom="paragraph">
                  <wp:posOffset>157480</wp:posOffset>
                </wp:positionV>
                <wp:extent cx="5169535" cy="8138795"/>
                <wp:effectExtent l="0" t="0" r="88265" b="14605"/>
                <wp:wrapTopAndBottom/>
                <wp:docPr id="548" name="Group 32"/>
                <wp:cNvGraphicFramePr/>
                <a:graphic xmlns:a="http://schemas.openxmlformats.org/drawingml/2006/main">
                  <a:graphicData uri="http://schemas.microsoft.com/office/word/2010/wordprocessingGroup">
                    <wpg:wgp>
                      <wpg:cNvGrpSpPr/>
                      <wpg:grpSpPr>
                        <a:xfrm>
                          <a:off x="0" y="0"/>
                          <a:ext cx="5169535" cy="8138795"/>
                          <a:chOff x="0" y="0"/>
                          <a:chExt cx="5535666" cy="8323871"/>
                        </a:xfrm>
                      </wpg:grpSpPr>
                      <wps:wsp>
                        <wps:cNvPr id="549" name="Straight Arrow Connector 34"/>
                        <wps:cNvCnPr/>
                        <wps:spPr>
                          <a:xfrm>
                            <a:off x="4110274" y="7645651"/>
                            <a:ext cx="0" cy="346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550" name="Group 43"/>
                        <wpg:cNvGrpSpPr/>
                        <wpg:grpSpPr>
                          <a:xfrm>
                            <a:off x="0" y="0"/>
                            <a:ext cx="5535666" cy="8323871"/>
                            <a:chOff x="0" y="0"/>
                            <a:chExt cx="5535666" cy="8323871"/>
                          </a:xfrm>
                        </wpg:grpSpPr>
                        <wpg:grpSp>
                          <wpg:cNvPr id="551" name="Group 531"/>
                          <wpg:cNvGrpSpPr/>
                          <wpg:grpSpPr>
                            <a:xfrm>
                              <a:off x="0" y="0"/>
                              <a:ext cx="5535666" cy="8323871"/>
                              <a:chOff x="0" y="0"/>
                              <a:chExt cx="5535666" cy="8323871"/>
                            </a:xfrm>
                          </wpg:grpSpPr>
                          <wps:wsp>
                            <wps:cNvPr id="552" name="Straight Arrow Connector 532"/>
                            <wps:cNvCnPr/>
                            <wps:spPr>
                              <a:xfrm>
                                <a:off x="5026396" y="5755672"/>
                                <a:ext cx="5092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553" name="Group 535"/>
                            <wpg:cNvGrpSpPr/>
                            <wpg:grpSpPr>
                              <a:xfrm>
                                <a:off x="0" y="0"/>
                                <a:ext cx="5522604" cy="8323871"/>
                                <a:chOff x="0" y="0"/>
                                <a:chExt cx="5522604" cy="8323871"/>
                              </a:xfrm>
                            </wpg:grpSpPr>
                            <wps:wsp>
                              <wps:cNvPr id="554" name="Straight Arrow Connector 536"/>
                              <wps:cNvCnPr/>
                              <wps:spPr>
                                <a:xfrm>
                                  <a:off x="4110274" y="6278578"/>
                                  <a:ext cx="0" cy="34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555" name="Group 537"/>
                              <wpg:cNvGrpSpPr/>
                              <wpg:grpSpPr>
                                <a:xfrm>
                                  <a:off x="0" y="0"/>
                                  <a:ext cx="5522604" cy="8323871"/>
                                  <a:chOff x="0" y="0"/>
                                  <a:chExt cx="5522604" cy="8323871"/>
                                </a:xfrm>
                              </wpg:grpSpPr>
                              <wps:wsp>
                                <wps:cNvPr id="556" name="Straight Arrow Connector 538"/>
                                <wps:cNvCnPr/>
                                <wps:spPr>
                                  <a:xfrm>
                                    <a:off x="4110274" y="4897925"/>
                                    <a:ext cx="0" cy="34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557" name="Group 539"/>
                                <wpg:cNvGrpSpPr/>
                                <wpg:grpSpPr>
                                  <a:xfrm>
                                    <a:off x="0" y="0"/>
                                    <a:ext cx="5522604" cy="8323871"/>
                                    <a:chOff x="0" y="0"/>
                                    <a:chExt cx="5522604" cy="8323871"/>
                                  </a:xfrm>
                                </wpg:grpSpPr>
                                <wps:wsp>
                                  <wps:cNvPr id="558" name="Straight Arrow Connector 540"/>
                                  <wps:cNvCnPr/>
                                  <wps:spPr>
                                    <a:xfrm flipH="1">
                                      <a:off x="212757" y="7134131"/>
                                      <a:ext cx="29730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559" name="Group 541"/>
                                  <wpg:cNvGrpSpPr/>
                                  <wpg:grpSpPr>
                                    <a:xfrm>
                                      <a:off x="0" y="0"/>
                                      <a:ext cx="5522604" cy="8323871"/>
                                      <a:chOff x="0" y="0"/>
                                      <a:chExt cx="5522604" cy="8323871"/>
                                    </a:xfrm>
                                  </wpg:grpSpPr>
                                  <wps:wsp>
                                    <wps:cNvPr id="574" name="Straight Arrow Connector 542"/>
                                    <wps:cNvCnPr/>
                                    <wps:spPr>
                                      <a:xfrm flipH="1">
                                        <a:off x="2851842" y="4323030"/>
                                        <a:ext cx="3340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575" name="Group 543"/>
                                    <wpg:cNvGrpSpPr/>
                                    <wpg:grpSpPr>
                                      <a:xfrm>
                                        <a:off x="0" y="0"/>
                                        <a:ext cx="5522604" cy="8323871"/>
                                        <a:chOff x="0" y="0"/>
                                        <a:chExt cx="5522604" cy="8323871"/>
                                      </a:xfrm>
                                    </wpg:grpSpPr>
                                    <wps:wsp>
                                      <wps:cNvPr id="128" name="Straight Arrow Connector 544"/>
                                      <wps:cNvCnPr/>
                                      <wps:spPr>
                                        <a:xfrm flipH="1">
                                          <a:off x="1828800" y="325370"/>
                                          <a:ext cx="1255395" cy="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g:grpSp>
                                      <wpg:cNvPr id="129" name="Group 545"/>
                                      <wpg:cNvGrpSpPr/>
                                      <wpg:grpSpPr>
                                        <a:xfrm>
                                          <a:off x="0" y="0"/>
                                          <a:ext cx="5522604" cy="8323871"/>
                                          <a:chOff x="0" y="0"/>
                                          <a:chExt cx="5522604" cy="8323871"/>
                                        </a:xfrm>
                                      </wpg:grpSpPr>
                                      <wps:wsp>
                                        <wps:cNvPr id="130" name="Straight Arrow Connector 546"/>
                                        <wps:cNvCnPr/>
                                        <wps:spPr>
                                          <a:xfrm flipH="1">
                                            <a:off x="217284" y="4323030"/>
                                            <a:ext cx="57086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31" name="Group 547"/>
                                        <wpg:cNvGrpSpPr/>
                                        <wpg:grpSpPr>
                                          <a:xfrm>
                                            <a:off x="0" y="0"/>
                                            <a:ext cx="5522604" cy="8323871"/>
                                            <a:chOff x="0" y="0"/>
                                            <a:chExt cx="5522604" cy="8323871"/>
                                          </a:xfrm>
                                        </wpg:grpSpPr>
                                        <wps:wsp>
                                          <wps:cNvPr id="132" name="Straight Arrow Connector 548"/>
                                          <wps:cNvCnPr/>
                                          <wps:spPr>
                                            <a:xfrm flipH="1">
                                              <a:off x="224287" y="2958860"/>
                                              <a:ext cx="296838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33" name="Group 549"/>
                                          <wpg:cNvGrpSpPr/>
                                          <wpg:grpSpPr>
                                            <a:xfrm>
                                              <a:off x="0" y="0"/>
                                              <a:ext cx="5522604" cy="8323871"/>
                                              <a:chOff x="0" y="0"/>
                                              <a:chExt cx="5522604" cy="8323871"/>
                                            </a:xfrm>
                                          </wpg:grpSpPr>
                                          <wps:wsp>
                                            <wps:cNvPr id="134" name="Flowchart: Decision 550"/>
                                            <wps:cNvSpPr/>
                                            <wps:spPr>
                                              <a:xfrm>
                                                <a:off x="3070746" y="791570"/>
                                                <a:ext cx="2065020" cy="1485900"/>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717F" w:rsidRPr="0081260D" w:rsidRDefault="0093717F" w:rsidP="001715C2">
                                                  <w:pPr>
                                                    <w:spacing w:after="120" w:line="280" w:lineRule="exact"/>
                                                    <w:jc w:val="center"/>
                                                    <w:rPr>
                                                      <w:color w:val="000000" w:themeColor="text1"/>
                                                      <w:sz w:val="18"/>
                                                      <w:szCs w:val="18"/>
                                                    </w:rPr>
                                                  </w:pPr>
                                                  <w:bookmarkStart w:id="49" w:name="_Hlk5862535"/>
                                                  <w:r w:rsidRPr="0081260D">
                                                    <w:rPr>
                                                      <w:rFonts w:hint="eastAsia"/>
                                                      <w:color w:val="000000" w:themeColor="text1"/>
                                                      <w:sz w:val="18"/>
                                                      <w:szCs w:val="18"/>
                                                    </w:rPr>
                                                    <w:t>是否有数据、证据或经验可证实该</w:t>
                                                  </w:r>
                                                  <w:r>
                                                    <w:rPr>
                                                      <w:color w:val="000000" w:themeColor="text1"/>
                                                      <w:sz w:val="18"/>
                                                      <w:szCs w:val="18"/>
                                                    </w:rPr>
                                                    <w:br/>
                                                  </w:r>
                                                  <w:r w:rsidRPr="0081260D">
                                                    <w:rPr>
                                                      <w:rFonts w:hint="eastAsia"/>
                                                      <w:color w:val="000000" w:themeColor="text1"/>
                                                      <w:sz w:val="18"/>
                                                      <w:szCs w:val="18"/>
                                                    </w:rPr>
                                                    <w:t>固体是易燃粉尘？</w:t>
                                                  </w:r>
                                                  <w:bookmarkEnd w:id="49"/>
                                                </w:p>
                                              </w:txbxContent>
                                            </wps:txbx>
                                            <wps:bodyPr rot="0" spcFirstLastPara="0" vert="horz" wrap="square" lIns="0" tIns="0" rIns="0" bIns="0" numCol="1" spcCol="0" rtlCol="0" fromWordArt="0" anchor="ctr" anchorCtr="0" forceAA="0" compatLnSpc="1">
                                              <a:prstTxWarp prst="textNoShape">
                                                <a:avLst/>
                                              </a:prstTxWarp>
                                              <a:noAutofit/>
                                            </wps:bodyPr>
                                          </wps:wsp>
                                          <wps:wsp>
                                            <wps:cNvPr id="135" name="Flowchart: Decision 551"/>
                                            <wps:cNvSpPr/>
                                            <wps:spPr>
                                              <a:xfrm>
                                                <a:off x="3193576" y="6619164"/>
                                                <a:ext cx="1828454" cy="1033153"/>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717F" w:rsidRPr="00C60CC1" w:rsidRDefault="0093717F" w:rsidP="00C60CC1">
                                                  <w:pPr>
                                                    <w:spacing w:line="260" w:lineRule="exact"/>
                                                    <w:jc w:val="center"/>
                                                    <w:rPr>
                                                      <w:color w:val="000000" w:themeColor="text1"/>
                                                      <w:sz w:val="18"/>
                                                      <w:szCs w:val="18"/>
                                                    </w:rPr>
                                                  </w:pPr>
                                                  <w:bookmarkStart w:id="50" w:name="_Hlk5862671"/>
                                                  <w:r w:rsidRPr="00C60CC1">
                                                    <w:rPr>
                                                      <w:rFonts w:hint="eastAsia"/>
                                                      <w:color w:val="000000" w:themeColor="text1"/>
                                                      <w:sz w:val="18"/>
                                                      <w:szCs w:val="18"/>
                                                    </w:rPr>
                                                    <w:t>结果是否显示</w:t>
                                                  </w:r>
                                                  <w:r>
                                                    <w:rPr>
                                                      <w:color w:val="000000" w:themeColor="text1"/>
                                                      <w:sz w:val="18"/>
                                                      <w:szCs w:val="18"/>
                                                    </w:rPr>
                                                    <w:br/>
                                                  </w:r>
                                                  <w:r w:rsidRPr="00C60CC1">
                                                    <w:rPr>
                                                      <w:rFonts w:hint="eastAsia"/>
                                                      <w:color w:val="000000" w:themeColor="text1"/>
                                                      <w:sz w:val="18"/>
                                                      <w:szCs w:val="18"/>
                                                    </w:rPr>
                                                    <w:t>该固体是一种</w:t>
                                                  </w:r>
                                                  <w:r>
                                                    <w:rPr>
                                                      <w:color w:val="000000" w:themeColor="text1"/>
                                                      <w:sz w:val="18"/>
                                                      <w:szCs w:val="18"/>
                                                    </w:rPr>
                                                    <w:br/>
                                                  </w:r>
                                                  <w:r w:rsidRPr="00C60CC1">
                                                    <w:rPr>
                                                      <w:rFonts w:hint="eastAsia"/>
                                                      <w:color w:val="000000" w:themeColor="text1"/>
                                                      <w:sz w:val="18"/>
                                                      <w:szCs w:val="18"/>
                                                    </w:rPr>
                                                    <w:t>易燃粉尘？</w:t>
                                                  </w:r>
                                                  <w:bookmarkEnd w:id="50"/>
                                                </w:p>
                                              </w:txbxContent>
                                            </wps:txbx>
                                            <wps:bodyPr rot="0" spcFirstLastPara="0" vert="horz" wrap="square" lIns="0" tIns="0" rIns="0" bIns="0" numCol="1" spcCol="0" rtlCol="0" fromWordArt="0" anchor="ctr" anchorCtr="0" forceAA="0" compatLnSpc="1">
                                              <a:prstTxWarp prst="textNoShape">
                                                <a:avLst/>
                                              </a:prstTxWarp>
                                              <a:noAutofit/>
                                            </wps:bodyPr>
                                          </wps:wsp>
                                          <wps:wsp>
                                            <wps:cNvPr id="136" name="Flowchart: Process 552"/>
                                            <wps:cNvSpPr/>
                                            <wps:spPr>
                                              <a:xfrm>
                                                <a:off x="3084394" y="218364"/>
                                                <a:ext cx="2056979" cy="339931"/>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717F" w:rsidRPr="00E755AD" w:rsidRDefault="0093717F" w:rsidP="0081260D">
                                                  <w:pPr>
                                                    <w:spacing w:after="120"/>
                                                    <w:jc w:val="center"/>
                                                    <w:rPr>
                                                      <w:color w:val="000000" w:themeColor="text1"/>
                                                      <w:sz w:val="18"/>
                                                      <w:szCs w:val="18"/>
                                                    </w:rPr>
                                                  </w:pPr>
                                                  <w:r w:rsidRPr="00E755AD">
                                                    <w:rPr>
                                                      <w:rFonts w:hint="eastAsia"/>
                                                      <w:color w:val="000000" w:themeColor="text1"/>
                                                      <w:sz w:val="18"/>
                                                      <w:szCs w:val="18"/>
                                                    </w:rPr>
                                                    <w:t>该物质或混合物是否为固体？</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 name="Flowchart: Decision 553"/>
                                            <wps:cNvSpPr/>
                                            <wps:spPr>
                                              <a:xfrm>
                                                <a:off x="3179928" y="2497540"/>
                                                <a:ext cx="1837690" cy="917812"/>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717F" w:rsidRPr="003D5308" w:rsidRDefault="0093717F" w:rsidP="00A909B9">
                                                  <w:pPr>
                                                    <w:spacing w:line="280" w:lineRule="exact"/>
                                                    <w:jc w:val="center"/>
                                                    <w:rPr>
                                                      <w:color w:val="000000" w:themeColor="text1"/>
                                                      <w:sz w:val="18"/>
                                                      <w:szCs w:val="18"/>
                                                    </w:rPr>
                                                  </w:pPr>
                                                  <w:bookmarkStart w:id="51" w:name="_Hlk5862581"/>
                                                  <w:r w:rsidRPr="003D5308">
                                                    <w:rPr>
                                                      <w:rFonts w:hint="eastAsia"/>
                                                      <w:color w:val="000000" w:themeColor="text1"/>
                                                      <w:sz w:val="18"/>
                                                      <w:szCs w:val="18"/>
                                                    </w:rPr>
                                                    <w:t>该固体是否</w:t>
                                                  </w:r>
                                                  <w:r>
                                                    <w:rPr>
                                                      <w:color w:val="000000" w:themeColor="text1"/>
                                                      <w:sz w:val="18"/>
                                                      <w:szCs w:val="18"/>
                                                    </w:rPr>
                                                    <w:br/>
                                                  </w:r>
                                                  <w:r w:rsidRPr="003D5308">
                                                    <w:rPr>
                                                      <w:rFonts w:hint="eastAsia"/>
                                                      <w:color w:val="000000" w:themeColor="text1"/>
                                                      <w:sz w:val="18"/>
                                                      <w:szCs w:val="18"/>
                                                    </w:rPr>
                                                    <w:t>完全氧化？</w:t>
                                                  </w:r>
                                                  <w:bookmarkEnd w:id="51"/>
                                                </w:p>
                                              </w:txbxContent>
                                            </wps:txbx>
                                            <wps:bodyPr rot="0" spcFirstLastPara="0" vert="horz" wrap="square" lIns="0" tIns="0" rIns="0" bIns="0" numCol="1" spcCol="0" rtlCol="0" fromWordArt="0" anchor="ctr" anchorCtr="0" forceAA="0" compatLnSpc="1">
                                              <a:prstTxWarp prst="textNoShape">
                                                <a:avLst/>
                                              </a:prstTxWarp>
                                              <a:noAutofit/>
                                            </wps:bodyPr>
                                          </wps:wsp>
                                          <wps:wsp>
                                            <wps:cNvPr id="138" name="Flowchart: Decision 554"/>
                                            <wps:cNvSpPr/>
                                            <wps:spPr>
                                              <a:xfrm>
                                                <a:off x="3184455" y="3748607"/>
                                                <a:ext cx="1839595" cy="1148118"/>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717F" w:rsidRPr="00AB1C42" w:rsidRDefault="0093717F" w:rsidP="00AB1C42">
                                                  <w:pPr>
                                                    <w:spacing w:line="280" w:lineRule="exact"/>
                                                    <w:jc w:val="center"/>
                                                    <w:rPr>
                                                      <w:color w:val="000000" w:themeColor="text1"/>
                                                      <w:sz w:val="18"/>
                                                      <w:szCs w:val="18"/>
                                                    </w:rPr>
                                                  </w:pPr>
                                                  <w:bookmarkStart w:id="52" w:name="_Hlk5862614"/>
                                                  <w:bookmarkStart w:id="53" w:name="_Hlk5862615"/>
                                                  <w:r w:rsidRPr="00AB1C42">
                                                    <w:rPr>
                                                      <w:rFonts w:hint="eastAsia"/>
                                                      <w:color w:val="000000" w:themeColor="text1"/>
                                                      <w:sz w:val="18"/>
                                                      <w:szCs w:val="18"/>
                                                    </w:rPr>
                                                    <w:t>该固体是否含</w:t>
                                                  </w:r>
                                                  <w:r>
                                                    <w:rPr>
                                                      <w:color w:val="000000" w:themeColor="text1"/>
                                                      <w:sz w:val="18"/>
                                                      <w:szCs w:val="18"/>
                                                    </w:rPr>
                                                    <w:br/>
                                                  </w:r>
                                                  <w:r w:rsidRPr="00AB1C42">
                                                    <w:rPr>
                                                      <w:rFonts w:hint="eastAsia"/>
                                                      <w:color w:val="000000" w:themeColor="text1"/>
                                                      <w:sz w:val="18"/>
                                                      <w:szCs w:val="18"/>
                                                    </w:rPr>
                                                    <w:t>有标称粒径</w:t>
                                                  </w:r>
                                                  <w:r>
                                                    <w:rPr>
                                                      <w:color w:val="000000" w:themeColor="text1"/>
                                                      <w:sz w:val="18"/>
                                                      <w:szCs w:val="18"/>
                                                    </w:rPr>
                                                    <w:br/>
                                                  </w:r>
                                                  <w:r w:rsidRPr="00AB1C42">
                                                    <w:rPr>
                                                      <w:color w:val="000000" w:themeColor="text1"/>
                                                      <w:sz w:val="18"/>
                                                      <w:szCs w:val="18"/>
                                                    </w:rPr>
                                                    <w:t>≤ 500</w:t>
                                                  </w:r>
                                                  <w:r>
                                                    <w:rPr>
                                                      <w:color w:val="000000" w:themeColor="text1"/>
                                                      <w:sz w:val="18"/>
                                                      <w:szCs w:val="18"/>
                                                    </w:rPr>
                                                    <w:t xml:space="preserve"> </w:t>
                                                  </w:r>
                                                  <w:r w:rsidRPr="00AB1C42">
                                                    <w:rPr>
                                                      <w:color w:val="000000" w:themeColor="text1"/>
                                                      <w:sz w:val="18"/>
                                                      <w:szCs w:val="18"/>
                                                    </w:rPr>
                                                    <w:t>µm</w:t>
                                                  </w:r>
                                                  <w:r w:rsidRPr="00AB1C42">
                                                    <w:rPr>
                                                      <w:rFonts w:hint="eastAsia"/>
                                                      <w:color w:val="000000" w:themeColor="text1"/>
                                                      <w:sz w:val="18"/>
                                                      <w:szCs w:val="18"/>
                                                    </w:rPr>
                                                    <w:t>的颗粒？</w:t>
                                                  </w:r>
                                                  <w:bookmarkEnd w:id="52"/>
                                                  <w:bookmarkEnd w:id="53"/>
                                                </w:p>
                                              </w:txbxContent>
                                            </wps:txbx>
                                            <wps:bodyPr rot="0" spcFirstLastPara="0" vert="horz" wrap="square" lIns="0" tIns="0" rIns="0" bIns="0" numCol="1" spcCol="0" rtlCol="0" fromWordArt="0" anchor="ctr" anchorCtr="0" forceAA="0" compatLnSpc="1">
                                              <a:prstTxWarp prst="textNoShape">
                                                <a:avLst/>
                                              </a:prstTxWarp>
                                              <a:noAutofit/>
                                            </wps:bodyPr>
                                          </wps:wsp>
                                          <wps:wsp>
                                            <wps:cNvPr id="139" name="Flowchart: Decision 555"/>
                                            <wps:cNvSpPr/>
                                            <wps:spPr>
                                              <a:xfrm>
                                                <a:off x="791570" y="3521122"/>
                                                <a:ext cx="2060812" cy="1601470"/>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717F" w:rsidRPr="00A909B9" w:rsidRDefault="0093717F" w:rsidP="00AB1C42">
                                                  <w:pPr>
                                                    <w:spacing w:line="280" w:lineRule="exact"/>
                                                    <w:jc w:val="center"/>
                                                    <w:rPr>
                                                      <w:color w:val="000000" w:themeColor="text1"/>
                                                      <w:sz w:val="18"/>
                                                      <w:szCs w:val="18"/>
                                                    </w:rPr>
                                                  </w:pPr>
                                                  <w:bookmarkStart w:id="54" w:name="_Hlk5862641"/>
                                                  <w:bookmarkStart w:id="55" w:name="_Hlk5862642"/>
                                                  <w:r w:rsidRPr="00A909B9">
                                                    <w:rPr>
                                                      <w:rFonts w:hint="eastAsia"/>
                                                      <w:color w:val="000000" w:themeColor="text1"/>
                                                      <w:sz w:val="18"/>
                                                      <w:szCs w:val="18"/>
                                                    </w:rPr>
                                                    <w:t>是否有在供货和运输作业中形成标称粒径</w:t>
                                                  </w:r>
                                                  <w:r>
                                                    <w:rPr>
                                                      <w:rFonts w:hint="eastAsia"/>
                                                      <w:color w:val="000000" w:themeColor="text1"/>
                                                      <w:sz w:val="18"/>
                                                      <w:szCs w:val="18"/>
                                                    </w:rPr>
                                                    <w:t xml:space="preserve"> </w:t>
                                                  </w:r>
                                                  <w:r w:rsidRPr="00A909B9">
                                                    <w:rPr>
                                                      <w:color w:val="000000" w:themeColor="text1"/>
                                                      <w:sz w:val="18"/>
                                                      <w:szCs w:val="18"/>
                                                    </w:rPr>
                                                    <w:t>≤</w:t>
                                                  </w:r>
                                                  <w:r>
                                                    <w:rPr>
                                                      <w:color w:val="000000" w:themeColor="text1"/>
                                                      <w:sz w:val="18"/>
                                                      <w:szCs w:val="18"/>
                                                    </w:rPr>
                                                    <w:t xml:space="preserve"> </w:t>
                                                  </w:r>
                                                  <w:r w:rsidRPr="00A909B9">
                                                    <w:rPr>
                                                      <w:color w:val="000000" w:themeColor="text1"/>
                                                      <w:sz w:val="18"/>
                                                      <w:szCs w:val="18"/>
                                                    </w:rPr>
                                                    <w:t>500</w:t>
                                                  </w:r>
                                                  <w:r>
                                                    <w:rPr>
                                                      <w:color w:val="000000" w:themeColor="text1"/>
                                                      <w:sz w:val="18"/>
                                                      <w:szCs w:val="18"/>
                                                    </w:rPr>
                                                    <w:t xml:space="preserve"> </w:t>
                                                  </w:r>
                                                  <w:r w:rsidRPr="00A909B9">
                                                    <w:rPr>
                                                      <w:color w:val="000000" w:themeColor="text1"/>
                                                      <w:sz w:val="18"/>
                                                      <w:szCs w:val="18"/>
                                                    </w:rPr>
                                                    <w:t>µm</w:t>
                                                  </w:r>
                                                  <w:r>
                                                    <w:rPr>
                                                      <w:color w:val="000000" w:themeColor="text1"/>
                                                      <w:sz w:val="18"/>
                                                      <w:szCs w:val="18"/>
                                                    </w:rPr>
                                                    <w:t xml:space="preserve"> </w:t>
                                                  </w:r>
                                                  <w:r w:rsidRPr="00A909B9">
                                                    <w:rPr>
                                                      <w:rFonts w:hint="eastAsia"/>
                                                      <w:color w:val="000000" w:themeColor="text1"/>
                                                      <w:sz w:val="18"/>
                                                      <w:szCs w:val="18"/>
                                                    </w:rPr>
                                                    <w:t>的颗粒的可能性？</w:t>
                                                  </w:r>
                                                  <w:bookmarkEnd w:id="54"/>
                                                  <w:bookmarkEnd w:id="55"/>
                                                </w:p>
                                              </w:txbxContent>
                                            </wps:txbx>
                                            <wps:bodyPr rot="0" spcFirstLastPara="0" vert="horz" wrap="square" lIns="0" tIns="0" rIns="0" bIns="0" numCol="1" spcCol="0" rtlCol="0" fromWordArt="0" anchor="ctr" anchorCtr="0" forceAA="0" compatLnSpc="1">
                                              <a:prstTxWarp prst="textNoShape">
                                                <a:avLst/>
                                              </a:prstTxWarp>
                                              <a:noAutofit/>
                                            </wps:bodyPr>
                                          </wps:wsp>
                                          <wps:wsp>
                                            <wps:cNvPr id="140" name="Flowchart: Decision 556"/>
                                            <wps:cNvSpPr/>
                                            <wps:spPr>
                                              <a:xfrm>
                                                <a:off x="3193576" y="5240740"/>
                                                <a:ext cx="1828454" cy="1033153"/>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717F" w:rsidRPr="00817231" w:rsidRDefault="0093717F" w:rsidP="00817231">
                                                  <w:pPr>
                                                    <w:spacing w:line="260" w:lineRule="exact"/>
                                                    <w:jc w:val="center"/>
                                                    <w:rPr>
                                                      <w:color w:val="000000" w:themeColor="text1"/>
                                                      <w:sz w:val="18"/>
                                                      <w:szCs w:val="18"/>
                                                    </w:rPr>
                                                  </w:pPr>
                                                  <w:bookmarkStart w:id="56" w:name="_Hlk5862694"/>
                                                  <w:bookmarkStart w:id="57" w:name="_Hlk5862695"/>
                                                  <w:r w:rsidRPr="00817231">
                                                    <w:rPr>
                                                      <w:rFonts w:hint="eastAsia"/>
                                                      <w:color w:val="000000" w:themeColor="text1"/>
                                                      <w:sz w:val="18"/>
                                                      <w:szCs w:val="18"/>
                                                    </w:rPr>
                                                    <w:t>是否选择进行</w:t>
                                                  </w:r>
                                                  <w:r>
                                                    <w:rPr>
                                                      <w:color w:val="000000" w:themeColor="text1"/>
                                                      <w:sz w:val="18"/>
                                                      <w:szCs w:val="18"/>
                                                    </w:rPr>
                                                    <w:br/>
                                                  </w:r>
                                                  <w:r w:rsidRPr="00817231">
                                                    <w:rPr>
                                                      <w:rFonts w:hint="eastAsia"/>
                                                      <w:color w:val="000000" w:themeColor="text1"/>
                                                      <w:sz w:val="18"/>
                                                      <w:szCs w:val="18"/>
                                                    </w:rPr>
                                                    <w:t>固体粉尘</w:t>
                                                  </w:r>
                                                  <w:r>
                                                    <w:rPr>
                                                      <w:color w:val="000000" w:themeColor="text1"/>
                                                      <w:sz w:val="18"/>
                                                      <w:szCs w:val="18"/>
                                                    </w:rPr>
                                                    <w:br/>
                                                  </w:r>
                                                  <w:r w:rsidRPr="00817231">
                                                    <w:rPr>
                                                      <w:rFonts w:hint="eastAsia"/>
                                                      <w:color w:val="000000" w:themeColor="text1"/>
                                                      <w:sz w:val="18"/>
                                                      <w:szCs w:val="18"/>
                                                    </w:rPr>
                                                    <w:t>可爆炸性试验？</w:t>
                                                  </w:r>
                                                  <w:bookmarkEnd w:id="56"/>
                                                  <w:bookmarkEnd w:id="57"/>
                                                </w:p>
                                              </w:txbxContent>
                                            </wps:txbx>
                                            <wps:bodyPr rot="0" spcFirstLastPara="0" vert="horz" wrap="square" lIns="0" tIns="0" rIns="0" bIns="0" numCol="1" spcCol="0" rtlCol="0" fromWordArt="0" anchor="ctr" anchorCtr="0" forceAA="0" compatLnSpc="1">
                                              <a:prstTxWarp prst="textNoShape">
                                                <a:avLst/>
                                              </a:prstTxWarp>
                                              <a:noAutofit/>
                                            </wps:bodyPr>
                                          </wps:wsp>
                                          <wps:wsp>
                                            <wps:cNvPr id="141" name="Flowchart: Process 557"/>
                                            <wps:cNvSpPr/>
                                            <wps:spPr>
                                              <a:xfrm>
                                                <a:off x="3070746" y="7983940"/>
                                                <a:ext cx="2056979" cy="339931"/>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717F" w:rsidRPr="00911DE8" w:rsidRDefault="0093717F" w:rsidP="00911DE8">
                                                  <w:pPr>
                                                    <w:spacing w:line="280" w:lineRule="exact"/>
                                                    <w:jc w:val="center"/>
                                                    <w:rPr>
                                                      <w:color w:val="000000" w:themeColor="text1"/>
                                                      <w:sz w:val="18"/>
                                                      <w:szCs w:val="18"/>
                                                    </w:rPr>
                                                  </w:pPr>
                                                  <w:r w:rsidRPr="00911DE8">
                                                    <w:rPr>
                                                      <w:rFonts w:hint="eastAsia"/>
                                                      <w:color w:val="000000" w:themeColor="text1"/>
                                                      <w:sz w:val="18"/>
                                                      <w:szCs w:val="18"/>
                                                    </w:rPr>
                                                    <w:t>易燃粉尘</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 name="Flowchart: Process 558"/>
                                            <wps:cNvSpPr/>
                                            <wps:spPr>
                                              <a:xfrm>
                                                <a:off x="0" y="7983940"/>
                                                <a:ext cx="2056765" cy="33972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717F" w:rsidRPr="00911DE8" w:rsidRDefault="0093717F" w:rsidP="00911DE8">
                                                  <w:pPr>
                                                    <w:spacing w:line="280" w:lineRule="exact"/>
                                                    <w:jc w:val="center"/>
                                                    <w:rPr>
                                                      <w:color w:val="000000" w:themeColor="text1"/>
                                                      <w:sz w:val="18"/>
                                                      <w:szCs w:val="18"/>
                                                    </w:rPr>
                                                  </w:pPr>
                                                  <w:r w:rsidRPr="00911DE8">
                                                    <w:rPr>
                                                      <w:rFonts w:hint="eastAsia"/>
                                                      <w:color w:val="000000" w:themeColor="text1"/>
                                                      <w:sz w:val="18"/>
                                                      <w:szCs w:val="18"/>
                                                    </w:rPr>
                                                    <w:t>不是易燃粉尘</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 name="Connector: Elbow 559"/>
                                            <wps:cNvCnPr/>
                                            <wps:spPr>
                                              <a:xfrm rot="5400000">
                                                <a:off x="-2804615" y="3350525"/>
                                                <a:ext cx="7665123" cy="1608967"/>
                                              </a:xfrm>
                                              <a:prstGeom prst="bentConnector3">
                                                <a:avLst>
                                                  <a:gd name="adj1" fmla="val 7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4" name="Straight Arrow Connector 574"/>
                                            <wps:cNvCnPr/>
                                            <wps:spPr>
                                              <a:xfrm>
                                                <a:off x="4107976" y="3411940"/>
                                                <a:ext cx="6824" cy="3380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8" name="Flowchart: Process 575"/>
                                            <wps:cNvSpPr/>
                                            <wps:spPr>
                                              <a:xfrm>
                                                <a:off x="1610436" y="0"/>
                                                <a:ext cx="458722"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3717F" w:rsidRPr="00240353" w:rsidRDefault="0093717F" w:rsidP="004B651E">
                                                  <w:pPr>
                                                    <w:jc w:val="center"/>
                                                    <w:rPr>
                                                      <w:color w:val="000000" w:themeColor="text1"/>
                                                      <w:sz w:val="18"/>
                                                      <w:szCs w:val="18"/>
                                                    </w:rPr>
                                                  </w:pPr>
                                                  <w:r>
                                                    <w:rPr>
                                                      <w:rFonts w:hint="eastAsia"/>
                                                      <w:color w:val="000000" w:themeColor="text1"/>
                                                      <w:sz w:val="18"/>
                                                      <w:szCs w:val="18"/>
                                                    </w:rPr>
                                                    <w:t>否</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Flowchart: Process 576"/>
                                            <wps:cNvSpPr/>
                                            <wps:spPr>
                                              <a:xfrm>
                                                <a:off x="4026089" y="532262"/>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3717F" w:rsidRPr="00240353" w:rsidRDefault="0093717F" w:rsidP="004B651E">
                                                  <w:pPr>
                                                    <w:jc w:val="center"/>
                                                    <w:rPr>
                                                      <w:color w:val="000000" w:themeColor="text1"/>
                                                      <w:sz w:val="18"/>
                                                      <w:szCs w:val="18"/>
                                                    </w:rPr>
                                                  </w:pPr>
                                                  <w:r>
                                                    <w:rPr>
                                                      <w:rFonts w:hint="eastAsia"/>
                                                      <w:color w:val="000000" w:themeColor="text1"/>
                                                      <w:sz w:val="18"/>
                                                      <w:szCs w:val="18"/>
                                                    </w:rPr>
                                                    <w:t>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Straight Arrow Connector 577"/>
                                            <wps:cNvCnPr/>
                                            <wps:spPr>
                                              <a:xfrm>
                                                <a:off x="4107976" y="559558"/>
                                                <a:ext cx="5285" cy="22582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1" name="Straight Arrow Connector 578"/>
                                            <wps:cNvCnPr/>
                                            <wps:spPr>
                                              <a:xfrm>
                                                <a:off x="4106994" y="2272843"/>
                                                <a:ext cx="5285" cy="22582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2" name="Connector: Elbow 579"/>
                                            <wps:cNvCnPr/>
                                            <wps:spPr>
                                              <a:xfrm flipH="1">
                                                <a:off x="5131558" y="1528549"/>
                                                <a:ext cx="286274" cy="6633266"/>
                                              </a:xfrm>
                                              <a:prstGeom prst="bentConnector3">
                                                <a:avLst>
                                                  <a:gd name="adj1" fmla="val -5082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3" name="Flowchart: Process 580"/>
                                            <wps:cNvSpPr/>
                                            <wps:spPr>
                                              <a:xfrm>
                                                <a:off x="5064134" y="1175914"/>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3717F" w:rsidRPr="00240353" w:rsidRDefault="0093717F" w:rsidP="004B651E">
                                                  <w:pPr>
                                                    <w:jc w:val="center"/>
                                                    <w:rPr>
                                                      <w:color w:val="000000" w:themeColor="text1"/>
                                                      <w:sz w:val="18"/>
                                                      <w:szCs w:val="18"/>
                                                    </w:rPr>
                                                  </w:pPr>
                                                  <w:r>
                                                    <w:rPr>
                                                      <w:rFonts w:hint="eastAsia"/>
                                                      <w:color w:val="000000" w:themeColor="text1"/>
                                                      <w:sz w:val="18"/>
                                                      <w:szCs w:val="18"/>
                                                    </w:rPr>
                                                    <w:t>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6" name="Flowchart: Process 597"/>
                                            <wps:cNvSpPr/>
                                            <wps:spPr>
                                              <a:xfrm>
                                                <a:off x="4073051" y="2206709"/>
                                                <a:ext cx="1013385"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3717F" w:rsidRPr="00240353" w:rsidRDefault="0093717F" w:rsidP="00263127">
                                                  <w:pPr>
                                                    <w:jc w:val="left"/>
                                                    <w:rPr>
                                                      <w:color w:val="000000" w:themeColor="text1"/>
                                                      <w:sz w:val="18"/>
                                                      <w:szCs w:val="18"/>
                                                    </w:rPr>
                                                  </w:pPr>
                                                  <w:r>
                                                    <w:rPr>
                                                      <w:rFonts w:hint="eastAsia"/>
                                                      <w:color w:val="000000" w:themeColor="text1"/>
                                                      <w:sz w:val="18"/>
                                                      <w:szCs w:val="18"/>
                                                    </w:rPr>
                                                    <w:t>否或未知</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9" name="Flowchart: Process 607"/>
                                            <wps:cNvSpPr/>
                                            <wps:spPr>
                                              <a:xfrm>
                                                <a:off x="4070788" y="3394623"/>
                                                <a:ext cx="732444" cy="294549"/>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3717F" w:rsidRPr="00240353" w:rsidRDefault="0093717F" w:rsidP="003D5308">
                                                  <w:pPr>
                                                    <w:jc w:val="left"/>
                                                    <w:rPr>
                                                      <w:color w:val="000000" w:themeColor="text1"/>
                                                      <w:sz w:val="18"/>
                                                      <w:szCs w:val="18"/>
                                                    </w:rPr>
                                                  </w:pPr>
                                                  <w:r>
                                                    <w:rPr>
                                                      <w:rFonts w:hint="eastAsia"/>
                                                      <w:color w:val="000000" w:themeColor="text1"/>
                                                      <w:sz w:val="18"/>
                                                      <w:szCs w:val="18"/>
                                                    </w:rPr>
                                                    <w:t>否或未知</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6" name="Flowchart: Process 128"/>
                                            <wps:cNvSpPr/>
                                            <wps:spPr>
                                              <a:xfrm>
                                                <a:off x="1596788" y="2688609"/>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3717F" w:rsidRPr="00240353" w:rsidRDefault="0093717F" w:rsidP="004B651E">
                                                  <w:pPr>
                                                    <w:jc w:val="center"/>
                                                    <w:rPr>
                                                      <w:color w:val="000000" w:themeColor="text1"/>
                                                      <w:sz w:val="18"/>
                                                      <w:szCs w:val="18"/>
                                                    </w:rPr>
                                                  </w:pPr>
                                                  <w:r>
                                                    <w:rPr>
                                                      <w:rFonts w:hint="eastAsia"/>
                                                      <w:color w:val="000000" w:themeColor="text1"/>
                                                      <w:sz w:val="18"/>
                                                      <w:szCs w:val="18"/>
                                                    </w:rPr>
                                                    <w:t>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7" name="Flowchart: Process 129"/>
                                            <wps:cNvSpPr/>
                                            <wps:spPr>
                                              <a:xfrm>
                                                <a:off x="1719618" y="5322627"/>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3717F" w:rsidRPr="00240353" w:rsidRDefault="0093717F" w:rsidP="004B651E">
                                                  <w:pPr>
                                                    <w:jc w:val="center"/>
                                                    <w:rPr>
                                                      <w:color w:val="000000" w:themeColor="text1"/>
                                                      <w:sz w:val="18"/>
                                                      <w:szCs w:val="18"/>
                                                    </w:rPr>
                                                  </w:pPr>
                                                  <w:r>
                                                    <w:rPr>
                                                      <w:rFonts w:hint="eastAsia"/>
                                                      <w:color w:val="000000" w:themeColor="text1"/>
                                                      <w:sz w:val="18"/>
                                                      <w:szCs w:val="18"/>
                                                    </w:rPr>
                                                    <w:t>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8" name="Flowchart: Process 130"/>
                                            <wps:cNvSpPr/>
                                            <wps:spPr>
                                              <a:xfrm>
                                                <a:off x="232012" y="4053385"/>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3717F" w:rsidRPr="00240353" w:rsidRDefault="0093717F" w:rsidP="004B651E">
                                                  <w:pPr>
                                                    <w:jc w:val="center"/>
                                                    <w:rPr>
                                                      <w:color w:val="000000" w:themeColor="text1"/>
                                                      <w:sz w:val="18"/>
                                                      <w:szCs w:val="18"/>
                                                    </w:rPr>
                                                  </w:pPr>
                                                  <w:r>
                                                    <w:rPr>
                                                      <w:rFonts w:hint="eastAsia"/>
                                                      <w:color w:val="000000" w:themeColor="text1"/>
                                                      <w:sz w:val="18"/>
                                                      <w:szCs w:val="18"/>
                                                    </w:rPr>
                                                    <w:t>否</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9" name="Connector: Elbow 131"/>
                                            <wps:cNvCnPr/>
                                            <wps:spPr>
                                              <a:xfrm>
                                                <a:off x="1824206" y="5127031"/>
                                                <a:ext cx="1366576" cy="634288"/>
                                              </a:xfrm>
                                              <a:prstGeom prst="bentConnector3">
                                                <a:avLst>
                                                  <a:gd name="adj1" fmla="val -37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0" name="Flowchart: Process 132"/>
                                            <wps:cNvSpPr/>
                                            <wps:spPr>
                                              <a:xfrm>
                                                <a:off x="3998794" y="4896727"/>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3717F" w:rsidRPr="00240353" w:rsidRDefault="0093717F" w:rsidP="004B651E">
                                                  <w:pPr>
                                                    <w:jc w:val="center"/>
                                                    <w:rPr>
                                                      <w:color w:val="000000" w:themeColor="text1"/>
                                                      <w:sz w:val="18"/>
                                                      <w:szCs w:val="18"/>
                                                    </w:rPr>
                                                  </w:pPr>
                                                  <w:r>
                                                    <w:rPr>
                                                      <w:rFonts w:hint="eastAsia"/>
                                                      <w:color w:val="000000" w:themeColor="text1"/>
                                                      <w:sz w:val="18"/>
                                                      <w:szCs w:val="18"/>
                                                    </w:rPr>
                                                    <w:t>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1" name="Flowchart: Process 133"/>
                                            <wps:cNvSpPr/>
                                            <wps:spPr>
                                              <a:xfrm>
                                                <a:off x="5017614" y="5472953"/>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3717F" w:rsidRPr="00240353" w:rsidRDefault="0093717F" w:rsidP="004B651E">
                                                  <w:pPr>
                                                    <w:jc w:val="center"/>
                                                    <w:rPr>
                                                      <w:color w:val="000000" w:themeColor="text1"/>
                                                      <w:sz w:val="18"/>
                                                      <w:szCs w:val="18"/>
                                                    </w:rPr>
                                                  </w:pPr>
                                                  <w:r>
                                                    <w:rPr>
                                                      <w:rFonts w:hint="eastAsia"/>
                                                      <w:color w:val="000000" w:themeColor="text1"/>
                                                      <w:sz w:val="18"/>
                                                      <w:szCs w:val="18"/>
                                                    </w:rPr>
                                                    <w:t>否</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2" name="Flowchart: Process 134"/>
                                            <wps:cNvSpPr/>
                                            <wps:spPr>
                                              <a:xfrm>
                                                <a:off x="3998800" y="6268815"/>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3717F" w:rsidRPr="00240353" w:rsidRDefault="0093717F" w:rsidP="004B651E">
                                                  <w:pPr>
                                                    <w:jc w:val="center"/>
                                                    <w:rPr>
                                                      <w:color w:val="000000" w:themeColor="text1"/>
                                                      <w:sz w:val="18"/>
                                                      <w:szCs w:val="18"/>
                                                    </w:rPr>
                                                  </w:pPr>
                                                  <w:r>
                                                    <w:rPr>
                                                      <w:rFonts w:hint="eastAsia"/>
                                                      <w:color w:val="000000" w:themeColor="text1"/>
                                                      <w:sz w:val="18"/>
                                                      <w:szCs w:val="18"/>
                                                    </w:rPr>
                                                    <w:t>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3" name="Flowchart: Process 135"/>
                                            <wps:cNvSpPr/>
                                            <wps:spPr>
                                              <a:xfrm>
                                                <a:off x="1132764" y="6864824"/>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3717F" w:rsidRPr="00240353" w:rsidRDefault="0093717F" w:rsidP="004B651E">
                                                  <w:pPr>
                                                    <w:jc w:val="center"/>
                                                    <w:rPr>
                                                      <w:color w:val="000000" w:themeColor="text1"/>
                                                      <w:sz w:val="18"/>
                                                      <w:szCs w:val="18"/>
                                                    </w:rPr>
                                                  </w:pPr>
                                                  <w:r>
                                                    <w:rPr>
                                                      <w:rFonts w:hint="eastAsia"/>
                                                      <w:color w:val="000000" w:themeColor="text1"/>
                                                      <w:sz w:val="18"/>
                                                      <w:szCs w:val="18"/>
                                                    </w:rPr>
                                                    <w:t>否</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4" name="Flowchart: Process 136"/>
                                            <wps:cNvSpPr/>
                                            <wps:spPr>
                                              <a:xfrm>
                                                <a:off x="4026125" y="7641251"/>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3717F" w:rsidRPr="00240353" w:rsidRDefault="0093717F" w:rsidP="004B651E">
                                                  <w:pPr>
                                                    <w:jc w:val="center"/>
                                                    <w:rPr>
                                                      <w:color w:val="000000" w:themeColor="text1"/>
                                                      <w:sz w:val="18"/>
                                                      <w:szCs w:val="18"/>
                                                    </w:rPr>
                                                  </w:pPr>
                                                  <w:r>
                                                    <w:rPr>
                                                      <w:rFonts w:hint="eastAsia"/>
                                                      <w:color w:val="000000" w:themeColor="text1"/>
                                                      <w:sz w:val="18"/>
                                                      <w:szCs w:val="18"/>
                                                    </w:rPr>
                                                    <w:t>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5" name="Flowchart: Process 137"/>
                                            <wps:cNvSpPr/>
                                            <wps:spPr>
                                              <a:xfrm>
                                                <a:off x="2879678" y="1201003"/>
                                                <a:ext cx="458722"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3717F" w:rsidRPr="00240353" w:rsidRDefault="0093717F" w:rsidP="004B651E">
                                                  <w:pPr>
                                                    <w:jc w:val="center"/>
                                                    <w:rPr>
                                                      <w:color w:val="000000" w:themeColor="text1"/>
                                                      <w:sz w:val="18"/>
                                                      <w:szCs w:val="18"/>
                                                    </w:rPr>
                                                  </w:pPr>
                                                  <w:r w:rsidRPr="00240353">
                                                    <w:rPr>
                                                      <w:color w:val="000000" w:themeColor="text1"/>
                                                      <w:sz w:val="18"/>
                                                      <w:szCs w:val="18"/>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7" name="Flowchart: Process 138"/>
                                            <wps:cNvSpPr/>
                                            <wps:spPr>
                                              <a:xfrm>
                                                <a:off x="3029803" y="2661313"/>
                                                <a:ext cx="458722"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3717F" w:rsidRPr="00240353" w:rsidRDefault="0093717F" w:rsidP="004B651E">
                                                  <w:pPr>
                                                    <w:jc w:val="center"/>
                                                    <w:rPr>
                                                      <w:color w:val="000000" w:themeColor="text1"/>
                                                      <w:sz w:val="18"/>
                                                      <w:szCs w:val="18"/>
                                                    </w:rPr>
                                                  </w:pPr>
                                                  <w:r w:rsidRPr="00240353">
                                                    <w:rPr>
                                                      <w:color w:val="000000" w:themeColor="text1"/>
                                                      <w:sz w:val="18"/>
                                                      <w:szCs w:val="18"/>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7" name="Flowchart: Process 139"/>
                                            <wps:cNvSpPr/>
                                            <wps:spPr>
                                              <a:xfrm>
                                                <a:off x="3002507" y="4012442"/>
                                                <a:ext cx="458722"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3717F" w:rsidRPr="00240353" w:rsidRDefault="0093717F" w:rsidP="004B651E">
                                                  <w:pPr>
                                                    <w:jc w:val="center"/>
                                                    <w:rPr>
                                                      <w:color w:val="000000" w:themeColor="text1"/>
                                                      <w:sz w:val="18"/>
                                                      <w:szCs w:val="18"/>
                                                    </w:rPr>
                                                  </w:pPr>
                                                  <w:r w:rsidRPr="00240353">
                                                    <w:rPr>
                                                      <w:color w:val="000000" w:themeColor="text1"/>
                                                      <w:sz w:val="18"/>
                                                      <w:szCs w:val="18"/>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3" name="Flowchart: Process 140"/>
                                            <wps:cNvSpPr/>
                                            <wps:spPr>
                                              <a:xfrm>
                                                <a:off x="614149" y="3998794"/>
                                                <a:ext cx="458722"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3717F" w:rsidRPr="00240353" w:rsidRDefault="0093717F" w:rsidP="004B651E">
                                                  <w:pPr>
                                                    <w:jc w:val="center"/>
                                                    <w:rPr>
                                                      <w:color w:val="000000" w:themeColor="text1"/>
                                                      <w:sz w:val="18"/>
                                                      <w:szCs w:val="18"/>
                                                    </w:rPr>
                                                  </w:pPr>
                                                  <w:r w:rsidRPr="00240353">
                                                    <w:rPr>
                                                      <w:color w:val="000000" w:themeColor="text1"/>
                                                      <w:sz w:val="18"/>
                                                      <w:szCs w:val="18"/>
                                                    </w:rPr>
                                                    <w:t>4</w:t>
                                                  </w:r>
                                                  <w:r w:rsidRPr="00240353">
                                                    <w:rPr>
                                                      <w:noProof/>
                                                      <w:sz w:val="18"/>
                                                      <w:szCs w:val="18"/>
                                                    </w:rPr>
                                                    <w:drawing>
                                                      <wp:inline distT="0" distB="0" distL="0" distR="0" wp14:anchorId="6AA0891F" wp14:editId="2BB96260">
                                                        <wp:extent cx="266700" cy="203200"/>
                                                        <wp:effectExtent l="0" t="0" r="0" b="0"/>
                                                        <wp:docPr id="545"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 name="Flowchart: Process 141"/>
                                            <wps:cNvSpPr/>
                                            <wps:spPr>
                                              <a:xfrm>
                                                <a:off x="3002507" y="5472752"/>
                                                <a:ext cx="458722"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3717F" w:rsidRPr="00240353" w:rsidRDefault="0093717F" w:rsidP="004B651E">
                                                  <w:pPr>
                                                    <w:jc w:val="center"/>
                                                    <w:rPr>
                                                      <w:color w:val="000000" w:themeColor="text1"/>
                                                      <w:sz w:val="18"/>
                                                      <w:szCs w:val="18"/>
                                                    </w:rPr>
                                                  </w:pPr>
                                                  <w:r w:rsidRPr="00240353">
                                                    <w:rPr>
                                                      <w:color w:val="000000" w:themeColor="text1"/>
                                                      <w:sz w:val="18"/>
                                                      <w:szCs w:val="18"/>
                                                    </w:rPr>
                                                    <w:t>5</w:t>
                                                  </w:r>
                                                  <w:r w:rsidRPr="00240353">
                                                    <w:rPr>
                                                      <w:noProof/>
                                                      <w:sz w:val="18"/>
                                                      <w:szCs w:val="18"/>
                                                    </w:rPr>
                                                    <w:drawing>
                                                      <wp:inline distT="0" distB="0" distL="0" distR="0" wp14:anchorId="7BDC7206" wp14:editId="530F5600">
                                                        <wp:extent cx="266700" cy="203200"/>
                                                        <wp:effectExtent l="0" t="0" r="0" b="0"/>
                                                        <wp:docPr id="546"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5" name="Flowchart: Process 142"/>
                                            <wps:cNvSpPr/>
                                            <wps:spPr>
                                              <a:xfrm>
                                                <a:off x="3029803" y="6851176"/>
                                                <a:ext cx="458722"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3717F" w:rsidRPr="00240353" w:rsidRDefault="0093717F" w:rsidP="004B651E">
                                                  <w:pPr>
                                                    <w:jc w:val="center"/>
                                                    <w:rPr>
                                                      <w:color w:val="000000" w:themeColor="text1"/>
                                                      <w:sz w:val="18"/>
                                                      <w:szCs w:val="18"/>
                                                    </w:rPr>
                                                  </w:pPr>
                                                  <w:r w:rsidRPr="00240353">
                                                    <w:rPr>
                                                      <w:color w:val="000000" w:themeColor="text1"/>
                                                      <w:sz w:val="18"/>
                                                      <w:szCs w:val="18"/>
                                                    </w:rPr>
                                                    <w:t>6</w:t>
                                                  </w:r>
                                                  <w:r w:rsidRPr="00240353">
                                                    <w:rPr>
                                                      <w:noProof/>
                                                      <w:sz w:val="18"/>
                                                      <w:szCs w:val="18"/>
                                                    </w:rPr>
                                                    <w:drawing>
                                                      <wp:inline distT="0" distB="0" distL="0" distR="0" wp14:anchorId="18F4B081" wp14:editId="7E2415C8">
                                                        <wp:extent cx="266700" cy="203200"/>
                                                        <wp:effectExtent l="0" t="0" r="0" b="0"/>
                                                        <wp:docPr id="586"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6" name="Flowchart: Process 143"/>
                                            <wps:cNvSpPr/>
                                            <wps:spPr>
                                              <a:xfrm>
                                                <a:off x="2790212" y="4046424"/>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3717F" w:rsidRPr="00240353" w:rsidRDefault="0093717F" w:rsidP="004B651E">
                                                  <w:pPr>
                                                    <w:jc w:val="center"/>
                                                    <w:rPr>
                                                      <w:color w:val="000000" w:themeColor="text1"/>
                                                      <w:sz w:val="18"/>
                                                      <w:szCs w:val="18"/>
                                                    </w:rPr>
                                                  </w:pPr>
                                                  <w:r>
                                                    <w:rPr>
                                                      <w:rFonts w:hint="eastAsia"/>
                                                      <w:color w:val="000000" w:themeColor="text1"/>
                                                      <w:sz w:val="18"/>
                                                      <w:szCs w:val="18"/>
                                                    </w:rPr>
                                                    <w:t>否</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grpSp>
                              </wpg:grpSp>
                            </wpg:grpSp>
                          </wpg:grpSp>
                        </wpg:grpSp>
                        <wps:wsp>
                          <wps:cNvPr id="617" name="Straight Arrow Connector 144"/>
                          <wps:cNvCnPr/>
                          <wps:spPr>
                            <a:xfrm>
                              <a:off x="5131613" y="1532534"/>
                              <a:ext cx="29008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614C4F6B" id="Group 32" o:spid="_x0000_s1179" style="position:absolute;left:0;text-align:left;margin-left:0;margin-top:12.4pt;width:407.05pt;height:640.85pt;z-index:251661312;mso-position-horizontal:center;mso-position-horizontal-relative:margin" coordsize="55356,8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">
                <v:shape id="Straight Arrow Connector 34" o:spid="_x0000_s1180" type="#_x0000_t32" style="position:absolute;left:41102;top:76456;width:0;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" strokecolor="black [3213]">
                  <v:stroke endarrow="block"/>
                </v:shape>
                <v:group id="Group 43" o:spid="_x0000_s1181" style="position:absolute;width:55356;height:83238" coordsize="5535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group id="Group 531" o:spid="_x0000_s1182" style="position:absolute;width:55356;height:83238" coordsize="5535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Straight Arrow Connector 532" o:spid="_x0000_s1183" type="#_x0000_t32" style="position:absolute;left:50263;top:57556;width:50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" strokecolor="black [3213]">
                      <v:stroke endarrow="block"/>
                    </v:shape>
                    <v:group id="Group 535" o:spid="_x0000_s1184"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Straight Arrow Connector 536" o:spid="_x0000_s1185" type="#_x0000_t32" style="position:absolute;left:41102;top:62785;width:0;height:3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" strokecolor="black [3213]">
                        <v:stroke endarrow="block"/>
                      </v:shape>
                      <v:group id="Group 537" o:spid="_x0000_s1186"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Straight Arrow Connector 538" o:spid="_x0000_s1187" type="#_x0000_t32" style="position:absolute;left:41102;top:48979;width:0;height:34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" strokecolor="black [3213]">
                          <v:stroke endarrow="block"/>
                        </v:shape>
                        <v:group id="Group 539" o:spid="_x0000_s1188"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Straight Arrow Connector 540" o:spid="_x0000_s1189" type="#_x0000_t32" style="position:absolute;left:2127;top:71341;width:2973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" strokecolor="black [3213]">
                            <v:stroke endarrow="block"/>
                          </v:shape>
                          <v:group id="Group 541" o:spid="_x0000_s1190"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Straight Arrow Connector 542" o:spid="_x0000_s1191" type="#_x0000_t32" style="position:absolute;left:28518;top:43230;width:33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" strokecolor="black [3213]">
                              <v:stroke endarrow="block"/>
                            </v:shape>
                            <v:group id="Group 543" o:spid="_x0000_s1192"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Straight Arrow Connector 544" o:spid="_x0000_s1193" type="#_x0000_t32" style="position:absolute;left:18288;top:3253;width:1255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" strokecolor="black [3213]">
                                <v:stroke endarrow="block"/>
                              </v:shape>
                              <v:group id="Group 545" o:spid="_x0000_s1194"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Straight Arrow Connector 546" o:spid="_x0000_s1195" type="#_x0000_t32" style="position:absolute;left:2172;top:43230;width:570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" strokecolor="black [3213]">
                                  <v:stroke endarrow="block"/>
                                </v:shape>
                                <v:group id="Group 547" o:spid="_x0000_s1196"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Straight Arrow Connector 548" o:spid="_x0000_s1197" type="#_x0000_t32" style="position:absolute;left:2242;top:29588;width:2968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" strokecolor="black [3213]">
                                    <v:stroke endarrow="block"/>
                                  </v:shape>
                                  <v:group id="Group 549" o:spid="_x0000_s1198"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type id="_x0000_t110" coordsize="21600,21600" o:spt="110" path="m10800,l,10800,10800,21600,21600,10800xe">
                                      <v:stroke joinstyle="miter"/>
                                      <v:path gradientshapeok="t" o:connecttype="rect" textboxrect="5400,5400,16200,16200"/>
                                    </v:shapetype>
                                    <v:shape id="Flowchart: Decision 550" o:spid="_x0000_s1199" type="#_x0000_t110" style="position:absolute;left:30707;top:7915;width:20650;height:1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" filled="f" strokecolor="black [3213]">
                                      <v:textbox inset="0,0,0,0">
                                        <w:txbxContent>
                                          <w:p w:rsidR="0093717F" w:rsidRPr="0081260D" w:rsidRDefault="0093717F" w:rsidP="001715C2">
                                            <w:pPr>
                                              <w:spacing w:after="120" w:line="280" w:lineRule="exact"/>
                                              <w:jc w:val="center"/>
                                              <w:rPr>
                                                <w:color w:val="000000" w:themeColor="text1"/>
                                                <w:sz w:val="18"/>
                                                <w:szCs w:val="18"/>
                                              </w:rPr>
                                            </w:pPr>
                                            <w:bookmarkStart w:id="58" w:name="_Hlk5862535"/>
                                            <w:r w:rsidRPr="0081260D">
                                              <w:rPr>
                                                <w:rFonts w:hint="eastAsia"/>
                                                <w:color w:val="000000" w:themeColor="text1"/>
                                                <w:sz w:val="18"/>
                                                <w:szCs w:val="18"/>
                                              </w:rPr>
                                              <w:t>是否有数据、证据或经验可证实该</w:t>
                                            </w:r>
                                            <w:r>
                                              <w:rPr>
                                                <w:color w:val="000000" w:themeColor="text1"/>
                                                <w:sz w:val="18"/>
                                                <w:szCs w:val="18"/>
                                              </w:rPr>
                                              <w:br/>
                                            </w:r>
                                            <w:r w:rsidRPr="0081260D">
                                              <w:rPr>
                                                <w:rFonts w:hint="eastAsia"/>
                                                <w:color w:val="000000" w:themeColor="text1"/>
                                                <w:sz w:val="18"/>
                                                <w:szCs w:val="18"/>
                                              </w:rPr>
                                              <w:t>固体是易燃粉尘？</w:t>
                                            </w:r>
                                            <w:bookmarkEnd w:id="58"/>
                                          </w:p>
                                        </w:txbxContent>
                                      </v:textbox>
                                    </v:shape>
                                    <v:shape id="Flowchart: Decision 551" o:spid="_x0000_s1200" type="#_x0000_t110" style="position:absolute;left:31935;top:66191;width:18285;height:10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" filled="f" strokecolor="black [3213]">
                                      <v:textbox inset="0,0,0,0">
                                        <w:txbxContent>
                                          <w:p w:rsidR="0093717F" w:rsidRPr="00C60CC1" w:rsidRDefault="0093717F" w:rsidP="00C60CC1">
                                            <w:pPr>
                                              <w:spacing w:line="260" w:lineRule="exact"/>
                                              <w:jc w:val="center"/>
                                              <w:rPr>
                                                <w:color w:val="000000" w:themeColor="text1"/>
                                                <w:sz w:val="18"/>
                                                <w:szCs w:val="18"/>
                                              </w:rPr>
                                            </w:pPr>
                                            <w:bookmarkStart w:id="59" w:name="_Hlk5862671"/>
                                            <w:r w:rsidRPr="00C60CC1">
                                              <w:rPr>
                                                <w:rFonts w:hint="eastAsia"/>
                                                <w:color w:val="000000" w:themeColor="text1"/>
                                                <w:sz w:val="18"/>
                                                <w:szCs w:val="18"/>
                                              </w:rPr>
                                              <w:t>结果是否显示</w:t>
                                            </w:r>
                                            <w:r>
                                              <w:rPr>
                                                <w:color w:val="000000" w:themeColor="text1"/>
                                                <w:sz w:val="18"/>
                                                <w:szCs w:val="18"/>
                                              </w:rPr>
                                              <w:br/>
                                            </w:r>
                                            <w:r w:rsidRPr="00C60CC1">
                                              <w:rPr>
                                                <w:rFonts w:hint="eastAsia"/>
                                                <w:color w:val="000000" w:themeColor="text1"/>
                                                <w:sz w:val="18"/>
                                                <w:szCs w:val="18"/>
                                              </w:rPr>
                                              <w:t>该固体是一种</w:t>
                                            </w:r>
                                            <w:r>
                                              <w:rPr>
                                                <w:color w:val="000000" w:themeColor="text1"/>
                                                <w:sz w:val="18"/>
                                                <w:szCs w:val="18"/>
                                              </w:rPr>
                                              <w:br/>
                                            </w:r>
                                            <w:r w:rsidRPr="00C60CC1">
                                              <w:rPr>
                                                <w:rFonts w:hint="eastAsia"/>
                                                <w:color w:val="000000" w:themeColor="text1"/>
                                                <w:sz w:val="18"/>
                                                <w:szCs w:val="18"/>
                                              </w:rPr>
                                              <w:t>易燃粉尘？</w:t>
                                            </w:r>
                                            <w:bookmarkEnd w:id="59"/>
                                          </w:p>
                                        </w:txbxContent>
                                      </v:textbox>
                                    </v:shape>
                                    <v:shapetype id="_x0000_t109" coordsize="21600,21600" o:spt="109" path="m,l,21600r21600,l21600,xe">
                                      <v:stroke joinstyle="miter"/>
                                      <v:path gradientshapeok="t" o:connecttype="rect"/>
                                    </v:shapetype>
                                    <v:shape id="Flowchart: Process 552" o:spid="_x0000_s1201" type="#_x0000_t109" style="position:absolute;left:30843;top:2183;width:20570;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" filled="f" strokecolor="black [3213]">
                                      <v:textbox>
                                        <w:txbxContent>
                                          <w:p w:rsidR="0093717F" w:rsidRPr="00E755AD" w:rsidRDefault="0093717F" w:rsidP="0081260D">
                                            <w:pPr>
                                              <w:spacing w:after="120"/>
                                              <w:jc w:val="center"/>
                                              <w:rPr>
                                                <w:color w:val="000000" w:themeColor="text1"/>
                                                <w:sz w:val="18"/>
                                                <w:szCs w:val="18"/>
                                              </w:rPr>
                                            </w:pPr>
                                            <w:r w:rsidRPr="00E755AD">
                                              <w:rPr>
                                                <w:rFonts w:hint="eastAsia"/>
                                                <w:color w:val="000000" w:themeColor="text1"/>
                                                <w:sz w:val="18"/>
                                                <w:szCs w:val="18"/>
                                              </w:rPr>
                                              <w:t>该物质或混合物是否为固体？</w:t>
                                            </w:r>
                                          </w:p>
                                        </w:txbxContent>
                                      </v:textbox>
                                    </v:shape>
                                    <v:shape id="Flowchart: Decision 553" o:spid="_x0000_s1202" type="#_x0000_t110" style="position:absolute;left:31799;top:24975;width:18377;height:9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" filled="f" strokecolor="black [3213]">
                                      <v:textbox inset="0,0,0,0">
                                        <w:txbxContent>
                                          <w:p w:rsidR="0093717F" w:rsidRPr="003D5308" w:rsidRDefault="0093717F" w:rsidP="00A909B9">
                                            <w:pPr>
                                              <w:spacing w:line="280" w:lineRule="exact"/>
                                              <w:jc w:val="center"/>
                                              <w:rPr>
                                                <w:color w:val="000000" w:themeColor="text1"/>
                                                <w:sz w:val="18"/>
                                                <w:szCs w:val="18"/>
                                              </w:rPr>
                                            </w:pPr>
                                            <w:bookmarkStart w:id="60" w:name="_Hlk5862581"/>
                                            <w:r w:rsidRPr="003D5308">
                                              <w:rPr>
                                                <w:rFonts w:hint="eastAsia"/>
                                                <w:color w:val="000000" w:themeColor="text1"/>
                                                <w:sz w:val="18"/>
                                                <w:szCs w:val="18"/>
                                              </w:rPr>
                                              <w:t>该固体是否</w:t>
                                            </w:r>
                                            <w:r>
                                              <w:rPr>
                                                <w:color w:val="000000" w:themeColor="text1"/>
                                                <w:sz w:val="18"/>
                                                <w:szCs w:val="18"/>
                                              </w:rPr>
                                              <w:br/>
                                            </w:r>
                                            <w:r w:rsidRPr="003D5308">
                                              <w:rPr>
                                                <w:rFonts w:hint="eastAsia"/>
                                                <w:color w:val="000000" w:themeColor="text1"/>
                                                <w:sz w:val="18"/>
                                                <w:szCs w:val="18"/>
                                              </w:rPr>
                                              <w:t>完全氧化？</w:t>
                                            </w:r>
                                            <w:bookmarkEnd w:id="60"/>
                                          </w:p>
                                        </w:txbxContent>
                                      </v:textbox>
                                    </v:shape>
                                    <v:shape id="Flowchart: Decision 554" o:spid="_x0000_s1203" type="#_x0000_t110" style="position:absolute;left:31844;top:37486;width:18396;height:11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" filled="f" strokecolor="black [3213]">
                                      <v:textbox inset="0,0,0,0">
                                        <w:txbxContent>
                                          <w:p w:rsidR="0093717F" w:rsidRPr="00AB1C42" w:rsidRDefault="0093717F" w:rsidP="00AB1C42">
                                            <w:pPr>
                                              <w:spacing w:line="280" w:lineRule="exact"/>
                                              <w:jc w:val="center"/>
                                              <w:rPr>
                                                <w:color w:val="000000" w:themeColor="text1"/>
                                                <w:sz w:val="18"/>
                                                <w:szCs w:val="18"/>
                                              </w:rPr>
                                            </w:pPr>
                                            <w:bookmarkStart w:id="61" w:name="_Hlk5862614"/>
                                            <w:bookmarkStart w:id="62" w:name="_Hlk5862615"/>
                                            <w:r w:rsidRPr="00AB1C42">
                                              <w:rPr>
                                                <w:rFonts w:hint="eastAsia"/>
                                                <w:color w:val="000000" w:themeColor="text1"/>
                                                <w:sz w:val="18"/>
                                                <w:szCs w:val="18"/>
                                              </w:rPr>
                                              <w:t>该固体是否含</w:t>
                                            </w:r>
                                            <w:r>
                                              <w:rPr>
                                                <w:color w:val="000000" w:themeColor="text1"/>
                                                <w:sz w:val="18"/>
                                                <w:szCs w:val="18"/>
                                              </w:rPr>
                                              <w:br/>
                                            </w:r>
                                            <w:r w:rsidRPr="00AB1C42">
                                              <w:rPr>
                                                <w:rFonts w:hint="eastAsia"/>
                                                <w:color w:val="000000" w:themeColor="text1"/>
                                                <w:sz w:val="18"/>
                                                <w:szCs w:val="18"/>
                                              </w:rPr>
                                              <w:t>有标称粒径</w:t>
                                            </w:r>
                                            <w:r>
                                              <w:rPr>
                                                <w:color w:val="000000" w:themeColor="text1"/>
                                                <w:sz w:val="18"/>
                                                <w:szCs w:val="18"/>
                                              </w:rPr>
                                              <w:br/>
                                            </w:r>
                                            <w:r w:rsidRPr="00AB1C42">
                                              <w:rPr>
                                                <w:color w:val="000000" w:themeColor="text1"/>
                                                <w:sz w:val="18"/>
                                                <w:szCs w:val="18"/>
                                              </w:rPr>
                                              <w:t>≤ 500</w:t>
                                            </w:r>
                                            <w:r>
                                              <w:rPr>
                                                <w:color w:val="000000" w:themeColor="text1"/>
                                                <w:sz w:val="18"/>
                                                <w:szCs w:val="18"/>
                                              </w:rPr>
                                              <w:t xml:space="preserve"> </w:t>
                                            </w:r>
                                            <w:r w:rsidRPr="00AB1C42">
                                              <w:rPr>
                                                <w:color w:val="000000" w:themeColor="text1"/>
                                                <w:sz w:val="18"/>
                                                <w:szCs w:val="18"/>
                                              </w:rPr>
                                              <w:t>µm</w:t>
                                            </w:r>
                                            <w:r w:rsidRPr="00AB1C42">
                                              <w:rPr>
                                                <w:rFonts w:hint="eastAsia"/>
                                                <w:color w:val="000000" w:themeColor="text1"/>
                                                <w:sz w:val="18"/>
                                                <w:szCs w:val="18"/>
                                              </w:rPr>
                                              <w:t>的颗粒？</w:t>
                                            </w:r>
                                            <w:bookmarkEnd w:id="61"/>
                                            <w:bookmarkEnd w:id="62"/>
                                          </w:p>
                                        </w:txbxContent>
                                      </v:textbox>
                                    </v:shape>
                                    <v:shape id="Flowchart: Decision 555" o:spid="_x0000_s1204" type="#_x0000_t110" style="position:absolute;left:7915;top:35211;width:20608;height:16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" filled="f" strokecolor="black [3213]">
                                      <v:textbox inset="0,0,0,0">
                                        <w:txbxContent>
                                          <w:p w:rsidR="0093717F" w:rsidRPr="00A909B9" w:rsidRDefault="0093717F" w:rsidP="00AB1C42">
                                            <w:pPr>
                                              <w:spacing w:line="280" w:lineRule="exact"/>
                                              <w:jc w:val="center"/>
                                              <w:rPr>
                                                <w:color w:val="000000" w:themeColor="text1"/>
                                                <w:sz w:val="18"/>
                                                <w:szCs w:val="18"/>
                                              </w:rPr>
                                            </w:pPr>
                                            <w:bookmarkStart w:id="63" w:name="_Hlk5862641"/>
                                            <w:bookmarkStart w:id="64" w:name="_Hlk5862642"/>
                                            <w:r w:rsidRPr="00A909B9">
                                              <w:rPr>
                                                <w:rFonts w:hint="eastAsia"/>
                                                <w:color w:val="000000" w:themeColor="text1"/>
                                                <w:sz w:val="18"/>
                                                <w:szCs w:val="18"/>
                                              </w:rPr>
                                              <w:t>是否有在供货和运输作业中形成标称粒径</w:t>
                                            </w:r>
                                            <w:r>
                                              <w:rPr>
                                                <w:rFonts w:hint="eastAsia"/>
                                                <w:color w:val="000000" w:themeColor="text1"/>
                                                <w:sz w:val="18"/>
                                                <w:szCs w:val="18"/>
                                              </w:rPr>
                                              <w:t xml:space="preserve"> </w:t>
                                            </w:r>
                                            <w:r w:rsidRPr="00A909B9">
                                              <w:rPr>
                                                <w:color w:val="000000" w:themeColor="text1"/>
                                                <w:sz w:val="18"/>
                                                <w:szCs w:val="18"/>
                                              </w:rPr>
                                              <w:t>≤</w:t>
                                            </w:r>
                                            <w:r>
                                              <w:rPr>
                                                <w:color w:val="000000" w:themeColor="text1"/>
                                                <w:sz w:val="18"/>
                                                <w:szCs w:val="18"/>
                                              </w:rPr>
                                              <w:t xml:space="preserve"> </w:t>
                                            </w:r>
                                            <w:r w:rsidRPr="00A909B9">
                                              <w:rPr>
                                                <w:color w:val="000000" w:themeColor="text1"/>
                                                <w:sz w:val="18"/>
                                                <w:szCs w:val="18"/>
                                              </w:rPr>
                                              <w:t>500</w:t>
                                            </w:r>
                                            <w:r>
                                              <w:rPr>
                                                <w:color w:val="000000" w:themeColor="text1"/>
                                                <w:sz w:val="18"/>
                                                <w:szCs w:val="18"/>
                                              </w:rPr>
                                              <w:t xml:space="preserve"> </w:t>
                                            </w:r>
                                            <w:r w:rsidRPr="00A909B9">
                                              <w:rPr>
                                                <w:color w:val="000000" w:themeColor="text1"/>
                                                <w:sz w:val="18"/>
                                                <w:szCs w:val="18"/>
                                              </w:rPr>
                                              <w:t>µm</w:t>
                                            </w:r>
                                            <w:r>
                                              <w:rPr>
                                                <w:color w:val="000000" w:themeColor="text1"/>
                                                <w:sz w:val="18"/>
                                                <w:szCs w:val="18"/>
                                              </w:rPr>
                                              <w:t xml:space="preserve"> </w:t>
                                            </w:r>
                                            <w:r w:rsidRPr="00A909B9">
                                              <w:rPr>
                                                <w:rFonts w:hint="eastAsia"/>
                                                <w:color w:val="000000" w:themeColor="text1"/>
                                                <w:sz w:val="18"/>
                                                <w:szCs w:val="18"/>
                                              </w:rPr>
                                              <w:t>的颗粒的可能性？</w:t>
                                            </w:r>
                                            <w:bookmarkEnd w:id="63"/>
                                            <w:bookmarkEnd w:id="64"/>
                                          </w:p>
                                        </w:txbxContent>
                                      </v:textbox>
                                    </v:shape>
                                    <v:shape id="Flowchart: Decision 556" o:spid="_x0000_s1205" type="#_x0000_t110" style="position:absolute;left:31935;top:52407;width:18285;height:10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" filled="f" strokecolor="black [3213]">
                                      <v:textbox inset="0,0,0,0">
                                        <w:txbxContent>
                                          <w:p w:rsidR="0093717F" w:rsidRPr="00817231" w:rsidRDefault="0093717F" w:rsidP="00817231">
                                            <w:pPr>
                                              <w:spacing w:line="260" w:lineRule="exact"/>
                                              <w:jc w:val="center"/>
                                              <w:rPr>
                                                <w:color w:val="000000" w:themeColor="text1"/>
                                                <w:sz w:val="18"/>
                                                <w:szCs w:val="18"/>
                                              </w:rPr>
                                            </w:pPr>
                                            <w:bookmarkStart w:id="65" w:name="_Hlk5862694"/>
                                            <w:bookmarkStart w:id="66" w:name="_Hlk5862695"/>
                                            <w:r w:rsidRPr="00817231">
                                              <w:rPr>
                                                <w:rFonts w:hint="eastAsia"/>
                                                <w:color w:val="000000" w:themeColor="text1"/>
                                                <w:sz w:val="18"/>
                                                <w:szCs w:val="18"/>
                                              </w:rPr>
                                              <w:t>是否选择进行</w:t>
                                            </w:r>
                                            <w:r>
                                              <w:rPr>
                                                <w:color w:val="000000" w:themeColor="text1"/>
                                                <w:sz w:val="18"/>
                                                <w:szCs w:val="18"/>
                                              </w:rPr>
                                              <w:br/>
                                            </w:r>
                                            <w:r w:rsidRPr="00817231">
                                              <w:rPr>
                                                <w:rFonts w:hint="eastAsia"/>
                                                <w:color w:val="000000" w:themeColor="text1"/>
                                                <w:sz w:val="18"/>
                                                <w:szCs w:val="18"/>
                                              </w:rPr>
                                              <w:t>固体粉尘</w:t>
                                            </w:r>
                                            <w:r>
                                              <w:rPr>
                                                <w:color w:val="000000" w:themeColor="text1"/>
                                                <w:sz w:val="18"/>
                                                <w:szCs w:val="18"/>
                                              </w:rPr>
                                              <w:br/>
                                            </w:r>
                                            <w:r w:rsidRPr="00817231">
                                              <w:rPr>
                                                <w:rFonts w:hint="eastAsia"/>
                                                <w:color w:val="000000" w:themeColor="text1"/>
                                                <w:sz w:val="18"/>
                                                <w:szCs w:val="18"/>
                                              </w:rPr>
                                              <w:t>可爆炸性试验？</w:t>
                                            </w:r>
                                            <w:bookmarkEnd w:id="65"/>
                                            <w:bookmarkEnd w:id="66"/>
                                          </w:p>
                                        </w:txbxContent>
                                      </v:textbox>
                                    </v:shape>
                                    <v:shape id="Flowchart: Process 557" o:spid="_x0000_s1206" type="#_x0000_t109" style="position:absolute;left:30707;top:79839;width:20570;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" filled="f" strokecolor="black [3213]">
                                      <v:textbox>
                                        <w:txbxContent>
                                          <w:p w:rsidR="0093717F" w:rsidRPr="00911DE8" w:rsidRDefault="0093717F" w:rsidP="00911DE8">
                                            <w:pPr>
                                              <w:spacing w:line="280" w:lineRule="exact"/>
                                              <w:jc w:val="center"/>
                                              <w:rPr>
                                                <w:color w:val="000000" w:themeColor="text1"/>
                                                <w:sz w:val="18"/>
                                                <w:szCs w:val="18"/>
                                              </w:rPr>
                                            </w:pPr>
                                            <w:r w:rsidRPr="00911DE8">
                                              <w:rPr>
                                                <w:rFonts w:hint="eastAsia"/>
                                                <w:color w:val="000000" w:themeColor="text1"/>
                                                <w:sz w:val="18"/>
                                                <w:szCs w:val="18"/>
                                              </w:rPr>
                                              <w:t>易燃粉尘</w:t>
                                            </w:r>
                                          </w:p>
                                        </w:txbxContent>
                                      </v:textbox>
                                    </v:shape>
                                    <v:shape id="Flowchart: Process 558" o:spid="_x0000_s1207" type="#_x0000_t109" style="position:absolute;top:79839;width:20567;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" filled="f" strokecolor="black [3213]">
                                      <v:textbox>
                                        <w:txbxContent>
                                          <w:p w:rsidR="0093717F" w:rsidRPr="00911DE8" w:rsidRDefault="0093717F" w:rsidP="00911DE8">
                                            <w:pPr>
                                              <w:spacing w:line="280" w:lineRule="exact"/>
                                              <w:jc w:val="center"/>
                                              <w:rPr>
                                                <w:color w:val="000000" w:themeColor="text1"/>
                                                <w:sz w:val="18"/>
                                                <w:szCs w:val="18"/>
                                              </w:rPr>
                                            </w:pPr>
                                            <w:r w:rsidRPr="00911DE8">
                                              <w:rPr>
                                                <w:rFonts w:hint="eastAsia"/>
                                                <w:color w:val="000000" w:themeColor="text1"/>
                                                <w:sz w:val="18"/>
                                                <w:szCs w:val="18"/>
                                              </w:rPr>
                                              <w:t>不是易燃粉尘</w:t>
                                            </w:r>
                                          </w:p>
                                        </w:txbxContent>
                                      </v:textbox>
                                    </v:shape>
                                    <v:shape id="Connector: Elbow 559" o:spid="_x0000_s1208" type="#_x0000_t34" style="position:absolute;left:-28047;top:33505;width:76651;height:1609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" adj="16" strokecolor="black [3213]">
                                      <v:stroke endarrow="block"/>
                                    </v:shape>
                                    <v:shape id="Straight Arrow Connector 574" o:spid="_x0000_s1209" type="#_x0000_t32" style="position:absolute;left:41079;top:34119;width:69;height:3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" strokecolor="black [3213]">
                                      <v:stroke endarrow="block"/>
                                    </v:shape>
                                    <v:shape id="Flowchart: Process 575" o:spid="_x0000_s1210" type="#_x0000_t109" style="position:absolute;left:16104;width:4587;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" filled="f" stroked="f">
                                      <v:textbox>
                                        <w:txbxContent>
                                          <w:p w:rsidR="0093717F" w:rsidRPr="00240353" w:rsidRDefault="0093717F" w:rsidP="004B651E">
                                            <w:pPr>
                                              <w:jc w:val="center"/>
                                              <w:rPr>
                                                <w:color w:val="000000" w:themeColor="text1"/>
                                                <w:sz w:val="18"/>
                                                <w:szCs w:val="18"/>
                                              </w:rPr>
                                            </w:pPr>
                                            <w:r>
                                              <w:rPr>
                                                <w:rFonts w:hint="eastAsia"/>
                                                <w:color w:val="000000" w:themeColor="text1"/>
                                                <w:sz w:val="18"/>
                                                <w:szCs w:val="18"/>
                                              </w:rPr>
                                              <w:t>否</w:t>
                                            </w:r>
                                          </w:p>
                                        </w:txbxContent>
                                      </v:textbox>
                                    </v:shape>
                                    <v:shape id="Flowchart: Process 576" o:spid="_x0000_s1211" type="#_x0000_t109" style="position:absolute;left:40260;top:5322;width:4585;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" filled="f" stroked="f">
                                      <v:textbox>
                                        <w:txbxContent>
                                          <w:p w:rsidR="0093717F" w:rsidRPr="00240353" w:rsidRDefault="0093717F" w:rsidP="004B651E">
                                            <w:pPr>
                                              <w:jc w:val="center"/>
                                              <w:rPr>
                                                <w:color w:val="000000" w:themeColor="text1"/>
                                                <w:sz w:val="18"/>
                                                <w:szCs w:val="18"/>
                                              </w:rPr>
                                            </w:pPr>
                                            <w:r>
                                              <w:rPr>
                                                <w:rFonts w:hint="eastAsia"/>
                                                <w:color w:val="000000" w:themeColor="text1"/>
                                                <w:sz w:val="18"/>
                                                <w:szCs w:val="18"/>
                                              </w:rPr>
                                              <w:t>是</w:t>
                                            </w:r>
                                          </w:p>
                                        </w:txbxContent>
                                      </v:textbox>
                                    </v:shape>
                                    <v:shape id="Straight Arrow Connector 577" o:spid="_x0000_s1212" type="#_x0000_t32" style="position:absolute;left:41079;top:5595;width:53;height:2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" strokecolor="black [3213]">
                                      <v:stroke endarrow="block"/>
                                    </v:shape>
                                    <v:shape id="Straight Arrow Connector 578" o:spid="_x0000_s1213" type="#_x0000_t32" style="position:absolute;left:41069;top:22728;width:53;height:2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" strokecolor="black [3213]">
                                      <v:stroke endarrow="block"/>
                                    </v:shape>
                                    <v:shape id="Connector: Elbow 579" o:spid="_x0000_s1214" type="#_x0000_t34" style="position:absolute;left:51315;top:15285;width:2863;height:6633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" adj="-10978" strokecolor="black [3213]">
                                      <v:stroke endarrow="block"/>
                                    </v:shape>
                                    <v:shape id="Flowchart: Process 580" o:spid="_x0000_s1215" type="#_x0000_t109" style="position:absolute;left:50641;top:11759;width:4585;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" filled="f" stroked="f">
                                      <v:textbox>
                                        <w:txbxContent>
                                          <w:p w:rsidR="0093717F" w:rsidRPr="00240353" w:rsidRDefault="0093717F" w:rsidP="004B651E">
                                            <w:pPr>
                                              <w:jc w:val="center"/>
                                              <w:rPr>
                                                <w:color w:val="000000" w:themeColor="text1"/>
                                                <w:sz w:val="18"/>
                                                <w:szCs w:val="18"/>
                                              </w:rPr>
                                            </w:pPr>
                                            <w:r>
                                              <w:rPr>
                                                <w:rFonts w:hint="eastAsia"/>
                                                <w:color w:val="000000" w:themeColor="text1"/>
                                                <w:sz w:val="18"/>
                                                <w:szCs w:val="18"/>
                                              </w:rPr>
                                              <w:t>是</w:t>
                                            </w:r>
                                          </w:p>
                                        </w:txbxContent>
                                      </v:textbox>
                                    </v:shape>
                                    <v:shape id="Flowchart: Process 597" o:spid="_x0000_s1216" type="#_x0000_t109" style="position:absolute;left:40730;top:22067;width:10134;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" filled="f" stroked="f">
                                      <v:textbox>
                                        <w:txbxContent>
                                          <w:p w:rsidR="0093717F" w:rsidRPr="00240353" w:rsidRDefault="0093717F" w:rsidP="00263127">
                                            <w:pPr>
                                              <w:jc w:val="left"/>
                                              <w:rPr>
                                                <w:color w:val="000000" w:themeColor="text1"/>
                                                <w:sz w:val="18"/>
                                                <w:szCs w:val="18"/>
                                              </w:rPr>
                                            </w:pPr>
                                            <w:r>
                                              <w:rPr>
                                                <w:rFonts w:hint="eastAsia"/>
                                                <w:color w:val="000000" w:themeColor="text1"/>
                                                <w:sz w:val="18"/>
                                                <w:szCs w:val="18"/>
                                              </w:rPr>
                                              <w:t>否或未知</w:t>
                                            </w:r>
                                          </w:p>
                                        </w:txbxContent>
                                      </v:textbox>
                                    </v:shape>
                                    <v:shape id="Flowchart: Process 607" o:spid="_x0000_s1217" type="#_x0000_t109" style="position:absolute;left:40707;top:33946;width:7325;height:2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" filled="f" stroked="f">
                                      <v:textbox>
                                        <w:txbxContent>
                                          <w:p w:rsidR="0093717F" w:rsidRPr="00240353" w:rsidRDefault="0093717F" w:rsidP="003D5308">
                                            <w:pPr>
                                              <w:jc w:val="left"/>
                                              <w:rPr>
                                                <w:color w:val="000000" w:themeColor="text1"/>
                                                <w:sz w:val="18"/>
                                                <w:szCs w:val="18"/>
                                              </w:rPr>
                                            </w:pPr>
                                            <w:r>
                                              <w:rPr>
                                                <w:rFonts w:hint="eastAsia"/>
                                                <w:color w:val="000000" w:themeColor="text1"/>
                                                <w:sz w:val="18"/>
                                                <w:szCs w:val="18"/>
                                              </w:rPr>
                                              <w:t>否或未知</w:t>
                                            </w:r>
                                          </w:p>
                                        </w:txbxContent>
                                      </v:textbox>
                                    </v:shape>
                                    <v:shape id="Flowchart: Process 128" o:spid="_x0000_s1218" type="#_x0000_t109" style="position:absolute;left:15967;top:26886;width:4585;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" filled="f" stroked="f">
                                      <v:textbox>
                                        <w:txbxContent>
                                          <w:p w:rsidR="0093717F" w:rsidRPr="00240353" w:rsidRDefault="0093717F" w:rsidP="004B651E">
                                            <w:pPr>
                                              <w:jc w:val="center"/>
                                              <w:rPr>
                                                <w:color w:val="000000" w:themeColor="text1"/>
                                                <w:sz w:val="18"/>
                                                <w:szCs w:val="18"/>
                                              </w:rPr>
                                            </w:pPr>
                                            <w:r>
                                              <w:rPr>
                                                <w:rFonts w:hint="eastAsia"/>
                                                <w:color w:val="000000" w:themeColor="text1"/>
                                                <w:sz w:val="18"/>
                                                <w:szCs w:val="18"/>
                                              </w:rPr>
                                              <w:t>是</w:t>
                                            </w:r>
                                          </w:p>
                                        </w:txbxContent>
                                      </v:textbox>
                                    </v:shape>
                                    <v:shape id="Flowchart: Process 129" o:spid="_x0000_s1219" type="#_x0000_t109" style="position:absolute;left:17196;top:53226;width:4584;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" filled="f" stroked="f">
                                      <v:textbox>
                                        <w:txbxContent>
                                          <w:p w:rsidR="0093717F" w:rsidRPr="00240353" w:rsidRDefault="0093717F" w:rsidP="004B651E">
                                            <w:pPr>
                                              <w:jc w:val="center"/>
                                              <w:rPr>
                                                <w:color w:val="000000" w:themeColor="text1"/>
                                                <w:sz w:val="18"/>
                                                <w:szCs w:val="18"/>
                                              </w:rPr>
                                            </w:pPr>
                                            <w:r>
                                              <w:rPr>
                                                <w:rFonts w:hint="eastAsia"/>
                                                <w:color w:val="000000" w:themeColor="text1"/>
                                                <w:sz w:val="18"/>
                                                <w:szCs w:val="18"/>
                                              </w:rPr>
                                              <w:t>是</w:t>
                                            </w:r>
                                          </w:p>
                                        </w:txbxContent>
                                      </v:textbox>
                                    </v:shape>
                                    <v:shape id="Flowchart: Process 130" o:spid="_x0000_s1220" type="#_x0000_t109" style="position:absolute;left:2320;top:40533;width:4584;height:3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" filled="f" stroked="f">
                                      <v:textbox>
                                        <w:txbxContent>
                                          <w:p w:rsidR="0093717F" w:rsidRPr="00240353" w:rsidRDefault="0093717F" w:rsidP="004B651E">
                                            <w:pPr>
                                              <w:jc w:val="center"/>
                                              <w:rPr>
                                                <w:color w:val="000000" w:themeColor="text1"/>
                                                <w:sz w:val="18"/>
                                                <w:szCs w:val="18"/>
                                              </w:rPr>
                                            </w:pPr>
                                            <w:r>
                                              <w:rPr>
                                                <w:rFonts w:hint="eastAsia"/>
                                                <w:color w:val="000000" w:themeColor="text1"/>
                                                <w:sz w:val="18"/>
                                                <w:szCs w:val="18"/>
                                              </w:rPr>
                                              <w:t>否</w:t>
                                            </w:r>
                                          </w:p>
                                        </w:txbxContent>
                                      </v:textbox>
                                    </v:shape>
                                    <v:shape id="Connector: Elbow 131" o:spid="_x0000_s1221" type="#_x0000_t34" style="position:absolute;left:18242;top:51270;width:13665;height:634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" adj="-80" strokecolor="black [3213]">
                                      <v:stroke endarrow="block"/>
                                    </v:shape>
                                    <v:shape id="Flowchart: Process 132" o:spid="_x0000_s1222" type="#_x0000_t109" style="position:absolute;left:39987;top:48967;width:4585;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" filled="f" stroked="f">
                                      <v:textbox>
                                        <w:txbxContent>
                                          <w:p w:rsidR="0093717F" w:rsidRPr="00240353" w:rsidRDefault="0093717F" w:rsidP="004B651E">
                                            <w:pPr>
                                              <w:jc w:val="center"/>
                                              <w:rPr>
                                                <w:color w:val="000000" w:themeColor="text1"/>
                                                <w:sz w:val="18"/>
                                                <w:szCs w:val="18"/>
                                              </w:rPr>
                                            </w:pPr>
                                            <w:r>
                                              <w:rPr>
                                                <w:rFonts w:hint="eastAsia"/>
                                                <w:color w:val="000000" w:themeColor="text1"/>
                                                <w:sz w:val="18"/>
                                                <w:szCs w:val="18"/>
                                              </w:rPr>
                                              <w:t>是</w:t>
                                            </w:r>
                                          </w:p>
                                        </w:txbxContent>
                                      </v:textbox>
                                    </v:shape>
                                    <v:shape id="Flowchart: Process 133" o:spid="_x0000_s1223" type="#_x0000_t109" style="position:absolute;left:50176;top:54729;width:4584;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" filled="f" stroked="f">
                                      <v:textbox>
                                        <w:txbxContent>
                                          <w:p w:rsidR="0093717F" w:rsidRPr="00240353" w:rsidRDefault="0093717F" w:rsidP="004B651E">
                                            <w:pPr>
                                              <w:jc w:val="center"/>
                                              <w:rPr>
                                                <w:color w:val="000000" w:themeColor="text1"/>
                                                <w:sz w:val="18"/>
                                                <w:szCs w:val="18"/>
                                              </w:rPr>
                                            </w:pPr>
                                            <w:r>
                                              <w:rPr>
                                                <w:rFonts w:hint="eastAsia"/>
                                                <w:color w:val="000000" w:themeColor="text1"/>
                                                <w:sz w:val="18"/>
                                                <w:szCs w:val="18"/>
                                              </w:rPr>
                                              <w:t>否</w:t>
                                            </w:r>
                                          </w:p>
                                        </w:txbxContent>
                                      </v:textbox>
                                    </v:shape>
                                    <v:shape id="Flowchart: Process 134" o:spid="_x0000_s1224" type="#_x0000_t109" style="position:absolute;left:39988;top:62688;width:4584;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" filled="f" stroked="f">
                                      <v:textbox>
                                        <w:txbxContent>
                                          <w:p w:rsidR="0093717F" w:rsidRPr="00240353" w:rsidRDefault="0093717F" w:rsidP="004B651E">
                                            <w:pPr>
                                              <w:jc w:val="center"/>
                                              <w:rPr>
                                                <w:color w:val="000000" w:themeColor="text1"/>
                                                <w:sz w:val="18"/>
                                                <w:szCs w:val="18"/>
                                              </w:rPr>
                                            </w:pPr>
                                            <w:r>
                                              <w:rPr>
                                                <w:rFonts w:hint="eastAsia"/>
                                                <w:color w:val="000000" w:themeColor="text1"/>
                                                <w:sz w:val="18"/>
                                                <w:szCs w:val="18"/>
                                              </w:rPr>
                                              <w:t>是</w:t>
                                            </w:r>
                                          </w:p>
                                        </w:txbxContent>
                                      </v:textbox>
                                    </v:shape>
                                    <v:shape id="Flowchart: Process 135" o:spid="_x0000_s1225" type="#_x0000_t109" style="position:absolute;left:11327;top:68648;width:4585;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" filled="f" stroked="f">
                                      <v:textbox>
                                        <w:txbxContent>
                                          <w:p w:rsidR="0093717F" w:rsidRPr="00240353" w:rsidRDefault="0093717F" w:rsidP="004B651E">
                                            <w:pPr>
                                              <w:jc w:val="center"/>
                                              <w:rPr>
                                                <w:color w:val="000000" w:themeColor="text1"/>
                                                <w:sz w:val="18"/>
                                                <w:szCs w:val="18"/>
                                              </w:rPr>
                                            </w:pPr>
                                            <w:r>
                                              <w:rPr>
                                                <w:rFonts w:hint="eastAsia"/>
                                                <w:color w:val="000000" w:themeColor="text1"/>
                                                <w:sz w:val="18"/>
                                                <w:szCs w:val="18"/>
                                              </w:rPr>
                                              <w:t>否</w:t>
                                            </w:r>
                                          </w:p>
                                        </w:txbxContent>
                                      </v:textbox>
                                    </v:shape>
                                    <v:shape id="Flowchart: Process 136" o:spid="_x0000_s1226" type="#_x0000_t109" style="position:absolute;left:40261;top:76412;width:4584;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" filled="f" stroked="f">
                                      <v:textbox>
                                        <w:txbxContent>
                                          <w:p w:rsidR="0093717F" w:rsidRPr="00240353" w:rsidRDefault="0093717F" w:rsidP="004B651E">
                                            <w:pPr>
                                              <w:jc w:val="center"/>
                                              <w:rPr>
                                                <w:color w:val="000000" w:themeColor="text1"/>
                                                <w:sz w:val="18"/>
                                                <w:szCs w:val="18"/>
                                              </w:rPr>
                                            </w:pPr>
                                            <w:r>
                                              <w:rPr>
                                                <w:rFonts w:hint="eastAsia"/>
                                                <w:color w:val="000000" w:themeColor="text1"/>
                                                <w:sz w:val="18"/>
                                                <w:szCs w:val="18"/>
                                              </w:rPr>
                                              <w:t>是</w:t>
                                            </w:r>
                                          </w:p>
                                        </w:txbxContent>
                                      </v:textbox>
                                    </v:shape>
                                    <v:shape id="Flowchart: Process 137" o:spid="_x0000_s1227" type="#_x0000_t109" style="position:absolute;left:28796;top:12010;width:4588;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" filled="f" stroked="f">
                                      <v:textbox>
                                        <w:txbxContent>
                                          <w:p w:rsidR="0093717F" w:rsidRPr="00240353" w:rsidRDefault="0093717F" w:rsidP="004B651E">
                                            <w:pPr>
                                              <w:jc w:val="center"/>
                                              <w:rPr>
                                                <w:color w:val="000000" w:themeColor="text1"/>
                                                <w:sz w:val="18"/>
                                                <w:szCs w:val="18"/>
                                              </w:rPr>
                                            </w:pPr>
                                            <w:r w:rsidRPr="00240353">
                                              <w:rPr>
                                                <w:color w:val="000000" w:themeColor="text1"/>
                                                <w:sz w:val="18"/>
                                                <w:szCs w:val="18"/>
                                              </w:rPr>
                                              <w:t>1</w:t>
                                            </w:r>
                                          </w:p>
                                        </w:txbxContent>
                                      </v:textbox>
                                    </v:shape>
                                    <v:shape id="Flowchart: Process 138" o:spid="_x0000_s1228" type="#_x0000_t109" style="position:absolute;left:30298;top:26613;width:4587;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" filled="f" stroked="f">
                                      <v:textbox>
                                        <w:txbxContent>
                                          <w:p w:rsidR="0093717F" w:rsidRPr="00240353" w:rsidRDefault="0093717F" w:rsidP="004B651E">
                                            <w:pPr>
                                              <w:jc w:val="center"/>
                                              <w:rPr>
                                                <w:color w:val="000000" w:themeColor="text1"/>
                                                <w:sz w:val="18"/>
                                                <w:szCs w:val="18"/>
                                              </w:rPr>
                                            </w:pPr>
                                            <w:r w:rsidRPr="00240353">
                                              <w:rPr>
                                                <w:color w:val="000000" w:themeColor="text1"/>
                                                <w:sz w:val="18"/>
                                                <w:szCs w:val="18"/>
                                              </w:rPr>
                                              <w:t>2</w:t>
                                            </w:r>
                                          </w:p>
                                        </w:txbxContent>
                                      </v:textbox>
                                    </v:shape>
                                    <v:shape id="Flowchart: Process 139" o:spid="_x0000_s1229" type="#_x0000_t109" style="position:absolute;left:30025;top:40124;width:4587;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" filled="f" stroked="f">
                                      <v:textbox>
                                        <w:txbxContent>
                                          <w:p w:rsidR="0093717F" w:rsidRPr="00240353" w:rsidRDefault="0093717F" w:rsidP="004B651E">
                                            <w:pPr>
                                              <w:jc w:val="center"/>
                                              <w:rPr>
                                                <w:color w:val="000000" w:themeColor="text1"/>
                                                <w:sz w:val="18"/>
                                                <w:szCs w:val="18"/>
                                              </w:rPr>
                                            </w:pPr>
                                            <w:r w:rsidRPr="00240353">
                                              <w:rPr>
                                                <w:color w:val="000000" w:themeColor="text1"/>
                                                <w:sz w:val="18"/>
                                                <w:szCs w:val="18"/>
                                              </w:rPr>
                                              <w:t>3</w:t>
                                            </w:r>
                                          </w:p>
                                        </w:txbxContent>
                                      </v:textbox>
                                    </v:shape>
                                    <v:shape id="Flowchart: Process 140" o:spid="_x0000_s1230" type="#_x0000_t109" style="position:absolute;left:6141;top:39987;width:4587;height:3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" filled="f" stroked="f">
                                      <v:textbox>
                                        <w:txbxContent>
                                          <w:p w:rsidR="0093717F" w:rsidRPr="00240353" w:rsidRDefault="0093717F" w:rsidP="004B651E">
                                            <w:pPr>
                                              <w:jc w:val="center"/>
                                              <w:rPr>
                                                <w:color w:val="000000" w:themeColor="text1"/>
                                                <w:sz w:val="18"/>
                                                <w:szCs w:val="18"/>
                                              </w:rPr>
                                            </w:pPr>
                                            <w:r w:rsidRPr="00240353">
                                              <w:rPr>
                                                <w:color w:val="000000" w:themeColor="text1"/>
                                                <w:sz w:val="18"/>
                                                <w:szCs w:val="18"/>
                                              </w:rPr>
                                              <w:t>4</w:t>
                                            </w:r>
                                            <w:r w:rsidRPr="00240353">
                                              <w:rPr>
                                                <w:noProof/>
                                                <w:sz w:val="18"/>
                                                <w:szCs w:val="18"/>
                                              </w:rPr>
                                              <w:drawing>
                                                <wp:inline distT="0" distB="0" distL="0" distR="0" wp14:anchorId="6AA0891F" wp14:editId="2BB96260">
                                                  <wp:extent cx="266700" cy="203200"/>
                                                  <wp:effectExtent l="0" t="0" r="0" b="0"/>
                                                  <wp:docPr id="545"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p>
                                        </w:txbxContent>
                                      </v:textbox>
                                    </v:shape>
                                    <v:shape id="Flowchart: Process 141" o:spid="_x0000_s1231" type="#_x0000_t109" style="position:absolute;left:30025;top:54727;width:4587;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" filled="f" stroked="f">
                                      <v:textbox>
                                        <w:txbxContent>
                                          <w:p w:rsidR="0093717F" w:rsidRPr="00240353" w:rsidRDefault="0093717F" w:rsidP="004B651E">
                                            <w:pPr>
                                              <w:jc w:val="center"/>
                                              <w:rPr>
                                                <w:color w:val="000000" w:themeColor="text1"/>
                                                <w:sz w:val="18"/>
                                                <w:szCs w:val="18"/>
                                              </w:rPr>
                                            </w:pPr>
                                            <w:r w:rsidRPr="00240353">
                                              <w:rPr>
                                                <w:color w:val="000000" w:themeColor="text1"/>
                                                <w:sz w:val="18"/>
                                                <w:szCs w:val="18"/>
                                              </w:rPr>
                                              <w:t>5</w:t>
                                            </w:r>
                                            <w:r w:rsidRPr="00240353">
                                              <w:rPr>
                                                <w:noProof/>
                                                <w:sz w:val="18"/>
                                                <w:szCs w:val="18"/>
                                              </w:rPr>
                                              <w:drawing>
                                                <wp:inline distT="0" distB="0" distL="0" distR="0" wp14:anchorId="7BDC7206" wp14:editId="530F5600">
                                                  <wp:extent cx="266700" cy="203200"/>
                                                  <wp:effectExtent l="0" t="0" r="0" b="0"/>
                                                  <wp:docPr id="546"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p>
                                        </w:txbxContent>
                                      </v:textbox>
                                    </v:shape>
                                    <v:shape id="Flowchart: Process 142" o:spid="_x0000_s1232" type="#_x0000_t109" style="position:absolute;left:30298;top:68511;width:4587;height:3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" filled="f" stroked="f">
                                      <v:textbox>
                                        <w:txbxContent>
                                          <w:p w:rsidR="0093717F" w:rsidRPr="00240353" w:rsidRDefault="0093717F" w:rsidP="004B651E">
                                            <w:pPr>
                                              <w:jc w:val="center"/>
                                              <w:rPr>
                                                <w:color w:val="000000" w:themeColor="text1"/>
                                                <w:sz w:val="18"/>
                                                <w:szCs w:val="18"/>
                                              </w:rPr>
                                            </w:pPr>
                                            <w:r w:rsidRPr="00240353">
                                              <w:rPr>
                                                <w:color w:val="000000" w:themeColor="text1"/>
                                                <w:sz w:val="18"/>
                                                <w:szCs w:val="18"/>
                                              </w:rPr>
                                              <w:t>6</w:t>
                                            </w:r>
                                            <w:r w:rsidRPr="00240353">
                                              <w:rPr>
                                                <w:noProof/>
                                                <w:sz w:val="18"/>
                                                <w:szCs w:val="18"/>
                                              </w:rPr>
                                              <w:drawing>
                                                <wp:inline distT="0" distB="0" distL="0" distR="0" wp14:anchorId="18F4B081" wp14:editId="7E2415C8">
                                                  <wp:extent cx="266700" cy="203200"/>
                                                  <wp:effectExtent l="0" t="0" r="0" b="0"/>
                                                  <wp:docPr id="586"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p>
                                        </w:txbxContent>
                                      </v:textbox>
                                    </v:shape>
                                    <v:shape id="Flowchart: Process 143" o:spid="_x0000_s1233" type="#_x0000_t109" style="position:absolute;left:27902;top:40464;width:4584;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" filled="f" stroked="f">
                                      <v:textbox>
                                        <w:txbxContent>
                                          <w:p w:rsidR="0093717F" w:rsidRPr="00240353" w:rsidRDefault="0093717F" w:rsidP="004B651E">
                                            <w:pPr>
                                              <w:jc w:val="center"/>
                                              <w:rPr>
                                                <w:color w:val="000000" w:themeColor="text1"/>
                                                <w:sz w:val="18"/>
                                                <w:szCs w:val="18"/>
                                              </w:rPr>
                                            </w:pPr>
                                            <w:r>
                                              <w:rPr>
                                                <w:rFonts w:hint="eastAsia"/>
                                                <w:color w:val="000000" w:themeColor="text1"/>
                                                <w:sz w:val="18"/>
                                                <w:szCs w:val="18"/>
                                              </w:rPr>
                                              <w:t>否</w:t>
                                            </w:r>
                                          </w:p>
                                        </w:txbxContent>
                                      </v:textbox>
                                    </v:shape>
                                  </v:group>
                                </v:group>
                              </v:group>
                            </v:group>
                          </v:group>
                        </v:group>
                      </v:group>
                    </v:group>
                  </v:group>
                  <v:shape id="Straight Arrow Connector 144" o:spid="_x0000_s1234" type="#_x0000_t32" style="position:absolute;left:51316;top:15325;width:29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" strokecolor="black [3040]">
                    <v:stroke endarrow="block"/>
                  </v:shape>
                </v:group>
                <w10:wrap type="topAndBottom" anchorx="margin"/>
              </v:group>
            </w:pict>
          </mc:Fallback>
        </mc:AlternateContent>
      </w:r>
    </w:p>
    <w:p w:rsidR="006E6054" w:rsidRPr="00C32C99" w:rsidRDefault="006E6054" w:rsidP="00FA3F97">
      <w:pPr>
        <w:pStyle w:val="SingleTxtGC"/>
        <w:spacing w:after="0" w:line="240" w:lineRule="auto"/>
        <w:rPr>
          <w:sz w:val="22"/>
          <w:szCs w:val="22"/>
          <w:lang w:val="en-GB"/>
        </w:rPr>
      </w:pPr>
    </w:p>
    <w:p w:rsidR="004B651E" w:rsidRPr="0006307D" w:rsidRDefault="004B651E" w:rsidP="00D80AAC">
      <w:pPr>
        <w:pStyle w:val="H4GC"/>
        <w:tabs>
          <w:tab w:val="left" w:pos="2410"/>
        </w:tabs>
        <w:rPr>
          <w:rStyle w:val="Emphasis"/>
          <w:i w:val="0"/>
        </w:rPr>
      </w:pPr>
      <w:r w:rsidRPr="0006307D">
        <w:tab/>
      </w:r>
      <w:r w:rsidRPr="0006307D">
        <w:tab/>
        <w:t>A11.2.3.2</w:t>
      </w:r>
      <w:r w:rsidRPr="0006307D">
        <w:tab/>
      </w:r>
      <w:r w:rsidRPr="0006307D">
        <w:rPr>
          <w:rFonts w:ascii="楷体" w:eastAsia="楷体" w:hAnsi="楷体" w:hint="eastAsia"/>
          <w:iCs/>
        </w:rPr>
        <w:t>图</w:t>
      </w:r>
      <w:r w:rsidRPr="00B20E3B">
        <w:rPr>
          <w:rFonts w:eastAsia="楷体"/>
          <w:iCs/>
        </w:rPr>
        <w:t>A11.2.1</w:t>
      </w:r>
      <w:r w:rsidRPr="0006307D">
        <w:rPr>
          <w:rFonts w:ascii="楷体" w:eastAsia="楷体" w:hAnsi="楷体" w:hint="eastAsia"/>
          <w:iCs/>
        </w:rPr>
        <w:t>的说明</w:t>
      </w:r>
    </w:p>
    <w:p w:rsidR="004B651E" w:rsidRPr="0006307D" w:rsidRDefault="004B651E" w:rsidP="00B20E3B">
      <w:pPr>
        <w:pStyle w:val="SingleTxtGC"/>
      </w:pPr>
      <w:r w:rsidRPr="0006307D">
        <w:t>A11.2.3.2.1</w:t>
      </w:r>
      <w:r w:rsidRPr="0006307D">
        <w:tab/>
      </w:r>
      <w:r w:rsidRPr="0006307D">
        <w:rPr>
          <w:rFonts w:hint="eastAsia"/>
        </w:rPr>
        <w:t>使用</w:t>
      </w:r>
      <w:r>
        <w:rPr>
          <w:rFonts w:hint="eastAsia"/>
        </w:rPr>
        <w:t>现成</w:t>
      </w:r>
      <w:r w:rsidRPr="0006307D">
        <w:rPr>
          <w:rFonts w:hint="eastAsia"/>
        </w:rPr>
        <w:t>数据需要谨慎，因为易燃粉尘的表现对粒径、含水量等条件很敏感。如果据以产生现有数据的条件未知或不适用于待定物质、混合物或固体材料，这种数据就可能不具相关性，因此建议在用流程图时以稳妥为宜。</w:t>
      </w:r>
    </w:p>
    <w:p w:rsidR="004B651E" w:rsidRPr="0006307D" w:rsidRDefault="00B20E3B" w:rsidP="00D80AAC">
      <w:pPr>
        <w:pStyle w:val="H4GC"/>
        <w:tabs>
          <w:tab w:val="left" w:pos="1985"/>
        </w:tabs>
        <w:rPr>
          <w:i/>
        </w:rPr>
      </w:pPr>
      <w:r>
        <w:rPr>
          <w:rStyle w:val="Emphasis"/>
          <w:rFonts w:ascii="楷体" w:eastAsia="楷体" w:hAnsi="楷体"/>
          <w:i w:val="0"/>
          <w:iCs w:val="0"/>
        </w:rPr>
        <w:tab/>
      </w:r>
      <w:r>
        <w:rPr>
          <w:rStyle w:val="Emphasis"/>
          <w:rFonts w:ascii="楷体" w:eastAsia="楷体" w:hAnsi="楷体"/>
          <w:i w:val="0"/>
          <w:iCs w:val="0"/>
        </w:rPr>
        <w:tab/>
      </w:r>
      <w:r w:rsidR="004B651E" w:rsidRPr="0006307D">
        <w:rPr>
          <w:rStyle w:val="Emphasis"/>
          <w:rFonts w:ascii="楷体" w:eastAsia="楷体" w:hAnsi="楷体" w:hint="eastAsia"/>
          <w:i w:val="0"/>
          <w:iCs w:val="0"/>
        </w:rPr>
        <w:t>框</w:t>
      </w:r>
      <w:r w:rsidR="004B651E" w:rsidRPr="0006307D">
        <w:rPr>
          <w:rStyle w:val="Emphasis"/>
          <w:rFonts w:hint="eastAsia"/>
          <w:i w:val="0"/>
          <w:iCs w:val="0"/>
        </w:rPr>
        <w:t>1</w:t>
      </w:r>
      <w:r w:rsidR="004B651E" w:rsidRPr="0006307D">
        <w:rPr>
          <w:rStyle w:val="Emphasis"/>
          <w:rFonts w:hint="eastAsia"/>
          <w:i w:val="0"/>
          <w:iCs w:val="0"/>
        </w:rPr>
        <w:t>：</w:t>
      </w:r>
      <w:r w:rsidR="00D80AAC">
        <w:rPr>
          <w:rStyle w:val="Emphasis"/>
          <w:i w:val="0"/>
          <w:iCs w:val="0"/>
        </w:rPr>
        <w:tab/>
      </w:r>
      <w:r w:rsidR="004B651E" w:rsidRPr="0006307D">
        <w:rPr>
          <w:rFonts w:hint="eastAsia"/>
        </w:rPr>
        <w:t>是否有数据、证据或经验可证实该固体是易燃粉尘？</w:t>
      </w:r>
    </w:p>
    <w:p w:rsidR="004B651E" w:rsidRPr="0006307D" w:rsidRDefault="004B651E" w:rsidP="007F2A9B">
      <w:pPr>
        <w:pStyle w:val="SingleTxtGC"/>
      </w:pPr>
      <w:r w:rsidRPr="0006307D">
        <w:t>A11.2.3.2.2</w:t>
      </w:r>
      <w:r w:rsidRPr="0006307D">
        <w:tab/>
      </w:r>
      <w:r w:rsidRPr="0006307D">
        <w:rPr>
          <w:rFonts w:hint="eastAsia"/>
        </w:rPr>
        <w:t>一种易燃粉尘的明确证据可从公开发表的与所涉物质、混合物或固体材料相关的事故报告中获得。同样，如果经验表明粉末形态的该物质、混合物或固体材料为易燃品，就可以推定有粉尘爆炸风险。如果一种物质、混合物或固体材料未划为易燃品，但仍有可能形成一种可爆炸的粉尘</w:t>
      </w:r>
      <w:r w:rsidR="007F2A9B">
        <w:rPr>
          <w:rFonts w:hint="eastAsia"/>
        </w:rPr>
        <w:t>－</w:t>
      </w:r>
      <w:r w:rsidRPr="0006307D">
        <w:rPr>
          <w:rFonts w:hint="eastAsia"/>
        </w:rPr>
        <w:t>空气混合物。具体而言，任何有机或金属材料，如装卸时为粉末状态或其在加工过程中可能形成粉末，就应推定为一种易燃粉尘，除非有相反的明确证据。</w:t>
      </w:r>
    </w:p>
    <w:p w:rsidR="004B651E" w:rsidRPr="0006307D" w:rsidRDefault="004B651E" w:rsidP="008E1FE9">
      <w:pPr>
        <w:pStyle w:val="SingleTxtGC"/>
      </w:pPr>
      <w:r w:rsidRPr="0006307D">
        <w:t>A11.2.3.2.3</w:t>
      </w:r>
      <w:r w:rsidRPr="0006307D">
        <w:tab/>
      </w:r>
      <w:r w:rsidRPr="0006307D">
        <w:rPr>
          <w:rFonts w:hint="eastAsia"/>
        </w:rPr>
        <w:t>以下是指明一种易燃粉尘的现有数据的几个示例：</w:t>
      </w:r>
    </w:p>
    <w:p w:rsidR="004B651E" w:rsidRPr="0006307D" w:rsidRDefault="004B651E" w:rsidP="00E44BBE">
      <w:pPr>
        <w:pStyle w:val="SingleTxtGC"/>
        <w:numPr>
          <w:ilvl w:val="0"/>
          <w:numId w:val="30"/>
        </w:numPr>
        <w:tabs>
          <w:tab w:val="clear" w:pos="431"/>
          <w:tab w:val="clear" w:pos="1134"/>
          <w:tab w:val="clear" w:pos="1565"/>
          <w:tab w:val="clear" w:pos="1996"/>
          <w:tab w:val="clear" w:pos="2427"/>
          <w:tab w:val="left" w:pos="2211"/>
        </w:tabs>
        <w:ind w:left="2842" w:hanging="407"/>
      </w:pPr>
      <w:r w:rsidRPr="0006307D">
        <w:rPr>
          <w:rFonts w:hint="eastAsia"/>
        </w:rPr>
        <w:t>物质或混合物的成份之一被分类为发火固体。</w:t>
      </w:r>
    </w:p>
    <w:p w:rsidR="004B651E" w:rsidRPr="0006307D" w:rsidRDefault="004B651E" w:rsidP="00E44BBE">
      <w:pPr>
        <w:pStyle w:val="SingleTxtGC"/>
        <w:numPr>
          <w:ilvl w:val="0"/>
          <w:numId w:val="30"/>
        </w:numPr>
        <w:tabs>
          <w:tab w:val="clear" w:pos="431"/>
          <w:tab w:val="clear" w:pos="1134"/>
          <w:tab w:val="clear" w:pos="1565"/>
          <w:tab w:val="clear" w:pos="1996"/>
          <w:tab w:val="clear" w:pos="2427"/>
          <w:tab w:val="left" w:pos="2211"/>
        </w:tabs>
        <w:ind w:left="2842" w:hanging="407"/>
      </w:pPr>
      <w:r w:rsidRPr="0006307D">
        <w:rPr>
          <w:rFonts w:hint="eastAsia"/>
        </w:rPr>
        <w:t>具备相关信息，诸如</w:t>
      </w:r>
      <w:r w:rsidRPr="0006307D">
        <w:t>MIE</w:t>
      </w:r>
      <w:r w:rsidRPr="0006307D">
        <w:rPr>
          <w:rFonts w:hint="eastAsia"/>
        </w:rPr>
        <w:t>、</w:t>
      </w:r>
      <w:r w:rsidRPr="0006307D">
        <w:t>K</w:t>
      </w:r>
      <w:r w:rsidRPr="0006307D">
        <w:rPr>
          <w:vertAlign w:val="subscript"/>
        </w:rPr>
        <w:t>st</w:t>
      </w:r>
      <w:r w:rsidRPr="0006307D">
        <w:t xml:space="preserve"> </w:t>
      </w:r>
      <w:r w:rsidRPr="0006307D">
        <w:rPr>
          <w:rFonts w:hint="eastAsia"/>
        </w:rPr>
        <w:t>值、可燃性极限值、引燃温度。</w:t>
      </w:r>
    </w:p>
    <w:p w:rsidR="004B651E" w:rsidRPr="0006307D" w:rsidRDefault="004B651E" w:rsidP="00E44BBE">
      <w:pPr>
        <w:pStyle w:val="SingleTxtGC"/>
        <w:numPr>
          <w:ilvl w:val="0"/>
          <w:numId w:val="30"/>
        </w:numPr>
        <w:tabs>
          <w:tab w:val="clear" w:pos="431"/>
          <w:tab w:val="clear" w:pos="1134"/>
          <w:tab w:val="clear" w:pos="1565"/>
          <w:tab w:val="clear" w:pos="1996"/>
          <w:tab w:val="clear" w:pos="2427"/>
          <w:tab w:val="left" w:pos="2211"/>
        </w:tabs>
        <w:ind w:left="2842" w:hanging="407"/>
      </w:pPr>
      <w:r w:rsidRPr="0006307D">
        <w:rPr>
          <w:rFonts w:hint="eastAsia"/>
        </w:rPr>
        <w:t>筛查试验结果</w:t>
      </w:r>
      <w:r w:rsidRPr="0006307D">
        <w:t xml:space="preserve"> (</w:t>
      </w:r>
      <w:r w:rsidRPr="0006307D">
        <w:rPr>
          <w:rFonts w:hint="eastAsia"/>
        </w:rPr>
        <w:t>诸如按照</w:t>
      </w:r>
      <w:r w:rsidR="007F2A9B">
        <w:t xml:space="preserve">VDI </w:t>
      </w:r>
      <w:r w:rsidRPr="0006307D">
        <w:t>2263</w:t>
      </w:r>
      <w:r w:rsidRPr="0006307D">
        <w:rPr>
          <w:rFonts w:hint="eastAsia"/>
        </w:rPr>
        <w:t>、按照</w:t>
      </w:r>
      <w:r w:rsidRPr="0006307D">
        <w:t>ISO IEC 80079-20-2</w:t>
      </w:r>
      <w:r w:rsidRPr="0006307D">
        <w:rPr>
          <w:rFonts w:hint="eastAsia"/>
        </w:rPr>
        <w:t>的哈特曼管试验测定的燃燒指數</w:t>
      </w:r>
      <w:r w:rsidRPr="0006307D">
        <w:t>)</w:t>
      </w:r>
      <w:r w:rsidRPr="0006307D">
        <w:rPr>
          <w:rFonts w:hint="eastAsia"/>
        </w:rPr>
        <w:t>。</w:t>
      </w:r>
    </w:p>
    <w:p w:rsidR="004B651E" w:rsidRPr="0006307D" w:rsidRDefault="004B651E" w:rsidP="007F2A9B">
      <w:pPr>
        <w:pStyle w:val="SingleTxtGC"/>
      </w:pPr>
      <w:r w:rsidRPr="0006307D">
        <w:t>A11.2.3.2.4</w:t>
      </w:r>
      <w:r w:rsidRPr="0006307D">
        <w:tab/>
      </w:r>
      <w:r w:rsidRPr="0006307D">
        <w:rPr>
          <w:rFonts w:hint="eastAsia"/>
        </w:rPr>
        <w:t>不具备数据时惯例是推定存在一种易燃粉尘，并采取适当的风险管理措施</w:t>
      </w:r>
      <w:r w:rsidRPr="0006307D">
        <w:t xml:space="preserve"> (</w:t>
      </w:r>
      <w:r w:rsidRPr="0006307D">
        <w:t>见</w:t>
      </w:r>
      <w:r w:rsidRPr="0006307D">
        <w:t>A11.2.6)</w:t>
      </w:r>
      <w:r w:rsidRPr="0006307D">
        <w:rPr>
          <w:rFonts w:hint="eastAsia"/>
        </w:rPr>
        <w:t>。</w:t>
      </w:r>
    </w:p>
    <w:p w:rsidR="004B651E" w:rsidRPr="0006307D" w:rsidRDefault="007F2A9B" w:rsidP="00187996">
      <w:pPr>
        <w:pStyle w:val="H4GC"/>
        <w:tabs>
          <w:tab w:val="left" w:pos="1985"/>
        </w:tabs>
        <w:rPr>
          <w:rStyle w:val="Emphasis"/>
          <w:rFonts w:ascii="楷体" w:eastAsia="楷体" w:hAnsi="楷体"/>
          <w:i w:val="0"/>
          <w:iCs w:val="0"/>
        </w:rPr>
      </w:pPr>
      <w:r>
        <w:rPr>
          <w:rStyle w:val="Emphasis"/>
          <w:rFonts w:ascii="楷体" w:eastAsia="楷体" w:hAnsi="楷体"/>
          <w:i w:val="0"/>
          <w:iCs w:val="0"/>
        </w:rPr>
        <w:tab/>
      </w:r>
      <w:r>
        <w:rPr>
          <w:rStyle w:val="Emphasis"/>
          <w:rFonts w:ascii="楷体" w:eastAsia="楷体" w:hAnsi="楷体"/>
          <w:i w:val="0"/>
          <w:iCs w:val="0"/>
        </w:rPr>
        <w:tab/>
      </w:r>
      <w:r w:rsidR="004B651E" w:rsidRPr="0006307D">
        <w:rPr>
          <w:rStyle w:val="Emphasis"/>
          <w:rFonts w:ascii="楷体" w:eastAsia="楷体" w:hAnsi="楷体" w:hint="eastAsia"/>
          <w:i w:val="0"/>
          <w:iCs w:val="0"/>
        </w:rPr>
        <w:t>框</w:t>
      </w:r>
      <w:r w:rsidR="004B651E" w:rsidRPr="007F2A9B">
        <w:rPr>
          <w:rStyle w:val="Emphasis"/>
          <w:rFonts w:eastAsia="楷体"/>
          <w:i w:val="0"/>
          <w:iCs w:val="0"/>
        </w:rPr>
        <w:t>2</w:t>
      </w:r>
      <w:r w:rsidR="004B651E" w:rsidRPr="0006307D">
        <w:rPr>
          <w:rStyle w:val="Emphasis"/>
          <w:rFonts w:ascii="楷体" w:eastAsia="楷体" w:hAnsi="楷体"/>
          <w:i w:val="0"/>
          <w:iCs w:val="0"/>
        </w:rPr>
        <w:t>:</w:t>
      </w:r>
      <w:r w:rsidR="004B651E" w:rsidRPr="0006307D">
        <w:rPr>
          <w:rStyle w:val="Emphasis"/>
          <w:rFonts w:ascii="楷体" w:eastAsia="楷体" w:hAnsi="楷体"/>
          <w:i w:val="0"/>
          <w:iCs w:val="0"/>
        </w:rPr>
        <w:tab/>
      </w:r>
      <w:r w:rsidR="004B651E" w:rsidRPr="0006307D">
        <w:rPr>
          <w:rStyle w:val="Emphasis"/>
          <w:rFonts w:ascii="楷体" w:eastAsia="楷体" w:hAnsi="楷体" w:hint="eastAsia"/>
          <w:i w:val="0"/>
          <w:iCs w:val="0"/>
        </w:rPr>
        <w:t>该固体是否完全氧化？</w:t>
      </w:r>
    </w:p>
    <w:p w:rsidR="004B651E" w:rsidRPr="0006307D" w:rsidRDefault="00187996" w:rsidP="00187996">
      <w:pPr>
        <w:pStyle w:val="SingleTxtGC"/>
      </w:pPr>
      <w:r>
        <w:t>A11.2.3.2.5</w:t>
      </w:r>
      <w:r w:rsidR="004B651E" w:rsidRPr="0006307D">
        <w:tab/>
      </w:r>
      <w:r w:rsidR="004B651E" w:rsidRPr="0006307D">
        <w:rPr>
          <w:rFonts w:hint="eastAsia"/>
        </w:rPr>
        <w:t>某种固体物质或混合物完全氧化，如二氧化硅，就不会发生进一步燃烧。因此，这种固体物质或混合物即便接触点火源，也不会被引燃。然而，如果某种固体物质或混合物没有完全氧化，该固体物质或混合物在接触点火源时则可能燃烧</w:t>
      </w:r>
      <w:r w:rsidR="004B651E" w:rsidRPr="0006307D">
        <w:rPr>
          <w:rStyle w:val="Emphasis"/>
          <w:rFonts w:ascii="楷体" w:eastAsia="楷体" w:hAnsi="楷体" w:hint="eastAsia"/>
          <w:i w:val="0"/>
          <w:iCs w:val="0"/>
        </w:rPr>
        <w:t>。</w:t>
      </w:r>
    </w:p>
    <w:p w:rsidR="004B651E" w:rsidRPr="0006307D" w:rsidRDefault="00187996" w:rsidP="00187996">
      <w:pPr>
        <w:pStyle w:val="H4GC"/>
        <w:tabs>
          <w:tab w:val="left" w:pos="1985"/>
        </w:tabs>
        <w:rPr>
          <w:rStyle w:val="Emphasis"/>
          <w:rFonts w:ascii="楷体" w:eastAsia="楷体" w:hAnsi="楷体"/>
          <w:i w:val="0"/>
          <w:iCs w:val="0"/>
        </w:rPr>
      </w:pPr>
      <w:r>
        <w:rPr>
          <w:rStyle w:val="Emphasis"/>
          <w:rFonts w:ascii="楷体" w:eastAsia="楷体" w:hAnsi="楷体"/>
          <w:i w:val="0"/>
          <w:iCs w:val="0"/>
        </w:rPr>
        <w:tab/>
      </w:r>
      <w:r>
        <w:rPr>
          <w:rStyle w:val="Emphasis"/>
          <w:rFonts w:ascii="楷体" w:eastAsia="楷体" w:hAnsi="楷体"/>
          <w:i w:val="0"/>
          <w:iCs w:val="0"/>
        </w:rPr>
        <w:tab/>
      </w:r>
      <w:r w:rsidR="004B651E" w:rsidRPr="0006307D">
        <w:rPr>
          <w:rStyle w:val="Emphasis"/>
          <w:rFonts w:ascii="楷体" w:eastAsia="楷体" w:hAnsi="楷体" w:hint="eastAsia"/>
          <w:i w:val="0"/>
          <w:iCs w:val="0"/>
        </w:rPr>
        <w:t>框</w:t>
      </w:r>
      <w:r w:rsidR="004B651E" w:rsidRPr="00187996">
        <w:rPr>
          <w:rStyle w:val="SingleTxtGCChar"/>
        </w:rPr>
        <w:t>3</w:t>
      </w:r>
      <w:r>
        <w:rPr>
          <w:rStyle w:val="Emphasis"/>
          <w:rFonts w:ascii="楷体" w:eastAsia="楷体" w:hAnsi="楷体"/>
          <w:i w:val="0"/>
          <w:iCs w:val="0"/>
        </w:rPr>
        <w:t>:</w:t>
      </w:r>
      <w:r w:rsidR="004B651E" w:rsidRPr="0006307D">
        <w:rPr>
          <w:rStyle w:val="Emphasis"/>
          <w:rFonts w:ascii="楷体" w:eastAsia="楷体" w:hAnsi="楷体"/>
          <w:i w:val="0"/>
          <w:iCs w:val="0"/>
        </w:rPr>
        <w:tab/>
      </w:r>
      <w:r w:rsidR="004B651E" w:rsidRPr="0006307D">
        <w:rPr>
          <w:rStyle w:val="Emphasis"/>
          <w:rFonts w:ascii="楷体" w:eastAsia="楷体" w:hAnsi="楷体" w:hint="eastAsia"/>
          <w:i w:val="0"/>
          <w:iCs w:val="0"/>
        </w:rPr>
        <w:t>该固体是否含有标称粒径</w:t>
      </w:r>
      <w:r>
        <w:rPr>
          <w:rStyle w:val="Emphasis"/>
          <w:rFonts w:ascii="楷体" w:eastAsia="楷体" w:hAnsi="楷体" w:hint="eastAsia"/>
          <w:i w:val="0"/>
          <w:iCs w:val="0"/>
        </w:rPr>
        <w:t xml:space="preserve"> </w:t>
      </w:r>
      <w:r w:rsidR="004B651E" w:rsidRPr="00187996">
        <w:t>≤</w:t>
      </w:r>
      <w:r w:rsidRPr="00187996">
        <w:t xml:space="preserve"> </w:t>
      </w:r>
      <w:r w:rsidR="004B651E" w:rsidRPr="00187996">
        <w:rPr>
          <w:rStyle w:val="Emphasis"/>
          <w:rFonts w:eastAsiaTheme="minorEastAsia"/>
        </w:rPr>
        <w:t>500 µm</w:t>
      </w:r>
      <w:r w:rsidR="004B651E" w:rsidRPr="0006307D">
        <w:rPr>
          <w:rStyle w:val="Emphasis"/>
          <w:rFonts w:ascii="楷体" w:eastAsia="楷体" w:hAnsi="楷体" w:hint="eastAsia"/>
          <w:i w:val="0"/>
          <w:iCs w:val="0"/>
        </w:rPr>
        <w:t>的颗粒？</w:t>
      </w:r>
    </w:p>
    <w:p w:rsidR="004B651E" w:rsidRPr="0006307D" w:rsidRDefault="004B651E" w:rsidP="007077EA">
      <w:pPr>
        <w:pStyle w:val="SingleTxtGC"/>
      </w:pPr>
      <w:r w:rsidRPr="0006307D">
        <w:t>A11.2.3.2.6</w:t>
      </w:r>
      <w:r w:rsidRPr="0006307D">
        <w:tab/>
      </w:r>
      <w:r w:rsidRPr="0006307D">
        <w:rPr>
          <w:rFonts w:hint="eastAsia"/>
        </w:rPr>
        <w:t>在做框</w:t>
      </w:r>
      <w:r w:rsidRPr="0006307D">
        <w:rPr>
          <w:rFonts w:hint="eastAsia"/>
        </w:rPr>
        <w:t>3</w:t>
      </w:r>
      <w:r w:rsidRPr="0006307D">
        <w:rPr>
          <w:rFonts w:hint="eastAsia"/>
        </w:rPr>
        <w:t>中的材料评价时，使用者应考虑该材料是否含有正常或可预见的使用条件下可能释放的细微颗粒。</w:t>
      </w:r>
    </w:p>
    <w:p w:rsidR="004B651E" w:rsidRPr="0006307D" w:rsidRDefault="004B651E" w:rsidP="007077EA">
      <w:pPr>
        <w:pStyle w:val="SingleTxtGC"/>
      </w:pPr>
      <w:r w:rsidRPr="0006307D">
        <w:t>A11.2.3.2.7</w:t>
      </w:r>
      <w:r w:rsidRPr="0006307D">
        <w:tab/>
      </w:r>
      <w:r w:rsidRPr="0006307D">
        <w:rPr>
          <w:rFonts w:hint="eastAsia"/>
        </w:rPr>
        <w:t>在做粉尘爆炸风险的粒径评估时，只有粒径</w:t>
      </w:r>
      <w:bookmarkStart w:id="67" w:name="_Hlk5972381"/>
      <w:r w:rsidR="007077EA">
        <w:rPr>
          <w:rFonts w:hint="eastAsia"/>
        </w:rPr>
        <w:t xml:space="preserve"> </w:t>
      </w:r>
      <w:r w:rsidRPr="0006307D">
        <w:t>≤</w:t>
      </w:r>
      <w:bookmarkEnd w:id="67"/>
      <w:r w:rsidRPr="0006307D">
        <w:t xml:space="preserve"> 500</w:t>
      </w:r>
      <w:r w:rsidR="007077EA">
        <w:t xml:space="preserve"> </w:t>
      </w:r>
      <w:r w:rsidRPr="0006307D">
        <w:t xml:space="preserve">µm </w:t>
      </w:r>
      <w:r w:rsidRPr="0006307D">
        <w:rPr>
          <w:rFonts w:hint="eastAsia"/>
        </w:rPr>
        <w:t>的微细颗粒才有相关性</w:t>
      </w:r>
      <w:r w:rsidRPr="0006307D">
        <w:rPr>
          <w:rStyle w:val="FootnoteReference"/>
          <w:rFonts w:eastAsia="SimSun"/>
        </w:rPr>
        <w:footnoteReference w:customMarkFollows="1" w:id="6"/>
        <w:t>3</w:t>
      </w:r>
      <w:r w:rsidRPr="0006307D">
        <w:rPr>
          <w:rFonts w:hint="eastAsia"/>
        </w:rPr>
        <w:t>，即便整个样本的中值粒径大于</w:t>
      </w:r>
      <w:r w:rsidRPr="0006307D">
        <w:t>500</w:t>
      </w:r>
      <w:r w:rsidR="007077EA">
        <w:t xml:space="preserve"> </w:t>
      </w:r>
      <w:r w:rsidRPr="0006307D">
        <w:t>µm</w:t>
      </w:r>
      <w:r w:rsidRPr="0006307D">
        <w:rPr>
          <w:rFonts w:hint="eastAsia"/>
        </w:rPr>
        <w:t>也一样。所以，评价形成可爆炸粉尘环境的风险时，需要考虑的是粉尘成份本身，而不是粗细颗粒的混合物。然而，某固体中粉尘颗粒不会导致这种风险的浓度下限</w:t>
      </w:r>
      <w:r w:rsidRPr="0006307D">
        <w:t>(</w:t>
      </w:r>
      <w:r w:rsidRPr="0006307D">
        <w:rPr>
          <w:rFonts w:hint="eastAsia"/>
        </w:rPr>
        <w:t>例如：按所含颗粒重量计</w:t>
      </w:r>
      <w:r w:rsidRPr="0006307D">
        <w:t>)</w:t>
      </w:r>
      <w:r w:rsidRPr="0006307D">
        <w:rPr>
          <w:rFonts w:hint="eastAsia"/>
        </w:rPr>
        <w:t>无法界定，因此，少量细微颗粒也有相关性。详</w:t>
      </w:r>
      <w:r w:rsidRPr="0006307D">
        <w:t>见</w:t>
      </w:r>
      <w:r w:rsidRPr="0006307D">
        <w:t>A11.2.4.1</w:t>
      </w:r>
      <w:r w:rsidRPr="0006307D">
        <w:rPr>
          <w:rFonts w:hint="eastAsia"/>
        </w:rPr>
        <w:t>。</w:t>
      </w:r>
    </w:p>
    <w:p w:rsidR="00A03CCF" w:rsidRPr="0006307D" w:rsidRDefault="0042116B" w:rsidP="00462AD9">
      <w:pPr>
        <w:pStyle w:val="H4GC"/>
        <w:tabs>
          <w:tab w:val="left" w:pos="1985"/>
        </w:tabs>
        <w:rPr>
          <w:rStyle w:val="Emphasis"/>
        </w:rPr>
      </w:pPr>
      <w:r>
        <w:rPr>
          <w:rStyle w:val="Emphasis"/>
          <w:rFonts w:asciiTheme="majorBidi" w:eastAsia="楷体" w:hAnsiTheme="majorBidi" w:cstheme="majorBidi"/>
          <w:i w:val="0"/>
          <w:iCs w:val="0"/>
        </w:rPr>
        <w:tab/>
      </w:r>
      <w:r>
        <w:rPr>
          <w:rStyle w:val="Emphasis"/>
          <w:rFonts w:asciiTheme="majorBidi" w:eastAsia="楷体" w:hAnsiTheme="majorBidi" w:cstheme="majorBidi"/>
          <w:i w:val="0"/>
          <w:iCs w:val="0"/>
        </w:rPr>
        <w:tab/>
      </w:r>
      <w:r w:rsidR="00A03CCF" w:rsidRPr="0006307D">
        <w:rPr>
          <w:rStyle w:val="Emphasis"/>
          <w:rFonts w:asciiTheme="majorBidi" w:eastAsia="楷体" w:hAnsiTheme="majorBidi" w:cstheme="majorBidi" w:hint="eastAsia"/>
          <w:i w:val="0"/>
          <w:iCs w:val="0"/>
        </w:rPr>
        <w:t>框</w:t>
      </w:r>
      <w:r w:rsidR="00A03CCF" w:rsidRPr="0006307D">
        <w:rPr>
          <w:rStyle w:val="Emphasis"/>
          <w:rFonts w:asciiTheme="majorBidi" w:eastAsia="楷体" w:hAnsiTheme="majorBidi" w:cstheme="majorBidi"/>
          <w:i w:val="0"/>
          <w:iCs w:val="0"/>
        </w:rPr>
        <w:t>4</w:t>
      </w:r>
      <w:r>
        <w:rPr>
          <w:rStyle w:val="Emphasis"/>
          <w:rFonts w:ascii="楷体" w:eastAsia="楷体" w:hAnsi="楷体"/>
          <w:i w:val="0"/>
          <w:iCs w:val="0"/>
        </w:rPr>
        <w:t>:</w:t>
      </w:r>
      <w:r w:rsidR="00A03CCF" w:rsidRPr="0006307D">
        <w:rPr>
          <w:rStyle w:val="Emphasis"/>
        </w:rPr>
        <w:tab/>
      </w:r>
      <w:r w:rsidR="00A03CCF" w:rsidRPr="0006307D">
        <w:rPr>
          <w:rStyle w:val="Emphasis"/>
          <w:rFonts w:ascii="楷体" w:eastAsia="楷体" w:hAnsi="楷体" w:hint="eastAsia"/>
          <w:i w:val="0"/>
          <w:iCs w:val="0"/>
        </w:rPr>
        <w:t>是否有在供货和运输作业中形成标称粒径</w:t>
      </w:r>
      <w:r>
        <w:rPr>
          <w:rStyle w:val="Emphasis"/>
          <w:rFonts w:ascii="楷体" w:eastAsia="楷体" w:hAnsi="楷体" w:hint="eastAsia"/>
          <w:i w:val="0"/>
          <w:iCs w:val="0"/>
        </w:rPr>
        <w:t xml:space="preserve"> </w:t>
      </w:r>
      <w:r w:rsidR="00A03CCF" w:rsidRPr="00FA4A9E">
        <w:t>≤</w:t>
      </w:r>
      <w:r w:rsidR="00A03CCF" w:rsidRPr="00FA4A9E">
        <w:rPr>
          <w:rStyle w:val="Emphasis"/>
          <w:rFonts w:ascii="楷体" w:eastAsia="楷体" w:hAnsi="楷体" w:hint="eastAsia"/>
        </w:rPr>
        <w:t xml:space="preserve"> </w:t>
      </w:r>
      <w:r w:rsidR="00A03CCF" w:rsidRPr="00FA4A9E">
        <w:rPr>
          <w:rStyle w:val="Emphasis"/>
          <w:rFonts w:eastAsia="楷体"/>
        </w:rPr>
        <w:t>500 µm</w:t>
      </w:r>
      <w:r w:rsidR="00A03CCF" w:rsidRPr="0006307D">
        <w:rPr>
          <w:rStyle w:val="Emphasis"/>
          <w:rFonts w:ascii="楷体" w:eastAsia="楷体" w:hAnsi="楷体" w:hint="eastAsia"/>
          <w:i w:val="0"/>
          <w:iCs w:val="0"/>
        </w:rPr>
        <w:t>的颗粒的可</w:t>
      </w:r>
      <w:r w:rsidR="00462AD9">
        <w:rPr>
          <w:rStyle w:val="Emphasis"/>
          <w:rFonts w:ascii="楷体" w:eastAsia="楷体" w:hAnsi="楷体"/>
          <w:i w:val="0"/>
          <w:iCs w:val="0"/>
        </w:rPr>
        <w:tab/>
      </w:r>
      <w:r w:rsidR="00A03CCF" w:rsidRPr="0006307D">
        <w:rPr>
          <w:rStyle w:val="Emphasis"/>
          <w:rFonts w:ascii="楷体" w:eastAsia="楷体" w:hAnsi="楷体" w:hint="eastAsia"/>
          <w:i w:val="0"/>
          <w:iCs w:val="0"/>
        </w:rPr>
        <w:t>能性？</w:t>
      </w:r>
    </w:p>
    <w:p w:rsidR="00A03CCF" w:rsidRPr="0006307D" w:rsidRDefault="00A03CCF" w:rsidP="00B85246">
      <w:pPr>
        <w:pStyle w:val="SingleTxtGC"/>
      </w:pPr>
      <w:r w:rsidRPr="0006307D">
        <w:t>A11.2.3.2.8</w:t>
      </w:r>
      <w:r w:rsidRPr="0006307D">
        <w:tab/>
      </w:r>
      <w:r w:rsidRPr="0006307D">
        <w:rPr>
          <w:rFonts w:hint="eastAsia"/>
        </w:rPr>
        <w:t>流程图的这个环节，如图所示，设某固体不包含小于</w:t>
      </w:r>
      <w:r w:rsidRPr="0006307D">
        <w:t>500</w:t>
      </w:r>
      <w:r w:rsidR="00B85246">
        <w:t xml:space="preserve"> </w:t>
      </w:r>
      <w:r w:rsidRPr="0006307D">
        <w:t>µm</w:t>
      </w:r>
      <w:r w:rsidRPr="0006307D">
        <w:rPr>
          <w:rFonts w:hint="eastAsia"/>
        </w:rPr>
        <w:t>的颗粒。这种形态就不是易燃粉尘。然而，该固体未完全氧化，在供货和搬运过程中可能形成细微颗粒。因此，对此类条件应严格进行仔细分析，尤其是可导致形成细微颗粒的可预见效应，例如，运输或搬运作业过程中的擦磨等机械应力，或受潮材料的干化。如不能排除这些效应，就应寻求专家意见。关于作业和加工过程中产生细微颗粒的考虑，</w:t>
      </w:r>
      <w:r w:rsidRPr="0006307D">
        <w:t>见</w:t>
      </w:r>
      <w:r w:rsidRPr="0006307D">
        <w:t>A11.2.6.2.1</w:t>
      </w:r>
      <w:r w:rsidRPr="0006307D">
        <w:rPr>
          <w:rFonts w:hint="eastAsia"/>
        </w:rPr>
        <w:t>节。</w:t>
      </w:r>
    </w:p>
    <w:p w:rsidR="00A03CCF" w:rsidRPr="0006307D" w:rsidRDefault="00B85246" w:rsidP="00B85246">
      <w:pPr>
        <w:pStyle w:val="H4GC"/>
        <w:tabs>
          <w:tab w:val="left" w:pos="1985"/>
        </w:tabs>
        <w:rPr>
          <w:rStyle w:val="Emphasis"/>
        </w:rPr>
      </w:pPr>
      <w:r>
        <w:rPr>
          <w:rStyle w:val="Emphasis"/>
          <w:rFonts w:asciiTheme="majorBidi" w:eastAsia="楷体" w:hAnsiTheme="majorBidi" w:cstheme="majorBidi"/>
          <w:i w:val="0"/>
          <w:iCs w:val="0"/>
        </w:rPr>
        <w:tab/>
      </w:r>
      <w:r>
        <w:rPr>
          <w:rStyle w:val="Emphasis"/>
          <w:rFonts w:asciiTheme="majorBidi" w:eastAsia="楷体" w:hAnsiTheme="majorBidi" w:cstheme="majorBidi"/>
          <w:i w:val="0"/>
          <w:iCs w:val="0"/>
        </w:rPr>
        <w:tab/>
      </w:r>
      <w:r w:rsidR="00A03CCF" w:rsidRPr="0006307D">
        <w:rPr>
          <w:rStyle w:val="Emphasis"/>
          <w:rFonts w:asciiTheme="majorBidi" w:eastAsia="楷体" w:hAnsiTheme="majorBidi" w:cstheme="majorBidi" w:hint="eastAsia"/>
          <w:i w:val="0"/>
          <w:iCs w:val="0"/>
        </w:rPr>
        <w:t>框</w:t>
      </w:r>
      <w:r w:rsidR="00A03CCF" w:rsidRPr="0006307D">
        <w:rPr>
          <w:rStyle w:val="Emphasis"/>
          <w:rFonts w:hint="eastAsia"/>
          <w:i w:val="0"/>
          <w:iCs w:val="0"/>
        </w:rPr>
        <w:t>5</w:t>
      </w:r>
      <w:r>
        <w:rPr>
          <w:rStyle w:val="Emphasis"/>
          <w:rFonts w:ascii="楷体" w:eastAsia="楷体" w:hAnsi="楷体"/>
          <w:i w:val="0"/>
          <w:iCs w:val="0"/>
        </w:rPr>
        <w:t>:</w:t>
      </w:r>
      <w:r w:rsidR="00A03CCF" w:rsidRPr="0006307D">
        <w:rPr>
          <w:rStyle w:val="Emphasis"/>
        </w:rPr>
        <w:tab/>
      </w:r>
      <w:r w:rsidR="00A03CCF" w:rsidRPr="0006307D">
        <w:rPr>
          <w:rStyle w:val="Emphasis"/>
          <w:rFonts w:asciiTheme="majorBidi" w:eastAsia="楷体" w:hAnsiTheme="majorBidi" w:cstheme="majorBidi" w:hint="eastAsia"/>
          <w:i w:val="0"/>
          <w:iCs w:val="0"/>
        </w:rPr>
        <w:t>是否选择进行固体粉尘可爆炸性试验？</w:t>
      </w:r>
    </w:p>
    <w:p w:rsidR="00A03CCF" w:rsidRPr="0006307D" w:rsidRDefault="00A03CCF" w:rsidP="00B85246">
      <w:pPr>
        <w:pStyle w:val="SingleTxtGC"/>
        <w:rPr>
          <w:rStyle w:val="Emphasis"/>
          <w:b/>
        </w:rPr>
      </w:pPr>
      <w:r w:rsidRPr="0006307D">
        <w:t>A11.2.3.2.9</w:t>
      </w:r>
      <w:r w:rsidRPr="0006307D">
        <w:tab/>
      </w:r>
      <w:r w:rsidRPr="0006307D">
        <w:rPr>
          <w:rFonts w:hint="eastAsia"/>
        </w:rPr>
        <w:t>如果进行粉尘可爆炸性试验，则应按照</w:t>
      </w:r>
      <w:r w:rsidRPr="0006307D">
        <w:t>A11.2.8.1</w:t>
      </w:r>
      <w:r w:rsidRPr="0006307D">
        <w:rPr>
          <w:rFonts w:hint="eastAsia"/>
        </w:rPr>
        <w:t>所列标准等公认和经验证的试验标准进行。如进行固体试验，而所用固体不含</w:t>
      </w:r>
      <w:r w:rsidR="00B85246">
        <w:rPr>
          <w:rFonts w:hint="eastAsia"/>
        </w:rPr>
        <w:t xml:space="preserve"> </w:t>
      </w:r>
      <w:r w:rsidRPr="0006307D">
        <w:t>≤ 500 µm</w:t>
      </w:r>
      <w:r w:rsidRPr="0006307D">
        <w:rPr>
          <w:rFonts w:hint="eastAsia"/>
        </w:rPr>
        <w:t>的颗粒，则应通过研磨使之符合粉尘可爆炸性试验的目的。</w:t>
      </w:r>
    </w:p>
    <w:p w:rsidR="00A03CCF" w:rsidRPr="00B85246" w:rsidRDefault="00B85246" w:rsidP="00B85246">
      <w:pPr>
        <w:pStyle w:val="H4GC"/>
        <w:tabs>
          <w:tab w:val="left" w:pos="1985"/>
        </w:tabs>
        <w:rPr>
          <w:rStyle w:val="Emphasis"/>
          <w:rFonts w:asciiTheme="majorBidi" w:eastAsia="楷体" w:hAnsiTheme="majorBidi" w:cstheme="majorBidi"/>
          <w:i w:val="0"/>
          <w:iCs w:val="0"/>
        </w:rPr>
      </w:pPr>
      <w:r>
        <w:rPr>
          <w:rStyle w:val="Emphasis"/>
          <w:rFonts w:asciiTheme="majorBidi" w:eastAsia="楷体" w:hAnsiTheme="majorBidi" w:cstheme="majorBidi"/>
          <w:i w:val="0"/>
          <w:iCs w:val="0"/>
        </w:rPr>
        <w:tab/>
      </w:r>
      <w:r>
        <w:rPr>
          <w:rStyle w:val="Emphasis"/>
          <w:rFonts w:asciiTheme="majorBidi" w:eastAsia="楷体" w:hAnsiTheme="majorBidi" w:cstheme="majorBidi"/>
          <w:i w:val="0"/>
          <w:iCs w:val="0"/>
        </w:rPr>
        <w:tab/>
      </w:r>
      <w:r w:rsidR="00A03CCF" w:rsidRPr="0006307D">
        <w:rPr>
          <w:rStyle w:val="Emphasis"/>
          <w:rFonts w:asciiTheme="majorBidi" w:eastAsia="楷体" w:hAnsiTheme="majorBidi" w:cstheme="majorBidi" w:hint="eastAsia"/>
          <w:i w:val="0"/>
          <w:iCs w:val="0"/>
        </w:rPr>
        <w:t>框</w:t>
      </w:r>
      <w:r w:rsidR="00A03CCF" w:rsidRPr="00B85246">
        <w:rPr>
          <w:rStyle w:val="Emphasis"/>
          <w:rFonts w:asciiTheme="majorBidi" w:eastAsia="楷体" w:hAnsiTheme="majorBidi" w:cstheme="majorBidi" w:hint="eastAsia"/>
          <w:i w:val="0"/>
          <w:iCs w:val="0"/>
        </w:rPr>
        <w:t>6</w:t>
      </w:r>
      <w:r w:rsidRPr="00B85246">
        <w:rPr>
          <w:rStyle w:val="Emphasis"/>
          <w:rFonts w:asciiTheme="majorBidi" w:eastAsia="楷体" w:hAnsiTheme="majorBidi" w:cstheme="majorBidi"/>
          <w:i w:val="0"/>
          <w:iCs w:val="0"/>
        </w:rPr>
        <w:t>:</w:t>
      </w:r>
      <w:r w:rsidR="00A03CCF" w:rsidRPr="00B85246">
        <w:rPr>
          <w:rStyle w:val="Emphasis"/>
          <w:rFonts w:asciiTheme="majorBidi" w:eastAsia="楷体" w:hAnsiTheme="majorBidi" w:cstheme="majorBidi"/>
          <w:i w:val="0"/>
          <w:iCs w:val="0"/>
        </w:rPr>
        <w:tab/>
      </w:r>
      <w:r w:rsidR="00A03CCF" w:rsidRPr="00B85246">
        <w:rPr>
          <w:rStyle w:val="Emphasis"/>
          <w:rFonts w:asciiTheme="majorBidi" w:eastAsia="楷体" w:hAnsiTheme="majorBidi" w:cstheme="majorBidi" w:hint="eastAsia"/>
          <w:i w:val="0"/>
          <w:iCs w:val="0"/>
        </w:rPr>
        <w:t>结果是否显示该固体是一种易燃粉尘？</w:t>
      </w:r>
    </w:p>
    <w:p w:rsidR="00A03CCF" w:rsidRPr="0006307D" w:rsidRDefault="00A03CCF" w:rsidP="00B85246">
      <w:pPr>
        <w:pStyle w:val="SingleTxtGC"/>
        <w:rPr>
          <w:rStyle w:val="Emphasis"/>
          <w:b/>
          <w:i w:val="0"/>
        </w:rPr>
      </w:pPr>
      <w:r w:rsidRPr="0006307D">
        <w:t>A11.2.3.2.10</w:t>
      </w:r>
      <w:r w:rsidRPr="0006307D">
        <w:tab/>
      </w:r>
      <w:r w:rsidRPr="0006307D">
        <w:rPr>
          <w:rFonts w:hint="eastAsia"/>
        </w:rPr>
        <w:t>粒径、化学性质、水分含量、形状和表面改变</w:t>
      </w:r>
      <w:r w:rsidRPr="0006307D">
        <w:t>(</w:t>
      </w:r>
      <w:r w:rsidRPr="0006307D">
        <w:rPr>
          <w:rFonts w:hint="eastAsia"/>
        </w:rPr>
        <w:t>例如：氧化、涂层、活化、钝化</w:t>
      </w:r>
      <w:r w:rsidRPr="0006307D">
        <w:t>)</w:t>
      </w:r>
      <w:r w:rsidRPr="0006307D">
        <w:rPr>
          <w:rFonts w:hint="eastAsia"/>
        </w:rPr>
        <w:t>等特性可影响爆炸表现。标准实验确定一种粉尘是否会实际形成与空气的混合物。</w:t>
      </w:r>
    </w:p>
    <w:p w:rsidR="00A03CCF" w:rsidRPr="00890A30" w:rsidRDefault="00A03CCF" w:rsidP="00890A30">
      <w:pPr>
        <w:pStyle w:val="H4GC"/>
        <w:rPr>
          <w:b/>
          <w:bCs/>
        </w:rPr>
      </w:pPr>
      <w:r w:rsidRPr="0006307D">
        <w:tab/>
      </w:r>
      <w:r w:rsidRPr="0006307D">
        <w:tab/>
      </w:r>
      <w:r w:rsidRPr="00890A30">
        <w:rPr>
          <w:b/>
          <w:bCs/>
        </w:rPr>
        <w:t>A11.2.4</w:t>
      </w:r>
      <w:r w:rsidRPr="00890A30">
        <w:rPr>
          <w:b/>
          <w:bCs/>
        </w:rPr>
        <w:tab/>
      </w:r>
      <w:r w:rsidRPr="00890A30">
        <w:rPr>
          <w:rFonts w:ascii="楷体" w:eastAsia="楷体" w:hAnsi="楷体" w:hint="eastAsia"/>
          <w:b/>
          <w:bCs/>
        </w:rPr>
        <w:t>促成粉尘爆炸的因素</w:t>
      </w:r>
    </w:p>
    <w:p w:rsidR="00A03CCF" w:rsidRPr="0006307D" w:rsidRDefault="00890A30" w:rsidP="00890A30">
      <w:pPr>
        <w:pStyle w:val="SingleTxtGC"/>
        <w:rPr>
          <w:b/>
        </w:rPr>
      </w:pPr>
      <w:r>
        <w:tab/>
      </w:r>
      <w:r w:rsidR="00A03CCF" w:rsidRPr="004C7BB2">
        <w:rPr>
          <w:rFonts w:hint="eastAsia"/>
          <w:spacing w:val="2"/>
        </w:rPr>
        <w:t>可能发生粉尘爆炸的情况是，存在易燃分成、空气或另一种氧化性介质、点火源，并且扩散在空气或另一氧化性介质中的易燃粉尘浓度超过最低爆炸浓度。这些因素之间的关系很复杂。以下各节进一步说明促成粉尘爆炸危险的具体因素</w:t>
      </w:r>
      <w:r w:rsidR="00A03CCF" w:rsidRPr="0006307D">
        <w:rPr>
          <w:rFonts w:hint="eastAsia"/>
        </w:rPr>
        <w:t>。</w:t>
      </w:r>
    </w:p>
    <w:p w:rsidR="00A03CCF" w:rsidRPr="0006307D" w:rsidRDefault="00A03CCF" w:rsidP="006B3972">
      <w:pPr>
        <w:pStyle w:val="H4GC"/>
        <w:tabs>
          <w:tab w:val="left" w:pos="2410"/>
        </w:tabs>
      </w:pPr>
      <w:r w:rsidRPr="0006307D">
        <w:tab/>
      </w:r>
      <w:r w:rsidRPr="0006307D">
        <w:tab/>
        <w:t>A11.2.4.1</w:t>
      </w:r>
      <w:r w:rsidRPr="0006307D">
        <w:tab/>
      </w:r>
      <w:r w:rsidRPr="0006307D">
        <w:rPr>
          <w:rFonts w:ascii="楷体" w:eastAsia="楷体" w:hAnsi="楷体" w:hint="eastAsia"/>
          <w:iCs/>
        </w:rPr>
        <w:t>颗粒特性</w:t>
      </w:r>
      <w:r w:rsidRPr="0006307D">
        <w:rPr>
          <w:rFonts w:ascii="楷体" w:eastAsia="楷体" w:hAnsi="楷体"/>
          <w:iCs/>
        </w:rPr>
        <w:t>(</w:t>
      </w:r>
      <w:r w:rsidRPr="0006307D">
        <w:rPr>
          <w:rFonts w:ascii="楷体" w:eastAsia="楷体" w:hAnsi="楷体" w:hint="eastAsia"/>
          <w:iCs/>
        </w:rPr>
        <w:t>粒径和形状</w:t>
      </w:r>
      <w:r w:rsidRPr="0006307D">
        <w:rPr>
          <w:rFonts w:ascii="楷体" w:eastAsia="楷体" w:hAnsi="楷体"/>
          <w:iCs/>
        </w:rPr>
        <w:t>)</w:t>
      </w:r>
    </w:p>
    <w:p w:rsidR="00A03CCF" w:rsidRPr="0006307D" w:rsidRDefault="00A03CCF" w:rsidP="00964418">
      <w:pPr>
        <w:pStyle w:val="SingleTxtGC"/>
      </w:pPr>
      <w:r w:rsidRPr="0006307D">
        <w:t>A11.2.4.1.1</w:t>
      </w:r>
      <w:r w:rsidRPr="0006307D">
        <w:tab/>
        <w:t>500 μm</w:t>
      </w:r>
      <w:r w:rsidRPr="0006307D">
        <w:rPr>
          <w:rFonts w:hint="eastAsia"/>
        </w:rPr>
        <w:t>粒径标准的依据是，大于这个粒径的颗粒，其表面积</w:t>
      </w:r>
      <w:r w:rsidRPr="0006307D">
        <w:rPr>
          <w:rFonts w:hint="eastAsia"/>
        </w:rPr>
        <w:t>/</w:t>
      </w:r>
      <w:r w:rsidRPr="0006307D">
        <w:rPr>
          <w:rFonts w:hint="eastAsia"/>
        </w:rPr>
        <w:t>容积比很小，不会造成</w:t>
      </w:r>
      <w:r>
        <w:rPr>
          <w:rFonts w:hint="eastAsia"/>
        </w:rPr>
        <w:t>爆燃</w:t>
      </w:r>
      <w:r w:rsidRPr="0006307D">
        <w:rPr>
          <w:rFonts w:hint="eastAsia"/>
        </w:rPr>
        <w:t>危险。然而，使用这个标准需要慎重。平片状颗粒、薄片或长度大于自身直径的纤维</w:t>
      </w:r>
      <w:r>
        <w:rPr>
          <w:rFonts w:hint="eastAsia"/>
        </w:rPr>
        <w:t>虽</w:t>
      </w:r>
      <w:r w:rsidRPr="0006307D">
        <w:rPr>
          <w:rFonts w:hint="eastAsia"/>
        </w:rPr>
        <w:t>不能穿过</w:t>
      </w:r>
      <w:r w:rsidRPr="0006307D">
        <w:t>500 μm</w:t>
      </w:r>
      <w:r w:rsidRPr="0006307D">
        <w:rPr>
          <w:rFonts w:hint="eastAsia"/>
        </w:rPr>
        <w:t>筛眼，但仍可构成</w:t>
      </w:r>
      <w:r>
        <w:rPr>
          <w:rFonts w:hint="eastAsia"/>
        </w:rPr>
        <w:t>爆燃</w:t>
      </w:r>
      <w:r w:rsidRPr="0006307D">
        <w:rPr>
          <w:rFonts w:hint="eastAsia"/>
        </w:rPr>
        <w:t>危险。此外，许多颗粒会在搬运中积聚静电，导致相互吸引，形成结块。这些结块的表现往往像较大的颗粒，但在扩散情况下仍可构成很大的危险。在这些情况下，建议稳妥为宜，此类材料应被视为易燃粉尘。</w:t>
      </w:r>
    </w:p>
    <w:p w:rsidR="00A03CCF" w:rsidRPr="0006307D" w:rsidRDefault="00A03CCF" w:rsidP="00964418">
      <w:pPr>
        <w:pStyle w:val="SingleTxtGC"/>
      </w:pPr>
      <w:r w:rsidRPr="0006307D">
        <w:t>A11.2.4.1.2</w:t>
      </w:r>
      <w:r w:rsidRPr="0006307D">
        <w:tab/>
      </w:r>
      <w:r w:rsidRPr="0006307D">
        <w:rPr>
          <w:rFonts w:hint="eastAsia"/>
        </w:rPr>
        <w:t>粒径既影响点火敏感度，也影响爆炸严重程度。粒径越小，粉尘云的</w:t>
      </w:r>
      <w:r w:rsidR="00C64FA6">
        <w:t>MIE</w:t>
      </w:r>
      <w:r w:rsidRPr="0006307D">
        <w:rPr>
          <w:rFonts w:hint="eastAsia"/>
        </w:rPr>
        <w:t>值和</w:t>
      </w:r>
      <w:r w:rsidRPr="0006307D">
        <w:t>MIT</w:t>
      </w:r>
      <w:r w:rsidRPr="0006307D">
        <w:rPr>
          <w:rFonts w:hint="eastAsia"/>
        </w:rPr>
        <w:t>值往往也越小，而最大爆炸压力和</w:t>
      </w:r>
      <w:r w:rsidRPr="0006307D">
        <w:t>K</w:t>
      </w:r>
      <w:r w:rsidRPr="0006307D">
        <w:rPr>
          <w:vertAlign w:val="subscript"/>
        </w:rPr>
        <w:t>St</w:t>
      </w:r>
      <w:r w:rsidR="00C64FA6">
        <w:rPr>
          <w:vertAlign w:val="subscript"/>
        </w:rPr>
        <w:t xml:space="preserve"> </w:t>
      </w:r>
      <w:r w:rsidRPr="0006307D">
        <w:rPr>
          <w:rFonts w:hint="eastAsia"/>
        </w:rPr>
        <w:t>值则往往更高。</w:t>
      </w:r>
    </w:p>
    <w:p w:rsidR="00A03CCF" w:rsidRPr="0006307D" w:rsidRDefault="00A03CCF" w:rsidP="00964418">
      <w:pPr>
        <w:pStyle w:val="SingleTxtGC"/>
      </w:pPr>
      <w:r w:rsidRPr="0006307D">
        <w:t>A11.2.4.1.3</w:t>
      </w:r>
      <w:r w:rsidRPr="0006307D">
        <w:tab/>
      </w:r>
      <w:r w:rsidRPr="0006307D">
        <w:rPr>
          <w:rFonts w:hint="eastAsia"/>
        </w:rPr>
        <w:t>易燃固体物质或混合物中不会导致易燃粉尘爆炸的小粉尘颗粒占比浓度限度</w:t>
      </w:r>
      <w:r w:rsidRPr="0006307D">
        <w:t>(</w:t>
      </w:r>
      <w:r w:rsidRPr="0006307D">
        <w:rPr>
          <w:rFonts w:hint="eastAsia"/>
        </w:rPr>
        <w:t>例如，按按所含颗粒重量计</w:t>
      </w:r>
      <w:r w:rsidRPr="0006307D">
        <w:t>)</w:t>
      </w:r>
      <w:r w:rsidRPr="0006307D">
        <w:rPr>
          <w:rFonts w:hint="eastAsia"/>
        </w:rPr>
        <w:t>无法界定，原因是：</w:t>
      </w:r>
    </w:p>
    <w:p w:rsidR="00A03CCF" w:rsidRDefault="00A03CCF" w:rsidP="005A7701">
      <w:pPr>
        <w:pStyle w:val="SingleTxtGC"/>
        <w:numPr>
          <w:ilvl w:val="0"/>
          <w:numId w:val="32"/>
        </w:numPr>
        <w:tabs>
          <w:tab w:val="clear" w:pos="431"/>
          <w:tab w:val="clear" w:pos="1134"/>
          <w:tab w:val="clear" w:pos="1565"/>
          <w:tab w:val="clear" w:pos="1996"/>
          <w:tab w:val="clear" w:pos="2427"/>
          <w:tab w:val="left" w:pos="2211"/>
        </w:tabs>
        <w:ind w:hanging="475"/>
      </w:pPr>
      <w:r w:rsidRPr="0006307D">
        <w:rPr>
          <w:rFonts w:hint="eastAsia"/>
        </w:rPr>
        <w:t>少量粉尘即足以形成可爆炸粉尘</w:t>
      </w:r>
      <w:r w:rsidR="005A7701">
        <w:rPr>
          <w:rFonts w:hint="eastAsia"/>
        </w:rPr>
        <w:t>－</w:t>
      </w:r>
      <w:r w:rsidRPr="0006307D">
        <w:rPr>
          <w:rFonts w:hint="eastAsia"/>
        </w:rPr>
        <w:t>空气混合物。假定某种易燃粉尘的爆炸下限为</w:t>
      </w:r>
      <w:r w:rsidRPr="0006307D">
        <w:t>30</w:t>
      </w:r>
      <w:r w:rsidR="005A7701">
        <w:t xml:space="preserve"> </w:t>
      </w:r>
      <w:r w:rsidRPr="0006307D">
        <w:t>g/m³</w:t>
      </w:r>
      <w:r w:rsidRPr="0006307D">
        <w:rPr>
          <w:rFonts w:hint="eastAsia"/>
        </w:rPr>
        <w:t>，则</w:t>
      </w:r>
      <w:r w:rsidRPr="0006307D">
        <w:t>0.3g</w:t>
      </w:r>
      <w:r w:rsidRPr="0006307D">
        <w:rPr>
          <w:rFonts w:hint="eastAsia"/>
        </w:rPr>
        <w:t>扩散在</w:t>
      </w:r>
      <w:r w:rsidRPr="0006307D">
        <w:t>10</w:t>
      </w:r>
      <w:r w:rsidR="005A7701">
        <w:t xml:space="preserve"> </w:t>
      </w:r>
      <w:r w:rsidRPr="0006307D">
        <w:rPr>
          <w:i/>
        </w:rPr>
        <w:t>l</w:t>
      </w:r>
      <w:r w:rsidRPr="0006307D">
        <w:t xml:space="preserve"> </w:t>
      </w:r>
      <w:r w:rsidRPr="0006307D">
        <w:rPr>
          <w:rFonts w:hint="eastAsia"/>
        </w:rPr>
        <w:t>空气中就足以形成危险的可爆炸粉尘环境。因此，一片体积</w:t>
      </w:r>
      <w:r w:rsidRPr="0006307D">
        <w:t>10</w:t>
      </w:r>
      <w:r w:rsidR="005A7701">
        <w:t xml:space="preserve"> </w:t>
      </w:r>
      <w:r w:rsidRPr="0006307D">
        <w:rPr>
          <w:i/>
        </w:rPr>
        <w:t>l</w:t>
      </w:r>
      <w:r w:rsidR="005A7701">
        <w:rPr>
          <w:i/>
        </w:rPr>
        <w:t xml:space="preserve"> </w:t>
      </w:r>
      <w:r w:rsidRPr="0006307D">
        <w:rPr>
          <w:rFonts w:hint="eastAsia"/>
        </w:rPr>
        <w:t>的</w:t>
      </w:r>
      <w:r w:rsidRPr="0006307D">
        <w:t>(</w:t>
      </w:r>
      <w:r w:rsidRPr="0006307D">
        <w:rPr>
          <w:rFonts w:hint="eastAsia"/>
        </w:rPr>
        <w:t>易燃</w:t>
      </w:r>
      <w:r w:rsidRPr="0006307D">
        <w:t>)</w:t>
      </w:r>
      <w:r w:rsidRPr="0006307D">
        <w:rPr>
          <w:rFonts w:hint="eastAsia"/>
        </w:rPr>
        <w:t>粉尘云，即便在封闭条件下也应被视为危险。</w:t>
      </w:r>
    </w:p>
    <w:p w:rsidR="00876664" w:rsidRPr="0006307D" w:rsidRDefault="00876664" w:rsidP="005A7701">
      <w:pPr>
        <w:pStyle w:val="SingleTxtGC"/>
        <w:numPr>
          <w:ilvl w:val="0"/>
          <w:numId w:val="32"/>
        </w:numPr>
        <w:tabs>
          <w:tab w:val="clear" w:pos="431"/>
          <w:tab w:val="clear" w:pos="1134"/>
          <w:tab w:val="clear" w:pos="1565"/>
          <w:tab w:val="clear" w:pos="1996"/>
          <w:tab w:val="clear" w:pos="2427"/>
          <w:tab w:val="left" w:pos="2211"/>
        </w:tabs>
        <w:ind w:hanging="475"/>
      </w:pPr>
      <w:r w:rsidRPr="0006307D">
        <w:rPr>
          <w:rFonts w:hint="eastAsia"/>
        </w:rPr>
        <w:t>粉尘在物质或混合物中的分布可能不匀，可能积聚和／或分散。</w:t>
      </w:r>
    </w:p>
    <w:p w:rsidR="00A03CCF" w:rsidRPr="0006307D" w:rsidRDefault="00A03CCF" w:rsidP="00BB3428">
      <w:pPr>
        <w:pStyle w:val="H4GC"/>
        <w:tabs>
          <w:tab w:val="left" w:pos="2410"/>
        </w:tabs>
      </w:pPr>
      <w:r w:rsidRPr="0006307D">
        <w:tab/>
      </w:r>
      <w:r w:rsidRPr="0006307D">
        <w:tab/>
        <w:t>A11.2.4.2</w:t>
      </w:r>
      <w:r w:rsidRPr="0006307D">
        <w:tab/>
      </w:r>
      <w:r w:rsidRPr="0006307D">
        <w:rPr>
          <w:rFonts w:ascii="楷体" w:eastAsia="楷体" w:hAnsi="楷体"/>
          <w:iCs/>
        </w:rPr>
        <w:t>易燃粉尘</w:t>
      </w:r>
      <w:r w:rsidRPr="0006307D">
        <w:rPr>
          <w:rFonts w:ascii="楷体" w:eastAsia="楷体" w:hAnsi="楷体" w:hint="eastAsia"/>
          <w:iCs/>
        </w:rPr>
        <w:t>的</w:t>
      </w:r>
      <w:r w:rsidRPr="0006307D">
        <w:rPr>
          <w:rFonts w:ascii="楷体" w:eastAsia="楷体" w:hAnsi="楷体"/>
          <w:iCs/>
        </w:rPr>
        <w:t>浓度</w:t>
      </w:r>
    </w:p>
    <w:p w:rsidR="00A03CCF" w:rsidRPr="0006307D" w:rsidRDefault="00A03CCF" w:rsidP="00BB3428">
      <w:pPr>
        <w:pStyle w:val="SingleTxtGC"/>
      </w:pPr>
      <w:r w:rsidRPr="0006307D">
        <w:t>A11.2.4.2.1</w:t>
      </w:r>
      <w:r w:rsidRPr="0006307D">
        <w:tab/>
      </w:r>
      <w:r w:rsidRPr="00EB75EE">
        <w:rPr>
          <w:rFonts w:hint="eastAsia"/>
          <w:spacing w:val="-4"/>
        </w:rPr>
        <w:t>如果扩散在空气中的</w:t>
      </w:r>
      <w:r w:rsidRPr="00EB75EE">
        <w:rPr>
          <w:spacing w:val="-4"/>
        </w:rPr>
        <w:t>易燃粉尘浓度</w:t>
      </w:r>
      <w:r w:rsidRPr="00EB75EE">
        <w:rPr>
          <w:rFonts w:hint="eastAsia"/>
          <w:spacing w:val="-4"/>
        </w:rPr>
        <w:t>达到某个最低限度值</w:t>
      </w:r>
      <w:r w:rsidRPr="00EB75EE">
        <w:rPr>
          <w:spacing w:val="-4"/>
        </w:rPr>
        <w:t>MEC/LEL</w:t>
      </w:r>
      <w:r w:rsidRPr="00EB75EE">
        <w:rPr>
          <w:rStyle w:val="FootnoteReference"/>
          <w:rFonts w:eastAsia="SimSun"/>
          <w:spacing w:val="-4"/>
        </w:rPr>
        <w:footnoteReference w:customMarkFollows="1" w:id="7"/>
        <w:t>4</w:t>
      </w:r>
      <w:r w:rsidRPr="0006307D">
        <w:rPr>
          <w:rFonts w:hint="eastAsia"/>
        </w:rPr>
        <w:t>，就可能发生粉尘爆炸。这个值是每一种粉尘特定的。</w:t>
      </w:r>
    </w:p>
    <w:p w:rsidR="00A03CCF" w:rsidRPr="0006307D" w:rsidRDefault="00A03CCF" w:rsidP="00604E31">
      <w:pPr>
        <w:pStyle w:val="SingleTxtGC"/>
      </w:pPr>
      <w:r w:rsidRPr="0006307D">
        <w:t>A11.2.4.2.2</w:t>
      </w:r>
      <w:r w:rsidRPr="0006307D">
        <w:tab/>
      </w:r>
      <w:r w:rsidRPr="0006307D">
        <w:rPr>
          <w:rFonts w:hint="eastAsia"/>
        </w:rPr>
        <w:t>许多材料的</w:t>
      </w:r>
      <w:r w:rsidRPr="0006307D">
        <w:t>MEC/LEL</w:t>
      </w:r>
      <w:r w:rsidRPr="0006307D">
        <w:rPr>
          <w:rFonts w:hint="eastAsia"/>
        </w:rPr>
        <w:t>值已经测定，在</w:t>
      </w:r>
      <w:r w:rsidRPr="0006307D">
        <w:t>10</w:t>
      </w:r>
      <w:r w:rsidRPr="0006307D">
        <w:rPr>
          <w:rFonts w:hint="eastAsia"/>
        </w:rPr>
        <w:t>到约</w:t>
      </w:r>
      <w:r w:rsidR="00EA089F">
        <w:t>500</w:t>
      </w:r>
      <w:r w:rsidRPr="0006307D">
        <w:t>g/m³</w:t>
      </w:r>
      <w:r w:rsidR="00EA089F">
        <w:t xml:space="preserve"> </w:t>
      </w:r>
      <w:r w:rsidRPr="0006307D">
        <w:rPr>
          <w:rFonts w:hint="eastAsia"/>
        </w:rPr>
        <w:t>之间。就多数</w:t>
      </w:r>
      <w:r w:rsidRPr="0006307D">
        <w:t>易燃粉尘</w:t>
      </w:r>
      <w:r w:rsidRPr="0006307D">
        <w:rPr>
          <w:rFonts w:hint="eastAsia"/>
        </w:rPr>
        <w:t>而言，可假定</w:t>
      </w:r>
      <w:r w:rsidRPr="0006307D">
        <w:t>MEC/LEL</w:t>
      </w:r>
      <w:r w:rsidRPr="0006307D">
        <w:rPr>
          <w:rFonts w:hint="eastAsia"/>
        </w:rPr>
        <w:t>值为</w:t>
      </w:r>
      <w:r w:rsidRPr="0006307D">
        <w:t>30 g/m³ (</w:t>
      </w:r>
      <w:r w:rsidRPr="0006307D">
        <w:rPr>
          <w:rFonts w:hint="eastAsia"/>
        </w:rPr>
        <w:t>需考虑到，</w:t>
      </w:r>
      <w:r w:rsidR="00604E31">
        <w:t>30</w:t>
      </w:r>
      <w:r w:rsidRPr="0006307D">
        <w:t xml:space="preserve">g </w:t>
      </w:r>
      <w:r w:rsidRPr="0006307D">
        <w:rPr>
          <w:rFonts w:hint="eastAsia"/>
        </w:rPr>
        <w:t>扩散在</w:t>
      </w:r>
      <w:r w:rsidR="00EB75EE">
        <w:t>1</w:t>
      </w:r>
      <w:r w:rsidRPr="0006307D">
        <w:t xml:space="preserve">m³ </w:t>
      </w:r>
      <w:r w:rsidRPr="0006307D">
        <w:rPr>
          <w:rFonts w:hint="eastAsia"/>
        </w:rPr>
        <w:t>空气中会很像浓雾</w:t>
      </w:r>
      <w:r w:rsidRPr="0006307D">
        <w:t>)</w:t>
      </w:r>
      <w:r w:rsidRPr="0006307D">
        <w:rPr>
          <w:rFonts w:hint="eastAsia"/>
        </w:rPr>
        <w:t>。</w:t>
      </w:r>
    </w:p>
    <w:p w:rsidR="00A03CCF" w:rsidRPr="0006307D" w:rsidRDefault="00A03CCF" w:rsidP="00D94BA6">
      <w:pPr>
        <w:pStyle w:val="H4GC"/>
        <w:tabs>
          <w:tab w:val="left" w:pos="2410"/>
        </w:tabs>
      </w:pPr>
      <w:r w:rsidRPr="0006307D">
        <w:tab/>
      </w:r>
      <w:r w:rsidRPr="0006307D">
        <w:tab/>
        <w:t>A11.2.4.3</w:t>
      </w:r>
      <w:r w:rsidRPr="0006307D">
        <w:tab/>
      </w:r>
      <w:r w:rsidRPr="0006307D">
        <w:rPr>
          <w:rFonts w:ascii="楷体" w:eastAsia="楷体" w:hAnsi="楷体" w:hint="eastAsia"/>
        </w:rPr>
        <w:t>空气或其他氧化性介质</w:t>
      </w:r>
    </w:p>
    <w:p w:rsidR="00A03CCF" w:rsidRPr="0006307D" w:rsidRDefault="00EB75EE" w:rsidP="00EB75EE">
      <w:pPr>
        <w:pStyle w:val="SingleTxtGC"/>
      </w:pPr>
      <w:r>
        <w:tab/>
      </w:r>
      <w:r w:rsidR="00A03CCF" w:rsidRPr="0006307D">
        <w:rPr>
          <w:rFonts w:hint="eastAsia"/>
        </w:rPr>
        <w:t>粉尘爆炸中的氧化剂一般就是空气；但是，如果在其他氧化气体或气体混合物中有</w:t>
      </w:r>
      <w:r w:rsidR="00A03CCF" w:rsidRPr="0006307D">
        <w:t>易燃粉尘</w:t>
      </w:r>
      <w:r w:rsidR="00A03CCF" w:rsidRPr="0006307D">
        <w:rPr>
          <w:rFonts w:hint="eastAsia"/>
        </w:rPr>
        <w:t>的条件下作业，也可能发生粉尘爆炸。</w:t>
      </w:r>
    </w:p>
    <w:p w:rsidR="00A03CCF" w:rsidRPr="0006307D" w:rsidRDefault="00A03CCF" w:rsidP="00D94BA6">
      <w:pPr>
        <w:pStyle w:val="H4GC"/>
        <w:tabs>
          <w:tab w:val="left" w:pos="2410"/>
        </w:tabs>
      </w:pPr>
      <w:r w:rsidRPr="0006307D">
        <w:tab/>
      </w:r>
      <w:r w:rsidRPr="0006307D">
        <w:tab/>
        <w:t>A11.2.4.4</w:t>
      </w:r>
      <w:r w:rsidRPr="0006307D">
        <w:tab/>
      </w:r>
      <w:r w:rsidRPr="0006307D">
        <w:rPr>
          <w:rFonts w:ascii="楷体" w:eastAsia="楷体" w:hAnsi="楷体" w:hint="eastAsia"/>
        </w:rPr>
        <w:t>点火源</w:t>
      </w:r>
    </w:p>
    <w:p w:rsidR="00A03CCF" w:rsidRPr="0006307D" w:rsidRDefault="00A03CCF" w:rsidP="007A3B08">
      <w:pPr>
        <w:pStyle w:val="SingleTxtGC"/>
      </w:pPr>
      <w:r w:rsidRPr="0006307D">
        <w:t>A11.2.4.4.1</w:t>
      </w:r>
      <w:r w:rsidRPr="0006307D">
        <w:tab/>
      </w:r>
      <w:r w:rsidRPr="0006307D">
        <w:rPr>
          <w:rFonts w:hint="eastAsia"/>
        </w:rPr>
        <w:t>可爆炸粉尘－空气混合物</w:t>
      </w:r>
      <w:r w:rsidRPr="0006307D">
        <w:t>(</w:t>
      </w:r>
      <w:r w:rsidRPr="0006307D">
        <w:rPr>
          <w:rFonts w:hint="eastAsia"/>
        </w:rPr>
        <w:t>可爆炸介质</w:t>
      </w:r>
      <w:r w:rsidRPr="0006307D">
        <w:t>)</w:t>
      </w:r>
      <w:r w:rsidRPr="0006307D">
        <w:rPr>
          <w:rFonts w:hint="eastAsia"/>
        </w:rPr>
        <w:t>存在有效的点火源时，会发生</w:t>
      </w:r>
      <w:r w:rsidRPr="0006307D">
        <w:t>粉尘爆炸</w:t>
      </w:r>
      <w:r w:rsidRPr="0006307D">
        <w:rPr>
          <w:rFonts w:hint="eastAsia"/>
        </w:rPr>
        <w:t>。潜在点火源的有效性反映点燃某种可爆炸介质的能力。此种有效性不仅取决于点火源的能量，而且取决于后者与可爆炸介质的相互作用。</w:t>
      </w:r>
    </w:p>
    <w:p w:rsidR="00A03CCF" w:rsidRPr="0006307D" w:rsidRDefault="00A03CCF" w:rsidP="007A3B08">
      <w:pPr>
        <w:pStyle w:val="SingleTxtGC"/>
      </w:pPr>
      <w:r w:rsidRPr="0006307D">
        <w:t>A11.2.4.4.2</w:t>
      </w:r>
      <w:r w:rsidRPr="0006307D">
        <w:tab/>
      </w:r>
      <w:r w:rsidRPr="0006307D">
        <w:rPr>
          <w:rFonts w:hint="eastAsia"/>
        </w:rPr>
        <w:t>点火源的评估是一种两步程序。第一步是识别潜在的点火源。第二步是从点燃爆炸介质的能力角度评估每一种可能的点火源。点火源经这个程序认定为有效，就要求采取爆炸防护概念内的适当的预防措施</w:t>
      </w:r>
      <w:r w:rsidRPr="0006307D">
        <w:t>(</w:t>
      </w:r>
      <w:r w:rsidRPr="0006307D">
        <w:t>见</w:t>
      </w:r>
      <w:r w:rsidRPr="0006307D">
        <w:t>A11.2.6.1)</w:t>
      </w:r>
      <w:r w:rsidRPr="0006307D">
        <w:rPr>
          <w:rFonts w:hint="eastAsia"/>
        </w:rPr>
        <w:t>。</w:t>
      </w:r>
    </w:p>
    <w:p w:rsidR="00A03CCF" w:rsidRPr="0006307D" w:rsidRDefault="00A03CCF" w:rsidP="007A3B08">
      <w:pPr>
        <w:pStyle w:val="SingleTxtGC"/>
      </w:pPr>
      <w:r w:rsidRPr="0006307D">
        <w:t>A11.2.4.4.3</w:t>
      </w:r>
      <w:r w:rsidRPr="0006307D">
        <w:tab/>
      </w:r>
      <w:r w:rsidRPr="0006307D">
        <w:rPr>
          <w:rFonts w:hint="eastAsia"/>
        </w:rPr>
        <w:t>潜在点火源包括：</w:t>
      </w:r>
    </w:p>
    <w:p w:rsidR="00A03CCF" w:rsidRPr="0006307D" w:rsidRDefault="00A03CCF" w:rsidP="004A3525">
      <w:pPr>
        <w:pStyle w:val="SingleTxtGC"/>
        <w:numPr>
          <w:ilvl w:val="0"/>
          <w:numId w:val="34"/>
        </w:numPr>
        <w:tabs>
          <w:tab w:val="clear" w:pos="431"/>
          <w:tab w:val="clear" w:pos="1134"/>
          <w:tab w:val="clear" w:pos="1565"/>
          <w:tab w:val="clear" w:pos="1996"/>
          <w:tab w:val="clear" w:pos="2427"/>
          <w:tab w:val="left" w:pos="2211"/>
        </w:tabs>
        <w:ind w:left="2884" w:hanging="490"/>
      </w:pPr>
      <w:r w:rsidRPr="0006307D">
        <w:rPr>
          <w:rFonts w:hint="eastAsia"/>
        </w:rPr>
        <w:t>热表面；</w:t>
      </w:r>
    </w:p>
    <w:p w:rsidR="00A03CCF" w:rsidRPr="0006307D" w:rsidRDefault="00A03CCF" w:rsidP="004A3525">
      <w:pPr>
        <w:pStyle w:val="SingleTxtGC"/>
        <w:numPr>
          <w:ilvl w:val="0"/>
          <w:numId w:val="34"/>
        </w:numPr>
        <w:tabs>
          <w:tab w:val="clear" w:pos="431"/>
          <w:tab w:val="clear" w:pos="1134"/>
          <w:tab w:val="clear" w:pos="1565"/>
          <w:tab w:val="clear" w:pos="1996"/>
          <w:tab w:val="clear" w:pos="2427"/>
          <w:tab w:val="left" w:pos="2211"/>
        </w:tabs>
        <w:ind w:left="2884" w:hanging="490"/>
      </w:pPr>
      <w:r w:rsidRPr="0006307D">
        <w:rPr>
          <w:rFonts w:hint="eastAsia"/>
        </w:rPr>
        <w:t>火焰和热气体；</w:t>
      </w:r>
    </w:p>
    <w:p w:rsidR="00A03CCF" w:rsidRPr="0006307D" w:rsidRDefault="00A03CCF" w:rsidP="004A3525">
      <w:pPr>
        <w:pStyle w:val="SingleTxtGC"/>
        <w:numPr>
          <w:ilvl w:val="0"/>
          <w:numId w:val="34"/>
        </w:numPr>
        <w:tabs>
          <w:tab w:val="clear" w:pos="431"/>
          <w:tab w:val="clear" w:pos="1134"/>
          <w:tab w:val="clear" w:pos="1565"/>
          <w:tab w:val="clear" w:pos="1996"/>
          <w:tab w:val="clear" w:pos="2427"/>
          <w:tab w:val="left" w:pos="2211"/>
        </w:tabs>
        <w:ind w:left="2884" w:hanging="490"/>
      </w:pPr>
      <w:r w:rsidRPr="0006307D">
        <w:rPr>
          <w:rFonts w:hint="eastAsia"/>
        </w:rPr>
        <w:t>机械力引起的火花；</w:t>
      </w:r>
    </w:p>
    <w:p w:rsidR="00A03CCF" w:rsidRPr="0006307D" w:rsidRDefault="00A03CCF" w:rsidP="004A3525">
      <w:pPr>
        <w:pStyle w:val="SingleTxtGC"/>
        <w:numPr>
          <w:ilvl w:val="0"/>
          <w:numId w:val="34"/>
        </w:numPr>
        <w:tabs>
          <w:tab w:val="clear" w:pos="431"/>
          <w:tab w:val="clear" w:pos="1134"/>
          <w:tab w:val="clear" w:pos="1565"/>
          <w:tab w:val="clear" w:pos="1996"/>
          <w:tab w:val="clear" w:pos="2427"/>
          <w:tab w:val="left" w:pos="2211"/>
        </w:tabs>
        <w:ind w:left="2884" w:hanging="490"/>
      </w:pPr>
      <w:r w:rsidRPr="0006307D">
        <w:rPr>
          <w:rFonts w:hint="eastAsia"/>
        </w:rPr>
        <w:t>电器；</w:t>
      </w:r>
    </w:p>
    <w:p w:rsidR="00A03CCF" w:rsidRPr="0006307D" w:rsidRDefault="00A03CCF" w:rsidP="004A3525">
      <w:pPr>
        <w:pStyle w:val="SingleTxtGC"/>
        <w:numPr>
          <w:ilvl w:val="0"/>
          <w:numId w:val="34"/>
        </w:numPr>
        <w:tabs>
          <w:tab w:val="clear" w:pos="431"/>
          <w:tab w:val="clear" w:pos="1134"/>
          <w:tab w:val="clear" w:pos="1565"/>
          <w:tab w:val="clear" w:pos="1996"/>
          <w:tab w:val="clear" w:pos="2427"/>
          <w:tab w:val="left" w:pos="2211"/>
        </w:tabs>
        <w:ind w:left="2884" w:hanging="490"/>
      </w:pPr>
      <w:r w:rsidRPr="0006307D">
        <w:rPr>
          <w:rFonts w:hint="eastAsia"/>
        </w:rPr>
        <w:t>杂散电流和阴极防蚀保护；</w:t>
      </w:r>
    </w:p>
    <w:p w:rsidR="00A03CCF" w:rsidRPr="0006307D" w:rsidRDefault="00A03CCF" w:rsidP="004A3525">
      <w:pPr>
        <w:pStyle w:val="SingleTxtGC"/>
        <w:numPr>
          <w:ilvl w:val="0"/>
          <w:numId w:val="34"/>
        </w:numPr>
        <w:tabs>
          <w:tab w:val="clear" w:pos="431"/>
          <w:tab w:val="clear" w:pos="1134"/>
          <w:tab w:val="clear" w:pos="1565"/>
          <w:tab w:val="clear" w:pos="1996"/>
          <w:tab w:val="clear" w:pos="2427"/>
          <w:tab w:val="left" w:pos="2211"/>
        </w:tabs>
        <w:ind w:left="2884" w:hanging="490"/>
      </w:pPr>
      <w:r w:rsidRPr="0006307D">
        <w:rPr>
          <w:rFonts w:hint="eastAsia"/>
        </w:rPr>
        <w:t>闪电；</w:t>
      </w:r>
    </w:p>
    <w:p w:rsidR="00A03CCF" w:rsidRPr="0006307D" w:rsidRDefault="00A03CCF" w:rsidP="004A3525">
      <w:pPr>
        <w:pStyle w:val="SingleTxtGC"/>
        <w:numPr>
          <w:ilvl w:val="0"/>
          <w:numId w:val="34"/>
        </w:numPr>
        <w:tabs>
          <w:tab w:val="clear" w:pos="431"/>
          <w:tab w:val="clear" w:pos="1134"/>
          <w:tab w:val="clear" w:pos="1565"/>
          <w:tab w:val="clear" w:pos="1996"/>
          <w:tab w:val="clear" w:pos="2427"/>
          <w:tab w:val="left" w:pos="2211"/>
        </w:tabs>
        <w:ind w:left="2884" w:hanging="490"/>
      </w:pPr>
      <w:r w:rsidRPr="0006307D">
        <w:rPr>
          <w:rFonts w:hint="eastAsia"/>
        </w:rPr>
        <w:t>静电；</w:t>
      </w:r>
    </w:p>
    <w:p w:rsidR="00A03CCF" w:rsidRPr="0006307D" w:rsidRDefault="00A03CCF" w:rsidP="004A3525">
      <w:pPr>
        <w:pStyle w:val="SingleTxtGC"/>
        <w:numPr>
          <w:ilvl w:val="0"/>
          <w:numId w:val="34"/>
        </w:numPr>
        <w:tabs>
          <w:tab w:val="clear" w:pos="431"/>
          <w:tab w:val="clear" w:pos="1134"/>
          <w:tab w:val="clear" w:pos="1565"/>
          <w:tab w:val="clear" w:pos="1996"/>
          <w:tab w:val="clear" w:pos="2427"/>
          <w:tab w:val="left" w:pos="2211"/>
        </w:tabs>
        <w:ind w:left="2884" w:hanging="490"/>
      </w:pPr>
      <w:r w:rsidRPr="0006307D">
        <w:rPr>
          <w:rFonts w:hint="eastAsia"/>
        </w:rPr>
        <w:t>射频电磁波</w:t>
      </w:r>
      <w:r w:rsidRPr="0006307D">
        <w:t>(10</w:t>
      </w:r>
      <w:r w:rsidRPr="0006307D">
        <w:rPr>
          <w:vertAlign w:val="superscript"/>
        </w:rPr>
        <w:t>4</w:t>
      </w:r>
      <w:r w:rsidRPr="0006307D">
        <w:t xml:space="preserve"> Hz - 3×10</w:t>
      </w:r>
      <w:r w:rsidRPr="0006307D">
        <w:rPr>
          <w:vertAlign w:val="superscript"/>
        </w:rPr>
        <w:t>12</w:t>
      </w:r>
      <w:r w:rsidRPr="0006307D">
        <w:t xml:space="preserve"> Hz)</w:t>
      </w:r>
      <w:r w:rsidRPr="0006307D">
        <w:rPr>
          <w:rFonts w:hint="eastAsia"/>
        </w:rPr>
        <w:t>；</w:t>
      </w:r>
    </w:p>
    <w:p w:rsidR="00A03CCF" w:rsidRPr="0006307D" w:rsidRDefault="00A03CCF" w:rsidP="004A3525">
      <w:pPr>
        <w:pStyle w:val="SingleTxtGC"/>
        <w:numPr>
          <w:ilvl w:val="0"/>
          <w:numId w:val="34"/>
        </w:numPr>
        <w:tabs>
          <w:tab w:val="clear" w:pos="431"/>
          <w:tab w:val="clear" w:pos="1134"/>
          <w:tab w:val="clear" w:pos="1565"/>
          <w:tab w:val="clear" w:pos="1996"/>
          <w:tab w:val="clear" w:pos="2427"/>
          <w:tab w:val="left" w:pos="2211"/>
        </w:tabs>
        <w:ind w:left="2884" w:hanging="490"/>
      </w:pPr>
      <w:r w:rsidRPr="0006307D">
        <w:rPr>
          <w:rFonts w:hint="eastAsia"/>
        </w:rPr>
        <w:t>电磁波</w:t>
      </w:r>
      <w:r w:rsidRPr="0006307D">
        <w:t>(3×10</w:t>
      </w:r>
      <w:r w:rsidRPr="0006307D">
        <w:rPr>
          <w:vertAlign w:val="superscript"/>
        </w:rPr>
        <w:t>11</w:t>
      </w:r>
      <w:r w:rsidRPr="0006307D">
        <w:t xml:space="preserve"> Hz - 3×10</w:t>
      </w:r>
      <w:r w:rsidRPr="0006307D">
        <w:rPr>
          <w:vertAlign w:val="superscript"/>
        </w:rPr>
        <w:t>15</w:t>
      </w:r>
      <w:r w:rsidRPr="0006307D">
        <w:t xml:space="preserve"> Hz)</w:t>
      </w:r>
      <w:r w:rsidRPr="0006307D">
        <w:rPr>
          <w:rFonts w:hint="eastAsia"/>
        </w:rPr>
        <w:t>；</w:t>
      </w:r>
    </w:p>
    <w:p w:rsidR="00A03CCF" w:rsidRPr="0006307D" w:rsidRDefault="00A03CCF" w:rsidP="004A3525">
      <w:pPr>
        <w:pStyle w:val="SingleTxtGC"/>
        <w:numPr>
          <w:ilvl w:val="0"/>
          <w:numId w:val="34"/>
        </w:numPr>
        <w:tabs>
          <w:tab w:val="clear" w:pos="431"/>
          <w:tab w:val="clear" w:pos="1134"/>
          <w:tab w:val="clear" w:pos="1565"/>
          <w:tab w:val="clear" w:pos="1996"/>
          <w:tab w:val="clear" w:pos="2427"/>
          <w:tab w:val="left" w:pos="2211"/>
        </w:tabs>
        <w:ind w:left="2884" w:hanging="490"/>
      </w:pPr>
      <w:r w:rsidRPr="0006307D">
        <w:rPr>
          <w:rFonts w:hint="eastAsia"/>
        </w:rPr>
        <w:t>电离辐射；</w:t>
      </w:r>
    </w:p>
    <w:p w:rsidR="00A03CCF" w:rsidRPr="0006307D" w:rsidRDefault="00A03CCF" w:rsidP="004A3525">
      <w:pPr>
        <w:pStyle w:val="SingleTxtGC"/>
        <w:numPr>
          <w:ilvl w:val="0"/>
          <w:numId w:val="34"/>
        </w:numPr>
        <w:tabs>
          <w:tab w:val="clear" w:pos="431"/>
          <w:tab w:val="clear" w:pos="1134"/>
          <w:tab w:val="clear" w:pos="1565"/>
          <w:tab w:val="clear" w:pos="1996"/>
          <w:tab w:val="clear" w:pos="2427"/>
          <w:tab w:val="left" w:pos="2211"/>
        </w:tabs>
        <w:ind w:left="2884" w:hanging="490"/>
      </w:pPr>
      <w:r w:rsidRPr="0006307D">
        <w:rPr>
          <w:rFonts w:hint="eastAsia"/>
        </w:rPr>
        <w:t>超声波装置；</w:t>
      </w:r>
    </w:p>
    <w:p w:rsidR="00A03CCF" w:rsidRDefault="00A03CCF" w:rsidP="004A3525">
      <w:pPr>
        <w:pStyle w:val="SingleTxtGC"/>
        <w:numPr>
          <w:ilvl w:val="0"/>
          <w:numId w:val="34"/>
        </w:numPr>
        <w:tabs>
          <w:tab w:val="clear" w:pos="431"/>
          <w:tab w:val="clear" w:pos="1134"/>
          <w:tab w:val="clear" w:pos="1565"/>
          <w:tab w:val="clear" w:pos="1996"/>
          <w:tab w:val="clear" w:pos="2427"/>
          <w:tab w:val="left" w:pos="2211"/>
        </w:tabs>
        <w:ind w:left="2884" w:hanging="490"/>
      </w:pPr>
      <w:r w:rsidRPr="0006307D">
        <w:rPr>
          <w:rFonts w:hint="eastAsia"/>
        </w:rPr>
        <w:t>绝热压缩和冲击波；</w:t>
      </w:r>
    </w:p>
    <w:p w:rsidR="00714AB8" w:rsidRPr="0006307D" w:rsidRDefault="00714AB8" w:rsidP="004A3525">
      <w:pPr>
        <w:pStyle w:val="SingleTxtGC"/>
        <w:numPr>
          <w:ilvl w:val="0"/>
          <w:numId w:val="34"/>
        </w:numPr>
        <w:tabs>
          <w:tab w:val="clear" w:pos="431"/>
          <w:tab w:val="clear" w:pos="1134"/>
          <w:tab w:val="clear" w:pos="1565"/>
          <w:tab w:val="clear" w:pos="1996"/>
          <w:tab w:val="clear" w:pos="2427"/>
          <w:tab w:val="left" w:pos="2211"/>
        </w:tabs>
        <w:ind w:left="2884" w:hanging="490"/>
      </w:pPr>
      <w:r w:rsidRPr="00714AB8">
        <w:rPr>
          <w:rFonts w:hint="eastAsia"/>
        </w:rPr>
        <w:t>放热反应，包括粉尘自发起火、低温燃烧／无焰燃烧的颗粒或粉尘，以及铝热反应</w:t>
      </w:r>
      <w:r w:rsidRPr="00714AB8">
        <w:rPr>
          <w:rFonts w:hint="eastAsia"/>
        </w:rPr>
        <w:t>(</w:t>
      </w:r>
      <w:r w:rsidRPr="00714AB8">
        <w:rPr>
          <w:rFonts w:hint="eastAsia"/>
        </w:rPr>
        <w:t>例如：铝与锈钢之间</w:t>
      </w:r>
      <w:r w:rsidRPr="00714AB8">
        <w:rPr>
          <w:rFonts w:hint="eastAsia"/>
        </w:rPr>
        <w:t>)</w:t>
      </w:r>
      <w:r w:rsidRPr="00714AB8">
        <w:rPr>
          <w:rFonts w:hint="eastAsia"/>
        </w:rPr>
        <w:t>。</w:t>
      </w:r>
    </w:p>
    <w:p w:rsidR="00A03CCF" w:rsidRPr="0006307D" w:rsidRDefault="00A03CCF" w:rsidP="00D94BA6">
      <w:pPr>
        <w:pStyle w:val="H4GC"/>
      </w:pPr>
      <w:r w:rsidRPr="0006307D">
        <w:tab/>
      </w:r>
      <w:r w:rsidRPr="0006307D">
        <w:tab/>
        <w:t>A11.2.5</w:t>
      </w:r>
      <w:r w:rsidRPr="0006307D">
        <w:tab/>
      </w:r>
      <w:r w:rsidRPr="0006307D">
        <w:rPr>
          <w:rFonts w:hint="eastAsia"/>
        </w:rPr>
        <w:t>影响粉尘爆炸严重程度的其他因素</w:t>
      </w:r>
    </w:p>
    <w:p w:rsidR="00A03CCF" w:rsidRPr="0006307D" w:rsidRDefault="000E1E4C" w:rsidP="000E1E4C">
      <w:pPr>
        <w:pStyle w:val="SingleTxtGC"/>
      </w:pPr>
      <w:r>
        <w:tab/>
      </w:r>
      <w:r w:rsidR="00A03CCF" w:rsidRPr="0006307D">
        <w:rPr>
          <w:rFonts w:hint="eastAsia"/>
        </w:rPr>
        <w:t>除</w:t>
      </w:r>
      <w:r w:rsidR="00A03CCF" w:rsidRPr="0006307D">
        <w:t>A11.2.4</w:t>
      </w:r>
      <w:r w:rsidR="00A03CCF" w:rsidRPr="0006307D">
        <w:rPr>
          <w:rFonts w:hint="eastAsia"/>
        </w:rPr>
        <w:t>所述诸因素外，其他一些条件也会影响粉尘爆炸的可能严重程度。其中较重要的是下述环境因素和封闭状况。由于本节所列并非各种因素的完整清单，在评估某种给定情况下的风险时应当寻求专家意见。</w:t>
      </w:r>
    </w:p>
    <w:p w:rsidR="00A03CCF" w:rsidRPr="0006307D" w:rsidRDefault="00A03CCF" w:rsidP="000E1E4C">
      <w:pPr>
        <w:pStyle w:val="H4GC"/>
        <w:tabs>
          <w:tab w:val="left" w:pos="2408"/>
        </w:tabs>
      </w:pPr>
      <w:r w:rsidRPr="0006307D">
        <w:tab/>
      </w:r>
      <w:r w:rsidRPr="0006307D">
        <w:tab/>
        <w:t>A11.2.5.1</w:t>
      </w:r>
      <w:r w:rsidRPr="0006307D">
        <w:tab/>
      </w:r>
      <w:r w:rsidRPr="0006307D">
        <w:rPr>
          <w:rFonts w:ascii="楷体" w:eastAsia="楷体" w:hAnsi="楷体" w:hint="eastAsia"/>
        </w:rPr>
        <w:t>气温、气压、氧具备量和湿度</w:t>
      </w:r>
    </w:p>
    <w:p w:rsidR="00A03CCF" w:rsidRPr="0006307D" w:rsidRDefault="00A03CCF" w:rsidP="000E1E4C">
      <w:pPr>
        <w:pStyle w:val="SingleTxtGC"/>
      </w:pPr>
      <w:r w:rsidRPr="0006307D">
        <w:t>A11.2.5.1.1</w:t>
      </w:r>
      <w:r w:rsidRPr="0006307D">
        <w:tab/>
      </w:r>
      <w:r w:rsidRPr="0006307D">
        <w:rPr>
          <w:rFonts w:hint="eastAsia"/>
        </w:rPr>
        <w:t>往往在对大气条件的常规假定下给定安全相关数据，这些数据在下列范围</w:t>
      </w:r>
      <w:r w:rsidRPr="0006307D">
        <w:t>(“</w:t>
      </w:r>
      <w:r w:rsidRPr="0006307D">
        <w:rPr>
          <w:rFonts w:hint="eastAsia"/>
        </w:rPr>
        <w:t>标准大气条件</w:t>
      </w:r>
      <w:r w:rsidRPr="0006307D">
        <w:t>”)</w:t>
      </w:r>
      <w:r w:rsidRPr="0006307D">
        <w:rPr>
          <w:rFonts w:hint="eastAsia"/>
        </w:rPr>
        <w:t>内通常是有效的：</w:t>
      </w:r>
    </w:p>
    <w:p w:rsidR="00A03CCF" w:rsidRPr="000E1E4C" w:rsidRDefault="00A03CCF" w:rsidP="00D109A8">
      <w:pPr>
        <w:pStyle w:val="SingleTxtGC"/>
        <w:numPr>
          <w:ilvl w:val="0"/>
          <w:numId w:val="36"/>
        </w:numPr>
        <w:tabs>
          <w:tab w:val="clear" w:pos="431"/>
          <w:tab w:val="clear" w:pos="1134"/>
          <w:tab w:val="clear" w:pos="1565"/>
          <w:tab w:val="clear" w:pos="1996"/>
          <w:tab w:val="clear" w:pos="2427"/>
          <w:tab w:val="left" w:pos="2211"/>
        </w:tabs>
        <w:ind w:left="2940" w:hanging="532"/>
      </w:pPr>
      <w:r w:rsidRPr="000E1E4C">
        <w:rPr>
          <w:rFonts w:hint="eastAsia"/>
        </w:rPr>
        <w:t>气温</w:t>
      </w:r>
      <w:r w:rsidR="00530E88">
        <w:rPr>
          <w:rFonts w:hint="eastAsia"/>
        </w:rPr>
        <w:t>－</w:t>
      </w:r>
      <w:r w:rsidR="00530E88">
        <w:t>20</w:t>
      </w:r>
      <w:r w:rsidR="00D109A8">
        <w:rPr>
          <w:rFonts w:hint="eastAsia"/>
        </w:rPr>
        <w:t>℃</w:t>
      </w:r>
      <w:r w:rsidRPr="000E1E4C">
        <w:rPr>
          <w:rFonts w:hint="eastAsia"/>
        </w:rPr>
        <w:t>至</w:t>
      </w:r>
      <w:r w:rsidRPr="000E1E4C">
        <w:t>+60</w:t>
      </w:r>
      <w:r w:rsidR="00D109A8">
        <w:rPr>
          <w:rFonts w:hint="eastAsia"/>
        </w:rPr>
        <w:t>℃</w:t>
      </w:r>
      <w:r w:rsidRPr="000E1E4C">
        <w:rPr>
          <w:rFonts w:hint="eastAsia"/>
        </w:rPr>
        <w:t>；</w:t>
      </w:r>
    </w:p>
    <w:p w:rsidR="00A03CCF" w:rsidRPr="000E1E4C" w:rsidRDefault="00A03CCF" w:rsidP="00530E88">
      <w:pPr>
        <w:pStyle w:val="SingleTxtGC"/>
        <w:numPr>
          <w:ilvl w:val="0"/>
          <w:numId w:val="36"/>
        </w:numPr>
        <w:tabs>
          <w:tab w:val="clear" w:pos="431"/>
          <w:tab w:val="clear" w:pos="1134"/>
          <w:tab w:val="clear" w:pos="1565"/>
          <w:tab w:val="clear" w:pos="1996"/>
          <w:tab w:val="clear" w:pos="2427"/>
          <w:tab w:val="left" w:pos="2211"/>
        </w:tabs>
        <w:ind w:left="2940" w:hanging="532"/>
      </w:pPr>
      <w:r w:rsidRPr="000E1E4C">
        <w:rPr>
          <w:rFonts w:hint="eastAsia"/>
        </w:rPr>
        <w:t>气压</w:t>
      </w:r>
      <w:r w:rsidR="00530E88">
        <w:t>80 kPa (0.8 bar)</w:t>
      </w:r>
      <w:r w:rsidRPr="000E1E4C">
        <w:rPr>
          <w:rFonts w:hint="eastAsia"/>
        </w:rPr>
        <w:t>至</w:t>
      </w:r>
      <w:r w:rsidRPr="000E1E4C">
        <w:t>110 kPa (1.1 bar)</w:t>
      </w:r>
      <w:r w:rsidRPr="000E1E4C">
        <w:rPr>
          <w:rFonts w:hint="eastAsia"/>
        </w:rPr>
        <w:t>；</w:t>
      </w:r>
    </w:p>
    <w:p w:rsidR="00A03CCF" w:rsidRPr="0006307D" w:rsidRDefault="00A03CCF" w:rsidP="00530E88">
      <w:pPr>
        <w:pStyle w:val="SingleTxtGC"/>
        <w:numPr>
          <w:ilvl w:val="0"/>
          <w:numId w:val="36"/>
        </w:numPr>
        <w:tabs>
          <w:tab w:val="clear" w:pos="431"/>
          <w:tab w:val="clear" w:pos="1134"/>
          <w:tab w:val="clear" w:pos="1565"/>
          <w:tab w:val="clear" w:pos="1996"/>
          <w:tab w:val="clear" w:pos="2427"/>
          <w:tab w:val="left" w:pos="2211"/>
        </w:tabs>
        <w:ind w:left="2940" w:hanging="532"/>
      </w:pPr>
      <w:r w:rsidRPr="000E1E4C">
        <w:rPr>
          <w:rFonts w:hint="eastAsia"/>
        </w:rPr>
        <w:t>标准氧含量</w:t>
      </w:r>
      <w:r w:rsidR="00D109A8">
        <w:t>(21</w:t>
      </w:r>
      <w:r w:rsidRPr="000E1E4C">
        <w:t>% v/v)</w:t>
      </w:r>
      <w:r w:rsidRPr="000E1E4C">
        <w:rPr>
          <w:rFonts w:hint="eastAsia"/>
        </w:rPr>
        <w:t>的空气</w:t>
      </w:r>
      <w:r w:rsidRPr="0006307D">
        <w:rPr>
          <w:rFonts w:hint="eastAsia"/>
        </w:rPr>
        <w:t>。</w:t>
      </w:r>
    </w:p>
    <w:p w:rsidR="00A03CCF" w:rsidRPr="0006307D" w:rsidRDefault="00A03CCF" w:rsidP="00764129">
      <w:pPr>
        <w:pStyle w:val="SingleTxtGC"/>
      </w:pPr>
      <w:r w:rsidRPr="0006307D">
        <w:t>A11.2.5.1.2</w:t>
      </w:r>
      <w:r w:rsidRPr="0006307D">
        <w:tab/>
      </w:r>
      <w:r w:rsidRPr="0006307D">
        <w:rPr>
          <w:rFonts w:hint="eastAsia"/>
        </w:rPr>
        <w:t>气温上升可能有多种效应，诸如</w:t>
      </w:r>
      <w:r w:rsidRPr="0006307D">
        <w:t>MEC</w:t>
      </w:r>
      <w:r w:rsidRPr="0006307D">
        <w:rPr>
          <w:rFonts w:hint="eastAsia"/>
        </w:rPr>
        <w:t>和</w:t>
      </w:r>
      <w:r w:rsidRPr="0006307D">
        <w:t>MIE</w:t>
      </w:r>
      <w:r w:rsidRPr="0006307D">
        <w:rPr>
          <w:rFonts w:hint="eastAsia"/>
        </w:rPr>
        <w:t>降低，因而粉尘爆炸的可能性提高。</w:t>
      </w:r>
    </w:p>
    <w:p w:rsidR="00A03CCF" w:rsidRPr="0006307D" w:rsidRDefault="00A03CCF" w:rsidP="00764129">
      <w:pPr>
        <w:pStyle w:val="SingleTxtGC"/>
      </w:pPr>
      <w:r w:rsidRPr="0006307D">
        <w:t>A11.2.5.1.3</w:t>
      </w:r>
      <w:r w:rsidRPr="0006307D">
        <w:tab/>
      </w:r>
      <w:r w:rsidRPr="0006307D">
        <w:rPr>
          <w:rFonts w:hint="eastAsia"/>
        </w:rPr>
        <w:t>气压上升往往会使粉尘云的</w:t>
      </w:r>
      <w:r w:rsidRPr="0006307D">
        <w:t>MIE</w:t>
      </w:r>
      <w:r w:rsidRPr="0006307D">
        <w:rPr>
          <w:rFonts w:hint="eastAsia"/>
        </w:rPr>
        <w:t>和</w:t>
      </w:r>
      <w:r w:rsidRPr="0006307D">
        <w:t>MIT</w:t>
      </w:r>
      <w:r w:rsidRPr="0006307D">
        <w:rPr>
          <w:rFonts w:hint="eastAsia"/>
        </w:rPr>
        <w:t>降低，而最大爆炸压力则会上升。其效应就是敏感度提高，从而增加粉尘爆炸的可能性和严重程度。</w:t>
      </w:r>
    </w:p>
    <w:p w:rsidR="00A03CCF" w:rsidRPr="0006307D" w:rsidRDefault="00A03CCF" w:rsidP="00764129">
      <w:pPr>
        <w:pStyle w:val="SingleTxtGC"/>
      </w:pPr>
      <w:r w:rsidRPr="0006307D">
        <w:t>A11.2.5.1.4</w:t>
      </w:r>
      <w:r w:rsidRPr="0006307D">
        <w:tab/>
      </w:r>
      <w:r w:rsidRPr="0006307D">
        <w:rPr>
          <w:rFonts w:hint="eastAsia"/>
        </w:rPr>
        <w:t>含氧量上升可</w:t>
      </w:r>
      <w:r>
        <w:rPr>
          <w:rFonts w:hint="eastAsia"/>
        </w:rPr>
        <w:t>因</w:t>
      </w:r>
      <w:r w:rsidRPr="0006307D">
        <w:rPr>
          <w:rFonts w:hint="eastAsia"/>
        </w:rPr>
        <w:t>爆炸压力的上升而导致可爆炸介质的敏感度和爆炸的严重程度大幅提高。同理，氧浓度下降减少爆炸风险。</w:t>
      </w:r>
      <w:r w:rsidRPr="0006307D">
        <w:t>LEL</w:t>
      </w:r>
      <w:r w:rsidRPr="0006307D">
        <w:rPr>
          <w:rFonts w:hint="eastAsia"/>
        </w:rPr>
        <w:t>也可能上升。在惰性介质下的工序会有这种情况。</w:t>
      </w:r>
    </w:p>
    <w:p w:rsidR="00A03CCF" w:rsidRPr="0006307D" w:rsidRDefault="00A03CCF" w:rsidP="00764129">
      <w:pPr>
        <w:pStyle w:val="SingleTxtGC"/>
      </w:pPr>
      <w:r w:rsidRPr="0006307D">
        <w:t>A11.2.5.1.5</w:t>
      </w:r>
      <w:r w:rsidRPr="0006307D">
        <w:tab/>
        <w:t>(</w:t>
      </w:r>
      <w:r w:rsidRPr="0006307D">
        <w:rPr>
          <w:rFonts w:hint="eastAsia"/>
        </w:rPr>
        <w:t>空气，气相</w:t>
      </w:r>
      <w:r w:rsidRPr="0006307D">
        <w:t>)</w:t>
      </w:r>
      <w:r w:rsidRPr="0006307D">
        <w:rPr>
          <w:rFonts w:hint="eastAsia"/>
        </w:rPr>
        <w:t>湿度的高低可影响放电的发生。</w:t>
      </w:r>
    </w:p>
    <w:p w:rsidR="00A03CCF" w:rsidRPr="0006307D" w:rsidRDefault="00A03CCF" w:rsidP="00A1178B">
      <w:pPr>
        <w:pStyle w:val="SingleTxtGC"/>
      </w:pPr>
      <w:r w:rsidRPr="0006307D">
        <w:t>A11.2.5.1.6</w:t>
      </w:r>
      <w:r w:rsidRPr="0006307D">
        <w:tab/>
      </w:r>
      <w:r w:rsidRPr="0006307D">
        <w:rPr>
          <w:rFonts w:hint="eastAsia"/>
        </w:rPr>
        <w:t>因此，应当通过对实际工序条件的专家意见评价非标准大气条件下的</w:t>
      </w:r>
      <w:r w:rsidRPr="0006307D">
        <w:t>粉尘爆炸</w:t>
      </w:r>
      <w:r w:rsidRPr="0006307D">
        <w:rPr>
          <w:rFonts w:hint="eastAsia"/>
        </w:rPr>
        <w:t>风险和严重程度</w:t>
      </w:r>
      <w:r w:rsidRPr="0006307D">
        <w:rPr>
          <w:rFonts w:hint="eastAsia"/>
          <w:i/>
        </w:rPr>
        <w:t>。</w:t>
      </w:r>
    </w:p>
    <w:p w:rsidR="00A03CCF" w:rsidRPr="0006307D" w:rsidRDefault="00A03CCF" w:rsidP="00596F5E">
      <w:pPr>
        <w:pStyle w:val="H4GC"/>
        <w:tabs>
          <w:tab w:val="left" w:pos="2410"/>
        </w:tabs>
        <w:rPr>
          <w:rFonts w:ascii="楷体" w:eastAsia="楷体" w:hAnsi="楷体"/>
          <w:iCs/>
        </w:rPr>
      </w:pPr>
      <w:r w:rsidRPr="0006307D">
        <w:tab/>
      </w:r>
      <w:r w:rsidRPr="0006307D">
        <w:tab/>
        <w:t>A11.2.5.2</w:t>
      </w:r>
      <w:r w:rsidRPr="0006307D">
        <w:tab/>
      </w:r>
      <w:r w:rsidRPr="0006307D">
        <w:rPr>
          <w:rFonts w:ascii="楷体" w:eastAsia="楷体" w:hAnsi="楷体" w:hint="eastAsia"/>
          <w:iCs/>
        </w:rPr>
        <w:t>封闭条件</w:t>
      </w:r>
    </w:p>
    <w:p w:rsidR="00A03CCF" w:rsidRPr="0006307D" w:rsidRDefault="00A1178B" w:rsidP="00A1178B">
      <w:pPr>
        <w:pStyle w:val="SingleTxtGC"/>
      </w:pPr>
      <w:r>
        <w:tab/>
      </w:r>
      <w:r w:rsidR="00A03CCF" w:rsidRPr="0006307D">
        <w:rPr>
          <w:rFonts w:hint="eastAsia"/>
        </w:rPr>
        <w:t>封闭条件是指粉尘在封闭或限定的空间内。</w:t>
      </w:r>
      <w:r w:rsidR="00A03CCF" w:rsidRPr="0006307D">
        <w:t>易燃粉尘</w:t>
      </w:r>
      <w:r w:rsidR="00A03CCF" w:rsidRPr="0006307D">
        <w:t>(</w:t>
      </w:r>
      <w:r w:rsidR="00A03CCF" w:rsidRPr="0006307D">
        <w:rPr>
          <w:rFonts w:hint="eastAsia"/>
        </w:rPr>
        <w:t>定义见上文</w:t>
      </w:r>
      <w:r>
        <w:t>)</w:t>
      </w:r>
      <w:r w:rsidR="00A03CCF" w:rsidRPr="0006307D">
        <w:rPr>
          <w:rFonts w:hint="eastAsia"/>
        </w:rPr>
        <w:t>无论有无封闭条件都可能发生反应。封闭条件下，爆炸压力可能高于非封闭条件，因为封闭条件让压力得以积聚，增加爆炸的严重程度。使用尺寸和位置合适的释爆设置，可以让燃烧的粉尘云和粉尘爆炸热产物得以排放到封闭空间之外的安全处，减少压力上升的可能性，从而限制潜在爆炸的严重程度。为根据物质、混合物或固体材料的物理和化学特性及其潜在的健康／身体危害，进行</w:t>
      </w:r>
      <w:bookmarkStart w:id="68" w:name="_Hlk5887820"/>
      <w:r w:rsidR="00A03CCF" w:rsidRPr="0006307D">
        <w:rPr>
          <w:rFonts w:hint="eastAsia"/>
        </w:rPr>
        <w:t>释爆排放</w:t>
      </w:r>
      <w:bookmarkEnd w:id="68"/>
      <w:r w:rsidR="00A03CCF" w:rsidRPr="0006307D">
        <w:rPr>
          <w:rFonts w:hint="eastAsia"/>
        </w:rPr>
        <w:t>通风装置的可能运用和设计，可能需要寻求专家意见。</w:t>
      </w:r>
    </w:p>
    <w:p w:rsidR="00A03CCF" w:rsidRPr="00A1178B" w:rsidRDefault="00A03CCF" w:rsidP="00C93B51">
      <w:pPr>
        <w:pStyle w:val="H4GC"/>
        <w:tabs>
          <w:tab w:val="left" w:pos="2410"/>
        </w:tabs>
        <w:rPr>
          <w:b/>
          <w:bCs/>
        </w:rPr>
      </w:pPr>
      <w:r w:rsidRPr="0006307D">
        <w:tab/>
      </w:r>
      <w:r w:rsidRPr="0006307D">
        <w:tab/>
      </w:r>
      <w:r w:rsidRPr="00A1178B">
        <w:rPr>
          <w:b/>
          <w:bCs/>
        </w:rPr>
        <w:t>A11.2.6</w:t>
      </w:r>
      <w:r w:rsidRPr="00A1178B">
        <w:rPr>
          <w:b/>
          <w:bCs/>
        </w:rPr>
        <w:tab/>
      </w:r>
      <w:r w:rsidRPr="00A1178B">
        <w:rPr>
          <w:rFonts w:hint="eastAsia"/>
          <w:b/>
          <w:bCs/>
        </w:rPr>
        <w:t>危险预防</w:t>
      </w:r>
      <w:r w:rsidRPr="00A1178B">
        <w:rPr>
          <w:rFonts w:hint="eastAsia"/>
          <w:b/>
          <w:bCs/>
          <w:iCs/>
        </w:rPr>
        <w:t>、风险评估和消减</w:t>
      </w:r>
    </w:p>
    <w:p w:rsidR="00A03CCF" w:rsidRPr="0006307D" w:rsidRDefault="00A03CCF" w:rsidP="00C93B51">
      <w:pPr>
        <w:pStyle w:val="H4GC"/>
        <w:tabs>
          <w:tab w:val="left" w:pos="2410"/>
        </w:tabs>
      </w:pPr>
      <w:r w:rsidRPr="0006307D">
        <w:tab/>
      </w:r>
      <w:r w:rsidRPr="0006307D">
        <w:tab/>
        <w:t>A11.2.6.1</w:t>
      </w:r>
      <w:r w:rsidRPr="0006307D">
        <w:tab/>
      </w:r>
      <w:r w:rsidRPr="0006307D">
        <w:rPr>
          <w:rFonts w:ascii="楷体" w:eastAsia="楷体" w:hAnsi="楷体" w:hint="eastAsia"/>
        </w:rPr>
        <w:t>粉尘的一般爆炸防护概念</w:t>
      </w:r>
    </w:p>
    <w:p w:rsidR="00A03CCF" w:rsidRPr="0006307D" w:rsidRDefault="00A03CCF" w:rsidP="00560B51">
      <w:pPr>
        <w:pStyle w:val="SingleTxtGC"/>
      </w:pPr>
      <w:r w:rsidRPr="0006307D">
        <w:t>A11.2.6.1.1</w:t>
      </w:r>
      <w:r w:rsidRPr="0006307D">
        <w:tab/>
      </w:r>
      <w:r w:rsidRPr="0006307D">
        <w:t>表</w:t>
      </w:r>
      <w:r w:rsidR="00A1178B">
        <w:t>A11.2.1</w:t>
      </w:r>
      <w:r w:rsidRPr="0006307D">
        <w:rPr>
          <w:rFonts w:hint="eastAsia"/>
        </w:rPr>
        <w:t>列出爆炸防护诸原则。表中所列既有防护措施，也有消减措施，并标明哪些安全特性对所提措施的相关性最大。关于安全特性的指导，请参看附件，</w:t>
      </w:r>
      <w:r w:rsidRPr="0006307D">
        <w:t>表</w:t>
      </w:r>
      <w:r w:rsidRPr="0006307D">
        <w:t>A4.3.9.3</w:t>
      </w:r>
      <w:r w:rsidRPr="0006307D">
        <w:rPr>
          <w:rFonts w:hint="eastAsia"/>
        </w:rPr>
        <w:t>。</w:t>
      </w:r>
    </w:p>
    <w:p w:rsidR="00A03CCF" w:rsidRPr="0006307D" w:rsidRDefault="00A03CCF" w:rsidP="00A1178B">
      <w:pPr>
        <w:pStyle w:val="SingleTxtGC"/>
      </w:pPr>
      <w:r w:rsidRPr="0006307D">
        <w:t>A11.2.6.1.2</w:t>
      </w:r>
      <w:r w:rsidRPr="0006307D">
        <w:tab/>
      </w:r>
      <w:r w:rsidRPr="0006307D">
        <w:rPr>
          <w:rFonts w:hint="eastAsia"/>
        </w:rPr>
        <w:t>第一优先方针应是采取预防措施，诸如改用和运用无粉尘工序，以便在可能情况下避免</w:t>
      </w:r>
      <w:r w:rsidRPr="0006307D">
        <w:t>易燃粉尘</w:t>
      </w:r>
      <w:r w:rsidRPr="0006307D">
        <w:rPr>
          <w:rFonts w:hint="eastAsia"/>
        </w:rPr>
        <w:t>的存在，如“避免</w:t>
      </w:r>
      <w:r w:rsidRPr="0006307D">
        <w:t>易燃粉尘</w:t>
      </w:r>
      <w:r w:rsidRPr="0006307D">
        <w:rPr>
          <w:rFonts w:hint="eastAsia"/>
        </w:rPr>
        <w:t>”栏内所示。</w:t>
      </w:r>
    </w:p>
    <w:p w:rsidR="00A03CCF" w:rsidRPr="0006307D" w:rsidRDefault="00A03CCF" w:rsidP="00D23D81">
      <w:pPr>
        <w:pStyle w:val="SingleTxtGC"/>
      </w:pPr>
      <w:r w:rsidRPr="0006307D">
        <w:t>A11.2.6.1.3</w:t>
      </w:r>
      <w:r w:rsidRPr="0006307D">
        <w:tab/>
      </w:r>
      <w:r w:rsidRPr="0006307D">
        <w:rPr>
          <w:rFonts w:hint="eastAsia"/>
        </w:rPr>
        <w:t>在无法避免</w:t>
      </w:r>
      <w:r w:rsidRPr="0006307D">
        <w:t>易燃粉尘</w:t>
      </w:r>
      <w:r w:rsidRPr="0006307D">
        <w:rPr>
          <w:rFonts w:hint="eastAsia"/>
        </w:rPr>
        <w:t>的场合，应采取排放通风等措施，以预防</w:t>
      </w:r>
      <w:r w:rsidRPr="0006307D">
        <w:t>易燃粉尘浓度</w:t>
      </w:r>
      <w:r w:rsidRPr="0006307D">
        <w:rPr>
          <w:rFonts w:hint="eastAsia"/>
        </w:rPr>
        <w:t>达到可爆炸范围；请参看“避免达到爆炸范围”栏。良好的内部规范很重要，不仅在于预防形成粉尘云，而且也在于</w:t>
      </w:r>
      <w:r w:rsidR="00D23D81">
        <w:rPr>
          <w:rFonts w:hint="eastAsia"/>
          <w:spacing w:val="-50"/>
        </w:rPr>
        <w:t>―</w:t>
      </w:r>
      <w:r w:rsidR="00D23D81">
        <w:rPr>
          <w:rFonts w:hint="eastAsia"/>
        </w:rPr>
        <w:t>―</w:t>
      </w:r>
      <w:r w:rsidRPr="0006307D">
        <w:rPr>
          <w:rFonts w:hint="eastAsia"/>
        </w:rPr>
        <w:t>在无法实现粉尘云形成时</w:t>
      </w:r>
      <w:r w:rsidR="00D23D81">
        <w:rPr>
          <w:rFonts w:hint="eastAsia"/>
          <w:spacing w:val="-50"/>
        </w:rPr>
        <w:t>―</w:t>
      </w:r>
      <w:r w:rsidR="00D23D81">
        <w:rPr>
          <w:rFonts w:hint="eastAsia"/>
        </w:rPr>
        <w:t>―</w:t>
      </w:r>
      <w:r w:rsidRPr="0006307D">
        <w:rPr>
          <w:rFonts w:hint="eastAsia"/>
        </w:rPr>
        <w:t>防止原生爆炸产生的压力和火球传播，例如防止传播到设备或封闭空间内部，从而防止将积聚粉尘扩散到工作区域并点燃。这种二次爆炸的破坏力往往大于原生爆炸。强烈建议拟订书面的内部规范计划，经常检查过量粉尘水平，包括对优先领域的强调。内部规范管理应当与业务运行同时并举。</w:t>
      </w:r>
    </w:p>
    <w:p w:rsidR="00A03CCF" w:rsidRPr="0006307D" w:rsidRDefault="00D23D81" w:rsidP="00D23D81">
      <w:pPr>
        <w:pStyle w:val="SingleTxtGC"/>
      </w:pPr>
      <w:r>
        <w:t>A11.2.6.1.4</w:t>
      </w:r>
      <w:r>
        <w:tab/>
      </w:r>
      <w:r w:rsidR="00A03CCF" w:rsidRPr="0006307D">
        <w:rPr>
          <w:rFonts w:hint="eastAsia"/>
        </w:rPr>
        <w:t>在无法采取措施避免或减少可爆炸粉尘环境的场合，则应评估并尽可能避免点火源</w:t>
      </w:r>
      <w:r w:rsidR="00A03CCF" w:rsidRPr="0006307D">
        <w:t>(</w:t>
      </w:r>
      <w:r w:rsidR="00A03CCF" w:rsidRPr="0006307D">
        <w:rPr>
          <w:rFonts w:hint="eastAsia"/>
        </w:rPr>
        <w:t>见</w:t>
      </w:r>
      <w:r w:rsidR="00A03CCF" w:rsidRPr="0006307D">
        <w:t>A11.2.4.4</w:t>
      </w:r>
      <w:r w:rsidR="00A03CCF" w:rsidRPr="0006307D">
        <w:rPr>
          <w:rFonts w:hint="eastAsia"/>
        </w:rPr>
        <w:t>和</w:t>
      </w:r>
      <w:r w:rsidR="00A03CCF" w:rsidRPr="0006307D">
        <w:t>表</w:t>
      </w:r>
      <w:r w:rsidR="00A03CCF" w:rsidRPr="0006307D">
        <w:t>A11.2.2)</w:t>
      </w:r>
      <w:r w:rsidR="00A03CCF" w:rsidRPr="0006307D">
        <w:rPr>
          <w:rFonts w:hint="eastAsia"/>
        </w:rPr>
        <w:t>。点火源可包括机械设备的摩擦能所造成的火和热。照明灯、马达和电线等电气设备故障或不当使用造成的热和电弧也被认为是点火源。焊接和切削设备的使用不当可能是因素之一。定期检查设备、为设备加注润滑剂和调整设备可能是预防会导致爆炸的引燃的主要办法之一。“避免点火源”栏内列出评价点火源时需考虑的更多事项的示例。</w:t>
      </w:r>
    </w:p>
    <w:p w:rsidR="00A03CCF" w:rsidRPr="0006307D" w:rsidRDefault="00A03CCF" w:rsidP="00D23D81">
      <w:pPr>
        <w:pStyle w:val="SingleTxtGC"/>
      </w:pPr>
      <w:r w:rsidRPr="0006307D">
        <w:t>A11.2.6.1.5</w:t>
      </w:r>
      <w:r w:rsidRPr="0006307D">
        <w:tab/>
      </w:r>
      <w:r w:rsidRPr="0006307D">
        <w:rPr>
          <w:rFonts w:hint="eastAsia"/>
        </w:rPr>
        <w:t>在无法排除一种可爆炸粉尘环境被引燃的场合，应以防护措施消减其影响。在采用控制作为减少风险的一种机制时，或在粉尘处于被控制条件时，则应考虑防爆设计或释爆排放。存在已知</w:t>
      </w:r>
      <w:r w:rsidRPr="0006307D">
        <w:t>易燃粉尘</w:t>
      </w:r>
      <w:r w:rsidRPr="0006307D">
        <w:rPr>
          <w:rFonts w:hint="eastAsia"/>
        </w:rPr>
        <w:t>的设备和建筑物应当配备设计用于预防爆炸、尽量消减爆炸传播或限制爆炸所致破坏的装置或系统。释爆排放是降低爆炸压力的最常用办法之一。“尽量减小粉尘爆炸的影响”栏内列出其他消减措施的示例。</w:t>
      </w:r>
    </w:p>
    <w:p w:rsidR="00A03CCF" w:rsidRPr="0006307D" w:rsidRDefault="00A03CCF" w:rsidP="00D23D81">
      <w:pPr>
        <w:pStyle w:val="SingleTxtGC"/>
      </w:pPr>
      <w:r w:rsidRPr="0006307D">
        <w:t>A11.2.6.1.6</w:t>
      </w:r>
      <w:r w:rsidRPr="0006307D">
        <w:tab/>
        <w:t>A11.2.8.2</w:t>
      </w:r>
      <w:r w:rsidRPr="0006307D">
        <w:rPr>
          <w:rFonts w:hint="eastAsia"/>
        </w:rPr>
        <w:t>载有预防和消减粉尘爆炸的条例和指导文件一览表，其中包括述及爆炸预防系统和</w:t>
      </w:r>
      <w:r>
        <w:rPr>
          <w:rFonts w:hint="eastAsia"/>
        </w:rPr>
        <w:t>爆燃</w:t>
      </w:r>
      <w:r w:rsidRPr="0006307D">
        <w:rPr>
          <w:rFonts w:hint="eastAsia"/>
        </w:rPr>
        <w:t>排放使用的条例和指导文件。</w:t>
      </w:r>
    </w:p>
    <w:p w:rsidR="00A03CCF" w:rsidRPr="0006307D" w:rsidRDefault="00A03CCF" w:rsidP="00D23D81">
      <w:pPr>
        <w:pStyle w:val="SingleTxtGC"/>
      </w:pPr>
      <w:r w:rsidRPr="0006307D">
        <w:t>A11.2.6.1.7</w:t>
      </w:r>
      <w:r w:rsidRPr="0006307D">
        <w:tab/>
      </w:r>
      <w:r w:rsidRPr="0006307D">
        <w:rPr>
          <w:rFonts w:hint="eastAsia"/>
        </w:rPr>
        <w:t>凡是有可能发生</w:t>
      </w:r>
      <w:r w:rsidRPr="0006307D">
        <w:t>粉尘爆炸</w:t>
      </w:r>
      <w:r w:rsidRPr="0006307D">
        <w:rPr>
          <w:rFonts w:hint="eastAsia"/>
        </w:rPr>
        <w:t>的设施，都应具备安全方案和既定紧急行动计划。需要有一种通信联络系统，在发生紧急情况和人员面临危险时，把通知发送给每一个人。可以使用中央警报系统、传呼系统或警报器，以警示人们需要疏散。应当为所有工人提供有关</w:t>
      </w:r>
      <w:r w:rsidRPr="0006307D">
        <w:t>易燃粉尘</w:t>
      </w:r>
      <w:r w:rsidRPr="0006307D">
        <w:rPr>
          <w:rFonts w:hint="eastAsia"/>
        </w:rPr>
        <w:t>危险、爆炸风险和恰当预防措施的培训。</w:t>
      </w:r>
    </w:p>
    <w:p w:rsidR="00A03CCF" w:rsidRPr="00A03CCF" w:rsidRDefault="00A03CCF" w:rsidP="0029104B">
      <w:pPr>
        <w:pStyle w:val="SingleTxtGC"/>
        <w:rPr>
          <w:lang w:val="en-GB"/>
        </w:rPr>
      </w:pPr>
    </w:p>
    <w:p w:rsidR="00F14AAA" w:rsidRDefault="00F14AAA">
      <w:pPr>
        <w:tabs>
          <w:tab w:val="clear" w:pos="431"/>
        </w:tabs>
        <w:overflowPunct/>
        <w:adjustRightInd/>
        <w:snapToGrid/>
        <w:spacing w:line="240" w:lineRule="auto"/>
        <w:jc w:val="left"/>
        <w:rPr>
          <w:rFonts w:eastAsia="SimHei"/>
          <w:snapToGrid/>
          <w:sz w:val="22"/>
          <w:szCs w:val="22"/>
        </w:rPr>
      </w:pPr>
    </w:p>
    <w:p w:rsidR="00F14AAA" w:rsidRPr="00F14AAA" w:rsidRDefault="008031FD" w:rsidP="00F14AAA">
      <w:pPr>
        <w:pStyle w:val="H23GC"/>
        <w:ind w:right="0"/>
        <w:jc w:val="center"/>
      </w:pPr>
      <w:r w:rsidRPr="0006307D">
        <w:t>表</w:t>
      </w:r>
      <w:r w:rsidRPr="006B2AB2">
        <w:rPr>
          <w:b/>
          <w:bCs/>
        </w:rPr>
        <w:t>A11.2.1</w:t>
      </w:r>
      <w:r w:rsidRPr="0006307D">
        <w:rPr>
          <w:rFonts w:hint="eastAsia"/>
        </w:rPr>
        <w:t>：预防和消减粉尘爆炸的总体概念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220"/>
        <w:gridCol w:w="299"/>
        <w:gridCol w:w="3182"/>
        <w:gridCol w:w="271"/>
        <w:gridCol w:w="2722"/>
      </w:tblGrid>
      <w:tr w:rsidR="008031FD" w:rsidRPr="0006307D" w:rsidTr="00030D9C">
        <w:trPr>
          <w:cantSplit/>
          <w:jc w:val="center"/>
        </w:trPr>
        <w:tc>
          <w:tcPr>
            <w:tcW w:w="3456" w:type="pct"/>
            <w:gridSpan w:val="3"/>
            <w:tcBorders>
              <w:top w:val="single" w:sz="4" w:space="0" w:color="auto"/>
              <w:bottom w:val="single" w:sz="4" w:space="0" w:color="auto"/>
              <w:right w:val="single" w:sz="4" w:space="0" w:color="auto"/>
            </w:tcBorders>
            <w:shd w:val="clear" w:color="auto" w:fill="auto"/>
          </w:tcPr>
          <w:p w:rsidR="008031FD" w:rsidRPr="004E46B7" w:rsidRDefault="008031FD" w:rsidP="00AF6B34">
            <w:pPr>
              <w:keepNext/>
              <w:keepLines/>
              <w:spacing w:before="60" w:after="60" w:line="240" w:lineRule="exact"/>
              <w:jc w:val="center"/>
              <w:rPr>
                <w:rFonts w:ascii="Time New Roman" w:eastAsia="SimHei" w:hAnsi="Time New Roman" w:hint="eastAsia"/>
                <w:bCs/>
                <w:sz w:val="18"/>
                <w:szCs w:val="18"/>
              </w:rPr>
            </w:pPr>
            <w:r w:rsidRPr="004E46B7">
              <w:rPr>
                <w:rFonts w:ascii="Time New Roman" w:eastAsia="SimHei" w:hAnsi="Time New Roman" w:hint="eastAsia"/>
                <w:bCs/>
                <w:sz w:val="18"/>
                <w:szCs w:val="18"/>
              </w:rPr>
              <w:t>预防</w:t>
            </w:r>
          </w:p>
        </w:tc>
        <w:tc>
          <w:tcPr>
            <w:tcW w:w="140" w:type="pct"/>
            <w:tcBorders>
              <w:top w:val="nil"/>
              <w:left w:val="single" w:sz="4" w:space="0" w:color="auto"/>
              <w:bottom w:val="nil"/>
              <w:right w:val="single" w:sz="4" w:space="0" w:color="auto"/>
            </w:tcBorders>
            <w:shd w:val="clear" w:color="auto" w:fill="auto"/>
          </w:tcPr>
          <w:p w:rsidR="008031FD" w:rsidRPr="004E46B7" w:rsidRDefault="008031FD" w:rsidP="00AF6B34">
            <w:pPr>
              <w:keepNext/>
              <w:keepLines/>
              <w:spacing w:before="60" w:after="60" w:line="240" w:lineRule="exact"/>
              <w:jc w:val="center"/>
              <w:rPr>
                <w:rFonts w:ascii="Time New Roman" w:eastAsia="SimHei" w:hAnsi="Time New Roman" w:hint="eastAsia"/>
                <w:bCs/>
                <w:sz w:val="18"/>
                <w:szCs w:val="18"/>
              </w:rPr>
            </w:pPr>
          </w:p>
        </w:tc>
        <w:tc>
          <w:tcPr>
            <w:tcW w:w="1404" w:type="pct"/>
            <w:tcBorders>
              <w:top w:val="single" w:sz="4" w:space="0" w:color="auto"/>
              <w:left w:val="single" w:sz="4" w:space="0" w:color="auto"/>
              <w:bottom w:val="single" w:sz="4" w:space="0" w:color="auto"/>
            </w:tcBorders>
            <w:shd w:val="clear" w:color="auto" w:fill="auto"/>
          </w:tcPr>
          <w:p w:rsidR="008031FD" w:rsidRPr="004E46B7" w:rsidRDefault="008031FD" w:rsidP="00AF6B34">
            <w:pPr>
              <w:keepNext/>
              <w:keepLines/>
              <w:spacing w:before="60" w:after="60" w:line="240" w:lineRule="exact"/>
              <w:jc w:val="center"/>
              <w:rPr>
                <w:rFonts w:ascii="Time New Roman" w:eastAsia="SimHei" w:hAnsi="Time New Roman" w:hint="eastAsia"/>
                <w:bCs/>
                <w:sz w:val="18"/>
                <w:szCs w:val="18"/>
              </w:rPr>
            </w:pPr>
            <w:r w:rsidRPr="004E46B7">
              <w:rPr>
                <w:rFonts w:ascii="Time New Roman" w:eastAsia="SimHei" w:hAnsi="Time New Roman" w:hint="eastAsia"/>
                <w:bCs/>
                <w:sz w:val="18"/>
                <w:szCs w:val="18"/>
              </w:rPr>
              <w:t>消减</w:t>
            </w:r>
          </w:p>
        </w:tc>
      </w:tr>
      <w:tr w:rsidR="008031FD" w:rsidRPr="0006307D" w:rsidTr="00030D9C">
        <w:trPr>
          <w:cantSplit/>
          <w:trHeight w:hRule="exact" w:val="179"/>
          <w:jc w:val="center"/>
        </w:trPr>
        <w:tc>
          <w:tcPr>
            <w:tcW w:w="1661" w:type="pct"/>
            <w:tcBorders>
              <w:top w:val="single" w:sz="4" w:space="0" w:color="auto"/>
              <w:left w:val="nil"/>
              <w:bottom w:val="single" w:sz="4" w:space="0" w:color="auto"/>
              <w:right w:val="nil"/>
            </w:tcBorders>
            <w:shd w:val="clear" w:color="auto" w:fill="auto"/>
          </w:tcPr>
          <w:p w:rsidR="008031FD" w:rsidRPr="0006307D" w:rsidRDefault="008031FD" w:rsidP="00254205">
            <w:pPr>
              <w:keepNext/>
              <w:keepLines/>
              <w:spacing w:before="120" w:after="120" w:line="240" w:lineRule="exact"/>
              <w:jc w:val="center"/>
              <w:rPr>
                <w:b/>
                <w:sz w:val="18"/>
                <w:szCs w:val="18"/>
              </w:rPr>
            </w:pPr>
          </w:p>
        </w:tc>
        <w:tc>
          <w:tcPr>
            <w:tcW w:w="154" w:type="pct"/>
            <w:tcBorders>
              <w:top w:val="single" w:sz="4" w:space="0" w:color="auto"/>
              <w:left w:val="nil"/>
              <w:bottom w:val="nil"/>
              <w:right w:val="nil"/>
            </w:tcBorders>
            <w:shd w:val="clear" w:color="auto" w:fill="auto"/>
          </w:tcPr>
          <w:p w:rsidR="008031FD" w:rsidRPr="0006307D" w:rsidRDefault="008031FD" w:rsidP="00254205">
            <w:pPr>
              <w:keepNext/>
              <w:keepLines/>
              <w:spacing w:before="120" w:after="120" w:line="240" w:lineRule="exact"/>
              <w:jc w:val="center"/>
              <w:rPr>
                <w:b/>
                <w:sz w:val="18"/>
                <w:szCs w:val="18"/>
              </w:rPr>
            </w:pPr>
          </w:p>
        </w:tc>
        <w:tc>
          <w:tcPr>
            <w:tcW w:w="1640" w:type="pct"/>
            <w:tcBorders>
              <w:top w:val="single" w:sz="4" w:space="0" w:color="auto"/>
              <w:left w:val="nil"/>
              <w:bottom w:val="single" w:sz="4" w:space="0" w:color="auto"/>
              <w:right w:val="nil"/>
            </w:tcBorders>
            <w:shd w:val="clear" w:color="auto" w:fill="auto"/>
          </w:tcPr>
          <w:p w:rsidR="008031FD" w:rsidRPr="0006307D" w:rsidRDefault="008031FD" w:rsidP="00254205">
            <w:pPr>
              <w:keepNext/>
              <w:keepLines/>
              <w:spacing w:before="120" w:after="120" w:line="240" w:lineRule="exact"/>
              <w:jc w:val="center"/>
              <w:rPr>
                <w:b/>
                <w:sz w:val="18"/>
                <w:szCs w:val="18"/>
              </w:rPr>
            </w:pPr>
          </w:p>
        </w:tc>
        <w:tc>
          <w:tcPr>
            <w:tcW w:w="140" w:type="pct"/>
            <w:tcBorders>
              <w:top w:val="nil"/>
              <w:left w:val="nil"/>
              <w:bottom w:val="nil"/>
              <w:right w:val="nil"/>
            </w:tcBorders>
            <w:shd w:val="clear" w:color="auto" w:fill="auto"/>
          </w:tcPr>
          <w:p w:rsidR="008031FD" w:rsidRPr="0006307D" w:rsidRDefault="008031FD" w:rsidP="00254205">
            <w:pPr>
              <w:keepNext/>
              <w:keepLines/>
              <w:spacing w:before="120" w:after="120" w:line="240" w:lineRule="exact"/>
              <w:jc w:val="center"/>
              <w:rPr>
                <w:b/>
                <w:sz w:val="18"/>
                <w:szCs w:val="18"/>
              </w:rPr>
            </w:pPr>
          </w:p>
        </w:tc>
        <w:tc>
          <w:tcPr>
            <w:tcW w:w="1404" w:type="pct"/>
            <w:tcBorders>
              <w:top w:val="single" w:sz="4" w:space="0" w:color="auto"/>
              <w:left w:val="nil"/>
              <w:bottom w:val="single" w:sz="4" w:space="0" w:color="auto"/>
              <w:right w:val="nil"/>
            </w:tcBorders>
            <w:shd w:val="clear" w:color="auto" w:fill="auto"/>
          </w:tcPr>
          <w:p w:rsidR="008031FD" w:rsidRPr="0006307D" w:rsidRDefault="008031FD" w:rsidP="00254205">
            <w:pPr>
              <w:keepNext/>
              <w:keepLines/>
              <w:spacing w:before="120" w:after="120" w:line="240" w:lineRule="exact"/>
              <w:jc w:val="center"/>
              <w:rPr>
                <w:b/>
                <w:sz w:val="18"/>
                <w:szCs w:val="18"/>
              </w:rPr>
            </w:pPr>
          </w:p>
        </w:tc>
      </w:tr>
      <w:tr w:rsidR="008031FD" w:rsidRPr="0006307D" w:rsidTr="00030D9C">
        <w:trPr>
          <w:cantSplit/>
          <w:jc w:val="center"/>
        </w:trPr>
        <w:tc>
          <w:tcPr>
            <w:tcW w:w="1661" w:type="pct"/>
            <w:tcBorders>
              <w:top w:val="single" w:sz="4" w:space="0" w:color="auto"/>
              <w:bottom w:val="single" w:sz="4" w:space="0" w:color="auto"/>
              <w:right w:val="single" w:sz="4" w:space="0" w:color="auto"/>
            </w:tcBorders>
            <w:shd w:val="clear" w:color="auto" w:fill="auto"/>
          </w:tcPr>
          <w:p w:rsidR="008031FD" w:rsidRPr="004E46B7" w:rsidRDefault="008031FD" w:rsidP="00AF6B34">
            <w:pPr>
              <w:keepNext/>
              <w:keepLines/>
              <w:spacing w:before="60" w:after="60" w:line="240" w:lineRule="exact"/>
              <w:jc w:val="center"/>
              <w:rPr>
                <w:rFonts w:ascii="Time New Roman" w:eastAsia="SimHei" w:hAnsi="Time New Roman" w:hint="eastAsia"/>
                <w:bCs/>
                <w:sz w:val="18"/>
                <w:szCs w:val="18"/>
              </w:rPr>
            </w:pPr>
            <w:r w:rsidRPr="004E46B7">
              <w:rPr>
                <w:rFonts w:ascii="Time New Roman" w:eastAsia="SimHei" w:hAnsi="Time New Roman" w:hint="eastAsia"/>
                <w:bCs/>
                <w:sz w:val="18"/>
                <w:szCs w:val="18"/>
              </w:rPr>
              <w:t>避免或减少可爆炸粉尘环境</w:t>
            </w:r>
          </w:p>
        </w:tc>
        <w:tc>
          <w:tcPr>
            <w:tcW w:w="154" w:type="pct"/>
            <w:tcBorders>
              <w:top w:val="nil"/>
              <w:left w:val="single" w:sz="4" w:space="0" w:color="auto"/>
              <w:bottom w:val="nil"/>
              <w:right w:val="single" w:sz="4" w:space="0" w:color="auto"/>
            </w:tcBorders>
            <w:shd w:val="clear" w:color="auto" w:fill="auto"/>
          </w:tcPr>
          <w:p w:rsidR="008031FD" w:rsidRPr="004E46B7" w:rsidRDefault="008031FD" w:rsidP="00AF6B34">
            <w:pPr>
              <w:keepNext/>
              <w:keepLines/>
              <w:spacing w:before="60" w:after="60" w:line="240" w:lineRule="exact"/>
              <w:jc w:val="center"/>
              <w:rPr>
                <w:rFonts w:ascii="Time New Roman" w:eastAsia="SimHei" w:hAnsi="Time New Roman" w:hint="eastAsia"/>
                <w:bCs/>
                <w:sz w:val="18"/>
                <w:szCs w:val="18"/>
              </w:rPr>
            </w:pPr>
          </w:p>
        </w:tc>
        <w:tc>
          <w:tcPr>
            <w:tcW w:w="1640" w:type="pct"/>
            <w:tcBorders>
              <w:top w:val="single" w:sz="4" w:space="0" w:color="auto"/>
              <w:left w:val="single" w:sz="4" w:space="0" w:color="auto"/>
              <w:bottom w:val="single" w:sz="4" w:space="0" w:color="auto"/>
              <w:right w:val="single" w:sz="4" w:space="0" w:color="auto"/>
            </w:tcBorders>
            <w:shd w:val="clear" w:color="auto" w:fill="auto"/>
          </w:tcPr>
          <w:p w:rsidR="008031FD" w:rsidRPr="004E46B7" w:rsidRDefault="008031FD" w:rsidP="00AF6B34">
            <w:pPr>
              <w:keepNext/>
              <w:keepLines/>
              <w:spacing w:before="60" w:after="60" w:line="240" w:lineRule="exact"/>
              <w:jc w:val="center"/>
              <w:rPr>
                <w:rFonts w:ascii="Time New Roman" w:eastAsia="SimHei" w:hAnsi="Time New Roman" w:hint="eastAsia"/>
                <w:bCs/>
                <w:sz w:val="18"/>
                <w:szCs w:val="18"/>
              </w:rPr>
            </w:pPr>
            <w:r w:rsidRPr="004E46B7">
              <w:rPr>
                <w:rFonts w:ascii="Time New Roman" w:eastAsia="SimHei" w:hAnsi="Time New Roman" w:hint="eastAsia"/>
                <w:bCs/>
                <w:sz w:val="18"/>
                <w:szCs w:val="18"/>
              </w:rPr>
              <w:t>避免点火源</w:t>
            </w:r>
          </w:p>
        </w:tc>
        <w:tc>
          <w:tcPr>
            <w:tcW w:w="140" w:type="pct"/>
            <w:tcBorders>
              <w:top w:val="nil"/>
              <w:left w:val="single" w:sz="4" w:space="0" w:color="auto"/>
              <w:bottom w:val="nil"/>
              <w:right w:val="single" w:sz="4" w:space="0" w:color="auto"/>
            </w:tcBorders>
            <w:shd w:val="clear" w:color="auto" w:fill="auto"/>
          </w:tcPr>
          <w:p w:rsidR="008031FD" w:rsidRPr="004E46B7" w:rsidRDefault="008031FD" w:rsidP="00AF6B34">
            <w:pPr>
              <w:keepNext/>
              <w:keepLines/>
              <w:spacing w:before="60" w:after="60" w:line="240" w:lineRule="exact"/>
              <w:jc w:val="center"/>
              <w:rPr>
                <w:rFonts w:ascii="Time New Roman" w:eastAsia="SimHei" w:hAnsi="Time New Roman" w:hint="eastAsia"/>
                <w:bCs/>
                <w:sz w:val="18"/>
                <w:szCs w:val="18"/>
              </w:rPr>
            </w:pPr>
          </w:p>
        </w:tc>
        <w:tc>
          <w:tcPr>
            <w:tcW w:w="1404" w:type="pct"/>
            <w:tcBorders>
              <w:top w:val="single" w:sz="4" w:space="0" w:color="auto"/>
              <w:left w:val="single" w:sz="4" w:space="0" w:color="auto"/>
              <w:bottom w:val="single" w:sz="4" w:space="0" w:color="auto"/>
            </w:tcBorders>
            <w:shd w:val="clear" w:color="auto" w:fill="auto"/>
          </w:tcPr>
          <w:p w:rsidR="008031FD" w:rsidRPr="004E46B7" w:rsidRDefault="008031FD" w:rsidP="00AF6B34">
            <w:pPr>
              <w:keepNext/>
              <w:keepLines/>
              <w:spacing w:before="60" w:after="60" w:line="240" w:lineRule="exact"/>
              <w:jc w:val="center"/>
              <w:rPr>
                <w:rFonts w:ascii="Time New Roman" w:eastAsia="SimHei" w:hAnsi="Time New Roman" w:hint="eastAsia"/>
                <w:bCs/>
                <w:sz w:val="18"/>
                <w:szCs w:val="18"/>
              </w:rPr>
            </w:pPr>
            <w:r w:rsidRPr="004E46B7">
              <w:rPr>
                <w:rFonts w:ascii="Time New Roman" w:eastAsia="SimHei" w:hAnsi="Time New Roman" w:hint="eastAsia"/>
                <w:bCs/>
                <w:sz w:val="18"/>
                <w:szCs w:val="18"/>
              </w:rPr>
              <w:t>尽量减小粉尘爆炸的影响</w:t>
            </w:r>
          </w:p>
        </w:tc>
      </w:tr>
      <w:tr w:rsidR="008031FD" w:rsidRPr="0006307D" w:rsidTr="00030D9C">
        <w:trPr>
          <w:cantSplit/>
          <w:trHeight w:hRule="exact" w:val="193"/>
          <w:jc w:val="center"/>
        </w:trPr>
        <w:tc>
          <w:tcPr>
            <w:tcW w:w="1661" w:type="pct"/>
            <w:tcBorders>
              <w:top w:val="single" w:sz="4" w:space="0" w:color="auto"/>
              <w:left w:val="nil"/>
              <w:bottom w:val="single" w:sz="4" w:space="0" w:color="auto"/>
              <w:right w:val="nil"/>
            </w:tcBorders>
            <w:shd w:val="clear" w:color="auto" w:fill="auto"/>
          </w:tcPr>
          <w:p w:rsidR="008031FD" w:rsidRPr="0006307D" w:rsidRDefault="008031FD" w:rsidP="00254205">
            <w:pPr>
              <w:keepNext/>
              <w:keepLines/>
              <w:spacing w:before="120" w:line="240" w:lineRule="exact"/>
              <w:ind w:left="425" w:hanging="425"/>
              <w:rPr>
                <w:i/>
                <w:sz w:val="18"/>
                <w:szCs w:val="18"/>
                <w:u w:val="single"/>
              </w:rPr>
            </w:pPr>
          </w:p>
        </w:tc>
        <w:tc>
          <w:tcPr>
            <w:tcW w:w="154" w:type="pct"/>
            <w:tcBorders>
              <w:top w:val="nil"/>
              <w:left w:val="nil"/>
              <w:bottom w:val="nil"/>
              <w:right w:val="nil"/>
            </w:tcBorders>
            <w:shd w:val="clear" w:color="auto" w:fill="auto"/>
          </w:tcPr>
          <w:p w:rsidR="008031FD" w:rsidRPr="0006307D" w:rsidRDefault="008031FD" w:rsidP="00254205">
            <w:pPr>
              <w:keepNext/>
              <w:keepLines/>
              <w:spacing w:before="120" w:after="120" w:line="240" w:lineRule="exact"/>
              <w:rPr>
                <w:sz w:val="18"/>
                <w:szCs w:val="18"/>
                <w:u w:val="single"/>
              </w:rPr>
            </w:pPr>
          </w:p>
        </w:tc>
        <w:tc>
          <w:tcPr>
            <w:tcW w:w="1640" w:type="pct"/>
            <w:tcBorders>
              <w:top w:val="single" w:sz="4" w:space="0" w:color="auto"/>
              <w:left w:val="nil"/>
              <w:bottom w:val="single" w:sz="4" w:space="0" w:color="auto"/>
              <w:right w:val="nil"/>
            </w:tcBorders>
            <w:shd w:val="clear" w:color="auto" w:fill="auto"/>
          </w:tcPr>
          <w:p w:rsidR="008031FD" w:rsidRPr="0006307D" w:rsidRDefault="008031FD" w:rsidP="00254205">
            <w:pPr>
              <w:keepNext/>
              <w:keepLines/>
              <w:spacing w:before="120" w:after="120" w:line="240" w:lineRule="exact"/>
              <w:rPr>
                <w:sz w:val="18"/>
                <w:szCs w:val="18"/>
                <w:u w:val="single"/>
              </w:rPr>
            </w:pPr>
          </w:p>
        </w:tc>
        <w:tc>
          <w:tcPr>
            <w:tcW w:w="140" w:type="pct"/>
            <w:tcBorders>
              <w:top w:val="nil"/>
              <w:left w:val="nil"/>
              <w:bottom w:val="nil"/>
              <w:right w:val="nil"/>
            </w:tcBorders>
            <w:shd w:val="clear" w:color="auto" w:fill="auto"/>
          </w:tcPr>
          <w:p w:rsidR="008031FD" w:rsidRPr="0006307D" w:rsidRDefault="008031FD" w:rsidP="00254205">
            <w:pPr>
              <w:keepNext/>
              <w:keepLines/>
              <w:spacing w:before="120" w:line="240" w:lineRule="exact"/>
              <w:rPr>
                <w:i/>
                <w:sz w:val="18"/>
                <w:szCs w:val="18"/>
                <w:u w:val="single"/>
              </w:rPr>
            </w:pPr>
          </w:p>
        </w:tc>
        <w:tc>
          <w:tcPr>
            <w:tcW w:w="1404" w:type="pct"/>
            <w:tcBorders>
              <w:top w:val="single" w:sz="4" w:space="0" w:color="auto"/>
              <w:left w:val="nil"/>
              <w:bottom w:val="single" w:sz="4" w:space="0" w:color="auto"/>
              <w:right w:val="nil"/>
            </w:tcBorders>
            <w:shd w:val="clear" w:color="auto" w:fill="auto"/>
          </w:tcPr>
          <w:p w:rsidR="008031FD" w:rsidRPr="0006307D" w:rsidRDefault="008031FD" w:rsidP="00254205">
            <w:pPr>
              <w:keepNext/>
              <w:keepLines/>
              <w:spacing w:before="120" w:line="240" w:lineRule="exact"/>
              <w:rPr>
                <w:i/>
                <w:sz w:val="18"/>
                <w:szCs w:val="18"/>
                <w:u w:val="single"/>
              </w:rPr>
            </w:pPr>
          </w:p>
        </w:tc>
      </w:tr>
      <w:tr w:rsidR="008031FD" w:rsidRPr="0006307D" w:rsidTr="00030D9C">
        <w:trPr>
          <w:cantSplit/>
          <w:trHeight w:val="2677"/>
          <w:jc w:val="center"/>
        </w:trPr>
        <w:tc>
          <w:tcPr>
            <w:tcW w:w="1661" w:type="pct"/>
            <w:tcBorders>
              <w:top w:val="single" w:sz="4" w:space="0" w:color="auto"/>
              <w:bottom w:val="single" w:sz="4" w:space="0" w:color="auto"/>
              <w:right w:val="single" w:sz="4" w:space="0" w:color="auto"/>
            </w:tcBorders>
            <w:shd w:val="clear" w:color="auto" w:fill="auto"/>
          </w:tcPr>
          <w:p w:rsidR="008031FD" w:rsidRPr="0006307D" w:rsidRDefault="008031FD" w:rsidP="00063B6E">
            <w:pPr>
              <w:keepNext/>
              <w:keepLines/>
              <w:spacing w:before="60" w:after="60"/>
              <w:ind w:left="432" w:hanging="432"/>
              <w:rPr>
                <w:rFonts w:ascii="楷体" w:eastAsia="楷体" w:hAnsi="楷体"/>
                <w:iCs/>
                <w:sz w:val="18"/>
                <w:szCs w:val="18"/>
                <w:u w:val="single"/>
              </w:rPr>
            </w:pPr>
            <w:r w:rsidRPr="0006307D">
              <w:rPr>
                <w:rFonts w:ascii="楷体" w:eastAsia="楷体" w:hAnsi="楷体" w:hint="eastAsia"/>
                <w:iCs/>
                <w:sz w:val="18"/>
                <w:szCs w:val="18"/>
                <w:u w:val="single"/>
              </w:rPr>
              <w:t>相关安全特点</w:t>
            </w:r>
          </w:p>
          <w:p w:rsidR="008031FD" w:rsidRPr="0006307D" w:rsidRDefault="008031FD" w:rsidP="00063B6E">
            <w:pPr>
              <w:pStyle w:val="ListParagraph"/>
              <w:keepNext/>
              <w:keepLines/>
              <w:numPr>
                <w:ilvl w:val="0"/>
                <w:numId w:val="7"/>
              </w:numPr>
              <w:spacing w:before="60" w:after="60" w:line="320" w:lineRule="exact"/>
              <w:ind w:left="284" w:hanging="284"/>
              <w:contextualSpacing/>
              <w:jc w:val="left"/>
              <w:rPr>
                <w:rFonts w:ascii="楷体" w:eastAsia="楷体" w:hAnsi="楷体"/>
                <w:iCs/>
                <w:sz w:val="18"/>
                <w:szCs w:val="18"/>
              </w:rPr>
            </w:pPr>
            <w:r w:rsidRPr="0006307D">
              <w:rPr>
                <w:rFonts w:ascii="楷体" w:eastAsia="楷体" w:hAnsi="楷体" w:hint="eastAsia"/>
                <w:iCs/>
                <w:sz w:val="18"/>
                <w:szCs w:val="18"/>
                <w:lang w:eastAsia="zh-CN"/>
              </w:rPr>
              <w:t>粉尘可爆炸性</w:t>
            </w:r>
          </w:p>
          <w:p w:rsidR="008031FD" w:rsidRPr="005B69FB" w:rsidRDefault="008031FD" w:rsidP="00063B6E">
            <w:pPr>
              <w:keepNext/>
              <w:keepLines/>
              <w:spacing w:before="60" w:after="60"/>
              <w:rPr>
                <w:rFonts w:ascii="Time New Roman" w:eastAsia="SimHei" w:hAnsi="Time New Roman" w:hint="eastAsia"/>
                <w:bCs/>
                <w:sz w:val="18"/>
                <w:szCs w:val="18"/>
              </w:rPr>
            </w:pPr>
            <w:r w:rsidRPr="005B69FB">
              <w:rPr>
                <w:rFonts w:ascii="Time New Roman" w:eastAsia="SimHei" w:hAnsi="Time New Roman" w:hint="eastAsia"/>
                <w:bCs/>
                <w:sz w:val="18"/>
                <w:szCs w:val="18"/>
              </w:rPr>
              <w:t>避免</w:t>
            </w:r>
            <w:r w:rsidRPr="005B69FB">
              <w:rPr>
                <w:rFonts w:ascii="Time New Roman" w:eastAsia="SimHei" w:hAnsi="Time New Roman"/>
                <w:bCs/>
                <w:sz w:val="18"/>
                <w:szCs w:val="18"/>
              </w:rPr>
              <w:t>易燃粉尘</w:t>
            </w:r>
            <w:r w:rsidRPr="005B69FB">
              <w:rPr>
                <w:rFonts w:ascii="Time New Roman" w:eastAsia="SimHei" w:hAnsi="Time New Roman" w:hint="eastAsia"/>
                <w:bCs/>
                <w:sz w:val="18"/>
                <w:szCs w:val="18"/>
              </w:rPr>
              <w:t>的措施</w:t>
            </w:r>
            <w:r w:rsidRPr="005B69FB">
              <w:rPr>
                <w:rFonts w:ascii="Time New Roman" w:eastAsia="SimHei" w:hAnsi="Time New Roman"/>
                <w:bCs/>
                <w:sz w:val="18"/>
                <w:szCs w:val="18"/>
              </w:rPr>
              <w:t>[</w:t>
            </w:r>
            <w:r w:rsidRPr="005B69FB">
              <w:rPr>
                <w:rFonts w:ascii="Time New Roman" w:eastAsia="SimHei" w:hAnsi="Time New Roman" w:hint="eastAsia"/>
                <w:bCs/>
                <w:sz w:val="18"/>
                <w:szCs w:val="18"/>
              </w:rPr>
              <w:t>以下为示例</w:t>
            </w:r>
            <w:r w:rsidRPr="005B69FB">
              <w:rPr>
                <w:rFonts w:ascii="Time New Roman" w:eastAsia="SimHei" w:hAnsi="Time New Roman"/>
                <w:bCs/>
                <w:sz w:val="18"/>
                <w:szCs w:val="18"/>
              </w:rPr>
              <w:t>]</w:t>
            </w:r>
          </w:p>
          <w:p w:rsidR="008031FD" w:rsidRPr="0006307D" w:rsidRDefault="008031FD" w:rsidP="00063B6E">
            <w:pPr>
              <w:pStyle w:val="ListParagraph"/>
              <w:keepNext/>
              <w:keepLines/>
              <w:numPr>
                <w:ilvl w:val="0"/>
                <w:numId w:val="7"/>
              </w:numPr>
              <w:spacing w:before="60" w:after="60" w:line="320" w:lineRule="exact"/>
              <w:ind w:left="284" w:hanging="284"/>
              <w:contextualSpacing/>
              <w:jc w:val="left"/>
              <w:rPr>
                <w:sz w:val="18"/>
                <w:szCs w:val="18"/>
              </w:rPr>
            </w:pPr>
            <w:r w:rsidRPr="0006307D">
              <w:rPr>
                <w:rFonts w:hint="eastAsia"/>
                <w:sz w:val="18"/>
                <w:szCs w:val="18"/>
                <w:lang w:eastAsia="zh-CN"/>
              </w:rPr>
              <w:t>改换</w:t>
            </w:r>
          </w:p>
          <w:p w:rsidR="008031FD" w:rsidRPr="0006307D" w:rsidRDefault="008031FD" w:rsidP="00063B6E">
            <w:pPr>
              <w:pStyle w:val="ListParagraph"/>
              <w:keepNext/>
              <w:keepLines/>
              <w:numPr>
                <w:ilvl w:val="0"/>
                <w:numId w:val="7"/>
              </w:numPr>
              <w:spacing w:before="60" w:after="60" w:line="320" w:lineRule="exact"/>
              <w:ind w:left="284" w:hanging="284"/>
              <w:contextualSpacing/>
              <w:jc w:val="left"/>
              <w:rPr>
                <w:sz w:val="18"/>
                <w:szCs w:val="18"/>
              </w:rPr>
            </w:pPr>
            <w:r w:rsidRPr="0006307D">
              <w:rPr>
                <w:rFonts w:hint="eastAsia"/>
                <w:sz w:val="18"/>
                <w:szCs w:val="18"/>
                <w:lang w:eastAsia="zh-CN"/>
              </w:rPr>
              <w:t>钝化</w:t>
            </w:r>
          </w:p>
          <w:p w:rsidR="008031FD" w:rsidRPr="0006307D" w:rsidRDefault="008031FD" w:rsidP="00063B6E">
            <w:pPr>
              <w:pStyle w:val="ListParagraph"/>
              <w:keepNext/>
              <w:keepLines/>
              <w:numPr>
                <w:ilvl w:val="0"/>
                <w:numId w:val="7"/>
              </w:numPr>
              <w:spacing w:before="60" w:after="60" w:line="320" w:lineRule="exact"/>
              <w:ind w:left="284" w:hanging="284"/>
              <w:contextualSpacing/>
              <w:jc w:val="left"/>
              <w:rPr>
                <w:sz w:val="18"/>
                <w:szCs w:val="18"/>
              </w:rPr>
            </w:pPr>
            <w:r w:rsidRPr="0006307D">
              <w:rPr>
                <w:rFonts w:hint="eastAsia"/>
                <w:sz w:val="18"/>
                <w:szCs w:val="18"/>
                <w:lang w:eastAsia="zh-CN"/>
              </w:rPr>
              <w:t>采用无粉尘工艺</w:t>
            </w:r>
          </w:p>
          <w:p w:rsidR="008031FD" w:rsidRPr="0006307D" w:rsidRDefault="008031FD" w:rsidP="00063B6E">
            <w:pPr>
              <w:pStyle w:val="ListParagraph"/>
              <w:keepNext/>
              <w:keepLines/>
              <w:numPr>
                <w:ilvl w:val="0"/>
                <w:numId w:val="7"/>
              </w:numPr>
              <w:spacing w:before="60" w:after="60" w:line="320" w:lineRule="exact"/>
              <w:ind w:left="284" w:hanging="284"/>
              <w:contextualSpacing/>
              <w:jc w:val="left"/>
              <w:rPr>
                <w:sz w:val="18"/>
                <w:szCs w:val="18"/>
              </w:rPr>
            </w:pPr>
            <w:r w:rsidRPr="0006307D">
              <w:rPr>
                <w:sz w:val="18"/>
                <w:szCs w:val="18"/>
              </w:rPr>
              <w:t>……</w:t>
            </w:r>
          </w:p>
        </w:tc>
        <w:tc>
          <w:tcPr>
            <w:tcW w:w="154" w:type="pct"/>
            <w:tcBorders>
              <w:top w:val="nil"/>
              <w:left w:val="single" w:sz="4" w:space="0" w:color="auto"/>
              <w:bottom w:val="nil"/>
              <w:right w:val="single" w:sz="4" w:space="0" w:color="auto"/>
            </w:tcBorders>
            <w:shd w:val="clear" w:color="auto" w:fill="auto"/>
          </w:tcPr>
          <w:p w:rsidR="008031FD" w:rsidRPr="0006307D" w:rsidRDefault="008031FD" w:rsidP="00254205">
            <w:pPr>
              <w:keepNext/>
              <w:keepLines/>
              <w:spacing w:before="120" w:after="120" w:line="240" w:lineRule="exact"/>
              <w:rPr>
                <w:sz w:val="18"/>
                <w:szCs w:val="18"/>
                <w:u w:val="single"/>
              </w:rPr>
            </w:pPr>
          </w:p>
        </w:tc>
        <w:tc>
          <w:tcPr>
            <w:tcW w:w="1640" w:type="pct"/>
            <w:tcBorders>
              <w:top w:val="single" w:sz="4" w:space="0" w:color="auto"/>
              <w:left w:val="single" w:sz="4" w:space="0" w:color="auto"/>
              <w:bottom w:val="single" w:sz="4" w:space="0" w:color="auto"/>
              <w:right w:val="single" w:sz="4" w:space="0" w:color="auto"/>
            </w:tcBorders>
            <w:shd w:val="clear" w:color="auto" w:fill="auto"/>
          </w:tcPr>
          <w:p w:rsidR="008031FD" w:rsidRPr="005B69FB" w:rsidRDefault="008031FD" w:rsidP="00063B6E">
            <w:pPr>
              <w:keepNext/>
              <w:keepLines/>
              <w:spacing w:before="60" w:after="120"/>
              <w:rPr>
                <w:rFonts w:ascii="Time New Roman" w:eastAsia="SimHei" w:hAnsi="Time New Roman" w:hint="eastAsia"/>
                <w:bCs/>
                <w:sz w:val="18"/>
                <w:szCs w:val="18"/>
              </w:rPr>
            </w:pPr>
            <w:r w:rsidRPr="005B69FB">
              <w:rPr>
                <w:rFonts w:ascii="Time New Roman" w:eastAsia="SimHei" w:hAnsi="Time New Roman" w:hint="eastAsia"/>
                <w:bCs/>
                <w:sz w:val="18"/>
                <w:szCs w:val="18"/>
              </w:rPr>
              <w:t>相关点火源的识别</w:t>
            </w:r>
          </w:p>
          <w:p w:rsidR="008031FD" w:rsidRPr="0006307D" w:rsidRDefault="008031FD" w:rsidP="00063B6E">
            <w:pPr>
              <w:pStyle w:val="ListParagraph"/>
              <w:keepNext/>
              <w:keepLines/>
              <w:numPr>
                <w:ilvl w:val="0"/>
                <w:numId w:val="7"/>
              </w:numPr>
              <w:spacing w:before="60" w:after="120" w:line="320" w:lineRule="exact"/>
              <w:ind w:left="284" w:right="-57" w:hanging="284"/>
              <w:contextualSpacing/>
              <w:jc w:val="left"/>
              <w:rPr>
                <w:sz w:val="18"/>
                <w:szCs w:val="18"/>
                <w:lang w:eastAsia="zh-CN"/>
              </w:rPr>
            </w:pPr>
            <w:r w:rsidRPr="0006307D">
              <w:rPr>
                <w:rFonts w:hint="eastAsia"/>
                <w:sz w:val="18"/>
                <w:szCs w:val="18"/>
                <w:lang w:eastAsia="zh-CN"/>
              </w:rPr>
              <w:t>相关区域和活动的确定</w:t>
            </w:r>
            <w:r w:rsidRPr="0006307D">
              <w:rPr>
                <w:sz w:val="18"/>
                <w:szCs w:val="18"/>
                <w:lang w:eastAsia="zh-CN"/>
              </w:rPr>
              <w:t>(</w:t>
            </w:r>
            <w:r w:rsidRPr="0006307D">
              <w:rPr>
                <w:rFonts w:hint="eastAsia"/>
                <w:sz w:val="18"/>
                <w:szCs w:val="18"/>
                <w:lang w:eastAsia="zh-CN"/>
              </w:rPr>
              <w:t>划定区域</w:t>
            </w:r>
            <w:r w:rsidRPr="0006307D">
              <w:rPr>
                <w:sz w:val="18"/>
                <w:szCs w:val="18"/>
                <w:lang w:eastAsia="zh-CN"/>
              </w:rPr>
              <w:t>)</w:t>
            </w:r>
          </w:p>
          <w:p w:rsidR="008031FD" w:rsidRPr="0006307D" w:rsidRDefault="008031FD" w:rsidP="00063B6E">
            <w:pPr>
              <w:pStyle w:val="ListParagraph"/>
              <w:keepNext/>
              <w:keepLines/>
              <w:numPr>
                <w:ilvl w:val="0"/>
                <w:numId w:val="7"/>
              </w:numPr>
              <w:spacing w:before="60" w:after="120" w:line="320" w:lineRule="exact"/>
              <w:ind w:left="284" w:hanging="284"/>
              <w:contextualSpacing/>
              <w:jc w:val="left"/>
              <w:rPr>
                <w:sz w:val="18"/>
                <w:szCs w:val="18"/>
              </w:rPr>
            </w:pPr>
            <w:r w:rsidRPr="0006307D">
              <w:rPr>
                <w:rFonts w:hint="eastAsia"/>
                <w:sz w:val="18"/>
                <w:szCs w:val="18"/>
                <w:lang w:eastAsia="zh-CN"/>
              </w:rPr>
              <w:t>潜在</w:t>
            </w:r>
            <w:r w:rsidRPr="0006307D">
              <w:rPr>
                <w:rFonts w:hint="eastAsia"/>
                <w:sz w:val="18"/>
                <w:szCs w:val="18"/>
              </w:rPr>
              <w:t>点火源的</w:t>
            </w:r>
            <w:r w:rsidRPr="0006307D">
              <w:rPr>
                <w:rFonts w:hint="eastAsia"/>
                <w:sz w:val="18"/>
                <w:szCs w:val="18"/>
                <w:lang w:eastAsia="zh-CN"/>
              </w:rPr>
              <w:t>识别</w:t>
            </w:r>
          </w:p>
          <w:p w:rsidR="008031FD" w:rsidRPr="00030D9C" w:rsidRDefault="008031FD" w:rsidP="00030D9C">
            <w:pPr>
              <w:pStyle w:val="ListParagraph"/>
              <w:keepNext/>
              <w:keepLines/>
              <w:numPr>
                <w:ilvl w:val="0"/>
                <w:numId w:val="7"/>
              </w:numPr>
              <w:spacing w:before="60" w:after="120" w:line="320" w:lineRule="exact"/>
              <w:ind w:left="284" w:hanging="284"/>
              <w:contextualSpacing/>
              <w:jc w:val="left"/>
              <w:rPr>
                <w:sz w:val="18"/>
                <w:szCs w:val="18"/>
                <w:lang w:eastAsia="zh-CN"/>
              </w:rPr>
            </w:pPr>
            <w:r w:rsidRPr="0006307D">
              <w:rPr>
                <w:rFonts w:hint="eastAsia"/>
                <w:sz w:val="18"/>
                <w:szCs w:val="18"/>
                <w:lang w:eastAsia="zh-CN"/>
              </w:rPr>
              <w:t>相关安全特点的确定</w:t>
            </w:r>
            <w:r w:rsidRPr="0006307D">
              <w:rPr>
                <w:sz w:val="18"/>
                <w:szCs w:val="18"/>
                <w:lang w:eastAsia="zh-CN"/>
              </w:rPr>
              <w:t>(</w:t>
            </w:r>
            <w:r w:rsidRPr="0006307D">
              <w:rPr>
                <w:rFonts w:hint="eastAsia"/>
                <w:sz w:val="18"/>
                <w:szCs w:val="18"/>
                <w:lang w:eastAsia="zh-CN"/>
              </w:rPr>
              <w:t>见下格</w:t>
            </w:r>
            <w:r w:rsidRPr="0006307D">
              <w:rPr>
                <w:sz w:val="18"/>
                <w:szCs w:val="18"/>
                <w:lang w:eastAsia="zh-CN"/>
              </w:rPr>
              <w:t>)</w:t>
            </w:r>
          </w:p>
        </w:tc>
        <w:tc>
          <w:tcPr>
            <w:tcW w:w="140" w:type="pct"/>
            <w:tcBorders>
              <w:top w:val="nil"/>
              <w:left w:val="single" w:sz="4" w:space="0" w:color="auto"/>
              <w:bottom w:val="nil"/>
              <w:right w:val="single" w:sz="4" w:space="0" w:color="auto"/>
            </w:tcBorders>
            <w:shd w:val="clear" w:color="auto" w:fill="auto"/>
          </w:tcPr>
          <w:p w:rsidR="008031FD" w:rsidRPr="0006307D" w:rsidRDefault="008031FD" w:rsidP="00254205">
            <w:pPr>
              <w:keepNext/>
              <w:keepLines/>
              <w:spacing w:before="120" w:line="240" w:lineRule="exact"/>
              <w:rPr>
                <w:i/>
                <w:sz w:val="18"/>
                <w:szCs w:val="18"/>
                <w:u w:val="single"/>
              </w:rPr>
            </w:pPr>
          </w:p>
        </w:tc>
        <w:tc>
          <w:tcPr>
            <w:tcW w:w="1404" w:type="pct"/>
            <w:tcBorders>
              <w:top w:val="single" w:sz="4" w:space="0" w:color="auto"/>
              <w:left w:val="single" w:sz="4" w:space="0" w:color="auto"/>
              <w:bottom w:val="single" w:sz="4" w:space="0" w:color="auto"/>
            </w:tcBorders>
            <w:shd w:val="clear" w:color="auto" w:fill="auto"/>
          </w:tcPr>
          <w:p w:rsidR="008031FD" w:rsidRPr="0006307D" w:rsidRDefault="008031FD" w:rsidP="00063B6E">
            <w:pPr>
              <w:keepNext/>
              <w:keepLines/>
              <w:spacing w:before="60" w:after="120" w:line="300" w:lineRule="exact"/>
              <w:rPr>
                <w:rFonts w:ascii="楷体" w:eastAsia="楷体" w:hAnsi="楷体"/>
                <w:iCs/>
                <w:sz w:val="18"/>
                <w:szCs w:val="18"/>
                <w:u w:val="single"/>
              </w:rPr>
            </w:pPr>
            <w:r w:rsidRPr="0006307D">
              <w:rPr>
                <w:rFonts w:ascii="楷体" w:eastAsia="楷体" w:hAnsi="楷体" w:hint="eastAsia"/>
                <w:iCs/>
                <w:sz w:val="18"/>
                <w:szCs w:val="18"/>
                <w:u w:val="single"/>
              </w:rPr>
              <w:t>相关安全特点</w:t>
            </w:r>
          </w:p>
          <w:p w:rsidR="008031FD" w:rsidRPr="0006307D" w:rsidRDefault="008031FD" w:rsidP="00063B6E">
            <w:pPr>
              <w:pStyle w:val="ListParagraph"/>
              <w:keepNext/>
              <w:keepLines/>
              <w:numPr>
                <w:ilvl w:val="0"/>
                <w:numId w:val="7"/>
              </w:numPr>
              <w:spacing w:before="60" w:after="120" w:line="300" w:lineRule="exact"/>
              <w:ind w:left="284" w:hanging="284"/>
              <w:contextualSpacing/>
              <w:jc w:val="left"/>
              <w:rPr>
                <w:rFonts w:ascii="楷体" w:eastAsia="楷体" w:hAnsi="楷体"/>
                <w:iCs/>
                <w:sz w:val="18"/>
                <w:szCs w:val="18"/>
              </w:rPr>
            </w:pPr>
            <w:r w:rsidRPr="0006307D">
              <w:rPr>
                <w:rFonts w:ascii="楷体" w:eastAsia="楷体" w:hAnsi="楷体" w:hint="eastAsia"/>
                <w:iCs/>
                <w:sz w:val="18"/>
                <w:szCs w:val="18"/>
                <w:lang w:eastAsia="zh-CN"/>
              </w:rPr>
              <w:t>最大爆炸压力</w:t>
            </w:r>
          </w:p>
          <w:p w:rsidR="008031FD" w:rsidRPr="0006307D" w:rsidRDefault="008031FD" w:rsidP="00063B6E">
            <w:pPr>
              <w:pStyle w:val="ListParagraph"/>
              <w:keepNext/>
              <w:keepLines/>
              <w:numPr>
                <w:ilvl w:val="0"/>
                <w:numId w:val="7"/>
              </w:numPr>
              <w:spacing w:before="60" w:after="120" w:line="300" w:lineRule="exact"/>
              <w:ind w:left="284" w:hanging="284"/>
              <w:contextualSpacing/>
              <w:jc w:val="left"/>
              <w:rPr>
                <w:rFonts w:ascii="楷体" w:eastAsia="楷体" w:hAnsi="楷体"/>
                <w:iCs/>
                <w:sz w:val="18"/>
                <w:szCs w:val="18"/>
              </w:rPr>
            </w:pPr>
            <w:r>
              <w:rPr>
                <w:rFonts w:ascii="楷体" w:eastAsia="楷体" w:hAnsi="楷体" w:hint="eastAsia"/>
                <w:iCs/>
                <w:sz w:val="18"/>
                <w:szCs w:val="18"/>
                <w:lang w:eastAsia="zh-CN"/>
              </w:rPr>
              <w:t>爆燃</w:t>
            </w:r>
            <w:r w:rsidRPr="0006307D">
              <w:rPr>
                <w:rFonts w:ascii="楷体" w:eastAsia="楷体" w:hAnsi="楷体" w:hint="eastAsia"/>
                <w:iCs/>
                <w:sz w:val="18"/>
                <w:szCs w:val="18"/>
                <w:lang w:eastAsia="zh-CN"/>
              </w:rPr>
              <w:t>指数</w:t>
            </w:r>
            <w:r w:rsidRPr="002D233B">
              <w:rPr>
                <w:rFonts w:asciiTheme="majorBidi" w:eastAsia="楷体" w:hAnsiTheme="majorBidi" w:cstheme="majorBidi"/>
                <w:iCs/>
                <w:sz w:val="18"/>
                <w:szCs w:val="18"/>
              </w:rPr>
              <w:t>(</w:t>
            </w:r>
            <w:r w:rsidRPr="006B2B8A">
              <w:rPr>
                <w:rFonts w:asciiTheme="majorBidi" w:eastAsia="楷体" w:hAnsiTheme="majorBidi" w:cstheme="majorBidi"/>
                <w:i/>
                <w:sz w:val="18"/>
                <w:szCs w:val="18"/>
              </w:rPr>
              <w:t>K</w:t>
            </w:r>
            <w:r w:rsidRPr="006B2B8A">
              <w:rPr>
                <w:rFonts w:asciiTheme="majorBidi" w:eastAsia="楷体" w:hAnsiTheme="majorBidi" w:cstheme="majorBidi"/>
                <w:i/>
                <w:sz w:val="18"/>
                <w:szCs w:val="18"/>
                <w:vertAlign w:val="subscript"/>
              </w:rPr>
              <w:t>st</w:t>
            </w:r>
            <w:r w:rsidRPr="002D233B">
              <w:rPr>
                <w:rFonts w:asciiTheme="majorBidi" w:eastAsia="楷体" w:hAnsiTheme="majorBidi" w:cstheme="majorBidi"/>
                <w:iCs/>
                <w:sz w:val="18"/>
                <w:szCs w:val="18"/>
              </w:rPr>
              <w:t>)</w:t>
            </w:r>
          </w:p>
          <w:p w:rsidR="008031FD" w:rsidRPr="00063B6E" w:rsidRDefault="008031FD" w:rsidP="00063B6E">
            <w:pPr>
              <w:keepNext/>
              <w:keepLines/>
              <w:spacing w:before="60" w:after="120" w:line="300" w:lineRule="exact"/>
              <w:rPr>
                <w:rFonts w:ascii="Time New Roman" w:eastAsia="SimHei" w:hAnsi="Time New Roman" w:hint="eastAsia"/>
                <w:bCs/>
                <w:sz w:val="18"/>
                <w:szCs w:val="18"/>
              </w:rPr>
            </w:pPr>
            <w:r w:rsidRPr="00063B6E">
              <w:rPr>
                <w:rFonts w:ascii="Time New Roman" w:eastAsia="SimHei" w:hAnsi="Time New Roman" w:hint="eastAsia"/>
                <w:bCs/>
                <w:sz w:val="18"/>
                <w:szCs w:val="18"/>
              </w:rPr>
              <w:t>防爆炸压力设计措施</w:t>
            </w:r>
            <w:r w:rsidRPr="00063B6E">
              <w:rPr>
                <w:rFonts w:ascii="Time New Roman" w:eastAsia="SimHei" w:hAnsi="Time New Roman"/>
                <w:bCs/>
                <w:sz w:val="18"/>
                <w:szCs w:val="18"/>
              </w:rPr>
              <w:t>[</w:t>
            </w:r>
            <w:r w:rsidRPr="00063B6E">
              <w:rPr>
                <w:rFonts w:ascii="Time New Roman" w:eastAsia="SimHei" w:hAnsi="Time New Roman" w:hint="eastAsia"/>
                <w:bCs/>
                <w:sz w:val="18"/>
                <w:szCs w:val="18"/>
              </w:rPr>
              <w:t>以下为示例</w:t>
            </w:r>
            <w:r w:rsidRPr="00063B6E">
              <w:rPr>
                <w:rFonts w:ascii="Time New Roman" w:eastAsia="SimHei" w:hAnsi="Time New Roman"/>
                <w:bCs/>
                <w:sz w:val="18"/>
                <w:szCs w:val="18"/>
              </w:rPr>
              <w:t>]</w:t>
            </w:r>
          </w:p>
          <w:p w:rsidR="008031FD" w:rsidRPr="0006307D" w:rsidRDefault="008031FD" w:rsidP="00030D9C">
            <w:pPr>
              <w:pStyle w:val="ListParagraph"/>
              <w:keepNext/>
              <w:keepLines/>
              <w:numPr>
                <w:ilvl w:val="0"/>
                <w:numId w:val="7"/>
              </w:numPr>
              <w:spacing w:before="60" w:after="120" w:line="300" w:lineRule="exact"/>
              <w:ind w:left="284" w:hanging="284"/>
              <w:contextualSpacing/>
              <w:jc w:val="left"/>
              <w:rPr>
                <w:sz w:val="18"/>
                <w:szCs w:val="18"/>
              </w:rPr>
            </w:pPr>
            <w:r w:rsidRPr="0006307D">
              <w:rPr>
                <w:rFonts w:hint="eastAsia"/>
                <w:sz w:val="18"/>
                <w:szCs w:val="18"/>
                <w:lang w:eastAsia="zh-CN"/>
              </w:rPr>
              <w:t>排气</w:t>
            </w:r>
            <w:r w:rsidRPr="0006307D">
              <w:rPr>
                <w:sz w:val="18"/>
                <w:szCs w:val="18"/>
              </w:rPr>
              <w:t>(</w:t>
            </w:r>
            <w:r w:rsidRPr="0006307D">
              <w:rPr>
                <w:rFonts w:hint="eastAsia"/>
                <w:sz w:val="18"/>
                <w:szCs w:val="18"/>
                <w:lang w:eastAsia="zh-CN"/>
              </w:rPr>
              <w:t>减小爆炸压力</w:t>
            </w:r>
            <w:r w:rsidRPr="0006307D">
              <w:rPr>
                <w:sz w:val="18"/>
                <w:szCs w:val="18"/>
              </w:rPr>
              <w:t>)</w:t>
            </w:r>
          </w:p>
          <w:p w:rsidR="008031FD" w:rsidRPr="0006307D" w:rsidRDefault="008031FD" w:rsidP="00063B6E">
            <w:pPr>
              <w:pStyle w:val="ListParagraph"/>
              <w:keepNext/>
              <w:keepLines/>
              <w:numPr>
                <w:ilvl w:val="0"/>
                <w:numId w:val="7"/>
              </w:numPr>
              <w:spacing w:before="60" w:after="120" w:line="300" w:lineRule="exact"/>
              <w:ind w:left="284" w:hanging="284"/>
              <w:contextualSpacing/>
              <w:jc w:val="left"/>
              <w:rPr>
                <w:sz w:val="18"/>
                <w:szCs w:val="18"/>
              </w:rPr>
            </w:pPr>
            <w:r w:rsidRPr="0006307D">
              <w:rPr>
                <w:rFonts w:hint="eastAsia"/>
                <w:sz w:val="18"/>
                <w:szCs w:val="18"/>
                <w:lang w:eastAsia="zh-CN"/>
              </w:rPr>
              <w:t>耐爆设置</w:t>
            </w:r>
          </w:p>
          <w:p w:rsidR="008031FD" w:rsidRPr="0006307D" w:rsidRDefault="008031FD" w:rsidP="00063B6E">
            <w:pPr>
              <w:pStyle w:val="ListParagraph"/>
              <w:keepNext/>
              <w:keepLines/>
              <w:numPr>
                <w:ilvl w:val="0"/>
                <w:numId w:val="7"/>
              </w:numPr>
              <w:spacing w:before="60" w:after="120" w:line="300" w:lineRule="exact"/>
              <w:ind w:left="284" w:hanging="284"/>
              <w:contextualSpacing/>
              <w:jc w:val="left"/>
              <w:rPr>
                <w:sz w:val="18"/>
                <w:szCs w:val="18"/>
              </w:rPr>
            </w:pPr>
            <w:r w:rsidRPr="0006307D">
              <w:rPr>
                <w:sz w:val="18"/>
                <w:szCs w:val="18"/>
              </w:rPr>
              <w:t>……</w:t>
            </w:r>
          </w:p>
        </w:tc>
      </w:tr>
      <w:tr w:rsidR="008031FD" w:rsidRPr="0006307D" w:rsidTr="00030D9C">
        <w:trPr>
          <w:cantSplit/>
          <w:trHeight w:hRule="exact" w:val="170"/>
          <w:jc w:val="center"/>
        </w:trPr>
        <w:tc>
          <w:tcPr>
            <w:tcW w:w="1661" w:type="pct"/>
            <w:tcBorders>
              <w:top w:val="single" w:sz="4" w:space="0" w:color="auto"/>
              <w:left w:val="nil"/>
              <w:bottom w:val="single" w:sz="4" w:space="0" w:color="auto"/>
              <w:right w:val="nil"/>
            </w:tcBorders>
            <w:shd w:val="clear" w:color="auto" w:fill="auto"/>
          </w:tcPr>
          <w:p w:rsidR="008031FD" w:rsidRPr="0006307D" w:rsidRDefault="008031FD" w:rsidP="00254205">
            <w:pPr>
              <w:keepNext/>
              <w:keepLines/>
              <w:spacing w:before="120" w:line="240" w:lineRule="exact"/>
              <w:ind w:left="425" w:hanging="425"/>
              <w:rPr>
                <w:i/>
                <w:sz w:val="18"/>
                <w:szCs w:val="18"/>
                <w:u w:val="single"/>
              </w:rPr>
            </w:pPr>
          </w:p>
        </w:tc>
        <w:tc>
          <w:tcPr>
            <w:tcW w:w="154" w:type="pct"/>
            <w:tcBorders>
              <w:top w:val="nil"/>
              <w:left w:val="nil"/>
              <w:bottom w:val="nil"/>
              <w:right w:val="nil"/>
            </w:tcBorders>
            <w:shd w:val="clear" w:color="auto" w:fill="auto"/>
          </w:tcPr>
          <w:p w:rsidR="008031FD" w:rsidRPr="0006307D" w:rsidRDefault="008031FD" w:rsidP="00254205">
            <w:pPr>
              <w:keepNext/>
              <w:keepLines/>
              <w:spacing w:before="120" w:line="240" w:lineRule="exact"/>
              <w:rPr>
                <w:i/>
                <w:sz w:val="18"/>
                <w:szCs w:val="18"/>
                <w:u w:val="single"/>
              </w:rPr>
            </w:pPr>
          </w:p>
        </w:tc>
        <w:tc>
          <w:tcPr>
            <w:tcW w:w="1640" w:type="pct"/>
            <w:tcBorders>
              <w:top w:val="single" w:sz="4" w:space="0" w:color="auto"/>
              <w:left w:val="nil"/>
              <w:bottom w:val="single" w:sz="4" w:space="0" w:color="auto"/>
              <w:right w:val="nil"/>
            </w:tcBorders>
            <w:shd w:val="clear" w:color="auto" w:fill="auto"/>
          </w:tcPr>
          <w:p w:rsidR="008031FD" w:rsidRPr="0006307D" w:rsidRDefault="008031FD" w:rsidP="00254205">
            <w:pPr>
              <w:keepNext/>
              <w:keepLines/>
              <w:spacing w:before="120" w:line="240" w:lineRule="exact"/>
              <w:rPr>
                <w:i/>
                <w:sz w:val="18"/>
                <w:szCs w:val="18"/>
                <w:u w:val="single"/>
              </w:rPr>
            </w:pPr>
          </w:p>
        </w:tc>
        <w:tc>
          <w:tcPr>
            <w:tcW w:w="140" w:type="pct"/>
            <w:tcBorders>
              <w:top w:val="nil"/>
              <w:left w:val="nil"/>
              <w:bottom w:val="nil"/>
              <w:right w:val="nil"/>
            </w:tcBorders>
            <w:shd w:val="clear" w:color="auto" w:fill="auto"/>
          </w:tcPr>
          <w:p w:rsidR="008031FD" w:rsidRPr="0006307D" w:rsidRDefault="008031FD" w:rsidP="00254205">
            <w:pPr>
              <w:keepNext/>
              <w:keepLines/>
              <w:spacing w:before="120" w:after="120" w:line="240" w:lineRule="exact"/>
              <w:rPr>
                <w:sz w:val="18"/>
                <w:szCs w:val="18"/>
                <w:u w:val="single"/>
              </w:rPr>
            </w:pPr>
          </w:p>
        </w:tc>
        <w:tc>
          <w:tcPr>
            <w:tcW w:w="1404" w:type="pct"/>
            <w:tcBorders>
              <w:top w:val="single" w:sz="4" w:space="0" w:color="auto"/>
              <w:left w:val="nil"/>
              <w:bottom w:val="single" w:sz="4" w:space="0" w:color="auto"/>
              <w:right w:val="nil"/>
            </w:tcBorders>
            <w:shd w:val="clear" w:color="auto" w:fill="auto"/>
          </w:tcPr>
          <w:p w:rsidR="008031FD" w:rsidRPr="0006307D" w:rsidRDefault="008031FD" w:rsidP="00254205">
            <w:pPr>
              <w:keepNext/>
              <w:keepLines/>
              <w:spacing w:before="120" w:after="120" w:line="240" w:lineRule="exact"/>
              <w:rPr>
                <w:sz w:val="18"/>
                <w:szCs w:val="18"/>
                <w:u w:val="single"/>
              </w:rPr>
            </w:pPr>
          </w:p>
        </w:tc>
      </w:tr>
      <w:tr w:rsidR="008031FD" w:rsidRPr="0006307D" w:rsidTr="00030D9C">
        <w:trPr>
          <w:cantSplit/>
          <w:trHeight w:val="2818"/>
          <w:jc w:val="center"/>
        </w:trPr>
        <w:tc>
          <w:tcPr>
            <w:tcW w:w="1661" w:type="pct"/>
            <w:tcBorders>
              <w:top w:val="single" w:sz="4" w:space="0" w:color="auto"/>
              <w:bottom w:val="single" w:sz="4" w:space="0" w:color="auto"/>
              <w:right w:val="single" w:sz="4" w:space="0" w:color="auto"/>
            </w:tcBorders>
            <w:shd w:val="clear" w:color="auto" w:fill="auto"/>
          </w:tcPr>
          <w:p w:rsidR="008031FD" w:rsidRPr="0006307D" w:rsidRDefault="008031FD" w:rsidP="00B01E7C">
            <w:pPr>
              <w:keepNext/>
              <w:keepLines/>
              <w:spacing w:before="60" w:after="120"/>
              <w:ind w:left="425" w:hanging="425"/>
              <w:rPr>
                <w:rFonts w:ascii="楷体" w:eastAsia="楷体" w:hAnsi="楷体"/>
                <w:iCs/>
                <w:sz w:val="18"/>
                <w:szCs w:val="18"/>
                <w:u w:val="single"/>
              </w:rPr>
            </w:pPr>
            <w:r w:rsidRPr="0006307D">
              <w:rPr>
                <w:rFonts w:ascii="楷体" w:eastAsia="楷体" w:hAnsi="楷体" w:hint="eastAsia"/>
                <w:iCs/>
                <w:sz w:val="18"/>
                <w:szCs w:val="18"/>
                <w:u w:val="single"/>
              </w:rPr>
              <w:t>相关安全特点</w:t>
            </w:r>
          </w:p>
          <w:p w:rsidR="008031FD" w:rsidRPr="00B01E7C" w:rsidRDefault="008031FD" w:rsidP="00B01E7C">
            <w:pPr>
              <w:pStyle w:val="ListParagraph"/>
              <w:keepNext/>
              <w:keepLines/>
              <w:numPr>
                <w:ilvl w:val="0"/>
                <w:numId w:val="7"/>
              </w:numPr>
              <w:spacing w:before="60" w:after="120" w:line="280" w:lineRule="exact"/>
              <w:ind w:left="284" w:hanging="284"/>
              <w:contextualSpacing/>
              <w:jc w:val="left"/>
              <w:rPr>
                <w:rFonts w:ascii="楷体" w:eastAsia="楷体" w:hAnsi="楷体"/>
                <w:iCs/>
                <w:sz w:val="18"/>
                <w:szCs w:val="18"/>
                <w:lang w:val="fr-FR"/>
              </w:rPr>
            </w:pPr>
            <w:r w:rsidRPr="0006307D">
              <w:rPr>
                <w:rFonts w:ascii="楷体" w:eastAsia="楷体" w:hAnsi="楷体" w:hint="eastAsia"/>
                <w:iCs/>
                <w:sz w:val="18"/>
                <w:szCs w:val="18"/>
              </w:rPr>
              <w:t>可爆炸下限</w:t>
            </w:r>
            <w:r w:rsidRPr="0006307D">
              <w:rPr>
                <w:rFonts w:ascii="楷体" w:eastAsia="楷体" w:hAnsi="楷体"/>
                <w:iCs/>
                <w:sz w:val="18"/>
                <w:szCs w:val="18"/>
                <w:lang w:val="fr-FR"/>
              </w:rPr>
              <w:t>(LEL)/</w:t>
            </w:r>
            <w:r w:rsidRPr="0006307D">
              <w:rPr>
                <w:rFonts w:ascii="楷体" w:eastAsia="楷体" w:hAnsi="楷体" w:hint="eastAsia"/>
                <w:iCs/>
                <w:sz w:val="18"/>
                <w:szCs w:val="18"/>
                <w:lang w:val="fr-FR"/>
              </w:rPr>
              <w:t>最小可爆炸浓度</w:t>
            </w:r>
            <w:r w:rsidRPr="000A0F88">
              <w:rPr>
                <w:rFonts w:asciiTheme="majorBidi" w:eastAsia="楷体" w:hAnsiTheme="majorBidi" w:cstheme="majorBidi"/>
                <w:iCs/>
                <w:sz w:val="18"/>
                <w:szCs w:val="18"/>
              </w:rPr>
              <w:t>(</w:t>
            </w:r>
            <w:r w:rsidRPr="001F5E96">
              <w:rPr>
                <w:rFonts w:asciiTheme="majorBidi" w:eastAsia="楷体" w:hAnsiTheme="majorBidi" w:cstheme="majorBidi"/>
                <w:i/>
                <w:sz w:val="18"/>
                <w:szCs w:val="18"/>
              </w:rPr>
              <w:t>MEC</w:t>
            </w:r>
            <w:r w:rsidRPr="000A0F88">
              <w:rPr>
                <w:rFonts w:asciiTheme="majorBidi" w:eastAsia="楷体" w:hAnsiTheme="majorBidi" w:cstheme="majorBidi"/>
                <w:iCs/>
                <w:sz w:val="18"/>
                <w:szCs w:val="18"/>
              </w:rPr>
              <w:t>)</w:t>
            </w:r>
          </w:p>
          <w:p w:rsidR="008031FD" w:rsidRPr="00F35715" w:rsidRDefault="008031FD" w:rsidP="00F35715">
            <w:pPr>
              <w:keepNext/>
              <w:keepLines/>
              <w:spacing w:before="60" w:after="120"/>
              <w:ind w:right="113"/>
              <w:rPr>
                <w:rFonts w:ascii="Time New Roman" w:eastAsia="SimHei" w:hAnsi="Time New Roman" w:hint="eastAsia"/>
                <w:bCs/>
                <w:spacing w:val="2"/>
                <w:sz w:val="18"/>
                <w:szCs w:val="18"/>
              </w:rPr>
            </w:pPr>
            <w:r w:rsidRPr="00F35715">
              <w:rPr>
                <w:rFonts w:ascii="Time New Roman" w:eastAsia="SimHei" w:hAnsi="Time New Roman" w:hint="eastAsia"/>
                <w:bCs/>
                <w:spacing w:val="2"/>
                <w:sz w:val="18"/>
                <w:szCs w:val="18"/>
              </w:rPr>
              <w:t>避免达到可爆炸范围的措施</w:t>
            </w:r>
            <w:r w:rsidR="00F35715">
              <w:rPr>
                <w:rFonts w:ascii="Time New Roman" w:eastAsia="SimHei" w:hAnsi="Time New Roman" w:hint="eastAsia"/>
                <w:bCs/>
                <w:spacing w:val="2"/>
                <w:sz w:val="18"/>
                <w:szCs w:val="18"/>
              </w:rPr>
              <w:t xml:space="preserve"> </w:t>
            </w:r>
            <w:r w:rsidRPr="00F35715">
              <w:rPr>
                <w:rFonts w:ascii="Time New Roman" w:eastAsia="SimHei" w:hAnsi="Time New Roman"/>
                <w:bCs/>
                <w:spacing w:val="2"/>
                <w:sz w:val="18"/>
                <w:szCs w:val="18"/>
              </w:rPr>
              <w:t>[</w:t>
            </w:r>
            <w:r w:rsidRPr="00F35715">
              <w:rPr>
                <w:rFonts w:ascii="Time New Roman" w:eastAsia="SimHei" w:hAnsi="Time New Roman"/>
                <w:bCs/>
                <w:spacing w:val="2"/>
                <w:sz w:val="18"/>
                <w:szCs w:val="18"/>
              </w:rPr>
              <w:t>以下为</w:t>
            </w:r>
            <w:r w:rsidR="00DE6D60">
              <w:rPr>
                <w:rFonts w:ascii="Time New Roman" w:eastAsia="SimHei" w:hAnsi="Time New Roman"/>
                <w:bCs/>
                <w:spacing w:val="2"/>
                <w:sz w:val="18"/>
                <w:szCs w:val="18"/>
              </w:rPr>
              <w:br/>
            </w:r>
            <w:r w:rsidRPr="00F35715">
              <w:rPr>
                <w:rFonts w:ascii="Time New Roman" w:eastAsia="SimHei" w:hAnsi="Time New Roman"/>
                <w:bCs/>
                <w:spacing w:val="2"/>
                <w:sz w:val="18"/>
                <w:szCs w:val="18"/>
              </w:rPr>
              <w:t>示例</w:t>
            </w:r>
            <w:r w:rsidRPr="00F35715">
              <w:rPr>
                <w:rFonts w:ascii="Time New Roman" w:eastAsia="SimHei" w:hAnsi="Time New Roman"/>
                <w:bCs/>
                <w:spacing w:val="2"/>
                <w:sz w:val="18"/>
                <w:szCs w:val="18"/>
              </w:rPr>
              <w:t>]</w:t>
            </w:r>
          </w:p>
          <w:p w:rsidR="008031FD" w:rsidRPr="0006307D" w:rsidRDefault="008031FD" w:rsidP="00B01E7C">
            <w:pPr>
              <w:pStyle w:val="ListParagraph"/>
              <w:keepNext/>
              <w:keepLines/>
              <w:numPr>
                <w:ilvl w:val="0"/>
                <w:numId w:val="7"/>
              </w:numPr>
              <w:spacing w:before="60" w:after="120" w:line="320" w:lineRule="exact"/>
              <w:ind w:left="284" w:hanging="284"/>
              <w:contextualSpacing/>
              <w:jc w:val="left"/>
              <w:rPr>
                <w:sz w:val="18"/>
                <w:szCs w:val="18"/>
                <w:lang w:eastAsia="zh-CN"/>
              </w:rPr>
            </w:pPr>
            <w:r w:rsidRPr="0006307D">
              <w:rPr>
                <w:rFonts w:hint="eastAsia"/>
                <w:sz w:val="18"/>
                <w:szCs w:val="18"/>
                <w:lang w:eastAsia="zh-CN"/>
              </w:rPr>
              <w:t>良好的内部规范</w:t>
            </w:r>
          </w:p>
          <w:p w:rsidR="008031FD" w:rsidRPr="0006307D" w:rsidRDefault="008031FD" w:rsidP="00B01E7C">
            <w:pPr>
              <w:pStyle w:val="ListParagraph"/>
              <w:keepNext/>
              <w:keepLines/>
              <w:numPr>
                <w:ilvl w:val="0"/>
                <w:numId w:val="7"/>
              </w:numPr>
              <w:spacing w:before="60" w:after="120" w:line="320" w:lineRule="exact"/>
              <w:ind w:left="284" w:hanging="284"/>
              <w:contextualSpacing/>
              <w:jc w:val="left"/>
              <w:rPr>
                <w:sz w:val="18"/>
                <w:szCs w:val="18"/>
                <w:lang w:eastAsia="zh-CN"/>
              </w:rPr>
            </w:pPr>
            <w:r w:rsidRPr="0006307D">
              <w:rPr>
                <w:rFonts w:hint="eastAsia"/>
                <w:sz w:val="18"/>
                <w:szCs w:val="18"/>
                <w:lang w:eastAsia="zh-CN"/>
              </w:rPr>
              <w:t>排气</w:t>
            </w:r>
          </w:p>
          <w:p w:rsidR="008031FD" w:rsidRPr="0006307D" w:rsidRDefault="008031FD" w:rsidP="00B01E7C">
            <w:pPr>
              <w:pStyle w:val="ListParagraph"/>
              <w:keepNext/>
              <w:keepLines/>
              <w:numPr>
                <w:ilvl w:val="0"/>
                <w:numId w:val="7"/>
              </w:numPr>
              <w:spacing w:before="60" w:after="120" w:line="320" w:lineRule="exact"/>
              <w:ind w:left="284" w:hanging="284"/>
              <w:contextualSpacing/>
              <w:jc w:val="left"/>
              <w:rPr>
                <w:sz w:val="18"/>
                <w:szCs w:val="18"/>
                <w:lang w:eastAsia="zh-CN"/>
              </w:rPr>
            </w:pPr>
            <w:r w:rsidRPr="0006307D">
              <w:rPr>
                <w:rFonts w:hint="eastAsia"/>
                <w:sz w:val="18"/>
                <w:szCs w:val="18"/>
                <w:lang w:eastAsia="zh-CN"/>
              </w:rPr>
              <w:t>粉尘消减程序</w:t>
            </w:r>
          </w:p>
          <w:p w:rsidR="008031FD" w:rsidRPr="0006307D" w:rsidRDefault="008031FD" w:rsidP="00B01E7C">
            <w:pPr>
              <w:pStyle w:val="ListParagraph"/>
              <w:keepNext/>
              <w:keepLines/>
              <w:numPr>
                <w:ilvl w:val="0"/>
                <w:numId w:val="7"/>
              </w:numPr>
              <w:spacing w:before="60" w:after="120" w:line="320" w:lineRule="exact"/>
              <w:ind w:left="284" w:hanging="284"/>
              <w:contextualSpacing/>
              <w:jc w:val="left"/>
              <w:rPr>
                <w:sz w:val="18"/>
                <w:szCs w:val="18"/>
                <w:lang w:eastAsia="zh-CN"/>
              </w:rPr>
            </w:pPr>
            <w:r w:rsidRPr="0006307D">
              <w:rPr>
                <w:sz w:val="18"/>
                <w:szCs w:val="18"/>
                <w:lang w:eastAsia="zh-CN"/>
              </w:rPr>
              <w:t>……</w:t>
            </w:r>
          </w:p>
        </w:tc>
        <w:tc>
          <w:tcPr>
            <w:tcW w:w="154" w:type="pct"/>
            <w:tcBorders>
              <w:top w:val="nil"/>
              <w:left w:val="single" w:sz="4" w:space="0" w:color="auto"/>
              <w:bottom w:val="nil"/>
              <w:right w:val="single" w:sz="4" w:space="0" w:color="auto"/>
            </w:tcBorders>
            <w:shd w:val="clear" w:color="auto" w:fill="auto"/>
          </w:tcPr>
          <w:p w:rsidR="008031FD" w:rsidRPr="0006307D" w:rsidRDefault="008031FD" w:rsidP="00254205">
            <w:pPr>
              <w:keepNext/>
              <w:keepLines/>
              <w:spacing w:before="120" w:line="240" w:lineRule="exact"/>
              <w:rPr>
                <w:i/>
                <w:sz w:val="18"/>
                <w:szCs w:val="18"/>
                <w:u w:val="single"/>
              </w:rPr>
            </w:pPr>
          </w:p>
        </w:tc>
        <w:tc>
          <w:tcPr>
            <w:tcW w:w="1640" w:type="pct"/>
            <w:vMerge w:val="restart"/>
            <w:tcBorders>
              <w:top w:val="single" w:sz="4" w:space="0" w:color="auto"/>
              <w:left w:val="single" w:sz="4" w:space="0" w:color="auto"/>
              <w:right w:val="single" w:sz="4" w:space="0" w:color="auto"/>
            </w:tcBorders>
            <w:shd w:val="clear" w:color="auto" w:fill="auto"/>
          </w:tcPr>
          <w:p w:rsidR="008031FD" w:rsidRPr="0006307D" w:rsidRDefault="008031FD" w:rsidP="00DE6D60">
            <w:pPr>
              <w:keepNext/>
              <w:keepLines/>
              <w:spacing w:before="60" w:after="120" w:line="300" w:lineRule="exact"/>
              <w:rPr>
                <w:rFonts w:ascii="楷体" w:eastAsia="楷体" w:hAnsi="楷体"/>
                <w:iCs/>
                <w:sz w:val="18"/>
                <w:szCs w:val="18"/>
                <w:u w:val="single"/>
              </w:rPr>
            </w:pPr>
            <w:r w:rsidRPr="0006307D">
              <w:rPr>
                <w:rFonts w:ascii="楷体" w:eastAsia="楷体" w:hAnsi="楷体" w:hint="eastAsia"/>
                <w:iCs/>
                <w:sz w:val="18"/>
                <w:szCs w:val="18"/>
                <w:u w:val="single"/>
              </w:rPr>
              <w:t>相关安全特点</w:t>
            </w:r>
          </w:p>
          <w:p w:rsidR="008031FD" w:rsidRPr="0006307D" w:rsidRDefault="008031FD" w:rsidP="00DE6D60">
            <w:pPr>
              <w:pStyle w:val="ListParagraph"/>
              <w:keepNext/>
              <w:keepLines/>
              <w:numPr>
                <w:ilvl w:val="0"/>
                <w:numId w:val="7"/>
              </w:numPr>
              <w:spacing w:before="60" w:after="120" w:line="300" w:lineRule="exact"/>
              <w:ind w:left="284" w:hanging="284"/>
              <w:contextualSpacing/>
              <w:jc w:val="left"/>
              <w:rPr>
                <w:rFonts w:ascii="楷体" w:eastAsia="楷体" w:hAnsi="楷体"/>
                <w:iCs/>
                <w:sz w:val="18"/>
                <w:szCs w:val="18"/>
                <w:lang w:eastAsia="zh-CN"/>
              </w:rPr>
            </w:pPr>
            <w:r w:rsidRPr="0006307D">
              <w:rPr>
                <w:rFonts w:ascii="楷体" w:eastAsia="楷体" w:hAnsi="楷体" w:hint="eastAsia"/>
                <w:iCs/>
                <w:sz w:val="18"/>
                <w:szCs w:val="18"/>
                <w:lang w:eastAsia="zh-CN"/>
              </w:rPr>
              <w:t>最小点火能量</w:t>
            </w:r>
          </w:p>
          <w:p w:rsidR="008031FD" w:rsidRPr="0006307D" w:rsidRDefault="008031FD" w:rsidP="00DE6D60">
            <w:pPr>
              <w:pStyle w:val="ListParagraph"/>
              <w:keepNext/>
              <w:keepLines/>
              <w:numPr>
                <w:ilvl w:val="0"/>
                <w:numId w:val="7"/>
              </w:numPr>
              <w:spacing w:before="60" w:after="120" w:line="300" w:lineRule="exact"/>
              <w:ind w:left="284" w:hanging="284"/>
              <w:contextualSpacing/>
              <w:jc w:val="left"/>
              <w:rPr>
                <w:rFonts w:ascii="楷体" w:eastAsia="楷体" w:hAnsi="楷体"/>
                <w:iCs/>
                <w:sz w:val="18"/>
                <w:szCs w:val="18"/>
                <w:lang w:eastAsia="zh-CN"/>
              </w:rPr>
            </w:pPr>
            <w:r w:rsidRPr="0006307D">
              <w:rPr>
                <w:rFonts w:ascii="楷体" w:eastAsia="楷体" w:hAnsi="楷体" w:hint="eastAsia"/>
                <w:iCs/>
                <w:sz w:val="18"/>
                <w:szCs w:val="18"/>
                <w:lang w:eastAsia="zh-CN"/>
              </w:rPr>
              <w:t>最小引燃温度</w:t>
            </w:r>
            <w:r w:rsidRPr="0006307D">
              <w:rPr>
                <w:rFonts w:ascii="楷体" w:eastAsia="楷体" w:hAnsi="楷体"/>
                <w:iCs/>
                <w:sz w:val="18"/>
                <w:szCs w:val="18"/>
                <w:lang w:eastAsia="zh-CN"/>
              </w:rPr>
              <w:t>(</w:t>
            </w:r>
            <w:r w:rsidRPr="0006307D">
              <w:rPr>
                <w:rFonts w:ascii="楷体" w:eastAsia="楷体" w:hAnsi="楷体" w:hint="eastAsia"/>
                <w:iCs/>
                <w:sz w:val="18"/>
                <w:szCs w:val="18"/>
                <w:lang w:eastAsia="zh-CN"/>
              </w:rPr>
              <w:t>粉尘云和粉尘层</w:t>
            </w:r>
            <w:r w:rsidRPr="0006307D">
              <w:rPr>
                <w:rFonts w:ascii="楷体" w:eastAsia="楷体" w:hAnsi="楷体"/>
                <w:iCs/>
                <w:sz w:val="18"/>
                <w:szCs w:val="18"/>
                <w:lang w:eastAsia="zh-CN"/>
              </w:rPr>
              <w:t>)</w:t>
            </w:r>
          </w:p>
          <w:p w:rsidR="008031FD" w:rsidRPr="00DE6D60" w:rsidRDefault="008031FD" w:rsidP="00DE6D60">
            <w:pPr>
              <w:pStyle w:val="ListParagraph"/>
              <w:keepNext/>
              <w:keepLines/>
              <w:numPr>
                <w:ilvl w:val="0"/>
                <w:numId w:val="7"/>
              </w:numPr>
              <w:spacing w:before="60" w:after="120" w:line="300" w:lineRule="exact"/>
              <w:ind w:left="284" w:hanging="284"/>
              <w:contextualSpacing/>
              <w:jc w:val="left"/>
              <w:rPr>
                <w:rFonts w:ascii="楷体" w:eastAsia="楷体" w:hAnsi="楷体"/>
                <w:iCs/>
                <w:sz w:val="18"/>
                <w:szCs w:val="18"/>
                <w:lang w:eastAsia="zh-CN"/>
              </w:rPr>
            </w:pPr>
            <w:r w:rsidRPr="0006307D">
              <w:rPr>
                <w:rFonts w:ascii="楷体" w:eastAsia="楷体" w:hAnsi="楷体" w:hint="eastAsia"/>
                <w:iCs/>
                <w:sz w:val="18"/>
                <w:szCs w:val="18"/>
                <w:lang w:eastAsia="zh-CN"/>
              </w:rPr>
              <w:t>自引燃表现</w:t>
            </w:r>
          </w:p>
          <w:p w:rsidR="008031FD" w:rsidRPr="00DE6D60" w:rsidRDefault="008031FD" w:rsidP="00DE6D60">
            <w:pPr>
              <w:keepNext/>
              <w:keepLines/>
              <w:spacing w:before="60" w:after="120" w:line="300" w:lineRule="exact"/>
              <w:rPr>
                <w:rFonts w:ascii="Time New Roman" w:eastAsia="SimHei" w:hAnsi="Time New Roman" w:hint="eastAsia"/>
                <w:bCs/>
                <w:sz w:val="18"/>
                <w:szCs w:val="18"/>
              </w:rPr>
            </w:pPr>
            <w:r w:rsidRPr="00DE6D60">
              <w:rPr>
                <w:rFonts w:ascii="Time New Roman" w:eastAsia="SimHei" w:hAnsi="Time New Roman" w:hint="eastAsia"/>
                <w:bCs/>
                <w:sz w:val="18"/>
                <w:szCs w:val="18"/>
              </w:rPr>
              <w:t>预防有效点火源的措施</w:t>
            </w:r>
            <w:r w:rsidR="00DE6D60">
              <w:rPr>
                <w:rFonts w:ascii="Time New Roman" w:eastAsia="SimHei" w:hAnsi="Time New Roman" w:hint="eastAsia"/>
                <w:bCs/>
                <w:sz w:val="18"/>
                <w:szCs w:val="18"/>
              </w:rPr>
              <w:t xml:space="preserve"> </w:t>
            </w:r>
            <w:r w:rsidRPr="00DE6D60">
              <w:rPr>
                <w:rFonts w:ascii="Time New Roman" w:eastAsia="SimHei" w:hAnsi="Time New Roman"/>
                <w:bCs/>
                <w:sz w:val="18"/>
                <w:szCs w:val="18"/>
              </w:rPr>
              <w:t>[</w:t>
            </w:r>
            <w:r w:rsidRPr="00DE6D60">
              <w:rPr>
                <w:rFonts w:ascii="Time New Roman" w:eastAsia="SimHei" w:hAnsi="Time New Roman"/>
                <w:bCs/>
                <w:sz w:val="18"/>
                <w:szCs w:val="18"/>
              </w:rPr>
              <w:t>以下为示例</w:t>
            </w:r>
            <w:r w:rsidRPr="00DE6D60">
              <w:rPr>
                <w:rFonts w:ascii="Time New Roman" w:eastAsia="SimHei" w:hAnsi="Time New Roman"/>
                <w:bCs/>
                <w:sz w:val="18"/>
                <w:szCs w:val="18"/>
              </w:rPr>
              <w:t>]</w:t>
            </w:r>
          </w:p>
          <w:p w:rsidR="008031FD" w:rsidRPr="0006307D" w:rsidRDefault="008031FD" w:rsidP="00DE6D60">
            <w:pPr>
              <w:pStyle w:val="ListParagraph"/>
              <w:keepNext/>
              <w:keepLines/>
              <w:numPr>
                <w:ilvl w:val="0"/>
                <w:numId w:val="7"/>
              </w:numPr>
              <w:spacing w:before="60" w:after="120" w:line="300" w:lineRule="exact"/>
              <w:ind w:left="284" w:hanging="284"/>
              <w:contextualSpacing/>
              <w:jc w:val="left"/>
              <w:rPr>
                <w:sz w:val="18"/>
                <w:szCs w:val="18"/>
                <w:lang w:eastAsia="zh-CN"/>
              </w:rPr>
            </w:pPr>
            <w:r w:rsidRPr="0006307D">
              <w:rPr>
                <w:rFonts w:hint="eastAsia"/>
                <w:sz w:val="18"/>
                <w:szCs w:val="18"/>
                <w:lang w:val="en-GB" w:eastAsia="zh-CN"/>
              </w:rPr>
              <w:t>避免明火或火焰</w:t>
            </w:r>
          </w:p>
          <w:p w:rsidR="008031FD" w:rsidRPr="0006307D" w:rsidRDefault="008031FD" w:rsidP="00DE6D60">
            <w:pPr>
              <w:pStyle w:val="ListParagraph"/>
              <w:keepNext/>
              <w:keepLines/>
              <w:numPr>
                <w:ilvl w:val="0"/>
                <w:numId w:val="7"/>
              </w:numPr>
              <w:spacing w:before="60" w:after="120" w:line="300" w:lineRule="exact"/>
              <w:ind w:left="284" w:hanging="284"/>
              <w:contextualSpacing/>
              <w:jc w:val="left"/>
              <w:rPr>
                <w:sz w:val="18"/>
                <w:szCs w:val="18"/>
                <w:lang w:eastAsia="zh-CN"/>
              </w:rPr>
            </w:pPr>
            <w:r w:rsidRPr="0006307D">
              <w:rPr>
                <w:rFonts w:hint="eastAsia"/>
                <w:sz w:val="18"/>
                <w:szCs w:val="18"/>
                <w:lang w:eastAsia="zh-CN"/>
              </w:rPr>
              <w:t>禁止吸烟</w:t>
            </w:r>
          </w:p>
          <w:p w:rsidR="008031FD" w:rsidRPr="0006307D" w:rsidRDefault="008031FD" w:rsidP="00DE6D60">
            <w:pPr>
              <w:pStyle w:val="ListParagraph"/>
              <w:keepNext/>
              <w:keepLines/>
              <w:numPr>
                <w:ilvl w:val="0"/>
                <w:numId w:val="7"/>
              </w:numPr>
              <w:spacing w:before="60" w:after="120" w:line="300" w:lineRule="exact"/>
              <w:ind w:left="284" w:hanging="284"/>
              <w:contextualSpacing/>
              <w:jc w:val="left"/>
              <w:rPr>
                <w:sz w:val="18"/>
                <w:szCs w:val="18"/>
                <w:lang w:eastAsia="zh-CN"/>
              </w:rPr>
            </w:pPr>
            <w:r w:rsidRPr="0006307D">
              <w:rPr>
                <w:rFonts w:hint="eastAsia"/>
                <w:sz w:val="18"/>
                <w:szCs w:val="18"/>
                <w:lang w:eastAsia="zh-CN"/>
              </w:rPr>
              <w:t>限制表面温度</w:t>
            </w:r>
          </w:p>
          <w:p w:rsidR="008031FD" w:rsidRPr="0006307D" w:rsidRDefault="008031FD" w:rsidP="00DE6D60">
            <w:pPr>
              <w:pStyle w:val="ListParagraph"/>
              <w:keepNext/>
              <w:keepLines/>
              <w:numPr>
                <w:ilvl w:val="0"/>
                <w:numId w:val="7"/>
              </w:numPr>
              <w:spacing w:before="60" w:after="120" w:line="300" w:lineRule="exact"/>
              <w:ind w:left="284" w:hanging="284"/>
              <w:contextualSpacing/>
              <w:jc w:val="left"/>
              <w:rPr>
                <w:sz w:val="18"/>
                <w:szCs w:val="18"/>
                <w:lang w:eastAsia="zh-CN"/>
              </w:rPr>
            </w:pPr>
            <w:r w:rsidRPr="0006307D">
              <w:rPr>
                <w:sz w:val="18"/>
                <w:szCs w:val="18"/>
                <w:lang w:eastAsia="zh-CN"/>
              </w:rPr>
              <w:t>(</w:t>
            </w:r>
            <w:r w:rsidRPr="0006307D">
              <w:rPr>
                <w:rFonts w:hint="eastAsia"/>
                <w:sz w:val="18"/>
                <w:szCs w:val="18"/>
                <w:lang w:eastAsia="zh-CN"/>
              </w:rPr>
              <w:t>按照各自区域</w:t>
            </w:r>
            <w:r w:rsidRPr="0006307D">
              <w:rPr>
                <w:sz w:val="18"/>
                <w:szCs w:val="18"/>
                <w:lang w:eastAsia="zh-CN"/>
              </w:rPr>
              <w:t>)</w:t>
            </w:r>
            <w:r w:rsidRPr="0006307D">
              <w:rPr>
                <w:rFonts w:hint="eastAsia"/>
                <w:sz w:val="18"/>
                <w:szCs w:val="18"/>
                <w:lang w:eastAsia="zh-CN"/>
              </w:rPr>
              <w:t>使用经批准的电气设备和机械设备</w:t>
            </w:r>
          </w:p>
          <w:p w:rsidR="008031FD" w:rsidRPr="0006307D" w:rsidRDefault="008031FD" w:rsidP="0001138E">
            <w:pPr>
              <w:pStyle w:val="ListParagraph"/>
              <w:keepNext/>
              <w:keepLines/>
              <w:numPr>
                <w:ilvl w:val="0"/>
                <w:numId w:val="7"/>
              </w:numPr>
              <w:spacing w:before="60" w:after="120" w:line="300" w:lineRule="exact"/>
              <w:ind w:left="284" w:hanging="284"/>
              <w:contextualSpacing/>
              <w:jc w:val="left"/>
              <w:rPr>
                <w:sz w:val="18"/>
                <w:szCs w:val="18"/>
                <w:lang w:eastAsia="zh-CN"/>
              </w:rPr>
            </w:pPr>
            <w:r w:rsidRPr="0006307D">
              <w:rPr>
                <w:rFonts w:hint="eastAsia"/>
                <w:sz w:val="18"/>
                <w:szCs w:val="18"/>
                <w:lang w:eastAsia="zh-CN"/>
              </w:rPr>
              <w:t>预防静电释放</w:t>
            </w:r>
            <w:r w:rsidRPr="0006307D">
              <w:rPr>
                <w:sz w:val="18"/>
                <w:szCs w:val="18"/>
                <w:lang w:eastAsia="zh-CN"/>
              </w:rPr>
              <w:t>(</w:t>
            </w:r>
            <w:r w:rsidRPr="0006307D">
              <w:rPr>
                <w:rFonts w:hint="eastAsia"/>
                <w:sz w:val="18"/>
                <w:szCs w:val="18"/>
                <w:lang w:eastAsia="zh-CN"/>
              </w:rPr>
              <w:t>如：接地、耗散材料</w:t>
            </w:r>
            <w:r w:rsidRPr="0006307D">
              <w:rPr>
                <w:sz w:val="18"/>
                <w:szCs w:val="18"/>
                <w:lang w:eastAsia="zh-CN"/>
              </w:rPr>
              <w:t xml:space="preserve">) </w:t>
            </w:r>
          </w:p>
          <w:p w:rsidR="008031FD" w:rsidRPr="0006307D" w:rsidRDefault="008031FD" w:rsidP="0001138E">
            <w:pPr>
              <w:pStyle w:val="ListParagraph"/>
              <w:keepNext/>
              <w:keepLines/>
              <w:numPr>
                <w:ilvl w:val="0"/>
                <w:numId w:val="7"/>
              </w:numPr>
              <w:spacing w:before="60" w:after="120" w:line="300" w:lineRule="exact"/>
              <w:ind w:left="284" w:right="-113" w:hanging="284"/>
              <w:contextualSpacing/>
              <w:jc w:val="left"/>
              <w:rPr>
                <w:sz w:val="18"/>
                <w:szCs w:val="18"/>
                <w:lang w:eastAsia="zh-CN"/>
              </w:rPr>
            </w:pPr>
            <w:r w:rsidRPr="0006307D">
              <w:rPr>
                <w:rFonts w:hint="eastAsia"/>
                <w:sz w:val="18"/>
                <w:szCs w:val="18"/>
                <w:lang w:eastAsia="zh-CN"/>
              </w:rPr>
              <w:t>预防机械加热或火花</w:t>
            </w:r>
            <w:r w:rsidRPr="0006307D">
              <w:rPr>
                <w:sz w:val="18"/>
                <w:szCs w:val="18"/>
                <w:lang w:eastAsia="zh-CN"/>
              </w:rPr>
              <w:t>(</w:t>
            </w:r>
            <w:r w:rsidRPr="0006307D">
              <w:rPr>
                <w:rFonts w:hint="eastAsia"/>
                <w:sz w:val="18"/>
                <w:szCs w:val="18"/>
                <w:lang w:eastAsia="zh-CN"/>
              </w:rPr>
              <w:t>如：温度监测、动件失谐监测、</w:t>
            </w:r>
            <w:r w:rsidRPr="0006307D">
              <w:rPr>
                <w:sz w:val="18"/>
                <w:szCs w:val="18"/>
                <w:lang w:eastAsia="zh-CN"/>
              </w:rPr>
              <w:t>……)</w:t>
            </w:r>
          </w:p>
          <w:p w:rsidR="008031FD" w:rsidRPr="0006307D" w:rsidRDefault="008031FD" w:rsidP="00DE6D60">
            <w:pPr>
              <w:pStyle w:val="ListParagraph"/>
              <w:keepNext/>
              <w:keepLines/>
              <w:numPr>
                <w:ilvl w:val="0"/>
                <w:numId w:val="7"/>
              </w:numPr>
              <w:spacing w:before="60" w:after="120" w:line="300" w:lineRule="exact"/>
              <w:ind w:left="284" w:hanging="284"/>
              <w:contextualSpacing/>
              <w:jc w:val="left"/>
              <w:rPr>
                <w:sz w:val="18"/>
                <w:szCs w:val="18"/>
              </w:rPr>
            </w:pPr>
            <w:r w:rsidRPr="0006307D">
              <w:rPr>
                <w:rFonts w:hint="eastAsia"/>
                <w:sz w:val="18"/>
                <w:szCs w:val="18"/>
                <w:lang w:eastAsia="zh-CN"/>
              </w:rPr>
              <w:t>火花监测和压制</w:t>
            </w:r>
          </w:p>
          <w:p w:rsidR="008031FD" w:rsidRPr="0006307D" w:rsidRDefault="008031FD" w:rsidP="00DE6D60">
            <w:pPr>
              <w:pStyle w:val="ListParagraph"/>
              <w:keepNext/>
              <w:keepLines/>
              <w:numPr>
                <w:ilvl w:val="0"/>
                <w:numId w:val="7"/>
              </w:numPr>
              <w:spacing w:before="60" w:after="120" w:line="300" w:lineRule="exact"/>
              <w:ind w:left="284" w:hanging="284"/>
              <w:contextualSpacing/>
              <w:jc w:val="left"/>
              <w:rPr>
                <w:sz w:val="18"/>
                <w:szCs w:val="18"/>
              </w:rPr>
            </w:pPr>
            <w:r w:rsidRPr="0006307D">
              <w:rPr>
                <w:sz w:val="18"/>
                <w:szCs w:val="18"/>
              </w:rPr>
              <w:t>……</w:t>
            </w:r>
          </w:p>
        </w:tc>
        <w:tc>
          <w:tcPr>
            <w:tcW w:w="140" w:type="pct"/>
            <w:tcBorders>
              <w:top w:val="nil"/>
              <w:left w:val="single" w:sz="4" w:space="0" w:color="auto"/>
              <w:bottom w:val="nil"/>
              <w:right w:val="single" w:sz="4" w:space="0" w:color="auto"/>
            </w:tcBorders>
            <w:shd w:val="clear" w:color="auto" w:fill="auto"/>
          </w:tcPr>
          <w:p w:rsidR="008031FD" w:rsidRPr="0006307D" w:rsidRDefault="008031FD" w:rsidP="00254205">
            <w:pPr>
              <w:keepNext/>
              <w:keepLines/>
              <w:spacing w:before="120" w:after="120" w:line="240" w:lineRule="exact"/>
              <w:rPr>
                <w:sz w:val="18"/>
                <w:szCs w:val="18"/>
                <w:u w:val="single"/>
              </w:rPr>
            </w:pPr>
          </w:p>
        </w:tc>
        <w:tc>
          <w:tcPr>
            <w:tcW w:w="1404" w:type="pct"/>
            <w:tcBorders>
              <w:top w:val="single" w:sz="4" w:space="0" w:color="auto"/>
              <w:left w:val="single" w:sz="4" w:space="0" w:color="auto"/>
              <w:bottom w:val="single" w:sz="4" w:space="0" w:color="auto"/>
            </w:tcBorders>
            <w:shd w:val="clear" w:color="auto" w:fill="auto"/>
          </w:tcPr>
          <w:p w:rsidR="008031FD" w:rsidRPr="00030D9C" w:rsidRDefault="008031FD" w:rsidP="00030D9C">
            <w:pPr>
              <w:keepNext/>
              <w:keepLines/>
              <w:spacing w:before="60" w:after="120"/>
              <w:rPr>
                <w:rFonts w:ascii="Time New Roman" w:eastAsia="SimHei" w:hAnsi="Time New Roman" w:hint="eastAsia"/>
                <w:bCs/>
                <w:sz w:val="18"/>
                <w:szCs w:val="18"/>
              </w:rPr>
            </w:pPr>
            <w:r w:rsidRPr="00030D9C">
              <w:rPr>
                <w:rFonts w:ascii="Time New Roman" w:eastAsia="SimHei" w:hAnsi="Time New Roman" w:hint="eastAsia"/>
                <w:bCs/>
                <w:sz w:val="18"/>
                <w:szCs w:val="18"/>
              </w:rPr>
              <w:t>爆炸抑制措施</w:t>
            </w:r>
            <w:r w:rsidRPr="00030D9C">
              <w:rPr>
                <w:rFonts w:ascii="Time New Roman" w:eastAsia="SimHei" w:hAnsi="Time New Roman"/>
                <w:bCs/>
                <w:sz w:val="18"/>
                <w:szCs w:val="18"/>
              </w:rPr>
              <w:t>[</w:t>
            </w:r>
            <w:r w:rsidRPr="00030D9C">
              <w:rPr>
                <w:rFonts w:ascii="Time New Roman" w:eastAsia="SimHei" w:hAnsi="Time New Roman"/>
                <w:bCs/>
                <w:sz w:val="18"/>
                <w:szCs w:val="18"/>
              </w:rPr>
              <w:t>以下为示例</w:t>
            </w:r>
            <w:r w:rsidRPr="00030D9C">
              <w:rPr>
                <w:rFonts w:ascii="Time New Roman" w:eastAsia="SimHei" w:hAnsi="Time New Roman"/>
                <w:bCs/>
                <w:sz w:val="18"/>
                <w:szCs w:val="18"/>
              </w:rPr>
              <w:t>]</w:t>
            </w:r>
          </w:p>
          <w:p w:rsidR="008031FD" w:rsidRPr="0006307D" w:rsidRDefault="008031FD" w:rsidP="00030D9C">
            <w:pPr>
              <w:pStyle w:val="ListParagraph"/>
              <w:keepNext/>
              <w:keepLines/>
              <w:numPr>
                <w:ilvl w:val="0"/>
                <w:numId w:val="7"/>
              </w:numPr>
              <w:spacing w:before="60" w:after="120" w:line="320" w:lineRule="exact"/>
              <w:ind w:left="284" w:hanging="284"/>
              <w:contextualSpacing/>
              <w:jc w:val="left"/>
              <w:rPr>
                <w:sz w:val="18"/>
                <w:szCs w:val="18"/>
                <w:lang w:eastAsia="zh-CN"/>
              </w:rPr>
            </w:pPr>
            <w:r w:rsidRPr="0006307D">
              <w:rPr>
                <w:rFonts w:hint="eastAsia"/>
                <w:sz w:val="18"/>
                <w:szCs w:val="18"/>
                <w:lang w:eastAsia="zh-CN"/>
              </w:rPr>
              <w:t>爆炸检测和灭火介质</w:t>
            </w:r>
            <w:r w:rsidRPr="0006307D">
              <w:rPr>
                <w:sz w:val="18"/>
                <w:szCs w:val="18"/>
                <w:lang w:eastAsia="zh-CN"/>
              </w:rPr>
              <w:t>(</w:t>
            </w:r>
            <w:r w:rsidRPr="0006307D">
              <w:rPr>
                <w:rFonts w:hint="eastAsia"/>
                <w:sz w:val="18"/>
                <w:szCs w:val="18"/>
                <w:lang w:eastAsia="zh-CN"/>
              </w:rPr>
              <w:t>粉末、水、</w:t>
            </w:r>
            <w:r w:rsidRPr="0006307D">
              <w:rPr>
                <w:sz w:val="18"/>
                <w:szCs w:val="18"/>
                <w:lang w:eastAsia="zh-CN"/>
              </w:rPr>
              <w:t>……)</w:t>
            </w:r>
            <w:r w:rsidRPr="0006307D">
              <w:rPr>
                <w:rFonts w:hint="eastAsia"/>
                <w:sz w:val="18"/>
                <w:szCs w:val="18"/>
                <w:lang w:eastAsia="zh-CN"/>
              </w:rPr>
              <w:t>的撒布</w:t>
            </w:r>
          </w:p>
          <w:p w:rsidR="008031FD" w:rsidRPr="00B01E7C" w:rsidRDefault="00E74DC1" w:rsidP="00B01E7C">
            <w:pPr>
              <w:pStyle w:val="ListParagraph"/>
              <w:keepNext/>
              <w:keepLines/>
              <w:numPr>
                <w:ilvl w:val="0"/>
                <w:numId w:val="7"/>
              </w:numPr>
              <w:spacing w:before="60" w:after="120" w:line="320" w:lineRule="exact"/>
              <w:ind w:left="284" w:hanging="284"/>
              <w:contextualSpacing/>
              <w:jc w:val="left"/>
              <w:rPr>
                <w:sz w:val="18"/>
                <w:szCs w:val="18"/>
              </w:rPr>
            </w:pPr>
            <w:r>
              <w:rPr>
                <w:sz w:val="18"/>
                <w:szCs w:val="18"/>
              </w:rPr>
              <w:t>……</w:t>
            </w:r>
          </w:p>
        </w:tc>
      </w:tr>
      <w:tr w:rsidR="008031FD" w:rsidRPr="0006307D" w:rsidTr="00030D9C">
        <w:trPr>
          <w:cantSplit/>
          <w:trHeight w:hRule="exact" w:val="170"/>
          <w:jc w:val="center"/>
        </w:trPr>
        <w:tc>
          <w:tcPr>
            <w:tcW w:w="1661" w:type="pct"/>
            <w:tcBorders>
              <w:top w:val="single" w:sz="4" w:space="0" w:color="auto"/>
              <w:left w:val="nil"/>
              <w:bottom w:val="single" w:sz="4" w:space="0" w:color="auto"/>
              <w:right w:val="nil"/>
            </w:tcBorders>
            <w:shd w:val="clear" w:color="auto" w:fill="auto"/>
          </w:tcPr>
          <w:p w:rsidR="008031FD" w:rsidRPr="0006307D" w:rsidRDefault="008031FD" w:rsidP="00254205">
            <w:pPr>
              <w:keepLines/>
              <w:spacing w:before="120" w:line="240" w:lineRule="exact"/>
              <w:rPr>
                <w:i/>
                <w:sz w:val="18"/>
                <w:szCs w:val="18"/>
                <w:u w:val="single"/>
              </w:rPr>
            </w:pPr>
          </w:p>
        </w:tc>
        <w:tc>
          <w:tcPr>
            <w:tcW w:w="154" w:type="pct"/>
            <w:tcBorders>
              <w:top w:val="nil"/>
              <w:left w:val="nil"/>
              <w:bottom w:val="nil"/>
              <w:right w:val="single" w:sz="4" w:space="0" w:color="auto"/>
            </w:tcBorders>
            <w:shd w:val="clear" w:color="auto" w:fill="auto"/>
          </w:tcPr>
          <w:p w:rsidR="008031FD" w:rsidRPr="0006307D" w:rsidRDefault="008031FD" w:rsidP="00254205">
            <w:pPr>
              <w:keepLines/>
              <w:spacing w:before="120" w:after="120" w:line="240" w:lineRule="exact"/>
              <w:rPr>
                <w:sz w:val="18"/>
                <w:szCs w:val="18"/>
              </w:rPr>
            </w:pPr>
          </w:p>
        </w:tc>
        <w:tc>
          <w:tcPr>
            <w:tcW w:w="1640" w:type="pct"/>
            <w:vMerge/>
            <w:tcBorders>
              <w:left w:val="single" w:sz="4" w:space="0" w:color="auto"/>
              <w:right w:val="single" w:sz="4" w:space="0" w:color="auto"/>
            </w:tcBorders>
            <w:shd w:val="clear" w:color="auto" w:fill="auto"/>
          </w:tcPr>
          <w:p w:rsidR="008031FD" w:rsidRPr="0006307D" w:rsidRDefault="008031FD" w:rsidP="00254205">
            <w:pPr>
              <w:keepLines/>
              <w:spacing w:before="120" w:after="120" w:line="240" w:lineRule="exact"/>
              <w:rPr>
                <w:sz w:val="18"/>
                <w:szCs w:val="18"/>
              </w:rPr>
            </w:pPr>
          </w:p>
        </w:tc>
        <w:tc>
          <w:tcPr>
            <w:tcW w:w="140" w:type="pct"/>
            <w:tcBorders>
              <w:top w:val="nil"/>
              <w:left w:val="single" w:sz="4" w:space="0" w:color="auto"/>
              <w:bottom w:val="nil"/>
              <w:right w:val="nil"/>
            </w:tcBorders>
            <w:shd w:val="clear" w:color="auto" w:fill="auto"/>
          </w:tcPr>
          <w:p w:rsidR="008031FD" w:rsidRPr="0006307D" w:rsidRDefault="008031FD" w:rsidP="00254205">
            <w:pPr>
              <w:keepLines/>
              <w:spacing w:before="120" w:after="120" w:line="240" w:lineRule="exact"/>
              <w:rPr>
                <w:sz w:val="18"/>
                <w:szCs w:val="18"/>
                <w:u w:val="single"/>
              </w:rPr>
            </w:pPr>
          </w:p>
        </w:tc>
        <w:tc>
          <w:tcPr>
            <w:tcW w:w="1404" w:type="pct"/>
            <w:tcBorders>
              <w:top w:val="single" w:sz="4" w:space="0" w:color="auto"/>
              <w:left w:val="nil"/>
              <w:bottom w:val="single" w:sz="4" w:space="0" w:color="auto"/>
              <w:right w:val="nil"/>
            </w:tcBorders>
            <w:shd w:val="clear" w:color="auto" w:fill="auto"/>
          </w:tcPr>
          <w:p w:rsidR="008031FD" w:rsidRPr="0006307D" w:rsidRDefault="008031FD" w:rsidP="00254205">
            <w:pPr>
              <w:keepLines/>
              <w:spacing w:before="120" w:after="120" w:line="240" w:lineRule="exact"/>
              <w:rPr>
                <w:sz w:val="18"/>
                <w:szCs w:val="18"/>
                <w:u w:val="single"/>
              </w:rPr>
            </w:pPr>
          </w:p>
        </w:tc>
      </w:tr>
      <w:tr w:rsidR="008031FD" w:rsidRPr="0006307D" w:rsidTr="00030D9C">
        <w:trPr>
          <w:cantSplit/>
          <w:trHeight w:val="505"/>
          <w:jc w:val="center"/>
        </w:trPr>
        <w:tc>
          <w:tcPr>
            <w:tcW w:w="1661" w:type="pct"/>
            <w:vMerge w:val="restart"/>
            <w:tcBorders>
              <w:top w:val="single" w:sz="4" w:space="0" w:color="auto"/>
              <w:right w:val="single" w:sz="4" w:space="0" w:color="auto"/>
            </w:tcBorders>
            <w:shd w:val="clear" w:color="auto" w:fill="auto"/>
          </w:tcPr>
          <w:p w:rsidR="008031FD" w:rsidRPr="0006307D" w:rsidRDefault="008031FD" w:rsidP="00E2194B">
            <w:pPr>
              <w:keepLines/>
              <w:spacing w:before="60" w:after="120" w:line="300" w:lineRule="exact"/>
              <w:rPr>
                <w:rFonts w:ascii="楷体" w:eastAsia="楷体" w:hAnsi="楷体"/>
                <w:iCs/>
                <w:sz w:val="18"/>
                <w:szCs w:val="18"/>
                <w:u w:val="single"/>
              </w:rPr>
            </w:pPr>
            <w:r w:rsidRPr="0006307D">
              <w:rPr>
                <w:rFonts w:ascii="楷体" w:eastAsia="楷体" w:hAnsi="楷体" w:hint="eastAsia"/>
                <w:iCs/>
                <w:sz w:val="18"/>
                <w:szCs w:val="18"/>
                <w:u w:val="single"/>
              </w:rPr>
              <w:t>相关安全特点</w:t>
            </w:r>
          </w:p>
          <w:p w:rsidR="008031FD" w:rsidRPr="00E2194B" w:rsidRDefault="008031FD" w:rsidP="00E2194B">
            <w:pPr>
              <w:pStyle w:val="ListParagraph"/>
              <w:keepLines/>
              <w:numPr>
                <w:ilvl w:val="0"/>
                <w:numId w:val="7"/>
              </w:numPr>
              <w:spacing w:before="60" w:after="120" w:line="300" w:lineRule="exact"/>
              <w:ind w:left="284" w:hanging="284"/>
              <w:contextualSpacing/>
              <w:jc w:val="left"/>
              <w:rPr>
                <w:rFonts w:ascii="楷体" w:eastAsia="楷体" w:hAnsi="楷体"/>
                <w:iCs/>
                <w:sz w:val="18"/>
                <w:szCs w:val="18"/>
              </w:rPr>
            </w:pPr>
            <w:r w:rsidRPr="0006307D">
              <w:rPr>
                <w:rFonts w:ascii="楷体" w:eastAsia="楷体" w:hAnsi="楷体" w:hint="eastAsia"/>
                <w:iCs/>
                <w:sz w:val="18"/>
                <w:szCs w:val="18"/>
                <w:lang w:eastAsia="zh-CN"/>
              </w:rPr>
              <w:t>限制氧浓度</w:t>
            </w:r>
            <w:r w:rsidRPr="0006307D">
              <w:rPr>
                <w:rFonts w:ascii="楷体" w:eastAsia="楷体" w:hAnsi="楷体"/>
                <w:iCs/>
                <w:sz w:val="18"/>
                <w:szCs w:val="18"/>
              </w:rPr>
              <w:t xml:space="preserve"> </w:t>
            </w:r>
            <w:r w:rsidRPr="000A0F88">
              <w:rPr>
                <w:rFonts w:asciiTheme="majorBidi" w:eastAsia="楷体" w:hAnsiTheme="majorBidi" w:cstheme="majorBidi"/>
                <w:iCs/>
                <w:sz w:val="18"/>
                <w:szCs w:val="18"/>
              </w:rPr>
              <w:t>(</w:t>
            </w:r>
            <w:r w:rsidRPr="001F5E96">
              <w:rPr>
                <w:rFonts w:asciiTheme="majorBidi" w:eastAsia="楷体" w:hAnsiTheme="majorBidi" w:cstheme="majorBidi"/>
                <w:i/>
                <w:sz w:val="18"/>
                <w:szCs w:val="18"/>
              </w:rPr>
              <w:t>LOC)</w:t>
            </w:r>
          </w:p>
          <w:p w:rsidR="008031FD" w:rsidRPr="00E2194B" w:rsidRDefault="008031FD" w:rsidP="00E2194B">
            <w:pPr>
              <w:keepLines/>
              <w:spacing w:before="60" w:after="120" w:line="300" w:lineRule="exact"/>
              <w:rPr>
                <w:rFonts w:ascii="Time New Roman" w:eastAsia="SimHei" w:hAnsi="Time New Roman" w:hint="eastAsia"/>
                <w:bCs/>
                <w:sz w:val="18"/>
                <w:szCs w:val="18"/>
              </w:rPr>
            </w:pPr>
            <w:r w:rsidRPr="00E2194B">
              <w:rPr>
                <w:rFonts w:ascii="Time New Roman" w:eastAsia="SimHei" w:hAnsi="Time New Roman" w:hint="eastAsia"/>
                <w:bCs/>
                <w:sz w:val="18"/>
                <w:szCs w:val="18"/>
              </w:rPr>
              <w:t>降低氧浓度的措施</w:t>
            </w:r>
            <w:r w:rsidRPr="00E2194B">
              <w:rPr>
                <w:rFonts w:ascii="Time New Roman" w:eastAsia="SimHei" w:hAnsi="Time New Roman"/>
                <w:bCs/>
                <w:sz w:val="18"/>
                <w:szCs w:val="18"/>
              </w:rPr>
              <w:t>[</w:t>
            </w:r>
            <w:r w:rsidRPr="00E2194B">
              <w:rPr>
                <w:rFonts w:ascii="Time New Roman" w:eastAsia="SimHei" w:hAnsi="Time New Roman"/>
                <w:bCs/>
                <w:sz w:val="18"/>
                <w:szCs w:val="18"/>
              </w:rPr>
              <w:t>以下为示例</w:t>
            </w:r>
            <w:r w:rsidRPr="00E2194B">
              <w:rPr>
                <w:rFonts w:ascii="Time New Roman" w:eastAsia="SimHei" w:hAnsi="Time New Roman"/>
                <w:bCs/>
                <w:sz w:val="18"/>
                <w:szCs w:val="18"/>
              </w:rPr>
              <w:t>]</w:t>
            </w:r>
          </w:p>
          <w:p w:rsidR="008031FD" w:rsidRPr="0006307D" w:rsidRDefault="008031FD" w:rsidP="00E2194B">
            <w:pPr>
              <w:pStyle w:val="ListParagraph"/>
              <w:keepLines/>
              <w:numPr>
                <w:ilvl w:val="0"/>
                <w:numId w:val="7"/>
              </w:numPr>
              <w:spacing w:before="60" w:after="120" w:line="300" w:lineRule="exact"/>
              <w:ind w:left="284" w:hanging="284"/>
              <w:contextualSpacing/>
              <w:jc w:val="left"/>
              <w:rPr>
                <w:i/>
                <w:sz w:val="18"/>
                <w:szCs w:val="18"/>
                <w:u w:val="single"/>
                <w:lang w:eastAsia="zh-CN"/>
              </w:rPr>
            </w:pPr>
            <w:r w:rsidRPr="0006307D">
              <w:rPr>
                <w:rFonts w:hint="eastAsia"/>
                <w:sz w:val="18"/>
                <w:szCs w:val="18"/>
                <w:lang w:eastAsia="zh-CN"/>
              </w:rPr>
              <w:t>惰性作用</w:t>
            </w:r>
            <w:r w:rsidRPr="0006307D">
              <w:rPr>
                <w:sz w:val="18"/>
                <w:szCs w:val="18"/>
                <w:lang w:eastAsia="zh-CN"/>
              </w:rPr>
              <w:t>(N</w:t>
            </w:r>
            <w:r w:rsidRPr="0006307D">
              <w:rPr>
                <w:sz w:val="18"/>
                <w:szCs w:val="18"/>
                <w:vertAlign w:val="subscript"/>
                <w:lang w:eastAsia="zh-CN"/>
              </w:rPr>
              <w:t>2</w:t>
            </w:r>
            <w:r w:rsidRPr="0006307D">
              <w:rPr>
                <w:rFonts w:hint="eastAsia"/>
                <w:sz w:val="18"/>
                <w:szCs w:val="18"/>
                <w:vertAlign w:val="subscript"/>
                <w:lang w:eastAsia="zh-CN"/>
              </w:rPr>
              <w:t>、</w:t>
            </w:r>
            <w:r w:rsidRPr="0006307D">
              <w:rPr>
                <w:sz w:val="18"/>
                <w:szCs w:val="18"/>
                <w:lang w:eastAsia="zh-CN"/>
              </w:rPr>
              <w:t>CO</w:t>
            </w:r>
            <w:r w:rsidRPr="0006307D">
              <w:rPr>
                <w:sz w:val="18"/>
                <w:szCs w:val="18"/>
                <w:vertAlign w:val="subscript"/>
                <w:lang w:eastAsia="zh-CN"/>
              </w:rPr>
              <w:t>2</w:t>
            </w:r>
            <w:r w:rsidRPr="0006307D">
              <w:rPr>
                <w:rFonts w:hint="eastAsia"/>
                <w:sz w:val="18"/>
                <w:szCs w:val="18"/>
                <w:vertAlign w:val="subscript"/>
                <w:lang w:eastAsia="zh-CN"/>
              </w:rPr>
              <w:t>、</w:t>
            </w:r>
            <w:r w:rsidRPr="0006307D">
              <w:rPr>
                <w:rFonts w:hint="eastAsia"/>
                <w:sz w:val="18"/>
                <w:szCs w:val="18"/>
                <w:lang w:eastAsia="zh-CN"/>
              </w:rPr>
              <w:t>氩、烟道气、水蒸气、</w:t>
            </w:r>
            <w:r w:rsidRPr="0006307D">
              <w:rPr>
                <w:sz w:val="18"/>
                <w:szCs w:val="18"/>
                <w:lang w:eastAsia="zh-CN"/>
              </w:rPr>
              <w:t>……)</w:t>
            </w:r>
          </w:p>
        </w:tc>
        <w:tc>
          <w:tcPr>
            <w:tcW w:w="154" w:type="pct"/>
            <w:tcBorders>
              <w:top w:val="nil"/>
              <w:left w:val="single" w:sz="4" w:space="0" w:color="auto"/>
              <w:bottom w:val="nil"/>
              <w:right w:val="single" w:sz="4" w:space="0" w:color="auto"/>
            </w:tcBorders>
            <w:shd w:val="clear" w:color="auto" w:fill="auto"/>
          </w:tcPr>
          <w:p w:rsidR="008031FD" w:rsidRPr="0006307D" w:rsidRDefault="008031FD" w:rsidP="00254205">
            <w:pPr>
              <w:keepLines/>
              <w:spacing w:before="120" w:after="120" w:line="240" w:lineRule="exact"/>
              <w:rPr>
                <w:sz w:val="18"/>
                <w:szCs w:val="18"/>
              </w:rPr>
            </w:pPr>
          </w:p>
        </w:tc>
        <w:tc>
          <w:tcPr>
            <w:tcW w:w="1640" w:type="pct"/>
            <w:vMerge/>
            <w:tcBorders>
              <w:left w:val="single" w:sz="4" w:space="0" w:color="auto"/>
              <w:right w:val="single" w:sz="4" w:space="0" w:color="auto"/>
            </w:tcBorders>
            <w:shd w:val="clear" w:color="auto" w:fill="auto"/>
          </w:tcPr>
          <w:p w:rsidR="008031FD" w:rsidRPr="0006307D" w:rsidRDefault="008031FD" w:rsidP="00254205">
            <w:pPr>
              <w:keepLines/>
              <w:spacing w:before="120" w:after="120" w:line="240" w:lineRule="exact"/>
              <w:rPr>
                <w:sz w:val="18"/>
                <w:szCs w:val="18"/>
              </w:rPr>
            </w:pPr>
          </w:p>
        </w:tc>
        <w:tc>
          <w:tcPr>
            <w:tcW w:w="140" w:type="pct"/>
            <w:tcBorders>
              <w:top w:val="nil"/>
              <w:left w:val="single" w:sz="4" w:space="0" w:color="auto"/>
              <w:bottom w:val="nil"/>
              <w:right w:val="single" w:sz="4" w:space="0" w:color="auto"/>
            </w:tcBorders>
            <w:shd w:val="clear" w:color="auto" w:fill="auto"/>
          </w:tcPr>
          <w:p w:rsidR="008031FD" w:rsidRPr="0006307D" w:rsidRDefault="008031FD" w:rsidP="00254205">
            <w:pPr>
              <w:keepLines/>
              <w:spacing w:before="120" w:after="120" w:line="240" w:lineRule="exact"/>
              <w:rPr>
                <w:sz w:val="18"/>
                <w:szCs w:val="18"/>
                <w:u w:val="single"/>
              </w:rPr>
            </w:pPr>
          </w:p>
        </w:tc>
        <w:tc>
          <w:tcPr>
            <w:tcW w:w="1404" w:type="pct"/>
            <w:vMerge w:val="restart"/>
            <w:tcBorders>
              <w:top w:val="single" w:sz="4" w:space="0" w:color="auto"/>
              <w:left w:val="single" w:sz="4" w:space="0" w:color="auto"/>
            </w:tcBorders>
            <w:shd w:val="clear" w:color="auto" w:fill="auto"/>
          </w:tcPr>
          <w:p w:rsidR="008031FD" w:rsidRPr="0001138E" w:rsidRDefault="008031FD" w:rsidP="0001138E">
            <w:pPr>
              <w:keepLines/>
              <w:spacing w:before="60" w:after="120"/>
              <w:rPr>
                <w:rFonts w:ascii="Time New Roman" w:eastAsia="SimHei" w:hAnsi="Time New Roman" w:hint="eastAsia"/>
                <w:bCs/>
                <w:sz w:val="18"/>
                <w:szCs w:val="18"/>
              </w:rPr>
            </w:pPr>
            <w:r w:rsidRPr="0001138E">
              <w:rPr>
                <w:rFonts w:ascii="Time New Roman" w:eastAsia="SimHei" w:hAnsi="Time New Roman" w:hint="eastAsia"/>
                <w:bCs/>
                <w:sz w:val="18"/>
                <w:szCs w:val="18"/>
              </w:rPr>
              <w:t>爆炸隔绝措施</w:t>
            </w:r>
            <w:r w:rsidRPr="0001138E">
              <w:rPr>
                <w:rFonts w:ascii="Time New Roman" w:eastAsia="SimHei" w:hAnsi="Time New Roman"/>
                <w:bCs/>
                <w:sz w:val="18"/>
                <w:szCs w:val="18"/>
              </w:rPr>
              <w:t xml:space="preserve"> [</w:t>
            </w:r>
            <w:r w:rsidRPr="0001138E">
              <w:rPr>
                <w:rFonts w:ascii="Time New Roman" w:eastAsia="SimHei" w:hAnsi="Time New Roman"/>
                <w:bCs/>
                <w:sz w:val="18"/>
                <w:szCs w:val="18"/>
              </w:rPr>
              <w:t>以下为示例</w:t>
            </w:r>
            <w:r w:rsidRPr="0001138E">
              <w:rPr>
                <w:rFonts w:ascii="Time New Roman" w:eastAsia="SimHei" w:hAnsi="Time New Roman"/>
                <w:bCs/>
                <w:sz w:val="18"/>
                <w:szCs w:val="18"/>
              </w:rPr>
              <w:t>]</w:t>
            </w:r>
          </w:p>
          <w:p w:rsidR="008031FD" w:rsidRPr="0006307D" w:rsidRDefault="008031FD" w:rsidP="0001138E">
            <w:pPr>
              <w:pStyle w:val="ListParagraph"/>
              <w:keepLines/>
              <w:numPr>
                <w:ilvl w:val="0"/>
                <w:numId w:val="7"/>
              </w:numPr>
              <w:spacing w:before="60" w:after="120" w:line="320" w:lineRule="exact"/>
              <w:ind w:left="284" w:hanging="284"/>
              <w:contextualSpacing/>
              <w:jc w:val="left"/>
              <w:rPr>
                <w:sz w:val="18"/>
                <w:szCs w:val="18"/>
                <w:lang w:eastAsia="zh-CN"/>
              </w:rPr>
            </w:pPr>
            <w:r w:rsidRPr="0006307D">
              <w:rPr>
                <w:rFonts w:hint="eastAsia"/>
                <w:sz w:val="18"/>
                <w:szCs w:val="18"/>
                <w:lang w:eastAsia="zh-CN"/>
              </w:rPr>
              <w:t>耐引燃和耐火焰部件</w:t>
            </w:r>
            <w:r w:rsidR="0001138E">
              <w:rPr>
                <w:rFonts w:hint="eastAsia"/>
                <w:sz w:val="18"/>
                <w:szCs w:val="18"/>
                <w:lang w:eastAsia="zh-CN"/>
              </w:rPr>
              <w:t xml:space="preserve"> </w:t>
            </w:r>
            <w:r w:rsidRPr="0006307D">
              <w:rPr>
                <w:sz w:val="18"/>
                <w:szCs w:val="18"/>
                <w:lang w:eastAsia="zh-CN"/>
              </w:rPr>
              <w:t>(</w:t>
            </w:r>
            <w:r w:rsidRPr="0006307D">
              <w:rPr>
                <w:rFonts w:hint="eastAsia"/>
                <w:sz w:val="18"/>
                <w:szCs w:val="18"/>
                <w:lang w:eastAsia="zh-CN"/>
              </w:rPr>
              <w:t>回转阀、双动阀、快闸阀、</w:t>
            </w:r>
            <w:r w:rsidRPr="0006307D">
              <w:rPr>
                <w:sz w:val="18"/>
                <w:szCs w:val="18"/>
                <w:lang w:eastAsia="zh-CN"/>
              </w:rPr>
              <w:t>……)</w:t>
            </w:r>
          </w:p>
          <w:p w:rsidR="008031FD" w:rsidRPr="0006307D" w:rsidRDefault="008031FD" w:rsidP="0001138E">
            <w:pPr>
              <w:pStyle w:val="ListParagraph"/>
              <w:keepLines/>
              <w:numPr>
                <w:ilvl w:val="0"/>
                <w:numId w:val="7"/>
              </w:numPr>
              <w:spacing w:before="60" w:after="120" w:line="320" w:lineRule="exact"/>
              <w:ind w:left="284" w:hanging="284"/>
              <w:contextualSpacing/>
              <w:jc w:val="left"/>
              <w:rPr>
                <w:sz w:val="18"/>
                <w:szCs w:val="18"/>
              </w:rPr>
            </w:pPr>
            <w:r w:rsidRPr="0006307D">
              <w:rPr>
                <w:rFonts w:hint="eastAsia"/>
                <w:sz w:val="18"/>
                <w:szCs w:val="18"/>
              </w:rPr>
              <w:t>灭火屏障</w:t>
            </w:r>
          </w:p>
          <w:p w:rsidR="008031FD" w:rsidRPr="0006307D" w:rsidRDefault="008031FD" w:rsidP="0001138E">
            <w:pPr>
              <w:pStyle w:val="ListParagraph"/>
              <w:keepLines/>
              <w:numPr>
                <w:ilvl w:val="0"/>
                <w:numId w:val="7"/>
              </w:numPr>
              <w:spacing w:before="60" w:after="120" w:line="320" w:lineRule="exact"/>
              <w:ind w:left="284" w:hanging="284"/>
              <w:contextualSpacing/>
              <w:jc w:val="left"/>
              <w:rPr>
                <w:sz w:val="18"/>
                <w:szCs w:val="18"/>
                <w:u w:val="single"/>
              </w:rPr>
            </w:pPr>
            <w:r w:rsidRPr="0006307D">
              <w:rPr>
                <w:sz w:val="18"/>
                <w:szCs w:val="18"/>
              </w:rPr>
              <w:t>……</w:t>
            </w:r>
          </w:p>
        </w:tc>
      </w:tr>
    </w:tbl>
    <w:p w:rsidR="008031FD" w:rsidRPr="0006307D" w:rsidRDefault="008031FD" w:rsidP="005E7B94">
      <w:pPr>
        <w:pStyle w:val="H4GC"/>
        <w:tabs>
          <w:tab w:val="left" w:pos="2410"/>
        </w:tabs>
      </w:pPr>
      <w:r w:rsidRPr="0006307D">
        <w:tab/>
      </w:r>
      <w:r w:rsidRPr="0006307D">
        <w:tab/>
        <w:t>A11.2.6.2</w:t>
      </w:r>
      <w:r w:rsidRPr="0006307D">
        <w:tab/>
      </w:r>
      <w:r w:rsidRPr="0006307D">
        <w:rPr>
          <w:rFonts w:hint="eastAsia"/>
        </w:rPr>
        <w:t>作业和加工过程中的粉尘爆炸防护考虑</w:t>
      </w:r>
    </w:p>
    <w:p w:rsidR="008031FD" w:rsidRPr="0006307D" w:rsidRDefault="008031FD" w:rsidP="005E7B94">
      <w:pPr>
        <w:pStyle w:val="SingleTxtGC"/>
      </w:pPr>
      <w:r w:rsidRPr="0006307D">
        <w:t>A11.2.6.2.1</w:t>
      </w:r>
      <w:r w:rsidRPr="0006307D">
        <w:tab/>
      </w:r>
      <w:r w:rsidRPr="0006307D">
        <w:rPr>
          <w:rFonts w:hint="eastAsia"/>
        </w:rPr>
        <w:t>加工作业</w:t>
      </w:r>
      <w:r w:rsidRPr="0006307D">
        <w:t>(</w:t>
      </w:r>
      <w:r w:rsidRPr="0006307D">
        <w:rPr>
          <w:rFonts w:hint="eastAsia"/>
        </w:rPr>
        <w:t>例如：筛滤、铣削、研磨</w:t>
      </w:r>
      <w:r w:rsidRPr="0006307D">
        <w:t>)</w:t>
      </w:r>
      <w:r w:rsidRPr="0006307D">
        <w:rPr>
          <w:rFonts w:hint="eastAsia"/>
        </w:rPr>
        <w:t>可改变物质、混合物和固体材料的物理性状，由此形成较小的颗粒。未完全氧化的物质、混合物和固体材料在这种加工中可能导致形成</w:t>
      </w:r>
      <w:r w:rsidRPr="0006307D">
        <w:t>易燃粉尘</w:t>
      </w:r>
      <w:r w:rsidRPr="0006307D">
        <w:rPr>
          <w:rFonts w:hint="eastAsia"/>
        </w:rPr>
        <w:t>。在这种情况下，本指导的原则同样适用，应当考虑</w:t>
      </w:r>
      <w:r w:rsidRPr="0006307D">
        <w:t>A11.2.6.1</w:t>
      </w:r>
      <w:r w:rsidRPr="0006307D">
        <w:rPr>
          <w:rFonts w:hint="eastAsia"/>
        </w:rPr>
        <w:t>所述危险预防、风险评估和消减措施。从事加工作业的设施内的责任方</w:t>
      </w:r>
      <w:r w:rsidRPr="0006307D">
        <w:t>(</w:t>
      </w:r>
      <w:r w:rsidRPr="0006307D">
        <w:rPr>
          <w:rFonts w:hint="eastAsia"/>
        </w:rPr>
        <w:t>例如：制造商、雇主</w:t>
      </w:r>
      <w:r w:rsidRPr="0006307D">
        <w:t>)</w:t>
      </w:r>
      <w:r w:rsidRPr="0006307D">
        <w:rPr>
          <w:rFonts w:hint="eastAsia"/>
        </w:rPr>
        <w:t>最了解哪项作业必须进行适当的粉尘爆炸风险评估和确定危险预防和风险消减的恰当措施。</w:t>
      </w:r>
    </w:p>
    <w:p w:rsidR="008031FD" w:rsidRPr="0006307D" w:rsidRDefault="008031FD" w:rsidP="00E921DA">
      <w:pPr>
        <w:pStyle w:val="SingleTxtGC"/>
      </w:pPr>
      <w:r w:rsidRPr="0006307D">
        <w:t>A11.2.6.2.2</w:t>
      </w:r>
      <w:r w:rsidRPr="0006307D">
        <w:tab/>
      </w:r>
      <w:r w:rsidRPr="0006307D">
        <w:t>表</w:t>
      </w:r>
      <w:r w:rsidR="00E921DA">
        <w:t>A11.2.2</w:t>
      </w:r>
      <w:r w:rsidRPr="0006307D">
        <w:rPr>
          <w:rFonts w:hint="eastAsia"/>
        </w:rPr>
        <w:t>列出作业中可能存在并应顾及的潜在点火源。该</w:t>
      </w:r>
      <w:r w:rsidRPr="0006307D">
        <w:t>表</w:t>
      </w:r>
      <w:r w:rsidRPr="0006307D">
        <w:rPr>
          <w:rFonts w:hint="eastAsia"/>
        </w:rPr>
        <w:t>用其中所列点火源作为评价作业过程中现在粉尘爆炸防护措施的示例。为制订适当的预防和消减措施，可能需要寻求专家意见。</w:t>
      </w:r>
    </w:p>
    <w:p w:rsidR="00254205" w:rsidRDefault="00254205" w:rsidP="0029104B">
      <w:pPr>
        <w:pStyle w:val="SingleTxtGC"/>
        <w:rPr>
          <w:lang w:val="en-GB"/>
        </w:rPr>
        <w:sectPr w:rsidR="00254205" w:rsidSect="00160C76">
          <w:headerReference w:type="even" r:id="rId56"/>
          <w:headerReference w:type="default" r:id="rId57"/>
          <w:footerReference w:type="even" r:id="rId58"/>
          <w:footerReference w:type="default" r:id="rId59"/>
          <w:endnotePr>
            <w:numFmt w:val="decimal"/>
          </w:endnotePr>
          <w:pgSz w:w="11906" w:h="16838" w:code="9"/>
          <w:pgMar w:top="1417" w:right="1134" w:bottom="1134" w:left="1134" w:header="850" w:footer="567" w:gutter="0"/>
          <w:cols w:space="425"/>
          <w:docGrid w:type="lines" w:linePitch="326"/>
        </w:sectPr>
      </w:pPr>
    </w:p>
    <w:p w:rsidR="004B651E" w:rsidRPr="00254205" w:rsidRDefault="004B651E" w:rsidP="00254205">
      <w:pPr>
        <w:tabs>
          <w:tab w:val="clear" w:pos="431"/>
        </w:tabs>
        <w:overflowPunct/>
        <w:adjustRightInd/>
        <w:snapToGrid/>
        <w:spacing w:line="240" w:lineRule="auto"/>
        <w:jc w:val="left"/>
      </w:pPr>
    </w:p>
    <w:p w:rsidR="00254205" w:rsidRPr="00D57FFD" w:rsidRDefault="00254205" w:rsidP="00D57FFD">
      <w:pPr>
        <w:pStyle w:val="SingleTxtGC"/>
        <w:jc w:val="center"/>
        <w:rPr>
          <w:rFonts w:ascii="Time New Roman" w:eastAsia="SimHei" w:hAnsi="Time New Roman" w:hint="eastAsia"/>
        </w:rPr>
      </w:pPr>
      <w:r w:rsidRPr="00D57FFD">
        <w:rPr>
          <w:rFonts w:ascii="Time New Roman" w:eastAsia="SimHei" w:hAnsi="Time New Roman"/>
          <w:lang w:eastAsia="de-DE"/>
        </w:rPr>
        <w:t>表</w:t>
      </w:r>
      <w:r w:rsidRPr="002E0A6C">
        <w:rPr>
          <w:rFonts w:ascii="Time New Roman" w:eastAsia="SimHei" w:hAnsi="Time New Roman"/>
          <w:b/>
          <w:bCs/>
          <w:lang w:eastAsia="de-DE"/>
        </w:rPr>
        <w:t>A11.2.2</w:t>
      </w:r>
      <w:r w:rsidRPr="00D57FFD">
        <w:rPr>
          <w:rFonts w:ascii="Time New Roman" w:eastAsia="SimHei" w:hAnsi="Time New Roman" w:hint="eastAsia"/>
        </w:rPr>
        <w:t>：运作过程中的各种可能点火源</w:t>
      </w:r>
    </w:p>
    <w:tbl>
      <w:tblPr>
        <w:tblW w:w="5001" w:type="pct"/>
        <w:tblCellMar>
          <w:top w:w="28" w:type="dxa"/>
          <w:left w:w="28" w:type="dxa"/>
          <w:bottom w:w="28" w:type="dxa"/>
          <w:right w:w="28" w:type="dxa"/>
        </w:tblCellMar>
        <w:tblLook w:val="04A0" w:firstRow="1" w:lastRow="0" w:firstColumn="1" w:lastColumn="0" w:noHBand="0" w:noVBand="1"/>
      </w:tblPr>
      <w:tblGrid>
        <w:gridCol w:w="1665"/>
        <w:gridCol w:w="1662"/>
        <w:gridCol w:w="909"/>
        <w:gridCol w:w="584"/>
        <w:gridCol w:w="515"/>
        <w:gridCol w:w="727"/>
        <w:gridCol w:w="454"/>
        <w:gridCol w:w="756"/>
        <w:gridCol w:w="454"/>
        <w:gridCol w:w="615"/>
        <w:gridCol w:w="1288"/>
        <w:gridCol w:w="1124"/>
        <w:gridCol w:w="9"/>
        <w:gridCol w:w="1210"/>
        <w:gridCol w:w="1164"/>
        <w:gridCol w:w="1239"/>
      </w:tblGrid>
      <w:tr w:rsidR="00254205" w:rsidRPr="007E0AF1" w:rsidTr="00F2539C">
        <w:trPr>
          <w:trHeight w:val="340"/>
          <w:tblHeader/>
        </w:trPr>
        <w:tc>
          <w:tcPr>
            <w:tcW w:w="579" w:type="pct"/>
            <w:tcBorders>
              <w:top w:val="nil"/>
              <w:left w:val="nil"/>
              <w:bottom w:val="nil"/>
              <w:right w:val="nil"/>
            </w:tcBorders>
            <w:shd w:val="clear" w:color="auto" w:fill="auto"/>
            <w:tcMar>
              <w:left w:w="57" w:type="dxa"/>
              <w:bottom w:w="0" w:type="dxa"/>
              <w:right w:w="28" w:type="dxa"/>
            </w:tcMar>
            <w:vAlign w:val="center"/>
            <w:hideMark/>
          </w:tcPr>
          <w:p w:rsidR="00254205" w:rsidRPr="0033080D" w:rsidRDefault="00254205" w:rsidP="006030E6">
            <w:pPr>
              <w:spacing w:before="20" w:after="20" w:line="240" w:lineRule="auto"/>
              <w:jc w:val="center"/>
              <w:rPr>
                <w:rFonts w:ascii="Time New Roman" w:eastAsia="SimHei" w:hAnsi="Time New Roman" w:hint="eastAsia"/>
                <w:sz w:val="18"/>
                <w:szCs w:val="18"/>
                <w:lang w:eastAsia="de-DE"/>
              </w:rPr>
            </w:pPr>
          </w:p>
        </w:tc>
        <w:tc>
          <w:tcPr>
            <w:tcW w:w="578" w:type="pct"/>
            <w:tcBorders>
              <w:top w:val="double" w:sz="6" w:space="0" w:color="auto"/>
              <w:left w:val="double" w:sz="6" w:space="0" w:color="auto"/>
              <w:bottom w:val="single" w:sz="12" w:space="0" w:color="auto"/>
              <w:right w:val="single" w:sz="12" w:space="0" w:color="auto"/>
            </w:tcBorders>
            <w:shd w:val="clear" w:color="auto" w:fill="auto"/>
            <w:tcMar>
              <w:left w:w="28" w:type="dxa"/>
              <w:bottom w:w="0" w:type="dxa"/>
              <w:right w:w="28" w:type="dxa"/>
            </w:tcMar>
            <w:vAlign w:val="center"/>
            <w:hideMark/>
          </w:tcPr>
          <w:p w:rsidR="00254205" w:rsidRPr="007E0AF1" w:rsidRDefault="00254205" w:rsidP="006030E6">
            <w:pPr>
              <w:spacing w:before="20" w:after="20" w:line="240" w:lineRule="auto"/>
              <w:jc w:val="center"/>
              <w:rPr>
                <w:rFonts w:ascii="Time New Roman" w:eastAsia="SimHei" w:hAnsi="Time New Roman" w:hint="eastAsia"/>
                <w:sz w:val="18"/>
                <w:szCs w:val="18"/>
                <w:lang w:eastAsia="de-DE"/>
              </w:rPr>
            </w:pPr>
            <w:r w:rsidRPr="007E0AF1">
              <w:rPr>
                <w:rFonts w:ascii="Time New Roman" w:eastAsia="SimHei" w:hAnsi="Time New Roman" w:hint="eastAsia"/>
                <w:sz w:val="18"/>
                <w:szCs w:val="18"/>
              </w:rPr>
              <w:t>设施管理</w:t>
            </w:r>
          </w:p>
        </w:tc>
        <w:tc>
          <w:tcPr>
            <w:tcW w:w="316" w:type="pct"/>
            <w:tcBorders>
              <w:top w:val="double" w:sz="6" w:space="0" w:color="auto"/>
              <w:left w:val="nil"/>
              <w:bottom w:val="single" w:sz="12" w:space="0" w:color="auto"/>
              <w:right w:val="single" w:sz="12" w:space="0" w:color="auto"/>
            </w:tcBorders>
            <w:shd w:val="clear" w:color="auto" w:fill="auto"/>
            <w:tcMar>
              <w:left w:w="28" w:type="dxa"/>
              <w:bottom w:w="0" w:type="dxa"/>
              <w:right w:w="28" w:type="dxa"/>
            </w:tcMar>
            <w:vAlign w:val="center"/>
            <w:hideMark/>
          </w:tcPr>
          <w:p w:rsidR="00254205" w:rsidRPr="007E0AF1" w:rsidRDefault="00254205" w:rsidP="006030E6">
            <w:pPr>
              <w:spacing w:before="20" w:after="20" w:line="240" w:lineRule="auto"/>
              <w:jc w:val="center"/>
              <w:rPr>
                <w:rFonts w:ascii="Time New Roman" w:eastAsia="SimHei" w:hAnsi="Time New Roman" w:hint="eastAsia"/>
                <w:sz w:val="18"/>
                <w:szCs w:val="18"/>
                <w:lang w:eastAsia="de-DE"/>
              </w:rPr>
            </w:pPr>
            <w:r w:rsidRPr="007E0AF1">
              <w:rPr>
                <w:rFonts w:ascii="Time New Roman" w:eastAsia="SimHei" w:hAnsi="Time New Roman" w:hint="eastAsia"/>
                <w:sz w:val="18"/>
                <w:szCs w:val="18"/>
              </w:rPr>
              <w:t>仓库</w:t>
            </w:r>
          </w:p>
        </w:tc>
        <w:tc>
          <w:tcPr>
            <w:tcW w:w="635" w:type="pct"/>
            <w:gridSpan w:val="3"/>
            <w:tcBorders>
              <w:top w:val="double" w:sz="6" w:space="0" w:color="auto"/>
              <w:left w:val="nil"/>
              <w:bottom w:val="single" w:sz="12" w:space="0" w:color="auto"/>
              <w:right w:val="single" w:sz="12" w:space="0" w:color="auto"/>
            </w:tcBorders>
            <w:shd w:val="clear" w:color="auto" w:fill="auto"/>
            <w:tcMar>
              <w:left w:w="28" w:type="dxa"/>
              <w:bottom w:w="0" w:type="dxa"/>
              <w:right w:w="28" w:type="dxa"/>
            </w:tcMar>
            <w:vAlign w:val="center"/>
            <w:hideMark/>
          </w:tcPr>
          <w:p w:rsidR="00254205" w:rsidRPr="007E0AF1" w:rsidRDefault="00254205" w:rsidP="006030E6">
            <w:pPr>
              <w:spacing w:before="20" w:after="20" w:line="240" w:lineRule="auto"/>
              <w:jc w:val="center"/>
              <w:rPr>
                <w:rFonts w:ascii="Time New Roman" w:eastAsia="SimHei" w:hAnsi="Time New Roman" w:hint="eastAsia"/>
                <w:sz w:val="18"/>
                <w:szCs w:val="18"/>
                <w:lang w:eastAsia="de-DE"/>
              </w:rPr>
            </w:pPr>
            <w:r w:rsidRPr="007E0AF1">
              <w:rPr>
                <w:rFonts w:ascii="Time New Roman" w:eastAsia="SimHei" w:hAnsi="Time New Roman" w:hint="eastAsia"/>
                <w:sz w:val="18"/>
                <w:szCs w:val="18"/>
              </w:rPr>
              <w:t>运输作业</w:t>
            </w:r>
          </w:p>
        </w:tc>
        <w:tc>
          <w:tcPr>
            <w:tcW w:w="793" w:type="pct"/>
            <w:gridSpan w:val="4"/>
            <w:tcBorders>
              <w:top w:val="double" w:sz="6" w:space="0" w:color="auto"/>
              <w:left w:val="nil"/>
              <w:bottom w:val="single" w:sz="12" w:space="0" w:color="auto"/>
              <w:right w:val="single" w:sz="12" w:space="0" w:color="auto"/>
            </w:tcBorders>
            <w:shd w:val="clear" w:color="auto" w:fill="auto"/>
            <w:tcMar>
              <w:left w:w="28" w:type="dxa"/>
              <w:bottom w:w="0" w:type="dxa"/>
              <w:right w:w="28" w:type="dxa"/>
            </w:tcMar>
            <w:vAlign w:val="center"/>
            <w:hideMark/>
          </w:tcPr>
          <w:p w:rsidR="00254205" w:rsidRPr="007E0AF1" w:rsidRDefault="00254205" w:rsidP="006030E6">
            <w:pPr>
              <w:spacing w:before="20" w:after="20" w:line="240" w:lineRule="auto"/>
              <w:jc w:val="center"/>
              <w:rPr>
                <w:rFonts w:ascii="Time New Roman" w:eastAsia="SimHei" w:hAnsi="Time New Roman" w:hint="eastAsia"/>
                <w:sz w:val="18"/>
                <w:szCs w:val="18"/>
                <w:lang w:eastAsia="de-DE"/>
              </w:rPr>
            </w:pPr>
            <w:r w:rsidRPr="007E0AF1">
              <w:rPr>
                <w:rFonts w:ascii="Time New Roman" w:eastAsia="SimHei" w:hAnsi="Time New Roman" w:hint="eastAsia"/>
                <w:sz w:val="18"/>
                <w:szCs w:val="18"/>
              </w:rPr>
              <w:t>制备和包装</w:t>
            </w:r>
          </w:p>
        </w:tc>
        <w:tc>
          <w:tcPr>
            <w:tcW w:w="2099" w:type="pct"/>
            <w:gridSpan w:val="6"/>
            <w:tcBorders>
              <w:top w:val="double" w:sz="6"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rsidR="00254205" w:rsidRPr="007E0AF1" w:rsidRDefault="00254205" w:rsidP="006030E6">
            <w:pPr>
              <w:spacing w:before="20" w:after="20" w:line="240" w:lineRule="auto"/>
              <w:jc w:val="center"/>
              <w:rPr>
                <w:rFonts w:ascii="Time New Roman" w:eastAsia="SimHei" w:hAnsi="Time New Roman" w:hint="eastAsia"/>
                <w:sz w:val="18"/>
                <w:szCs w:val="18"/>
                <w:lang w:eastAsia="de-DE"/>
              </w:rPr>
            </w:pPr>
            <w:r w:rsidRPr="007E0AF1">
              <w:rPr>
                <w:rFonts w:ascii="Time New Roman" w:eastAsia="SimHei" w:hAnsi="Time New Roman" w:hint="eastAsia"/>
                <w:sz w:val="18"/>
                <w:szCs w:val="18"/>
              </w:rPr>
              <w:t>反应和下游加工</w:t>
            </w:r>
          </w:p>
        </w:tc>
      </w:tr>
      <w:tr w:rsidR="00674932" w:rsidRPr="0006307D" w:rsidTr="000768A5">
        <w:trPr>
          <w:cantSplit/>
          <w:trHeight w:val="1474"/>
          <w:tblHeader/>
        </w:trPr>
        <w:tc>
          <w:tcPr>
            <w:tcW w:w="579" w:type="pct"/>
            <w:tcBorders>
              <w:top w:val="nil"/>
              <w:left w:val="nil"/>
              <w:bottom w:val="nil"/>
              <w:right w:val="nil"/>
            </w:tcBorders>
            <w:shd w:val="clear" w:color="auto" w:fill="auto"/>
            <w:tcMar>
              <w:left w:w="57" w:type="dxa"/>
              <w:bottom w:w="0" w:type="dxa"/>
              <w:right w:w="28" w:type="dxa"/>
            </w:tcMar>
            <w:vAlign w:val="center"/>
            <w:hideMark/>
          </w:tcPr>
          <w:p w:rsidR="00254205" w:rsidRPr="001212E8" w:rsidRDefault="00254205" w:rsidP="00F825F1">
            <w:pPr>
              <w:spacing w:before="360" w:line="240" w:lineRule="exact"/>
              <w:rPr>
                <w:rFonts w:ascii="Time New Roman" w:eastAsia="SimHei" w:hAnsi="Time New Roman" w:hint="eastAsia"/>
                <w:sz w:val="15"/>
                <w:szCs w:val="15"/>
                <w:lang w:eastAsia="de-DE"/>
              </w:rPr>
            </w:pPr>
            <w:r w:rsidRPr="001212E8">
              <w:rPr>
                <w:rFonts w:ascii="Time New Roman" w:eastAsia="SimHei" w:hAnsi="Time New Roman" w:hint="eastAsia"/>
                <w:sz w:val="15"/>
                <w:szCs w:val="15"/>
              </w:rPr>
              <w:t>点火源类型</w:t>
            </w:r>
            <w:r w:rsidRPr="001212E8">
              <w:rPr>
                <w:rFonts w:ascii="Time New Roman" w:eastAsia="SimHei" w:hAnsi="Time New Roman"/>
                <w:sz w:val="15"/>
                <w:szCs w:val="15"/>
                <w:lang w:eastAsia="de-DE"/>
              </w:rPr>
              <w:t xml:space="preserve"> </w:t>
            </w:r>
            <w:r w:rsidR="00AB6492">
              <w:rPr>
                <w:rFonts w:ascii="Time New Roman" w:eastAsia="SimHei" w:hAnsi="Time New Roman"/>
                <w:sz w:val="15"/>
                <w:szCs w:val="15"/>
                <w:lang w:eastAsia="de-DE"/>
              </w:rPr>
              <w:br/>
            </w:r>
            <w:r w:rsidRPr="001212E8">
              <w:rPr>
                <w:rFonts w:ascii="Time New Roman" w:eastAsia="SimHei" w:hAnsi="Time New Roman"/>
                <w:sz w:val="15"/>
                <w:szCs w:val="15"/>
                <w:lang w:eastAsia="de-DE"/>
              </w:rPr>
              <w:t>[</w:t>
            </w:r>
            <w:r w:rsidRPr="001212E8">
              <w:rPr>
                <w:rFonts w:ascii="Time New Roman" w:eastAsia="SimHei" w:hAnsi="Time New Roman"/>
                <w:sz w:val="15"/>
                <w:szCs w:val="15"/>
                <w:lang w:eastAsia="de-DE"/>
              </w:rPr>
              <w:t>见</w:t>
            </w:r>
            <w:r w:rsidRPr="00883196">
              <w:rPr>
                <w:rFonts w:ascii="Time New Roman" w:eastAsia="SimHei" w:hAnsi="Time New Roman"/>
                <w:b/>
                <w:bCs/>
                <w:sz w:val="15"/>
                <w:szCs w:val="15"/>
                <w:lang w:eastAsia="de-DE"/>
              </w:rPr>
              <w:t>A11.2.4.4.3</w:t>
            </w:r>
            <w:r w:rsidRPr="001212E8">
              <w:rPr>
                <w:rFonts w:ascii="Time New Roman" w:eastAsia="SimHei" w:hAnsi="Time New Roman"/>
                <w:sz w:val="15"/>
                <w:szCs w:val="15"/>
                <w:lang w:eastAsia="de-DE"/>
              </w:rPr>
              <w:t>]</w:t>
            </w:r>
          </w:p>
        </w:tc>
        <w:tc>
          <w:tcPr>
            <w:tcW w:w="578" w:type="pct"/>
            <w:tcBorders>
              <w:top w:val="nil"/>
              <w:left w:val="double" w:sz="6" w:space="0" w:color="auto"/>
              <w:bottom w:val="double" w:sz="6" w:space="0" w:color="auto"/>
              <w:right w:val="single" w:sz="12" w:space="0" w:color="auto"/>
            </w:tcBorders>
            <w:shd w:val="clear" w:color="auto" w:fill="auto"/>
            <w:tcMar>
              <w:left w:w="28" w:type="dxa"/>
              <w:bottom w:w="0" w:type="dxa"/>
              <w:right w:w="28" w:type="dxa"/>
            </w:tcMar>
            <w:textDirection w:val="tbRl"/>
            <w:vAlign w:val="center"/>
            <w:hideMark/>
          </w:tcPr>
          <w:p w:rsidR="00254205" w:rsidRPr="00021A83" w:rsidRDefault="00254205" w:rsidP="00E87C6D">
            <w:pPr>
              <w:spacing w:before="20" w:after="20" w:line="220" w:lineRule="exact"/>
              <w:ind w:left="57" w:right="57"/>
              <w:rPr>
                <w:rFonts w:ascii="Time New Roman" w:eastAsia="SimHei" w:hAnsi="Time New Roman" w:hint="eastAsia"/>
                <w:sz w:val="15"/>
                <w:szCs w:val="15"/>
                <w:lang w:eastAsia="de-DE"/>
              </w:rPr>
            </w:pPr>
            <w:r w:rsidRPr="00021A83">
              <w:rPr>
                <w:rFonts w:ascii="Time New Roman" w:eastAsia="SimHei" w:hAnsi="Time New Roman" w:hint="eastAsia"/>
                <w:sz w:val="15"/>
                <w:szCs w:val="15"/>
              </w:rPr>
              <w:t>建筑工程、维修保养</w:t>
            </w:r>
          </w:p>
        </w:tc>
        <w:tc>
          <w:tcPr>
            <w:tcW w:w="316" w:type="pct"/>
            <w:tcBorders>
              <w:top w:val="nil"/>
              <w:left w:val="nil"/>
              <w:bottom w:val="double" w:sz="6" w:space="0" w:color="auto"/>
              <w:right w:val="single" w:sz="12" w:space="0" w:color="auto"/>
            </w:tcBorders>
            <w:shd w:val="clear" w:color="auto" w:fill="auto"/>
            <w:tcMar>
              <w:left w:w="28" w:type="dxa"/>
              <w:bottom w:w="0" w:type="dxa"/>
              <w:right w:w="28" w:type="dxa"/>
            </w:tcMar>
            <w:textDirection w:val="tbRl"/>
            <w:vAlign w:val="center"/>
            <w:hideMark/>
          </w:tcPr>
          <w:p w:rsidR="00254205" w:rsidRPr="00021A83" w:rsidRDefault="00254205" w:rsidP="00E87C6D">
            <w:pPr>
              <w:spacing w:before="20" w:after="20" w:line="220" w:lineRule="exact"/>
              <w:ind w:left="57" w:right="57"/>
              <w:rPr>
                <w:rFonts w:ascii="Time New Roman" w:eastAsia="SimHei" w:hAnsi="Time New Roman" w:hint="eastAsia"/>
                <w:sz w:val="15"/>
                <w:szCs w:val="15"/>
                <w:lang w:eastAsia="de-DE"/>
              </w:rPr>
            </w:pPr>
          </w:p>
        </w:tc>
        <w:tc>
          <w:tcPr>
            <w:tcW w:w="203" w:type="pct"/>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rsidR="00254205" w:rsidRPr="00021A83" w:rsidRDefault="00254205" w:rsidP="00E87C6D">
            <w:pPr>
              <w:spacing w:before="20" w:after="20" w:line="220" w:lineRule="exact"/>
              <w:ind w:left="57" w:right="57"/>
              <w:rPr>
                <w:rFonts w:ascii="Time New Roman" w:eastAsia="SimHei" w:hAnsi="Time New Roman" w:hint="eastAsia"/>
                <w:sz w:val="15"/>
                <w:szCs w:val="15"/>
                <w:lang w:eastAsia="de-DE"/>
              </w:rPr>
            </w:pPr>
            <w:r w:rsidRPr="00021A83">
              <w:rPr>
                <w:rFonts w:ascii="Time New Roman" w:eastAsia="SimHei" w:hAnsi="Time New Roman" w:hint="eastAsia"/>
                <w:sz w:val="15"/>
                <w:szCs w:val="15"/>
              </w:rPr>
              <w:t>传送带送料</w:t>
            </w:r>
            <w:r w:rsidRPr="00021A83">
              <w:rPr>
                <w:rFonts w:ascii="Time New Roman" w:eastAsia="SimHei" w:hAnsi="Time New Roman"/>
                <w:sz w:val="15"/>
                <w:szCs w:val="15"/>
                <w:lang w:eastAsia="de-DE"/>
              </w:rPr>
              <w:t>(</w:t>
            </w:r>
            <w:r w:rsidRPr="00021A83">
              <w:rPr>
                <w:rFonts w:ascii="Time New Roman" w:eastAsia="SimHei" w:hAnsi="Time New Roman" w:hint="eastAsia"/>
                <w:sz w:val="15"/>
                <w:szCs w:val="15"/>
              </w:rPr>
              <w:t>固体</w:t>
            </w:r>
            <w:r w:rsidRPr="00021A83">
              <w:rPr>
                <w:rFonts w:ascii="Time New Roman" w:eastAsia="SimHei" w:hAnsi="Time New Roman"/>
                <w:sz w:val="15"/>
                <w:szCs w:val="15"/>
                <w:lang w:eastAsia="de-DE"/>
              </w:rPr>
              <w:t>)</w:t>
            </w:r>
          </w:p>
        </w:tc>
        <w:tc>
          <w:tcPr>
            <w:tcW w:w="179" w:type="pct"/>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rsidR="00254205" w:rsidRPr="00021A83" w:rsidRDefault="00254205" w:rsidP="00E87C6D">
            <w:pPr>
              <w:spacing w:before="20" w:after="20" w:line="220" w:lineRule="exact"/>
              <w:ind w:left="57" w:right="57"/>
              <w:rPr>
                <w:rFonts w:ascii="Time New Roman" w:eastAsia="SimHei" w:hAnsi="Time New Roman" w:hint="eastAsia"/>
                <w:sz w:val="15"/>
                <w:szCs w:val="15"/>
                <w:lang w:eastAsia="de-DE"/>
              </w:rPr>
            </w:pPr>
            <w:r w:rsidRPr="00021A83">
              <w:rPr>
                <w:rFonts w:ascii="Time New Roman" w:eastAsia="SimHei" w:hAnsi="Time New Roman" w:hint="eastAsia"/>
                <w:sz w:val="15"/>
                <w:szCs w:val="15"/>
              </w:rPr>
              <w:t>泵送</w:t>
            </w:r>
            <w:r w:rsidRPr="00021A83">
              <w:rPr>
                <w:rFonts w:ascii="Time New Roman" w:eastAsia="SimHei" w:hAnsi="Time New Roman"/>
                <w:sz w:val="15"/>
                <w:szCs w:val="15"/>
                <w:lang w:eastAsia="de-DE"/>
              </w:rPr>
              <w:t>(</w:t>
            </w:r>
            <w:r w:rsidRPr="00021A83">
              <w:rPr>
                <w:rFonts w:ascii="Time New Roman" w:eastAsia="SimHei" w:hAnsi="Time New Roman" w:hint="eastAsia"/>
                <w:sz w:val="15"/>
                <w:szCs w:val="15"/>
              </w:rPr>
              <w:t>液体</w:t>
            </w:r>
            <w:r w:rsidRPr="00021A83">
              <w:rPr>
                <w:rFonts w:ascii="Time New Roman" w:eastAsia="SimHei" w:hAnsi="Time New Roman"/>
                <w:sz w:val="15"/>
                <w:szCs w:val="15"/>
                <w:lang w:eastAsia="de-DE"/>
              </w:rPr>
              <w:t>)</w:t>
            </w:r>
          </w:p>
        </w:tc>
        <w:tc>
          <w:tcPr>
            <w:tcW w:w="253" w:type="pct"/>
            <w:tcBorders>
              <w:top w:val="nil"/>
              <w:left w:val="nil"/>
              <w:bottom w:val="double" w:sz="6" w:space="0" w:color="auto"/>
              <w:right w:val="single" w:sz="12" w:space="0" w:color="auto"/>
            </w:tcBorders>
            <w:shd w:val="clear" w:color="auto" w:fill="auto"/>
            <w:tcMar>
              <w:left w:w="28" w:type="dxa"/>
              <w:bottom w:w="0" w:type="dxa"/>
              <w:right w:w="28" w:type="dxa"/>
            </w:tcMar>
            <w:textDirection w:val="tbRl"/>
            <w:vAlign w:val="center"/>
            <w:hideMark/>
          </w:tcPr>
          <w:p w:rsidR="00254205" w:rsidRPr="00021A83" w:rsidRDefault="00254205" w:rsidP="00364D5F">
            <w:pPr>
              <w:spacing w:before="20" w:after="20" w:line="220" w:lineRule="exact"/>
              <w:ind w:left="57" w:right="57"/>
              <w:rPr>
                <w:rFonts w:ascii="Time New Roman" w:eastAsia="SimHei" w:hAnsi="Time New Roman" w:hint="eastAsia"/>
                <w:sz w:val="15"/>
                <w:szCs w:val="15"/>
                <w:lang w:eastAsia="de-DE"/>
              </w:rPr>
            </w:pPr>
            <w:r w:rsidRPr="00021A83">
              <w:rPr>
                <w:rFonts w:ascii="Time New Roman" w:eastAsia="SimHei" w:hAnsi="Time New Roman" w:hint="eastAsia"/>
                <w:sz w:val="15"/>
                <w:szCs w:val="15"/>
              </w:rPr>
              <w:t>其他运输作业</w:t>
            </w:r>
          </w:p>
        </w:tc>
        <w:tc>
          <w:tcPr>
            <w:tcW w:w="158" w:type="pct"/>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rsidR="00254205" w:rsidRPr="00021A83" w:rsidRDefault="00254205" w:rsidP="00E87C6D">
            <w:pPr>
              <w:spacing w:before="20" w:after="20" w:line="220" w:lineRule="exact"/>
              <w:ind w:left="57" w:right="57"/>
              <w:rPr>
                <w:rFonts w:ascii="Time New Roman" w:eastAsia="SimHei" w:hAnsi="Time New Roman" w:hint="eastAsia"/>
                <w:sz w:val="15"/>
                <w:szCs w:val="15"/>
                <w:lang w:eastAsia="de-DE"/>
              </w:rPr>
            </w:pPr>
            <w:r w:rsidRPr="00021A83">
              <w:rPr>
                <w:rFonts w:ascii="Time New Roman" w:eastAsia="SimHei" w:hAnsi="Time New Roman" w:hint="eastAsia"/>
                <w:sz w:val="15"/>
                <w:szCs w:val="15"/>
              </w:rPr>
              <w:t>搅拌</w:t>
            </w:r>
            <w:r w:rsidRPr="00021A83">
              <w:rPr>
                <w:rFonts w:ascii="Time New Roman" w:eastAsia="SimHei" w:hAnsi="Time New Roman"/>
                <w:sz w:val="15"/>
                <w:szCs w:val="15"/>
                <w:lang w:eastAsia="de-DE"/>
              </w:rPr>
              <w:t>(</w:t>
            </w:r>
            <w:r w:rsidRPr="00021A83">
              <w:rPr>
                <w:rFonts w:ascii="Time New Roman" w:eastAsia="SimHei" w:hAnsi="Time New Roman" w:hint="eastAsia"/>
                <w:sz w:val="15"/>
                <w:szCs w:val="15"/>
              </w:rPr>
              <w:t>不发生反应</w:t>
            </w:r>
            <w:r w:rsidRPr="00021A83">
              <w:rPr>
                <w:rFonts w:ascii="Time New Roman" w:eastAsia="SimHei" w:hAnsi="Time New Roman"/>
                <w:sz w:val="15"/>
                <w:szCs w:val="15"/>
                <w:lang w:eastAsia="de-DE"/>
              </w:rPr>
              <w:t>)</w:t>
            </w:r>
          </w:p>
        </w:tc>
        <w:tc>
          <w:tcPr>
            <w:tcW w:w="263" w:type="pct"/>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rsidR="00254205" w:rsidRPr="00021A83" w:rsidRDefault="00254205" w:rsidP="00E87C6D">
            <w:pPr>
              <w:spacing w:before="20" w:after="20" w:line="220" w:lineRule="exact"/>
              <w:ind w:left="57" w:right="57"/>
              <w:rPr>
                <w:rFonts w:ascii="Time New Roman" w:eastAsia="SimHei" w:hAnsi="Time New Roman" w:hint="eastAsia"/>
                <w:sz w:val="15"/>
                <w:szCs w:val="15"/>
                <w:lang w:eastAsia="de-DE"/>
              </w:rPr>
            </w:pPr>
            <w:r w:rsidRPr="00021A83">
              <w:rPr>
                <w:rFonts w:ascii="Time New Roman" w:eastAsia="SimHei" w:hAnsi="Time New Roman" w:hint="eastAsia"/>
                <w:sz w:val="15"/>
                <w:szCs w:val="15"/>
              </w:rPr>
              <w:t>过筛</w:t>
            </w:r>
            <w:r w:rsidRPr="00021A83">
              <w:rPr>
                <w:rFonts w:ascii="Time New Roman" w:eastAsia="SimHei" w:hAnsi="Time New Roman" w:hint="eastAsia"/>
                <w:sz w:val="15"/>
                <w:szCs w:val="15"/>
              </w:rPr>
              <w:t>/</w:t>
            </w:r>
            <w:r w:rsidRPr="00021A83">
              <w:rPr>
                <w:rFonts w:ascii="Time New Roman" w:eastAsia="SimHei" w:hAnsi="Time New Roman" w:hint="eastAsia"/>
                <w:sz w:val="15"/>
                <w:szCs w:val="15"/>
              </w:rPr>
              <w:t>铣削</w:t>
            </w:r>
            <w:r w:rsidRPr="00021A83">
              <w:rPr>
                <w:rFonts w:ascii="Time New Roman" w:eastAsia="SimHei" w:hAnsi="Time New Roman" w:hint="eastAsia"/>
                <w:sz w:val="15"/>
                <w:szCs w:val="15"/>
              </w:rPr>
              <w:t>/</w:t>
            </w:r>
            <w:r w:rsidRPr="00021A83">
              <w:rPr>
                <w:rFonts w:ascii="Time New Roman" w:eastAsia="SimHei" w:hAnsi="Time New Roman" w:hint="eastAsia"/>
                <w:sz w:val="15"/>
                <w:szCs w:val="15"/>
              </w:rPr>
              <w:t>研磨</w:t>
            </w:r>
          </w:p>
        </w:tc>
        <w:tc>
          <w:tcPr>
            <w:tcW w:w="158" w:type="pct"/>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rsidR="00254205" w:rsidRPr="00021A83" w:rsidRDefault="00254205" w:rsidP="00E87C6D">
            <w:pPr>
              <w:spacing w:before="20" w:after="20" w:line="220" w:lineRule="exact"/>
              <w:ind w:left="57" w:right="57"/>
              <w:rPr>
                <w:rFonts w:ascii="Time New Roman" w:eastAsia="SimHei" w:hAnsi="Time New Roman" w:hint="eastAsia"/>
                <w:sz w:val="15"/>
                <w:szCs w:val="15"/>
                <w:lang w:eastAsia="de-DE"/>
              </w:rPr>
            </w:pPr>
            <w:r w:rsidRPr="00021A83">
              <w:rPr>
                <w:rFonts w:ascii="Time New Roman" w:eastAsia="SimHei" w:hAnsi="Time New Roman" w:hint="eastAsia"/>
                <w:sz w:val="15"/>
                <w:szCs w:val="15"/>
              </w:rPr>
              <w:t>制备作业</w:t>
            </w:r>
            <w:r w:rsidRPr="00021A83">
              <w:rPr>
                <w:rFonts w:ascii="Time New Roman" w:eastAsia="SimHei" w:hAnsi="Time New Roman"/>
                <w:sz w:val="15"/>
                <w:szCs w:val="15"/>
                <w:lang w:eastAsia="de-DE"/>
              </w:rPr>
              <w:t xml:space="preserve"> </w:t>
            </w:r>
          </w:p>
        </w:tc>
        <w:tc>
          <w:tcPr>
            <w:tcW w:w="214" w:type="pct"/>
            <w:tcBorders>
              <w:top w:val="nil"/>
              <w:left w:val="nil"/>
              <w:bottom w:val="double" w:sz="6" w:space="0" w:color="auto"/>
              <w:right w:val="single" w:sz="12" w:space="0" w:color="auto"/>
            </w:tcBorders>
            <w:shd w:val="clear" w:color="auto" w:fill="auto"/>
            <w:tcMar>
              <w:left w:w="28" w:type="dxa"/>
              <w:bottom w:w="0" w:type="dxa"/>
              <w:right w:w="28" w:type="dxa"/>
            </w:tcMar>
            <w:textDirection w:val="tbRl"/>
            <w:vAlign w:val="center"/>
            <w:hideMark/>
          </w:tcPr>
          <w:p w:rsidR="00254205" w:rsidRPr="00021A83" w:rsidRDefault="00254205" w:rsidP="00E87C6D">
            <w:pPr>
              <w:spacing w:before="20" w:after="20" w:line="220" w:lineRule="exact"/>
              <w:ind w:left="57" w:right="57"/>
              <w:rPr>
                <w:rFonts w:ascii="Time New Roman" w:eastAsia="SimHei" w:hAnsi="Time New Roman" w:hint="eastAsia"/>
                <w:sz w:val="15"/>
                <w:szCs w:val="15"/>
                <w:lang w:eastAsia="de-DE"/>
              </w:rPr>
            </w:pPr>
            <w:r w:rsidRPr="00021A83">
              <w:rPr>
                <w:rFonts w:ascii="Time New Roman" w:eastAsia="SimHei" w:hAnsi="Time New Roman" w:hint="eastAsia"/>
                <w:sz w:val="15"/>
                <w:szCs w:val="15"/>
              </w:rPr>
              <w:t>包装</w:t>
            </w:r>
          </w:p>
        </w:tc>
        <w:tc>
          <w:tcPr>
            <w:tcW w:w="448" w:type="pct"/>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rsidR="00254205" w:rsidRPr="00021A83" w:rsidRDefault="00254205" w:rsidP="00E87C6D">
            <w:pPr>
              <w:spacing w:before="20" w:after="20" w:line="220" w:lineRule="exact"/>
              <w:ind w:left="57" w:right="57"/>
              <w:rPr>
                <w:rFonts w:ascii="Time New Roman" w:eastAsia="SimHei" w:hAnsi="Time New Roman" w:hint="eastAsia"/>
                <w:sz w:val="15"/>
                <w:szCs w:val="15"/>
                <w:lang w:eastAsia="de-DE"/>
              </w:rPr>
            </w:pPr>
            <w:r w:rsidRPr="00021A83">
              <w:rPr>
                <w:rFonts w:ascii="Time New Roman" w:eastAsia="SimHei" w:hAnsi="Time New Roman" w:hint="eastAsia"/>
                <w:sz w:val="15"/>
                <w:szCs w:val="15"/>
              </w:rPr>
              <w:t>反应</w:t>
            </w:r>
          </w:p>
        </w:tc>
        <w:tc>
          <w:tcPr>
            <w:tcW w:w="394" w:type="pct"/>
            <w:gridSpan w:val="2"/>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rsidR="00254205" w:rsidRPr="00021A83" w:rsidRDefault="00254205" w:rsidP="0055233A">
            <w:pPr>
              <w:spacing w:before="20" w:after="20" w:line="220" w:lineRule="exact"/>
              <w:ind w:left="57" w:right="57"/>
              <w:rPr>
                <w:rFonts w:ascii="Time New Roman" w:eastAsia="SimHei" w:hAnsi="Time New Roman" w:hint="eastAsia"/>
                <w:sz w:val="15"/>
                <w:szCs w:val="15"/>
                <w:lang w:eastAsia="de-DE"/>
              </w:rPr>
            </w:pPr>
            <w:r w:rsidRPr="00021A83">
              <w:rPr>
                <w:rFonts w:ascii="Time New Roman" w:eastAsia="SimHei" w:hAnsi="Time New Roman" w:hint="eastAsia"/>
                <w:sz w:val="15"/>
                <w:szCs w:val="15"/>
              </w:rPr>
              <w:t>废气处理</w:t>
            </w:r>
            <w:r w:rsidRPr="00021A83">
              <w:rPr>
                <w:rFonts w:ascii="Time New Roman" w:eastAsia="SimHei" w:hAnsi="Time New Roman" w:hint="eastAsia"/>
                <w:sz w:val="15"/>
                <w:szCs w:val="15"/>
              </w:rPr>
              <w:t>/</w:t>
            </w:r>
            <w:r w:rsidRPr="00021A83">
              <w:rPr>
                <w:rFonts w:ascii="Time New Roman" w:eastAsia="SimHei" w:hAnsi="Time New Roman" w:hint="eastAsia"/>
                <w:sz w:val="15"/>
                <w:szCs w:val="15"/>
              </w:rPr>
              <w:t>气体洗涤</w:t>
            </w:r>
          </w:p>
        </w:tc>
        <w:tc>
          <w:tcPr>
            <w:tcW w:w="421" w:type="pct"/>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rsidR="00254205" w:rsidRPr="00021A83" w:rsidRDefault="006E002A" w:rsidP="00F246AF">
            <w:pPr>
              <w:spacing w:before="20" w:after="20" w:line="220" w:lineRule="exact"/>
              <w:ind w:left="57" w:right="57"/>
              <w:rPr>
                <w:rFonts w:ascii="Time New Roman" w:eastAsia="SimHei" w:hAnsi="Time New Roman" w:hint="eastAsia"/>
                <w:sz w:val="15"/>
                <w:szCs w:val="15"/>
              </w:rPr>
            </w:pPr>
            <w:r w:rsidRPr="00021A83">
              <w:rPr>
                <w:rFonts w:ascii="Time New Roman" w:eastAsia="SimHei" w:hAnsi="Time New Roman" w:hint="eastAsia"/>
                <w:sz w:val="15"/>
                <w:szCs w:val="15"/>
                <w:lang w:eastAsia="de-DE"/>
              </w:rPr>
              <w:t>后续工作</w:t>
            </w:r>
            <w:r w:rsidRPr="00021A83">
              <w:rPr>
                <w:rFonts w:ascii="Time New Roman" w:eastAsia="SimHei" w:hAnsi="Time New Roman" w:hint="eastAsia"/>
                <w:sz w:val="15"/>
                <w:szCs w:val="15"/>
                <w:lang w:eastAsia="de-DE"/>
              </w:rPr>
              <w:t>(</w:t>
            </w:r>
            <w:r w:rsidR="00254205" w:rsidRPr="00021A83">
              <w:rPr>
                <w:rFonts w:ascii="Time New Roman" w:eastAsia="SimHei" w:hAnsi="Time New Roman" w:hint="eastAsia"/>
                <w:sz w:val="15"/>
                <w:szCs w:val="15"/>
                <w:lang w:eastAsia="de-DE"/>
              </w:rPr>
              <w:t>相分离</w:t>
            </w:r>
            <w:r w:rsidR="00254205" w:rsidRPr="00021A83">
              <w:rPr>
                <w:rFonts w:ascii="Time New Roman" w:eastAsia="SimHei" w:hAnsi="Time New Roman" w:hint="eastAsia"/>
                <w:sz w:val="15"/>
                <w:szCs w:val="15"/>
              </w:rPr>
              <w:t>、</w:t>
            </w:r>
            <w:r w:rsidR="00254205" w:rsidRPr="00021A83">
              <w:rPr>
                <w:rFonts w:ascii="Time New Roman" w:eastAsia="SimHei" w:hAnsi="Time New Roman" w:hint="eastAsia"/>
                <w:sz w:val="15"/>
                <w:szCs w:val="15"/>
                <w:lang w:eastAsia="de-DE"/>
              </w:rPr>
              <w:t>结晶</w:t>
            </w:r>
            <w:r w:rsidR="00254205" w:rsidRPr="00021A83">
              <w:rPr>
                <w:rFonts w:ascii="Time New Roman" w:eastAsia="SimHei" w:hAnsi="Time New Roman" w:hint="eastAsia"/>
                <w:sz w:val="15"/>
                <w:szCs w:val="15"/>
              </w:rPr>
              <w:t>、</w:t>
            </w:r>
            <w:r w:rsidR="00254205" w:rsidRPr="00021A83">
              <w:rPr>
                <w:rFonts w:ascii="Time New Roman" w:eastAsia="SimHei" w:hAnsi="Time New Roman" w:hint="eastAsia"/>
                <w:sz w:val="15"/>
                <w:szCs w:val="15"/>
                <w:lang w:eastAsia="de-DE"/>
              </w:rPr>
              <w:t>过滤</w:t>
            </w:r>
            <w:r w:rsidR="00254205" w:rsidRPr="00021A83">
              <w:rPr>
                <w:rFonts w:ascii="Time New Roman" w:eastAsia="SimHei" w:hAnsi="Time New Roman" w:hint="eastAsia"/>
                <w:sz w:val="15"/>
                <w:szCs w:val="15"/>
              </w:rPr>
              <w:t>、离析</w:t>
            </w:r>
            <w:r w:rsidRPr="00021A83">
              <w:rPr>
                <w:rFonts w:ascii="Time New Roman" w:eastAsia="SimHei" w:hAnsi="Time New Roman" w:hint="eastAsia"/>
                <w:sz w:val="15"/>
                <w:szCs w:val="15"/>
                <w:lang w:eastAsia="de-DE"/>
              </w:rPr>
              <w:t>)</w:t>
            </w:r>
          </w:p>
        </w:tc>
        <w:tc>
          <w:tcPr>
            <w:tcW w:w="405" w:type="pct"/>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rsidR="00254205" w:rsidRPr="00021A83" w:rsidRDefault="00254205" w:rsidP="00E87C6D">
            <w:pPr>
              <w:spacing w:before="20" w:after="20" w:line="220" w:lineRule="exact"/>
              <w:ind w:left="57" w:right="57"/>
              <w:rPr>
                <w:rFonts w:ascii="Time New Roman" w:eastAsia="SimHei" w:hAnsi="Time New Roman" w:hint="eastAsia"/>
                <w:sz w:val="15"/>
                <w:szCs w:val="15"/>
                <w:lang w:eastAsia="de-DE"/>
              </w:rPr>
            </w:pPr>
            <w:r w:rsidRPr="00021A83">
              <w:rPr>
                <w:rFonts w:ascii="Time New Roman" w:eastAsia="SimHei" w:hAnsi="Time New Roman" w:hint="eastAsia"/>
                <w:sz w:val="15"/>
                <w:szCs w:val="15"/>
              </w:rPr>
              <w:t>馏化</w:t>
            </w:r>
          </w:p>
        </w:tc>
        <w:tc>
          <w:tcPr>
            <w:tcW w:w="431" w:type="pct"/>
            <w:tcBorders>
              <w:top w:val="nil"/>
              <w:left w:val="nil"/>
              <w:bottom w:val="double" w:sz="6" w:space="0" w:color="auto"/>
              <w:right w:val="double" w:sz="6" w:space="0" w:color="auto"/>
            </w:tcBorders>
            <w:shd w:val="clear" w:color="auto" w:fill="auto"/>
            <w:tcMar>
              <w:left w:w="28" w:type="dxa"/>
              <w:bottom w:w="0" w:type="dxa"/>
              <w:right w:w="28" w:type="dxa"/>
            </w:tcMar>
            <w:textDirection w:val="tbRl"/>
            <w:vAlign w:val="center"/>
            <w:hideMark/>
          </w:tcPr>
          <w:p w:rsidR="00254205" w:rsidRPr="00021A83" w:rsidRDefault="00254205" w:rsidP="00E87C6D">
            <w:pPr>
              <w:spacing w:before="20" w:after="20" w:line="220" w:lineRule="exact"/>
              <w:ind w:left="57" w:right="57"/>
              <w:rPr>
                <w:rFonts w:ascii="Time New Roman" w:eastAsia="SimHei" w:hAnsi="Time New Roman" w:hint="eastAsia"/>
                <w:sz w:val="15"/>
                <w:szCs w:val="15"/>
                <w:lang w:eastAsia="de-DE"/>
              </w:rPr>
            </w:pPr>
            <w:r w:rsidRPr="00021A83">
              <w:rPr>
                <w:rFonts w:ascii="Time New Roman" w:eastAsia="SimHei" w:hAnsi="Time New Roman" w:hint="eastAsia"/>
                <w:sz w:val="15"/>
                <w:szCs w:val="15"/>
              </w:rPr>
              <w:t>干燥</w:t>
            </w:r>
          </w:p>
        </w:tc>
      </w:tr>
      <w:tr w:rsidR="00254205" w:rsidRPr="0006307D" w:rsidTr="00A7166B">
        <w:trPr>
          <w:trHeight w:val="57"/>
        </w:trPr>
        <w:tc>
          <w:tcPr>
            <w:tcW w:w="579" w:type="pct"/>
            <w:tcBorders>
              <w:top w:val="double" w:sz="6" w:space="0" w:color="auto"/>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rsidR="00254205" w:rsidRPr="001212E8" w:rsidRDefault="00254205" w:rsidP="003F7FAD">
            <w:pPr>
              <w:spacing w:before="40" w:after="40" w:line="240" w:lineRule="exact"/>
              <w:rPr>
                <w:rFonts w:ascii="Time New Roman" w:eastAsia="SimHei" w:hAnsi="Time New Roman" w:hint="eastAsia"/>
                <w:sz w:val="15"/>
                <w:szCs w:val="15"/>
                <w:lang w:eastAsia="de-DE"/>
              </w:rPr>
            </w:pPr>
            <w:r w:rsidRPr="001212E8">
              <w:rPr>
                <w:rFonts w:ascii="Time New Roman" w:eastAsia="SimHei" w:hAnsi="Time New Roman" w:hint="eastAsia"/>
                <w:sz w:val="15"/>
                <w:szCs w:val="15"/>
              </w:rPr>
              <w:t>热表面</w:t>
            </w:r>
          </w:p>
        </w:tc>
        <w:tc>
          <w:tcPr>
            <w:tcW w:w="1529" w:type="pct"/>
            <w:gridSpan w:val="5"/>
            <w:tcBorders>
              <w:top w:val="double" w:sz="6" w:space="0" w:color="auto"/>
              <w:left w:val="nil"/>
              <w:bottom w:val="single" w:sz="12" w:space="0" w:color="auto"/>
              <w:right w:val="single" w:sz="4" w:space="0" w:color="auto"/>
            </w:tcBorders>
            <w:shd w:val="clear" w:color="auto" w:fill="auto"/>
            <w:tcMar>
              <w:left w:w="28" w:type="dxa"/>
              <w:bottom w:w="0" w:type="dxa"/>
              <w:right w:w="28" w:type="dxa"/>
            </w:tcMar>
            <w:vAlign w:val="center"/>
            <w:hideMark/>
          </w:tcPr>
          <w:p w:rsidR="00254205" w:rsidRPr="001212E8" w:rsidRDefault="00254205" w:rsidP="003F7FAD">
            <w:pPr>
              <w:spacing w:before="40" w:after="40" w:line="240" w:lineRule="exact"/>
              <w:ind w:left="-30"/>
              <w:jc w:val="center"/>
              <w:rPr>
                <w:sz w:val="15"/>
                <w:szCs w:val="15"/>
                <w:lang w:eastAsia="de-DE"/>
              </w:rPr>
            </w:pPr>
            <w:r w:rsidRPr="001212E8">
              <w:rPr>
                <w:rFonts w:hint="eastAsia"/>
                <w:sz w:val="15"/>
                <w:szCs w:val="15"/>
              </w:rPr>
              <w:t>动件在轴承、轴封等部位的摩擦所致</w:t>
            </w:r>
            <w:r w:rsidRPr="001212E8">
              <w:rPr>
                <w:sz w:val="15"/>
                <w:szCs w:val="15"/>
                <w:lang w:eastAsia="de-DE"/>
              </w:rPr>
              <w:t>.</w:t>
            </w:r>
          </w:p>
        </w:tc>
        <w:tc>
          <w:tcPr>
            <w:tcW w:w="2891" w:type="pct"/>
            <w:gridSpan w:val="10"/>
            <w:tcBorders>
              <w:top w:val="double" w:sz="6"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rsidR="00254205" w:rsidRPr="001212E8" w:rsidRDefault="00254205" w:rsidP="003F7FAD">
            <w:pPr>
              <w:spacing w:before="40" w:after="40" w:line="240" w:lineRule="exact"/>
              <w:jc w:val="center"/>
              <w:rPr>
                <w:sz w:val="15"/>
                <w:szCs w:val="15"/>
                <w:lang w:eastAsia="de-DE"/>
              </w:rPr>
            </w:pPr>
            <w:r w:rsidRPr="001212E8">
              <w:rPr>
                <w:rFonts w:hint="eastAsia"/>
                <w:sz w:val="15"/>
                <w:szCs w:val="15"/>
              </w:rPr>
              <w:t>受热设备、管线、热交换机</w:t>
            </w:r>
          </w:p>
        </w:tc>
      </w:tr>
      <w:tr w:rsidR="00254205" w:rsidRPr="0006307D" w:rsidTr="00F2539C">
        <w:trPr>
          <w:trHeight w:val="57"/>
        </w:trPr>
        <w:tc>
          <w:tcPr>
            <w:tcW w:w="579" w:type="pct"/>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rsidR="00254205" w:rsidRPr="001212E8" w:rsidRDefault="00254205" w:rsidP="00A7166B">
            <w:pPr>
              <w:spacing w:before="20" w:after="20" w:line="240" w:lineRule="exact"/>
              <w:rPr>
                <w:rFonts w:ascii="Time New Roman" w:eastAsia="SimHei" w:hAnsi="Time New Roman" w:hint="eastAsia"/>
                <w:sz w:val="15"/>
                <w:szCs w:val="15"/>
                <w:lang w:eastAsia="de-DE"/>
              </w:rPr>
            </w:pPr>
            <w:r w:rsidRPr="001212E8">
              <w:rPr>
                <w:rFonts w:ascii="Time New Roman" w:eastAsia="SimHei" w:hAnsi="Time New Roman" w:hint="eastAsia"/>
                <w:sz w:val="15"/>
                <w:szCs w:val="15"/>
              </w:rPr>
              <w:t>火焰和热气体</w:t>
            </w:r>
          </w:p>
        </w:tc>
        <w:tc>
          <w:tcPr>
            <w:tcW w:w="578" w:type="pct"/>
            <w:tcBorders>
              <w:top w:val="nil"/>
              <w:left w:val="nil"/>
              <w:bottom w:val="single" w:sz="12" w:space="0" w:color="auto"/>
              <w:right w:val="single" w:sz="12" w:space="0" w:color="auto"/>
            </w:tcBorders>
            <w:shd w:val="clear" w:color="auto" w:fill="auto"/>
            <w:tcMar>
              <w:left w:w="28" w:type="dxa"/>
              <w:bottom w:w="0" w:type="dxa"/>
              <w:right w:w="28" w:type="dxa"/>
            </w:tcMar>
            <w:vAlign w:val="center"/>
            <w:hideMark/>
          </w:tcPr>
          <w:p w:rsidR="00254205" w:rsidRPr="001212E8" w:rsidRDefault="00254205" w:rsidP="00CF0561">
            <w:pPr>
              <w:spacing w:before="20" w:after="20" w:line="240" w:lineRule="exact"/>
              <w:jc w:val="left"/>
              <w:rPr>
                <w:sz w:val="15"/>
                <w:szCs w:val="15"/>
                <w:lang w:eastAsia="de-DE"/>
              </w:rPr>
            </w:pPr>
            <w:r w:rsidRPr="001212E8">
              <w:rPr>
                <w:rFonts w:hint="eastAsia"/>
                <w:sz w:val="15"/>
                <w:szCs w:val="15"/>
              </w:rPr>
              <w:t>高温工序：焊接、切削，等</w:t>
            </w:r>
          </w:p>
        </w:tc>
        <w:tc>
          <w:tcPr>
            <w:tcW w:w="1744" w:type="pct"/>
            <w:gridSpan w:val="8"/>
            <w:tcBorders>
              <w:top w:val="single" w:sz="12" w:space="0" w:color="auto"/>
              <w:left w:val="nil"/>
              <w:bottom w:val="single" w:sz="12" w:space="0" w:color="auto"/>
              <w:right w:val="single" w:sz="12" w:space="0" w:color="auto"/>
            </w:tcBorders>
            <w:shd w:val="clear" w:color="auto" w:fill="auto"/>
            <w:tcMar>
              <w:left w:w="28" w:type="dxa"/>
              <w:bottom w:w="0" w:type="dxa"/>
              <w:right w:w="28" w:type="dxa"/>
            </w:tcMar>
            <w:vAlign w:val="center"/>
            <w:hideMark/>
          </w:tcPr>
          <w:p w:rsidR="00254205" w:rsidRPr="001212E8" w:rsidRDefault="00254205" w:rsidP="00A7166B">
            <w:pPr>
              <w:spacing w:before="20" w:after="20" w:line="240" w:lineRule="exact"/>
              <w:jc w:val="center"/>
              <w:rPr>
                <w:sz w:val="15"/>
                <w:szCs w:val="15"/>
                <w:lang w:eastAsia="de-DE"/>
              </w:rPr>
            </w:pPr>
            <w:r w:rsidRPr="001212E8">
              <w:rPr>
                <w:sz w:val="15"/>
                <w:szCs w:val="15"/>
                <w:lang w:eastAsia="de-DE"/>
              </w:rPr>
              <w:t>一般没有相关性</w:t>
            </w:r>
          </w:p>
        </w:tc>
        <w:tc>
          <w:tcPr>
            <w:tcW w:w="448" w:type="pct"/>
            <w:tcBorders>
              <w:top w:val="nil"/>
              <w:left w:val="nil"/>
              <w:bottom w:val="single" w:sz="12" w:space="0" w:color="auto"/>
              <w:right w:val="single" w:sz="12" w:space="0" w:color="auto"/>
            </w:tcBorders>
            <w:shd w:val="clear" w:color="auto" w:fill="auto"/>
            <w:tcMar>
              <w:left w:w="28" w:type="dxa"/>
              <w:bottom w:w="0" w:type="dxa"/>
              <w:right w:w="28" w:type="dxa"/>
            </w:tcMar>
            <w:vAlign w:val="center"/>
            <w:hideMark/>
          </w:tcPr>
          <w:p w:rsidR="00254205" w:rsidRPr="001212E8" w:rsidRDefault="00254205" w:rsidP="00CD46FC">
            <w:pPr>
              <w:spacing w:before="20" w:after="20" w:line="240" w:lineRule="exact"/>
              <w:jc w:val="center"/>
              <w:rPr>
                <w:sz w:val="15"/>
                <w:szCs w:val="15"/>
                <w:lang w:eastAsia="de-DE"/>
              </w:rPr>
            </w:pPr>
            <w:r w:rsidRPr="001212E8">
              <w:rPr>
                <w:rFonts w:hint="eastAsia"/>
                <w:sz w:val="15"/>
                <w:szCs w:val="15"/>
              </w:rPr>
              <w:t>可能形成热气体</w:t>
            </w:r>
          </w:p>
        </w:tc>
        <w:tc>
          <w:tcPr>
            <w:tcW w:w="1651" w:type="pct"/>
            <w:gridSpan w:val="5"/>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rsidR="00254205" w:rsidRPr="001212E8" w:rsidRDefault="00254205" w:rsidP="00A7166B">
            <w:pPr>
              <w:spacing w:before="20" w:after="20" w:line="240" w:lineRule="exact"/>
              <w:jc w:val="center"/>
              <w:rPr>
                <w:sz w:val="15"/>
                <w:szCs w:val="15"/>
                <w:lang w:eastAsia="de-DE"/>
              </w:rPr>
            </w:pPr>
            <w:r w:rsidRPr="001212E8">
              <w:rPr>
                <w:sz w:val="15"/>
                <w:szCs w:val="15"/>
                <w:lang w:eastAsia="de-DE"/>
              </w:rPr>
              <w:t>一般没有相关性</w:t>
            </w:r>
          </w:p>
        </w:tc>
      </w:tr>
      <w:tr w:rsidR="00254205" w:rsidRPr="0006307D" w:rsidTr="005C0FA5">
        <w:trPr>
          <w:trHeight w:val="57"/>
        </w:trPr>
        <w:tc>
          <w:tcPr>
            <w:tcW w:w="579" w:type="pct"/>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rsidR="00254205" w:rsidRPr="001212E8" w:rsidRDefault="00254205" w:rsidP="00A7166B">
            <w:pPr>
              <w:spacing w:before="20" w:after="20" w:line="240" w:lineRule="exact"/>
              <w:rPr>
                <w:rFonts w:ascii="Time New Roman" w:eastAsia="SimHei" w:hAnsi="Time New Roman" w:hint="eastAsia"/>
                <w:sz w:val="15"/>
                <w:szCs w:val="15"/>
                <w:lang w:eastAsia="de-DE"/>
              </w:rPr>
            </w:pPr>
            <w:r w:rsidRPr="001212E8">
              <w:rPr>
                <w:rFonts w:ascii="Time New Roman" w:eastAsia="SimHei" w:hAnsi="Time New Roman" w:hint="eastAsia"/>
                <w:sz w:val="15"/>
                <w:szCs w:val="15"/>
              </w:rPr>
              <w:t>机械性火花</w:t>
            </w:r>
          </w:p>
        </w:tc>
        <w:tc>
          <w:tcPr>
            <w:tcW w:w="0" w:type="auto"/>
            <w:gridSpan w:val="2"/>
            <w:tcBorders>
              <w:top w:val="single" w:sz="12" w:space="0" w:color="auto"/>
              <w:left w:val="nil"/>
              <w:bottom w:val="single" w:sz="12" w:space="0" w:color="auto"/>
              <w:right w:val="single" w:sz="12" w:space="0" w:color="000000"/>
            </w:tcBorders>
            <w:shd w:val="clear" w:color="auto" w:fill="auto"/>
            <w:tcMar>
              <w:left w:w="28" w:type="dxa"/>
              <w:bottom w:w="0" w:type="dxa"/>
              <w:right w:w="28" w:type="dxa"/>
            </w:tcMar>
            <w:vAlign w:val="center"/>
            <w:hideMark/>
          </w:tcPr>
          <w:p w:rsidR="00254205" w:rsidRPr="001212E8" w:rsidRDefault="00254205" w:rsidP="00A7166B">
            <w:pPr>
              <w:spacing w:before="20" w:after="20" w:line="240" w:lineRule="exact"/>
              <w:jc w:val="left"/>
              <w:rPr>
                <w:sz w:val="15"/>
                <w:szCs w:val="15"/>
                <w:lang w:eastAsia="de-DE"/>
              </w:rPr>
            </w:pPr>
            <w:r w:rsidRPr="001212E8">
              <w:rPr>
                <w:rFonts w:hint="eastAsia"/>
                <w:sz w:val="15"/>
                <w:szCs w:val="15"/>
              </w:rPr>
              <w:t>工具使用所引起的火花</w:t>
            </w:r>
            <w:r w:rsidRPr="001212E8">
              <w:rPr>
                <w:sz w:val="15"/>
                <w:szCs w:val="15"/>
                <w:lang w:eastAsia="de-DE"/>
              </w:rPr>
              <w:t>(</w:t>
            </w:r>
            <w:r w:rsidRPr="001212E8">
              <w:rPr>
                <w:rFonts w:hint="eastAsia"/>
                <w:sz w:val="15"/>
                <w:szCs w:val="15"/>
              </w:rPr>
              <w:t>如：锻造、</w:t>
            </w:r>
            <w:r w:rsidR="000F4902">
              <w:rPr>
                <w:sz w:val="15"/>
                <w:szCs w:val="15"/>
              </w:rPr>
              <w:br/>
            </w:r>
            <w:r w:rsidRPr="001212E8">
              <w:rPr>
                <w:rFonts w:hint="eastAsia"/>
                <w:sz w:val="15"/>
                <w:szCs w:val="15"/>
              </w:rPr>
              <w:t>钻孔、研磨</w:t>
            </w:r>
            <w:r w:rsidRPr="001212E8">
              <w:rPr>
                <w:sz w:val="15"/>
                <w:szCs w:val="15"/>
                <w:lang w:eastAsia="de-DE"/>
              </w:rPr>
              <w:t>)</w:t>
            </w:r>
          </w:p>
        </w:tc>
        <w:tc>
          <w:tcPr>
            <w:tcW w:w="1876" w:type="pct"/>
            <w:gridSpan w:val="8"/>
            <w:tcBorders>
              <w:top w:val="single" w:sz="12" w:space="0" w:color="auto"/>
              <w:left w:val="nil"/>
              <w:bottom w:val="single" w:sz="12" w:space="0" w:color="auto"/>
              <w:right w:val="single" w:sz="12" w:space="0" w:color="000000"/>
            </w:tcBorders>
            <w:shd w:val="clear" w:color="auto" w:fill="auto"/>
            <w:tcMar>
              <w:left w:w="28" w:type="dxa"/>
              <w:bottom w:w="0" w:type="dxa"/>
              <w:right w:w="28" w:type="dxa"/>
            </w:tcMar>
            <w:vAlign w:val="center"/>
            <w:hideMark/>
          </w:tcPr>
          <w:p w:rsidR="00254205" w:rsidRPr="001212E8" w:rsidRDefault="00254205" w:rsidP="00A7166B">
            <w:pPr>
              <w:spacing w:before="20" w:after="20" w:line="240" w:lineRule="exact"/>
              <w:jc w:val="center"/>
              <w:rPr>
                <w:sz w:val="15"/>
                <w:szCs w:val="15"/>
              </w:rPr>
            </w:pPr>
            <w:r w:rsidRPr="001212E8">
              <w:rPr>
                <w:rFonts w:hint="eastAsia"/>
                <w:sz w:val="15"/>
                <w:szCs w:val="15"/>
              </w:rPr>
              <w:t>(</w:t>
            </w:r>
            <w:r w:rsidRPr="001212E8">
              <w:rPr>
                <w:rFonts w:hint="eastAsia"/>
                <w:sz w:val="15"/>
                <w:szCs w:val="15"/>
              </w:rPr>
              <w:t>往往由于机械故障或异物卷入移动设备或机器所致</w:t>
            </w:r>
            <w:r w:rsidRPr="001212E8">
              <w:rPr>
                <w:sz w:val="15"/>
                <w:szCs w:val="15"/>
              </w:rPr>
              <w:t>)</w:t>
            </w:r>
            <w:r w:rsidRPr="001212E8">
              <w:rPr>
                <w:rFonts w:hint="eastAsia"/>
                <w:sz w:val="15"/>
                <w:szCs w:val="15"/>
              </w:rPr>
              <w:t>碾磨、</w:t>
            </w:r>
            <w:r w:rsidR="005739DF" w:rsidRPr="001212E8">
              <w:rPr>
                <w:sz w:val="15"/>
                <w:szCs w:val="15"/>
              </w:rPr>
              <w:br/>
            </w:r>
            <w:r w:rsidRPr="001212E8">
              <w:rPr>
                <w:rFonts w:hint="eastAsia"/>
                <w:sz w:val="15"/>
                <w:szCs w:val="15"/>
              </w:rPr>
              <w:t>摩擦或撞击引起的火花</w:t>
            </w:r>
          </w:p>
        </w:tc>
        <w:tc>
          <w:tcPr>
            <w:tcW w:w="1220" w:type="pct"/>
            <w:gridSpan w:val="4"/>
            <w:tcBorders>
              <w:top w:val="single" w:sz="12" w:space="0" w:color="auto"/>
              <w:left w:val="nil"/>
              <w:bottom w:val="single" w:sz="12" w:space="0" w:color="auto"/>
              <w:right w:val="single" w:sz="4" w:space="0" w:color="000000"/>
            </w:tcBorders>
            <w:shd w:val="clear" w:color="auto" w:fill="auto"/>
            <w:tcMar>
              <w:left w:w="28" w:type="dxa"/>
              <w:bottom w:w="0" w:type="dxa"/>
              <w:right w:w="28" w:type="dxa"/>
            </w:tcMar>
            <w:vAlign w:val="center"/>
            <w:hideMark/>
          </w:tcPr>
          <w:p w:rsidR="00254205" w:rsidRPr="001212E8" w:rsidRDefault="00254205" w:rsidP="00A7166B">
            <w:pPr>
              <w:spacing w:before="20" w:after="20" w:line="240" w:lineRule="exact"/>
              <w:jc w:val="center"/>
              <w:rPr>
                <w:sz w:val="15"/>
                <w:szCs w:val="15"/>
                <w:lang w:eastAsia="de-DE"/>
              </w:rPr>
            </w:pPr>
            <w:r w:rsidRPr="001212E8">
              <w:rPr>
                <w:sz w:val="15"/>
                <w:szCs w:val="15"/>
                <w:lang w:eastAsia="de-DE"/>
              </w:rPr>
              <w:t>一般没有相关性</w:t>
            </w:r>
          </w:p>
        </w:tc>
        <w:tc>
          <w:tcPr>
            <w:tcW w:w="431" w:type="pct"/>
            <w:tcBorders>
              <w:top w:val="nil"/>
              <w:left w:val="nil"/>
              <w:bottom w:val="single" w:sz="12" w:space="0" w:color="auto"/>
              <w:right w:val="double" w:sz="6" w:space="0" w:color="auto"/>
            </w:tcBorders>
            <w:shd w:val="clear" w:color="auto" w:fill="auto"/>
            <w:tcMar>
              <w:left w:w="28" w:type="dxa"/>
              <w:bottom w:w="0" w:type="dxa"/>
              <w:right w:w="28" w:type="dxa"/>
            </w:tcMar>
            <w:vAlign w:val="center"/>
            <w:hideMark/>
          </w:tcPr>
          <w:p w:rsidR="00254205" w:rsidRPr="001212E8" w:rsidRDefault="00254205" w:rsidP="00492A0D">
            <w:pPr>
              <w:spacing w:before="20" w:after="20" w:line="240" w:lineRule="exact"/>
              <w:jc w:val="left"/>
              <w:rPr>
                <w:spacing w:val="-2"/>
                <w:sz w:val="15"/>
                <w:szCs w:val="15"/>
                <w:lang w:eastAsia="de-DE"/>
              </w:rPr>
            </w:pPr>
            <w:r w:rsidRPr="001212E8">
              <w:rPr>
                <w:rFonts w:hint="eastAsia"/>
                <w:sz w:val="15"/>
                <w:szCs w:val="15"/>
              </w:rPr>
              <w:t>由于研磨、摩擦或撞击所引起的火花</w:t>
            </w:r>
          </w:p>
        </w:tc>
      </w:tr>
      <w:tr w:rsidR="00254205" w:rsidRPr="0006307D" w:rsidTr="005C0FA5">
        <w:trPr>
          <w:trHeight w:val="57"/>
        </w:trPr>
        <w:tc>
          <w:tcPr>
            <w:tcW w:w="579" w:type="pct"/>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rsidR="00254205" w:rsidRPr="001212E8" w:rsidRDefault="00254205" w:rsidP="00A7166B">
            <w:pPr>
              <w:spacing w:before="20" w:after="20" w:line="240" w:lineRule="exact"/>
              <w:rPr>
                <w:rFonts w:ascii="Time New Roman" w:eastAsia="SimHei" w:hAnsi="Time New Roman" w:hint="eastAsia"/>
                <w:sz w:val="15"/>
                <w:szCs w:val="15"/>
                <w:lang w:eastAsia="de-DE"/>
              </w:rPr>
            </w:pPr>
            <w:r w:rsidRPr="001212E8">
              <w:rPr>
                <w:rFonts w:ascii="Time New Roman" w:eastAsia="SimHei" w:hAnsi="Time New Roman" w:hint="eastAsia"/>
                <w:sz w:val="15"/>
                <w:szCs w:val="15"/>
              </w:rPr>
              <w:t>电气设备</w:t>
            </w:r>
          </w:p>
        </w:tc>
        <w:tc>
          <w:tcPr>
            <w:tcW w:w="0" w:type="auto"/>
            <w:gridSpan w:val="15"/>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rsidR="00254205" w:rsidRPr="001212E8" w:rsidRDefault="00254205" w:rsidP="00A7166B">
            <w:pPr>
              <w:spacing w:before="20" w:after="20" w:line="240" w:lineRule="exact"/>
              <w:jc w:val="center"/>
              <w:rPr>
                <w:sz w:val="15"/>
                <w:szCs w:val="15"/>
                <w:lang w:eastAsia="de-DE"/>
              </w:rPr>
            </w:pPr>
            <w:r w:rsidRPr="001212E8">
              <w:rPr>
                <w:rFonts w:hint="eastAsia"/>
                <w:sz w:val="15"/>
                <w:szCs w:val="15"/>
              </w:rPr>
              <w:t>机器、过程控制技术装置、马达、开关、缆线、照明</w:t>
            </w:r>
          </w:p>
        </w:tc>
      </w:tr>
      <w:tr w:rsidR="00254205" w:rsidRPr="0006307D" w:rsidTr="005C0FA5">
        <w:trPr>
          <w:trHeight w:val="57"/>
        </w:trPr>
        <w:tc>
          <w:tcPr>
            <w:tcW w:w="579" w:type="pct"/>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rsidR="00254205" w:rsidRPr="001212E8" w:rsidRDefault="00254205" w:rsidP="00A7166B">
            <w:pPr>
              <w:spacing w:before="20" w:after="20" w:line="240" w:lineRule="exact"/>
              <w:rPr>
                <w:rFonts w:ascii="Time New Roman" w:eastAsia="SimHei" w:hAnsi="Time New Roman" w:hint="eastAsia"/>
                <w:sz w:val="15"/>
                <w:szCs w:val="15"/>
                <w:lang w:eastAsia="de-DE"/>
              </w:rPr>
            </w:pPr>
            <w:r w:rsidRPr="001212E8">
              <w:rPr>
                <w:rFonts w:ascii="Time New Roman" w:eastAsia="SimHei" w:hAnsi="Time New Roman" w:hint="eastAsia"/>
                <w:sz w:val="15"/>
                <w:szCs w:val="15"/>
                <w:lang w:eastAsia="de-DE"/>
              </w:rPr>
              <w:t>杂散电流和阴极</w:t>
            </w:r>
            <w:r w:rsidR="0033080D" w:rsidRPr="001212E8">
              <w:rPr>
                <w:rFonts w:ascii="Time New Roman" w:eastAsia="SimHei" w:hAnsi="Time New Roman"/>
                <w:sz w:val="15"/>
                <w:szCs w:val="15"/>
                <w:lang w:eastAsia="de-DE"/>
              </w:rPr>
              <w:br/>
            </w:r>
            <w:r w:rsidRPr="001212E8">
              <w:rPr>
                <w:rFonts w:ascii="Time New Roman" w:eastAsia="SimHei" w:hAnsi="Time New Roman" w:hint="eastAsia"/>
                <w:sz w:val="15"/>
                <w:szCs w:val="15"/>
                <w:lang w:eastAsia="de-DE"/>
              </w:rPr>
              <w:t>腐蚀保护</w:t>
            </w:r>
          </w:p>
        </w:tc>
        <w:tc>
          <w:tcPr>
            <w:tcW w:w="0" w:type="auto"/>
            <w:tcBorders>
              <w:top w:val="nil"/>
              <w:left w:val="nil"/>
              <w:bottom w:val="single" w:sz="12" w:space="0" w:color="auto"/>
              <w:right w:val="single" w:sz="12" w:space="0" w:color="auto"/>
            </w:tcBorders>
            <w:shd w:val="clear" w:color="auto" w:fill="auto"/>
            <w:tcMar>
              <w:left w:w="28" w:type="dxa"/>
              <w:bottom w:w="0" w:type="dxa"/>
              <w:right w:w="28" w:type="dxa"/>
            </w:tcMar>
            <w:vAlign w:val="center"/>
            <w:hideMark/>
          </w:tcPr>
          <w:p w:rsidR="00254205" w:rsidRPr="001212E8" w:rsidRDefault="00254205" w:rsidP="00A7166B">
            <w:pPr>
              <w:spacing w:before="20" w:after="20" w:line="240" w:lineRule="exact"/>
              <w:jc w:val="left"/>
              <w:rPr>
                <w:sz w:val="15"/>
                <w:szCs w:val="15"/>
                <w:lang w:eastAsia="de-DE"/>
              </w:rPr>
            </w:pPr>
            <w:r w:rsidRPr="001212E8">
              <w:rPr>
                <w:rFonts w:hint="eastAsia"/>
                <w:sz w:val="15"/>
                <w:szCs w:val="15"/>
                <w:lang w:eastAsia="de-DE"/>
              </w:rPr>
              <w:t>杂散电流</w:t>
            </w:r>
            <w:r w:rsidRPr="001212E8">
              <w:rPr>
                <w:rFonts w:hint="eastAsia"/>
                <w:sz w:val="15"/>
                <w:szCs w:val="15"/>
              </w:rPr>
              <w:t>，例如：电焊或故障设备所致</w:t>
            </w:r>
          </w:p>
        </w:tc>
        <w:tc>
          <w:tcPr>
            <w:tcW w:w="3843" w:type="pct"/>
            <w:gridSpan w:val="14"/>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rsidR="00254205" w:rsidRPr="001212E8" w:rsidRDefault="00254205" w:rsidP="00A7166B">
            <w:pPr>
              <w:spacing w:before="20" w:after="20" w:line="240" w:lineRule="exact"/>
              <w:jc w:val="center"/>
              <w:rPr>
                <w:sz w:val="15"/>
                <w:szCs w:val="15"/>
                <w:lang w:eastAsia="de-DE"/>
              </w:rPr>
            </w:pPr>
            <w:r w:rsidRPr="001212E8">
              <w:rPr>
                <w:rFonts w:hint="eastAsia"/>
                <w:sz w:val="15"/>
                <w:szCs w:val="15"/>
              </w:rPr>
              <w:t>某些情况下有相关性，例如：</w:t>
            </w:r>
            <w:r w:rsidRPr="001212E8">
              <w:rPr>
                <w:rFonts w:hint="eastAsia"/>
                <w:sz w:val="15"/>
                <w:szCs w:val="15"/>
                <w:lang w:eastAsia="de-DE"/>
              </w:rPr>
              <w:t>发电厂回流</w:t>
            </w:r>
            <w:r w:rsidRPr="001212E8">
              <w:rPr>
                <w:rFonts w:hint="eastAsia"/>
                <w:sz w:val="15"/>
                <w:szCs w:val="15"/>
              </w:rPr>
              <w:t>、铁轨、大电流电气系统附近</w:t>
            </w:r>
          </w:p>
        </w:tc>
      </w:tr>
      <w:tr w:rsidR="00254205" w:rsidRPr="0006307D" w:rsidTr="005C0FA5">
        <w:trPr>
          <w:trHeight w:val="57"/>
        </w:trPr>
        <w:tc>
          <w:tcPr>
            <w:tcW w:w="579" w:type="pct"/>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rsidR="00254205" w:rsidRPr="001212E8" w:rsidRDefault="00254205" w:rsidP="00A7166B">
            <w:pPr>
              <w:spacing w:before="20" w:after="20" w:line="240" w:lineRule="exact"/>
              <w:rPr>
                <w:rFonts w:ascii="Time New Roman" w:eastAsia="SimHei" w:hAnsi="Time New Roman" w:hint="eastAsia"/>
                <w:sz w:val="15"/>
                <w:szCs w:val="15"/>
                <w:lang w:eastAsia="de-DE"/>
              </w:rPr>
            </w:pPr>
            <w:r w:rsidRPr="001212E8">
              <w:rPr>
                <w:rFonts w:ascii="Time New Roman" w:eastAsia="SimHei" w:hAnsi="Time New Roman" w:hint="eastAsia"/>
                <w:sz w:val="15"/>
                <w:szCs w:val="15"/>
              </w:rPr>
              <w:t>照明</w:t>
            </w:r>
          </w:p>
        </w:tc>
        <w:tc>
          <w:tcPr>
            <w:tcW w:w="0" w:type="auto"/>
            <w:gridSpan w:val="15"/>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rsidR="00254205" w:rsidRPr="001212E8" w:rsidRDefault="00254205" w:rsidP="00CF0561">
            <w:pPr>
              <w:spacing w:before="20" w:after="20" w:line="240" w:lineRule="exact"/>
              <w:jc w:val="center"/>
              <w:rPr>
                <w:sz w:val="15"/>
                <w:szCs w:val="15"/>
                <w:lang w:eastAsia="de-DE"/>
              </w:rPr>
            </w:pPr>
            <w:r w:rsidRPr="001212E8">
              <w:rPr>
                <w:rFonts w:hint="eastAsia"/>
                <w:sz w:val="15"/>
                <w:szCs w:val="15"/>
              </w:rPr>
              <w:t>某些情况下有相关性，例如：雷暴</w:t>
            </w:r>
            <w:r w:rsidRPr="001212E8">
              <w:rPr>
                <w:rFonts w:hint="eastAsia"/>
                <w:sz w:val="15"/>
                <w:szCs w:val="15"/>
              </w:rPr>
              <w:t>(</w:t>
            </w:r>
            <w:r w:rsidRPr="001212E8">
              <w:rPr>
                <w:rFonts w:hint="eastAsia"/>
                <w:sz w:val="15"/>
                <w:szCs w:val="15"/>
              </w:rPr>
              <w:t>即便是未见闪电</w:t>
            </w:r>
            <w:r w:rsidRPr="001212E8">
              <w:rPr>
                <w:sz w:val="15"/>
                <w:szCs w:val="15"/>
              </w:rPr>
              <w:t>)</w:t>
            </w:r>
            <w:r w:rsidRPr="001212E8">
              <w:rPr>
                <w:rFonts w:hint="eastAsia"/>
                <w:sz w:val="15"/>
                <w:szCs w:val="15"/>
              </w:rPr>
              <w:t>、雷电防护系统附件的活动</w:t>
            </w:r>
          </w:p>
        </w:tc>
      </w:tr>
      <w:tr w:rsidR="00254205" w:rsidRPr="0006307D" w:rsidTr="005C0FA5">
        <w:trPr>
          <w:trHeight w:val="57"/>
        </w:trPr>
        <w:tc>
          <w:tcPr>
            <w:tcW w:w="579" w:type="pct"/>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rsidR="00254205" w:rsidRPr="001212E8" w:rsidRDefault="00254205" w:rsidP="00A7166B">
            <w:pPr>
              <w:spacing w:before="20" w:after="20" w:line="240" w:lineRule="exact"/>
              <w:rPr>
                <w:rFonts w:ascii="Time New Roman" w:eastAsia="SimHei" w:hAnsi="Time New Roman" w:hint="eastAsia"/>
                <w:sz w:val="15"/>
                <w:szCs w:val="15"/>
                <w:lang w:eastAsia="de-DE"/>
              </w:rPr>
            </w:pPr>
            <w:r w:rsidRPr="001212E8">
              <w:rPr>
                <w:rFonts w:ascii="Time New Roman" w:eastAsia="SimHei" w:hAnsi="Time New Roman" w:hint="eastAsia"/>
                <w:sz w:val="15"/>
                <w:szCs w:val="15"/>
              </w:rPr>
              <w:t>静电</w:t>
            </w:r>
          </w:p>
        </w:tc>
        <w:tc>
          <w:tcPr>
            <w:tcW w:w="0" w:type="auto"/>
            <w:vMerge w:val="restart"/>
            <w:tcBorders>
              <w:top w:val="nil"/>
              <w:left w:val="double" w:sz="6" w:space="0" w:color="auto"/>
              <w:right w:val="single" w:sz="12" w:space="0" w:color="auto"/>
            </w:tcBorders>
            <w:shd w:val="clear" w:color="auto" w:fill="auto"/>
            <w:noWrap/>
            <w:tcMar>
              <w:left w:w="28" w:type="dxa"/>
              <w:bottom w:w="0" w:type="dxa"/>
              <w:right w:w="28" w:type="dxa"/>
            </w:tcMar>
            <w:vAlign w:val="center"/>
            <w:hideMark/>
          </w:tcPr>
          <w:p w:rsidR="00254205" w:rsidRPr="001212E8" w:rsidRDefault="00254205" w:rsidP="00A7166B">
            <w:pPr>
              <w:spacing w:before="20" w:after="20" w:line="240" w:lineRule="exact"/>
              <w:jc w:val="center"/>
              <w:rPr>
                <w:sz w:val="15"/>
                <w:szCs w:val="15"/>
                <w:lang w:eastAsia="de-DE"/>
              </w:rPr>
            </w:pPr>
            <w:r w:rsidRPr="001212E8">
              <w:rPr>
                <w:rFonts w:hint="eastAsia"/>
                <w:sz w:val="15"/>
                <w:szCs w:val="15"/>
                <w:lang w:eastAsia="de-DE"/>
              </w:rPr>
              <w:t>一般没有相关性</w:t>
            </w:r>
          </w:p>
        </w:tc>
        <w:tc>
          <w:tcPr>
            <w:tcW w:w="316" w:type="pct"/>
            <w:tcBorders>
              <w:top w:val="nil"/>
              <w:left w:val="nil"/>
              <w:bottom w:val="single" w:sz="12" w:space="0" w:color="auto"/>
              <w:right w:val="single" w:sz="12" w:space="0" w:color="auto"/>
            </w:tcBorders>
            <w:shd w:val="clear" w:color="auto" w:fill="auto"/>
            <w:tcMar>
              <w:left w:w="28" w:type="dxa"/>
              <w:bottom w:w="0" w:type="dxa"/>
              <w:right w:w="28" w:type="dxa"/>
            </w:tcMar>
            <w:vAlign w:val="center"/>
            <w:hideMark/>
          </w:tcPr>
          <w:p w:rsidR="00254205" w:rsidRPr="001212E8" w:rsidRDefault="00254205" w:rsidP="00A7166B">
            <w:pPr>
              <w:spacing w:before="20" w:after="20" w:line="240" w:lineRule="exact"/>
              <w:jc w:val="left"/>
              <w:rPr>
                <w:sz w:val="15"/>
                <w:szCs w:val="15"/>
                <w:lang w:eastAsia="de-DE"/>
              </w:rPr>
            </w:pPr>
            <w:r w:rsidRPr="001212E8">
              <w:rPr>
                <w:rFonts w:hint="eastAsia"/>
                <w:sz w:val="15"/>
                <w:szCs w:val="15"/>
              </w:rPr>
              <w:t>某些情况下有相关性</w:t>
            </w:r>
          </w:p>
        </w:tc>
        <w:tc>
          <w:tcPr>
            <w:tcW w:w="3527" w:type="pct"/>
            <w:gridSpan w:val="13"/>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rsidR="00254205" w:rsidRPr="001212E8" w:rsidRDefault="00254205" w:rsidP="00A7166B">
            <w:pPr>
              <w:spacing w:before="20" w:after="20" w:line="240" w:lineRule="exact"/>
              <w:jc w:val="center"/>
              <w:rPr>
                <w:sz w:val="15"/>
                <w:szCs w:val="15"/>
                <w:lang w:eastAsia="de-DE"/>
              </w:rPr>
            </w:pPr>
            <w:r w:rsidRPr="001212E8">
              <w:rPr>
                <w:rFonts w:hint="eastAsia"/>
                <w:sz w:val="15"/>
                <w:szCs w:val="15"/>
              </w:rPr>
              <w:t>常见于流程或分离工序</w:t>
            </w:r>
          </w:p>
        </w:tc>
      </w:tr>
      <w:tr w:rsidR="00254205" w:rsidRPr="0006307D" w:rsidTr="005C0FA5">
        <w:trPr>
          <w:trHeight w:val="381"/>
        </w:trPr>
        <w:tc>
          <w:tcPr>
            <w:tcW w:w="579" w:type="pct"/>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rsidR="00254205" w:rsidRPr="001212E8" w:rsidRDefault="00254205" w:rsidP="00A7166B">
            <w:pPr>
              <w:spacing w:before="20" w:after="20" w:line="240" w:lineRule="exact"/>
              <w:rPr>
                <w:rFonts w:ascii="Time New Roman" w:eastAsia="SimHei" w:hAnsi="Time New Roman" w:hint="eastAsia"/>
                <w:sz w:val="15"/>
                <w:szCs w:val="15"/>
                <w:lang w:eastAsia="de-DE"/>
              </w:rPr>
            </w:pPr>
            <w:r w:rsidRPr="001212E8">
              <w:rPr>
                <w:rFonts w:ascii="Time New Roman" w:eastAsia="SimHei" w:hAnsi="Time New Roman" w:hint="eastAsia"/>
                <w:sz w:val="15"/>
                <w:szCs w:val="15"/>
                <w:lang w:eastAsia="de-DE"/>
              </w:rPr>
              <w:t>射频射频电磁波</w:t>
            </w:r>
          </w:p>
        </w:tc>
        <w:tc>
          <w:tcPr>
            <w:tcW w:w="0" w:type="auto"/>
            <w:vMerge/>
            <w:tcBorders>
              <w:left w:val="double" w:sz="6" w:space="0" w:color="auto"/>
              <w:right w:val="single" w:sz="12" w:space="0" w:color="auto"/>
            </w:tcBorders>
            <w:shd w:val="clear" w:color="auto" w:fill="auto"/>
            <w:tcMar>
              <w:left w:w="28" w:type="dxa"/>
              <w:bottom w:w="0" w:type="dxa"/>
              <w:right w:w="28" w:type="dxa"/>
            </w:tcMar>
            <w:vAlign w:val="center"/>
            <w:hideMark/>
          </w:tcPr>
          <w:p w:rsidR="00254205" w:rsidRPr="001212E8" w:rsidRDefault="00254205" w:rsidP="00A7166B">
            <w:pPr>
              <w:spacing w:before="20" w:after="20" w:line="240" w:lineRule="exact"/>
              <w:jc w:val="center"/>
              <w:rPr>
                <w:sz w:val="15"/>
                <w:szCs w:val="15"/>
                <w:lang w:eastAsia="de-DE"/>
              </w:rPr>
            </w:pPr>
          </w:p>
        </w:tc>
        <w:tc>
          <w:tcPr>
            <w:tcW w:w="3843" w:type="pct"/>
            <w:gridSpan w:val="14"/>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rsidR="00254205" w:rsidRPr="001212E8" w:rsidRDefault="00254205" w:rsidP="00A7166B">
            <w:pPr>
              <w:spacing w:before="20" w:after="20" w:line="240" w:lineRule="exact"/>
              <w:jc w:val="center"/>
              <w:rPr>
                <w:sz w:val="15"/>
                <w:szCs w:val="15"/>
                <w:lang w:eastAsia="de-DE"/>
              </w:rPr>
            </w:pPr>
            <w:r w:rsidRPr="001212E8">
              <w:rPr>
                <w:rFonts w:hint="eastAsia"/>
                <w:sz w:val="15"/>
                <w:szCs w:val="15"/>
              </w:rPr>
              <w:t>某些情况下有相关性，例如：</w:t>
            </w:r>
            <w:r w:rsidRPr="001212E8">
              <w:rPr>
                <w:rFonts w:hint="eastAsia"/>
                <w:sz w:val="15"/>
                <w:szCs w:val="15"/>
                <w:lang w:eastAsia="de-DE"/>
              </w:rPr>
              <w:t>无线电发射台</w:t>
            </w:r>
            <w:r w:rsidRPr="001212E8">
              <w:rPr>
                <w:rFonts w:hint="eastAsia"/>
                <w:sz w:val="15"/>
                <w:szCs w:val="15"/>
              </w:rPr>
              <w:t>、高频发生器，用于加热、固化、焊接、切割的</w:t>
            </w:r>
            <w:r w:rsidRPr="001212E8">
              <w:rPr>
                <w:rFonts w:hint="eastAsia"/>
                <w:sz w:val="15"/>
                <w:szCs w:val="15"/>
                <w:lang w:eastAsia="de-DE"/>
              </w:rPr>
              <w:t>高频发生器</w:t>
            </w:r>
          </w:p>
        </w:tc>
      </w:tr>
      <w:tr w:rsidR="00254205" w:rsidRPr="0006307D" w:rsidTr="005C0FA5">
        <w:trPr>
          <w:trHeight w:val="149"/>
        </w:trPr>
        <w:tc>
          <w:tcPr>
            <w:tcW w:w="579" w:type="pct"/>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rsidR="00254205" w:rsidRPr="001212E8" w:rsidRDefault="00254205" w:rsidP="00A7166B">
            <w:pPr>
              <w:spacing w:before="20" w:after="20" w:line="240" w:lineRule="exact"/>
              <w:rPr>
                <w:rFonts w:ascii="Time New Roman" w:eastAsia="SimHei" w:hAnsi="Time New Roman" w:hint="eastAsia"/>
                <w:sz w:val="15"/>
                <w:szCs w:val="15"/>
                <w:lang w:eastAsia="de-DE"/>
              </w:rPr>
            </w:pPr>
            <w:r w:rsidRPr="001212E8">
              <w:rPr>
                <w:rFonts w:ascii="Time New Roman" w:eastAsia="SimHei" w:hAnsi="Time New Roman" w:hint="eastAsia"/>
                <w:sz w:val="15"/>
                <w:szCs w:val="15"/>
                <w:lang w:eastAsia="de-DE"/>
              </w:rPr>
              <w:t>射频电磁波</w:t>
            </w:r>
          </w:p>
        </w:tc>
        <w:tc>
          <w:tcPr>
            <w:tcW w:w="0" w:type="auto"/>
            <w:vMerge/>
            <w:tcBorders>
              <w:left w:val="double" w:sz="6" w:space="0" w:color="auto"/>
              <w:right w:val="single" w:sz="12" w:space="0" w:color="auto"/>
            </w:tcBorders>
            <w:shd w:val="clear" w:color="auto" w:fill="auto"/>
            <w:tcMar>
              <w:left w:w="28" w:type="dxa"/>
              <w:bottom w:w="0" w:type="dxa"/>
              <w:right w:w="28" w:type="dxa"/>
            </w:tcMar>
            <w:vAlign w:val="center"/>
            <w:hideMark/>
          </w:tcPr>
          <w:p w:rsidR="00254205" w:rsidRPr="001212E8" w:rsidRDefault="00254205" w:rsidP="00A7166B">
            <w:pPr>
              <w:spacing w:before="20" w:after="20" w:line="240" w:lineRule="exact"/>
              <w:jc w:val="center"/>
              <w:rPr>
                <w:sz w:val="15"/>
                <w:szCs w:val="15"/>
                <w:lang w:eastAsia="de-DE"/>
              </w:rPr>
            </w:pPr>
          </w:p>
        </w:tc>
        <w:tc>
          <w:tcPr>
            <w:tcW w:w="3843" w:type="pct"/>
            <w:gridSpan w:val="14"/>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rsidR="00254205" w:rsidRPr="001212E8" w:rsidRDefault="00254205" w:rsidP="00CF0561">
            <w:pPr>
              <w:spacing w:before="40" w:after="40" w:line="240" w:lineRule="exact"/>
              <w:jc w:val="center"/>
              <w:rPr>
                <w:sz w:val="15"/>
                <w:szCs w:val="15"/>
                <w:lang w:eastAsia="de-DE"/>
              </w:rPr>
            </w:pPr>
            <w:r w:rsidRPr="001212E8">
              <w:rPr>
                <w:rFonts w:hint="eastAsia"/>
                <w:sz w:val="15"/>
                <w:szCs w:val="15"/>
              </w:rPr>
              <w:t>某些情况下有相关性，例如：</w:t>
            </w:r>
            <w:r w:rsidRPr="001212E8">
              <w:rPr>
                <w:rFonts w:hint="eastAsia"/>
                <w:sz w:val="15"/>
                <w:szCs w:val="15"/>
                <w:lang w:eastAsia="de-DE"/>
              </w:rPr>
              <w:t>日照</w:t>
            </w:r>
            <w:r w:rsidRPr="001212E8">
              <w:rPr>
                <w:rFonts w:hint="eastAsia"/>
                <w:sz w:val="15"/>
                <w:szCs w:val="15"/>
              </w:rPr>
              <w:t>、强光源、激光辐射</w:t>
            </w:r>
          </w:p>
        </w:tc>
      </w:tr>
      <w:tr w:rsidR="00254205" w:rsidRPr="0006307D" w:rsidTr="005C0FA5">
        <w:trPr>
          <w:trHeight w:val="57"/>
        </w:trPr>
        <w:tc>
          <w:tcPr>
            <w:tcW w:w="579" w:type="pct"/>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rsidR="00254205" w:rsidRPr="001212E8" w:rsidRDefault="00254205" w:rsidP="00A7166B">
            <w:pPr>
              <w:spacing w:before="20" w:after="20" w:line="240" w:lineRule="exact"/>
              <w:rPr>
                <w:rFonts w:ascii="Time New Roman" w:eastAsia="SimHei" w:hAnsi="Time New Roman" w:hint="eastAsia"/>
                <w:sz w:val="15"/>
                <w:szCs w:val="15"/>
                <w:lang w:eastAsia="de-DE"/>
              </w:rPr>
            </w:pPr>
            <w:r w:rsidRPr="001212E8">
              <w:rPr>
                <w:rFonts w:ascii="Time New Roman" w:eastAsia="SimHei" w:hAnsi="Time New Roman" w:hint="eastAsia"/>
                <w:sz w:val="15"/>
                <w:szCs w:val="15"/>
                <w:lang w:eastAsia="de-DE"/>
              </w:rPr>
              <w:t>电离辐射</w:t>
            </w:r>
          </w:p>
        </w:tc>
        <w:tc>
          <w:tcPr>
            <w:tcW w:w="0" w:type="auto"/>
            <w:vMerge/>
            <w:tcBorders>
              <w:left w:val="double" w:sz="6" w:space="0" w:color="auto"/>
              <w:right w:val="single" w:sz="12" w:space="0" w:color="auto"/>
            </w:tcBorders>
            <w:shd w:val="clear" w:color="auto" w:fill="auto"/>
            <w:tcMar>
              <w:left w:w="28" w:type="dxa"/>
              <w:bottom w:w="0" w:type="dxa"/>
              <w:right w:w="28" w:type="dxa"/>
            </w:tcMar>
            <w:vAlign w:val="center"/>
            <w:hideMark/>
          </w:tcPr>
          <w:p w:rsidR="00254205" w:rsidRPr="001212E8" w:rsidRDefault="00254205" w:rsidP="00A7166B">
            <w:pPr>
              <w:spacing w:before="20" w:after="20" w:line="240" w:lineRule="exact"/>
              <w:jc w:val="center"/>
              <w:rPr>
                <w:sz w:val="15"/>
                <w:szCs w:val="15"/>
                <w:lang w:eastAsia="de-DE"/>
              </w:rPr>
            </w:pPr>
          </w:p>
        </w:tc>
        <w:tc>
          <w:tcPr>
            <w:tcW w:w="3843" w:type="pct"/>
            <w:gridSpan w:val="14"/>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rsidR="00254205" w:rsidRPr="001212E8" w:rsidRDefault="00254205" w:rsidP="00CF0561">
            <w:pPr>
              <w:spacing w:before="40" w:after="40" w:line="240" w:lineRule="exact"/>
              <w:jc w:val="center"/>
              <w:rPr>
                <w:sz w:val="15"/>
                <w:szCs w:val="15"/>
                <w:lang w:eastAsia="de-DE"/>
              </w:rPr>
            </w:pPr>
            <w:r w:rsidRPr="001212E8">
              <w:rPr>
                <w:rFonts w:hint="eastAsia"/>
                <w:sz w:val="15"/>
                <w:szCs w:val="15"/>
              </w:rPr>
              <w:t>某些情况下有相关性，例如：</w:t>
            </w:r>
            <w:r w:rsidRPr="001212E8">
              <w:rPr>
                <w:sz w:val="15"/>
                <w:szCs w:val="15"/>
                <w:lang w:eastAsia="de-DE"/>
              </w:rPr>
              <w:t>X</w:t>
            </w:r>
            <w:r w:rsidRPr="001212E8">
              <w:rPr>
                <w:sz w:val="15"/>
                <w:szCs w:val="15"/>
                <w:lang w:eastAsia="de-DE"/>
              </w:rPr>
              <w:t>光机</w:t>
            </w:r>
            <w:r w:rsidRPr="001212E8">
              <w:rPr>
                <w:rFonts w:hint="eastAsia"/>
                <w:sz w:val="15"/>
                <w:szCs w:val="15"/>
              </w:rPr>
              <w:t>、</w:t>
            </w:r>
            <w:r w:rsidRPr="001212E8">
              <w:rPr>
                <w:sz w:val="15"/>
                <w:szCs w:val="15"/>
                <w:lang w:eastAsia="de-DE"/>
              </w:rPr>
              <w:t>放射性</w:t>
            </w:r>
            <w:r w:rsidRPr="001212E8">
              <w:rPr>
                <w:rFonts w:hint="eastAsia"/>
                <w:sz w:val="15"/>
                <w:szCs w:val="15"/>
              </w:rPr>
              <w:t>材料</w:t>
            </w:r>
          </w:p>
        </w:tc>
      </w:tr>
      <w:tr w:rsidR="00254205" w:rsidRPr="0006307D" w:rsidTr="005C0FA5">
        <w:trPr>
          <w:trHeight w:val="57"/>
        </w:trPr>
        <w:tc>
          <w:tcPr>
            <w:tcW w:w="579" w:type="pct"/>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rsidR="00254205" w:rsidRPr="001212E8" w:rsidRDefault="00254205" w:rsidP="00A7166B">
            <w:pPr>
              <w:spacing w:before="20" w:after="20" w:line="240" w:lineRule="exact"/>
              <w:rPr>
                <w:rFonts w:ascii="Time New Roman" w:eastAsia="SimHei" w:hAnsi="Time New Roman" w:hint="eastAsia"/>
                <w:sz w:val="15"/>
                <w:szCs w:val="15"/>
                <w:lang w:eastAsia="de-DE"/>
              </w:rPr>
            </w:pPr>
            <w:r w:rsidRPr="001212E8">
              <w:rPr>
                <w:rFonts w:ascii="Time New Roman" w:eastAsia="SimHei" w:hAnsi="Time New Roman" w:hint="eastAsia"/>
                <w:sz w:val="15"/>
                <w:szCs w:val="15"/>
                <w:lang w:eastAsia="de-DE"/>
              </w:rPr>
              <w:t>超声波装置</w:t>
            </w:r>
          </w:p>
        </w:tc>
        <w:tc>
          <w:tcPr>
            <w:tcW w:w="0" w:type="auto"/>
            <w:vMerge/>
            <w:tcBorders>
              <w:left w:val="double" w:sz="6" w:space="0" w:color="auto"/>
              <w:bottom w:val="single" w:sz="12" w:space="0" w:color="000000"/>
              <w:right w:val="single" w:sz="12" w:space="0" w:color="auto"/>
            </w:tcBorders>
            <w:shd w:val="clear" w:color="auto" w:fill="auto"/>
            <w:tcMar>
              <w:left w:w="28" w:type="dxa"/>
              <w:bottom w:w="0" w:type="dxa"/>
              <w:right w:w="28" w:type="dxa"/>
            </w:tcMar>
            <w:vAlign w:val="center"/>
            <w:hideMark/>
          </w:tcPr>
          <w:p w:rsidR="00254205" w:rsidRPr="001212E8" w:rsidRDefault="00254205" w:rsidP="00A7166B">
            <w:pPr>
              <w:spacing w:before="20" w:after="20" w:line="240" w:lineRule="exact"/>
              <w:jc w:val="center"/>
              <w:rPr>
                <w:sz w:val="15"/>
                <w:szCs w:val="15"/>
                <w:lang w:eastAsia="de-DE"/>
              </w:rPr>
            </w:pPr>
          </w:p>
        </w:tc>
        <w:tc>
          <w:tcPr>
            <w:tcW w:w="3843" w:type="pct"/>
            <w:gridSpan w:val="14"/>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rsidR="00254205" w:rsidRPr="001212E8" w:rsidRDefault="00254205" w:rsidP="00CF0561">
            <w:pPr>
              <w:spacing w:before="40" w:after="40" w:line="240" w:lineRule="exact"/>
              <w:jc w:val="center"/>
              <w:rPr>
                <w:sz w:val="15"/>
                <w:szCs w:val="15"/>
                <w:lang w:eastAsia="de-DE"/>
              </w:rPr>
            </w:pPr>
            <w:r w:rsidRPr="001212E8">
              <w:rPr>
                <w:rFonts w:hint="eastAsia"/>
                <w:sz w:val="15"/>
                <w:szCs w:val="15"/>
              </w:rPr>
              <w:t>某些情况下有相关性，例如：</w:t>
            </w:r>
            <w:r w:rsidRPr="001212E8">
              <w:rPr>
                <w:rFonts w:hint="eastAsia"/>
                <w:sz w:val="15"/>
                <w:szCs w:val="15"/>
                <w:lang w:eastAsia="de-DE"/>
              </w:rPr>
              <w:t>超声波扫描仪</w:t>
            </w:r>
            <w:r w:rsidRPr="001212E8">
              <w:rPr>
                <w:rFonts w:hint="eastAsia"/>
                <w:sz w:val="15"/>
                <w:szCs w:val="15"/>
              </w:rPr>
              <w:t>、</w:t>
            </w:r>
            <w:r w:rsidRPr="001212E8">
              <w:rPr>
                <w:rFonts w:hint="eastAsia"/>
                <w:sz w:val="15"/>
                <w:szCs w:val="15"/>
                <w:lang w:eastAsia="de-DE"/>
              </w:rPr>
              <w:t>超声波</w:t>
            </w:r>
            <w:r w:rsidRPr="001212E8">
              <w:rPr>
                <w:rFonts w:hint="eastAsia"/>
                <w:sz w:val="15"/>
                <w:szCs w:val="15"/>
              </w:rPr>
              <w:t>检验、</w:t>
            </w:r>
            <w:r w:rsidRPr="001212E8">
              <w:rPr>
                <w:rFonts w:hint="eastAsia"/>
                <w:sz w:val="15"/>
                <w:szCs w:val="15"/>
                <w:lang w:eastAsia="de-DE"/>
              </w:rPr>
              <w:t>声波钻</w:t>
            </w:r>
          </w:p>
        </w:tc>
      </w:tr>
      <w:tr w:rsidR="00254205" w:rsidRPr="0006307D" w:rsidTr="005C0FA5">
        <w:trPr>
          <w:trHeight w:val="57"/>
        </w:trPr>
        <w:tc>
          <w:tcPr>
            <w:tcW w:w="579" w:type="pct"/>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rsidR="00254205" w:rsidRPr="001212E8" w:rsidRDefault="00254205" w:rsidP="00CF2DFD">
            <w:pPr>
              <w:spacing w:before="20" w:after="20" w:line="240" w:lineRule="exact"/>
              <w:rPr>
                <w:rFonts w:ascii="Time New Roman" w:eastAsia="SimHei" w:hAnsi="Time New Roman" w:hint="eastAsia"/>
                <w:sz w:val="15"/>
                <w:szCs w:val="15"/>
                <w:lang w:eastAsia="de-DE"/>
              </w:rPr>
            </w:pPr>
            <w:r w:rsidRPr="001212E8">
              <w:rPr>
                <w:rFonts w:ascii="Time New Roman" w:eastAsia="SimHei" w:hAnsi="Time New Roman" w:hint="eastAsia"/>
                <w:sz w:val="15"/>
                <w:szCs w:val="15"/>
                <w:lang w:eastAsia="de-DE"/>
              </w:rPr>
              <w:t>绝热压缩和冲击波</w:t>
            </w:r>
          </w:p>
        </w:tc>
        <w:tc>
          <w:tcPr>
            <w:tcW w:w="0" w:type="auto"/>
            <w:gridSpan w:val="2"/>
            <w:tcBorders>
              <w:top w:val="single" w:sz="12" w:space="0" w:color="auto"/>
              <w:left w:val="nil"/>
              <w:bottom w:val="single" w:sz="12" w:space="0" w:color="auto"/>
              <w:right w:val="nil"/>
            </w:tcBorders>
            <w:shd w:val="clear" w:color="auto" w:fill="auto"/>
            <w:tcMar>
              <w:left w:w="28" w:type="dxa"/>
              <w:bottom w:w="0" w:type="dxa"/>
              <w:right w:w="28" w:type="dxa"/>
            </w:tcMar>
            <w:vAlign w:val="center"/>
            <w:hideMark/>
          </w:tcPr>
          <w:p w:rsidR="00254205" w:rsidRPr="001212E8" w:rsidRDefault="00254205" w:rsidP="00CF2DFD">
            <w:pPr>
              <w:spacing w:before="20" w:after="20" w:line="240" w:lineRule="exact"/>
              <w:jc w:val="center"/>
              <w:rPr>
                <w:sz w:val="15"/>
                <w:szCs w:val="15"/>
                <w:lang w:eastAsia="de-DE"/>
              </w:rPr>
            </w:pPr>
            <w:r w:rsidRPr="001212E8">
              <w:rPr>
                <w:sz w:val="15"/>
                <w:szCs w:val="15"/>
                <w:lang w:eastAsia="de-DE"/>
              </w:rPr>
              <w:t>一般没有相关性</w:t>
            </w:r>
          </w:p>
        </w:tc>
        <w:tc>
          <w:tcPr>
            <w:tcW w:w="635" w:type="pct"/>
            <w:gridSpan w:val="3"/>
            <w:tcBorders>
              <w:top w:val="single" w:sz="12" w:space="0" w:color="auto"/>
              <w:left w:val="single" w:sz="12" w:space="0" w:color="auto"/>
              <w:bottom w:val="single" w:sz="12" w:space="0" w:color="auto"/>
              <w:right w:val="nil"/>
            </w:tcBorders>
            <w:shd w:val="clear" w:color="auto" w:fill="auto"/>
            <w:tcMar>
              <w:left w:w="28" w:type="dxa"/>
              <w:bottom w:w="0" w:type="dxa"/>
              <w:right w:w="28" w:type="dxa"/>
            </w:tcMar>
            <w:vAlign w:val="center"/>
            <w:hideMark/>
          </w:tcPr>
          <w:p w:rsidR="00254205" w:rsidRPr="001212E8" w:rsidRDefault="00254205" w:rsidP="00CF2DFD">
            <w:pPr>
              <w:spacing w:before="20" w:after="20" w:line="240" w:lineRule="exact"/>
              <w:jc w:val="center"/>
              <w:rPr>
                <w:sz w:val="15"/>
                <w:szCs w:val="15"/>
                <w:lang w:eastAsia="de-DE"/>
              </w:rPr>
            </w:pPr>
            <w:r w:rsidRPr="001212E8">
              <w:rPr>
                <w:rFonts w:hint="eastAsia"/>
                <w:sz w:val="15"/>
                <w:szCs w:val="15"/>
                <w:lang w:eastAsia="de-DE"/>
              </w:rPr>
              <w:t>压缩气体</w:t>
            </w:r>
            <w:r w:rsidRPr="001212E8">
              <w:rPr>
                <w:rFonts w:hint="eastAsia"/>
                <w:sz w:val="15"/>
                <w:szCs w:val="15"/>
              </w:rPr>
              <w:t>、</w:t>
            </w:r>
            <w:r w:rsidRPr="001212E8">
              <w:rPr>
                <w:rFonts w:hint="eastAsia"/>
                <w:sz w:val="15"/>
                <w:szCs w:val="15"/>
                <w:lang w:eastAsia="de-DE"/>
              </w:rPr>
              <w:t>在输送</w:t>
            </w:r>
            <w:r w:rsidRPr="001212E8">
              <w:rPr>
                <w:rFonts w:hint="eastAsia"/>
                <w:sz w:val="15"/>
                <w:szCs w:val="15"/>
                <w:lang w:eastAsia="de-DE"/>
              </w:rPr>
              <w:t>/</w:t>
            </w:r>
            <w:r w:rsidRPr="001212E8">
              <w:rPr>
                <w:rFonts w:hint="eastAsia"/>
                <w:sz w:val="15"/>
                <w:szCs w:val="15"/>
                <w:lang w:eastAsia="de-DE"/>
              </w:rPr>
              <w:t>泵送</w:t>
            </w:r>
            <w:r w:rsidR="00CF2DFD">
              <w:rPr>
                <w:sz w:val="15"/>
                <w:szCs w:val="15"/>
                <w:lang w:eastAsia="de-DE"/>
              </w:rPr>
              <w:br/>
            </w:r>
            <w:r w:rsidRPr="001212E8">
              <w:rPr>
                <w:rFonts w:hint="eastAsia"/>
                <w:sz w:val="15"/>
                <w:szCs w:val="15"/>
                <w:lang w:eastAsia="de-DE"/>
              </w:rPr>
              <w:t>材料时快速关闭阀门</w:t>
            </w:r>
          </w:p>
        </w:tc>
        <w:tc>
          <w:tcPr>
            <w:tcW w:w="793" w:type="pct"/>
            <w:gridSpan w:val="4"/>
            <w:tcBorders>
              <w:top w:val="single" w:sz="12" w:space="0" w:color="auto"/>
              <w:left w:val="single" w:sz="12" w:space="0" w:color="auto"/>
              <w:bottom w:val="single" w:sz="12" w:space="0" w:color="auto"/>
              <w:right w:val="single" w:sz="12" w:space="0" w:color="000000"/>
            </w:tcBorders>
            <w:shd w:val="clear" w:color="auto" w:fill="auto"/>
            <w:tcMar>
              <w:left w:w="28" w:type="dxa"/>
              <w:bottom w:w="0" w:type="dxa"/>
              <w:right w:w="28" w:type="dxa"/>
            </w:tcMar>
            <w:vAlign w:val="center"/>
            <w:hideMark/>
          </w:tcPr>
          <w:p w:rsidR="00254205" w:rsidRPr="001212E8" w:rsidRDefault="00254205" w:rsidP="00CF2DFD">
            <w:pPr>
              <w:spacing w:before="20" w:after="20" w:line="240" w:lineRule="exact"/>
              <w:jc w:val="center"/>
              <w:rPr>
                <w:sz w:val="15"/>
                <w:szCs w:val="15"/>
                <w:lang w:eastAsia="de-DE"/>
              </w:rPr>
            </w:pPr>
            <w:r w:rsidRPr="001212E8">
              <w:rPr>
                <w:sz w:val="15"/>
                <w:szCs w:val="15"/>
                <w:lang w:eastAsia="de-DE"/>
              </w:rPr>
              <w:t>一般没有相关性</w:t>
            </w:r>
          </w:p>
        </w:tc>
        <w:tc>
          <w:tcPr>
            <w:tcW w:w="2099" w:type="pct"/>
            <w:gridSpan w:val="6"/>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rsidR="00254205" w:rsidRPr="001212E8" w:rsidRDefault="00254205" w:rsidP="00CF2DFD">
            <w:pPr>
              <w:spacing w:before="20" w:after="20" w:line="240" w:lineRule="exact"/>
              <w:jc w:val="center"/>
              <w:rPr>
                <w:sz w:val="15"/>
                <w:szCs w:val="15"/>
                <w:lang w:eastAsia="de-DE"/>
              </w:rPr>
            </w:pPr>
            <w:r w:rsidRPr="001212E8">
              <w:rPr>
                <w:rFonts w:hint="eastAsia"/>
                <w:sz w:val="15"/>
                <w:szCs w:val="15"/>
              </w:rPr>
              <w:t>某些情况下有相关性，例如：</w:t>
            </w:r>
            <w:r w:rsidRPr="001212E8">
              <w:rPr>
                <w:rFonts w:hint="eastAsia"/>
                <w:sz w:val="15"/>
                <w:szCs w:val="15"/>
                <w:lang w:eastAsia="de-DE"/>
              </w:rPr>
              <w:t>管道中高压气体的</w:t>
            </w:r>
            <w:r w:rsidRPr="001212E8">
              <w:rPr>
                <w:rFonts w:hint="eastAsia"/>
                <w:sz w:val="15"/>
                <w:szCs w:val="15"/>
              </w:rPr>
              <w:t>减压、</w:t>
            </w:r>
            <w:r w:rsidRPr="001212E8">
              <w:rPr>
                <w:rFonts w:hint="eastAsia"/>
                <w:sz w:val="15"/>
                <w:szCs w:val="15"/>
                <w:lang w:eastAsia="de-DE"/>
              </w:rPr>
              <w:t>锤击</w:t>
            </w:r>
          </w:p>
        </w:tc>
      </w:tr>
      <w:tr w:rsidR="00254205" w:rsidRPr="0006307D" w:rsidTr="005C0FA5">
        <w:trPr>
          <w:trHeight w:val="57"/>
        </w:trPr>
        <w:tc>
          <w:tcPr>
            <w:tcW w:w="579" w:type="pct"/>
            <w:tcBorders>
              <w:top w:val="double" w:sz="6" w:space="0" w:color="auto"/>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rsidR="00254205" w:rsidRPr="001212E8" w:rsidRDefault="00254205" w:rsidP="00CF2DFD">
            <w:pPr>
              <w:spacing w:before="20" w:after="20" w:line="240" w:lineRule="exact"/>
              <w:rPr>
                <w:rFonts w:ascii="Time New Roman" w:eastAsia="SimHei" w:hAnsi="Time New Roman" w:hint="eastAsia"/>
                <w:sz w:val="15"/>
                <w:szCs w:val="15"/>
                <w:lang w:eastAsia="de-DE"/>
              </w:rPr>
            </w:pPr>
            <w:r w:rsidRPr="001212E8">
              <w:rPr>
                <w:rFonts w:ascii="Time New Roman" w:eastAsia="SimHei" w:hAnsi="Time New Roman" w:hint="eastAsia"/>
                <w:sz w:val="15"/>
                <w:szCs w:val="15"/>
                <w:lang w:eastAsia="de-DE"/>
              </w:rPr>
              <w:t>放热反应</w:t>
            </w:r>
          </w:p>
        </w:tc>
        <w:tc>
          <w:tcPr>
            <w:tcW w:w="0" w:type="auto"/>
            <w:tcBorders>
              <w:top w:val="double" w:sz="6" w:space="0" w:color="auto"/>
              <w:left w:val="nil"/>
              <w:bottom w:val="single" w:sz="12" w:space="0" w:color="auto"/>
              <w:right w:val="single" w:sz="12" w:space="0" w:color="000000"/>
            </w:tcBorders>
            <w:shd w:val="clear" w:color="auto" w:fill="auto"/>
            <w:tcMar>
              <w:left w:w="28" w:type="dxa"/>
              <w:bottom w:w="0" w:type="dxa"/>
              <w:right w:w="28" w:type="dxa"/>
            </w:tcMar>
            <w:vAlign w:val="center"/>
            <w:hideMark/>
          </w:tcPr>
          <w:p w:rsidR="00254205" w:rsidRPr="001212E8" w:rsidRDefault="00254205" w:rsidP="00CF2DFD">
            <w:pPr>
              <w:spacing w:before="20" w:after="20" w:line="240" w:lineRule="exact"/>
              <w:jc w:val="center"/>
              <w:rPr>
                <w:sz w:val="15"/>
                <w:szCs w:val="15"/>
                <w:lang w:eastAsia="de-DE"/>
              </w:rPr>
            </w:pPr>
            <w:r w:rsidRPr="001212E8">
              <w:rPr>
                <w:sz w:val="15"/>
                <w:szCs w:val="15"/>
                <w:lang w:eastAsia="de-DE"/>
              </w:rPr>
              <w:t>一般没有相关性</w:t>
            </w:r>
          </w:p>
        </w:tc>
        <w:tc>
          <w:tcPr>
            <w:tcW w:w="316" w:type="pct"/>
            <w:tcBorders>
              <w:top w:val="single" w:sz="12" w:space="0" w:color="auto"/>
              <w:left w:val="nil"/>
              <w:bottom w:val="single" w:sz="12" w:space="0" w:color="auto"/>
              <w:right w:val="single" w:sz="12" w:space="0" w:color="000000"/>
            </w:tcBorders>
            <w:shd w:val="clear" w:color="auto" w:fill="auto"/>
            <w:vAlign w:val="center"/>
          </w:tcPr>
          <w:p w:rsidR="00254205" w:rsidRPr="001212E8" w:rsidRDefault="00254205" w:rsidP="00CF2DFD">
            <w:pPr>
              <w:spacing w:before="20" w:after="20" w:line="240" w:lineRule="exact"/>
              <w:jc w:val="center"/>
              <w:rPr>
                <w:sz w:val="15"/>
                <w:szCs w:val="15"/>
                <w:lang w:eastAsia="de-DE"/>
              </w:rPr>
            </w:pPr>
            <w:r w:rsidRPr="001212E8">
              <w:rPr>
                <w:rFonts w:hint="eastAsia"/>
                <w:sz w:val="15"/>
                <w:szCs w:val="15"/>
                <w:lang w:eastAsia="de-DE"/>
              </w:rPr>
              <w:t>发火和</w:t>
            </w:r>
            <w:r w:rsidR="004B730D" w:rsidRPr="001212E8">
              <w:rPr>
                <w:sz w:val="15"/>
                <w:szCs w:val="15"/>
                <w:lang w:eastAsia="de-DE"/>
              </w:rPr>
              <w:br/>
            </w:r>
            <w:r w:rsidRPr="001212E8">
              <w:rPr>
                <w:rFonts w:hint="eastAsia"/>
                <w:sz w:val="15"/>
                <w:szCs w:val="15"/>
                <w:lang w:eastAsia="de-DE"/>
              </w:rPr>
              <w:t>自热物质</w:t>
            </w:r>
          </w:p>
        </w:tc>
        <w:tc>
          <w:tcPr>
            <w:tcW w:w="635" w:type="pct"/>
            <w:gridSpan w:val="3"/>
            <w:tcBorders>
              <w:top w:val="single" w:sz="12" w:space="0" w:color="auto"/>
              <w:left w:val="nil"/>
              <w:bottom w:val="single" w:sz="12" w:space="0" w:color="auto"/>
              <w:right w:val="single" w:sz="12" w:space="0" w:color="000000"/>
            </w:tcBorders>
            <w:shd w:val="clear" w:color="auto" w:fill="auto"/>
            <w:tcMar>
              <w:left w:w="28" w:type="dxa"/>
              <w:bottom w:w="0" w:type="dxa"/>
              <w:right w:w="28" w:type="dxa"/>
            </w:tcMar>
            <w:vAlign w:val="center"/>
            <w:hideMark/>
          </w:tcPr>
          <w:p w:rsidR="00254205" w:rsidRPr="001212E8" w:rsidRDefault="00254205" w:rsidP="00CF2DFD">
            <w:pPr>
              <w:spacing w:before="20" w:after="20" w:line="240" w:lineRule="exact"/>
              <w:jc w:val="center"/>
              <w:rPr>
                <w:sz w:val="15"/>
                <w:szCs w:val="15"/>
                <w:lang w:eastAsia="de-DE"/>
              </w:rPr>
            </w:pPr>
            <w:r w:rsidRPr="001212E8">
              <w:rPr>
                <w:rFonts w:hint="eastAsia"/>
                <w:sz w:val="15"/>
                <w:szCs w:val="15"/>
              </w:rPr>
              <w:t>将低温燃烧槽移至他处</w:t>
            </w:r>
          </w:p>
        </w:tc>
        <w:tc>
          <w:tcPr>
            <w:tcW w:w="793" w:type="pct"/>
            <w:gridSpan w:val="4"/>
            <w:tcBorders>
              <w:top w:val="single" w:sz="12" w:space="0" w:color="auto"/>
              <w:left w:val="nil"/>
              <w:bottom w:val="single" w:sz="12" w:space="0" w:color="auto"/>
              <w:right w:val="single" w:sz="12" w:space="0" w:color="000000"/>
            </w:tcBorders>
            <w:shd w:val="clear" w:color="auto" w:fill="auto"/>
            <w:tcMar>
              <w:left w:w="28" w:type="dxa"/>
              <w:bottom w:w="0" w:type="dxa"/>
              <w:right w:w="28" w:type="dxa"/>
            </w:tcMar>
            <w:vAlign w:val="center"/>
            <w:hideMark/>
          </w:tcPr>
          <w:p w:rsidR="00254205" w:rsidRPr="001212E8" w:rsidRDefault="00254205" w:rsidP="00CF2DFD">
            <w:pPr>
              <w:spacing w:before="20" w:after="20" w:line="240" w:lineRule="exact"/>
              <w:jc w:val="center"/>
              <w:rPr>
                <w:sz w:val="15"/>
                <w:szCs w:val="15"/>
                <w:lang w:eastAsia="de-DE"/>
              </w:rPr>
            </w:pPr>
            <w:r w:rsidRPr="001212E8">
              <w:rPr>
                <w:rFonts w:hint="eastAsia"/>
                <w:sz w:val="15"/>
                <w:szCs w:val="15"/>
              </w:rPr>
              <w:t>发火和自热物质</w:t>
            </w:r>
          </w:p>
        </w:tc>
        <w:tc>
          <w:tcPr>
            <w:tcW w:w="448" w:type="pct"/>
            <w:tcBorders>
              <w:top w:val="nil"/>
              <w:left w:val="nil"/>
              <w:bottom w:val="single" w:sz="12" w:space="0" w:color="auto"/>
              <w:right w:val="single" w:sz="4" w:space="0" w:color="auto"/>
            </w:tcBorders>
            <w:shd w:val="clear" w:color="auto" w:fill="auto"/>
            <w:tcMar>
              <w:left w:w="28" w:type="dxa"/>
              <w:bottom w:w="0" w:type="dxa"/>
              <w:right w:w="28" w:type="dxa"/>
            </w:tcMar>
            <w:vAlign w:val="center"/>
            <w:hideMark/>
          </w:tcPr>
          <w:p w:rsidR="00254205" w:rsidRPr="001212E8" w:rsidRDefault="00254205" w:rsidP="00CF2DFD">
            <w:pPr>
              <w:spacing w:before="20" w:after="20" w:line="240" w:lineRule="exact"/>
              <w:jc w:val="center"/>
              <w:rPr>
                <w:sz w:val="15"/>
                <w:szCs w:val="15"/>
                <w:lang w:eastAsia="de-DE"/>
              </w:rPr>
            </w:pPr>
            <w:r w:rsidRPr="001212E8">
              <w:rPr>
                <w:rFonts w:hint="eastAsia"/>
                <w:sz w:val="15"/>
                <w:szCs w:val="15"/>
              </w:rPr>
              <w:t>强放热反应</w:t>
            </w:r>
          </w:p>
        </w:tc>
        <w:tc>
          <w:tcPr>
            <w:tcW w:w="391" w:type="pct"/>
            <w:tcBorders>
              <w:top w:val="nil"/>
              <w:left w:val="nil"/>
              <w:bottom w:val="single" w:sz="12" w:space="0" w:color="auto"/>
              <w:right w:val="single" w:sz="4" w:space="0" w:color="auto"/>
            </w:tcBorders>
            <w:shd w:val="clear" w:color="auto" w:fill="auto"/>
            <w:tcMar>
              <w:left w:w="28" w:type="dxa"/>
              <w:bottom w:w="0" w:type="dxa"/>
              <w:right w:w="28" w:type="dxa"/>
            </w:tcMar>
            <w:vAlign w:val="center"/>
            <w:hideMark/>
          </w:tcPr>
          <w:p w:rsidR="00254205" w:rsidRPr="001212E8" w:rsidRDefault="00254205" w:rsidP="00CF2DFD">
            <w:pPr>
              <w:spacing w:before="20" w:after="20" w:line="240" w:lineRule="exact"/>
              <w:jc w:val="center"/>
              <w:rPr>
                <w:sz w:val="15"/>
                <w:szCs w:val="15"/>
                <w:lang w:eastAsia="de-DE"/>
              </w:rPr>
            </w:pPr>
            <w:r w:rsidRPr="001212E8">
              <w:rPr>
                <w:rFonts w:hint="eastAsia"/>
                <w:sz w:val="15"/>
                <w:szCs w:val="15"/>
                <w:lang w:eastAsia="de-DE"/>
              </w:rPr>
              <w:t>木炭吸收剂</w:t>
            </w:r>
            <w:r w:rsidR="00CD46FC">
              <w:rPr>
                <w:sz w:val="15"/>
                <w:szCs w:val="15"/>
                <w:lang w:eastAsia="de-DE"/>
              </w:rPr>
              <w:br/>
            </w:r>
            <w:r w:rsidRPr="001212E8">
              <w:rPr>
                <w:rFonts w:hint="eastAsia"/>
                <w:sz w:val="15"/>
                <w:szCs w:val="15"/>
                <w:lang w:eastAsia="de-DE"/>
              </w:rPr>
              <w:t>自热</w:t>
            </w:r>
            <w:r w:rsidRPr="001212E8">
              <w:rPr>
                <w:rFonts w:hint="eastAsia"/>
                <w:sz w:val="15"/>
                <w:szCs w:val="15"/>
              </w:rPr>
              <w:t>和引燃</w:t>
            </w:r>
          </w:p>
        </w:tc>
        <w:tc>
          <w:tcPr>
            <w:tcW w:w="424" w:type="pct"/>
            <w:gridSpan w:val="2"/>
            <w:tcBorders>
              <w:top w:val="nil"/>
              <w:left w:val="nil"/>
              <w:bottom w:val="single" w:sz="12" w:space="0" w:color="auto"/>
              <w:right w:val="single" w:sz="4" w:space="0" w:color="auto"/>
            </w:tcBorders>
            <w:shd w:val="clear" w:color="auto" w:fill="auto"/>
            <w:tcMar>
              <w:left w:w="28" w:type="dxa"/>
              <w:bottom w:w="0" w:type="dxa"/>
              <w:right w:w="28" w:type="dxa"/>
            </w:tcMar>
            <w:vAlign w:val="center"/>
            <w:hideMark/>
          </w:tcPr>
          <w:p w:rsidR="00254205" w:rsidRPr="001212E8" w:rsidRDefault="00254205" w:rsidP="00CF2DFD">
            <w:pPr>
              <w:spacing w:before="20" w:after="20" w:line="240" w:lineRule="exact"/>
              <w:jc w:val="center"/>
              <w:rPr>
                <w:sz w:val="15"/>
                <w:szCs w:val="15"/>
                <w:lang w:eastAsia="de-DE"/>
              </w:rPr>
            </w:pPr>
            <w:r w:rsidRPr="001212E8">
              <w:rPr>
                <w:rFonts w:hint="eastAsia"/>
                <w:sz w:val="15"/>
                <w:szCs w:val="15"/>
                <w:lang w:eastAsia="de-DE"/>
              </w:rPr>
              <w:t>活性催化剂</w:t>
            </w:r>
            <w:r w:rsidR="004B730D" w:rsidRPr="001212E8">
              <w:rPr>
                <w:sz w:val="15"/>
                <w:szCs w:val="15"/>
                <w:lang w:eastAsia="de-DE"/>
              </w:rPr>
              <w:br/>
            </w:r>
            <w:r w:rsidRPr="001212E8">
              <w:rPr>
                <w:rFonts w:hint="eastAsia"/>
                <w:sz w:val="15"/>
                <w:szCs w:val="15"/>
                <w:lang w:eastAsia="de-DE"/>
              </w:rPr>
              <w:t>或残留物</w:t>
            </w:r>
          </w:p>
        </w:tc>
        <w:tc>
          <w:tcPr>
            <w:tcW w:w="405" w:type="pct"/>
            <w:tcBorders>
              <w:top w:val="nil"/>
              <w:left w:val="nil"/>
              <w:bottom w:val="single" w:sz="12" w:space="0" w:color="auto"/>
              <w:right w:val="single" w:sz="4" w:space="0" w:color="auto"/>
            </w:tcBorders>
            <w:shd w:val="clear" w:color="auto" w:fill="auto"/>
            <w:tcMar>
              <w:left w:w="28" w:type="dxa"/>
              <w:bottom w:w="0" w:type="dxa"/>
              <w:right w:w="28" w:type="dxa"/>
            </w:tcMar>
            <w:vAlign w:val="center"/>
            <w:hideMark/>
          </w:tcPr>
          <w:p w:rsidR="00254205" w:rsidRPr="001212E8" w:rsidRDefault="00254205" w:rsidP="00CF2DFD">
            <w:pPr>
              <w:spacing w:before="20" w:after="20" w:line="240" w:lineRule="exact"/>
              <w:jc w:val="center"/>
              <w:rPr>
                <w:sz w:val="15"/>
                <w:szCs w:val="15"/>
                <w:lang w:eastAsia="de-DE"/>
              </w:rPr>
            </w:pPr>
            <w:r w:rsidRPr="001212E8">
              <w:rPr>
                <w:rFonts w:hint="eastAsia"/>
                <w:sz w:val="15"/>
                <w:szCs w:val="15"/>
              </w:rPr>
              <w:t>残留物的</w:t>
            </w:r>
            <w:r w:rsidR="004B730D" w:rsidRPr="001212E8">
              <w:rPr>
                <w:sz w:val="15"/>
                <w:szCs w:val="15"/>
              </w:rPr>
              <w:br/>
            </w:r>
            <w:r w:rsidRPr="001212E8">
              <w:rPr>
                <w:rFonts w:hint="eastAsia"/>
                <w:sz w:val="15"/>
                <w:szCs w:val="15"/>
              </w:rPr>
              <w:t>可能降解</w:t>
            </w:r>
          </w:p>
        </w:tc>
        <w:tc>
          <w:tcPr>
            <w:tcW w:w="431" w:type="pct"/>
            <w:tcBorders>
              <w:top w:val="nil"/>
              <w:left w:val="nil"/>
              <w:bottom w:val="single" w:sz="12" w:space="0" w:color="auto"/>
              <w:right w:val="double" w:sz="6" w:space="0" w:color="auto"/>
            </w:tcBorders>
            <w:shd w:val="clear" w:color="auto" w:fill="auto"/>
            <w:tcMar>
              <w:left w:w="28" w:type="dxa"/>
              <w:bottom w:w="0" w:type="dxa"/>
              <w:right w:w="28" w:type="dxa"/>
            </w:tcMar>
            <w:vAlign w:val="center"/>
            <w:hideMark/>
          </w:tcPr>
          <w:p w:rsidR="00254205" w:rsidRPr="001212E8" w:rsidRDefault="00254205" w:rsidP="00CF2DFD">
            <w:pPr>
              <w:spacing w:before="20" w:after="20" w:line="240" w:lineRule="exact"/>
              <w:jc w:val="center"/>
              <w:rPr>
                <w:sz w:val="15"/>
                <w:szCs w:val="15"/>
              </w:rPr>
            </w:pPr>
            <w:r w:rsidRPr="001212E8">
              <w:rPr>
                <w:rFonts w:hint="eastAsia"/>
                <w:sz w:val="15"/>
                <w:szCs w:val="15"/>
              </w:rPr>
              <w:t>粉尘层自引燃</w:t>
            </w:r>
          </w:p>
          <w:p w:rsidR="00254205" w:rsidRPr="001212E8" w:rsidRDefault="00254205" w:rsidP="00CF2DFD">
            <w:pPr>
              <w:spacing w:before="20" w:after="20" w:line="240" w:lineRule="exact"/>
              <w:jc w:val="center"/>
              <w:rPr>
                <w:sz w:val="15"/>
                <w:szCs w:val="15"/>
                <w:lang w:eastAsia="de-DE"/>
              </w:rPr>
            </w:pPr>
            <w:r w:rsidRPr="001212E8">
              <w:rPr>
                <w:sz w:val="15"/>
                <w:szCs w:val="15"/>
                <w:lang w:eastAsia="de-DE"/>
              </w:rPr>
              <w:t>(</w:t>
            </w:r>
            <w:r w:rsidRPr="001212E8">
              <w:rPr>
                <w:rFonts w:hint="eastAsia"/>
                <w:sz w:val="15"/>
                <w:szCs w:val="15"/>
              </w:rPr>
              <w:t>尤其是喷雾干</w:t>
            </w:r>
            <w:r w:rsidRPr="001212E8">
              <w:rPr>
                <w:sz w:val="15"/>
                <w:szCs w:val="15"/>
                <w:lang w:eastAsia="de-DE"/>
              </w:rPr>
              <w:t>)</w:t>
            </w:r>
          </w:p>
        </w:tc>
      </w:tr>
    </w:tbl>
    <w:p w:rsidR="00254205" w:rsidRDefault="00254205" w:rsidP="00254205"/>
    <w:p w:rsidR="00014E11" w:rsidRDefault="00014E11" w:rsidP="0029104B">
      <w:pPr>
        <w:pStyle w:val="SingleTxtGC"/>
        <w:sectPr w:rsidR="00014E11" w:rsidSect="00254205">
          <w:headerReference w:type="even" r:id="rId60"/>
          <w:headerReference w:type="default" r:id="rId61"/>
          <w:footerReference w:type="even" r:id="rId62"/>
          <w:footerReference w:type="default" r:id="rId63"/>
          <w:endnotePr>
            <w:numFmt w:val="decimal"/>
          </w:endnotePr>
          <w:pgSz w:w="16838" w:h="11906" w:orient="landscape" w:code="9"/>
          <w:pgMar w:top="1134" w:right="1417" w:bottom="1134" w:left="1134" w:header="567" w:footer="567" w:gutter="0"/>
          <w:cols w:space="425"/>
          <w:docGrid w:type="lines" w:linePitch="326"/>
        </w:sectPr>
      </w:pPr>
    </w:p>
    <w:p w:rsidR="00014E11" w:rsidRPr="00E921DA" w:rsidRDefault="00014E11" w:rsidP="00E921DA">
      <w:pPr>
        <w:pStyle w:val="H4GC"/>
        <w:rPr>
          <w:b/>
          <w:bCs/>
          <w:i/>
        </w:rPr>
      </w:pPr>
      <w:r w:rsidRPr="0006307D">
        <w:tab/>
      </w:r>
      <w:r w:rsidRPr="0006307D">
        <w:tab/>
      </w:r>
      <w:r w:rsidRPr="00E921DA">
        <w:rPr>
          <w:b/>
          <w:bCs/>
        </w:rPr>
        <w:t>A11.2.7</w:t>
      </w:r>
      <w:r w:rsidRPr="00E921DA">
        <w:rPr>
          <w:b/>
          <w:bCs/>
        </w:rPr>
        <w:tab/>
      </w:r>
      <w:r w:rsidRPr="00E921DA">
        <w:rPr>
          <w:rFonts w:hint="eastAsia"/>
          <w:b/>
          <w:bCs/>
        </w:rPr>
        <w:t>危险和风险公示的补充信息</w:t>
      </w:r>
    </w:p>
    <w:p w:rsidR="00014E11" w:rsidRPr="0006307D" w:rsidRDefault="00014E11" w:rsidP="00E921DA">
      <w:pPr>
        <w:pStyle w:val="SingleTxtGC"/>
        <w:tabs>
          <w:tab w:val="clear" w:pos="1996"/>
          <w:tab w:val="left" w:pos="2268"/>
        </w:tabs>
      </w:pPr>
      <w:r w:rsidRPr="0006307D">
        <w:t>A11.2.7.1</w:t>
      </w:r>
      <w:r w:rsidRPr="0006307D">
        <w:tab/>
      </w:r>
      <w:r w:rsidRPr="0006307D">
        <w:rPr>
          <w:rFonts w:hint="eastAsia"/>
        </w:rPr>
        <w:t>如</w:t>
      </w:r>
      <w:r w:rsidRPr="0006307D">
        <w:t>1.4.6.3</w:t>
      </w:r>
      <w:r w:rsidRPr="0006307D">
        <w:rPr>
          <w:rFonts w:hint="eastAsia"/>
        </w:rPr>
        <w:t>所述，很多公示要素在</w:t>
      </w:r>
      <w:r>
        <w:rPr>
          <w:rFonts w:hint="eastAsia"/>
        </w:rPr>
        <w:t>《</w:t>
      </w:r>
      <w:r w:rsidRPr="0006307D">
        <w:rPr>
          <w:rFonts w:hint="eastAsia"/>
        </w:rPr>
        <w:t>统一制度</w:t>
      </w:r>
      <w:r>
        <w:rPr>
          <w:rFonts w:hint="eastAsia"/>
        </w:rPr>
        <w:t>》</w:t>
      </w:r>
      <w:r w:rsidRPr="0006307D">
        <w:rPr>
          <w:rFonts w:hint="eastAsia"/>
        </w:rPr>
        <w:t>中尚未实现标准化。其中有些显然需要通过公示让用户得以了解。主管部门可能还要求提供额外的信息，供应商也可能主动选择增加补充信息。某一被确定属危险品</w:t>
      </w:r>
      <w:r w:rsidR="00E921DA">
        <w:rPr>
          <w:rFonts w:hint="eastAsia"/>
          <w:spacing w:val="-50"/>
        </w:rPr>
        <w:t>―</w:t>
      </w:r>
      <w:r w:rsidR="00E921DA">
        <w:rPr>
          <w:rFonts w:hint="eastAsia"/>
        </w:rPr>
        <w:t>―</w:t>
      </w:r>
      <w:r w:rsidRPr="0006307D">
        <w:rPr>
          <w:rFonts w:hint="eastAsia"/>
        </w:rPr>
        <w:t>包括下游工序中有危险性</w:t>
      </w:r>
      <w:r w:rsidR="00E921DA">
        <w:rPr>
          <w:rFonts w:hint="eastAsia"/>
          <w:spacing w:val="-50"/>
        </w:rPr>
        <w:t>―</w:t>
      </w:r>
      <w:r w:rsidR="00E921DA">
        <w:rPr>
          <w:rFonts w:hint="eastAsia"/>
        </w:rPr>
        <w:t>―</w:t>
      </w:r>
      <w:r w:rsidRPr="0006307D">
        <w:rPr>
          <w:rFonts w:hint="eastAsia"/>
        </w:rPr>
        <w:t>的产品，其每个生产方或销售方都应制作适当资料并提供给下游用户，资料形式酌情采用安全数据单</w:t>
      </w:r>
      <w:r w:rsidRPr="0006307D">
        <w:t>(SDS)</w:t>
      </w:r>
      <w:r w:rsidRPr="0006307D">
        <w:rPr>
          <w:rFonts w:hint="eastAsia"/>
        </w:rPr>
        <w:t>或另一种格式，警示用户注意危险和风险。</w:t>
      </w:r>
    </w:p>
    <w:p w:rsidR="00014E11" w:rsidRPr="0006307D" w:rsidRDefault="00014E11" w:rsidP="00164EC6">
      <w:pPr>
        <w:pStyle w:val="SingleTxtGC"/>
        <w:tabs>
          <w:tab w:val="clear" w:pos="1996"/>
          <w:tab w:val="left" w:pos="2268"/>
        </w:tabs>
      </w:pPr>
      <w:r w:rsidRPr="0006307D">
        <w:t>A11.2.7.2</w:t>
      </w:r>
      <w:r w:rsidRPr="0006307D">
        <w:tab/>
      </w:r>
      <w:r w:rsidRPr="0006307D">
        <w:rPr>
          <w:rFonts w:hint="eastAsia"/>
        </w:rPr>
        <w:t>对于物质、混合物或固体材料，安全数据单第</w:t>
      </w:r>
      <w:r w:rsidRPr="0006307D">
        <w:rPr>
          <w:rFonts w:hint="eastAsia"/>
        </w:rPr>
        <w:t>2</w:t>
      </w:r>
      <w:r w:rsidRPr="0006307D">
        <w:rPr>
          <w:rFonts w:hint="eastAsia"/>
        </w:rPr>
        <w:t>、</w:t>
      </w:r>
      <w:r w:rsidRPr="0006307D">
        <w:rPr>
          <w:rFonts w:hint="eastAsia"/>
        </w:rPr>
        <w:t>5</w:t>
      </w:r>
      <w:r w:rsidRPr="0006307D">
        <w:rPr>
          <w:rFonts w:hint="eastAsia"/>
        </w:rPr>
        <w:t>、</w:t>
      </w:r>
      <w:r w:rsidRPr="0006307D">
        <w:rPr>
          <w:rFonts w:hint="eastAsia"/>
        </w:rPr>
        <w:t>7</w:t>
      </w:r>
      <w:r w:rsidRPr="0006307D">
        <w:rPr>
          <w:rFonts w:hint="eastAsia"/>
        </w:rPr>
        <w:t>、</w:t>
      </w:r>
      <w:r w:rsidRPr="0006307D">
        <w:rPr>
          <w:rFonts w:hint="eastAsia"/>
        </w:rPr>
        <w:t>9</w:t>
      </w:r>
      <w:r w:rsidRPr="0006307D">
        <w:rPr>
          <w:rFonts w:hint="eastAsia"/>
        </w:rPr>
        <w:t>节内最低限度应提供关于</w:t>
      </w:r>
      <w:r w:rsidRPr="0006307D">
        <w:t>易燃粉尘</w:t>
      </w:r>
      <w:r w:rsidRPr="0006307D">
        <w:rPr>
          <w:rFonts w:hint="eastAsia"/>
        </w:rPr>
        <w:t>的信息。附件</w:t>
      </w:r>
      <w:r w:rsidR="00164EC6">
        <w:t>4</w:t>
      </w:r>
      <w:r w:rsidRPr="0006307D">
        <w:rPr>
          <w:rFonts w:hint="eastAsia"/>
        </w:rPr>
        <w:t>提供关于安全数据单各节的进一步指导。例如，例如，第</w:t>
      </w:r>
      <w:r w:rsidRPr="0006307D">
        <w:rPr>
          <w:rFonts w:hint="eastAsia"/>
        </w:rPr>
        <w:t>2</w:t>
      </w:r>
      <w:r w:rsidRPr="0006307D">
        <w:rPr>
          <w:rFonts w:hint="eastAsia"/>
        </w:rPr>
        <w:t>节</w:t>
      </w:r>
      <w:r w:rsidR="00164EC6">
        <w:rPr>
          <w:rFonts w:hint="eastAsia"/>
        </w:rPr>
        <w:t>(</w:t>
      </w:r>
      <w:r w:rsidRPr="0006307D">
        <w:rPr>
          <w:rFonts w:hint="eastAsia"/>
        </w:rPr>
        <w:t>A4.3.2</w:t>
      </w:r>
      <w:r w:rsidR="00164EC6">
        <w:rPr>
          <w:rFonts w:hint="eastAsia"/>
        </w:rPr>
        <w:t>)</w:t>
      </w:r>
      <w:r w:rsidRPr="0006307D">
        <w:rPr>
          <w:rFonts w:hint="eastAsia"/>
        </w:rPr>
        <w:t>涉及不导致分类的危险、第</w:t>
      </w:r>
      <w:r w:rsidRPr="0006307D">
        <w:rPr>
          <w:rFonts w:hint="eastAsia"/>
        </w:rPr>
        <w:t>5</w:t>
      </w:r>
      <w:r w:rsidR="00164EC6">
        <w:rPr>
          <w:rFonts w:hint="eastAsia"/>
        </w:rPr>
        <w:t>节</w:t>
      </w:r>
      <w:r w:rsidR="00164EC6">
        <w:rPr>
          <w:rFonts w:hint="eastAsia"/>
        </w:rPr>
        <w:t>(</w:t>
      </w:r>
      <w:r w:rsidRPr="0006307D">
        <w:rPr>
          <w:rFonts w:hint="eastAsia"/>
        </w:rPr>
        <w:t>A4.3.5</w:t>
      </w:r>
      <w:r w:rsidR="00164EC6">
        <w:rPr>
          <w:rFonts w:hint="eastAsia"/>
        </w:rPr>
        <w:t>)</w:t>
      </w:r>
      <w:r w:rsidRPr="0006307D">
        <w:rPr>
          <w:rFonts w:hint="eastAsia"/>
        </w:rPr>
        <w:t>涵盖灭火的要求、第</w:t>
      </w:r>
      <w:r w:rsidRPr="0006307D">
        <w:rPr>
          <w:rFonts w:hint="eastAsia"/>
        </w:rPr>
        <w:t>7</w:t>
      </w:r>
      <w:r w:rsidRPr="0006307D">
        <w:rPr>
          <w:rFonts w:hint="eastAsia"/>
        </w:rPr>
        <w:t>节</w:t>
      </w:r>
      <w:r w:rsidR="00164EC6">
        <w:rPr>
          <w:rFonts w:hint="eastAsia"/>
        </w:rPr>
        <w:t>(</w:t>
      </w:r>
      <w:r w:rsidRPr="0006307D">
        <w:rPr>
          <w:rFonts w:hint="eastAsia"/>
        </w:rPr>
        <w:t>A4.3.7</w:t>
      </w:r>
      <w:r w:rsidR="00164EC6">
        <w:t>)</w:t>
      </w:r>
      <w:r w:rsidRPr="0006307D">
        <w:rPr>
          <w:rFonts w:hint="eastAsia"/>
        </w:rPr>
        <w:t>提供关于安全搬运做法的指导、第</w:t>
      </w:r>
      <w:r w:rsidRPr="0006307D">
        <w:rPr>
          <w:rFonts w:hint="eastAsia"/>
        </w:rPr>
        <w:t>9</w:t>
      </w:r>
      <w:r w:rsidRPr="0006307D">
        <w:rPr>
          <w:rFonts w:hint="eastAsia"/>
        </w:rPr>
        <w:t>节</w:t>
      </w:r>
      <w:r w:rsidR="00164EC6">
        <w:rPr>
          <w:rFonts w:hint="eastAsia"/>
        </w:rPr>
        <w:t>(</w:t>
      </w:r>
      <w:r w:rsidRPr="0006307D">
        <w:rPr>
          <w:rFonts w:hint="eastAsia"/>
        </w:rPr>
        <w:t>A4.3.9</w:t>
      </w:r>
      <w:r w:rsidR="00164EC6">
        <w:t>)</w:t>
      </w:r>
      <w:r w:rsidRPr="0006307D">
        <w:rPr>
          <w:rFonts w:hint="eastAsia"/>
        </w:rPr>
        <w:t>描述物质、混合物或固体材料的物理和化学特性。</w:t>
      </w:r>
    </w:p>
    <w:p w:rsidR="00014E11" w:rsidRPr="0006307D" w:rsidRDefault="00014E11" w:rsidP="00164EC6">
      <w:pPr>
        <w:pStyle w:val="SingleTxtGC"/>
        <w:tabs>
          <w:tab w:val="clear" w:pos="1996"/>
          <w:tab w:val="left" w:pos="2268"/>
        </w:tabs>
      </w:pPr>
      <w:r w:rsidRPr="0006307D">
        <w:t>A11.2.7.3</w:t>
      </w:r>
      <w:r w:rsidRPr="0006307D">
        <w:tab/>
      </w:r>
      <w:r w:rsidRPr="0006307D">
        <w:rPr>
          <w:rFonts w:hint="eastAsia"/>
        </w:rPr>
        <w:t>为按照本附件所述方法以标准方式指明易燃粉尘危险，从而指明潜在的粉尘爆炸风险，主管部门可要求在标签、安全数据单和</w:t>
      </w:r>
      <w:r w:rsidRPr="0006307D">
        <w:rPr>
          <w:rFonts w:hint="eastAsia"/>
        </w:rPr>
        <w:t>/</w:t>
      </w:r>
      <w:r w:rsidRPr="0006307D">
        <w:rPr>
          <w:rFonts w:hint="eastAsia"/>
        </w:rPr>
        <w:t>或使用说明书上使用下列短语，或让制造商或供应商自己选择决定：</w:t>
      </w:r>
    </w:p>
    <w:p w:rsidR="00014E11" w:rsidRPr="0006307D" w:rsidRDefault="00014E11" w:rsidP="00BB2748">
      <w:pPr>
        <w:pStyle w:val="SingleTxtGC"/>
        <w:numPr>
          <w:ilvl w:val="0"/>
          <w:numId w:val="37"/>
        </w:numPr>
        <w:tabs>
          <w:tab w:val="clear" w:pos="431"/>
          <w:tab w:val="clear" w:pos="1134"/>
          <w:tab w:val="clear" w:pos="1565"/>
          <w:tab w:val="clear" w:pos="1996"/>
          <w:tab w:val="clear" w:pos="2211"/>
          <w:tab w:val="clear" w:pos="2427"/>
          <w:tab w:val="left" w:pos="2772"/>
        </w:tabs>
        <w:ind w:left="2772" w:hanging="518"/>
      </w:pPr>
      <w:r w:rsidRPr="0006307D">
        <w:rPr>
          <w:rFonts w:hint="eastAsia"/>
        </w:rPr>
        <w:t>在按照图</w:t>
      </w:r>
      <w:r w:rsidRPr="0006307D">
        <w:t>A11.2.1</w:t>
      </w:r>
      <w:r w:rsidRPr="0006307D">
        <w:rPr>
          <w:rFonts w:hint="eastAsia"/>
        </w:rPr>
        <w:t>认定某一物质或混合物为</w:t>
      </w:r>
      <w:r w:rsidRPr="0006307D">
        <w:t>易燃粉尘</w:t>
      </w:r>
      <w:r w:rsidRPr="0006307D">
        <w:rPr>
          <w:rFonts w:hint="eastAsia"/>
        </w:rPr>
        <w:t>的情况下：“如扩散，有可能形成可爆炸粉尘</w:t>
      </w:r>
      <w:r w:rsidR="00BB2748">
        <w:rPr>
          <w:rFonts w:hint="eastAsia"/>
        </w:rPr>
        <w:t>－</w:t>
      </w:r>
      <w:r w:rsidRPr="0006307D">
        <w:rPr>
          <w:rFonts w:hint="eastAsia"/>
        </w:rPr>
        <w:t>空气混合物”；或</w:t>
      </w:r>
    </w:p>
    <w:p w:rsidR="00014E11" w:rsidRPr="0006307D" w:rsidRDefault="00014E11" w:rsidP="004E46B7">
      <w:pPr>
        <w:pStyle w:val="SingleTxtGC"/>
        <w:numPr>
          <w:ilvl w:val="0"/>
          <w:numId w:val="37"/>
        </w:numPr>
        <w:tabs>
          <w:tab w:val="clear" w:pos="431"/>
          <w:tab w:val="clear" w:pos="1134"/>
          <w:tab w:val="clear" w:pos="1565"/>
          <w:tab w:val="clear" w:pos="1996"/>
          <w:tab w:val="clear" w:pos="2211"/>
          <w:tab w:val="clear" w:pos="2427"/>
          <w:tab w:val="left" w:pos="2772"/>
        </w:tabs>
        <w:ind w:left="2772" w:hanging="518"/>
      </w:pPr>
      <w:r w:rsidRPr="0006307D">
        <w:rPr>
          <w:rFonts w:hint="eastAsia"/>
        </w:rPr>
        <w:t>在按照</w:t>
      </w:r>
      <w:r w:rsidRPr="0006307D">
        <w:t>A11.2.6.2.1</w:t>
      </w:r>
      <w:r w:rsidRPr="0006307D">
        <w:rPr>
          <w:rFonts w:hint="eastAsia"/>
        </w:rPr>
        <w:t>并结合图</w:t>
      </w:r>
      <w:r w:rsidR="00A24D96">
        <w:rPr>
          <w:rFonts w:hint="eastAsia"/>
        </w:rPr>
        <w:t>A1</w:t>
      </w:r>
      <w:r w:rsidRPr="0006307D">
        <w:t>1.2.1</w:t>
      </w:r>
      <w:r w:rsidRPr="0006307D">
        <w:rPr>
          <w:rFonts w:hint="eastAsia"/>
        </w:rPr>
        <w:t>认定某一物质、混合物或固体材料有待付诸可能造成易燃粉尘的进一步加工的情况下：“如在进一步加工、搬运过程中或以其他方式产生小颗粒，可能形成可爆炸粉尘</w:t>
      </w:r>
      <w:r w:rsidR="004E46B7">
        <w:rPr>
          <w:rFonts w:hint="eastAsia"/>
        </w:rPr>
        <w:t>－</w:t>
      </w:r>
      <w:r w:rsidRPr="0006307D">
        <w:rPr>
          <w:rFonts w:hint="eastAsia"/>
        </w:rPr>
        <w:t>空气混合物”；</w:t>
      </w:r>
    </w:p>
    <w:p w:rsidR="00014E11" w:rsidRPr="0006307D" w:rsidRDefault="00014E11" w:rsidP="00AA59C3">
      <w:pPr>
        <w:pStyle w:val="SingleTxtGC"/>
        <w:numPr>
          <w:ilvl w:val="0"/>
          <w:numId w:val="37"/>
        </w:numPr>
        <w:tabs>
          <w:tab w:val="clear" w:pos="431"/>
          <w:tab w:val="clear" w:pos="1134"/>
          <w:tab w:val="clear" w:pos="1565"/>
          <w:tab w:val="clear" w:pos="1996"/>
          <w:tab w:val="clear" w:pos="2211"/>
          <w:tab w:val="clear" w:pos="2427"/>
          <w:tab w:val="left" w:pos="2772"/>
        </w:tabs>
        <w:ind w:firstLine="43"/>
      </w:pPr>
      <w:r w:rsidRPr="0006307D">
        <w:rPr>
          <w:rFonts w:hint="eastAsia"/>
        </w:rPr>
        <w:t>此外，“</w:t>
      </w:r>
      <w:r w:rsidRPr="0006307D">
        <w:t>警告</w:t>
      </w:r>
      <w:r w:rsidRPr="0006307D">
        <w:rPr>
          <w:rFonts w:hint="eastAsia"/>
        </w:rPr>
        <w:t>”一词可与</w:t>
      </w:r>
      <w:r w:rsidR="00AA59C3">
        <w:t>(a)</w:t>
      </w:r>
      <w:r w:rsidRPr="0006307D">
        <w:rPr>
          <w:rFonts w:hint="eastAsia"/>
        </w:rPr>
        <w:t>项或</w:t>
      </w:r>
      <w:r w:rsidRPr="0006307D">
        <w:t>(b)</w:t>
      </w:r>
      <w:r w:rsidRPr="0006307D">
        <w:rPr>
          <w:rFonts w:hint="eastAsia"/>
        </w:rPr>
        <w:t>项连用。</w:t>
      </w:r>
    </w:p>
    <w:p w:rsidR="00014E11" w:rsidRPr="009E1187" w:rsidRDefault="00014E11" w:rsidP="004C4036">
      <w:pPr>
        <w:pStyle w:val="H4GC"/>
        <w:tabs>
          <w:tab w:val="left" w:pos="2268"/>
        </w:tabs>
        <w:rPr>
          <w:b/>
          <w:bCs/>
        </w:rPr>
      </w:pPr>
      <w:r w:rsidRPr="0006307D">
        <w:tab/>
      </w:r>
      <w:r w:rsidRPr="0006307D">
        <w:tab/>
      </w:r>
      <w:r w:rsidRPr="009E1187">
        <w:rPr>
          <w:b/>
          <w:bCs/>
        </w:rPr>
        <w:t>A11.2.8</w:t>
      </w:r>
      <w:r w:rsidRPr="009E1187">
        <w:rPr>
          <w:b/>
          <w:bCs/>
        </w:rPr>
        <w:tab/>
      </w:r>
      <w:r w:rsidRPr="009E1187">
        <w:rPr>
          <w:rFonts w:ascii="楷体" w:eastAsia="楷体" w:hAnsi="楷体" w:hint="eastAsia"/>
          <w:b/>
          <w:bCs/>
          <w:iCs/>
        </w:rPr>
        <w:t>参考文献</w:t>
      </w:r>
    </w:p>
    <w:p w:rsidR="00014E11" w:rsidRPr="0006307D" w:rsidRDefault="00014E11" w:rsidP="004C4036">
      <w:pPr>
        <w:pStyle w:val="H4GC"/>
        <w:tabs>
          <w:tab w:val="left" w:pos="2310"/>
        </w:tabs>
      </w:pPr>
      <w:r w:rsidRPr="0006307D">
        <w:tab/>
      </w:r>
      <w:r w:rsidRPr="0006307D">
        <w:tab/>
        <w:t>A11.2.8.1</w:t>
      </w:r>
      <w:r w:rsidRPr="0006307D">
        <w:tab/>
      </w:r>
      <w:r w:rsidRPr="0006307D">
        <w:rPr>
          <w:rFonts w:ascii="楷体" w:eastAsia="楷体" w:hAnsi="楷体" w:hint="eastAsia"/>
          <w:iCs/>
        </w:rPr>
        <w:t>试验方法</w:t>
      </w:r>
    </w:p>
    <w:p w:rsidR="00014E11" w:rsidRPr="0006307D" w:rsidRDefault="009E1187" w:rsidP="009E1187">
      <w:pPr>
        <w:pStyle w:val="SingleTxtGC"/>
      </w:pPr>
      <w:r>
        <w:tab/>
      </w:r>
      <w:r w:rsidR="00014E11" w:rsidRPr="0006307D">
        <w:rPr>
          <w:rFonts w:hint="eastAsia"/>
        </w:rPr>
        <w:t>在评价粉尘爆炸性时，应当适用诸如以下所列各项的公认和经科学验证的试验方法和标准。</w:t>
      </w:r>
    </w:p>
    <w:p w:rsidR="00014E11" w:rsidRPr="0006307D" w:rsidRDefault="00014E11" w:rsidP="00A24D96">
      <w:pPr>
        <w:pStyle w:val="H56GC"/>
      </w:pPr>
      <w:r w:rsidRPr="0006307D">
        <w:tab/>
      </w:r>
      <w:r w:rsidRPr="0006307D">
        <w:tab/>
      </w:r>
      <w:r w:rsidRPr="0006307D">
        <w:rPr>
          <w:rFonts w:hint="eastAsia"/>
        </w:rPr>
        <w:t>国际标准</w:t>
      </w:r>
    </w:p>
    <w:p w:rsidR="00014E11" w:rsidRPr="0006307D" w:rsidRDefault="00014E11" w:rsidP="00FA002E">
      <w:pPr>
        <w:pStyle w:val="SingleTxtGC"/>
        <w:spacing w:line="280" w:lineRule="exact"/>
      </w:pPr>
      <w:r w:rsidRPr="0006307D">
        <w:t xml:space="preserve">ISO/IEC 80079-20-2, </w:t>
      </w:r>
      <w:r w:rsidR="00FA002E">
        <w:t>“</w:t>
      </w:r>
      <w:r w:rsidRPr="0006307D">
        <w:t>Explosive atmospheres - Part 20-2: Material characteristics ‒</w:t>
      </w:r>
      <w:r w:rsidR="00FA002E">
        <w:t xml:space="preserve"> combustible dusts test methods”.</w:t>
      </w:r>
    </w:p>
    <w:p w:rsidR="00014E11" w:rsidRPr="0006307D" w:rsidRDefault="00014E11" w:rsidP="00A24D96">
      <w:pPr>
        <w:pStyle w:val="H56GC"/>
      </w:pPr>
      <w:r w:rsidRPr="0006307D">
        <w:tab/>
      </w:r>
      <w:r w:rsidRPr="0006307D">
        <w:tab/>
      </w:r>
      <w:r w:rsidRPr="0006307D">
        <w:rPr>
          <w:rFonts w:hint="eastAsia"/>
        </w:rPr>
        <w:t>国家标准</w:t>
      </w:r>
    </w:p>
    <w:p w:rsidR="00014E11" w:rsidRPr="0006307D" w:rsidRDefault="00014E11" w:rsidP="00A75232">
      <w:pPr>
        <w:pStyle w:val="SingleTxtGC"/>
        <w:spacing w:line="280" w:lineRule="exact"/>
      </w:pPr>
      <w:r w:rsidRPr="0006307D">
        <w:t xml:space="preserve">ASTM E1226, “Standard Test Method for Explosibility of Dust Clouds” </w:t>
      </w:r>
    </w:p>
    <w:p w:rsidR="00014E11" w:rsidRPr="0006307D" w:rsidRDefault="00014E11" w:rsidP="00A75232">
      <w:pPr>
        <w:pStyle w:val="SingleTxtGC"/>
        <w:spacing w:line="280" w:lineRule="exact"/>
      </w:pPr>
      <w:r w:rsidRPr="0006307D">
        <w:t>VDI</w:t>
      </w:r>
      <w:r w:rsidRPr="0006307D">
        <w:footnoteReference w:customMarkFollows="1" w:id="8"/>
        <w:t>*</w:t>
      </w:r>
      <w:r w:rsidR="00A75232">
        <w:t xml:space="preserve"> 2263-1, </w:t>
      </w:r>
      <w:r w:rsidR="00343301">
        <w:t>“</w:t>
      </w:r>
      <w:r w:rsidRPr="0006307D">
        <w:t xml:space="preserve">Dust Fires and Dust Explosions; Hazards ‒ Assessment ‒ Protective Measures; Test Methods for the Determination of the </w:t>
      </w:r>
      <w:r w:rsidR="00343301">
        <w:t>Safety Characteristics of Dusts”</w:t>
      </w:r>
    </w:p>
    <w:p w:rsidR="00014E11" w:rsidRPr="0006307D" w:rsidRDefault="00014E11" w:rsidP="001503A9">
      <w:pPr>
        <w:pStyle w:val="H4GC"/>
        <w:tabs>
          <w:tab w:val="left" w:pos="2410"/>
        </w:tabs>
      </w:pPr>
      <w:r w:rsidRPr="0006307D">
        <w:tab/>
      </w:r>
      <w:r w:rsidRPr="0006307D">
        <w:tab/>
        <w:t>A11.2.8.2</w:t>
      </w:r>
      <w:r w:rsidRPr="0006307D">
        <w:tab/>
      </w:r>
      <w:r w:rsidRPr="0006307D">
        <w:rPr>
          <w:rFonts w:hint="eastAsia"/>
        </w:rPr>
        <w:t>关于预防和削减措施的条例和指导</w:t>
      </w:r>
    </w:p>
    <w:p w:rsidR="00014E11" w:rsidRPr="0006307D" w:rsidRDefault="00E01A2B" w:rsidP="005350D0">
      <w:pPr>
        <w:pStyle w:val="SingleTxtGC"/>
      </w:pPr>
      <w:r>
        <w:tab/>
      </w:r>
      <w:r w:rsidR="00014E11" w:rsidRPr="0006307D">
        <w:rPr>
          <w:rFonts w:hint="eastAsia"/>
        </w:rPr>
        <w:t>有一些现成的文件，提供关于尽量减少或消灭粉尘爆炸的预防和消减措施的指导。以下是</w:t>
      </w:r>
      <w:r w:rsidR="00014E11">
        <w:rPr>
          <w:rFonts w:hint="eastAsia"/>
        </w:rPr>
        <w:t>部分文件</w:t>
      </w:r>
      <w:r w:rsidR="00014E11" w:rsidRPr="0006307D">
        <w:rPr>
          <w:rFonts w:hint="eastAsia"/>
        </w:rPr>
        <w:t>一览表。在可能的情况下，鼓励使用国家特定文件，包括针对与木材、煤炭、硫，可燃金属、农业品和食品等材料相关的特定危险和风险的文件。</w:t>
      </w:r>
    </w:p>
    <w:p w:rsidR="00014E11" w:rsidRPr="0006307D" w:rsidRDefault="00014E11" w:rsidP="00926D56">
      <w:pPr>
        <w:pStyle w:val="SingleTxtGC"/>
        <w:numPr>
          <w:ilvl w:val="0"/>
          <w:numId w:val="41"/>
        </w:numPr>
        <w:tabs>
          <w:tab w:val="clear" w:pos="431"/>
          <w:tab w:val="clear" w:pos="1134"/>
          <w:tab w:val="clear" w:pos="1565"/>
          <w:tab w:val="clear" w:pos="1996"/>
          <w:tab w:val="clear" w:pos="2427"/>
          <w:tab w:val="left" w:pos="2211"/>
        </w:tabs>
        <w:ind w:hanging="587"/>
      </w:pPr>
      <w:r>
        <w:rPr>
          <w:rFonts w:hint="eastAsia"/>
        </w:rPr>
        <w:t>欧洲议会和欧盟理事会指令</w:t>
      </w:r>
      <w:r w:rsidRPr="0006307D">
        <w:t>1999/92/EC</w:t>
      </w:r>
      <w:r>
        <w:rPr>
          <w:rFonts w:hint="eastAsia"/>
        </w:rPr>
        <w:t>，</w:t>
      </w:r>
      <w:r w:rsidRPr="0006307D">
        <w:t>(ATEX</w:t>
      </w:r>
      <w:r>
        <w:rPr>
          <w:rFonts w:hint="eastAsia"/>
        </w:rPr>
        <w:t>认证</w:t>
      </w:r>
      <w:r w:rsidRPr="0006307D">
        <w:t>)</w:t>
      </w:r>
      <w:r>
        <w:rPr>
          <w:rFonts w:hint="eastAsia"/>
        </w:rPr>
        <w:t>，附件</w:t>
      </w:r>
      <w:r w:rsidRPr="0006307D">
        <w:t>1</w:t>
      </w:r>
    </w:p>
    <w:p w:rsidR="00014E11" w:rsidRPr="0006307D" w:rsidRDefault="00014E11" w:rsidP="00926D56">
      <w:pPr>
        <w:pStyle w:val="SingleTxtGC"/>
        <w:numPr>
          <w:ilvl w:val="0"/>
          <w:numId w:val="41"/>
        </w:numPr>
        <w:tabs>
          <w:tab w:val="clear" w:pos="431"/>
          <w:tab w:val="clear" w:pos="1134"/>
          <w:tab w:val="clear" w:pos="1565"/>
          <w:tab w:val="clear" w:pos="1996"/>
          <w:tab w:val="clear" w:pos="2427"/>
          <w:tab w:val="left" w:pos="2211"/>
        </w:tabs>
        <w:ind w:hanging="587"/>
      </w:pPr>
      <w:r w:rsidRPr="004166BF">
        <w:rPr>
          <w:rFonts w:hint="eastAsia"/>
          <w:spacing w:val="-2"/>
        </w:rPr>
        <w:t>美国劳工部易燃粉尘指令</w:t>
      </w:r>
      <w:r w:rsidRPr="004166BF">
        <w:rPr>
          <w:spacing w:val="-2"/>
        </w:rPr>
        <w:t>(combustible dust National Emphasis Program</w:t>
      </w:r>
      <w:r w:rsidRPr="0006307D">
        <w:t>)</w:t>
      </w:r>
    </w:p>
    <w:p w:rsidR="00014E11" w:rsidRPr="0006307D" w:rsidRDefault="00014E11" w:rsidP="00926D56">
      <w:pPr>
        <w:pStyle w:val="SingleTxtGC"/>
        <w:numPr>
          <w:ilvl w:val="0"/>
          <w:numId w:val="41"/>
        </w:numPr>
        <w:tabs>
          <w:tab w:val="clear" w:pos="431"/>
          <w:tab w:val="clear" w:pos="1134"/>
          <w:tab w:val="clear" w:pos="1565"/>
          <w:tab w:val="clear" w:pos="1996"/>
          <w:tab w:val="clear" w:pos="2427"/>
          <w:tab w:val="left" w:pos="2211"/>
        </w:tabs>
        <w:ind w:hanging="587"/>
      </w:pPr>
      <w:r>
        <w:rPr>
          <w:rFonts w:hint="eastAsia"/>
        </w:rPr>
        <w:t>联合王国卫生</w:t>
      </w:r>
      <w:r w:rsidRPr="009626B2">
        <w:rPr>
          <w:rFonts w:hint="eastAsia"/>
        </w:rPr>
        <w:t>与安全局</w:t>
      </w:r>
      <w:r>
        <w:rPr>
          <w:rFonts w:hint="eastAsia"/>
        </w:rPr>
        <w:t>，</w:t>
      </w:r>
      <w:r w:rsidR="004166BF">
        <w:t xml:space="preserve">HSG 103, Safe Handling of </w:t>
      </w:r>
      <w:r w:rsidRPr="0006307D">
        <w:t xml:space="preserve">combustible dusts: Precautions Against Explosions </w:t>
      </w:r>
    </w:p>
    <w:p w:rsidR="00014E11" w:rsidRPr="0006307D" w:rsidRDefault="00014E11" w:rsidP="00926D56">
      <w:pPr>
        <w:pStyle w:val="SingleTxtGC"/>
        <w:numPr>
          <w:ilvl w:val="0"/>
          <w:numId w:val="41"/>
        </w:numPr>
        <w:tabs>
          <w:tab w:val="clear" w:pos="431"/>
          <w:tab w:val="clear" w:pos="1134"/>
          <w:tab w:val="clear" w:pos="1565"/>
          <w:tab w:val="clear" w:pos="1996"/>
          <w:tab w:val="clear" w:pos="2427"/>
          <w:tab w:val="left" w:pos="2211"/>
        </w:tabs>
        <w:ind w:hanging="587"/>
      </w:pPr>
      <w:r w:rsidRPr="009626B2">
        <w:rPr>
          <w:rFonts w:hint="eastAsia"/>
        </w:rPr>
        <w:t>美国</w:t>
      </w:r>
      <w:r>
        <w:rPr>
          <w:rFonts w:hint="eastAsia"/>
        </w:rPr>
        <w:t>国家</w:t>
      </w:r>
      <w:r w:rsidRPr="009626B2">
        <w:rPr>
          <w:rFonts w:hint="eastAsia"/>
        </w:rPr>
        <w:t>消防协会</w:t>
      </w:r>
      <w:r w:rsidRPr="0006307D">
        <w:t>(NFPA)</w:t>
      </w:r>
    </w:p>
    <w:p w:rsidR="00014E11" w:rsidRPr="0006307D" w:rsidRDefault="00014E11" w:rsidP="003C29E4">
      <w:pPr>
        <w:pStyle w:val="SingleTxtGC"/>
        <w:tabs>
          <w:tab w:val="clear" w:pos="1996"/>
        </w:tabs>
        <w:ind w:left="2226"/>
      </w:pPr>
      <w:r w:rsidRPr="0006307D">
        <w:t>NFPA 652: Standard on the Fundamentals of combustible dust</w:t>
      </w:r>
    </w:p>
    <w:p w:rsidR="00014E11" w:rsidRPr="0006307D" w:rsidRDefault="00014E11" w:rsidP="003C29E4">
      <w:pPr>
        <w:pStyle w:val="SingleTxtGC"/>
        <w:tabs>
          <w:tab w:val="clear" w:pos="1996"/>
        </w:tabs>
        <w:ind w:left="2226"/>
      </w:pPr>
      <w:r w:rsidRPr="0006307D">
        <w:t>NFPA 654: Standard for the Prevention of Fire and Dust explosions from the Manufacturing, Processing, and Handling of Combustible Particulate Solids</w:t>
      </w:r>
    </w:p>
    <w:p w:rsidR="00014E11" w:rsidRPr="0006307D" w:rsidRDefault="00014E11" w:rsidP="003C29E4">
      <w:pPr>
        <w:pStyle w:val="SingleTxtGC"/>
        <w:tabs>
          <w:tab w:val="clear" w:pos="1996"/>
        </w:tabs>
        <w:ind w:left="2226"/>
      </w:pPr>
      <w:r w:rsidRPr="0006307D">
        <w:t>NFPA 68: Standard on Explosion Protection by Deflagration Venting</w:t>
      </w:r>
    </w:p>
    <w:p w:rsidR="00014E11" w:rsidRPr="0006307D" w:rsidRDefault="00014E11" w:rsidP="003C29E4">
      <w:pPr>
        <w:pStyle w:val="SingleTxtGC"/>
        <w:tabs>
          <w:tab w:val="clear" w:pos="1996"/>
        </w:tabs>
        <w:ind w:left="2226"/>
      </w:pPr>
      <w:r w:rsidRPr="0006307D">
        <w:t>NFPA 69: Standard on Explosion Prevention Systems</w:t>
      </w:r>
      <w:r>
        <w:rPr>
          <w:rFonts w:hint="eastAsia"/>
        </w:rPr>
        <w:t>”。</w:t>
      </w:r>
    </w:p>
    <w:p w:rsidR="004C4036" w:rsidRPr="002D6A9C" w:rsidRDefault="004C4036" w:rsidP="004C4036">
      <w:pPr>
        <w:spacing w:before="360"/>
        <w:jc w:val="center"/>
        <w:rPr>
          <w:u w:val="single"/>
        </w:rPr>
      </w:pPr>
      <w:r>
        <w:rPr>
          <w:rFonts w:hint="eastAsia"/>
          <w:u w:val="single"/>
        </w:rPr>
        <w:tab/>
      </w:r>
      <w:r>
        <w:rPr>
          <w:rFonts w:hint="eastAsia"/>
          <w:u w:val="single"/>
        </w:rPr>
        <w:tab/>
      </w:r>
      <w:r>
        <w:rPr>
          <w:rFonts w:hint="eastAsia"/>
          <w:u w:val="single"/>
        </w:rPr>
        <w:tab/>
      </w:r>
      <w:r>
        <w:rPr>
          <w:u w:val="single"/>
        </w:rPr>
        <w:tab/>
      </w:r>
    </w:p>
    <w:p w:rsidR="004C4036" w:rsidRPr="008031FD" w:rsidRDefault="004C4036" w:rsidP="004C4036">
      <w:pPr>
        <w:pStyle w:val="SingleTxtGC"/>
        <w:rPr>
          <w:lang w:val="en-GB"/>
        </w:rPr>
      </w:pPr>
    </w:p>
    <w:sectPr w:rsidR="004C4036" w:rsidRPr="008031FD" w:rsidSect="00014E11">
      <w:headerReference w:type="even" r:id="rId64"/>
      <w:headerReference w:type="default" r:id="rId65"/>
      <w:footerReference w:type="even" r:id="rId66"/>
      <w:footerReference w:type="default" r:id="rId67"/>
      <w:endnotePr>
        <w:numFmt w:val="decimal"/>
      </w:endnotePr>
      <w:pgSz w:w="11906" w:h="16838" w:code="9"/>
      <w:pgMar w:top="1417" w:right="1134" w:bottom="1134" w:left="1134" w:header="850" w:footer="567"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717F" w:rsidRPr="000D319F" w:rsidRDefault="0093717F" w:rsidP="000D319F">
      <w:pPr>
        <w:pStyle w:val="Footer"/>
        <w:spacing w:after="240"/>
        <w:ind w:left="907"/>
        <w:rPr>
          <w:rFonts w:asciiTheme="majorBidi" w:eastAsia="SimSun" w:hAnsiTheme="majorBidi" w:cstheme="majorBidi"/>
          <w:sz w:val="21"/>
          <w:szCs w:val="21"/>
          <w:lang w:val="en-US"/>
        </w:rPr>
      </w:pPr>
    </w:p>
    <w:p w:rsidR="0093717F" w:rsidRPr="000D319F" w:rsidRDefault="0093717F" w:rsidP="000D319F">
      <w:pPr>
        <w:pStyle w:val="Footer"/>
        <w:spacing w:after="240"/>
        <w:ind w:left="907"/>
        <w:rPr>
          <w:rFonts w:eastAsia="楷体"/>
          <w:sz w:val="21"/>
          <w:szCs w:val="21"/>
          <w:lang w:val="en-US" w:eastAsia="zh-CN"/>
        </w:rPr>
      </w:pPr>
      <w:r w:rsidRPr="000D319F">
        <w:rPr>
          <w:rFonts w:eastAsia="楷体" w:hint="eastAsia"/>
          <w:sz w:val="21"/>
          <w:szCs w:val="21"/>
          <w:lang w:val="en-US" w:eastAsia="zh-CN"/>
        </w:rPr>
        <w:t>注</w:t>
      </w:r>
    </w:p>
  </w:endnote>
  <w:endnote w:type="continuationSeparator" w:id="0">
    <w:p w:rsidR="0093717F" w:rsidRPr="000D319F" w:rsidRDefault="0093717F" w:rsidP="000D319F">
      <w:pPr>
        <w:pStyle w:val="Footer"/>
      </w:pPr>
    </w:p>
  </w:endnote>
  <w:endnote w:type="continuationNotice" w:id="1">
    <w:p w:rsidR="0093717F" w:rsidRDefault="0093717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SimHei"/>
    <w:panose1 w:val="02010600030101010101"/>
    <w:charset w:val="86"/>
    <w:family w:val="modern"/>
    <w:pitch w:val="fixed"/>
    <w:sig w:usb0="800002BF" w:usb1="38CF7CFA" w:usb2="00000016" w:usb3="00000000" w:csb0="00040001" w:csb1="00000000"/>
  </w:font>
  <w:font w:name="KaiTi_GB2312">
    <w:altName w:val="Arial Unicode MS"/>
    <w:charset w:val="86"/>
    <w:family w:val="modern"/>
    <w:pitch w:val="fixed"/>
    <w:sig w:usb0="00000001" w:usb1="080E0000" w:usb2="00000010" w:usb3="00000000" w:csb0="00040000" w:csb1="00000000"/>
  </w:font>
  <w:font w:name="楷体">
    <w:altName w:val="Arial Unicode MS"/>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Time New Roman">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YaHei">
    <w:altName w:val="微软雅黑"/>
    <w:panose1 w:val="020B0503020204020204"/>
    <w:charset w:val="86"/>
    <w:family w:val="swiss"/>
    <w:pitch w:val="variable"/>
    <w:sig w:usb0="80000287" w:usb1="2ACF3C50" w:usb2="00000016" w:usb3="00000000" w:csb0="0004001F"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C39T30Lfz">
    <w:panose1 w:val="00000400000000000000"/>
    <w:charset w:val="02"/>
    <w:family w:val="auto"/>
    <w:pitch w:val="variable"/>
    <w:sig w:usb0="00000000" w:usb1="10000000" w:usb2="00000000" w:usb3="00000000" w:csb0="80000000" w:csb1="00000000"/>
  </w:font>
  <w:font w:name="STKaiti">
    <w:altName w:val="华文楷体"/>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17F" w:rsidRPr="005349E8" w:rsidRDefault="0093717F" w:rsidP="005349E8">
    <w:pPr>
      <w:pStyle w:val="Footer"/>
      <w:tabs>
        <w:tab w:val="clear" w:pos="431"/>
        <w:tab w:val="right" w:pos="9638"/>
      </w:tabs>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23C95">
      <w:rPr>
        <w:rStyle w:val="PageNumber"/>
        <w:noProof/>
      </w:rPr>
      <w:t>2</w:t>
    </w:r>
    <w:r>
      <w:rPr>
        <w:rStyle w:val="PageNumber"/>
      </w:rPr>
      <w:fldChar w:fldCharType="end"/>
    </w:r>
    <w:r>
      <w:rPr>
        <w:rStyle w:val="PageNumber"/>
      </w:rPr>
      <w:tab/>
    </w:r>
    <w:r w:rsidRPr="005349E8">
      <w:rPr>
        <w:rStyle w:val="PageNumber"/>
        <w:b w:val="0"/>
        <w:snapToGrid w:val="0"/>
        <w:sz w:val="16"/>
      </w:rPr>
      <w:t>GE.19-03664</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17F" w:rsidRPr="00014E11" w:rsidRDefault="0093717F" w:rsidP="00014E11">
    <w:pPr>
      <w:pStyle w:val="Footer"/>
      <w:tabs>
        <w:tab w:val="clear" w:pos="431"/>
        <w:tab w:val="right" w:pos="9638"/>
      </w:tabs>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23C95">
      <w:rPr>
        <w:rStyle w:val="PageNumber"/>
        <w:noProof/>
      </w:rPr>
      <w:t>54</w:t>
    </w:r>
    <w:r>
      <w:rPr>
        <w:rStyle w:val="PageNumber"/>
      </w:rPr>
      <w:fldChar w:fldCharType="end"/>
    </w:r>
    <w:r>
      <w:rPr>
        <w:rStyle w:val="PageNumber"/>
      </w:rPr>
      <w:tab/>
    </w:r>
    <w:r w:rsidRPr="00014E11">
      <w:rPr>
        <w:lang w:eastAsia="zh-CN"/>
      </w:rPr>
      <w:t>GE.19-03664</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17F" w:rsidRPr="00014E11" w:rsidRDefault="0093717F" w:rsidP="00014E11">
    <w:pPr>
      <w:pStyle w:val="Footer"/>
      <w:tabs>
        <w:tab w:val="right" w:pos="9638"/>
      </w:tabs>
      <w:rPr>
        <w:rStyle w:val="PageNumber"/>
      </w:rPr>
    </w:pPr>
    <w:r w:rsidRPr="00014E11">
      <w:rPr>
        <w:lang w:eastAsia="zh-CN"/>
      </w:rPr>
      <w:t>GE.19-03664</w:t>
    </w:r>
    <w:r>
      <w:rPr>
        <w:lang w:eastAsia="zh-CN"/>
      </w:rPr>
      <w:tab/>
    </w:r>
    <w:r>
      <w:rPr>
        <w:rStyle w:val="PageNumber"/>
      </w:rPr>
      <w:fldChar w:fldCharType="begin"/>
    </w:r>
    <w:r>
      <w:rPr>
        <w:rStyle w:val="PageNumber"/>
      </w:rPr>
      <w:instrText xml:space="preserve"> PAGE  \* MERGEFORMAT </w:instrText>
    </w:r>
    <w:r>
      <w:rPr>
        <w:rStyle w:val="PageNumber"/>
      </w:rPr>
      <w:fldChar w:fldCharType="separate"/>
    </w:r>
    <w:r w:rsidR="00823C95">
      <w:rPr>
        <w:rStyle w:val="PageNumber"/>
        <w:noProof/>
      </w:rPr>
      <w:t>55</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17F" w:rsidRPr="005349E8" w:rsidRDefault="0093717F" w:rsidP="005349E8">
    <w:pPr>
      <w:pStyle w:val="Footer"/>
      <w:tabs>
        <w:tab w:val="clear" w:pos="431"/>
        <w:tab w:val="right" w:pos="9638"/>
      </w:tabs>
      <w:rPr>
        <w:rStyle w:val="PageNumber"/>
      </w:rPr>
    </w:pPr>
    <w:r>
      <w:t>GE.19-03664</w:t>
    </w:r>
    <w:r>
      <w:tab/>
    </w:r>
    <w:r>
      <w:rPr>
        <w:rStyle w:val="PageNumber"/>
      </w:rPr>
      <w:fldChar w:fldCharType="begin"/>
    </w:r>
    <w:r>
      <w:rPr>
        <w:rStyle w:val="PageNumber"/>
      </w:rPr>
      <w:instrText xml:space="preserve"> PAGE  \* MERGEFORMAT </w:instrText>
    </w:r>
    <w:r>
      <w:rPr>
        <w:rStyle w:val="PageNumber"/>
      </w:rPr>
      <w:fldChar w:fldCharType="separate"/>
    </w:r>
    <w:r w:rsidR="00823C95">
      <w:rPr>
        <w:rStyle w:val="PageNumber"/>
        <w:noProof/>
      </w:rPr>
      <w:t>15</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17F" w:rsidRPr="00421568" w:rsidRDefault="0093717F" w:rsidP="00073DA6">
    <w:pPr>
      <w:pStyle w:val="Footer"/>
      <w:tabs>
        <w:tab w:val="left" w:pos="1701"/>
        <w:tab w:val="left" w:pos="2552"/>
        <w:tab w:val="left" w:pos="8448"/>
      </w:tabs>
      <w:spacing w:before="360"/>
      <w:rPr>
        <w:rFonts w:eastAsiaTheme="minorEastAsia"/>
        <w:b/>
        <w:sz w:val="21"/>
        <w:lang w:eastAsia="zh-CN"/>
      </w:rPr>
    </w:pPr>
    <w:r>
      <w:rPr>
        <w:sz w:val="20"/>
        <w:lang w:eastAsia="zh-CN"/>
      </w:rPr>
      <w:t>GE.19-03664</w:t>
    </w:r>
    <w:r w:rsidRPr="00EE277A">
      <w:rPr>
        <w:sz w:val="20"/>
        <w:lang w:eastAsia="zh-CN"/>
      </w:rPr>
      <w:t xml:space="preserve"> (C)</w:t>
    </w:r>
    <w:r>
      <w:rPr>
        <w:sz w:val="20"/>
        <w:lang w:eastAsia="zh-CN"/>
      </w:rPr>
      <w:tab/>
    </w:r>
    <w:r>
      <w:rPr>
        <w:rFonts w:eastAsiaTheme="minorEastAsia"/>
        <w:sz w:val="20"/>
        <w:lang w:eastAsia="zh-CN"/>
      </w:rPr>
      <w:t>15</w:t>
    </w:r>
    <w:r>
      <w:rPr>
        <w:sz w:val="20"/>
        <w:lang w:eastAsia="zh-CN"/>
      </w:rPr>
      <w:t>041</w:t>
    </w:r>
    <w:r>
      <w:rPr>
        <w:rFonts w:eastAsiaTheme="minorEastAsia"/>
        <w:sz w:val="20"/>
        <w:lang w:eastAsia="zh-CN"/>
      </w:rPr>
      <w:t>9</w:t>
    </w:r>
    <w:r>
      <w:rPr>
        <w:sz w:val="20"/>
        <w:lang w:eastAsia="zh-CN"/>
      </w:rPr>
      <w:tab/>
      <w:t>30041</w:t>
    </w:r>
    <w:r>
      <w:rPr>
        <w:rFonts w:eastAsiaTheme="minorEastAsia"/>
        <w:sz w:val="20"/>
        <w:lang w:eastAsia="zh-CN"/>
      </w:rPr>
      <w:t>9</w:t>
    </w:r>
  </w:p>
  <w:p w:rsidR="0093717F" w:rsidRPr="00487939" w:rsidRDefault="0093717F" w:rsidP="004B651E">
    <w:pPr>
      <w:pStyle w:val="Footer"/>
      <w:tabs>
        <w:tab w:val="clear" w:pos="431"/>
        <w:tab w:val="right" w:pos="8450"/>
      </w:tabs>
      <w:rPr>
        <w:sz w:val="20"/>
        <w:lang w:val="en-US" w:eastAsia="zh-CN"/>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b/>
        <w:noProof/>
        <w:snapToGrid/>
        <w:sz w:val="21"/>
        <w:lang w:val="en-US" w:eastAsia="zh-CN"/>
      </w:rPr>
      <w:drawing>
        <wp:anchor distT="0" distB="0" distL="114300" distR="114300" simplePos="0" relativeHeight="251657216" behindDoc="0" locked="0" layoutInCell="1" allowOverlap="1">
          <wp:simplePos x="0" y="0"/>
          <wp:positionH relativeFrom="column">
            <wp:align>right</wp:align>
          </wp:positionH>
          <wp:positionV relativeFrom="paragraph">
            <wp:posOffset>-310515</wp:posOffset>
          </wp:positionV>
          <wp:extent cx="561975" cy="561975"/>
          <wp:effectExtent l="0" t="0" r="9525" b="9525"/>
          <wp:wrapNone/>
          <wp:docPr id="1" name="图片 1" descr="https://undocs.org/m2/QRCode.ashx?DS=ST/SG/AC.10/46/Add.3&amp;Size=2 &amp;Lan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ST/SG/AC.10/46/Add.3&amp;Size=2 &amp;Lang=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1"/>
      </w:rPr>
      <w:tab/>
    </w:r>
    <w:r>
      <w:rPr>
        <w:rFonts w:hint="eastAsia"/>
        <w:b/>
        <w:noProof/>
        <w:snapToGrid/>
        <w:sz w:val="21"/>
        <w:lang w:val="en-US" w:eastAsia="zh-CN"/>
      </w:rPr>
      <w:drawing>
        <wp:inline distT="0" distB="0" distL="0" distR="0" wp14:anchorId="3235C047" wp14:editId="531E4413">
          <wp:extent cx="618490" cy="228600"/>
          <wp:effectExtent l="0" t="0" r="0" b="0"/>
          <wp:docPr id="2" name="图片 2" descr="recycle_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recycle_Chine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8490" cy="2286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17F" w:rsidRPr="00305C91" w:rsidRDefault="0093717F" w:rsidP="00305C91">
    <w:pPr>
      <w:pStyle w:val="Footer"/>
      <w:rPr>
        <w:rStyle w:val="PageNumber"/>
        <w:b w:val="0"/>
        <w:snapToGrid w:val="0"/>
        <w:sz w:val="16"/>
      </w:rPr>
    </w:pPr>
    <w:r>
      <w:rPr>
        <w:noProof/>
        <w:snapToGrid/>
        <w:lang w:val="en-US" w:eastAsia="zh-CN"/>
      </w:rPr>
      <mc:AlternateContent>
        <mc:Choice Requires="wps">
          <w:drawing>
            <wp:anchor distT="0" distB="0" distL="114300" distR="114300" simplePos="0" relativeHeight="251656704" behindDoc="0" locked="1" layoutInCell="1" allowOverlap="1">
              <wp:simplePos x="0" y="0"/>
              <wp:positionH relativeFrom="page">
                <wp:posOffset>276860</wp:posOffset>
              </wp:positionH>
              <wp:positionV relativeFrom="page">
                <wp:posOffset>719455</wp:posOffset>
              </wp:positionV>
              <wp:extent cx="222885" cy="615950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59500"/>
                      </a:xfrm>
                      <a:prstGeom prst="rect">
                        <a:avLst/>
                      </a:prstGeom>
                      <a:solidFill>
                        <a:schemeClr val="accent1">
                          <a:alpha val="0"/>
                        </a:schemeClr>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3717F" w:rsidRPr="005349E8" w:rsidRDefault="0093717F" w:rsidP="00305C91">
                          <w:pPr>
                            <w:pStyle w:val="Footer"/>
                            <w:tabs>
                              <w:tab w:val="clear" w:pos="431"/>
                              <w:tab w:val="right" w:pos="9638"/>
                            </w:tabs>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23C95">
                            <w:rPr>
                              <w:rStyle w:val="PageNumber"/>
                              <w:noProof/>
                            </w:rPr>
                            <w:t>18</w:t>
                          </w:r>
                          <w:r>
                            <w:rPr>
                              <w:rStyle w:val="PageNumber"/>
                            </w:rPr>
                            <w:fldChar w:fldCharType="end"/>
                          </w:r>
                          <w:r>
                            <w:rPr>
                              <w:rStyle w:val="PageNumber"/>
                            </w:rPr>
                            <w:tab/>
                          </w:r>
                          <w:r w:rsidRPr="005349E8">
                            <w:rPr>
                              <w:rStyle w:val="PageNumber"/>
                              <w:b w:val="0"/>
                              <w:snapToGrid w:val="0"/>
                              <w:sz w:val="16"/>
                            </w:rPr>
                            <w:t>GE.19-03664</w:t>
                          </w:r>
                        </w:p>
                        <w:p w:rsidR="0093717F" w:rsidRDefault="0093717F"/>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7" o:spid="_x0000_s1237" type="#_x0000_t202" style="position:absolute;margin-left:21.8pt;margin-top:56.65pt;width:17.55pt;height:4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" fillcolor="#4f81bd [3204]" stroked="f">
              <v:fill opacity="0"/>
              <v:stroke joinstyle="round"/>
              <v:path arrowok="t"/>
              <v:textbox style="layout-flow:vertical" inset="0,0,0,0">
                <w:txbxContent>
                  <w:p w:rsidR="0093717F" w:rsidRPr="005349E8" w:rsidRDefault="0093717F" w:rsidP="00305C91">
                    <w:pPr>
                      <w:pStyle w:val="Footer"/>
                      <w:tabs>
                        <w:tab w:val="clear" w:pos="431"/>
                        <w:tab w:val="right" w:pos="9638"/>
                      </w:tabs>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23C95">
                      <w:rPr>
                        <w:rStyle w:val="PageNumber"/>
                        <w:noProof/>
                      </w:rPr>
                      <w:t>18</w:t>
                    </w:r>
                    <w:r>
                      <w:rPr>
                        <w:rStyle w:val="PageNumber"/>
                      </w:rPr>
                      <w:fldChar w:fldCharType="end"/>
                    </w:r>
                    <w:r>
                      <w:rPr>
                        <w:rStyle w:val="PageNumber"/>
                      </w:rPr>
                      <w:tab/>
                    </w:r>
                    <w:r w:rsidRPr="005349E8">
                      <w:rPr>
                        <w:rStyle w:val="PageNumber"/>
                        <w:b w:val="0"/>
                        <w:snapToGrid w:val="0"/>
                        <w:sz w:val="16"/>
                      </w:rPr>
                      <w:t>GE.19-03664</w:t>
                    </w:r>
                  </w:p>
                  <w:p w:rsidR="0093717F" w:rsidRDefault="0093717F"/>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17F" w:rsidRPr="00305C91" w:rsidRDefault="0093717F" w:rsidP="00305C91">
    <w:pPr>
      <w:pStyle w:val="Footer"/>
      <w:rPr>
        <w:rStyle w:val="PageNumber"/>
        <w:b w:val="0"/>
        <w:snapToGrid w:val="0"/>
        <w:sz w:val="16"/>
      </w:rPr>
    </w:pPr>
    <w:r>
      <w:rPr>
        <w:noProof/>
        <w:snapToGrid/>
        <w:lang w:val="en-US" w:eastAsia="zh-CN"/>
      </w:rPr>
      <mc:AlternateContent>
        <mc:Choice Requires="wps">
          <w:drawing>
            <wp:anchor distT="0" distB="0" distL="114300" distR="114300" simplePos="0" relativeHeight="251654656" behindDoc="0" locked="1" layoutInCell="1" allowOverlap="1">
              <wp:simplePos x="0" y="0"/>
              <wp:positionH relativeFrom="page">
                <wp:posOffset>276860</wp:posOffset>
              </wp:positionH>
              <wp:positionV relativeFrom="page">
                <wp:posOffset>719455</wp:posOffset>
              </wp:positionV>
              <wp:extent cx="222885" cy="615950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59500"/>
                      </a:xfrm>
                      <a:prstGeom prst="rect">
                        <a:avLst/>
                      </a:prstGeom>
                      <a:solidFill>
                        <a:schemeClr val="accent1">
                          <a:alpha val="0"/>
                        </a:schemeClr>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3717F" w:rsidRPr="005349E8" w:rsidRDefault="0093717F" w:rsidP="00305C91">
                          <w:pPr>
                            <w:pStyle w:val="Footer"/>
                            <w:tabs>
                              <w:tab w:val="clear" w:pos="431"/>
                              <w:tab w:val="right" w:pos="9638"/>
                            </w:tabs>
                            <w:rPr>
                              <w:rStyle w:val="PageNumber"/>
                            </w:rPr>
                          </w:pPr>
                          <w:r>
                            <w:t>GE.19-03664</w:t>
                          </w:r>
                          <w:r>
                            <w:tab/>
                          </w:r>
                          <w:r>
                            <w:rPr>
                              <w:rStyle w:val="PageNumber"/>
                            </w:rPr>
                            <w:fldChar w:fldCharType="begin"/>
                          </w:r>
                          <w:r>
                            <w:rPr>
                              <w:rStyle w:val="PageNumber"/>
                            </w:rPr>
                            <w:instrText xml:space="preserve"> PAGE  \* MERGEFORMAT </w:instrText>
                          </w:r>
                          <w:r>
                            <w:rPr>
                              <w:rStyle w:val="PageNumber"/>
                            </w:rPr>
                            <w:fldChar w:fldCharType="separate"/>
                          </w:r>
                          <w:r w:rsidR="00823C95">
                            <w:rPr>
                              <w:rStyle w:val="PageNumber"/>
                              <w:noProof/>
                            </w:rPr>
                            <w:t>17</w:t>
                          </w:r>
                          <w:r>
                            <w:rPr>
                              <w:rStyle w:val="PageNumber"/>
                            </w:rPr>
                            <w:fldChar w:fldCharType="end"/>
                          </w:r>
                        </w:p>
                        <w:p w:rsidR="0093717F" w:rsidRDefault="0093717F"/>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5" o:spid="_x0000_s1238" type="#_x0000_t202" style="position:absolute;margin-left:21.8pt;margin-top:56.65pt;width:17.55pt;height:4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" fillcolor="#4f81bd [3204]" stroked="f">
              <v:fill opacity="0"/>
              <v:stroke joinstyle="round"/>
              <v:path arrowok="t"/>
              <v:textbox style="layout-flow:vertical" inset="0,0,0,0">
                <w:txbxContent>
                  <w:p w:rsidR="0093717F" w:rsidRPr="005349E8" w:rsidRDefault="0093717F" w:rsidP="00305C91">
                    <w:pPr>
                      <w:pStyle w:val="Footer"/>
                      <w:tabs>
                        <w:tab w:val="clear" w:pos="431"/>
                        <w:tab w:val="right" w:pos="9638"/>
                      </w:tabs>
                      <w:rPr>
                        <w:rStyle w:val="PageNumber"/>
                      </w:rPr>
                    </w:pPr>
                    <w:r>
                      <w:t>GE.19-03664</w:t>
                    </w:r>
                    <w:r>
                      <w:tab/>
                    </w:r>
                    <w:r>
                      <w:rPr>
                        <w:rStyle w:val="PageNumber"/>
                      </w:rPr>
                      <w:fldChar w:fldCharType="begin"/>
                    </w:r>
                    <w:r>
                      <w:rPr>
                        <w:rStyle w:val="PageNumber"/>
                      </w:rPr>
                      <w:instrText xml:space="preserve"> PAGE  \* MERGEFORMAT </w:instrText>
                    </w:r>
                    <w:r>
                      <w:rPr>
                        <w:rStyle w:val="PageNumber"/>
                      </w:rPr>
                      <w:fldChar w:fldCharType="separate"/>
                    </w:r>
                    <w:r w:rsidR="00823C95">
                      <w:rPr>
                        <w:rStyle w:val="PageNumber"/>
                        <w:noProof/>
                      </w:rPr>
                      <w:t>17</w:t>
                    </w:r>
                    <w:r>
                      <w:rPr>
                        <w:rStyle w:val="PageNumber"/>
                      </w:rPr>
                      <w:fldChar w:fldCharType="end"/>
                    </w:r>
                  </w:p>
                  <w:p w:rsidR="0093717F" w:rsidRDefault="0093717F"/>
                </w:txbxContent>
              </v:textbox>
              <w10:wrap anchorx="page" anchory="page"/>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17F" w:rsidRPr="00160C76" w:rsidRDefault="0093717F" w:rsidP="00160C76">
    <w:pPr>
      <w:pStyle w:val="Footer"/>
      <w:tabs>
        <w:tab w:val="clear" w:pos="431"/>
        <w:tab w:val="right" w:pos="9638"/>
      </w:tabs>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23C95">
      <w:rPr>
        <w:rStyle w:val="PageNumber"/>
        <w:noProof/>
      </w:rPr>
      <w:t>20</w:t>
    </w:r>
    <w:r>
      <w:rPr>
        <w:rStyle w:val="PageNumber"/>
      </w:rPr>
      <w:fldChar w:fldCharType="end"/>
    </w:r>
    <w:r>
      <w:rPr>
        <w:rStyle w:val="PageNumber"/>
      </w:rPr>
      <w:tab/>
    </w:r>
    <w:r w:rsidRPr="00160C76">
      <w:rPr>
        <w:lang w:eastAsia="zh-CN"/>
      </w:rPr>
      <w:t>GE.19-03664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17F" w:rsidRPr="00160C76" w:rsidRDefault="0093717F" w:rsidP="00160C76">
    <w:pPr>
      <w:pStyle w:val="Footer"/>
      <w:tabs>
        <w:tab w:val="right" w:pos="9638"/>
      </w:tabs>
      <w:rPr>
        <w:rStyle w:val="PageNumber"/>
      </w:rPr>
    </w:pPr>
    <w:r w:rsidRPr="00160C76">
      <w:rPr>
        <w:lang w:eastAsia="zh-CN"/>
      </w:rPr>
      <w:t>GE.19-03664</w:t>
    </w:r>
    <w:r>
      <w:rPr>
        <w:lang w:eastAsia="zh-CN"/>
      </w:rPr>
      <w:tab/>
    </w:r>
    <w:r>
      <w:rPr>
        <w:rStyle w:val="PageNumber"/>
      </w:rPr>
      <w:fldChar w:fldCharType="begin"/>
    </w:r>
    <w:r>
      <w:rPr>
        <w:rStyle w:val="PageNumber"/>
      </w:rPr>
      <w:instrText xml:space="preserve"> PAGE  \* MERGEFORMAT </w:instrText>
    </w:r>
    <w:r>
      <w:rPr>
        <w:rStyle w:val="PageNumber"/>
      </w:rPr>
      <w:fldChar w:fldCharType="separate"/>
    </w:r>
    <w:r w:rsidR="00823C95">
      <w:rPr>
        <w:rStyle w:val="PageNumber"/>
        <w:noProof/>
      </w:rPr>
      <w:t>19</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17F" w:rsidRPr="00254205" w:rsidRDefault="0093717F" w:rsidP="00254205">
    <w:pPr>
      <w:pStyle w:val="Footer"/>
      <w:rPr>
        <w:rStyle w:val="PageNumber"/>
        <w:b w:val="0"/>
        <w:snapToGrid w:val="0"/>
        <w:sz w:val="16"/>
      </w:rPr>
    </w:pPr>
    <w:r>
      <w:rPr>
        <w:noProof/>
        <w:snapToGrid/>
        <w:lang w:val="en-US" w:eastAsia="zh-CN"/>
      </w:rPr>
      <mc:AlternateContent>
        <mc:Choice Requires="wps">
          <w:drawing>
            <wp:anchor distT="0" distB="0" distL="114300" distR="114300" simplePos="0" relativeHeight="251661824" behindDoc="0" locked="1" layoutInCell="1" allowOverlap="1">
              <wp:simplePos x="0" y="0"/>
              <wp:positionH relativeFrom="page">
                <wp:posOffset>276860</wp:posOffset>
              </wp:positionH>
              <wp:positionV relativeFrom="page">
                <wp:posOffset>719455</wp:posOffset>
              </wp:positionV>
              <wp:extent cx="222885" cy="6159500"/>
              <wp:effectExtent l="0" t="0" r="0" b="0"/>
              <wp:wrapNone/>
              <wp:docPr id="621" name="文本框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59500"/>
                      </a:xfrm>
                      <a:prstGeom prst="rect">
                        <a:avLst/>
                      </a:prstGeom>
                      <a:solidFill>
                        <a:schemeClr val="accent1">
                          <a:alpha val="0"/>
                        </a:schemeClr>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3717F" w:rsidRPr="00160C76" w:rsidRDefault="0093717F" w:rsidP="00254205">
                          <w:pPr>
                            <w:pStyle w:val="Footer"/>
                            <w:tabs>
                              <w:tab w:val="clear" w:pos="431"/>
                              <w:tab w:val="right" w:pos="9638"/>
                            </w:tabs>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5304D">
                            <w:rPr>
                              <w:rStyle w:val="PageNumber"/>
                              <w:noProof/>
                            </w:rPr>
                            <w:t>54</w:t>
                          </w:r>
                          <w:r>
                            <w:rPr>
                              <w:rStyle w:val="PageNumber"/>
                            </w:rPr>
                            <w:fldChar w:fldCharType="end"/>
                          </w:r>
                          <w:r>
                            <w:rPr>
                              <w:rStyle w:val="PageNumber"/>
                            </w:rPr>
                            <w:tab/>
                          </w:r>
                          <w:r w:rsidRPr="00160C76">
                            <w:rPr>
                              <w:lang w:eastAsia="zh-CN"/>
                            </w:rPr>
                            <w:t>GE.19-03664</w:t>
                          </w:r>
                        </w:p>
                        <w:p w:rsidR="0093717F" w:rsidRDefault="0093717F"/>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621" o:spid="_x0000_s1241" type="#_x0000_t202" style="position:absolute;margin-left:21.8pt;margin-top:56.65pt;width:17.55pt;height:4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" fillcolor="#4f81bd [3204]" stroked="f">
              <v:fill opacity="0"/>
              <v:stroke joinstyle="round"/>
              <v:path arrowok="t"/>
              <v:textbox style="layout-flow:vertical" inset="0,0,0,0">
                <w:txbxContent>
                  <w:p w:rsidR="0093717F" w:rsidRPr="00160C76" w:rsidRDefault="0093717F" w:rsidP="00254205">
                    <w:pPr>
                      <w:pStyle w:val="Footer"/>
                      <w:tabs>
                        <w:tab w:val="clear" w:pos="431"/>
                        <w:tab w:val="right" w:pos="9638"/>
                      </w:tabs>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5304D">
                      <w:rPr>
                        <w:rStyle w:val="PageNumber"/>
                        <w:noProof/>
                      </w:rPr>
                      <w:t>54</w:t>
                    </w:r>
                    <w:r>
                      <w:rPr>
                        <w:rStyle w:val="PageNumber"/>
                      </w:rPr>
                      <w:fldChar w:fldCharType="end"/>
                    </w:r>
                    <w:r>
                      <w:rPr>
                        <w:rStyle w:val="PageNumber"/>
                      </w:rPr>
                      <w:tab/>
                    </w:r>
                    <w:r w:rsidRPr="00160C76">
                      <w:rPr>
                        <w:lang w:eastAsia="zh-CN"/>
                      </w:rPr>
                      <w:t>GE.19-03664</w:t>
                    </w:r>
                  </w:p>
                  <w:p w:rsidR="0093717F" w:rsidRDefault="0093717F"/>
                </w:txbxContent>
              </v:textbox>
              <w10:wrap anchorx="page" anchory="page"/>
              <w10:anchorlock/>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17F" w:rsidRPr="00254205" w:rsidRDefault="0093717F" w:rsidP="00254205">
    <w:pPr>
      <w:pStyle w:val="Footer"/>
      <w:rPr>
        <w:rStyle w:val="PageNumber"/>
        <w:b w:val="0"/>
        <w:snapToGrid w:val="0"/>
        <w:sz w:val="16"/>
      </w:rPr>
    </w:pPr>
    <w:r>
      <w:rPr>
        <w:noProof/>
        <w:snapToGrid/>
        <w:lang w:val="en-US" w:eastAsia="zh-CN"/>
      </w:rPr>
      <mc:AlternateContent>
        <mc:Choice Requires="wps">
          <w:drawing>
            <wp:anchor distT="0" distB="0" distL="114300" distR="114300" simplePos="0" relativeHeight="251659776" behindDoc="0" locked="1" layoutInCell="1" allowOverlap="1">
              <wp:simplePos x="0" y="0"/>
              <wp:positionH relativeFrom="page">
                <wp:posOffset>276860</wp:posOffset>
              </wp:positionH>
              <wp:positionV relativeFrom="page">
                <wp:posOffset>719455</wp:posOffset>
              </wp:positionV>
              <wp:extent cx="222885" cy="6159500"/>
              <wp:effectExtent l="0" t="0" r="0" b="0"/>
              <wp:wrapNone/>
              <wp:docPr id="619" name="文本框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59500"/>
                      </a:xfrm>
                      <a:prstGeom prst="rect">
                        <a:avLst/>
                      </a:prstGeom>
                      <a:solidFill>
                        <a:schemeClr val="accent1">
                          <a:alpha val="0"/>
                        </a:schemeClr>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3717F" w:rsidRPr="00160C76" w:rsidRDefault="0093717F" w:rsidP="00254205">
                          <w:pPr>
                            <w:pStyle w:val="Footer"/>
                            <w:tabs>
                              <w:tab w:val="right" w:pos="9638"/>
                            </w:tabs>
                            <w:rPr>
                              <w:rStyle w:val="PageNumber"/>
                            </w:rPr>
                          </w:pPr>
                          <w:r w:rsidRPr="00160C76">
                            <w:rPr>
                              <w:lang w:eastAsia="zh-CN"/>
                            </w:rPr>
                            <w:t>GE.19-03664</w:t>
                          </w:r>
                          <w:r>
                            <w:rPr>
                              <w:lang w:eastAsia="zh-CN"/>
                            </w:rPr>
                            <w:tab/>
                          </w:r>
                          <w:r>
                            <w:rPr>
                              <w:rStyle w:val="PageNumber"/>
                            </w:rPr>
                            <w:fldChar w:fldCharType="begin"/>
                          </w:r>
                          <w:r>
                            <w:rPr>
                              <w:rStyle w:val="PageNumber"/>
                            </w:rPr>
                            <w:instrText xml:space="preserve"> PAGE  \* MERGEFORMAT </w:instrText>
                          </w:r>
                          <w:r>
                            <w:rPr>
                              <w:rStyle w:val="PageNumber"/>
                            </w:rPr>
                            <w:fldChar w:fldCharType="separate"/>
                          </w:r>
                          <w:r w:rsidR="00823C95">
                            <w:rPr>
                              <w:rStyle w:val="PageNumber"/>
                              <w:noProof/>
                            </w:rPr>
                            <w:t>53</w:t>
                          </w:r>
                          <w:r>
                            <w:rPr>
                              <w:rStyle w:val="PageNumber"/>
                            </w:rPr>
                            <w:fldChar w:fldCharType="end"/>
                          </w:r>
                        </w:p>
                        <w:p w:rsidR="0093717F" w:rsidRDefault="0093717F"/>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619" o:spid="_x0000_s1242" type="#_x0000_t202" style="position:absolute;margin-left:21.8pt;margin-top:56.65pt;width:17.55pt;height:4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" fillcolor="#4f81bd [3204]" stroked="f">
              <v:fill opacity="0"/>
              <v:stroke joinstyle="round"/>
              <v:path arrowok="t"/>
              <v:textbox style="layout-flow:vertical" inset="0,0,0,0">
                <w:txbxContent>
                  <w:p w:rsidR="0093717F" w:rsidRPr="00160C76" w:rsidRDefault="0093717F" w:rsidP="00254205">
                    <w:pPr>
                      <w:pStyle w:val="Footer"/>
                      <w:tabs>
                        <w:tab w:val="right" w:pos="9638"/>
                      </w:tabs>
                      <w:rPr>
                        <w:rStyle w:val="PageNumber"/>
                      </w:rPr>
                    </w:pPr>
                    <w:r w:rsidRPr="00160C76">
                      <w:rPr>
                        <w:lang w:eastAsia="zh-CN"/>
                      </w:rPr>
                      <w:t>GE.19-03664</w:t>
                    </w:r>
                    <w:r>
                      <w:rPr>
                        <w:lang w:eastAsia="zh-CN"/>
                      </w:rPr>
                      <w:tab/>
                    </w:r>
                    <w:r>
                      <w:rPr>
                        <w:rStyle w:val="PageNumber"/>
                      </w:rPr>
                      <w:fldChar w:fldCharType="begin"/>
                    </w:r>
                    <w:r>
                      <w:rPr>
                        <w:rStyle w:val="PageNumber"/>
                      </w:rPr>
                      <w:instrText xml:space="preserve"> PAGE  \* MERGEFORMAT </w:instrText>
                    </w:r>
                    <w:r>
                      <w:rPr>
                        <w:rStyle w:val="PageNumber"/>
                      </w:rPr>
                      <w:fldChar w:fldCharType="separate"/>
                    </w:r>
                    <w:r w:rsidR="00823C95">
                      <w:rPr>
                        <w:rStyle w:val="PageNumber"/>
                        <w:noProof/>
                      </w:rPr>
                      <w:t>53</w:t>
                    </w:r>
                    <w:r>
                      <w:rPr>
                        <w:rStyle w:val="PageNumber"/>
                      </w:rPr>
                      <w:fldChar w:fldCharType="end"/>
                    </w:r>
                  </w:p>
                  <w:p w:rsidR="0093717F" w:rsidRDefault="0093717F"/>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717F" w:rsidRPr="000157B1" w:rsidRDefault="0093717F" w:rsidP="00943B69">
      <w:pPr>
        <w:pStyle w:val="Footer"/>
        <w:tabs>
          <w:tab w:val="clear" w:pos="431"/>
          <w:tab w:val="right" w:pos="2155"/>
        </w:tabs>
        <w:spacing w:after="80" w:line="240" w:lineRule="atLeast"/>
        <w:ind w:left="680"/>
        <w:rPr>
          <w:u w:val="single"/>
          <w:lang w:eastAsia="zh-CN"/>
        </w:rPr>
      </w:pPr>
      <w:r>
        <w:rPr>
          <w:u w:val="single"/>
          <w:lang w:eastAsia="zh-CN"/>
        </w:rPr>
        <w:tab/>
      </w:r>
    </w:p>
  </w:footnote>
  <w:footnote w:type="continuationSeparator" w:id="0">
    <w:p w:rsidR="0093717F" w:rsidRPr="000157B1" w:rsidRDefault="0093717F" w:rsidP="00943B69">
      <w:pPr>
        <w:pStyle w:val="Footer"/>
        <w:tabs>
          <w:tab w:val="clear" w:pos="431"/>
          <w:tab w:val="right" w:pos="2155"/>
        </w:tabs>
        <w:spacing w:after="80" w:line="240" w:lineRule="atLeast"/>
        <w:ind w:left="680"/>
        <w:rPr>
          <w:u w:val="single"/>
          <w:lang w:eastAsia="zh-CN"/>
        </w:rPr>
      </w:pPr>
      <w:r>
        <w:rPr>
          <w:u w:val="single"/>
          <w:lang w:eastAsia="zh-CN"/>
        </w:rPr>
        <w:tab/>
      </w:r>
    </w:p>
  </w:footnote>
  <w:footnote w:type="continuationNotice" w:id="1">
    <w:p w:rsidR="0093717F" w:rsidRDefault="0093717F"/>
  </w:footnote>
  <w:footnote w:id="2">
    <w:p w:rsidR="0093717F" w:rsidRDefault="0093717F">
      <w:pPr>
        <w:pStyle w:val="FootnoteText"/>
      </w:pPr>
      <w:r>
        <w:tab/>
      </w:r>
      <w:r>
        <w:rPr>
          <w:rStyle w:val="FootnoteReference"/>
          <w:rFonts w:eastAsia="SimSun"/>
        </w:rPr>
        <w:footnoteRef/>
      </w:r>
      <w:r>
        <w:tab/>
      </w:r>
      <w:r w:rsidRPr="00800D27">
        <w:rPr>
          <w:rFonts w:hint="eastAsia"/>
        </w:rPr>
        <w:t>如果按要求危险成份需在标签上注明，一般以适当语文填在外容器标签上。</w:t>
      </w:r>
    </w:p>
  </w:footnote>
  <w:footnote w:id="3">
    <w:p w:rsidR="0093717F" w:rsidRDefault="0093717F">
      <w:pPr>
        <w:pStyle w:val="FootnoteText"/>
      </w:pPr>
      <w:r>
        <w:tab/>
      </w:r>
      <w:r>
        <w:rPr>
          <w:rStyle w:val="FootnoteReference"/>
          <w:rFonts w:eastAsia="SimSun"/>
        </w:rPr>
        <w:footnoteRef/>
      </w:r>
      <w:r>
        <w:tab/>
      </w:r>
      <w:r w:rsidRPr="00935E09">
        <w:rPr>
          <w:rFonts w:hint="eastAsia"/>
          <w:spacing w:val="3"/>
        </w:rPr>
        <w:t>如果按要求危险成份需在标签上注明，一般以适当语文列为套件内所附完整标签信息的一部分</w:t>
      </w:r>
      <w:r w:rsidRPr="00935E09">
        <w:rPr>
          <w:rFonts w:hint="eastAsia"/>
        </w:rPr>
        <w:t>。</w:t>
      </w:r>
    </w:p>
  </w:footnote>
  <w:footnote w:id="4">
    <w:p w:rsidR="0093717F" w:rsidRPr="00DF7E66" w:rsidRDefault="0093717F" w:rsidP="004B651E">
      <w:pPr>
        <w:pStyle w:val="FootnoteText"/>
      </w:pPr>
      <w:r>
        <w:tab/>
      </w:r>
      <w:r>
        <w:rPr>
          <w:rStyle w:val="FootnoteReference"/>
          <w:rFonts w:eastAsia="SimSun"/>
        </w:rPr>
        <w:t>1</w:t>
      </w:r>
      <w:r>
        <w:tab/>
      </w:r>
      <w:r>
        <w:rPr>
          <w:rFonts w:hint="eastAsia"/>
        </w:rPr>
        <w:t>爆炸分为爆燃和爆轰，视其传播为亚音速矢量</w:t>
      </w:r>
      <w:r w:rsidRPr="00706228">
        <w:t>(</w:t>
      </w:r>
      <w:r>
        <w:rPr>
          <w:rFonts w:hint="eastAsia"/>
        </w:rPr>
        <w:t>爆燃</w:t>
      </w:r>
      <w:r w:rsidRPr="00706228">
        <w:t>)</w:t>
      </w:r>
      <w:r>
        <w:rPr>
          <w:rFonts w:hint="eastAsia"/>
        </w:rPr>
        <w:t>或超音速矢量</w:t>
      </w:r>
      <w:r w:rsidRPr="00706228">
        <w:t>(</w:t>
      </w:r>
      <w:r>
        <w:rPr>
          <w:rFonts w:hint="eastAsia"/>
        </w:rPr>
        <w:t>爆轰</w:t>
      </w:r>
      <w:r w:rsidRPr="00706228">
        <w:t>)</w:t>
      </w:r>
      <w:r>
        <w:rPr>
          <w:rFonts w:hint="eastAsia"/>
        </w:rPr>
        <w:t>而定。扩散在空气中到易燃粉尘在点火情况下的反应，通常是亚音速传播，即一种爆燃。爆炸物质</w:t>
      </w:r>
      <w:r>
        <w:rPr>
          <w:rFonts w:hint="eastAsia"/>
        </w:rPr>
        <w:t>(</w:t>
      </w:r>
      <w:r>
        <w:rPr>
          <w:rFonts w:hint="eastAsia"/>
        </w:rPr>
        <w:t>“</w:t>
      </w:r>
      <w:r w:rsidRPr="00A24806">
        <w:rPr>
          <w:rFonts w:hint="eastAsia"/>
        </w:rPr>
        <w:t>爆炸物</w:t>
      </w:r>
      <w:r>
        <w:rPr>
          <w:rFonts w:hint="eastAsia"/>
        </w:rPr>
        <w:t>”，见</w:t>
      </w:r>
      <w:r w:rsidRPr="008F3A71">
        <w:rPr>
          <w:rFonts w:hint="eastAsia"/>
        </w:rPr>
        <w:t>第</w:t>
      </w:r>
      <w:r w:rsidRPr="008F3A71">
        <w:rPr>
          <w:rFonts w:hint="eastAsia"/>
        </w:rPr>
        <w:t>2.1</w:t>
      </w:r>
      <w:r w:rsidRPr="008F3A71">
        <w:rPr>
          <w:rFonts w:hint="eastAsia"/>
        </w:rPr>
        <w:t>章</w:t>
      </w:r>
      <w:r>
        <w:t>)</w:t>
      </w:r>
      <w:r w:rsidRPr="00706228">
        <w:t xml:space="preserve"> </w:t>
      </w:r>
      <w:r>
        <w:rPr>
          <w:rFonts w:hint="eastAsia"/>
        </w:rPr>
        <w:t>具有</w:t>
      </w:r>
      <w:r w:rsidRPr="001D6AEB">
        <w:rPr>
          <w:rFonts w:hint="eastAsia"/>
        </w:rPr>
        <w:t>凝相</w:t>
      </w:r>
      <w:r>
        <w:rPr>
          <w:rFonts w:hint="eastAsia"/>
        </w:rPr>
        <w:t>下的高能量分解和反应的固有潜能，而易燃粉尘则需在有氧化性介质</w:t>
      </w:r>
      <w:r>
        <w:rPr>
          <w:rFonts w:hint="eastAsia"/>
        </w:rPr>
        <w:t xml:space="preserve"> </w:t>
      </w:r>
      <w:r>
        <w:t>(</w:t>
      </w:r>
      <w:r>
        <w:rPr>
          <w:rFonts w:hint="eastAsia"/>
        </w:rPr>
        <w:t>一般为氧</w:t>
      </w:r>
      <w:r>
        <w:t>)</w:t>
      </w:r>
      <w:r>
        <w:rPr>
          <w:rFonts w:hint="eastAsia"/>
        </w:rPr>
        <w:t>存在的条件下扩散才会形成某种可爆炸粉尘环境。</w:t>
      </w:r>
    </w:p>
  </w:footnote>
  <w:footnote w:id="5">
    <w:p w:rsidR="0093717F" w:rsidRPr="00DF7E66" w:rsidRDefault="0093717F" w:rsidP="004B651E">
      <w:pPr>
        <w:pStyle w:val="FootnoteText"/>
      </w:pPr>
      <w:r>
        <w:tab/>
      </w:r>
      <w:r>
        <w:rPr>
          <w:rStyle w:val="FootnoteReference"/>
          <w:rFonts w:eastAsia="SimSun"/>
        </w:rPr>
        <w:t>2</w:t>
      </w:r>
      <w:r>
        <w:tab/>
      </w:r>
      <w:r>
        <w:rPr>
          <w:rFonts w:hint="eastAsia"/>
        </w:rPr>
        <w:t>粒径详见</w:t>
      </w:r>
      <w:r>
        <w:t>A11.2.4.1</w:t>
      </w:r>
      <w:r>
        <w:rPr>
          <w:rFonts w:hint="eastAsia"/>
        </w:rPr>
        <w:t>。</w:t>
      </w:r>
    </w:p>
  </w:footnote>
  <w:footnote w:id="6">
    <w:p w:rsidR="0093717F" w:rsidRPr="00706228" w:rsidRDefault="0093717F" w:rsidP="00865BEA">
      <w:pPr>
        <w:pStyle w:val="FootnoteText"/>
        <w:tabs>
          <w:tab w:val="left" w:pos="709"/>
        </w:tabs>
        <w:ind w:left="992" w:hanging="992"/>
      </w:pPr>
      <w:r>
        <w:tab/>
      </w:r>
      <w:r>
        <w:rPr>
          <w:rStyle w:val="FootnoteReference"/>
          <w:rFonts w:eastAsia="SimSun"/>
        </w:rPr>
        <w:t>3</w:t>
      </w:r>
      <w:r w:rsidRPr="00EF2795">
        <w:t xml:space="preserve"> </w:t>
      </w:r>
      <w:r>
        <w:tab/>
      </w:r>
      <w:r>
        <w:rPr>
          <w:rFonts w:hint="eastAsia"/>
        </w:rPr>
        <w:t>使用</w:t>
      </w:r>
      <w:r>
        <w:rPr>
          <w:rFonts w:hint="eastAsia"/>
        </w:rPr>
        <w:t xml:space="preserve"> </w:t>
      </w:r>
      <w:r w:rsidRPr="00706228">
        <w:t xml:space="preserve">≤ </w:t>
      </w:r>
      <w:r>
        <w:rPr>
          <w:rFonts w:hint="eastAsia"/>
        </w:rPr>
        <w:t>符合</w:t>
      </w:r>
      <w:r w:rsidRPr="00706228">
        <w:t>NFPA 652, Standard on the Fundamentals of Combustible Dust</w:t>
      </w:r>
      <w:r>
        <w:rPr>
          <w:rFonts w:hint="eastAsia"/>
        </w:rPr>
        <w:t>。然而，这个概念意味着某个精确度，而这个参数在实践中并没有这样的精确度。</w:t>
      </w:r>
    </w:p>
  </w:footnote>
  <w:footnote w:id="7">
    <w:p w:rsidR="0093717F" w:rsidRPr="009E4555" w:rsidRDefault="0093717F" w:rsidP="001A0B3C">
      <w:pPr>
        <w:spacing w:after="120" w:line="240" w:lineRule="exact"/>
        <w:ind w:left="992" w:right="1134"/>
        <w:rPr>
          <w:sz w:val="18"/>
          <w:szCs w:val="18"/>
        </w:rPr>
      </w:pPr>
      <w:r>
        <w:rPr>
          <w:rStyle w:val="FootnoteReference"/>
          <w:rFonts w:eastAsia="SimSun"/>
        </w:rPr>
        <w:t>4</w:t>
      </w:r>
      <w:r>
        <w:tab/>
      </w:r>
      <w:r w:rsidRPr="009E4555">
        <w:rPr>
          <w:rFonts w:hint="eastAsia"/>
          <w:sz w:val="18"/>
          <w:szCs w:val="18"/>
        </w:rPr>
        <w:t>虽然空气中的粉尘有一个爆炸上限</w:t>
      </w:r>
      <w:r w:rsidRPr="009E4555">
        <w:rPr>
          <w:color w:val="000000"/>
          <w:sz w:val="18"/>
          <w:szCs w:val="18"/>
        </w:rPr>
        <w:t>(UEL)</w:t>
      </w:r>
      <w:r w:rsidRPr="009E4555">
        <w:rPr>
          <w:rFonts w:hint="eastAsia"/>
          <w:color w:val="000000"/>
          <w:sz w:val="18"/>
          <w:szCs w:val="18"/>
        </w:rPr>
        <w:t>，但很难测定，而且不精确。此外，实践中一般无法连贯一致地保持一个超过</w:t>
      </w:r>
      <w:r w:rsidRPr="009E4555">
        <w:rPr>
          <w:color w:val="000000"/>
          <w:sz w:val="18"/>
          <w:szCs w:val="18"/>
        </w:rPr>
        <w:t>UEL</w:t>
      </w:r>
      <w:r w:rsidRPr="009E4555">
        <w:rPr>
          <w:rFonts w:hint="eastAsia"/>
          <w:color w:val="000000"/>
          <w:sz w:val="18"/>
          <w:szCs w:val="18"/>
        </w:rPr>
        <w:t>的空气中粉尘浓度；搅拌器试验表明即便</w:t>
      </w:r>
      <w:r w:rsidRPr="009E4555">
        <w:rPr>
          <w:color w:val="000000"/>
          <w:sz w:val="18"/>
          <w:szCs w:val="18"/>
        </w:rPr>
        <w:t>75%</w:t>
      </w:r>
      <w:r w:rsidRPr="009E4555">
        <w:rPr>
          <w:rFonts w:hint="eastAsia"/>
          <w:color w:val="000000"/>
          <w:sz w:val="18"/>
          <w:szCs w:val="18"/>
        </w:rPr>
        <w:t>充盈率时也有粉尘爆炸的可能性。因此，与气体和蒸气的情况相反，在粉尘浓度超过</w:t>
      </w:r>
      <w:r w:rsidRPr="009E4555">
        <w:rPr>
          <w:color w:val="000000"/>
          <w:sz w:val="18"/>
          <w:szCs w:val="18"/>
        </w:rPr>
        <w:t>UEL</w:t>
      </w:r>
      <w:r w:rsidRPr="009E4555">
        <w:rPr>
          <w:rFonts w:hint="eastAsia"/>
          <w:color w:val="000000"/>
          <w:sz w:val="18"/>
          <w:szCs w:val="18"/>
        </w:rPr>
        <w:t>条件下作业以图保持安全，一般并不是可行的办法。</w:t>
      </w:r>
    </w:p>
  </w:footnote>
  <w:footnote w:id="8">
    <w:p w:rsidR="0093717F" w:rsidRPr="007C0C7C" w:rsidRDefault="0093717F" w:rsidP="00014E11">
      <w:pPr>
        <w:pStyle w:val="FootnoteText"/>
        <w:rPr>
          <w:lang w:val="de-DE"/>
        </w:rPr>
      </w:pPr>
      <w:r>
        <w:rPr>
          <w:lang w:val="de-DE"/>
        </w:rPr>
        <w:tab/>
      </w:r>
      <w:r w:rsidRPr="00E01A2B">
        <w:rPr>
          <w:rStyle w:val="FootnoteReference"/>
          <w:rFonts w:eastAsia="SimSun"/>
          <w:vertAlign w:val="baseline"/>
          <w:lang w:val="de-DE"/>
        </w:rPr>
        <w:t>*</w:t>
      </w:r>
      <w:r>
        <w:rPr>
          <w:lang w:val="de-DE"/>
        </w:rPr>
        <w:tab/>
        <w:t>VDI</w:t>
      </w:r>
      <w:r>
        <w:rPr>
          <w:rFonts w:hint="eastAsia"/>
          <w:lang w:val="de-DE"/>
        </w:rPr>
        <w:t>是</w:t>
      </w:r>
      <w:r>
        <w:rPr>
          <w:lang w:val="de-DE"/>
        </w:rPr>
        <w:t>“</w:t>
      </w:r>
      <w:r w:rsidRPr="00BC2E86">
        <w:rPr>
          <w:lang w:val="de-DE"/>
        </w:rPr>
        <w:t xml:space="preserve">Verein </w:t>
      </w:r>
      <w:r>
        <w:rPr>
          <w:lang w:val="de-DE"/>
        </w:rPr>
        <w:t>Deutscher Ingenieure”</w:t>
      </w:r>
      <w:r>
        <w:rPr>
          <w:rFonts w:hint="eastAsia"/>
          <w:lang w:val="de-DE"/>
        </w:rPr>
        <w:t>的缩略</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17F" w:rsidRDefault="0093717F" w:rsidP="005349E8">
    <w:pPr>
      <w:pStyle w:val="Header"/>
    </w:pPr>
    <w:r>
      <w:t>ST/SG/AC.10/46/Add.3</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17F" w:rsidRPr="00014E11" w:rsidRDefault="0093717F" w:rsidP="00014E11">
    <w:pPr>
      <w:pStyle w:val="Header"/>
    </w:pPr>
    <w:r w:rsidRPr="00014E11">
      <w:rPr>
        <w:szCs w:val="21"/>
      </w:rPr>
      <w:t>ST/SG/AC.10/46/Add.3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17F" w:rsidRPr="00014E11" w:rsidRDefault="0093717F" w:rsidP="00014E11">
    <w:pPr>
      <w:pStyle w:val="Header"/>
      <w:jc w:val="right"/>
    </w:pPr>
    <w:r w:rsidRPr="00014E11">
      <w:rPr>
        <w:szCs w:val="21"/>
      </w:rPr>
      <w:t>ST/SG/AC.10/46/Add.3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17F" w:rsidRPr="00202A30" w:rsidRDefault="0093717F" w:rsidP="005349E8">
    <w:pPr>
      <w:pStyle w:val="Header"/>
      <w:jc w:val="right"/>
    </w:pPr>
    <w:r>
      <w:t>ST/SG/AC.10/46/Add.3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17F" w:rsidRPr="00305C91" w:rsidRDefault="0093717F" w:rsidP="00305C91">
    <w:pPr>
      <w:pStyle w:val="Header"/>
      <w:pBdr>
        <w:bottom w:val="none" w:sz="0" w:space="0" w:color="auto"/>
      </w:pBdr>
    </w:pPr>
    <w:r>
      <w:rPr>
        <w:noProof/>
        <w:snapToGrid/>
        <w:lang w:val="en-US" w:eastAsia="zh-CN"/>
      </w:rPr>
      <mc:AlternateContent>
        <mc:Choice Requires="wps">
          <w:drawing>
            <wp:anchor distT="0" distB="0" distL="114300" distR="114300" simplePos="0" relativeHeight="251655680" behindDoc="0" locked="1" layoutInCell="1" allowOverlap="1">
              <wp:simplePos x="0" y="0"/>
              <wp:positionH relativeFrom="page">
                <wp:posOffset>9935845</wp:posOffset>
              </wp:positionH>
              <wp:positionV relativeFrom="page">
                <wp:posOffset>719455</wp:posOffset>
              </wp:positionV>
              <wp:extent cx="292100" cy="612013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6120130"/>
                      </a:xfrm>
                      <a:prstGeom prst="rect">
                        <a:avLst/>
                      </a:prstGeom>
                      <a:solidFill>
                        <a:schemeClr val="accent1">
                          <a:alpha val="0"/>
                        </a:schemeClr>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3717F" w:rsidRDefault="0093717F" w:rsidP="00305C91">
                          <w:pPr>
                            <w:pStyle w:val="Header"/>
                          </w:pPr>
                          <w:r>
                            <w:t>ST/SG/AC.10/46/Add.3</w:t>
                          </w:r>
                        </w:p>
                        <w:p w:rsidR="0093717F" w:rsidRDefault="0093717F"/>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文本框 6" o:spid="_x0000_s1235" type="#_x0000_t202" style="position:absolute;margin-left:782.35pt;margin-top:56.65pt;width:23pt;height:481.9pt;z-index:25165568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" fillcolor="#4f81bd [3204]" stroked="f">
              <v:fill opacity="0"/>
              <v:stroke joinstyle="round"/>
              <v:path arrowok="t"/>
              <v:textbox style="layout-flow:vertical" inset="0,0,0,0">
                <w:txbxContent>
                  <w:p w:rsidR="0093717F" w:rsidRDefault="0093717F" w:rsidP="00305C91">
                    <w:pPr>
                      <w:pStyle w:val="Header"/>
                    </w:pPr>
                    <w:r>
                      <w:t>ST/SG/AC.10/46/Add.3</w:t>
                    </w:r>
                  </w:p>
                  <w:p w:rsidR="0093717F" w:rsidRDefault="0093717F"/>
                </w:txbxContent>
              </v:textbox>
              <w10:wrap anchorx="page" anchory="page"/>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17F" w:rsidRPr="00305C91" w:rsidRDefault="0093717F" w:rsidP="00305C91">
    <w:pPr>
      <w:pStyle w:val="Header"/>
      <w:pBdr>
        <w:bottom w:val="none" w:sz="0" w:space="0" w:color="auto"/>
      </w:pBdr>
    </w:pPr>
    <w:r>
      <w:rPr>
        <w:noProof/>
        <w:snapToGrid/>
        <w:lang w:val="en-US" w:eastAsia="zh-CN"/>
      </w:rPr>
      <mc:AlternateContent>
        <mc:Choice Requires="wps">
          <w:drawing>
            <wp:anchor distT="0" distB="0" distL="114300" distR="114300" simplePos="0" relativeHeight="251653632" behindDoc="0" locked="1" layoutInCell="1" allowOverlap="1">
              <wp:simplePos x="0" y="0"/>
              <wp:positionH relativeFrom="page">
                <wp:posOffset>9935845</wp:posOffset>
              </wp:positionH>
              <wp:positionV relativeFrom="page">
                <wp:posOffset>719455</wp:posOffset>
              </wp:positionV>
              <wp:extent cx="292100" cy="612013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6120130"/>
                      </a:xfrm>
                      <a:prstGeom prst="rect">
                        <a:avLst/>
                      </a:prstGeom>
                      <a:solidFill>
                        <a:schemeClr val="accent1">
                          <a:alpha val="0"/>
                        </a:schemeClr>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3717F" w:rsidRPr="00202A30" w:rsidRDefault="0093717F" w:rsidP="00305C91">
                          <w:pPr>
                            <w:pStyle w:val="Header"/>
                            <w:jc w:val="right"/>
                          </w:pPr>
                          <w:r>
                            <w:t>ST/SG/AC.10/46/Add.3</w:t>
                          </w:r>
                        </w:p>
                        <w:p w:rsidR="0093717F" w:rsidRDefault="0093717F"/>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4" o:spid="_x0000_s1236" type="#_x0000_t202" style="position:absolute;margin-left:782.35pt;margin-top:56.65pt;width:23pt;height:481.9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" fillcolor="#4f81bd [3204]" stroked="f">
              <v:fill opacity="0"/>
              <v:stroke joinstyle="round"/>
              <v:path arrowok="t"/>
              <v:textbox style="layout-flow:vertical" inset="0,0,0,0">
                <w:txbxContent>
                  <w:p w:rsidR="0093717F" w:rsidRPr="00202A30" w:rsidRDefault="0093717F" w:rsidP="00305C91">
                    <w:pPr>
                      <w:pStyle w:val="Header"/>
                      <w:jc w:val="right"/>
                    </w:pPr>
                    <w:r>
                      <w:t>ST/SG/AC.10/46/Add.3</w:t>
                    </w:r>
                  </w:p>
                  <w:p w:rsidR="0093717F" w:rsidRDefault="0093717F"/>
                </w:txbxContent>
              </v:textbox>
              <w10:wrap anchorx="page" anchory="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17F" w:rsidRDefault="0093717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17F" w:rsidRPr="00160C76" w:rsidRDefault="0093717F" w:rsidP="00160C76">
    <w:pPr>
      <w:pStyle w:val="Header"/>
    </w:pPr>
    <w:r w:rsidRPr="00160C76">
      <w:t>ST/SG/AC.10/46/Add.3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17F" w:rsidRPr="00160C76" w:rsidRDefault="0093717F" w:rsidP="00160C76">
    <w:pPr>
      <w:pStyle w:val="Header"/>
      <w:jc w:val="right"/>
    </w:pPr>
    <w:r w:rsidRPr="00160C76">
      <w:rPr>
        <w:szCs w:val="21"/>
      </w:rPr>
      <w:t>ST/SG/AC.10/46/Add.3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17F" w:rsidRPr="00254205" w:rsidRDefault="0093717F" w:rsidP="00254205">
    <w:pPr>
      <w:pStyle w:val="Header"/>
      <w:pBdr>
        <w:bottom w:val="none" w:sz="0" w:space="0" w:color="auto"/>
      </w:pBdr>
    </w:pPr>
    <w:r>
      <w:rPr>
        <w:noProof/>
        <w:snapToGrid/>
        <w:lang w:val="en-US" w:eastAsia="zh-CN"/>
      </w:rPr>
      <mc:AlternateContent>
        <mc:Choice Requires="wps">
          <w:drawing>
            <wp:anchor distT="0" distB="0" distL="114300" distR="114300" simplePos="0" relativeHeight="251660800" behindDoc="0" locked="1" layoutInCell="1" allowOverlap="1">
              <wp:simplePos x="0" y="0"/>
              <wp:positionH relativeFrom="page">
                <wp:posOffset>9935845</wp:posOffset>
              </wp:positionH>
              <wp:positionV relativeFrom="page">
                <wp:posOffset>719455</wp:posOffset>
              </wp:positionV>
              <wp:extent cx="292100" cy="6120130"/>
              <wp:effectExtent l="0" t="0" r="0" b="0"/>
              <wp:wrapNone/>
              <wp:docPr id="620" name="文本框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6120130"/>
                      </a:xfrm>
                      <a:prstGeom prst="rect">
                        <a:avLst/>
                      </a:prstGeom>
                      <a:solidFill>
                        <a:schemeClr val="accent1">
                          <a:alpha val="0"/>
                        </a:schemeClr>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3717F" w:rsidRPr="00160C76" w:rsidRDefault="0093717F" w:rsidP="00254205">
                          <w:pPr>
                            <w:pStyle w:val="Header"/>
                          </w:pPr>
                          <w:r w:rsidRPr="00160C76">
                            <w:t>ST/SG/AC.10/46/Add.3</w:t>
                          </w:r>
                        </w:p>
                        <w:p w:rsidR="0093717F" w:rsidRDefault="0093717F"/>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文本框 620" o:spid="_x0000_s1239" type="#_x0000_t202" style="position:absolute;margin-left:782.35pt;margin-top:56.65pt;width:23pt;height:481.9pt;z-index:2516608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" fillcolor="#4f81bd [3204]" stroked="f">
              <v:fill opacity="0"/>
              <v:stroke joinstyle="round"/>
              <v:path arrowok="t"/>
              <v:textbox style="layout-flow:vertical" inset="0,0,0,0">
                <w:txbxContent>
                  <w:p w:rsidR="0093717F" w:rsidRPr="00160C76" w:rsidRDefault="0093717F" w:rsidP="00254205">
                    <w:pPr>
                      <w:pStyle w:val="Header"/>
                    </w:pPr>
                    <w:r w:rsidRPr="00160C76">
                      <w:t>ST/SG/AC.10/46/Add.3</w:t>
                    </w:r>
                  </w:p>
                  <w:p w:rsidR="0093717F" w:rsidRDefault="0093717F"/>
                </w:txbxContent>
              </v:textbox>
              <w10:wrap anchorx="page" anchory="page"/>
              <w10:anchorlock/>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17F" w:rsidRPr="00254205" w:rsidRDefault="0093717F" w:rsidP="00254205">
    <w:pPr>
      <w:pStyle w:val="Header"/>
      <w:pBdr>
        <w:bottom w:val="none" w:sz="0" w:space="0" w:color="auto"/>
      </w:pBdr>
    </w:pPr>
    <w:r>
      <w:rPr>
        <w:noProof/>
        <w:snapToGrid/>
        <w:lang w:val="en-US" w:eastAsia="zh-CN"/>
      </w:rPr>
      <mc:AlternateContent>
        <mc:Choice Requires="wps">
          <w:drawing>
            <wp:anchor distT="0" distB="0" distL="114300" distR="114300" simplePos="0" relativeHeight="251657728" behindDoc="0" locked="1" layoutInCell="1" allowOverlap="1">
              <wp:simplePos x="0" y="0"/>
              <wp:positionH relativeFrom="page">
                <wp:posOffset>9935845</wp:posOffset>
              </wp:positionH>
              <wp:positionV relativeFrom="page">
                <wp:posOffset>719455</wp:posOffset>
              </wp:positionV>
              <wp:extent cx="292100" cy="6120130"/>
              <wp:effectExtent l="0" t="0" r="0" b="0"/>
              <wp:wrapNone/>
              <wp:docPr id="618" name="文本框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6120130"/>
                      </a:xfrm>
                      <a:prstGeom prst="rect">
                        <a:avLst/>
                      </a:prstGeom>
                      <a:solidFill>
                        <a:schemeClr val="accent1">
                          <a:alpha val="0"/>
                        </a:schemeClr>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3717F" w:rsidRPr="00160C76" w:rsidRDefault="0093717F" w:rsidP="00254205">
                          <w:pPr>
                            <w:pStyle w:val="Header"/>
                            <w:jc w:val="right"/>
                          </w:pPr>
                          <w:r w:rsidRPr="00160C76">
                            <w:rPr>
                              <w:szCs w:val="21"/>
                            </w:rPr>
                            <w:t>ST/SG/AC.10/46/Add.3</w:t>
                          </w:r>
                        </w:p>
                        <w:p w:rsidR="0093717F" w:rsidRDefault="0093717F"/>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618" o:spid="_x0000_s1240" type="#_x0000_t202" style="position:absolute;margin-left:782.35pt;margin-top:56.65pt;width:23pt;height:48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" fillcolor="#4f81bd [3204]" stroked="f">
              <v:fill opacity="0"/>
              <v:stroke joinstyle="round"/>
              <v:path arrowok="t"/>
              <v:textbox style="layout-flow:vertical" inset="0,0,0,0">
                <w:txbxContent>
                  <w:p w:rsidR="0093717F" w:rsidRPr="00160C76" w:rsidRDefault="0093717F" w:rsidP="00254205">
                    <w:pPr>
                      <w:pStyle w:val="Header"/>
                      <w:jc w:val="right"/>
                    </w:pPr>
                    <w:r w:rsidRPr="00160C76">
                      <w:rPr>
                        <w:szCs w:val="21"/>
                      </w:rPr>
                      <w:t>ST/SG/AC.10/46/Add.3</w:t>
                    </w:r>
                  </w:p>
                  <w:p w:rsidR="0093717F" w:rsidRDefault="0093717F"/>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1" w15:restartNumberingAfterBreak="0">
    <w:nsid w:val="FFFFFF88"/>
    <w:multiLevelType w:val="singleLevel"/>
    <w:tmpl w:val="7B420A6C"/>
    <w:lvl w:ilvl="0">
      <w:start w:val="1"/>
      <w:numFmt w:val="decimal"/>
      <w:lvlText w:val="%1."/>
      <w:lvlJc w:val="left"/>
      <w:pPr>
        <w:tabs>
          <w:tab w:val="num" w:pos="360"/>
        </w:tabs>
        <w:ind w:left="360" w:hanging="360"/>
      </w:pPr>
      <w:rPr>
        <w:rFonts w:cs="Times New Roman"/>
      </w:rPr>
    </w:lvl>
  </w:abstractNum>
  <w:abstractNum w:abstractNumId="2" w15:restartNumberingAfterBreak="0">
    <w:nsid w:val="FFFFFF89"/>
    <w:multiLevelType w:val="singleLevel"/>
    <w:tmpl w:val="F266E53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3179B5"/>
    <w:multiLevelType w:val="hybridMultilevel"/>
    <w:tmpl w:val="4148DD92"/>
    <w:lvl w:ilvl="0" w:tplc="B23E6496">
      <w:start w:val="1"/>
      <w:numFmt w:val="lowerLetter"/>
      <w:lvlText w:val="(%1)"/>
      <w:lvlJc w:val="left"/>
      <w:pPr>
        <w:ind w:left="2208" w:hanging="2208"/>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9B10C70"/>
    <w:multiLevelType w:val="hybridMultilevel"/>
    <w:tmpl w:val="F2DA2136"/>
    <w:lvl w:ilvl="0" w:tplc="65F61820">
      <w:start w:val="1"/>
      <w:numFmt w:val="lowerLetter"/>
      <w:lvlText w:val="(%1)"/>
      <w:lvlJc w:val="left"/>
      <w:pPr>
        <w:ind w:left="2208" w:hanging="2208"/>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2EC2835"/>
    <w:multiLevelType w:val="hybridMultilevel"/>
    <w:tmpl w:val="8C0C3F2E"/>
    <w:lvl w:ilvl="0" w:tplc="D6C000DA">
      <w:start w:val="1"/>
      <w:numFmt w:val="lowerLetter"/>
      <w:lvlRestart w:val="0"/>
      <w:lvlText w:val="(%1)"/>
      <w:lvlJc w:val="left"/>
      <w:pPr>
        <w:tabs>
          <w:tab w:val="num" w:pos="2211"/>
        </w:tabs>
        <w:ind w:left="2211" w:hanging="646"/>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3D86AAA"/>
    <w:multiLevelType w:val="hybridMultilevel"/>
    <w:tmpl w:val="065C6134"/>
    <w:lvl w:ilvl="0" w:tplc="D9B0BDC6">
      <w:start w:val="1"/>
      <w:numFmt w:val="bullet"/>
      <w:pStyle w:val="Bullet1GC"/>
      <w:lvlText w:val=""/>
      <w:lvlJc w:val="left"/>
      <w:pPr>
        <w:tabs>
          <w:tab w:val="num" w:pos="1996"/>
        </w:tabs>
        <w:ind w:left="1996" w:hanging="380"/>
      </w:pPr>
      <w:rPr>
        <w:rFonts w:ascii="Symbol" w:hAnsi="Symbol" w:hint="default"/>
      </w:rPr>
    </w:lvl>
    <w:lvl w:ilvl="1" w:tplc="04090003">
      <w:start w:val="1"/>
      <w:numFmt w:val="bullet"/>
      <w:lvlText w:val=""/>
      <w:lvlJc w:val="left"/>
      <w:pPr>
        <w:tabs>
          <w:tab w:val="num" w:pos="999"/>
        </w:tabs>
        <w:ind w:left="999" w:hanging="420"/>
      </w:pPr>
      <w:rPr>
        <w:rFonts w:ascii="Wingdings" w:hAnsi="Wingdings" w:hint="default"/>
      </w:rPr>
    </w:lvl>
    <w:lvl w:ilvl="2" w:tplc="04090005" w:tentative="1">
      <w:start w:val="1"/>
      <w:numFmt w:val="bullet"/>
      <w:lvlText w:val=""/>
      <w:lvlJc w:val="left"/>
      <w:pPr>
        <w:tabs>
          <w:tab w:val="num" w:pos="1419"/>
        </w:tabs>
        <w:ind w:left="1419" w:hanging="420"/>
      </w:pPr>
      <w:rPr>
        <w:rFonts w:ascii="Wingdings" w:hAnsi="Wingdings" w:hint="default"/>
      </w:rPr>
    </w:lvl>
    <w:lvl w:ilvl="3" w:tplc="04090001" w:tentative="1">
      <w:start w:val="1"/>
      <w:numFmt w:val="bullet"/>
      <w:lvlText w:val=""/>
      <w:lvlJc w:val="left"/>
      <w:pPr>
        <w:tabs>
          <w:tab w:val="num" w:pos="1839"/>
        </w:tabs>
        <w:ind w:left="1839" w:hanging="420"/>
      </w:pPr>
      <w:rPr>
        <w:rFonts w:ascii="Wingdings" w:hAnsi="Wingdings" w:hint="default"/>
      </w:rPr>
    </w:lvl>
    <w:lvl w:ilvl="4" w:tplc="04090003" w:tentative="1">
      <w:start w:val="1"/>
      <w:numFmt w:val="bullet"/>
      <w:lvlText w:val=""/>
      <w:lvlJc w:val="left"/>
      <w:pPr>
        <w:tabs>
          <w:tab w:val="num" w:pos="2259"/>
        </w:tabs>
        <w:ind w:left="2259" w:hanging="420"/>
      </w:pPr>
      <w:rPr>
        <w:rFonts w:ascii="Wingdings" w:hAnsi="Wingdings" w:hint="default"/>
      </w:rPr>
    </w:lvl>
    <w:lvl w:ilvl="5" w:tplc="04090005" w:tentative="1">
      <w:start w:val="1"/>
      <w:numFmt w:val="bullet"/>
      <w:lvlText w:val=""/>
      <w:lvlJc w:val="left"/>
      <w:pPr>
        <w:tabs>
          <w:tab w:val="num" w:pos="2679"/>
        </w:tabs>
        <w:ind w:left="2679" w:hanging="420"/>
      </w:pPr>
      <w:rPr>
        <w:rFonts w:ascii="Wingdings" w:hAnsi="Wingdings" w:hint="default"/>
      </w:rPr>
    </w:lvl>
    <w:lvl w:ilvl="6" w:tplc="04090001" w:tentative="1">
      <w:start w:val="1"/>
      <w:numFmt w:val="bullet"/>
      <w:lvlText w:val=""/>
      <w:lvlJc w:val="left"/>
      <w:pPr>
        <w:tabs>
          <w:tab w:val="num" w:pos="3099"/>
        </w:tabs>
        <w:ind w:left="3099" w:hanging="420"/>
      </w:pPr>
      <w:rPr>
        <w:rFonts w:ascii="Wingdings" w:hAnsi="Wingdings" w:hint="default"/>
      </w:rPr>
    </w:lvl>
    <w:lvl w:ilvl="7" w:tplc="04090003" w:tentative="1">
      <w:start w:val="1"/>
      <w:numFmt w:val="bullet"/>
      <w:lvlText w:val=""/>
      <w:lvlJc w:val="left"/>
      <w:pPr>
        <w:tabs>
          <w:tab w:val="num" w:pos="3519"/>
        </w:tabs>
        <w:ind w:left="3519" w:hanging="420"/>
      </w:pPr>
      <w:rPr>
        <w:rFonts w:ascii="Wingdings" w:hAnsi="Wingdings" w:hint="default"/>
      </w:rPr>
    </w:lvl>
    <w:lvl w:ilvl="8" w:tplc="04090005" w:tentative="1">
      <w:start w:val="1"/>
      <w:numFmt w:val="bullet"/>
      <w:lvlText w:val=""/>
      <w:lvlJc w:val="left"/>
      <w:pPr>
        <w:tabs>
          <w:tab w:val="num" w:pos="3939"/>
        </w:tabs>
        <w:ind w:left="3939" w:hanging="420"/>
      </w:pPr>
      <w:rPr>
        <w:rFonts w:ascii="Wingdings" w:hAnsi="Wingdings" w:hint="default"/>
      </w:rPr>
    </w:lvl>
  </w:abstractNum>
  <w:abstractNum w:abstractNumId="7" w15:restartNumberingAfterBreak="0">
    <w:nsid w:val="15662C53"/>
    <w:multiLevelType w:val="hybridMultilevel"/>
    <w:tmpl w:val="2A10FF4C"/>
    <w:lvl w:ilvl="0" w:tplc="6166126C">
      <w:start w:val="1"/>
      <w:numFmt w:val="bullet"/>
      <w:pStyle w:val="DashGC"/>
      <w:lvlText w:val=""/>
      <w:lvlJc w:val="left"/>
      <w:pPr>
        <w:tabs>
          <w:tab w:val="num" w:pos="1996"/>
        </w:tabs>
        <w:ind w:left="1996" w:hanging="380"/>
      </w:pPr>
      <w:rPr>
        <w:rFonts w:ascii="Symbol" w:hAnsi="Symbo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9486D78"/>
    <w:multiLevelType w:val="hybridMultilevel"/>
    <w:tmpl w:val="C1DA6300"/>
    <w:lvl w:ilvl="0" w:tplc="628031B8">
      <w:start w:val="1"/>
      <w:numFmt w:val="decimal"/>
      <w:lvlRestart w:val="0"/>
      <w:lvlText w:val="(%1)"/>
      <w:lvlJc w:val="left"/>
      <w:pPr>
        <w:tabs>
          <w:tab w:val="num" w:pos="2262"/>
        </w:tabs>
        <w:ind w:left="2262" w:hanging="646"/>
      </w:pPr>
    </w:lvl>
    <w:lvl w:ilvl="1" w:tplc="04090019" w:tentative="1">
      <w:start w:val="1"/>
      <w:numFmt w:val="lowerLetter"/>
      <w:lvlText w:val="%2)"/>
      <w:lvlJc w:val="left"/>
      <w:pPr>
        <w:ind w:left="891" w:hanging="420"/>
      </w:pPr>
    </w:lvl>
    <w:lvl w:ilvl="2" w:tplc="0409001B" w:tentative="1">
      <w:start w:val="1"/>
      <w:numFmt w:val="lowerRoman"/>
      <w:lvlText w:val="%3."/>
      <w:lvlJc w:val="right"/>
      <w:pPr>
        <w:ind w:left="1311" w:hanging="420"/>
      </w:pPr>
    </w:lvl>
    <w:lvl w:ilvl="3" w:tplc="0409000F" w:tentative="1">
      <w:start w:val="1"/>
      <w:numFmt w:val="decimal"/>
      <w:lvlText w:val="%4."/>
      <w:lvlJc w:val="left"/>
      <w:pPr>
        <w:ind w:left="1731" w:hanging="420"/>
      </w:pPr>
    </w:lvl>
    <w:lvl w:ilvl="4" w:tplc="04090019" w:tentative="1">
      <w:start w:val="1"/>
      <w:numFmt w:val="lowerLetter"/>
      <w:lvlText w:val="%5)"/>
      <w:lvlJc w:val="left"/>
      <w:pPr>
        <w:ind w:left="2151" w:hanging="420"/>
      </w:pPr>
    </w:lvl>
    <w:lvl w:ilvl="5" w:tplc="0409001B" w:tentative="1">
      <w:start w:val="1"/>
      <w:numFmt w:val="lowerRoman"/>
      <w:lvlText w:val="%6."/>
      <w:lvlJc w:val="right"/>
      <w:pPr>
        <w:ind w:left="2571" w:hanging="420"/>
      </w:pPr>
    </w:lvl>
    <w:lvl w:ilvl="6" w:tplc="0409000F" w:tentative="1">
      <w:start w:val="1"/>
      <w:numFmt w:val="decimal"/>
      <w:lvlText w:val="%7."/>
      <w:lvlJc w:val="left"/>
      <w:pPr>
        <w:ind w:left="2991" w:hanging="420"/>
      </w:pPr>
    </w:lvl>
    <w:lvl w:ilvl="7" w:tplc="04090019" w:tentative="1">
      <w:start w:val="1"/>
      <w:numFmt w:val="lowerLetter"/>
      <w:lvlText w:val="%8)"/>
      <w:lvlJc w:val="left"/>
      <w:pPr>
        <w:ind w:left="3411" w:hanging="420"/>
      </w:pPr>
    </w:lvl>
    <w:lvl w:ilvl="8" w:tplc="0409001B" w:tentative="1">
      <w:start w:val="1"/>
      <w:numFmt w:val="lowerRoman"/>
      <w:lvlText w:val="%9."/>
      <w:lvlJc w:val="right"/>
      <w:pPr>
        <w:ind w:left="3831" w:hanging="420"/>
      </w:pPr>
    </w:lvl>
  </w:abstractNum>
  <w:abstractNum w:abstractNumId="9" w15:restartNumberingAfterBreak="0">
    <w:nsid w:val="2D1B17EB"/>
    <w:multiLevelType w:val="hybridMultilevel"/>
    <w:tmpl w:val="6F5215CA"/>
    <w:lvl w:ilvl="0" w:tplc="07B2B38A">
      <w:start w:val="1"/>
      <w:numFmt w:val="lowerLetter"/>
      <w:lvlRestart w:val="0"/>
      <w:lvlText w:val="(%1)"/>
      <w:lvlJc w:val="left"/>
      <w:pPr>
        <w:tabs>
          <w:tab w:val="num" w:pos="2211"/>
        </w:tabs>
        <w:ind w:left="2211" w:hanging="646"/>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1944AB5"/>
    <w:multiLevelType w:val="hybridMultilevel"/>
    <w:tmpl w:val="4EBCF3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5605DF1"/>
    <w:multiLevelType w:val="hybridMultilevel"/>
    <w:tmpl w:val="8430998E"/>
    <w:lvl w:ilvl="0" w:tplc="F948D7E0">
      <w:start w:val="1"/>
      <w:numFmt w:val="lowerLetter"/>
      <w:lvlRestart w:val="0"/>
      <w:lvlText w:val="(%1)"/>
      <w:lvlJc w:val="left"/>
      <w:pPr>
        <w:tabs>
          <w:tab w:val="num" w:pos="2211"/>
        </w:tabs>
        <w:ind w:left="2211" w:hanging="646"/>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5D73710"/>
    <w:multiLevelType w:val="hybridMultilevel"/>
    <w:tmpl w:val="A3103868"/>
    <w:lvl w:ilvl="0" w:tplc="868AD86E">
      <w:start w:val="1"/>
      <w:numFmt w:val="lowerLetter"/>
      <w:lvlText w:val="(%1)"/>
      <w:lvlJc w:val="left"/>
      <w:pPr>
        <w:ind w:left="2208" w:hanging="2208"/>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8850452"/>
    <w:multiLevelType w:val="hybridMultilevel"/>
    <w:tmpl w:val="529A5770"/>
    <w:lvl w:ilvl="0" w:tplc="462448C6">
      <w:start w:val="1"/>
      <w:numFmt w:val="lowerLetter"/>
      <w:lvlText w:val="(%1)"/>
      <w:lvlJc w:val="left"/>
      <w:pPr>
        <w:ind w:left="2208" w:hanging="2208"/>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AA46FBB"/>
    <w:multiLevelType w:val="hybridMultilevel"/>
    <w:tmpl w:val="31EEDF3C"/>
    <w:lvl w:ilvl="0" w:tplc="41D014E2">
      <w:start w:val="1"/>
      <w:numFmt w:val="chineseCountingThousand"/>
      <w:lvlRestart w:val="0"/>
      <w:lvlText w:val="(%1)"/>
      <w:lvlJc w:val="left"/>
      <w:pPr>
        <w:tabs>
          <w:tab w:val="num" w:pos="2477"/>
        </w:tabs>
        <w:ind w:left="1185" w:firstLine="431"/>
      </w:pPr>
      <w:rPr>
        <w:rFonts w:ascii="Times New Roman" w:hAnsi="Times New Roman" w:cs="Times New Roman"/>
        <w:color w:val="auto"/>
        <w:sz w:val="21"/>
      </w:rPr>
    </w:lvl>
    <w:lvl w:ilvl="1" w:tplc="04090019" w:tentative="1">
      <w:start w:val="1"/>
      <w:numFmt w:val="lowerLetter"/>
      <w:lvlText w:val="%2)"/>
      <w:lvlJc w:val="left"/>
      <w:pPr>
        <w:ind w:left="891" w:hanging="420"/>
      </w:pPr>
    </w:lvl>
    <w:lvl w:ilvl="2" w:tplc="0409001B" w:tentative="1">
      <w:start w:val="1"/>
      <w:numFmt w:val="lowerRoman"/>
      <w:lvlText w:val="%3."/>
      <w:lvlJc w:val="right"/>
      <w:pPr>
        <w:ind w:left="1311" w:hanging="420"/>
      </w:pPr>
    </w:lvl>
    <w:lvl w:ilvl="3" w:tplc="0409000F" w:tentative="1">
      <w:start w:val="1"/>
      <w:numFmt w:val="decimal"/>
      <w:lvlText w:val="%4."/>
      <w:lvlJc w:val="left"/>
      <w:pPr>
        <w:ind w:left="1731" w:hanging="420"/>
      </w:pPr>
    </w:lvl>
    <w:lvl w:ilvl="4" w:tplc="04090019" w:tentative="1">
      <w:start w:val="1"/>
      <w:numFmt w:val="lowerLetter"/>
      <w:lvlText w:val="%5)"/>
      <w:lvlJc w:val="left"/>
      <w:pPr>
        <w:ind w:left="2151" w:hanging="420"/>
      </w:pPr>
    </w:lvl>
    <w:lvl w:ilvl="5" w:tplc="0409001B" w:tentative="1">
      <w:start w:val="1"/>
      <w:numFmt w:val="lowerRoman"/>
      <w:lvlText w:val="%6."/>
      <w:lvlJc w:val="right"/>
      <w:pPr>
        <w:ind w:left="2571" w:hanging="420"/>
      </w:pPr>
    </w:lvl>
    <w:lvl w:ilvl="6" w:tplc="0409000F" w:tentative="1">
      <w:start w:val="1"/>
      <w:numFmt w:val="decimal"/>
      <w:lvlText w:val="%7."/>
      <w:lvlJc w:val="left"/>
      <w:pPr>
        <w:ind w:left="2991" w:hanging="420"/>
      </w:pPr>
    </w:lvl>
    <w:lvl w:ilvl="7" w:tplc="04090019" w:tentative="1">
      <w:start w:val="1"/>
      <w:numFmt w:val="lowerLetter"/>
      <w:lvlText w:val="%8)"/>
      <w:lvlJc w:val="left"/>
      <w:pPr>
        <w:ind w:left="3411" w:hanging="420"/>
      </w:pPr>
    </w:lvl>
    <w:lvl w:ilvl="8" w:tplc="0409001B" w:tentative="1">
      <w:start w:val="1"/>
      <w:numFmt w:val="lowerRoman"/>
      <w:lvlText w:val="%9."/>
      <w:lvlJc w:val="right"/>
      <w:pPr>
        <w:ind w:left="3831" w:hanging="420"/>
      </w:pPr>
    </w:lvl>
  </w:abstractNum>
  <w:abstractNum w:abstractNumId="15" w15:restartNumberingAfterBreak="0">
    <w:nsid w:val="4143655D"/>
    <w:multiLevelType w:val="hybridMultilevel"/>
    <w:tmpl w:val="9E302778"/>
    <w:lvl w:ilvl="0" w:tplc="E8E2EA3C">
      <w:start w:val="1"/>
      <w:numFmt w:val="chineseCountingThousand"/>
      <w:lvlRestart w:val="0"/>
      <w:lvlText w:val="(%1)"/>
      <w:lvlJc w:val="left"/>
      <w:pPr>
        <w:tabs>
          <w:tab w:val="num" w:pos="2693"/>
        </w:tabs>
        <w:ind w:left="2693" w:hanging="646"/>
      </w:pPr>
      <w:rPr>
        <w:rFonts w:ascii="Times New Roman" w:hAnsi="Times New Roman" w:cs="Times New Roman"/>
        <w:color w:val="auto"/>
        <w:sz w:val="21"/>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6" w15:restartNumberingAfterBreak="0">
    <w:nsid w:val="489A7363"/>
    <w:multiLevelType w:val="hybridMultilevel"/>
    <w:tmpl w:val="DE7E3828"/>
    <w:lvl w:ilvl="0" w:tplc="72128854">
      <w:start w:val="1"/>
      <w:numFmt w:val="chineseCountingThousand"/>
      <w:lvlRestart w:val="0"/>
      <w:lvlText w:val="(%1)"/>
      <w:lvlJc w:val="left"/>
      <w:pPr>
        <w:tabs>
          <w:tab w:val="num" w:pos="2426"/>
        </w:tabs>
        <w:ind w:left="1134" w:firstLine="431"/>
      </w:pPr>
      <w:rPr>
        <w:rFonts w:ascii="Times New Roman" w:hAnsi="Times New Roman" w:cs="Times New Roman"/>
        <w:color w:val="auto"/>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BA84383"/>
    <w:multiLevelType w:val="hybridMultilevel"/>
    <w:tmpl w:val="741CB1A2"/>
    <w:lvl w:ilvl="0" w:tplc="9E6AD1F8">
      <w:start w:val="1"/>
      <w:numFmt w:val="lowerLetter"/>
      <w:lvlRestart w:val="0"/>
      <w:lvlText w:val="(%1)"/>
      <w:lvlJc w:val="left"/>
      <w:pPr>
        <w:tabs>
          <w:tab w:val="num" w:pos="2211"/>
        </w:tabs>
        <w:ind w:left="2211" w:hanging="646"/>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FEC517C"/>
    <w:multiLevelType w:val="hybridMultilevel"/>
    <w:tmpl w:val="599E8152"/>
    <w:lvl w:ilvl="0" w:tplc="48CE8784">
      <w:start w:val="1"/>
      <w:numFmt w:val="lowerLetter"/>
      <w:lvlRestart w:val="0"/>
      <w:lvlText w:val="(%1)"/>
      <w:lvlJc w:val="left"/>
      <w:pPr>
        <w:tabs>
          <w:tab w:val="num" w:pos="1644"/>
        </w:tabs>
        <w:ind w:left="1644" w:hanging="646"/>
      </w:pPr>
    </w:lvl>
    <w:lvl w:ilvl="1" w:tplc="04090019" w:tentative="1">
      <w:start w:val="1"/>
      <w:numFmt w:val="lowerLetter"/>
      <w:lvlText w:val="%2)"/>
      <w:lvlJc w:val="left"/>
      <w:pPr>
        <w:ind w:left="273" w:hanging="420"/>
      </w:pPr>
    </w:lvl>
    <w:lvl w:ilvl="2" w:tplc="0409001B" w:tentative="1">
      <w:start w:val="1"/>
      <w:numFmt w:val="lowerRoman"/>
      <w:lvlText w:val="%3."/>
      <w:lvlJc w:val="right"/>
      <w:pPr>
        <w:ind w:left="693" w:hanging="420"/>
      </w:pPr>
    </w:lvl>
    <w:lvl w:ilvl="3" w:tplc="0409000F" w:tentative="1">
      <w:start w:val="1"/>
      <w:numFmt w:val="decimal"/>
      <w:lvlText w:val="%4."/>
      <w:lvlJc w:val="left"/>
      <w:pPr>
        <w:ind w:left="1113" w:hanging="420"/>
      </w:pPr>
    </w:lvl>
    <w:lvl w:ilvl="4" w:tplc="04090019" w:tentative="1">
      <w:start w:val="1"/>
      <w:numFmt w:val="lowerLetter"/>
      <w:lvlText w:val="%5)"/>
      <w:lvlJc w:val="left"/>
      <w:pPr>
        <w:ind w:left="1533" w:hanging="420"/>
      </w:pPr>
    </w:lvl>
    <w:lvl w:ilvl="5" w:tplc="0409001B" w:tentative="1">
      <w:start w:val="1"/>
      <w:numFmt w:val="lowerRoman"/>
      <w:lvlText w:val="%6."/>
      <w:lvlJc w:val="right"/>
      <w:pPr>
        <w:ind w:left="1953" w:hanging="420"/>
      </w:pPr>
    </w:lvl>
    <w:lvl w:ilvl="6" w:tplc="0409000F" w:tentative="1">
      <w:start w:val="1"/>
      <w:numFmt w:val="decimal"/>
      <w:lvlText w:val="%7."/>
      <w:lvlJc w:val="left"/>
      <w:pPr>
        <w:ind w:left="2373" w:hanging="420"/>
      </w:pPr>
    </w:lvl>
    <w:lvl w:ilvl="7" w:tplc="04090019" w:tentative="1">
      <w:start w:val="1"/>
      <w:numFmt w:val="lowerLetter"/>
      <w:lvlText w:val="%8)"/>
      <w:lvlJc w:val="left"/>
      <w:pPr>
        <w:ind w:left="2793" w:hanging="420"/>
      </w:pPr>
    </w:lvl>
    <w:lvl w:ilvl="8" w:tplc="0409001B" w:tentative="1">
      <w:start w:val="1"/>
      <w:numFmt w:val="lowerRoman"/>
      <w:lvlText w:val="%9."/>
      <w:lvlJc w:val="right"/>
      <w:pPr>
        <w:ind w:left="3213" w:hanging="420"/>
      </w:pPr>
    </w:lvl>
  </w:abstractNum>
  <w:abstractNum w:abstractNumId="19" w15:restartNumberingAfterBreak="0">
    <w:nsid w:val="54C01685"/>
    <w:multiLevelType w:val="hybridMultilevel"/>
    <w:tmpl w:val="4F08682C"/>
    <w:lvl w:ilvl="0" w:tplc="98F20336">
      <w:start w:val="1"/>
      <w:numFmt w:val="lowerLetter"/>
      <w:lvlRestart w:val="0"/>
      <w:lvlText w:val="(%1)"/>
      <w:lvlJc w:val="left"/>
      <w:pPr>
        <w:tabs>
          <w:tab w:val="num" w:pos="2426"/>
        </w:tabs>
        <w:ind w:left="1134" w:firstLine="431"/>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2AD44E4"/>
    <w:multiLevelType w:val="hybridMultilevel"/>
    <w:tmpl w:val="A86848A8"/>
    <w:lvl w:ilvl="0" w:tplc="1436DB6E">
      <w:start w:val="1"/>
      <w:numFmt w:val="lowerLetter"/>
      <w:lvlRestart w:val="0"/>
      <w:lvlText w:val="(%1)"/>
      <w:lvlJc w:val="left"/>
      <w:pPr>
        <w:tabs>
          <w:tab w:val="num" w:pos="2211"/>
        </w:tabs>
        <w:ind w:left="2211" w:hanging="646"/>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6337561"/>
    <w:multiLevelType w:val="hybridMultilevel"/>
    <w:tmpl w:val="9A2E8778"/>
    <w:lvl w:ilvl="0" w:tplc="1868D352">
      <w:start w:val="1"/>
      <w:numFmt w:val="lowerLetter"/>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71861DB"/>
    <w:multiLevelType w:val="hybridMultilevel"/>
    <w:tmpl w:val="A9B633D4"/>
    <w:lvl w:ilvl="0" w:tplc="34446D32">
      <w:start w:val="1"/>
      <w:numFmt w:val="bullet"/>
      <w:pStyle w:val="Bullet2GC"/>
      <w:lvlText w:val=""/>
      <w:lvlJc w:val="left"/>
      <w:pPr>
        <w:tabs>
          <w:tab w:val="num" w:pos="2427"/>
        </w:tabs>
        <w:ind w:left="2427" w:hanging="380"/>
      </w:pPr>
      <w:rPr>
        <w:rFonts w:ascii="Symbol" w:hAnsi="Symbo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69744BCE"/>
    <w:multiLevelType w:val="hybridMultilevel"/>
    <w:tmpl w:val="F47E32CE"/>
    <w:lvl w:ilvl="0" w:tplc="F9FCFF4E">
      <w:start w:val="1"/>
      <w:numFmt w:val="lowerLetter"/>
      <w:lvlText w:val="(%1)"/>
      <w:lvlJc w:val="left"/>
      <w:pPr>
        <w:ind w:left="2208" w:hanging="2208"/>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0786C01"/>
    <w:multiLevelType w:val="hybridMultilevel"/>
    <w:tmpl w:val="20A0F728"/>
    <w:lvl w:ilvl="0" w:tplc="25BE3412">
      <w:start w:val="1"/>
      <w:numFmt w:val="lowerLetter"/>
      <w:lvlText w:val="(%1)"/>
      <w:lvlJc w:val="left"/>
      <w:pPr>
        <w:ind w:left="-3" w:hanging="564"/>
      </w:pPr>
      <w:rPr>
        <w:rFonts w:hint="default"/>
      </w:rPr>
    </w:lvl>
    <w:lvl w:ilvl="1" w:tplc="04090019" w:tentative="1">
      <w:start w:val="1"/>
      <w:numFmt w:val="lowerLetter"/>
      <w:lvlText w:val="%2)"/>
      <w:lvlJc w:val="left"/>
      <w:pPr>
        <w:ind w:left="273" w:hanging="420"/>
      </w:pPr>
    </w:lvl>
    <w:lvl w:ilvl="2" w:tplc="0409001B" w:tentative="1">
      <w:start w:val="1"/>
      <w:numFmt w:val="lowerRoman"/>
      <w:lvlText w:val="%3."/>
      <w:lvlJc w:val="right"/>
      <w:pPr>
        <w:ind w:left="693" w:hanging="420"/>
      </w:pPr>
    </w:lvl>
    <w:lvl w:ilvl="3" w:tplc="0409000F" w:tentative="1">
      <w:start w:val="1"/>
      <w:numFmt w:val="decimal"/>
      <w:lvlText w:val="%4."/>
      <w:lvlJc w:val="left"/>
      <w:pPr>
        <w:ind w:left="1113" w:hanging="420"/>
      </w:pPr>
    </w:lvl>
    <w:lvl w:ilvl="4" w:tplc="04090019" w:tentative="1">
      <w:start w:val="1"/>
      <w:numFmt w:val="lowerLetter"/>
      <w:lvlText w:val="%5)"/>
      <w:lvlJc w:val="left"/>
      <w:pPr>
        <w:ind w:left="1533" w:hanging="420"/>
      </w:pPr>
    </w:lvl>
    <w:lvl w:ilvl="5" w:tplc="0409001B" w:tentative="1">
      <w:start w:val="1"/>
      <w:numFmt w:val="lowerRoman"/>
      <w:lvlText w:val="%6."/>
      <w:lvlJc w:val="right"/>
      <w:pPr>
        <w:ind w:left="1953" w:hanging="420"/>
      </w:pPr>
    </w:lvl>
    <w:lvl w:ilvl="6" w:tplc="0409000F" w:tentative="1">
      <w:start w:val="1"/>
      <w:numFmt w:val="decimal"/>
      <w:lvlText w:val="%7."/>
      <w:lvlJc w:val="left"/>
      <w:pPr>
        <w:ind w:left="2373" w:hanging="420"/>
      </w:pPr>
    </w:lvl>
    <w:lvl w:ilvl="7" w:tplc="04090019" w:tentative="1">
      <w:start w:val="1"/>
      <w:numFmt w:val="lowerLetter"/>
      <w:lvlText w:val="%8)"/>
      <w:lvlJc w:val="left"/>
      <w:pPr>
        <w:ind w:left="2793" w:hanging="420"/>
      </w:pPr>
    </w:lvl>
    <w:lvl w:ilvl="8" w:tplc="0409001B" w:tentative="1">
      <w:start w:val="1"/>
      <w:numFmt w:val="lowerRoman"/>
      <w:lvlText w:val="%9."/>
      <w:lvlJc w:val="right"/>
      <w:pPr>
        <w:ind w:left="3213" w:hanging="420"/>
      </w:pPr>
    </w:lvl>
  </w:abstractNum>
  <w:abstractNum w:abstractNumId="25" w15:restartNumberingAfterBreak="0">
    <w:nsid w:val="759C3790"/>
    <w:multiLevelType w:val="hybridMultilevel"/>
    <w:tmpl w:val="906636FA"/>
    <w:lvl w:ilvl="0" w:tplc="AD9487D8">
      <w:start w:val="1"/>
      <w:numFmt w:val="lowerLetter"/>
      <w:lvlRestart w:val="0"/>
      <w:lvlText w:val="(%1)"/>
      <w:lvlJc w:val="left"/>
      <w:pPr>
        <w:tabs>
          <w:tab w:val="num" w:pos="2211"/>
        </w:tabs>
        <w:ind w:left="2211" w:hanging="646"/>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7750087D"/>
    <w:multiLevelType w:val="hybridMultilevel"/>
    <w:tmpl w:val="E95CF9F6"/>
    <w:lvl w:ilvl="0" w:tplc="7E80534C">
      <w:start w:val="1"/>
      <w:numFmt w:val="lowerLetter"/>
      <w:lvlRestart w:val="0"/>
      <w:lvlText w:val="(%1)"/>
      <w:lvlJc w:val="left"/>
      <w:pPr>
        <w:tabs>
          <w:tab w:val="num" w:pos="2262"/>
        </w:tabs>
        <w:ind w:left="2262" w:hanging="646"/>
      </w:pPr>
      <w:rPr>
        <w:rFonts w:ascii="Times New Roman" w:hAnsi="Times New Roman" w:cs="Times New Roman"/>
        <w:color w:val="auto"/>
        <w:sz w:val="21"/>
      </w:rPr>
    </w:lvl>
    <w:lvl w:ilvl="1" w:tplc="04090019" w:tentative="1">
      <w:start w:val="1"/>
      <w:numFmt w:val="lowerLetter"/>
      <w:lvlText w:val="%2)"/>
      <w:lvlJc w:val="left"/>
      <w:pPr>
        <w:ind w:left="891" w:hanging="420"/>
      </w:pPr>
    </w:lvl>
    <w:lvl w:ilvl="2" w:tplc="0409001B" w:tentative="1">
      <w:start w:val="1"/>
      <w:numFmt w:val="lowerRoman"/>
      <w:lvlText w:val="%3."/>
      <w:lvlJc w:val="right"/>
      <w:pPr>
        <w:ind w:left="1311" w:hanging="420"/>
      </w:pPr>
    </w:lvl>
    <w:lvl w:ilvl="3" w:tplc="0409000F" w:tentative="1">
      <w:start w:val="1"/>
      <w:numFmt w:val="decimal"/>
      <w:lvlText w:val="%4."/>
      <w:lvlJc w:val="left"/>
      <w:pPr>
        <w:ind w:left="1731" w:hanging="420"/>
      </w:pPr>
    </w:lvl>
    <w:lvl w:ilvl="4" w:tplc="04090019" w:tentative="1">
      <w:start w:val="1"/>
      <w:numFmt w:val="lowerLetter"/>
      <w:lvlText w:val="%5)"/>
      <w:lvlJc w:val="left"/>
      <w:pPr>
        <w:ind w:left="2151" w:hanging="420"/>
      </w:pPr>
    </w:lvl>
    <w:lvl w:ilvl="5" w:tplc="0409001B" w:tentative="1">
      <w:start w:val="1"/>
      <w:numFmt w:val="lowerRoman"/>
      <w:lvlText w:val="%6."/>
      <w:lvlJc w:val="right"/>
      <w:pPr>
        <w:ind w:left="2571" w:hanging="420"/>
      </w:pPr>
    </w:lvl>
    <w:lvl w:ilvl="6" w:tplc="0409000F" w:tentative="1">
      <w:start w:val="1"/>
      <w:numFmt w:val="decimal"/>
      <w:lvlText w:val="%7."/>
      <w:lvlJc w:val="left"/>
      <w:pPr>
        <w:ind w:left="2991" w:hanging="420"/>
      </w:pPr>
    </w:lvl>
    <w:lvl w:ilvl="7" w:tplc="04090019" w:tentative="1">
      <w:start w:val="1"/>
      <w:numFmt w:val="lowerLetter"/>
      <w:lvlText w:val="%8)"/>
      <w:lvlJc w:val="left"/>
      <w:pPr>
        <w:ind w:left="3411" w:hanging="420"/>
      </w:pPr>
    </w:lvl>
    <w:lvl w:ilvl="8" w:tplc="0409001B" w:tentative="1">
      <w:start w:val="1"/>
      <w:numFmt w:val="lowerRoman"/>
      <w:lvlText w:val="%9."/>
      <w:lvlJc w:val="right"/>
      <w:pPr>
        <w:ind w:left="3831" w:hanging="420"/>
      </w:pPr>
    </w:lvl>
  </w:abstractNum>
  <w:abstractNum w:abstractNumId="27" w15:restartNumberingAfterBreak="0">
    <w:nsid w:val="7CF40008"/>
    <w:multiLevelType w:val="hybridMultilevel"/>
    <w:tmpl w:val="C86ED8FA"/>
    <w:lvl w:ilvl="0" w:tplc="8DAEBCD6">
      <w:start w:val="1"/>
      <w:numFmt w:val="lowerLetter"/>
      <w:lvlRestart w:val="0"/>
      <w:lvlText w:val="(%1)"/>
      <w:lvlJc w:val="left"/>
      <w:pPr>
        <w:tabs>
          <w:tab w:val="num" w:pos="2211"/>
        </w:tabs>
        <w:ind w:left="2211" w:hanging="646"/>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7F193CFB"/>
    <w:multiLevelType w:val="hybridMultilevel"/>
    <w:tmpl w:val="2ED86F86"/>
    <w:lvl w:ilvl="0" w:tplc="D076BAA0">
      <w:start w:val="1"/>
      <w:numFmt w:val="lowerLetter"/>
      <w:lvlRestart w:val="0"/>
      <w:lvlText w:val="(%1)"/>
      <w:lvlJc w:val="left"/>
      <w:pPr>
        <w:tabs>
          <w:tab w:val="num" w:pos="2211"/>
        </w:tabs>
        <w:ind w:left="2211" w:hanging="646"/>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22"/>
  </w:num>
  <w:num w:numId="3">
    <w:abstractNumId w:val="7"/>
  </w:num>
  <w:num w:numId="4">
    <w:abstractNumId w:val="1"/>
  </w:num>
  <w:num w:numId="5">
    <w:abstractNumId w:val="0"/>
  </w:num>
  <w:num w:numId="6">
    <w:abstractNumId w:val="2"/>
  </w:num>
  <w:num w:numId="7">
    <w:abstractNumId w:val="10"/>
  </w:num>
  <w:num w:numId="8">
    <w:abstractNumId w:val="7"/>
  </w:num>
  <w:num w:numId="9">
    <w:abstractNumId w:val="7"/>
  </w:num>
  <w:num w:numId="10">
    <w:abstractNumId w:val="14"/>
  </w:num>
  <w:num w:numId="11">
    <w:abstractNumId w:val="7"/>
  </w:num>
  <w:num w:numId="12">
    <w:abstractNumId w:val="7"/>
  </w:num>
  <w:num w:numId="13">
    <w:abstractNumId w:val="7"/>
  </w:num>
  <w:num w:numId="14">
    <w:abstractNumId w:val="19"/>
  </w:num>
  <w:num w:numId="15">
    <w:abstractNumId w:val="21"/>
  </w:num>
  <w:num w:numId="16">
    <w:abstractNumId w:val="15"/>
  </w:num>
  <w:num w:numId="17">
    <w:abstractNumId w:val="16"/>
  </w:num>
  <w:num w:numId="18">
    <w:abstractNumId w:val="8"/>
  </w:num>
  <w:num w:numId="19">
    <w:abstractNumId w:val="2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7"/>
  </w:num>
  <w:num w:numId="27">
    <w:abstractNumId w:val="18"/>
  </w:num>
  <w:num w:numId="28">
    <w:abstractNumId w:val="24"/>
  </w:num>
  <w:num w:numId="29">
    <w:abstractNumId w:val="27"/>
  </w:num>
  <w:num w:numId="30">
    <w:abstractNumId w:val="5"/>
  </w:num>
  <w:num w:numId="31">
    <w:abstractNumId w:val="4"/>
  </w:num>
  <w:num w:numId="32">
    <w:abstractNumId w:val="11"/>
  </w:num>
  <w:num w:numId="33">
    <w:abstractNumId w:val="12"/>
  </w:num>
  <w:num w:numId="34">
    <w:abstractNumId w:val="20"/>
  </w:num>
  <w:num w:numId="35">
    <w:abstractNumId w:val="13"/>
  </w:num>
  <w:num w:numId="36">
    <w:abstractNumId w:val="9"/>
  </w:num>
  <w:num w:numId="37">
    <w:abstractNumId w:val="28"/>
  </w:num>
  <w:num w:numId="38">
    <w:abstractNumId w:val="23"/>
  </w:num>
  <w:num w:numId="39">
    <w:abstractNumId w:val="17"/>
  </w:num>
  <w:num w:numId="40">
    <w:abstractNumId w:val="3"/>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embedSystemFonts/>
  <w:bordersDoNotSurroundHeader/>
  <w:bordersDoNotSurroundFooter/>
  <w:hideSpellingErrors/>
  <w:activeWritingStyle w:appName="MSWord" w:lang="nl-NL" w:vendorID="64" w:dllVersion="6" w:nlCheck="1" w:checkStyle="0"/>
  <w:activeWritingStyle w:appName="MSWord" w:lang="zh-CN" w:vendorID="64" w:dllVersion="5" w:nlCheck="1" w:checkStyle="1"/>
  <w:activeWritingStyle w:appName="MSWord" w:lang="en-US" w:vendorID="64" w:dllVersion="6" w:nlCheck="1" w:checkStyle="1"/>
  <w:activeWritingStyle w:appName="MSWord" w:lang="en-GB" w:vendorID="64" w:dllVersion="6" w:nlCheck="1" w:checkStyle="1"/>
  <w:activeWritingStyle w:appName="MSWord" w:lang="de-DE" w:vendorID="64" w:dllVersion="6" w:nlCheck="1" w:checkStyle="0"/>
  <w:activeWritingStyle w:appName="MSWord" w:lang="fr-FR" w:vendorID="64" w:dllVersion="6" w:nlCheck="1" w:checkStyle="0"/>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efaultTabStop w:val="431"/>
  <w:evenAndOddHeaders/>
  <w:drawingGridHorizontalSpacing w:val="105"/>
  <w:drawingGridVerticalSpacing w:val="163"/>
  <w:displayHorizontalDrawingGridEvery w:val="0"/>
  <w:displayVerticalDrawingGridEvery w:val="2"/>
  <w:characterSpacingControl w:val="doNotCompress"/>
  <w:hdrShapeDefaults>
    <o:shapedefaults v:ext="edit" spidmax="21505"/>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9F5"/>
    <w:rsid w:val="00001EEE"/>
    <w:rsid w:val="00003D03"/>
    <w:rsid w:val="0000416E"/>
    <w:rsid w:val="00005BDE"/>
    <w:rsid w:val="0000705D"/>
    <w:rsid w:val="000078E9"/>
    <w:rsid w:val="0001138E"/>
    <w:rsid w:val="00011483"/>
    <w:rsid w:val="000114CA"/>
    <w:rsid w:val="00011AB8"/>
    <w:rsid w:val="00014E11"/>
    <w:rsid w:val="00017AA2"/>
    <w:rsid w:val="00021A83"/>
    <w:rsid w:val="00021D3E"/>
    <w:rsid w:val="000251B3"/>
    <w:rsid w:val="00025303"/>
    <w:rsid w:val="00025640"/>
    <w:rsid w:val="00025703"/>
    <w:rsid w:val="000277E2"/>
    <w:rsid w:val="00027A1F"/>
    <w:rsid w:val="00030D9C"/>
    <w:rsid w:val="00032606"/>
    <w:rsid w:val="000370B8"/>
    <w:rsid w:val="00037C4A"/>
    <w:rsid w:val="000407FA"/>
    <w:rsid w:val="00040E61"/>
    <w:rsid w:val="000454B4"/>
    <w:rsid w:val="00045C7A"/>
    <w:rsid w:val="000470A6"/>
    <w:rsid w:val="00050873"/>
    <w:rsid w:val="000509A8"/>
    <w:rsid w:val="00052058"/>
    <w:rsid w:val="00053020"/>
    <w:rsid w:val="0005419C"/>
    <w:rsid w:val="000559E6"/>
    <w:rsid w:val="00062A56"/>
    <w:rsid w:val="00063B6E"/>
    <w:rsid w:val="0006449C"/>
    <w:rsid w:val="000650B6"/>
    <w:rsid w:val="00065640"/>
    <w:rsid w:val="00065AA3"/>
    <w:rsid w:val="000670CC"/>
    <w:rsid w:val="000671B3"/>
    <w:rsid w:val="00073DA6"/>
    <w:rsid w:val="000768A5"/>
    <w:rsid w:val="00077216"/>
    <w:rsid w:val="000774F6"/>
    <w:rsid w:val="00077BAC"/>
    <w:rsid w:val="00080046"/>
    <w:rsid w:val="00080886"/>
    <w:rsid w:val="00081611"/>
    <w:rsid w:val="00083342"/>
    <w:rsid w:val="00085730"/>
    <w:rsid w:val="00085CFE"/>
    <w:rsid w:val="00086A2F"/>
    <w:rsid w:val="0009093C"/>
    <w:rsid w:val="00092C34"/>
    <w:rsid w:val="0009320E"/>
    <w:rsid w:val="000942B3"/>
    <w:rsid w:val="00095842"/>
    <w:rsid w:val="00095EB6"/>
    <w:rsid w:val="000A0405"/>
    <w:rsid w:val="000A2080"/>
    <w:rsid w:val="000A4671"/>
    <w:rsid w:val="000A5F3D"/>
    <w:rsid w:val="000B1BAC"/>
    <w:rsid w:val="000B3027"/>
    <w:rsid w:val="000B34A9"/>
    <w:rsid w:val="000B39BD"/>
    <w:rsid w:val="000B5D15"/>
    <w:rsid w:val="000C071C"/>
    <w:rsid w:val="000C4C1C"/>
    <w:rsid w:val="000C5742"/>
    <w:rsid w:val="000C6A35"/>
    <w:rsid w:val="000C76F5"/>
    <w:rsid w:val="000D319F"/>
    <w:rsid w:val="000D535C"/>
    <w:rsid w:val="000D7FFD"/>
    <w:rsid w:val="000E18EF"/>
    <w:rsid w:val="000E1E4C"/>
    <w:rsid w:val="000E3A3D"/>
    <w:rsid w:val="000E4757"/>
    <w:rsid w:val="000E4D0E"/>
    <w:rsid w:val="000E7B9E"/>
    <w:rsid w:val="000F3572"/>
    <w:rsid w:val="000F4902"/>
    <w:rsid w:val="000F572B"/>
    <w:rsid w:val="000F6952"/>
    <w:rsid w:val="0010049A"/>
    <w:rsid w:val="001011E0"/>
    <w:rsid w:val="00104EED"/>
    <w:rsid w:val="00106374"/>
    <w:rsid w:val="00106ABD"/>
    <w:rsid w:val="00111158"/>
    <w:rsid w:val="00112F83"/>
    <w:rsid w:val="00114FEC"/>
    <w:rsid w:val="001164DD"/>
    <w:rsid w:val="00116A77"/>
    <w:rsid w:val="001212E8"/>
    <w:rsid w:val="00121306"/>
    <w:rsid w:val="00125159"/>
    <w:rsid w:val="00125AC6"/>
    <w:rsid w:val="00126104"/>
    <w:rsid w:val="00130578"/>
    <w:rsid w:val="00132F7E"/>
    <w:rsid w:val="001331AF"/>
    <w:rsid w:val="00134B4D"/>
    <w:rsid w:val="00134CB9"/>
    <w:rsid w:val="00135250"/>
    <w:rsid w:val="00136826"/>
    <w:rsid w:val="00136E3E"/>
    <w:rsid w:val="00144659"/>
    <w:rsid w:val="00144B69"/>
    <w:rsid w:val="00145403"/>
    <w:rsid w:val="00146E09"/>
    <w:rsid w:val="00147820"/>
    <w:rsid w:val="001503A9"/>
    <w:rsid w:val="001516D0"/>
    <w:rsid w:val="001534BB"/>
    <w:rsid w:val="001535C5"/>
    <w:rsid w:val="001537C5"/>
    <w:rsid w:val="00153E86"/>
    <w:rsid w:val="00156A76"/>
    <w:rsid w:val="001573FE"/>
    <w:rsid w:val="00157A36"/>
    <w:rsid w:val="00160C76"/>
    <w:rsid w:val="001613C3"/>
    <w:rsid w:val="001630E5"/>
    <w:rsid w:val="00164EC6"/>
    <w:rsid w:val="00165B90"/>
    <w:rsid w:val="00166900"/>
    <w:rsid w:val="00171105"/>
    <w:rsid w:val="001715C2"/>
    <w:rsid w:val="00172892"/>
    <w:rsid w:val="00175B89"/>
    <w:rsid w:val="00180704"/>
    <w:rsid w:val="00181CB3"/>
    <w:rsid w:val="001820B3"/>
    <w:rsid w:val="00182D51"/>
    <w:rsid w:val="00183E7B"/>
    <w:rsid w:val="001842E2"/>
    <w:rsid w:val="00186556"/>
    <w:rsid w:val="00187996"/>
    <w:rsid w:val="00190A51"/>
    <w:rsid w:val="001918C3"/>
    <w:rsid w:val="00194825"/>
    <w:rsid w:val="00194E78"/>
    <w:rsid w:val="001A0B3C"/>
    <w:rsid w:val="001A2B4D"/>
    <w:rsid w:val="001A3F35"/>
    <w:rsid w:val="001A4E6D"/>
    <w:rsid w:val="001A6EA9"/>
    <w:rsid w:val="001A71DB"/>
    <w:rsid w:val="001B1563"/>
    <w:rsid w:val="001B1BD1"/>
    <w:rsid w:val="001B1F18"/>
    <w:rsid w:val="001B4070"/>
    <w:rsid w:val="001B57F8"/>
    <w:rsid w:val="001B5BBB"/>
    <w:rsid w:val="001B6EF4"/>
    <w:rsid w:val="001C057C"/>
    <w:rsid w:val="001C101E"/>
    <w:rsid w:val="001C2F8C"/>
    <w:rsid w:val="001C3EF2"/>
    <w:rsid w:val="001C44E8"/>
    <w:rsid w:val="001C6362"/>
    <w:rsid w:val="001C7A1A"/>
    <w:rsid w:val="001D17F6"/>
    <w:rsid w:val="001D2B94"/>
    <w:rsid w:val="001D2C3F"/>
    <w:rsid w:val="001D38A4"/>
    <w:rsid w:val="001D59A0"/>
    <w:rsid w:val="001D706F"/>
    <w:rsid w:val="001E31C5"/>
    <w:rsid w:val="001E4663"/>
    <w:rsid w:val="001E4DA3"/>
    <w:rsid w:val="001E5379"/>
    <w:rsid w:val="001E7BD5"/>
    <w:rsid w:val="001E7C50"/>
    <w:rsid w:val="001F0521"/>
    <w:rsid w:val="001F2B93"/>
    <w:rsid w:val="001F2F7F"/>
    <w:rsid w:val="001F4452"/>
    <w:rsid w:val="001F4F70"/>
    <w:rsid w:val="001F5E96"/>
    <w:rsid w:val="001F6B46"/>
    <w:rsid w:val="001F7FA9"/>
    <w:rsid w:val="00201A1E"/>
    <w:rsid w:val="00204B42"/>
    <w:rsid w:val="00206723"/>
    <w:rsid w:val="0020743E"/>
    <w:rsid w:val="00207A18"/>
    <w:rsid w:val="0021192D"/>
    <w:rsid w:val="00211EA2"/>
    <w:rsid w:val="00213F4E"/>
    <w:rsid w:val="00215E00"/>
    <w:rsid w:val="002217C3"/>
    <w:rsid w:val="0022291A"/>
    <w:rsid w:val="002231C3"/>
    <w:rsid w:val="0022355D"/>
    <w:rsid w:val="00225952"/>
    <w:rsid w:val="002264C8"/>
    <w:rsid w:val="00226A82"/>
    <w:rsid w:val="002321FF"/>
    <w:rsid w:val="00234E3F"/>
    <w:rsid w:val="002367BB"/>
    <w:rsid w:val="0024016E"/>
    <w:rsid w:val="002403C4"/>
    <w:rsid w:val="00240AF2"/>
    <w:rsid w:val="00243CC5"/>
    <w:rsid w:val="0024417F"/>
    <w:rsid w:val="00244BD1"/>
    <w:rsid w:val="002459CB"/>
    <w:rsid w:val="00247636"/>
    <w:rsid w:val="00247BC6"/>
    <w:rsid w:val="00250F8D"/>
    <w:rsid w:val="002538F1"/>
    <w:rsid w:val="00253E2D"/>
    <w:rsid w:val="00253F46"/>
    <w:rsid w:val="00254205"/>
    <w:rsid w:val="00254214"/>
    <w:rsid w:val="002563FE"/>
    <w:rsid w:val="00257940"/>
    <w:rsid w:val="00263127"/>
    <w:rsid w:val="002649C8"/>
    <w:rsid w:val="002659A9"/>
    <w:rsid w:val="00267F58"/>
    <w:rsid w:val="0027022E"/>
    <w:rsid w:val="00270C09"/>
    <w:rsid w:val="00271C92"/>
    <w:rsid w:val="00271F61"/>
    <w:rsid w:val="00272013"/>
    <w:rsid w:val="0027245B"/>
    <w:rsid w:val="00272AC5"/>
    <w:rsid w:val="00272F7A"/>
    <w:rsid w:val="00285965"/>
    <w:rsid w:val="00290A2A"/>
    <w:rsid w:val="00290A9D"/>
    <w:rsid w:val="0029104B"/>
    <w:rsid w:val="00292A65"/>
    <w:rsid w:val="00295D36"/>
    <w:rsid w:val="00295FC5"/>
    <w:rsid w:val="00296783"/>
    <w:rsid w:val="002A0380"/>
    <w:rsid w:val="002A19A6"/>
    <w:rsid w:val="002A3969"/>
    <w:rsid w:val="002A4450"/>
    <w:rsid w:val="002A44FD"/>
    <w:rsid w:val="002A51DF"/>
    <w:rsid w:val="002A5544"/>
    <w:rsid w:val="002A5E10"/>
    <w:rsid w:val="002A7CF9"/>
    <w:rsid w:val="002B08BE"/>
    <w:rsid w:val="002B1325"/>
    <w:rsid w:val="002B2FF5"/>
    <w:rsid w:val="002B3A83"/>
    <w:rsid w:val="002B630B"/>
    <w:rsid w:val="002B7CA4"/>
    <w:rsid w:val="002C073F"/>
    <w:rsid w:val="002C08DA"/>
    <w:rsid w:val="002C25DF"/>
    <w:rsid w:val="002C4ADF"/>
    <w:rsid w:val="002C51FD"/>
    <w:rsid w:val="002C637C"/>
    <w:rsid w:val="002D107A"/>
    <w:rsid w:val="002D585E"/>
    <w:rsid w:val="002E0A6C"/>
    <w:rsid w:val="002E0EBC"/>
    <w:rsid w:val="002E14DA"/>
    <w:rsid w:val="002E1C97"/>
    <w:rsid w:val="002E3187"/>
    <w:rsid w:val="002E53CF"/>
    <w:rsid w:val="002E79EB"/>
    <w:rsid w:val="002F0276"/>
    <w:rsid w:val="002F07E1"/>
    <w:rsid w:val="002F43F8"/>
    <w:rsid w:val="002F5834"/>
    <w:rsid w:val="002F7959"/>
    <w:rsid w:val="00300A58"/>
    <w:rsid w:val="0030226D"/>
    <w:rsid w:val="003023EE"/>
    <w:rsid w:val="003049C7"/>
    <w:rsid w:val="00305570"/>
    <w:rsid w:val="00305C91"/>
    <w:rsid w:val="00307B5C"/>
    <w:rsid w:val="00312A68"/>
    <w:rsid w:val="003146A7"/>
    <w:rsid w:val="00315635"/>
    <w:rsid w:val="00315B35"/>
    <w:rsid w:val="00315E3A"/>
    <w:rsid w:val="003164C7"/>
    <w:rsid w:val="0032095A"/>
    <w:rsid w:val="00326EBF"/>
    <w:rsid w:val="00327089"/>
    <w:rsid w:val="00327FE4"/>
    <w:rsid w:val="003305BF"/>
    <w:rsid w:val="0033080D"/>
    <w:rsid w:val="00332925"/>
    <w:rsid w:val="0033417F"/>
    <w:rsid w:val="00342633"/>
    <w:rsid w:val="00343301"/>
    <w:rsid w:val="00350564"/>
    <w:rsid w:val="00353027"/>
    <w:rsid w:val="00353915"/>
    <w:rsid w:val="00355F1D"/>
    <w:rsid w:val="003562D0"/>
    <w:rsid w:val="00357252"/>
    <w:rsid w:val="00360308"/>
    <w:rsid w:val="00362218"/>
    <w:rsid w:val="00363EBD"/>
    <w:rsid w:val="00364D5F"/>
    <w:rsid w:val="003653C6"/>
    <w:rsid w:val="00365934"/>
    <w:rsid w:val="003664BA"/>
    <w:rsid w:val="0037199D"/>
    <w:rsid w:val="00383ECA"/>
    <w:rsid w:val="0038482B"/>
    <w:rsid w:val="003859C8"/>
    <w:rsid w:val="00385E8F"/>
    <w:rsid w:val="00392410"/>
    <w:rsid w:val="003927D4"/>
    <w:rsid w:val="00392F6C"/>
    <w:rsid w:val="00394A04"/>
    <w:rsid w:val="00394B01"/>
    <w:rsid w:val="00394C07"/>
    <w:rsid w:val="003A3F92"/>
    <w:rsid w:val="003B2D97"/>
    <w:rsid w:val="003B3A2E"/>
    <w:rsid w:val="003B3E89"/>
    <w:rsid w:val="003B4052"/>
    <w:rsid w:val="003C1A6F"/>
    <w:rsid w:val="003C1CE3"/>
    <w:rsid w:val="003C2305"/>
    <w:rsid w:val="003C293A"/>
    <w:rsid w:val="003C29E4"/>
    <w:rsid w:val="003C3C77"/>
    <w:rsid w:val="003C3D4D"/>
    <w:rsid w:val="003C4167"/>
    <w:rsid w:val="003C5769"/>
    <w:rsid w:val="003C6E07"/>
    <w:rsid w:val="003D1904"/>
    <w:rsid w:val="003D4D5E"/>
    <w:rsid w:val="003D5308"/>
    <w:rsid w:val="003D600D"/>
    <w:rsid w:val="003D7087"/>
    <w:rsid w:val="003D7D4D"/>
    <w:rsid w:val="003E1519"/>
    <w:rsid w:val="003E3796"/>
    <w:rsid w:val="003E4BD9"/>
    <w:rsid w:val="003E5C87"/>
    <w:rsid w:val="003E5DB3"/>
    <w:rsid w:val="003E7CBC"/>
    <w:rsid w:val="003F03A0"/>
    <w:rsid w:val="003F27A2"/>
    <w:rsid w:val="003F4289"/>
    <w:rsid w:val="003F4343"/>
    <w:rsid w:val="003F7FAD"/>
    <w:rsid w:val="004018D0"/>
    <w:rsid w:val="00405E43"/>
    <w:rsid w:val="0040695C"/>
    <w:rsid w:val="00413D23"/>
    <w:rsid w:val="00414B65"/>
    <w:rsid w:val="004166BF"/>
    <w:rsid w:val="00416DD5"/>
    <w:rsid w:val="004171BD"/>
    <w:rsid w:val="0042031F"/>
    <w:rsid w:val="0042116B"/>
    <w:rsid w:val="004213CA"/>
    <w:rsid w:val="00421568"/>
    <w:rsid w:val="00421B1B"/>
    <w:rsid w:val="00422B77"/>
    <w:rsid w:val="00425246"/>
    <w:rsid w:val="004258C7"/>
    <w:rsid w:val="00427421"/>
    <w:rsid w:val="00427F63"/>
    <w:rsid w:val="00430A71"/>
    <w:rsid w:val="00430C36"/>
    <w:rsid w:val="00430C40"/>
    <w:rsid w:val="0043281D"/>
    <w:rsid w:val="00433791"/>
    <w:rsid w:val="004341E8"/>
    <w:rsid w:val="0043498E"/>
    <w:rsid w:val="00436006"/>
    <w:rsid w:val="0044349E"/>
    <w:rsid w:val="00443D03"/>
    <w:rsid w:val="00445887"/>
    <w:rsid w:val="004469C0"/>
    <w:rsid w:val="00446D8B"/>
    <w:rsid w:val="004507B7"/>
    <w:rsid w:val="004510B5"/>
    <w:rsid w:val="00451A64"/>
    <w:rsid w:val="00452A6E"/>
    <w:rsid w:val="0045304D"/>
    <w:rsid w:val="00453AD8"/>
    <w:rsid w:val="004548C4"/>
    <w:rsid w:val="00461AC4"/>
    <w:rsid w:val="00462AD9"/>
    <w:rsid w:val="004666EC"/>
    <w:rsid w:val="00466873"/>
    <w:rsid w:val="004670A7"/>
    <w:rsid w:val="00472B2A"/>
    <w:rsid w:val="00473918"/>
    <w:rsid w:val="004756A7"/>
    <w:rsid w:val="00475A20"/>
    <w:rsid w:val="00475F20"/>
    <w:rsid w:val="00477979"/>
    <w:rsid w:val="004828CA"/>
    <w:rsid w:val="0048294C"/>
    <w:rsid w:val="0048421C"/>
    <w:rsid w:val="00490774"/>
    <w:rsid w:val="004909DD"/>
    <w:rsid w:val="00491052"/>
    <w:rsid w:val="0049223F"/>
    <w:rsid w:val="00492A0D"/>
    <w:rsid w:val="004930E1"/>
    <w:rsid w:val="004A0993"/>
    <w:rsid w:val="004A0C4B"/>
    <w:rsid w:val="004A17D1"/>
    <w:rsid w:val="004A1ACF"/>
    <w:rsid w:val="004A3525"/>
    <w:rsid w:val="004A48CB"/>
    <w:rsid w:val="004B0B12"/>
    <w:rsid w:val="004B173E"/>
    <w:rsid w:val="004B1D6B"/>
    <w:rsid w:val="004B2812"/>
    <w:rsid w:val="004B35A6"/>
    <w:rsid w:val="004B49BA"/>
    <w:rsid w:val="004B651E"/>
    <w:rsid w:val="004B730D"/>
    <w:rsid w:val="004B7F62"/>
    <w:rsid w:val="004C0791"/>
    <w:rsid w:val="004C0E41"/>
    <w:rsid w:val="004C1533"/>
    <w:rsid w:val="004C4036"/>
    <w:rsid w:val="004C4A0A"/>
    <w:rsid w:val="004C7A84"/>
    <w:rsid w:val="004C7BB2"/>
    <w:rsid w:val="004D046B"/>
    <w:rsid w:val="004D2824"/>
    <w:rsid w:val="004D5EAC"/>
    <w:rsid w:val="004D60A9"/>
    <w:rsid w:val="004D6AD4"/>
    <w:rsid w:val="004D7D0C"/>
    <w:rsid w:val="004E376F"/>
    <w:rsid w:val="004E46B7"/>
    <w:rsid w:val="004E6DD5"/>
    <w:rsid w:val="004E7F8D"/>
    <w:rsid w:val="004F1705"/>
    <w:rsid w:val="004F1AD9"/>
    <w:rsid w:val="004F2CD6"/>
    <w:rsid w:val="004F3DC5"/>
    <w:rsid w:val="004F6F6C"/>
    <w:rsid w:val="004F707B"/>
    <w:rsid w:val="005064F5"/>
    <w:rsid w:val="00506822"/>
    <w:rsid w:val="00506837"/>
    <w:rsid w:val="00511218"/>
    <w:rsid w:val="00511A63"/>
    <w:rsid w:val="00512BDD"/>
    <w:rsid w:val="005135F4"/>
    <w:rsid w:val="00513954"/>
    <w:rsid w:val="005158A4"/>
    <w:rsid w:val="0052373E"/>
    <w:rsid w:val="00525CA6"/>
    <w:rsid w:val="00527849"/>
    <w:rsid w:val="00527CAE"/>
    <w:rsid w:val="00530E88"/>
    <w:rsid w:val="00532B78"/>
    <w:rsid w:val="00532B9C"/>
    <w:rsid w:val="00532D9E"/>
    <w:rsid w:val="005349E8"/>
    <w:rsid w:val="005350D0"/>
    <w:rsid w:val="00535C93"/>
    <w:rsid w:val="005368A3"/>
    <w:rsid w:val="00541375"/>
    <w:rsid w:val="00542742"/>
    <w:rsid w:val="00543653"/>
    <w:rsid w:val="00543EBA"/>
    <w:rsid w:val="00545631"/>
    <w:rsid w:val="00546DDA"/>
    <w:rsid w:val="0054771C"/>
    <w:rsid w:val="0055051A"/>
    <w:rsid w:val="0055233A"/>
    <w:rsid w:val="00554EF9"/>
    <w:rsid w:val="00554F1B"/>
    <w:rsid w:val="00555643"/>
    <w:rsid w:val="005560D9"/>
    <w:rsid w:val="0055748D"/>
    <w:rsid w:val="00560B51"/>
    <w:rsid w:val="0056119B"/>
    <w:rsid w:val="0056357C"/>
    <w:rsid w:val="005642B8"/>
    <w:rsid w:val="00571FCC"/>
    <w:rsid w:val="00572CBB"/>
    <w:rsid w:val="00572F80"/>
    <w:rsid w:val="005739DF"/>
    <w:rsid w:val="00574CA4"/>
    <w:rsid w:val="00575A04"/>
    <w:rsid w:val="0057711A"/>
    <w:rsid w:val="005817F6"/>
    <w:rsid w:val="00587074"/>
    <w:rsid w:val="00587ADA"/>
    <w:rsid w:val="00590C6F"/>
    <w:rsid w:val="00593F56"/>
    <w:rsid w:val="00594EE7"/>
    <w:rsid w:val="00596DEA"/>
    <w:rsid w:val="00596F5E"/>
    <w:rsid w:val="00597338"/>
    <w:rsid w:val="005A01B4"/>
    <w:rsid w:val="005A1D7C"/>
    <w:rsid w:val="005A2624"/>
    <w:rsid w:val="005A27CA"/>
    <w:rsid w:val="005A4940"/>
    <w:rsid w:val="005A4CDF"/>
    <w:rsid w:val="005A57BC"/>
    <w:rsid w:val="005A5857"/>
    <w:rsid w:val="005A72F8"/>
    <w:rsid w:val="005A7701"/>
    <w:rsid w:val="005A7754"/>
    <w:rsid w:val="005B38AD"/>
    <w:rsid w:val="005B4FFE"/>
    <w:rsid w:val="005B69FB"/>
    <w:rsid w:val="005B7553"/>
    <w:rsid w:val="005B7BA3"/>
    <w:rsid w:val="005C0FA5"/>
    <w:rsid w:val="005C1C75"/>
    <w:rsid w:val="005C416E"/>
    <w:rsid w:val="005C4D1B"/>
    <w:rsid w:val="005C4E43"/>
    <w:rsid w:val="005C4F2D"/>
    <w:rsid w:val="005C747B"/>
    <w:rsid w:val="005D02A3"/>
    <w:rsid w:val="005D2EDC"/>
    <w:rsid w:val="005D3442"/>
    <w:rsid w:val="005D3649"/>
    <w:rsid w:val="005D4CE3"/>
    <w:rsid w:val="005D5019"/>
    <w:rsid w:val="005D70E0"/>
    <w:rsid w:val="005D7C66"/>
    <w:rsid w:val="005E14FD"/>
    <w:rsid w:val="005E2669"/>
    <w:rsid w:val="005E2762"/>
    <w:rsid w:val="005E403A"/>
    <w:rsid w:val="005E5B97"/>
    <w:rsid w:val="005E5FD3"/>
    <w:rsid w:val="005E681F"/>
    <w:rsid w:val="005E7B94"/>
    <w:rsid w:val="005F04FC"/>
    <w:rsid w:val="005F0C31"/>
    <w:rsid w:val="005F143A"/>
    <w:rsid w:val="005F7868"/>
    <w:rsid w:val="0060063C"/>
    <w:rsid w:val="00602C2B"/>
    <w:rsid w:val="006030E6"/>
    <w:rsid w:val="0060310D"/>
    <w:rsid w:val="00603A7A"/>
    <w:rsid w:val="00604E31"/>
    <w:rsid w:val="00607E54"/>
    <w:rsid w:val="00610A00"/>
    <w:rsid w:val="00611A7F"/>
    <w:rsid w:val="0061254D"/>
    <w:rsid w:val="006134EE"/>
    <w:rsid w:val="006141AF"/>
    <w:rsid w:val="0061571A"/>
    <w:rsid w:val="00616011"/>
    <w:rsid w:val="006176C9"/>
    <w:rsid w:val="00620A46"/>
    <w:rsid w:val="00631252"/>
    <w:rsid w:val="00631F4F"/>
    <w:rsid w:val="006366F8"/>
    <w:rsid w:val="0063725B"/>
    <w:rsid w:val="006377B2"/>
    <w:rsid w:val="00637C55"/>
    <w:rsid w:val="00640BE1"/>
    <w:rsid w:val="00640FF5"/>
    <w:rsid w:val="00644391"/>
    <w:rsid w:val="00657197"/>
    <w:rsid w:val="0066152A"/>
    <w:rsid w:val="00661810"/>
    <w:rsid w:val="006628A0"/>
    <w:rsid w:val="00663153"/>
    <w:rsid w:val="00664FE5"/>
    <w:rsid w:val="00665599"/>
    <w:rsid w:val="00665634"/>
    <w:rsid w:val="006670FA"/>
    <w:rsid w:val="00671A1E"/>
    <w:rsid w:val="00672F65"/>
    <w:rsid w:val="00673CF6"/>
    <w:rsid w:val="00674932"/>
    <w:rsid w:val="006760AE"/>
    <w:rsid w:val="0067662C"/>
    <w:rsid w:val="00680656"/>
    <w:rsid w:val="0068188D"/>
    <w:rsid w:val="00683D12"/>
    <w:rsid w:val="00684131"/>
    <w:rsid w:val="00686A64"/>
    <w:rsid w:val="00686F2D"/>
    <w:rsid w:val="00692D47"/>
    <w:rsid w:val="00693833"/>
    <w:rsid w:val="00695052"/>
    <w:rsid w:val="006950C9"/>
    <w:rsid w:val="00695337"/>
    <w:rsid w:val="006976DE"/>
    <w:rsid w:val="006A0EA7"/>
    <w:rsid w:val="006A54F9"/>
    <w:rsid w:val="006A593F"/>
    <w:rsid w:val="006A5A83"/>
    <w:rsid w:val="006A5C93"/>
    <w:rsid w:val="006A78F7"/>
    <w:rsid w:val="006B0FFB"/>
    <w:rsid w:val="006B1119"/>
    <w:rsid w:val="006B29A3"/>
    <w:rsid w:val="006B2AB2"/>
    <w:rsid w:val="006B2B8A"/>
    <w:rsid w:val="006B3972"/>
    <w:rsid w:val="006B39D9"/>
    <w:rsid w:val="006B79F4"/>
    <w:rsid w:val="006B7B89"/>
    <w:rsid w:val="006C041D"/>
    <w:rsid w:val="006C0E8B"/>
    <w:rsid w:val="006C2172"/>
    <w:rsid w:val="006C6CEE"/>
    <w:rsid w:val="006D5CD5"/>
    <w:rsid w:val="006D644A"/>
    <w:rsid w:val="006E002A"/>
    <w:rsid w:val="006E0A55"/>
    <w:rsid w:val="006E21E3"/>
    <w:rsid w:val="006E2FF5"/>
    <w:rsid w:val="006E316F"/>
    <w:rsid w:val="006E3AA0"/>
    <w:rsid w:val="006E3AA2"/>
    <w:rsid w:val="006E3E46"/>
    <w:rsid w:val="006E6054"/>
    <w:rsid w:val="006E6CD3"/>
    <w:rsid w:val="006E71B1"/>
    <w:rsid w:val="006F2A6A"/>
    <w:rsid w:val="006F3DA3"/>
    <w:rsid w:val="006F3DD7"/>
    <w:rsid w:val="006F6956"/>
    <w:rsid w:val="006F76EB"/>
    <w:rsid w:val="00702315"/>
    <w:rsid w:val="00705721"/>
    <w:rsid w:val="00705D89"/>
    <w:rsid w:val="00706263"/>
    <w:rsid w:val="00706A69"/>
    <w:rsid w:val="0070764A"/>
    <w:rsid w:val="007077EA"/>
    <w:rsid w:val="00710E7D"/>
    <w:rsid w:val="0071425C"/>
    <w:rsid w:val="00714AB8"/>
    <w:rsid w:val="007159F5"/>
    <w:rsid w:val="007175D3"/>
    <w:rsid w:val="00717C32"/>
    <w:rsid w:val="0072097C"/>
    <w:rsid w:val="0072239F"/>
    <w:rsid w:val="00722895"/>
    <w:rsid w:val="00722A48"/>
    <w:rsid w:val="00726E0F"/>
    <w:rsid w:val="00727FE8"/>
    <w:rsid w:val="00731A42"/>
    <w:rsid w:val="0073649C"/>
    <w:rsid w:val="0074668E"/>
    <w:rsid w:val="00747714"/>
    <w:rsid w:val="00751BA0"/>
    <w:rsid w:val="0075212C"/>
    <w:rsid w:val="007530A1"/>
    <w:rsid w:val="00753A54"/>
    <w:rsid w:val="00753ABC"/>
    <w:rsid w:val="00754AB0"/>
    <w:rsid w:val="00754EAA"/>
    <w:rsid w:val="00754EF6"/>
    <w:rsid w:val="00755831"/>
    <w:rsid w:val="007577A2"/>
    <w:rsid w:val="00760838"/>
    <w:rsid w:val="0076173F"/>
    <w:rsid w:val="00762CDA"/>
    <w:rsid w:val="00763D6E"/>
    <w:rsid w:val="00764129"/>
    <w:rsid w:val="007647E0"/>
    <w:rsid w:val="007661B9"/>
    <w:rsid w:val="00767E69"/>
    <w:rsid w:val="0077079A"/>
    <w:rsid w:val="00770E22"/>
    <w:rsid w:val="00771181"/>
    <w:rsid w:val="0077183D"/>
    <w:rsid w:val="00771E00"/>
    <w:rsid w:val="0077368E"/>
    <w:rsid w:val="00774267"/>
    <w:rsid w:val="0077680F"/>
    <w:rsid w:val="007822F2"/>
    <w:rsid w:val="0078433E"/>
    <w:rsid w:val="007865AE"/>
    <w:rsid w:val="007879A4"/>
    <w:rsid w:val="00791C89"/>
    <w:rsid w:val="0079229D"/>
    <w:rsid w:val="00792495"/>
    <w:rsid w:val="00793ED5"/>
    <w:rsid w:val="00794CF8"/>
    <w:rsid w:val="00796D6B"/>
    <w:rsid w:val="00796F60"/>
    <w:rsid w:val="007A3B08"/>
    <w:rsid w:val="007A4861"/>
    <w:rsid w:val="007A4C22"/>
    <w:rsid w:val="007A5599"/>
    <w:rsid w:val="007B1A5C"/>
    <w:rsid w:val="007B2BF8"/>
    <w:rsid w:val="007B2CC0"/>
    <w:rsid w:val="007B41F1"/>
    <w:rsid w:val="007B4D85"/>
    <w:rsid w:val="007B5A0D"/>
    <w:rsid w:val="007B6527"/>
    <w:rsid w:val="007B6CF6"/>
    <w:rsid w:val="007C0242"/>
    <w:rsid w:val="007C36BF"/>
    <w:rsid w:val="007C56BC"/>
    <w:rsid w:val="007C5E74"/>
    <w:rsid w:val="007C65C0"/>
    <w:rsid w:val="007C6A4A"/>
    <w:rsid w:val="007C6FFE"/>
    <w:rsid w:val="007D1397"/>
    <w:rsid w:val="007D4111"/>
    <w:rsid w:val="007D41F6"/>
    <w:rsid w:val="007D484B"/>
    <w:rsid w:val="007D4957"/>
    <w:rsid w:val="007D4D73"/>
    <w:rsid w:val="007D63E6"/>
    <w:rsid w:val="007E0AF1"/>
    <w:rsid w:val="007E28A2"/>
    <w:rsid w:val="007E53E0"/>
    <w:rsid w:val="007E5434"/>
    <w:rsid w:val="007F0CDD"/>
    <w:rsid w:val="007F1158"/>
    <w:rsid w:val="007F2A9B"/>
    <w:rsid w:val="007F3FEA"/>
    <w:rsid w:val="007F5708"/>
    <w:rsid w:val="007F5FF0"/>
    <w:rsid w:val="007F6CB4"/>
    <w:rsid w:val="007F7403"/>
    <w:rsid w:val="00800862"/>
    <w:rsid w:val="00800D27"/>
    <w:rsid w:val="008031FD"/>
    <w:rsid w:val="0080372F"/>
    <w:rsid w:val="00806274"/>
    <w:rsid w:val="0081260D"/>
    <w:rsid w:val="00816936"/>
    <w:rsid w:val="00817188"/>
    <w:rsid w:val="00817231"/>
    <w:rsid w:val="0082143E"/>
    <w:rsid w:val="008233C4"/>
    <w:rsid w:val="00823C95"/>
    <w:rsid w:val="00825ABB"/>
    <w:rsid w:val="0082771F"/>
    <w:rsid w:val="00830552"/>
    <w:rsid w:val="0083092B"/>
    <w:rsid w:val="00831B00"/>
    <w:rsid w:val="008333C2"/>
    <w:rsid w:val="008338E5"/>
    <w:rsid w:val="00835987"/>
    <w:rsid w:val="00835B4C"/>
    <w:rsid w:val="008404A7"/>
    <w:rsid w:val="00841F4B"/>
    <w:rsid w:val="0084454A"/>
    <w:rsid w:val="0084459E"/>
    <w:rsid w:val="0084594F"/>
    <w:rsid w:val="00855037"/>
    <w:rsid w:val="00855339"/>
    <w:rsid w:val="00855F2C"/>
    <w:rsid w:val="00856233"/>
    <w:rsid w:val="008564D4"/>
    <w:rsid w:val="00860F27"/>
    <w:rsid w:val="00862006"/>
    <w:rsid w:val="00865BEA"/>
    <w:rsid w:val="00867A80"/>
    <w:rsid w:val="00870457"/>
    <w:rsid w:val="00870E64"/>
    <w:rsid w:val="00873545"/>
    <w:rsid w:val="008748C6"/>
    <w:rsid w:val="00874EB6"/>
    <w:rsid w:val="00876664"/>
    <w:rsid w:val="00876EF0"/>
    <w:rsid w:val="00881836"/>
    <w:rsid w:val="00883196"/>
    <w:rsid w:val="00884BA4"/>
    <w:rsid w:val="00890A30"/>
    <w:rsid w:val="0089291B"/>
    <w:rsid w:val="00892F3D"/>
    <w:rsid w:val="00893F18"/>
    <w:rsid w:val="008944DC"/>
    <w:rsid w:val="00895A12"/>
    <w:rsid w:val="008A1D31"/>
    <w:rsid w:val="008A24AD"/>
    <w:rsid w:val="008A29B1"/>
    <w:rsid w:val="008A3D61"/>
    <w:rsid w:val="008A3EE0"/>
    <w:rsid w:val="008A42DE"/>
    <w:rsid w:val="008A448A"/>
    <w:rsid w:val="008A4FAF"/>
    <w:rsid w:val="008A653A"/>
    <w:rsid w:val="008A71B1"/>
    <w:rsid w:val="008B0560"/>
    <w:rsid w:val="008B2BFA"/>
    <w:rsid w:val="008B5AD1"/>
    <w:rsid w:val="008B7214"/>
    <w:rsid w:val="008B7EEC"/>
    <w:rsid w:val="008C0399"/>
    <w:rsid w:val="008C23ED"/>
    <w:rsid w:val="008C3806"/>
    <w:rsid w:val="008C4EEF"/>
    <w:rsid w:val="008C4F30"/>
    <w:rsid w:val="008C5C6F"/>
    <w:rsid w:val="008C6577"/>
    <w:rsid w:val="008D05D8"/>
    <w:rsid w:val="008D0CD7"/>
    <w:rsid w:val="008D0F95"/>
    <w:rsid w:val="008D1B1E"/>
    <w:rsid w:val="008D1FE1"/>
    <w:rsid w:val="008D23AC"/>
    <w:rsid w:val="008D3AE0"/>
    <w:rsid w:val="008D3D69"/>
    <w:rsid w:val="008D3D9C"/>
    <w:rsid w:val="008D4268"/>
    <w:rsid w:val="008D43CC"/>
    <w:rsid w:val="008D4C2C"/>
    <w:rsid w:val="008D6479"/>
    <w:rsid w:val="008E0207"/>
    <w:rsid w:val="008E1FE9"/>
    <w:rsid w:val="008E27C7"/>
    <w:rsid w:val="008E27F7"/>
    <w:rsid w:val="008E3F24"/>
    <w:rsid w:val="008E4005"/>
    <w:rsid w:val="008E520C"/>
    <w:rsid w:val="008E5DF1"/>
    <w:rsid w:val="008E6672"/>
    <w:rsid w:val="008E79B6"/>
    <w:rsid w:val="008F044E"/>
    <w:rsid w:val="008F08B5"/>
    <w:rsid w:val="008F314A"/>
    <w:rsid w:val="008F4E56"/>
    <w:rsid w:val="008F613A"/>
    <w:rsid w:val="008F648A"/>
    <w:rsid w:val="008F7DB2"/>
    <w:rsid w:val="009022E4"/>
    <w:rsid w:val="00903F07"/>
    <w:rsid w:val="009043BC"/>
    <w:rsid w:val="0091118E"/>
    <w:rsid w:val="009115BA"/>
    <w:rsid w:val="00911DE8"/>
    <w:rsid w:val="009144D4"/>
    <w:rsid w:val="00914A49"/>
    <w:rsid w:val="0091673C"/>
    <w:rsid w:val="00922760"/>
    <w:rsid w:val="00923A21"/>
    <w:rsid w:val="00924199"/>
    <w:rsid w:val="0092518C"/>
    <w:rsid w:val="009258D2"/>
    <w:rsid w:val="009267DD"/>
    <w:rsid w:val="009269F6"/>
    <w:rsid w:val="00926D56"/>
    <w:rsid w:val="009317D3"/>
    <w:rsid w:val="00932596"/>
    <w:rsid w:val="00932BC6"/>
    <w:rsid w:val="009345D3"/>
    <w:rsid w:val="0093513C"/>
    <w:rsid w:val="00935E09"/>
    <w:rsid w:val="00936F03"/>
    <w:rsid w:val="0093717F"/>
    <w:rsid w:val="00941305"/>
    <w:rsid w:val="00941D1F"/>
    <w:rsid w:val="00943B69"/>
    <w:rsid w:val="00944CB3"/>
    <w:rsid w:val="0094585B"/>
    <w:rsid w:val="00946789"/>
    <w:rsid w:val="00946DCD"/>
    <w:rsid w:val="00951157"/>
    <w:rsid w:val="009546F4"/>
    <w:rsid w:val="009635F1"/>
    <w:rsid w:val="00964418"/>
    <w:rsid w:val="00967D26"/>
    <w:rsid w:val="00970975"/>
    <w:rsid w:val="00971D0B"/>
    <w:rsid w:val="00974167"/>
    <w:rsid w:val="00974DEF"/>
    <w:rsid w:val="009807A7"/>
    <w:rsid w:val="00980ED6"/>
    <w:rsid w:val="00982C78"/>
    <w:rsid w:val="009832A9"/>
    <w:rsid w:val="0098534F"/>
    <w:rsid w:val="009864F6"/>
    <w:rsid w:val="0098699C"/>
    <w:rsid w:val="00990B0D"/>
    <w:rsid w:val="00991535"/>
    <w:rsid w:val="0099234E"/>
    <w:rsid w:val="009923FC"/>
    <w:rsid w:val="009953C4"/>
    <w:rsid w:val="0099559B"/>
    <w:rsid w:val="009A05B0"/>
    <w:rsid w:val="009A1071"/>
    <w:rsid w:val="009A1A20"/>
    <w:rsid w:val="009A202D"/>
    <w:rsid w:val="009A20B5"/>
    <w:rsid w:val="009A2192"/>
    <w:rsid w:val="009A3E72"/>
    <w:rsid w:val="009A4F2B"/>
    <w:rsid w:val="009A59B2"/>
    <w:rsid w:val="009A64CE"/>
    <w:rsid w:val="009B0167"/>
    <w:rsid w:val="009B09D7"/>
    <w:rsid w:val="009B3888"/>
    <w:rsid w:val="009B454F"/>
    <w:rsid w:val="009B691D"/>
    <w:rsid w:val="009B6A1C"/>
    <w:rsid w:val="009B704B"/>
    <w:rsid w:val="009C1451"/>
    <w:rsid w:val="009C2820"/>
    <w:rsid w:val="009C3393"/>
    <w:rsid w:val="009C3BA8"/>
    <w:rsid w:val="009D0FAC"/>
    <w:rsid w:val="009D14A1"/>
    <w:rsid w:val="009D2223"/>
    <w:rsid w:val="009D276C"/>
    <w:rsid w:val="009D35ED"/>
    <w:rsid w:val="009D3E55"/>
    <w:rsid w:val="009D42DC"/>
    <w:rsid w:val="009D52EF"/>
    <w:rsid w:val="009D6074"/>
    <w:rsid w:val="009D6724"/>
    <w:rsid w:val="009D774E"/>
    <w:rsid w:val="009E0A49"/>
    <w:rsid w:val="009E1187"/>
    <w:rsid w:val="009E1F2D"/>
    <w:rsid w:val="009E23BD"/>
    <w:rsid w:val="009E3164"/>
    <w:rsid w:val="009E4555"/>
    <w:rsid w:val="009E47E3"/>
    <w:rsid w:val="009F1091"/>
    <w:rsid w:val="009F2326"/>
    <w:rsid w:val="009F334C"/>
    <w:rsid w:val="009F4587"/>
    <w:rsid w:val="009F4F02"/>
    <w:rsid w:val="009F58A4"/>
    <w:rsid w:val="009F5C3D"/>
    <w:rsid w:val="009F671E"/>
    <w:rsid w:val="00A0094F"/>
    <w:rsid w:val="00A01F90"/>
    <w:rsid w:val="00A02C9A"/>
    <w:rsid w:val="00A03263"/>
    <w:rsid w:val="00A03CB6"/>
    <w:rsid w:val="00A03CCF"/>
    <w:rsid w:val="00A07D74"/>
    <w:rsid w:val="00A07EC5"/>
    <w:rsid w:val="00A10404"/>
    <w:rsid w:val="00A1178B"/>
    <w:rsid w:val="00A12E9D"/>
    <w:rsid w:val="00A133F2"/>
    <w:rsid w:val="00A1364C"/>
    <w:rsid w:val="00A21076"/>
    <w:rsid w:val="00A24D96"/>
    <w:rsid w:val="00A2504B"/>
    <w:rsid w:val="00A30BD0"/>
    <w:rsid w:val="00A31594"/>
    <w:rsid w:val="00A3315B"/>
    <w:rsid w:val="00A36579"/>
    <w:rsid w:val="00A3739A"/>
    <w:rsid w:val="00A3743D"/>
    <w:rsid w:val="00A41DE1"/>
    <w:rsid w:val="00A430A0"/>
    <w:rsid w:val="00A436D5"/>
    <w:rsid w:val="00A52DAF"/>
    <w:rsid w:val="00A52E71"/>
    <w:rsid w:val="00A53CED"/>
    <w:rsid w:val="00A53DDA"/>
    <w:rsid w:val="00A630B4"/>
    <w:rsid w:val="00A6784B"/>
    <w:rsid w:val="00A71305"/>
    <w:rsid w:val="00A7165F"/>
    <w:rsid w:val="00A7166B"/>
    <w:rsid w:val="00A72150"/>
    <w:rsid w:val="00A74DBB"/>
    <w:rsid w:val="00A75232"/>
    <w:rsid w:val="00A760E5"/>
    <w:rsid w:val="00A76C3C"/>
    <w:rsid w:val="00A77769"/>
    <w:rsid w:val="00A80E4B"/>
    <w:rsid w:val="00A8131F"/>
    <w:rsid w:val="00A81EDB"/>
    <w:rsid w:val="00A84072"/>
    <w:rsid w:val="00A8422C"/>
    <w:rsid w:val="00A909B9"/>
    <w:rsid w:val="00A91BD2"/>
    <w:rsid w:val="00A91E5B"/>
    <w:rsid w:val="00A92E73"/>
    <w:rsid w:val="00A93163"/>
    <w:rsid w:val="00A94ECA"/>
    <w:rsid w:val="00A94EDA"/>
    <w:rsid w:val="00A94F61"/>
    <w:rsid w:val="00A9689C"/>
    <w:rsid w:val="00AA43C5"/>
    <w:rsid w:val="00AA59C3"/>
    <w:rsid w:val="00AA605F"/>
    <w:rsid w:val="00AB0823"/>
    <w:rsid w:val="00AB1C3C"/>
    <w:rsid w:val="00AB1C42"/>
    <w:rsid w:val="00AB4B6D"/>
    <w:rsid w:val="00AB6492"/>
    <w:rsid w:val="00AB6946"/>
    <w:rsid w:val="00AC2F8A"/>
    <w:rsid w:val="00AC37A1"/>
    <w:rsid w:val="00AC4089"/>
    <w:rsid w:val="00AC5A31"/>
    <w:rsid w:val="00AD0985"/>
    <w:rsid w:val="00AD0C5B"/>
    <w:rsid w:val="00AD16B5"/>
    <w:rsid w:val="00AD2B0A"/>
    <w:rsid w:val="00AD4269"/>
    <w:rsid w:val="00AD5A15"/>
    <w:rsid w:val="00AD608C"/>
    <w:rsid w:val="00AD72DB"/>
    <w:rsid w:val="00AD7946"/>
    <w:rsid w:val="00AD7C49"/>
    <w:rsid w:val="00AE2B37"/>
    <w:rsid w:val="00AE3F7F"/>
    <w:rsid w:val="00AE6176"/>
    <w:rsid w:val="00AE6660"/>
    <w:rsid w:val="00AF0056"/>
    <w:rsid w:val="00AF0C4A"/>
    <w:rsid w:val="00AF59AF"/>
    <w:rsid w:val="00AF6B34"/>
    <w:rsid w:val="00AF6F26"/>
    <w:rsid w:val="00B018DA"/>
    <w:rsid w:val="00B01E7C"/>
    <w:rsid w:val="00B0230D"/>
    <w:rsid w:val="00B024DC"/>
    <w:rsid w:val="00B04476"/>
    <w:rsid w:val="00B05B8A"/>
    <w:rsid w:val="00B06670"/>
    <w:rsid w:val="00B0715F"/>
    <w:rsid w:val="00B103C8"/>
    <w:rsid w:val="00B1493E"/>
    <w:rsid w:val="00B15FB9"/>
    <w:rsid w:val="00B16570"/>
    <w:rsid w:val="00B20E3B"/>
    <w:rsid w:val="00B232C7"/>
    <w:rsid w:val="00B234EA"/>
    <w:rsid w:val="00B27957"/>
    <w:rsid w:val="00B27F57"/>
    <w:rsid w:val="00B31764"/>
    <w:rsid w:val="00B33574"/>
    <w:rsid w:val="00B41612"/>
    <w:rsid w:val="00B45B53"/>
    <w:rsid w:val="00B46D14"/>
    <w:rsid w:val="00B47E8E"/>
    <w:rsid w:val="00B51AFE"/>
    <w:rsid w:val="00B53320"/>
    <w:rsid w:val="00B53B56"/>
    <w:rsid w:val="00B54505"/>
    <w:rsid w:val="00B55B38"/>
    <w:rsid w:val="00B65BB1"/>
    <w:rsid w:val="00B6657B"/>
    <w:rsid w:val="00B67185"/>
    <w:rsid w:val="00B70EAB"/>
    <w:rsid w:val="00B7139B"/>
    <w:rsid w:val="00B71407"/>
    <w:rsid w:val="00B71A4F"/>
    <w:rsid w:val="00B73B7C"/>
    <w:rsid w:val="00B74068"/>
    <w:rsid w:val="00B74217"/>
    <w:rsid w:val="00B80E37"/>
    <w:rsid w:val="00B811C2"/>
    <w:rsid w:val="00B85246"/>
    <w:rsid w:val="00B86CBA"/>
    <w:rsid w:val="00B93868"/>
    <w:rsid w:val="00B94CFB"/>
    <w:rsid w:val="00B960A3"/>
    <w:rsid w:val="00B96B4E"/>
    <w:rsid w:val="00BA15D8"/>
    <w:rsid w:val="00BA3C93"/>
    <w:rsid w:val="00BA44C9"/>
    <w:rsid w:val="00BA4B20"/>
    <w:rsid w:val="00BA5E9E"/>
    <w:rsid w:val="00BB2748"/>
    <w:rsid w:val="00BB2BB8"/>
    <w:rsid w:val="00BB3428"/>
    <w:rsid w:val="00BB3F43"/>
    <w:rsid w:val="00BB52BD"/>
    <w:rsid w:val="00BB7835"/>
    <w:rsid w:val="00BC08A7"/>
    <w:rsid w:val="00BC2507"/>
    <w:rsid w:val="00BC3C5B"/>
    <w:rsid w:val="00BC4B6A"/>
    <w:rsid w:val="00BC5664"/>
    <w:rsid w:val="00BC5BCE"/>
    <w:rsid w:val="00BC6521"/>
    <w:rsid w:val="00BC6522"/>
    <w:rsid w:val="00BC719B"/>
    <w:rsid w:val="00BC79E7"/>
    <w:rsid w:val="00BD0FC2"/>
    <w:rsid w:val="00BD1102"/>
    <w:rsid w:val="00BD2589"/>
    <w:rsid w:val="00BD29A6"/>
    <w:rsid w:val="00BD47FB"/>
    <w:rsid w:val="00BD4E48"/>
    <w:rsid w:val="00BD5ED4"/>
    <w:rsid w:val="00BD7FCF"/>
    <w:rsid w:val="00BE0900"/>
    <w:rsid w:val="00BE1981"/>
    <w:rsid w:val="00BE370B"/>
    <w:rsid w:val="00BE403D"/>
    <w:rsid w:val="00BE4D3C"/>
    <w:rsid w:val="00BE53A4"/>
    <w:rsid w:val="00BE62C7"/>
    <w:rsid w:val="00BE7D2E"/>
    <w:rsid w:val="00BF57B6"/>
    <w:rsid w:val="00BF6939"/>
    <w:rsid w:val="00BF6BFB"/>
    <w:rsid w:val="00C0069C"/>
    <w:rsid w:val="00C0110C"/>
    <w:rsid w:val="00C013B6"/>
    <w:rsid w:val="00C021C7"/>
    <w:rsid w:val="00C06E45"/>
    <w:rsid w:val="00C07021"/>
    <w:rsid w:val="00C121D5"/>
    <w:rsid w:val="00C1299D"/>
    <w:rsid w:val="00C1552A"/>
    <w:rsid w:val="00C15535"/>
    <w:rsid w:val="00C17349"/>
    <w:rsid w:val="00C17F18"/>
    <w:rsid w:val="00C2072D"/>
    <w:rsid w:val="00C225C2"/>
    <w:rsid w:val="00C24559"/>
    <w:rsid w:val="00C25A41"/>
    <w:rsid w:val="00C25D96"/>
    <w:rsid w:val="00C26382"/>
    <w:rsid w:val="00C26910"/>
    <w:rsid w:val="00C304F7"/>
    <w:rsid w:val="00C312BD"/>
    <w:rsid w:val="00C32C99"/>
    <w:rsid w:val="00C351AA"/>
    <w:rsid w:val="00C352B3"/>
    <w:rsid w:val="00C3537C"/>
    <w:rsid w:val="00C35586"/>
    <w:rsid w:val="00C35B3B"/>
    <w:rsid w:val="00C35BFC"/>
    <w:rsid w:val="00C415AE"/>
    <w:rsid w:val="00C42A2D"/>
    <w:rsid w:val="00C4388A"/>
    <w:rsid w:val="00C43A98"/>
    <w:rsid w:val="00C4515F"/>
    <w:rsid w:val="00C46FA0"/>
    <w:rsid w:val="00C4797B"/>
    <w:rsid w:val="00C5087C"/>
    <w:rsid w:val="00C51468"/>
    <w:rsid w:val="00C51543"/>
    <w:rsid w:val="00C535E1"/>
    <w:rsid w:val="00C542C5"/>
    <w:rsid w:val="00C54AF3"/>
    <w:rsid w:val="00C5522A"/>
    <w:rsid w:val="00C56011"/>
    <w:rsid w:val="00C57532"/>
    <w:rsid w:val="00C60BD7"/>
    <w:rsid w:val="00C60CC1"/>
    <w:rsid w:val="00C618F4"/>
    <w:rsid w:val="00C6313A"/>
    <w:rsid w:val="00C6432A"/>
    <w:rsid w:val="00C645D0"/>
    <w:rsid w:val="00C64FA6"/>
    <w:rsid w:val="00C67064"/>
    <w:rsid w:val="00C7253F"/>
    <w:rsid w:val="00C72823"/>
    <w:rsid w:val="00C7398E"/>
    <w:rsid w:val="00C7613D"/>
    <w:rsid w:val="00C800CF"/>
    <w:rsid w:val="00C806BE"/>
    <w:rsid w:val="00C80AA6"/>
    <w:rsid w:val="00C83C5E"/>
    <w:rsid w:val="00C85189"/>
    <w:rsid w:val="00C85AC5"/>
    <w:rsid w:val="00C90F68"/>
    <w:rsid w:val="00C93B51"/>
    <w:rsid w:val="00C942AC"/>
    <w:rsid w:val="00C94C98"/>
    <w:rsid w:val="00CA2319"/>
    <w:rsid w:val="00CA253D"/>
    <w:rsid w:val="00CA2871"/>
    <w:rsid w:val="00CA41BC"/>
    <w:rsid w:val="00CA4B61"/>
    <w:rsid w:val="00CA6569"/>
    <w:rsid w:val="00CA709D"/>
    <w:rsid w:val="00CB1475"/>
    <w:rsid w:val="00CB3967"/>
    <w:rsid w:val="00CB4843"/>
    <w:rsid w:val="00CB69F6"/>
    <w:rsid w:val="00CC05EC"/>
    <w:rsid w:val="00CC2625"/>
    <w:rsid w:val="00CC3465"/>
    <w:rsid w:val="00CC4D69"/>
    <w:rsid w:val="00CC4E71"/>
    <w:rsid w:val="00CC5538"/>
    <w:rsid w:val="00CC56A9"/>
    <w:rsid w:val="00CC6F9A"/>
    <w:rsid w:val="00CD00E0"/>
    <w:rsid w:val="00CD433D"/>
    <w:rsid w:val="00CD46FC"/>
    <w:rsid w:val="00CD531D"/>
    <w:rsid w:val="00CD60AC"/>
    <w:rsid w:val="00CD6C88"/>
    <w:rsid w:val="00CE04AF"/>
    <w:rsid w:val="00CE0B51"/>
    <w:rsid w:val="00CE1693"/>
    <w:rsid w:val="00CE2293"/>
    <w:rsid w:val="00CE6F0E"/>
    <w:rsid w:val="00CE7E6B"/>
    <w:rsid w:val="00CF0561"/>
    <w:rsid w:val="00CF2DFD"/>
    <w:rsid w:val="00CF31D0"/>
    <w:rsid w:val="00CF4AB0"/>
    <w:rsid w:val="00CF5BE6"/>
    <w:rsid w:val="00CF5F14"/>
    <w:rsid w:val="00CF7457"/>
    <w:rsid w:val="00D00D85"/>
    <w:rsid w:val="00D018F5"/>
    <w:rsid w:val="00D01CAF"/>
    <w:rsid w:val="00D0304E"/>
    <w:rsid w:val="00D03A1B"/>
    <w:rsid w:val="00D05CA6"/>
    <w:rsid w:val="00D06117"/>
    <w:rsid w:val="00D106DF"/>
    <w:rsid w:val="00D109A8"/>
    <w:rsid w:val="00D13D14"/>
    <w:rsid w:val="00D14CF8"/>
    <w:rsid w:val="00D14F5C"/>
    <w:rsid w:val="00D16E62"/>
    <w:rsid w:val="00D17ED9"/>
    <w:rsid w:val="00D228B1"/>
    <w:rsid w:val="00D23D81"/>
    <w:rsid w:val="00D26914"/>
    <w:rsid w:val="00D26A05"/>
    <w:rsid w:val="00D27383"/>
    <w:rsid w:val="00D277FC"/>
    <w:rsid w:val="00D30257"/>
    <w:rsid w:val="00D30742"/>
    <w:rsid w:val="00D30761"/>
    <w:rsid w:val="00D31301"/>
    <w:rsid w:val="00D31F54"/>
    <w:rsid w:val="00D33A17"/>
    <w:rsid w:val="00D34D52"/>
    <w:rsid w:val="00D370AB"/>
    <w:rsid w:val="00D403B0"/>
    <w:rsid w:val="00D44531"/>
    <w:rsid w:val="00D46C3D"/>
    <w:rsid w:val="00D52686"/>
    <w:rsid w:val="00D52981"/>
    <w:rsid w:val="00D53E9C"/>
    <w:rsid w:val="00D5615F"/>
    <w:rsid w:val="00D56EBD"/>
    <w:rsid w:val="00D57FFD"/>
    <w:rsid w:val="00D6192E"/>
    <w:rsid w:val="00D646A8"/>
    <w:rsid w:val="00D65340"/>
    <w:rsid w:val="00D65D06"/>
    <w:rsid w:val="00D66DFD"/>
    <w:rsid w:val="00D71E76"/>
    <w:rsid w:val="00D7289A"/>
    <w:rsid w:val="00D72E00"/>
    <w:rsid w:val="00D80AAC"/>
    <w:rsid w:val="00D84CB4"/>
    <w:rsid w:val="00D85F5C"/>
    <w:rsid w:val="00D8633C"/>
    <w:rsid w:val="00D864B6"/>
    <w:rsid w:val="00D86A13"/>
    <w:rsid w:val="00D8728B"/>
    <w:rsid w:val="00D875E1"/>
    <w:rsid w:val="00D87718"/>
    <w:rsid w:val="00D8783E"/>
    <w:rsid w:val="00D8791B"/>
    <w:rsid w:val="00D90C50"/>
    <w:rsid w:val="00D91D75"/>
    <w:rsid w:val="00D92ACB"/>
    <w:rsid w:val="00D92D72"/>
    <w:rsid w:val="00D93022"/>
    <w:rsid w:val="00D942FE"/>
    <w:rsid w:val="00D94BA6"/>
    <w:rsid w:val="00D969F5"/>
    <w:rsid w:val="00D978C5"/>
    <w:rsid w:val="00D97B98"/>
    <w:rsid w:val="00DA1812"/>
    <w:rsid w:val="00DA2896"/>
    <w:rsid w:val="00DA4C73"/>
    <w:rsid w:val="00DA56AE"/>
    <w:rsid w:val="00DA7E81"/>
    <w:rsid w:val="00DB0029"/>
    <w:rsid w:val="00DB0678"/>
    <w:rsid w:val="00DB6C77"/>
    <w:rsid w:val="00DB77F0"/>
    <w:rsid w:val="00DB7AFA"/>
    <w:rsid w:val="00DC1191"/>
    <w:rsid w:val="00DC3213"/>
    <w:rsid w:val="00DC4874"/>
    <w:rsid w:val="00DC53E0"/>
    <w:rsid w:val="00DC671F"/>
    <w:rsid w:val="00DD04B8"/>
    <w:rsid w:val="00DD16BF"/>
    <w:rsid w:val="00DD186C"/>
    <w:rsid w:val="00DD3769"/>
    <w:rsid w:val="00DD38BB"/>
    <w:rsid w:val="00DD4749"/>
    <w:rsid w:val="00DD730C"/>
    <w:rsid w:val="00DE4ACD"/>
    <w:rsid w:val="00DE4DA7"/>
    <w:rsid w:val="00DE51CD"/>
    <w:rsid w:val="00DE6580"/>
    <w:rsid w:val="00DE69E9"/>
    <w:rsid w:val="00DE6D60"/>
    <w:rsid w:val="00DF1A66"/>
    <w:rsid w:val="00DF2E08"/>
    <w:rsid w:val="00DF4633"/>
    <w:rsid w:val="00DF5556"/>
    <w:rsid w:val="00DF63D0"/>
    <w:rsid w:val="00DF6761"/>
    <w:rsid w:val="00E001C8"/>
    <w:rsid w:val="00E00E32"/>
    <w:rsid w:val="00E01A2B"/>
    <w:rsid w:val="00E0292B"/>
    <w:rsid w:val="00E02D92"/>
    <w:rsid w:val="00E04C0B"/>
    <w:rsid w:val="00E05E4F"/>
    <w:rsid w:val="00E071E0"/>
    <w:rsid w:val="00E0729C"/>
    <w:rsid w:val="00E117A1"/>
    <w:rsid w:val="00E13933"/>
    <w:rsid w:val="00E16988"/>
    <w:rsid w:val="00E17321"/>
    <w:rsid w:val="00E2194B"/>
    <w:rsid w:val="00E23784"/>
    <w:rsid w:val="00E2438D"/>
    <w:rsid w:val="00E24E94"/>
    <w:rsid w:val="00E25B4C"/>
    <w:rsid w:val="00E2706F"/>
    <w:rsid w:val="00E307CE"/>
    <w:rsid w:val="00E33B38"/>
    <w:rsid w:val="00E358CC"/>
    <w:rsid w:val="00E36C69"/>
    <w:rsid w:val="00E37369"/>
    <w:rsid w:val="00E414A1"/>
    <w:rsid w:val="00E42D81"/>
    <w:rsid w:val="00E42FEE"/>
    <w:rsid w:val="00E44696"/>
    <w:rsid w:val="00E44BBE"/>
    <w:rsid w:val="00E44F5E"/>
    <w:rsid w:val="00E4532C"/>
    <w:rsid w:val="00E456D2"/>
    <w:rsid w:val="00E45B63"/>
    <w:rsid w:val="00E45CD2"/>
    <w:rsid w:val="00E46BCC"/>
    <w:rsid w:val="00E46D45"/>
    <w:rsid w:val="00E47FE5"/>
    <w:rsid w:val="00E502D1"/>
    <w:rsid w:val="00E52D1A"/>
    <w:rsid w:val="00E574AF"/>
    <w:rsid w:val="00E60BFA"/>
    <w:rsid w:val="00E629F0"/>
    <w:rsid w:val="00E62E06"/>
    <w:rsid w:val="00E6303E"/>
    <w:rsid w:val="00E63BB9"/>
    <w:rsid w:val="00E64984"/>
    <w:rsid w:val="00E658AF"/>
    <w:rsid w:val="00E66C36"/>
    <w:rsid w:val="00E73A68"/>
    <w:rsid w:val="00E741A6"/>
    <w:rsid w:val="00E7478C"/>
    <w:rsid w:val="00E74DC1"/>
    <w:rsid w:val="00E755AD"/>
    <w:rsid w:val="00E758C5"/>
    <w:rsid w:val="00E75B53"/>
    <w:rsid w:val="00E84DFE"/>
    <w:rsid w:val="00E87C6D"/>
    <w:rsid w:val="00E921DA"/>
    <w:rsid w:val="00E92274"/>
    <w:rsid w:val="00E93988"/>
    <w:rsid w:val="00E93EE3"/>
    <w:rsid w:val="00E94557"/>
    <w:rsid w:val="00E94A10"/>
    <w:rsid w:val="00E9720F"/>
    <w:rsid w:val="00E97C4C"/>
    <w:rsid w:val="00EA04E5"/>
    <w:rsid w:val="00EA089F"/>
    <w:rsid w:val="00EA2DEB"/>
    <w:rsid w:val="00EA45B6"/>
    <w:rsid w:val="00EA7009"/>
    <w:rsid w:val="00EA7D3A"/>
    <w:rsid w:val="00EA7EB0"/>
    <w:rsid w:val="00EB2430"/>
    <w:rsid w:val="00EB2D53"/>
    <w:rsid w:val="00EB3439"/>
    <w:rsid w:val="00EB5B67"/>
    <w:rsid w:val="00EB75EE"/>
    <w:rsid w:val="00EC016D"/>
    <w:rsid w:val="00EC10C7"/>
    <w:rsid w:val="00EC35AC"/>
    <w:rsid w:val="00EC39F4"/>
    <w:rsid w:val="00EC730D"/>
    <w:rsid w:val="00ED17C4"/>
    <w:rsid w:val="00ED31E6"/>
    <w:rsid w:val="00ED3AA2"/>
    <w:rsid w:val="00ED49C0"/>
    <w:rsid w:val="00ED66C7"/>
    <w:rsid w:val="00ED747D"/>
    <w:rsid w:val="00ED7C6A"/>
    <w:rsid w:val="00EE02A8"/>
    <w:rsid w:val="00EE296D"/>
    <w:rsid w:val="00EF3313"/>
    <w:rsid w:val="00EF4A9F"/>
    <w:rsid w:val="00EF6343"/>
    <w:rsid w:val="00EF6D3D"/>
    <w:rsid w:val="00F01B21"/>
    <w:rsid w:val="00F02805"/>
    <w:rsid w:val="00F02F80"/>
    <w:rsid w:val="00F03B25"/>
    <w:rsid w:val="00F04B91"/>
    <w:rsid w:val="00F04BEB"/>
    <w:rsid w:val="00F059C2"/>
    <w:rsid w:val="00F05B90"/>
    <w:rsid w:val="00F07587"/>
    <w:rsid w:val="00F07EA6"/>
    <w:rsid w:val="00F105C6"/>
    <w:rsid w:val="00F116DE"/>
    <w:rsid w:val="00F14AAA"/>
    <w:rsid w:val="00F158FC"/>
    <w:rsid w:val="00F15984"/>
    <w:rsid w:val="00F16AC7"/>
    <w:rsid w:val="00F16B34"/>
    <w:rsid w:val="00F17EC5"/>
    <w:rsid w:val="00F2013D"/>
    <w:rsid w:val="00F20516"/>
    <w:rsid w:val="00F2187E"/>
    <w:rsid w:val="00F21E88"/>
    <w:rsid w:val="00F22322"/>
    <w:rsid w:val="00F2373C"/>
    <w:rsid w:val="00F23C73"/>
    <w:rsid w:val="00F246AF"/>
    <w:rsid w:val="00F24B07"/>
    <w:rsid w:val="00F2539C"/>
    <w:rsid w:val="00F25C42"/>
    <w:rsid w:val="00F31A18"/>
    <w:rsid w:val="00F35715"/>
    <w:rsid w:val="00F359D6"/>
    <w:rsid w:val="00F365BC"/>
    <w:rsid w:val="00F36BEF"/>
    <w:rsid w:val="00F37082"/>
    <w:rsid w:val="00F37AD4"/>
    <w:rsid w:val="00F37E9B"/>
    <w:rsid w:val="00F40983"/>
    <w:rsid w:val="00F42C04"/>
    <w:rsid w:val="00F452A4"/>
    <w:rsid w:val="00F45DE0"/>
    <w:rsid w:val="00F462E7"/>
    <w:rsid w:val="00F51461"/>
    <w:rsid w:val="00F51725"/>
    <w:rsid w:val="00F549C8"/>
    <w:rsid w:val="00F56DE0"/>
    <w:rsid w:val="00F607E1"/>
    <w:rsid w:val="00F6249B"/>
    <w:rsid w:val="00F6267C"/>
    <w:rsid w:val="00F6392C"/>
    <w:rsid w:val="00F63A50"/>
    <w:rsid w:val="00F6405A"/>
    <w:rsid w:val="00F66FDF"/>
    <w:rsid w:val="00F671E1"/>
    <w:rsid w:val="00F70145"/>
    <w:rsid w:val="00F714DA"/>
    <w:rsid w:val="00F71CEC"/>
    <w:rsid w:val="00F738EE"/>
    <w:rsid w:val="00F76103"/>
    <w:rsid w:val="00F768BB"/>
    <w:rsid w:val="00F76CFC"/>
    <w:rsid w:val="00F7760D"/>
    <w:rsid w:val="00F80BAE"/>
    <w:rsid w:val="00F80CBF"/>
    <w:rsid w:val="00F819EB"/>
    <w:rsid w:val="00F825F1"/>
    <w:rsid w:val="00F8525D"/>
    <w:rsid w:val="00F90004"/>
    <w:rsid w:val="00F94CD9"/>
    <w:rsid w:val="00F9644F"/>
    <w:rsid w:val="00F971F0"/>
    <w:rsid w:val="00FA002E"/>
    <w:rsid w:val="00FA08EC"/>
    <w:rsid w:val="00FA0E3E"/>
    <w:rsid w:val="00FA15F8"/>
    <w:rsid w:val="00FA3F97"/>
    <w:rsid w:val="00FA44BD"/>
    <w:rsid w:val="00FA4A9E"/>
    <w:rsid w:val="00FA5970"/>
    <w:rsid w:val="00FA5DDE"/>
    <w:rsid w:val="00FB0B43"/>
    <w:rsid w:val="00FB3223"/>
    <w:rsid w:val="00FB456B"/>
    <w:rsid w:val="00FB4C32"/>
    <w:rsid w:val="00FC12D9"/>
    <w:rsid w:val="00FC27CF"/>
    <w:rsid w:val="00FC40C9"/>
    <w:rsid w:val="00FC5D7E"/>
    <w:rsid w:val="00FD0DED"/>
    <w:rsid w:val="00FD21F9"/>
    <w:rsid w:val="00FD3989"/>
    <w:rsid w:val="00FD3CC6"/>
    <w:rsid w:val="00FD5DB0"/>
    <w:rsid w:val="00FE03AB"/>
    <w:rsid w:val="00FE10DF"/>
    <w:rsid w:val="00FF027C"/>
    <w:rsid w:val="00FF39B7"/>
    <w:rsid w:val="00FF4559"/>
    <w:rsid w:val="00FF5FC3"/>
    <w:rsid w:val="00FF691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5:docId w15:val="{BAE7C55A-E9DB-4586-A76C-18C729B83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364C"/>
    <w:pPr>
      <w:tabs>
        <w:tab w:val="left" w:pos="431"/>
      </w:tabs>
      <w:overflowPunct w:val="0"/>
      <w:adjustRightInd w:val="0"/>
      <w:snapToGrid w:val="0"/>
      <w:spacing w:line="320" w:lineRule="exact"/>
      <w:jc w:val="both"/>
    </w:pPr>
    <w:rPr>
      <w:snapToGrid w:val="0"/>
      <w:sz w:val="21"/>
    </w:rPr>
  </w:style>
  <w:style w:type="paragraph" w:styleId="Heading1">
    <w:name w:val="heading 1"/>
    <w:basedOn w:val="Normal"/>
    <w:next w:val="Normal"/>
    <w:link w:val="Heading1Char"/>
    <w:uiPriority w:val="9"/>
    <w:semiHidden/>
    <w:rsid w:val="008B0560"/>
    <w:pPr>
      <w:keepNext/>
      <w:keepLines/>
      <w:spacing w:before="480" w:line="276" w:lineRule="auto"/>
      <w:outlineLvl w:val="0"/>
    </w:pPr>
    <w:rPr>
      <w:rFonts w:eastAsia="Times New Roman"/>
      <w:b/>
      <w:bCs/>
      <w:snapToGrid/>
      <w:color w:val="365F91" w:themeColor="accent1" w:themeShade="BF"/>
      <w:sz w:val="28"/>
      <w:szCs w:val="28"/>
    </w:rPr>
  </w:style>
  <w:style w:type="paragraph" w:styleId="Heading2">
    <w:name w:val="heading 2"/>
    <w:basedOn w:val="Normal"/>
    <w:next w:val="Normal"/>
    <w:link w:val="Heading2Char"/>
    <w:uiPriority w:val="9"/>
    <w:semiHidden/>
    <w:rsid w:val="008B0560"/>
    <w:pPr>
      <w:keepNext/>
      <w:keepLines/>
      <w:spacing w:before="200" w:line="276" w:lineRule="auto"/>
      <w:outlineLvl w:val="1"/>
    </w:pPr>
    <w:rPr>
      <w:rFonts w:eastAsia="Times New Roman"/>
      <w:b/>
      <w:bCs/>
      <w:snapToGrid/>
      <w:color w:val="4F81BD" w:themeColor="accent1"/>
      <w:sz w:val="26"/>
      <w:szCs w:val="26"/>
    </w:rPr>
  </w:style>
  <w:style w:type="paragraph" w:styleId="Heading3">
    <w:name w:val="heading 3"/>
    <w:basedOn w:val="Normal"/>
    <w:next w:val="Normal"/>
    <w:link w:val="Heading3Char"/>
    <w:uiPriority w:val="9"/>
    <w:semiHidden/>
    <w:qFormat/>
    <w:rsid w:val="008B0560"/>
    <w:pPr>
      <w:keepNext/>
      <w:keepLines/>
      <w:spacing w:before="200" w:line="276" w:lineRule="auto"/>
      <w:outlineLvl w:val="2"/>
    </w:pPr>
    <w:rPr>
      <w:rFonts w:eastAsia="Times New Roman"/>
      <w:b/>
      <w:bCs/>
      <w:snapToGrid/>
      <w:color w:val="4F81BD" w:themeColor="accent1"/>
      <w:sz w:val="22"/>
    </w:rPr>
  </w:style>
  <w:style w:type="paragraph" w:styleId="Heading4">
    <w:name w:val="heading 4"/>
    <w:basedOn w:val="Normal"/>
    <w:next w:val="Normal"/>
    <w:link w:val="Heading4Char"/>
    <w:qFormat/>
    <w:rsid w:val="008B0560"/>
    <w:pPr>
      <w:keepNext/>
      <w:keepLines/>
      <w:spacing w:before="200" w:line="276" w:lineRule="auto"/>
      <w:outlineLvl w:val="3"/>
    </w:pPr>
    <w:rPr>
      <w:rFonts w:eastAsia="Times New Roman"/>
      <w:b/>
      <w:bCs/>
      <w:i/>
      <w:iCs/>
      <w:snapToGrid/>
      <w:color w:val="4F81BD" w:themeColor="accent1"/>
      <w:sz w:val="22"/>
    </w:rPr>
  </w:style>
  <w:style w:type="paragraph" w:styleId="Heading5">
    <w:name w:val="heading 5"/>
    <w:basedOn w:val="Normal"/>
    <w:next w:val="Normal"/>
    <w:link w:val="Heading5Char"/>
    <w:uiPriority w:val="9"/>
    <w:semiHidden/>
    <w:qFormat/>
    <w:rsid w:val="008B0560"/>
    <w:pPr>
      <w:keepNext/>
      <w:keepLines/>
      <w:spacing w:before="200" w:line="276" w:lineRule="auto"/>
      <w:outlineLvl w:val="4"/>
    </w:pPr>
    <w:rPr>
      <w:rFonts w:eastAsia="Times New Roman"/>
      <w:snapToGrid/>
      <w:color w:val="243F60" w:themeColor="accent1" w:themeShade="7F"/>
      <w:sz w:val="22"/>
    </w:rPr>
  </w:style>
  <w:style w:type="paragraph" w:styleId="Heading6">
    <w:name w:val="heading 6"/>
    <w:basedOn w:val="Normal"/>
    <w:next w:val="Normal"/>
    <w:link w:val="Heading6Char"/>
    <w:uiPriority w:val="9"/>
    <w:semiHidden/>
    <w:qFormat/>
    <w:rsid w:val="008B0560"/>
    <w:pPr>
      <w:keepNext/>
      <w:keepLines/>
      <w:spacing w:before="200" w:line="276" w:lineRule="auto"/>
      <w:outlineLvl w:val="5"/>
    </w:pPr>
    <w:rPr>
      <w:rFonts w:eastAsia="Times New Roman"/>
      <w:i/>
      <w:iCs/>
      <w:snapToGrid/>
      <w:color w:val="243F60" w:themeColor="accent1" w:themeShade="7F"/>
      <w:sz w:val="22"/>
    </w:rPr>
  </w:style>
  <w:style w:type="paragraph" w:styleId="Heading7">
    <w:name w:val="heading 7"/>
    <w:basedOn w:val="Normal"/>
    <w:next w:val="Normal"/>
    <w:link w:val="Heading7Char"/>
    <w:uiPriority w:val="9"/>
    <w:semiHidden/>
    <w:qFormat/>
    <w:rsid w:val="008B0560"/>
    <w:pPr>
      <w:keepNext/>
      <w:keepLines/>
      <w:spacing w:before="200" w:line="276" w:lineRule="auto"/>
      <w:outlineLvl w:val="6"/>
    </w:pPr>
    <w:rPr>
      <w:rFonts w:eastAsia="Times New Roman"/>
      <w:i/>
      <w:iCs/>
      <w:snapToGrid/>
      <w:color w:val="404040" w:themeColor="text1" w:themeTint="BF"/>
      <w:sz w:val="22"/>
    </w:rPr>
  </w:style>
  <w:style w:type="paragraph" w:styleId="Heading8">
    <w:name w:val="heading 8"/>
    <w:basedOn w:val="Normal"/>
    <w:next w:val="Normal"/>
    <w:link w:val="Heading8Char"/>
    <w:uiPriority w:val="9"/>
    <w:semiHidden/>
    <w:qFormat/>
    <w:rsid w:val="008B0560"/>
    <w:pPr>
      <w:keepNext/>
      <w:keepLines/>
      <w:spacing w:before="200" w:line="276" w:lineRule="auto"/>
      <w:outlineLvl w:val="7"/>
    </w:pPr>
    <w:rPr>
      <w:rFonts w:eastAsia="Times New Roman"/>
      <w:snapToGrid/>
      <w:color w:val="4F81BD" w:themeColor="accent1"/>
    </w:rPr>
  </w:style>
  <w:style w:type="paragraph" w:styleId="Heading9">
    <w:name w:val="heading 9"/>
    <w:basedOn w:val="Normal"/>
    <w:next w:val="Normal"/>
    <w:link w:val="Heading9Char"/>
    <w:uiPriority w:val="9"/>
    <w:semiHidden/>
    <w:qFormat/>
    <w:rsid w:val="008B0560"/>
    <w:pPr>
      <w:keepNext/>
      <w:keepLines/>
      <w:spacing w:before="200" w:line="276" w:lineRule="auto"/>
      <w:outlineLvl w:val="8"/>
    </w:pPr>
    <w:rPr>
      <w:rFonts w:eastAsia="Times New Roman"/>
      <w:i/>
      <w:iCs/>
      <w:snapToGrid/>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C">
    <w:name w:val="_ H __M_GC"/>
    <w:basedOn w:val="Normal"/>
    <w:next w:val="Normal"/>
    <w:qFormat/>
    <w:rsid w:val="00C942AC"/>
    <w:pPr>
      <w:keepNext/>
      <w:keepLines/>
      <w:tabs>
        <w:tab w:val="clear" w:pos="431"/>
        <w:tab w:val="right" w:pos="851"/>
      </w:tabs>
      <w:spacing w:before="240" w:after="240" w:line="440" w:lineRule="exact"/>
      <w:ind w:left="1134" w:right="1134" w:hanging="1134"/>
      <w:jc w:val="left"/>
      <w:outlineLvl w:val="0"/>
    </w:pPr>
    <w:rPr>
      <w:rFonts w:eastAsia="SimHei"/>
      <w:snapToGrid/>
      <w:sz w:val="34"/>
      <w:szCs w:val="34"/>
    </w:rPr>
  </w:style>
  <w:style w:type="paragraph" w:customStyle="1" w:styleId="HChGC">
    <w:name w:val="_ H _Ch_GC"/>
    <w:basedOn w:val="Normal"/>
    <w:next w:val="Normal"/>
    <w:qFormat/>
    <w:rsid w:val="00C942AC"/>
    <w:pPr>
      <w:keepNext/>
      <w:keepLines/>
      <w:tabs>
        <w:tab w:val="clear" w:pos="431"/>
        <w:tab w:val="right" w:pos="851"/>
      </w:tabs>
      <w:spacing w:before="360" w:after="240" w:line="400" w:lineRule="exact"/>
      <w:ind w:left="1134" w:right="1134" w:hanging="1134"/>
      <w:jc w:val="left"/>
      <w:outlineLvl w:val="1"/>
    </w:pPr>
    <w:rPr>
      <w:rFonts w:eastAsia="SimHei"/>
      <w:snapToGrid/>
      <w:sz w:val="28"/>
      <w:szCs w:val="28"/>
    </w:rPr>
  </w:style>
  <w:style w:type="paragraph" w:customStyle="1" w:styleId="H1GC">
    <w:name w:val="_ H_1_GC"/>
    <w:basedOn w:val="Normal"/>
    <w:next w:val="Normal"/>
    <w:qFormat/>
    <w:rsid w:val="00C942AC"/>
    <w:pPr>
      <w:keepNext/>
      <w:keepLines/>
      <w:tabs>
        <w:tab w:val="clear" w:pos="431"/>
        <w:tab w:val="right" w:pos="851"/>
      </w:tabs>
      <w:spacing w:before="360" w:after="240"/>
      <w:ind w:left="1134" w:right="1134" w:hanging="1134"/>
      <w:jc w:val="left"/>
      <w:outlineLvl w:val="2"/>
    </w:pPr>
    <w:rPr>
      <w:rFonts w:eastAsia="SimHei"/>
      <w:snapToGrid/>
      <w:sz w:val="24"/>
      <w:szCs w:val="24"/>
    </w:rPr>
  </w:style>
  <w:style w:type="paragraph" w:customStyle="1" w:styleId="H23GC">
    <w:name w:val="_ H_2/3_GC"/>
    <w:basedOn w:val="Normal"/>
    <w:next w:val="Normal"/>
    <w:qFormat/>
    <w:rsid w:val="00C942AC"/>
    <w:pPr>
      <w:keepNext/>
      <w:keepLines/>
      <w:tabs>
        <w:tab w:val="clear" w:pos="431"/>
        <w:tab w:val="right" w:pos="851"/>
      </w:tabs>
      <w:spacing w:before="240" w:after="120"/>
      <w:ind w:left="1134" w:right="1134" w:hanging="1134"/>
      <w:jc w:val="left"/>
      <w:outlineLvl w:val="3"/>
    </w:pPr>
    <w:rPr>
      <w:rFonts w:eastAsia="SimHei"/>
      <w:snapToGrid/>
      <w:sz w:val="22"/>
      <w:szCs w:val="22"/>
    </w:rPr>
  </w:style>
  <w:style w:type="paragraph" w:customStyle="1" w:styleId="H4GC">
    <w:name w:val="_ H_4_GC"/>
    <w:basedOn w:val="Normal"/>
    <w:next w:val="Normal"/>
    <w:qFormat/>
    <w:rsid w:val="00C942AC"/>
    <w:pPr>
      <w:keepNext/>
      <w:keepLines/>
      <w:tabs>
        <w:tab w:val="clear" w:pos="431"/>
        <w:tab w:val="right" w:pos="851"/>
      </w:tabs>
      <w:spacing w:before="240" w:after="120"/>
      <w:ind w:left="1134" w:right="1134" w:hanging="1134"/>
      <w:jc w:val="left"/>
      <w:outlineLvl w:val="4"/>
    </w:pPr>
    <w:rPr>
      <w:rFonts w:eastAsia="KaiTi_GB2312"/>
      <w:snapToGrid/>
      <w:sz w:val="23"/>
      <w:szCs w:val="23"/>
    </w:rPr>
  </w:style>
  <w:style w:type="paragraph" w:customStyle="1" w:styleId="H56GC">
    <w:name w:val="_ H_5/6_GC"/>
    <w:basedOn w:val="Normal"/>
    <w:next w:val="Normal"/>
    <w:qFormat/>
    <w:rsid w:val="00C942AC"/>
    <w:pPr>
      <w:keepNext/>
      <w:keepLines/>
      <w:tabs>
        <w:tab w:val="clear" w:pos="431"/>
        <w:tab w:val="right" w:pos="851"/>
      </w:tabs>
      <w:spacing w:before="240" w:after="120"/>
      <w:ind w:left="1134" w:right="1134" w:hanging="1134"/>
      <w:jc w:val="left"/>
      <w:outlineLvl w:val="5"/>
    </w:pPr>
    <w:rPr>
      <w:snapToGrid/>
      <w:szCs w:val="21"/>
    </w:rPr>
  </w:style>
  <w:style w:type="paragraph" w:customStyle="1" w:styleId="SingleTxtGC">
    <w:name w:val="_ Single Txt_GC"/>
    <w:basedOn w:val="Normal"/>
    <w:link w:val="SingleTxtGCChar"/>
    <w:qFormat/>
    <w:rsid w:val="00C17349"/>
    <w:pPr>
      <w:tabs>
        <w:tab w:val="left" w:pos="1134"/>
        <w:tab w:val="left" w:pos="1565"/>
        <w:tab w:val="left" w:pos="1996"/>
        <w:tab w:val="left" w:pos="2427"/>
      </w:tabs>
      <w:spacing w:after="120"/>
      <w:ind w:left="1134" w:right="1134"/>
    </w:pPr>
  </w:style>
  <w:style w:type="character" w:customStyle="1" w:styleId="SingleTxtGCChar">
    <w:name w:val="_ Single Txt_GC Char"/>
    <w:basedOn w:val="DefaultParagraphFont"/>
    <w:link w:val="SingleTxtGC"/>
    <w:locked/>
    <w:rsid w:val="00C17349"/>
    <w:rPr>
      <w:snapToGrid w:val="0"/>
      <w:sz w:val="21"/>
      <w:szCs w:val="21"/>
    </w:rPr>
  </w:style>
  <w:style w:type="paragraph" w:customStyle="1" w:styleId="SLGC">
    <w:name w:val="__S_L_GC"/>
    <w:basedOn w:val="Normal"/>
    <w:next w:val="Normal"/>
    <w:qFormat/>
    <w:rsid w:val="00C17349"/>
    <w:pPr>
      <w:keepNext/>
      <w:keepLines/>
      <w:spacing w:before="240" w:after="240" w:line="560" w:lineRule="exact"/>
      <w:ind w:left="1134" w:right="1134"/>
    </w:pPr>
    <w:rPr>
      <w:rFonts w:eastAsia="SimHei"/>
      <w:sz w:val="56"/>
      <w:szCs w:val="56"/>
    </w:rPr>
  </w:style>
  <w:style w:type="paragraph" w:customStyle="1" w:styleId="SMGC">
    <w:name w:val="__S_M_GC"/>
    <w:basedOn w:val="Normal"/>
    <w:next w:val="Normal"/>
    <w:qFormat/>
    <w:rsid w:val="00C17349"/>
    <w:pPr>
      <w:keepNext/>
      <w:keepLines/>
      <w:spacing w:before="240" w:after="240" w:line="400" w:lineRule="exact"/>
      <w:ind w:left="1134" w:right="1134"/>
    </w:pPr>
    <w:rPr>
      <w:rFonts w:eastAsia="SimHei"/>
      <w:sz w:val="40"/>
      <w:szCs w:val="40"/>
    </w:rPr>
  </w:style>
  <w:style w:type="paragraph" w:customStyle="1" w:styleId="SSGC">
    <w:name w:val="__S_S_GC"/>
    <w:basedOn w:val="Normal"/>
    <w:next w:val="Normal"/>
    <w:qFormat/>
    <w:rsid w:val="008B0560"/>
    <w:pPr>
      <w:keepNext/>
      <w:keepLines/>
      <w:spacing w:before="240" w:after="240" w:line="300" w:lineRule="exact"/>
      <w:ind w:left="1134" w:right="1134"/>
    </w:pPr>
    <w:rPr>
      <w:rFonts w:eastAsia="SimHei"/>
      <w:sz w:val="28"/>
    </w:rPr>
  </w:style>
  <w:style w:type="paragraph" w:customStyle="1" w:styleId="XLargeGC">
    <w:name w:val="__XLarge_GC"/>
    <w:basedOn w:val="Normal"/>
    <w:next w:val="Normal"/>
    <w:qFormat/>
    <w:rsid w:val="00C17349"/>
    <w:pPr>
      <w:keepNext/>
      <w:keepLines/>
      <w:spacing w:before="240" w:after="240" w:line="400" w:lineRule="exact"/>
      <w:ind w:left="1134" w:right="1134"/>
    </w:pPr>
    <w:rPr>
      <w:rFonts w:eastAsia="SimHei"/>
      <w:sz w:val="40"/>
      <w:szCs w:val="40"/>
    </w:rPr>
  </w:style>
  <w:style w:type="paragraph" w:customStyle="1" w:styleId="Bullet1GC">
    <w:name w:val="_Bullet 1_GC"/>
    <w:basedOn w:val="Normal"/>
    <w:qFormat/>
    <w:rsid w:val="00C17349"/>
    <w:pPr>
      <w:numPr>
        <w:numId w:val="1"/>
      </w:numPr>
      <w:spacing w:after="120"/>
      <w:ind w:right="1134"/>
    </w:pPr>
  </w:style>
  <w:style w:type="paragraph" w:customStyle="1" w:styleId="Bullet2GC">
    <w:name w:val="_Bullet 2_GC"/>
    <w:basedOn w:val="Normal"/>
    <w:qFormat/>
    <w:rsid w:val="00C17349"/>
    <w:pPr>
      <w:numPr>
        <w:numId w:val="2"/>
      </w:numPr>
      <w:spacing w:after="120"/>
      <w:ind w:right="1134"/>
    </w:pPr>
  </w:style>
  <w:style w:type="paragraph" w:customStyle="1" w:styleId="DashGC">
    <w:name w:val="_Dash_GC"/>
    <w:basedOn w:val="Normal"/>
    <w:qFormat/>
    <w:rsid w:val="00C17349"/>
    <w:pPr>
      <w:numPr>
        <w:numId w:val="3"/>
      </w:numPr>
      <w:spacing w:after="120"/>
      <w:ind w:right="1134"/>
    </w:pPr>
    <w:rPr>
      <w:lang w:val="fr-CH"/>
    </w:rPr>
  </w:style>
  <w:style w:type="paragraph" w:customStyle="1" w:styleId="a">
    <w:name w:val="表数文字"/>
    <w:basedOn w:val="Normal"/>
    <w:qFormat/>
    <w:rsid w:val="00C17349"/>
    <w:pPr>
      <w:tabs>
        <w:tab w:val="left" w:pos="1134"/>
        <w:tab w:val="left" w:pos="1565"/>
        <w:tab w:val="left" w:pos="1996"/>
        <w:tab w:val="left" w:pos="2427"/>
      </w:tabs>
      <w:spacing w:before="40" w:after="40" w:line="240" w:lineRule="atLeast"/>
      <w:ind w:right="113"/>
    </w:pPr>
    <w:rPr>
      <w:sz w:val="18"/>
      <w:szCs w:val="18"/>
    </w:rPr>
  </w:style>
  <w:style w:type="paragraph" w:customStyle="1" w:styleId="a0">
    <w:name w:val="表中标题"/>
    <w:basedOn w:val="Normal"/>
    <w:qFormat/>
    <w:rsid w:val="00C17349"/>
    <w:pPr>
      <w:tabs>
        <w:tab w:val="left" w:pos="1134"/>
        <w:tab w:val="left" w:pos="1565"/>
        <w:tab w:val="left" w:pos="1996"/>
        <w:tab w:val="left" w:pos="2427"/>
      </w:tabs>
      <w:spacing w:before="80" w:after="80" w:line="200" w:lineRule="exact"/>
      <w:ind w:right="113"/>
    </w:pPr>
    <w:rPr>
      <w:rFonts w:eastAsia="楷体"/>
      <w:sz w:val="18"/>
    </w:rPr>
  </w:style>
  <w:style w:type="paragraph" w:customStyle="1" w:styleId="a1">
    <w:name w:val="表中文字"/>
    <w:basedOn w:val="Normal"/>
    <w:qFormat/>
    <w:rsid w:val="00C17349"/>
    <w:pPr>
      <w:tabs>
        <w:tab w:val="left" w:pos="1134"/>
        <w:tab w:val="left" w:pos="1565"/>
        <w:tab w:val="left" w:pos="1996"/>
        <w:tab w:val="left" w:pos="2427"/>
      </w:tabs>
      <w:spacing w:before="40" w:line="240" w:lineRule="atLeast"/>
      <w:ind w:right="113"/>
    </w:pPr>
    <w:rPr>
      <w:sz w:val="18"/>
      <w:szCs w:val="18"/>
    </w:rPr>
  </w:style>
  <w:style w:type="paragraph" w:styleId="FootnoteText">
    <w:name w:val="footnote text"/>
    <w:aliases w:val="5_G"/>
    <w:basedOn w:val="Normal"/>
    <w:link w:val="FootnoteTextChar"/>
    <w:qFormat/>
    <w:rsid w:val="00E414A1"/>
    <w:pPr>
      <w:keepLines/>
      <w:widowControl w:val="0"/>
      <w:tabs>
        <w:tab w:val="clear" w:pos="431"/>
        <w:tab w:val="right" w:pos="1021"/>
      </w:tabs>
      <w:spacing w:after="120" w:line="240" w:lineRule="exact"/>
      <w:ind w:left="1134" w:right="1134" w:hanging="1134"/>
    </w:pPr>
    <w:rPr>
      <w:sz w:val="18"/>
      <w:szCs w:val="18"/>
    </w:rPr>
  </w:style>
  <w:style w:type="character" w:customStyle="1" w:styleId="FootnoteTextChar">
    <w:name w:val="Footnote Text Char"/>
    <w:aliases w:val="5_G Char"/>
    <w:basedOn w:val="DefaultParagraphFont"/>
    <w:link w:val="FootnoteText"/>
    <w:rsid w:val="00E414A1"/>
    <w:rPr>
      <w:snapToGrid w:val="0"/>
      <w:sz w:val="18"/>
      <w:szCs w:val="18"/>
    </w:rPr>
  </w:style>
  <w:style w:type="character" w:styleId="FootnoteReference">
    <w:name w:val="footnote reference"/>
    <w:aliases w:val="4_G,Footnote Reference/"/>
    <w:basedOn w:val="DefaultParagraphFont"/>
    <w:qFormat/>
    <w:rsid w:val="000E4D0E"/>
    <w:rPr>
      <w:rFonts w:ascii="Times New Roman" w:eastAsia="Times New Roman" w:hAnsi="Times New Roman"/>
      <w:caps w:val="0"/>
      <w:smallCaps w:val="0"/>
      <w:strike w:val="0"/>
      <w:dstrike w:val="0"/>
      <w:snapToGrid w:val="0"/>
      <w:vanish w:val="0"/>
      <w:color w:val="0000FF"/>
      <w:spacing w:val="0"/>
      <w:w w:val="100"/>
      <w:kern w:val="0"/>
      <w:position w:val="0"/>
      <w:sz w:val="21"/>
      <w:vertAlign w:val="superscript"/>
      <w14:cntxtAlts w14:val="0"/>
    </w:rPr>
  </w:style>
  <w:style w:type="paragraph" w:customStyle="1" w:styleId="a2">
    <w:name w:val="目录段页次"/>
    <w:basedOn w:val="Normal"/>
    <w:qFormat/>
    <w:rsid w:val="00DA56AE"/>
    <w:pPr>
      <w:tabs>
        <w:tab w:val="clear" w:pos="431"/>
        <w:tab w:val="right" w:pos="851"/>
        <w:tab w:val="left" w:pos="1134"/>
        <w:tab w:val="left" w:pos="1565"/>
        <w:tab w:val="left" w:pos="1996"/>
        <w:tab w:val="right" w:leader="dot" w:pos="7655"/>
        <w:tab w:val="right" w:pos="8789"/>
        <w:tab w:val="right" w:pos="9554"/>
      </w:tabs>
      <w:spacing w:after="120"/>
      <w:ind w:left="1134" w:right="3119" w:hanging="1134"/>
    </w:pPr>
    <w:rPr>
      <w:szCs w:val="21"/>
    </w:rPr>
  </w:style>
  <w:style w:type="paragraph" w:customStyle="1" w:styleId="a3">
    <w:name w:val="目录页次"/>
    <w:basedOn w:val="Normal"/>
    <w:qFormat/>
    <w:rsid w:val="00DA56AE"/>
    <w:pPr>
      <w:tabs>
        <w:tab w:val="clear" w:pos="431"/>
        <w:tab w:val="right" w:pos="851"/>
        <w:tab w:val="left" w:pos="1134"/>
        <w:tab w:val="left" w:pos="1565"/>
        <w:tab w:val="left" w:pos="1996"/>
        <w:tab w:val="right" w:leader="dot" w:pos="8789"/>
        <w:tab w:val="right" w:pos="9554"/>
      </w:tabs>
      <w:spacing w:after="120"/>
      <w:ind w:left="1134" w:right="3119" w:hanging="1134"/>
    </w:pPr>
    <w:rPr>
      <w:szCs w:val="21"/>
    </w:rPr>
  </w:style>
  <w:style w:type="paragraph" w:customStyle="1" w:styleId="a4">
    <w:name w:val="缩进正文"/>
    <w:basedOn w:val="Normal"/>
    <w:qFormat/>
    <w:rsid w:val="00DA56AE"/>
    <w:pPr>
      <w:tabs>
        <w:tab w:val="left" w:pos="1134"/>
        <w:tab w:val="left" w:pos="1565"/>
        <w:tab w:val="left" w:pos="1996"/>
        <w:tab w:val="left" w:pos="2427"/>
      </w:tabs>
      <w:spacing w:after="120"/>
      <w:ind w:left="1565" w:right="1134"/>
    </w:pPr>
    <w:rPr>
      <w:szCs w:val="21"/>
    </w:rPr>
  </w:style>
  <w:style w:type="paragraph" w:styleId="EndnoteText">
    <w:name w:val="endnote text"/>
    <w:basedOn w:val="FootnoteText"/>
    <w:link w:val="EndnoteTextChar"/>
    <w:qFormat/>
    <w:rsid w:val="008B0560"/>
  </w:style>
  <w:style w:type="character" w:customStyle="1" w:styleId="EndnoteTextChar">
    <w:name w:val="Endnote Text Char"/>
    <w:basedOn w:val="DefaultParagraphFont"/>
    <w:link w:val="EndnoteText"/>
    <w:rsid w:val="008B0560"/>
    <w:rPr>
      <w:rFonts w:ascii="Times New Roman" w:eastAsia="SimSun" w:hAnsi="Times New Roman" w:cs="Times New Roman"/>
      <w:snapToGrid w:val="0"/>
      <w:kern w:val="0"/>
      <w:sz w:val="18"/>
      <w:szCs w:val="20"/>
    </w:rPr>
  </w:style>
  <w:style w:type="character" w:styleId="EndnoteReference">
    <w:name w:val="endnote reference"/>
    <w:basedOn w:val="FootnoteReference"/>
    <w:qFormat/>
    <w:rsid w:val="00F714DA"/>
    <w:rPr>
      <w:rFonts w:ascii="Times New Roman" w:eastAsia="Times New Roman" w:hAnsi="Times New Roman"/>
      <w:caps w:val="0"/>
      <w:smallCaps w:val="0"/>
      <w:strike w:val="0"/>
      <w:dstrike w:val="0"/>
      <w:snapToGrid w:val="0"/>
      <w:vanish w:val="0"/>
      <w:color w:val="0000FF"/>
      <w:spacing w:val="0"/>
      <w:w w:val="100"/>
      <w:kern w:val="0"/>
      <w:position w:val="0"/>
      <w:sz w:val="21"/>
      <w:vertAlign w:val="superscript"/>
      <w14:cntxtAlts w14:val="0"/>
    </w:rPr>
  </w:style>
  <w:style w:type="paragraph" w:customStyle="1" w:styleId="a5">
    <w:name w:val="悬挂"/>
    <w:basedOn w:val="Normal"/>
    <w:qFormat/>
    <w:rsid w:val="00D97B98"/>
    <w:pPr>
      <w:tabs>
        <w:tab w:val="left" w:pos="1134"/>
        <w:tab w:val="left" w:pos="1565"/>
        <w:tab w:val="left" w:pos="1996"/>
        <w:tab w:val="left" w:pos="2427"/>
      </w:tabs>
      <w:spacing w:after="120"/>
      <w:ind w:left="1565" w:right="1134" w:hanging="431"/>
    </w:pPr>
  </w:style>
  <w:style w:type="paragraph" w:styleId="Footer">
    <w:name w:val="footer"/>
    <w:aliases w:val="3_G"/>
    <w:basedOn w:val="Normal"/>
    <w:link w:val="FooterChar"/>
    <w:uiPriority w:val="99"/>
    <w:qFormat/>
    <w:rsid w:val="00A01F90"/>
    <w:pPr>
      <w:overflowPunct/>
      <w:spacing w:line="240" w:lineRule="auto"/>
      <w:jc w:val="left"/>
    </w:pPr>
    <w:rPr>
      <w:rFonts w:eastAsia="Times New Roman"/>
      <w:sz w:val="16"/>
      <w:szCs w:val="16"/>
      <w:lang w:val="en-GB" w:eastAsia="en-US"/>
    </w:rPr>
  </w:style>
  <w:style w:type="character" w:customStyle="1" w:styleId="FooterChar">
    <w:name w:val="Footer Char"/>
    <w:aliases w:val="3_G Char"/>
    <w:basedOn w:val="DefaultParagraphFont"/>
    <w:link w:val="Footer"/>
    <w:uiPriority w:val="99"/>
    <w:rsid w:val="00A01F90"/>
    <w:rPr>
      <w:rFonts w:eastAsia="Times New Roman"/>
      <w:snapToGrid w:val="0"/>
      <w:sz w:val="16"/>
      <w:szCs w:val="16"/>
      <w:lang w:val="en-GB" w:eastAsia="en-US"/>
    </w:rPr>
  </w:style>
  <w:style w:type="character" w:styleId="PageNumber">
    <w:name w:val="page number"/>
    <w:basedOn w:val="DefaultParagraphFont"/>
    <w:qFormat/>
    <w:rsid w:val="00A01F90"/>
    <w:rPr>
      <w:rFonts w:ascii="Times New Roman" w:hAnsi="Times New Roman"/>
      <w:b/>
      <w:i w:val="0"/>
      <w:snapToGrid w:val="0"/>
      <w:spacing w:val="0"/>
      <w:kern w:val="0"/>
      <w:sz w:val="18"/>
      <w14:cntxtAlts w14:val="0"/>
    </w:rPr>
  </w:style>
  <w:style w:type="paragraph" w:styleId="Header">
    <w:name w:val="header"/>
    <w:basedOn w:val="Normal"/>
    <w:link w:val="HeaderChar"/>
    <w:qFormat/>
    <w:rsid w:val="00A01F90"/>
    <w:pPr>
      <w:pBdr>
        <w:bottom w:val="single" w:sz="4" w:space="4" w:color="auto"/>
      </w:pBdr>
      <w:tabs>
        <w:tab w:val="left" w:pos="992"/>
        <w:tab w:val="left" w:pos="5772"/>
        <w:tab w:val="left" w:pos="6634"/>
        <w:tab w:val="left" w:pos="7144"/>
        <w:tab w:val="left" w:pos="7655"/>
        <w:tab w:val="left" w:pos="8165"/>
      </w:tabs>
      <w:overflowPunct/>
      <w:spacing w:line="240" w:lineRule="auto"/>
      <w:jc w:val="left"/>
    </w:pPr>
    <w:rPr>
      <w:rFonts w:eastAsia="Times New Roman"/>
      <w:b/>
      <w:sz w:val="18"/>
      <w:szCs w:val="18"/>
      <w:lang w:val="en-GB" w:eastAsia="en-US"/>
    </w:rPr>
  </w:style>
  <w:style w:type="character" w:customStyle="1" w:styleId="HeaderChar">
    <w:name w:val="Header Char"/>
    <w:basedOn w:val="DefaultParagraphFont"/>
    <w:link w:val="Header"/>
    <w:rsid w:val="00A01F90"/>
    <w:rPr>
      <w:rFonts w:eastAsia="Times New Roman"/>
      <w:b/>
      <w:snapToGrid w:val="0"/>
      <w:sz w:val="18"/>
      <w:szCs w:val="18"/>
      <w:lang w:val="en-GB" w:eastAsia="en-US"/>
    </w:rPr>
  </w:style>
  <w:style w:type="character" w:customStyle="1" w:styleId="Heading1Char">
    <w:name w:val="Heading 1 Char"/>
    <w:basedOn w:val="DefaultParagraphFont"/>
    <w:link w:val="Heading1"/>
    <w:uiPriority w:val="9"/>
    <w:semiHidden/>
    <w:rsid w:val="00153E86"/>
    <w:rPr>
      <w:rFonts w:ascii="Times New Roman" w:eastAsia="Times New Roman" w:hAnsi="Times New Roman" w:cs="Times New Roman"/>
      <w:b/>
      <w:bCs/>
      <w:color w:val="365F91" w:themeColor="accent1" w:themeShade="BF"/>
      <w:sz w:val="28"/>
      <w:szCs w:val="28"/>
    </w:rPr>
  </w:style>
  <w:style w:type="character" w:customStyle="1" w:styleId="Heading2Char">
    <w:name w:val="Heading 2 Char"/>
    <w:basedOn w:val="DefaultParagraphFont"/>
    <w:link w:val="Heading2"/>
    <w:uiPriority w:val="9"/>
    <w:semiHidden/>
    <w:rsid w:val="00153E86"/>
    <w:rPr>
      <w:rFonts w:ascii="Times New Roman" w:eastAsia="Times New Roman" w:hAnsi="Times New Roman" w:cs="Times New Roman"/>
      <w:b/>
      <w:bCs/>
      <w:color w:val="4F81BD" w:themeColor="accent1"/>
      <w:sz w:val="26"/>
      <w:szCs w:val="26"/>
    </w:rPr>
  </w:style>
  <w:style w:type="character" w:customStyle="1" w:styleId="Heading3Char">
    <w:name w:val="Heading 3 Char"/>
    <w:basedOn w:val="DefaultParagraphFont"/>
    <w:link w:val="Heading3"/>
    <w:uiPriority w:val="9"/>
    <w:semiHidden/>
    <w:rsid w:val="00153E86"/>
    <w:rPr>
      <w:rFonts w:ascii="Times New Roman" w:eastAsia="Times New Roman" w:hAnsi="Times New Roman" w:cs="Times New Roman"/>
      <w:b/>
      <w:bCs/>
      <w:color w:val="4F81BD" w:themeColor="accent1"/>
    </w:rPr>
  </w:style>
  <w:style w:type="character" w:customStyle="1" w:styleId="Heading4Char">
    <w:name w:val="Heading 4 Char"/>
    <w:basedOn w:val="DefaultParagraphFont"/>
    <w:link w:val="Heading4"/>
    <w:rsid w:val="00153E86"/>
    <w:rPr>
      <w:rFonts w:ascii="Times New Roman" w:eastAsia="Times New Roman" w:hAnsi="Times New Roman" w:cs="Times New Roman"/>
      <w:b/>
      <w:bCs/>
      <w:i/>
      <w:iCs/>
      <w:color w:val="4F81BD" w:themeColor="accent1"/>
    </w:rPr>
  </w:style>
  <w:style w:type="character" w:customStyle="1" w:styleId="Heading5Char">
    <w:name w:val="Heading 5 Char"/>
    <w:basedOn w:val="DefaultParagraphFont"/>
    <w:link w:val="Heading5"/>
    <w:uiPriority w:val="9"/>
    <w:semiHidden/>
    <w:rsid w:val="00153E86"/>
    <w:rPr>
      <w:rFonts w:ascii="Times New Roman" w:eastAsia="Times New Roman" w:hAnsi="Times New Roman" w:cs="Times New Roman"/>
      <w:color w:val="243F60" w:themeColor="accent1" w:themeShade="7F"/>
    </w:rPr>
  </w:style>
  <w:style w:type="character" w:customStyle="1" w:styleId="Heading6Char">
    <w:name w:val="Heading 6 Char"/>
    <w:basedOn w:val="DefaultParagraphFont"/>
    <w:link w:val="Heading6"/>
    <w:uiPriority w:val="9"/>
    <w:semiHidden/>
    <w:rsid w:val="00153E86"/>
    <w:rPr>
      <w:rFonts w:ascii="Times New Roman" w:eastAsia="Times New Roman" w:hAnsi="Times New Roman" w:cs="Times New Roman"/>
      <w:i/>
      <w:iCs/>
      <w:color w:val="243F60" w:themeColor="accent1" w:themeShade="7F"/>
    </w:rPr>
  </w:style>
  <w:style w:type="character" w:customStyle="1" w:styleId="Heading7Char">
    <w:name w:val="Heading 7 Char"/>
    <w:basedOn w:val="DefaultParagraphFont"/>
    <w:link w:val="Heading7"/>
    <w:uiPriority w:val="9"/>
    <w:semiHidden/>
    <w:rsid w:val="00153E86"/>
    <w:rPr>
      <w:rFonts w:ascii="Times New Roman" w:eastAsia="Times New Roman" w:hAnsi="Times New Roman" w:cs="Times New Roman"/>
      <w:i/>
      <w:iCs/>
      <w:color w:val="404040" w:themeColor="text1" w:themeTint="BF"/>
    </w:rPr>
  </w:style>
  <w:style w:type="character" w:customStyle="1" w:styleId="Heading8Char">
    <w:name w:val="Heading 8 Char"/>
    <w:basedOn w:val="DefaultParagraphFont"/>
    <w:link w:val="Heading8"/>
    <w:uiPriority w:val="9"/>
    <w:semiHidden/>
    <w:rsid w:val="00153E86"/>
    <w:rPr>
      <w:rFonts w:ascii="Times New Roman" w:eastAsia="Times New Roman" w:hAnsi="Times New Roman" w:cs="Times New Roman"/>
      <w:color w:val="4F81BD" w:themeColor="accent1"/>
      <w:sz w:val="20"/>
      <w:szCs w:val="20"/>
    </w:rPr>
  </w:style>
  <w:style w:type="character" w:customStyle="1" w:styleId="Heading9Char">
    <w:name w:val="Heading 9 Char"/>
    <w:basedOn w:val="DefaultParagraphFont"/>
    <w:link w:val="Heading9"/>
    <w:uiPriority w:val="9"/>
    <w:semiHidden/>
    <w:rsid w:val="00153E86"/>
    <w:rPr>
      <w:rFonts w:ascii="Times New Roman" w:eastAsia="Times New Roman" w:hAnsi="Times New Roman" w:cs="Times New Roman"/>
      <w:i/>
      <w:iCs/>
      <w:color w:val="404040" w:themeColor="text1" w:themeTint="BF"/>
      <w:sz w:val="20"/>
      <w:szCs w:val="20"/>
    </w:rPr>
  </w:style>
  <w:style w:type="paragraph" w:styleId="Caption">
    <w:name w:val="caption"/>
    <w:basedOn w:val="Normal"/>
    <w:next w:val="Normal"/>
    <w:uiPriority w:val="35"/>
    <w:semiHidden/>
    <w:qFormat/>
    <w:rsid w:val="008B0560"/>
    <w:pPr>
      <w:spacing w:after="200"/>
    </w:pPr>
    <w:rPr>
      <w:rFonts w:asciiTheme="minorHAnsi" w:eastAsiaTheme="minorEastAsia" w:hAnsiTheme="minorHAnsi"/>
      <w:b/>
      <w:bCs/>
      <w:snapToGrid/>
      <w:color w:val="4F81BD" w:themeColor="accent1"/>
      <w:sz w:val="18"/>
      <w:szCs w:val="18"/>
    </w:rPr>
  </w:style>
  <w:style w:type="paragraph" w:styleId="TOCHeading">
    <w:name w:val="TOC Heading"/>
    <w:basedOn w:val="Heading1"/>
    <w:next w:val="Normal"/>
    <w:uiPriority w:val="39"/>
    <w:semiHidden/>
    <w:qFormat/>
    <w:rsid w:val="008B0560"/>
    <w:pPr>
      <w:outlineLvl w:val="9"/>
    </w:pPr>
  </w:style>
  <w:style w:type="paragraph" w:styleId="BalloonText">
    <w:name w:val="Balloon Text"/>
    <w:basedOn w:val="Normal"/>
    <w:link w:val="BalloonTextChar"/>
    <w:uiPriority w:val="99"/>
    <w:semiHidden/>
    <w:rsid w:val="009B09D7"/>
    <w:rPr>
      <w:sz w:val="18"/>
      <w:szCs w:val="18"/>
    </w:rPr>
  </w:style>
  <w:style w:type="character" w:customStyle="1" w:styleId="BalloonTextChar">
    <w:name w:val="Balloon Text Char"/>
    <w:basedOn w:val="DefaultParagraphFont"/>
    <w:link w:val="BalloonText"/>
    <w:uiPriority w:val="99"/>
    <w:semiHidden/>
    <w:rsid w:val="00153E86"/>
    <w:rPr>
      <w:rFonts w:ascii="Times New Roman" w:eastAsia="SimSun" w:hAnsi="Times New Roman" w:cs="Times New Roman"/>
      <w:snapToGrid w:val="0"/>
      <w:sz w:val="18"/>
      <w:szCs w:val="18"/>
    </w:rPr>
  </w:style>
  <w:style w:type="character" w:styleId="PlaceholderText">
    <w:name w:val="Placeholder Text"/>
    <w:basedOn w:val="DefaultParagraphFont"/>
    <w:uiPriority w:val="99"/>
    <w:semiHidden/>
    <w:rsid w:val="00680656"/>
    <w:rPr>
      <w:color w:val="808080"/>
    </w:rPr>
  </w:style>
  <w:style w:type="paragraph" w:styleId="BodyText">
    <w:name w:val="Body Text"/>
    <w:basedOn w:val="Normal"/>
    <w:next w:val="Normal"/>
    <w:link w:val="BodyTextChar"/>
    <w:rsid w:val="00990B0D"/>
    <w:pPr>
      <w:tabs>
        <w:tab w:val="clear" w:pos="431"/>
      </w:tabs>
      <w:suppressAutoHyphens/>
      <w:overflowPunct/>
      <w:adjustRightInd/>
      <w:snapToGrid/>
      <w:spacing w:line="240" w:lineRule="atLeast"/>
      <w:jc w:val="left"/>
    </w:pPr>
    <w:rPr>
      <w:snapToGrid/>
      <w:sz w:val="20"/>
      <w:lang w:val="en-GB" w:eastAsia="en-US"/>
    </w:rPr>
  </w:style>
  <w:style w:type="character" w:customStyle="1" w:styleId="BodyTextChar">
    <w:name w:val="Body Text Char"/>
    <w:basedOn w:val="DefaultParagraphFont"/>
    <w:link w:val="BodyText"/>
    <w:rsid w:val="00990B0D"/>
    <w:rPr>
      <w:lang w:val="en-GB" w:eastAsia="en-US"/>
    </w:rPr>
  </w:style>
  <w:style w:type="table" w:customStyle="1" w:styleId="TableGrid1">
    <w:name w:val="Table Grid1"/>
    <w:basedOn w:val="TableNormal"/>
    <w:next w:val="TableGrid"/>
    <w:rsid w:val="00FF39B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FF39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gleTxtG">
    <w:name w:val="_ Single Txt_G"/>
    <w:basedOn w:val="Normal"/>
    <w:link w:val="SingleTxtGChar"/>
    <w:uiPriority w:val="99"/>
    <w:qFormat/>
    <w:rsid w:val="00FF39B7"/>
    <w:pPr>
      <w:tabs>
        <w:tab w:val="clear" w:pos="431"/>
      </w:tabs>
      <w:suppressAutoHyphens/>
      <w:overflowPunct/>
      <w:adjustRightInd/>
      <w:snapToGrid/>
      <w:spacing w:after="120" w:line="240" w:lineRule="atLeast"/>
      <w:ind w:left="1134" w:right="1134"/>
    </w:pPr>
    <w:rPr>
      <w:snapToGrid/>
      <w:sz w:val="20"/>
      <w:lang w:val="en-GB" w:eastAsia="en-US"/>
    </w:rPr>
  </w:style>
  <w:style w:type="character" w:customStyle="1" w:styleId="SingleTxtGChar">
    <w:name w:val="_ Single Txt_G Char"/>
    <w:link w:val="SingleTxtG"/>
    <w:uiPriority w:val="99"/>
    <w:qFormat/>
    <w:locked/>
    <w:rsid w:val="00FF39B7"/>
    <w:rPr>
      <w:lang w:val="en-GB" w:eastAsia="en-US"/>
    </w:rPr>
  </w:style>
  <w:style w:type="paragraph" w:customStyle="1" w:styleId="H1G">
    <w:name w:val="_ H_1_G"/>
    <w:basedOn w:val="Normal"/>
    <w:next w:val="Normal"/>
    <w:link w:val="H1GChar"/>
    <w:rsid w:val="00AF0056"/>
    <w:pPr>
      <w:keepNext/>
      <w:keepLines/>
      <w:tabs>
        <w:tab w:val="clear" w:pos="431"/>
        <w:tab w:val="right" w:pos="851"/>
      </w:tabs>
      <w:suppressAutoHyphens/>
      <w:overflowPunct/>
      <w:adjustRightInd/>
      <w:snapToGrid/>
      <w:spacing w:before="360" w:after="240" w:line="270" w:lineRule="exact"/>
      <w:ind w:left="1134" w:right="1134" w:hanging="1134"/>
      <w:jc w:val="left"/>
    </w:pPr>
    <w:rPr>
      <w:b/>
      <w:snapToGrid/>
      <w:sz w:val="24"/>
      <w:lang w:val="en-GB" w:eastAsia="en-US"/>
    </w:rPr>
  </w:style>
  <w:style w:type="paragraph" w:styleId="NormalWeb">
    <w:name w:val="Normal (Web)"/>
    <w:basedOn w:val="Normal"/>
    <w:uiPriority w:val="99"/>
    <w:rsid w:val="00AF0056"/>
    <w:pPr>
      <w:tabs>
        <w:tab w:val="clear" w:pos="431"/>
      </w:tabs>
      <w:suppressAutoHyphens/>
      <w:overflowPunct/>
      <w:adjustRightInd/>
      <w:snapToGrid/>
      <w:spacing w:line="240" w:lineRule="atLeast"/>
      <w:jc w:val="left"/>
    </w:pPr>
    <w:rPr>
      <w:snapToGrid/>
      <w:sz w:val="24"/>
      <w:szCs w:val="24"/>
      <w:lang w:val="en-GB" w:eastAsia="en-US"/>
    </w:rPr>
  </w:style>
  <w:style w:type="character" w:customStyle="1" w:styleId="H1GChar">
    <w:name w:val="_ H_1_G Char"/>
    <w:link w:val="H1G"/>
    <w:rsid w:val="00AF0056"/>
    <w:rPr>
      <w:b/>
      <w:sz w:val="24"/>
      <w:lang w:val="en-GB" w:eastAsia="en-US"/>
    </w:rPr>
  </w:style>
  <w:style w:type="paragraph" w:customStyle="1" w:styleId="GHSBodyText">
    <w:name w:val="GHSBody Text"/>
    <w:basedOn w:val="BodyText"/>
    <w:link w:val="GHSBodyTextChar"/>
    <w:rsid w:val="00AF0056"/>
    <w:pPr>
      <w:tabs>
        <w:tab w:val="left" w:pos="1418"/>
        <w:tab w:val="left" w:pos="1985"/>
        <w:tab w:val="left" w:pos="2552"/>
        <w:tab w:val="left" w:pos="3119"/>
        <w:tab w:val="left" w:pos="3686"/>
      </w:tabs>
      <w:suppressAutoHyphens w:val="0"/>
      <w:autoSpaceDE w:val="0"/>
      <w:autoSpaceDN w:val="0"/>
      <w:adjustRightInd w:val="0"/>
      <w:spacing w:after="200" w:line="240" w:lineRule="auto"/>
      <w:jc w:val="both"/>
    </w:pPr>
    <w:rPr>
      <w:rFonts w:eastAsia="Times New Roman"/>
      <w:sz w:val="22"/>
    </w:rPr>
  </w:style>
  <w:style w:type="character" w:customStyle="1" w:styleId="GHSBodyTextChar">
    <w:name w:val="GHSBody Text Char"/>
    <w:link w:val="GHSBodyText"/>
    <w:rsid w:val="00AF0056"/>
    <w:rPr>
      <w:rFonts w:eastAsia="Times New Roman"/>
      <w:sz w:val="22"/>
      <w:lang w:val="en-GB" w:eastAsia="en-US"/>
    </w:rPr>
  </w:style>
  <w:style w:type="paragraph" w:styleId="BodyText3">
    <w:name w:val="Body Text 3"/>
    <w:basedOn w:val="Normal"/>
    <w:link w:val="BodyText3Char"/>
    <w:rsid w:val="00305C91"/>
    <w:pPr>
      <w:tabs>
        <w:tab w:val="clear" w:pos="431"/>
      </w:tabs>
      <w:suppressAutoHyphens/>
      <w:overflowPunct/>
      <w:adjustRightInd/>
      <w:snapToGrid/>
      <w:spacing w:after="120" w:line="240" w:lineRule="atLeast"/>
      <w:jc w:val="left"/>
    </w:pPr>
    <w:rPr>
      <w:snapToGrid/>
      <w:sz w:val="16"/>
      <w:szCs w:val="16"/>
      <w:lang w:val="en-GB" w:eastAsia="en-US"/>
    </w:rPr>
  </w:style>
  <w:style w:type="character" w:customStyle="1" w:styleId="BodyText3Char">
    <w:name w:val="Body Text 3 Char"/>
    <w:basedOn w:val="DefaultParagraphFont"/>
    <w:link w:val="BodyText3"/>
    <w:rsid w:val="00305C91"/>
    <w:rPr>
      <w:sz w:val="16"/>
      <w:szCs w:val="16"/>
      <w:lang w:val="en-GB" w:eastAsia="en-US"/>
    </w:rPr>
  </w:style>
  <w:style w:type="paragraph" w:customStyle="1" w:styleId="Default">
    <w:name w:val="Default"/>
    <w:rsid w:val="00554F1B"/>
    <w:pPr>
      <w:widowControl w:val="0"/>
      <w:autoSpaceDE w:val="0"/>
      <w:autoSpaceDN w:val="0"/>
      <w:adjustRightInd w:val="0"/>
    </w:pPr>
    <w:rPr>
      <w:color w:val="000000"/>
      <w:sz w:val="24"/>
      <w:szCs w:val="24"/>
      <w:lang w:eastAsia="en-US"/>
    </w:rPr>
  </w:style>
  <w:style w:type="character" w:customStyle="1" w:styleId="zzmpTrailerItem">
    <w:name w:val="zzmpTrailerItem"/>
    <w:rsid w:val="00F05B90"/>
    <w:rPr>
      <w:rFonts w:ascii="Times New Roman" w:hAnsi="Times New Roman" w:cs="Times New Roman"/>
      <w:b w:val="0"/>
      <w:i w:val="0"/>
      <w:caps w:val="0"/>
      <w:smallCaps w:val="0"/>
      <w:dstrike w:val="0"/>
      <w:noProof/>
      <w:vanish w:val="0"/>
      <w:color w:val="auto"/>
      <w:spacing w:val="0"/>
      <w:position w:val="0"/>
      <w:sz w:val="1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ingleTxtGCar">
    <w:name w:val="_ Single Txt_G Car"/>
    <w:rsid w:val="00F05B90"/>
    <w:rPr>
      <w:lang w:val="en-GB" w:eastAsia="en-US"/>
    </w:rPr>
  </w:style>
  <w:style w:type="paragraph" w:customStyle="1" w:styleId="H23G">
    <w:name w:val="_ H_2/3_G"/>
    <w:basedOn w:val="Normal"/>
    <w:next w:val="Normal"/>
    <w:link w:val="H23GChar"/>
    <w:qFormat/>
    <w:rsid w:val="00F05B90"/>
    <w:pPr>
      <w:keepNext/>
      <w:keepLines/>
      <w:tabs>
        <w:tab w:val="clear" w:pos="431"/>
        <w:tab w:val="right" w:pos="851"/>
      </w:tabs>
      <w:suppressAutoHyphens/>
      <w:overflowPunct/>
      <w:adjustRightInd/>
      <w:snapToGrid/>
      <w:spacing w:before="240" w:after="120" w:line="240" w:lineRule="exact"/>
      <w:ind w:left="1134" w:right="1134" w:hanging="1134"/>
      <w:jc w:val="left"/>
    </w:pPr>
    <w:rPr>
      <w:b/>
      <w:snapToGrid/>
      <w:sz w:val="20"/>
      <w:lang w:val="en-GB" w:eastAsia="en-US"/>
    </w:rPr>
  </w:style>
  <w:style w:type="character" w:customStyle="1" w:styleId="H23GChar">
    <w:name w:val="_ H_2/3_G Char"/>
    <w:link w:val="H23G"/>
    <w:rsid w:val="00F05B90"/>
    <w:rPr>
      <w:b/>
      <w:lang w:val="en-GB" w:eastAsia="en-US"/>
    </w:rPr>
  </w:style>
  <w:style w:type="character" w:customStyle="1" w:styleId="StyleBold">
    <w:name w:val="Style Bold"/>
    <w:semiHidden/>
    <w:rsid w:val="00525CA6"/>
    <w:rPr>
      <w:rFonts w:ascii="Times New Roman" w:hAnsi="Times New Roman"/>
      <w:b/>
      <w:bCs/>
    </w:rPr>
  </w:style>
  <w:style w:type="paragraph" w:styleId="ListNumber3">
    <w:name w:val="List Number 3"/>
    <w:basedOn w:val="Normal"/>
    <w:semiHidden/>
    <w:rsid w:val="00611A7F"/>
    <w:pPr>
      <w:numPr>
        <w:numId w:val="5"/>
      </w:numPr>
      <w:tabs>
        <w:tab w:val="clear" w:pos="431"/>
      </w:tabs>
      <w:suppressAutoHyphens/>
      <w:overflowPunct/>
      <w:adjustRightInd/>
      <w:snapToGrid/>
      <w:spacing w:line="240" w:lineRule="atLeast"/>
      <w:jc w:val="left"/>
    </w:pPr>
    <w:rPr>
      <w:snapToGrid/>
      <w:sz w:val="20"/>
      <w:lang w:val="en-GB" w:eastAsia="en-US"/>
    </w:rPr>
  </w:style>
  <w:style w:type="character" w:styleId="Emphasis">
    <w:name w:val="Emphasis"/>
    <w:uiPriority w:val="20"/>
    <w:qFormat/>
    <w:rsid w:val="004B651E"/>
    <w:rPr>
      <w:i/>
      <w:iCs/>
    </w:rPr>
  </w:style>
  <w:style w:type="paragraph" w:styleId="NormalIndent">
    <w:name w:val="Normal Indent"/>
    <w:basedOn w:val="Normal"/>
    <w:uiPriority w:val="99"/>
    <w:rsid w:val="004B651E"/>
    <w:pPr>
      <w:tabs>
        <w:tab w:val="clear" w:pos="431"/>
      </w:tabs>
      <w:suppressAutoHyphens/>
      <w:overflowPunct/>
      <w:adjustRightInd/>
      <w:snapToGrid/>
      <w:spacing w:line="240" w:lineRule="atLeast"/>
      <w:ind w:left="567"/>
      <w:jc w:val="left"/>
    </w:pPr>
    <w:rPr>
      <w:snapToGrid/>
      <w:sz w:val="20"/>
      <w:lang w:val="en-GB" w:eastAsia="en-US"/>
    </w:rPr>
  </w:style>
  <w:style w:type="paragraph" w:styleId="List">
    <w:name w:val="List"/>
    <w:basedOn w:val="Normal"/>
    <w:uiPriority w:val="99"/>
    <w:semiHidden/>
    <w:unhideWhenUsed/>
    <w:rsid w:val="004B651E"/>
    <w:pPr>
      <w:ind w:left="420" w:hanging="420"/>
      <w:contextualSpacing/>
    </w:pPr>
  </w:style>
  <w:style w:type="paragraph" w:customStyle="1" w:styleId="H4G">
    <w:name w:val="_ H_4_G"/>
    <w:basedOn w:val="Normal"/>
    <w:next w:val="Normal"/>
    <w:rsid w:val="004B651E"/>
    <w:pPr>
      <w:keepNext/>
      <w:keepLines/>
      <w:tabs>
        <w:tab w:val="clear" w:pos="431"/>
        <w:tab w:val="right" w:pos="851"/>
      </w:tabs>
      <w:suppressAutoHyphens/>
      <w:overflowPunct/>
      <w:adjustRightInd/>
      <w:snapToGrid/>
      <w:spacing w:before="240" w:after="120" w:line="240" w:lineRule="exact"/>
      <w:ind w:left="1134" w:right="1134" w:hanging="1134"/>
      <w:jc w:val="left"/>
    </w:pPr>
    <w:rPr>
      <w:i/>
      <w:snapToGrid/>
      <w:sz w:val="20"/>
      <w:lang w:val="en-GB" w:eastAsia="en-US"/>
    </w:rPr>
  </w:style>
  <w:style w:type="paragraph" w:styleId="ListBullet">
    <w:name w:val="List Bullet"/>
    <w:basedOn w:val="Normal"/>
    <w:rsid w:val="00A03CCF"/>
    <w:pPr>
      <w:numPr>
        <w:numId w:val="6"/>
      </w:numPr>
      <w:tabs>
        <w:tab w:val="clear" w:pos="431"/>
      </w:tabs>
      <w:suppressAutoHyphens/>
      <w:overflowPunct/>
      <w:adjustRightInd/>
      <w:snapToGrid/>
      <w:spacing w:line="240" w:lineRule="atLeast"/>
      <w:jc w:val="left"/>
    </w:pPr>
    <w:rPr>
      <w:snapToGrid/>
      <w:sz w:val="20"/>
      <w:lang w:val="en-GB" w:eastAsia="en-US"/>
    </w:rPr>
  </w:style>
  <w:style w:type="paragraph" w:styleId="ListParagraph">
    <w:name w:val="List Paragraph"/>
    <w:basedOn w:val="Normal"/>
    <w:uiPriority w:val="34"/>
    <w:qFormat/>
    <w:rsid w:val="008031FD"/>
    <w:pPr>
      <w:tabs>
        <w:tab w:val="clear" w:pos="431"/>
      </w:tabs>
      <w:overflowPunct/>
      <w:adjustRightInd/>
      <w:snapToGrid/>
      <w:spacing w:line="240" w:lineRule="auto"/>
      <w:ind w:left="720"/>
    </w:pPr>
    <w:rPr>
      <w:snapToGrid/>
      <w:sz w:val="24"/>
      <w:szCs w:val="24"/>
      <w:lang w:eastAsia="en-US"/>
    </w:rPr>
  </w:style>
  <w:style w:type="paragraph" w:customStyle="1" w:styleId="H56G">
    <w:name w:val="_ H_5/6_G"/>
    <w:basedOn w:val="Normal"/>
    <w:next w:val="Normal"/>
    <w:rsid w:val="00014E11"/>
    <w:pPr>
      <w:keepNext/>
      <w:keepLines/>
      <w:tabs>
        <w:tab w:val="clear" w:pos="431"/>
        <w:tab w:val="right" w:pos="851"/>
      </w:tabs>
      <w:suppressAutoHyphens/>
      <w:overflowPunct/>
      <w:adjustRightInd/>
      <w:snapToGrid/>
      <w:spacing w:before="240" w:after="120" w:line="240" w:lineRule="exact"/>
      <w:ind w:left="1134" w:right="1134" w:hanging="1134"/>
      <w:jc w:val="left"/>
    </w:pPr>
    <w:rPr>
      <w:snapToGrid/>
      <w:sz w:val="20"/>
      <w:lang w:val="en-GB" w:eastAsia="en-US"/>
    </w:rPr>
  </w:style>
  <w:style w:type="character" w:styleId="Hyperlink">
    <w:name w:val="Hyperlink"/>
    <w:basedOn w:val="DefaultParagraphFont"/>
    <w:uiPriority w:val="99"/>
    <w:semiHidden/>
    <w:rsid w:val="0091673C"/>
    <w:rPr>
      <w:color w:val="0000FF" w:themeColor="hyperlink"/>
      <w:u w:val="none"/>
    </w:rPr>
  </w:style>
  <w:style w:type="paragraph" w:styleId="BodyTextIndent">
    <w:name w:val="Body Text Indent"/>
    <w:basedOn w:val="Normal"/>
    <w:link w:val="BodyTextIndentChar"/>
    <w:uiPriority w:val="99"/>
    <w:semiHidden/>
    <w:unhideWhenUsed/>
    <w:rsid w:val="001B6EF4"/>
    <w:pPr>
      <w:spacing w:after="120"/>
      <w:ind w:left="420"/>
    </w:pPr>
  </w:style>
  <w:style w:type="character" w:customStyle="1" w:styleId="BodyTextIndentChar">
    <w:name w:val="Body Text Indent Char"/>
    <w:basedOn w:val="DefaultParagraphFont"/>
    <w:link w:val="BodyTextIndent"/>
    <w:uiPriority w:val="99"/>
    <w:semiHidden/>
    <w:rsid w:val="001B6EF4"/>
    <w:rPr>
      <w:snapToGrid w:val="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footer" Target="footer2.xml"/><Relationship Id="rId26" Type="http://schemas.openxmlformats.org/officeDocument/2006/relationships/image" Target="media/image10.wmf"/><Relationship Id="rId39" Type="http://schemas.openxmlformats.org/officeDocument/2006/relationships/image" Target="media/image22.gif"/><Relationship Id="rId21" Type="http://schemas.openxmlformats.org/officeDocument/2006/relationships/header" Target="header4.xml"/><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image" Target="media/image30.jpg"/><Relationship Id="rId50" Type="http://schemas.openxmlformats.org/officeDocument/2006/relationships/image" Target="media/image33.gif"/><Relationship Id="rId55" Type="http://schemas.openxmlformats.org/officeDocument/2006/relationships/image" Target="media/image38.emf"/><Relationship Id="rId63" Type="http://schemas.openxmlformats.org/officeDocument/2006/relationships/footer" Target="footer9.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eader" Target="header5.xml"/><Relationship Id="rId32" Type="http://schemas.openxmlformats.org/officeDocument/2006/relationships/image" Target="media/image15.png"/><Relationship Id="rId37" Type="http://schemas.openxmlformats.org/officeDocument/2006/relationships/image" Target="media/image20.gif"/><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footer" Target="footer6.xml"/><Relationship Id="rId66"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image" Target="media/image12.png"/><Relationship Id="rId36" Type="http://schemas.openxmlformats.org/officeDocument/2006/relationships/image" Target="media/image19.gif"/><Relationship Id="rId49" Type="http://schemas.openxmlformats.org/officeDocument/2006/relationships/image" Target="media/image32.png"/><Relationship Id="rId57" Type="http://schemas.openxmlformats.org/officeDocument/2006/relationships/header" Target="header7.xml"/><Relationship Id="rId61" Type="http://schemas.openxmlformats.org/officeDocument/2006/relationships/header" Target="header9.xml"/><Relationship Id="rId10" Type="http://schemas.openxmlformats.org/officeDocument/2006/relationships/image" Target="media/image3.wmf"/><Relationship Id="rId19" Type="http://schemas.openxmlformats.org/officeDocument/2006/relationships/footer" Target="footer3.xml"/><Relationship Id="rId31" Type="http://schemas.openxmlformats.org/officeDocument/2006/relationships/image" Target="media/image14.emf"/><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header" Target="header8.xml"/><Relationship Id="rId65"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emf"/><Relationship Id="rId22" Type="http://schemas.openxmlformats.org/officeDocument/2006/relationships/footer" Target="footer4.xml"/><Relationship Id="rId27" Type="http://schemas.openxmlformats.org/officeDocument/2006/relationships/image" Target="media/image11.png"/><Relationship Id="rId30" Type="http://schemas.openxmlformats.org/officeDocument/2006/relationships/oleObject" Target="embeddings/oleObject2.bin"/><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1.gif"/><Relationship Id="rId56" Type="http://schemas.openxmlformats.org/officeDocument/2006/relationships/header" Target="header6.xml"/><Relationship Id="rId64" Type="http://schemas.openxmlformats.org/officeDocument/2006/relationships/header" Target="header10.xml"/><Relationship Id="rId69"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footer" Target="footer1.xml"/><Relationship Id="rId25" Type="http://schemas.openxmlformats.org/officeDocument/2006/relationships/image" Target="media/image9.wmf"/><Relationship Id="rId33" Type="http://schemas.openxmlformats.org/officeDocument/2006/relationships/image" Target="media/image16.jpeg"/><Relationship Id="rId38" Type="http://schemas.openxmlformats.org/officeDocument/2006/relationships/image" Target="media/image21.gif"/><Relationship Id="rId46" Type="http://schemas.openxmlformats.org/officeDocument/2006/relationships/image" Target="media/image29.wmf"/><Relationship Id="rId59" Type="http://schemas.openxmlformats.org/officeDocument/2006/relationships/footer" Target="footer7.xml"/><Relationship Id="rId67" Type="http://schemas.openxmlformats.org/officeDocument/2006/relationships/footer" Target="footer11.xml"/><Relationship Id="rId20" Type="http://schemas.openxmlformats.org/officeDocument/2006/relationships/header" Target="header3.xml"/><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footer" Target="footer8.xml"/></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4208B-4A22-4140-B54E-6FCC8EE23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6160</Words>
  <Characters>35115</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ST/SG/AC.10/46/Add.3</vt:lpstr>
    </vt:vector>
  </TitlesOfParts>
  <Company>DCM</Company>
  <LinksUpToDate>false</LinksUpToDate>
  <CharactersWithSpaces>41193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ST/SG/AC.10/46/Add.3</dc:title>
  <dc:subject>1903664</dc:subject>
  <dc:creator>nie</dc:creator>
  <cp:keywords/>
  <dc:description/>
  <cp:lastModifiedBy>Laurence Berthet</cp:lastModifiedBy>
  <cp:revision>2</cp:revision>
  <cp:lastPrinted>2019-04-30T14:10:00Z</cp:lastPrinted>
  <dcterms:created xsi:type="dcterms:W3CDTF">2019-07-16T13:34:00Z</dcterms:created>
  <dcterms:modified xsi:type="dcterms:W3CDTF">2019-07-16T13:34:00Z</dcterms:modified>
</cp:coreProperties>
</file>