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907534" w:rsidRDefault="00923752" w:rsidP="00E6200E">
            <w:pPr>
              <w:ind w:left="2552"/>
              <w:jc w:val="right"/>
            </w:pPr>
            <w:r w:rsidRPr="00907534">
              <w:rPr>
                <w:sz w:val="40"/>
              </w:rPr>
              <w:t>ECE</w:t>
            </w:r>
            <w:r w:rsidRPr="00907534">
              <w:t>/TRANS/WP.29/GRRF/201</w:t>
            </w:r>
            <w:r w:rsidR="00A04148">
              <w:t>8</w:t>
            </w:r>
            <w:r w:rsidRPr="00907534">
              <w:t>/</w:t>
            </w:r>
            <w:r w:rsidR="00E6200E">
              <w:t>6</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zh-CN"/>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415CA0" w:rsidP="007A309D">
            <w:pPr>
              <w:spacing w:line="240" w:lineRule="exact"/>
              <w:jc w:val="both"/>
            </w:pPr>
            <w:r>
              <w:t>4 December</w:t>
            </w:r>
            <w:r w:rsidR="00EF5C56" w:rsidRPr="00907534">
              <w:t xml:space="preserve"> 201</w:t>
            </w:r>
            <w:r w:rsidR="00C10FF6">
              <w:t>7</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AB1C8B" w:rsidRPr="00907534" w:rsidRDefault="00EE7CA1" w:rsidP="007A309D">
      <w:pPr>
        <w:spacing w:before="120"/>
        <w:jc w:val="both"/>
        <w:rPr>
          <w:b/>
        </w:rPr>
      </w:pPr>
      <w:r>
        <w:rPr>
          <w:b/>
        </w:rPr>
        <w:t>Eight</w:t>
      </w:r>
      <w:r w:rsidR="00FD7DE7">
        <w:rPr>
          <w:b/>
        </w:rPr>
        <w:t>y-</w:t>
      </w:r>
      <w:r w:rsidR="00F96161">
        <w:rPr>
          <w:b/>
        </w:rPr>
        <w:t>sixth</w:t>
      </w:r>
      <w:r w:rsidR="00AB1C8B" w:rsidRPr="00907534">
        <w:rPr>
          <w:b/>
        </w:rPr>
        <w:t xml:space="preserve"> session</w:t>
      </w:r>
    </w:p>
    <w:p w:rsidR="00AB1C8B" w:rsidRPr="00907534" w:rsidRDefault="00AB1C8B" w:rsidP="007A309D">
      <w:pPr>
        <w:jc w:val="both"/>
      </w:pPr>
      <w:r w:rsidRPr="00907534">
        <w:t xml:space="preserve">Geneva, </w:t>
      </w:r>
      <w:r w:rsidR="00EC3D60">
        <w:t>1</w:t>
      </w:r>
      <w:r w:rsidR="00A04148">
        <w:t>2</w:t>
      </w:r>
      <w:r w:rsidR="00131A30">
        <w:t>-</w:t>
      </w:r>
      <w:r w:rsidR="00A04148">
        <w:t>16</w:t>
      </w:r>
      <w:r w:rsidR="00BD2EAE" w:rsidRPr="00907534">
        <w:rPr>
          <w:lang w:eastAsia="ja-JP"/>
        </w:rPr>
        <w:t xml:space="preserve"> </w:t>
      </w:r>
      <w:r w:rsidR="00A04148">
        <w:rPr>
          <w:lang w:eastAsia="ja-JP"/>
        </w:rPr>
        <w:t>February</w:t>
      </w:r>
      <w:r w:rsidR="00E33887" w:rsidRPr="00907534">
        <w:rPr>
          <w:lang w:eastAsia="ja-JP"/>
        </w:rPr>
        <w:t xml:space="preserve"> </w:t>
      </w:r>
      <w:r w:rsidRPr="00907534">
        <w:t>201</w:t>
      </w:r>
      <w:r w:rsidR="00A04148">
        <w:rPr>
          <w:lang w:eastAsia="ja-JP"/>
        </w:rPr>
        <w:t>8</w:t>
      </w:r>
    </w:p>
    <w:p w:rsidR="001F5F0D" w:rsidRPr="00907534" w:rsidRDefault="001F5F0D" w:rsidP="001F5F0D">
      <w:pPr>
        <w:jc w:val="both"/>
      </w:pPr>
      <w:r w:rsidRPr="00907534">
        <w:t xml:space="preserve">Item </w:t>
      </w:r>
      <w:r w:rsidR="00F96161">
        <w:t>7(</w:t>
      </w:r>
      <w:r w:rsidR="00E6200E">
        <w:t>e</w:t>
      </w:r>
      <w:r w:rsidR="00F96161">
        <w:t>)</w:t>
      </w:r>
      <w:r w:rsidRPr="00907534">
        <w:t xml:space="preserve"> of the provisional agenda</w:t>
      </w:r>
    </w:p>
    <w:p w:rsidR="00AB1C8B" w:rsidRPr="00907534" w:rsidRDefault="001A1658" w:rsidP="007A309D">
      <w:pPr>
        <w:jc w:val="both"/>
        <w:rPr>
          <w:b/>
        </w:rPr>
      </w:pPr>
      <w:r w:rsidRPr="00907534">
        <w:rPr>
          <w:b/>
        </w:rPr>
        <w:t>Tyres</w:t>
      </w:r>
      <w:r w:rsidR="00D9343A">
        <w:rPr>
          <w:b/>
        </w:rPr>
        <w:t>:</w:t>
      </w:r>
      <w:r w:rsidRPr="00907534">
        <w:rPr>
          <w:b/>
        </w:rPr>
        <w:t xml:space="preserve"> </w:t>
      </w:r>
      <w:r w:rsidR="0071190E" w:rsidRPr="00907534">
        <w:rPr>
          <w:b/>
        </w:rPr>
        <w:t xml:space="preserve">Regulation No. </w:t>
      </w:r>
      <w:r w:rsidR="00984277">
        <w:rPr>
          <w:b/>
        </w:rPr>
        <w:t>1</w:t>
      </w:r>
      <w:r w:rsidR="00E6200E">
        <w:rPr>
          <w:b/>
        </w:rPr>
        <w:t>0</w:t>
      </w:r>
      <w:r w:rsidR="00984277">
        <w:rPr>
          <w:b/>
        </w:rPr>
        <w:t>6</w:t>
      </w:r>
    </w:p>
    <w:p w:rsidR="00866E93" w:rsidRPr="00907534" w:rsidRDefault="008C2F5C" w:rsidP="00866E93">
      <w:pPr>
        <w:pStyle w:val="HChG"/>
        <w:jc w:val="both"/>
      </w:pPr>
      <w:r w:rsidRPr="00907534">
        <w:tab/>
      </w:r>
      <w:r w:rsidRPr="00907534">
        <w:tab/>
      </w:r>
      <w:r w:rsidR="00E6200E" w:rsidRPr="00D64A4E">
        <w:t>Proposal for amendments to Regulation No. 106 (Tyres for agricultural vehicles and their trailers)</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2807CC" w:rsidRPr="00907534" w:rsidRDefault="00866E93" w:rsidP="007A309D">
      <w:pPr>
        <w:keepNext/>
        <w:keepLines/>
        <w:spacing w:line="240" w:lineRule="auto"/>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 </w:t>
      </w:r>
      <w:r w:rsidR="0020554F" w:rsidRPr="00907534">
        <w:t xml:space="preserve">amending </w:t>
      </w:r>
      <w:r w:rsidR="00F96161">
        <w:t xml:space="preserve">UN </w:t>
      </w:r>
      <w:r w:rsidR="00F87B5E" w:rsidRPr="00907534">
        <w:t>Regulation</w:t>
      </w:r>
      <w:r w:rsidR="000C23F4" w:rsidRPr="00907534">
        <w:t> </w:t>
      </w:r>
      <w:r w:rsidR="00F87B5E" w:rsidRPr="00907534">
        <w:t>No.</w:t>
      </w:r>
      <w:r w:rsidR="000C23F4" w:rsidRPr="00907534">
        <w:t> </w:t>
      </w:r>
      <w:r w:rsidR="00E6200E">
        <w:t>106</w:t>
      </w:r>
      <w:r w:rsidR="00F87B5E" w:rsidRPr="00907534">
        <w:t>.</w:t>
      </w:r>
      <w:r w:rsidR="00175B5A" w:rsidRPr="00907534">
        <w:t xml:space="preserve"> The modifications to the existing text of the Regulation are marked in bold for new or strikethrough for deleted characters.</w:t>
      </w:r>
    </w:p>
    <w:p w:rsidR="00AB1C8B" w:rsidRPr="00907534" w:rsidRDefault="00AB1C8B" w:rsidP="007A309D">
      <w:pPr>
        <w:pStyle w:val="SingleTxtG"/>
        <w:ind w:firstLine="567"/>
      </w:pPr>
    </w:p>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E6200E" w:rsidRPr="00E6200E" w:rsidRDefault="00E6200E" w:rsidP="00E6200E">
      <w:pPr>
        <w:tabs>
          <w:tab w:val="left" w:pos="1100"/>
        </w:tabs>
        <w:spacing w:after="120" w:line="240" w:lineRule="auto"/>
        <w:ind w:left="1134" w:right="1134"/>
        <w:jc w:val="both"/>
        <w:rPr>
          <w:i/>
        </w:rPr>
      </w:pPr>
      <w:r w:rsidRPr="00E6200E">
        <w:rPr>
          <w:i/>
        </w:rPr>
        <w:t xml:space="preserve">Add a new paragraph 2.18.12.1. </w:t>
      </w:r>
      <w:r w:rsidRPr="008A427A">
        <w:t>to read:</w:t>
      </w:r>
    </w:p>
    <w:p w:rsidR="00E6200E" w:rsidRPr="00E6200E" w:rsidRDefault="00B73307" w:rsidP="00E6200E">
      <w:pPr>
        <w:pStyle w:val="Default"/>
        <w:spacing w:after="120"/>
        <w:ind w:left="2268" w:right="1134" w:hanging="1134"/>
        <w:jc w:val="both"/>
        <w:rPr>
          <w:color w:val="auto"/>
          <w:sz w:val="20"/>
          <w:szCs w:val="20"/>
        </w:rPr>
      </w:pPr>
      <w:r>
        <w:rPr>
          <w:color w:val="auto"/>
          <w:sz w:val="20"/>
          <w:szCs w:val="20"/>
        </w:rPr>
        <w:t>"</w:t>
      </w:r>
      <w:r w:rsidR="00E6200E" w:rsidRPr="00E6200E">
        <w:rPr>
          <w:color w:val="auto"/>
          <w:sz w:val="20"/>
          <w:szCs w:val="20"/>
        </w:rPr>
        <w:t>2.18.12.1.</w:t>
      </w:r>
      <w:r w:rsidR="00E6200E" w:rsidRPr="00E6200E">
        <w:rPr>
          <w:color w:val="auto"/>
          <w:sz w:val="20"/>
          <w:szCs w:val="20"/>
        </w:rPr>
        <w:tab/>
        <w:t xml:space="preserve">The letters </w:t>
      </w:r>
      <w:r>
        <w:rPr>
          <w:color w:val="auto"/>
          <w:sz w:val="20"/>
          <w:szCs w:val="20"/>
        </w:rPr>
        <w:t>"</w:t>
      </w:r>
      <w:r w:rsidR="00E6200E" w:rsidRPr="00E6200E">
        <w:rPr>
          <w:color w:val="auto"/>
          <w:sz w:val="20"/>
          <w:szCs w:val="20"/>
        </w:rPr>
        <w:t>IND</w:t>
      </w:r>
      <w:r>
        <w:rPr>
          <w:color w:val="auto"/>
          <w:sz w:val="20"/>
          <w:szCs w:val="20"/>
        </w:rPr>
        <w:t>"</w:t>
      </w:r>
      <w:r w:rsidR="00E6200E" w:rsidRPr="00E6200E">
        <w:rPr>
          <w:color w:val="auto"/>
          <w:sz w:val="20"/>
          <w:szCs w:val="20"/>
        </w:rPr>
        <w:t xml:space="preserve"> may be replaced by the letters </w:t>
      </w:r>
      <w:r>
        <w:rPr>
          <w:color w:val="auto"/>
          <w:sz w:val="20"/>
          <w:szCs w:val="20"/>
        </w:rPr>
        <w:t>"</w:t>
      </w:r>
      <w:r w:rsidR="00E6200E" w:rsidRPr="00E6200E">
        <w:rPr>
          <w:color w:val="auto"/>
          <w:sz w:val="20"/>
          <w:szCs w:val="20"/>
        </w:rPr>
        <w:t>SS</w:t>
      </w:r>
      <w:r>
        <w:rPr>
          <w:color w:val="auto"/>
          <w:sz w:val="20"/>
          <w:szCs w:val="20"/>
        </w:rPr>
        <w:t>"</w:t>
      </w:r>
      <w:r w:rsidR="00E6200E" w:rsidRPr="00E6200E">
        <w:rPr>
          <w:color w:val="auto"/>
          <w:sz w:val="20"/>
          <w:szCs w:val="20"/>
        </w:rPr>
        <w:t xml:space="preserve"> or </w:t>
      </w:r>
      <w:r>
        <w:rPr>
          <w:color w:val="auto"/>
          <w:sz w:val="20"/>
          <w:szCs w:val="20"/>
        </w:rPr>
        <w:t>"</w:t>
      </w:r>
      <w:r w:rsidR="00E6200E" w:rsidRPr="00E6200E">
        <w:rPr>
          <w:color w:val="auto"/>
          <w:sz w:val="20"/>
          <w:szCs w:val="20"/>
        </w:rPr>
        <w:t>NHS</w:t>
      </w:r>
      <w:r>
        <w:rPr>
          <w:color w:val="auto"/>
          <w:sz w:val="20"/>
          <w:szCs w:val="20"/>
        </w:rPr>
        <w:t>"</w:t>
      </w:r>
      <w:r w:rsidR="00E6200E" w:rsidRPr="00E6200E">
        <w:rPr>
          <w:color w:val="auto"/>
          <w:sz w:val="20"/>
          <w:szCs w:val="20"/>
        </w:rPr>
        <w:t xml:space="preserve"> after the nominal rim diameter marking in case of tyres for construction applications as identified in Annex 5 table 10</w:t>
      </w:r>
      <w:r>
        <w:rPr>
          <w:color w:val="auto"/>
          <w:sz w:val="20"/>
          <w:szCs w:val="20"/>
        </w:rPr>
        <w:t>"</w:t>
      </w:r>
    </w:p>
    <w:p w:rsidR="00E6200E" w:rsidRPr="008A427A" w:rsidRDefault="00E6200E" w:rsidP="00E6200E">
      <w:pPr>
        <w:tabs>
          <w:tab w:val="left" w:pos="1100"/>
        </w:tabs>
        <w:spacing w:after="120" w:line="240" w:lineRule="auto"/>
        <w:ind w:left="1134" w:right="1134"/>
        <w:jc w:val="both"/>
      </w:pPr>
      <w:r w:rsidRPr="00E6200E">
        <w:rPr>
          <w:i/>
        </w:rPr>
        <w:t>Add a new paragraph 2.46</w:t>
      </w:r>
      <w:r w:rsidR="00131A30">
        <w:rPr>
          <w:i/>
        </w:rPr>
        <w:t>.</w:t>
      </w:r>
      <w:r w:rsidRPr="008A427A">
        <w:t xml:space="preserve"> to read:</w:t>
      </w:r>
    </w:p>
    <w:p w:rsidR="00E6200E" w:rsidRPr="00E6200E" w:rsidRDefault="00B73307" w:rsidP="00E6200E">
      <w:pPr>
        <w:autoSpaceDE w:val="0"/>
        <w:autoSpaceDN w:val="0"/>
        <w:adjustRightInd w:val="0"/>
        <w:spacing w:after="120" w:line="240" w:lineRule="auto"/>
        <w:ind w:left="2268" w:right="1134" w:hanging="1134"/>
        <w:jc w:val="both"/>
      </w:pPr>
      <w:r>
        <w:t>"</w:t>
      </w:r>
      <w:r w:rsidR="00E6200E" w:rsidRPr="00E6200E">
        <w:t>2.46</w:t>
      </w:r>
      <w:r w:rsidR="00131A30">
        <w:t>.</w:t>
      </w:r>
      <w:r w:rsidR="00E6200E" w:rsidRPr="00E6200E">
        <w:tab/>
        <w:t>NHS (not for highway service) means a tyre primarily designed for use outside of public roads, but suitable for temporary/incidental use on public roads.</w:t>
      </w:r>
      <w:r>
        <w:t>"</w:t>
      </w:r>
    </w:p>
    <w:p w:rsidR="00E6200E" w:rsidRDefault="00E6200E" w:rsidP="00E6200E">
      <w:pPr>
        <w:spacing w:after="120" w:line="240" w:lineRule="auto"/>
        <w:ind w:left="1134" w:right="1134"/>
        <w:jc w:val="both"/>
      </w:pPr>
      <w:r w:rsidRPr="00E6200E">
        <w:rPr>
          <w:i/>
        </w:rPr>
        <w:t>Paragraph</w:t>
      </w:r>
      <w:r w:rsidRPr="00E6200E">
        <w:t xml:space="preserve"> 2.29.1</w:t>
      </w:r>
      <w:r>
        <w:t xml:space="preserve">., amend </w:t>
      </w:r>
      <w:r w:rsidRPr="00E6200E">
        <w:t xml:space="preserve">to read: </w:t>
      </w:r>
    </w:p>
    <w:p w:rsidR="00E6200E" w:rsidRPr="00E6200E" w:rsidRDefault="00B73307" w:rsidP="00E6200E">
      <w:pPr>
        <w:spacing w:after="120" w:line="240" w:lineRule="auto"/>
        <w:ind w:left="2268" w:right="1134"/>
        <w:jc w:val="both"/>
      </w:pPr>
      <w:r>
        <w:t>"</w:t>
      </w:r>
      <w:r w:rsidR="00E6200E" w:rsidRPr="00E6200E">
        <w:t>….as defined in paragraphs 2.2</w:t>
      </w:r>
      <w:r w:rsidR="00E6200E" w:rsidRPr="00E6200E">
        <w:rPr>
          <w:b/>
        </w:rPr>
        <w:t>6</w:t>
      </w:r>
      <w:r w:rsidR="00E6200E" w:rsidRPr="00E6200E">
        <w:t>. and 2.2</w:t>
      </w:r>
      <w:r w:rsidR="00E6200E" w:rsidRPr="00E6200E">
        <w:rPr>
          <w:b/>
        </w:rPr>
        <w:t>7</w:t>
      </w:r>
      <w:r w:rsidR="00E6200E" w:rsidRPr="00E6200E">
        <w:t>.</w:t>
      </w:r>
    </w:p>
    <w:p w:rsidR="00E6200E" w:rsidRPr="00E6200E" w:rsidRDefault="00E6200E" w:rsidP="00E6200E">
      <w:pPr>
        <w:spacing w:after="120" w:line="240" w:lineRule="auto"/>
        <w:ind w:left="1134" w:right="1134"/>
        <w:jc w:val="both"/>
      </w:pPr>
      <w:r w:rsidRPr="00E6200E">
        <w:rPr>
          <w:i/>
        </w:rPr>
        <w:t>Paragraph</w:t>
      </w:r>
      <w:r w:rsidRPr="00E6200E">
        <w:t xml:space="preserve"> 2.33.2</w:t>
      </w:r>
      <w:r>
        <w:t>.</w:t>
      </w:r>
      <w:r w:rsidRPr="00E6200E">
        <w:t xml:space="preserve"> </w:t>
      </w:r>
      <w:r>
        <w:t>shall be deleted</w:t>
      </w:r>
      <w:r w:rsidR="008A427A">
        <w:t>.</w:t>
      </w:r>
    </w:p>
    <w:p w:rsidR="00E6200E" w:rsidRDefault="00E6200E" w:rsidP="00E6200E">
      <w:pPr>
        <w:spacing w:after="120" w:line="240" w:lineRule="auto"/>
        <w:ind w:left="1134" w:right="1134"/>
        <w:jc w:val="both"/>
      </w:pPr>
      <w:r w:rsidRPr="00E6200E">
        <w:rPr>
          <w:i/>
        </w:rPr>
        <w:t>Paragraph</w:t>
      </w:r>
      <w:r w:rsidRPr="00E6200E">
        <w:t xml:space="preserve"> 2.34.1</w:t>
      </w:r>
      <w:r>
        <w:t>., amend to read</w:t>
      </w:r>
      <w:r w:rsidRPr="00E6200E">
        <w:t xml:space="preserve">: </w:t>
      </w:r>
    </w:p>
    <w:p w:rsidR="00E6200E" w:rsidRPr="00E6200E" w:rsidRDefault="00B73307" w:rsidP="00E6200E">
      <w:pPr>
        <w:spacing w:after="120" w:line="240" w:lineRule="auto"/>
        <w:ind w:left="2268" w:right="1134"/>
        <w:jc w:val="both"/>
      </w:pPr>
      <w:r>
        <w:t>"</w:t>
      </w:r>
      <w:r w:rsidR="00E6200E" w:rsidRPr="00E6200E">
        <w:t>….(see paragraph</w:t>
      </w:r>
      <w:r w:rsidR="00E6200E" w:rsidRPr="00E6200E">
        <w:rPr>
          <w:b/>
        </w:rPr>
        <w:t>s</w:t>
      </w:r>
      <w:r w:rsidR="00E6200E" w:rsidRPr="00E6200E">
        <w:t xml:space="preserve"> 2.30</w:t>
      </w:r>
      <w:r w:rsidR="008A427A">
        <w:t>.</w:t>
      </w:r>
      <w:r w:rsidR="00E6200E" w:rsidRPr="00E6200E">
        <w:t xml:space="preserve"> </w:t>
      </w:r>
      <w:r w:rsidR="00E6200E" w:rsidRPr="00E6200E">
        <w:rPr>
          <w:b/>
        </w:rPr>
        <w:t>and 2.33</w:t>
      </w:r>
      <w:r w:rsidR="008A427A">
        <w:rPr>
          <w:b/>
        </w:rPr>
        <w:t>.</w:t>
      </w:r>
      <w:r w:rsidR="00E6200E" w:rsidRPr="00E6200E">
        <w:t>)…</w:t>
      </w:r>
    </w:p>
    <w:p w:rsidR="00E6200E" w:rsidRDefault="00E6200E" w:rsidP="00E6200E">
      <w:pPr>
        <w:spacing w:after="120" w:line="240" w:lineRule="auto"/>
        <w:ind w:left="1134" w:right="1134"/>
        <w:jc w:val="both"/>
      </w:pPr>
      <w:r w:rsidRPr="00E6200E">
        <w:rPr>
          <w:i/>
        </w:rPr>
        <w:t>Paragraph</w:t>
      </w:r>
      <w:r w:rsidRPr="00E6200E">
        <w:t xml:space="preserve"> 2.43. </w:t>
      </w:r>
      <w:r>
        <w:t xml:space="preserve">amend </w:t>
      </w:r>
      <w:r w:rsidRPr="00E6200E">
        <w:t>the reference to read</w:t>
      </w:r>
      <w:r>
        <w:t>:</w:t>
      </w:r>
    </w:p>
    <w:p w:rsidR="00E6200E" w:rsidRPr="00E6200E" w:rsidRDefault="00B73307" w:rsidP="00E6200E">
      <w:pPr>
        <w:spacing w:after="120" w:line="240" w:lineRule="auto"/>
        <w:ind w:left="2268" w:right="1134"/>
        <w:jc w:val="both"/>
      </w:pPr>
      <w:r>
        <w:t>"</w:t>
      </w:r>
      <w:r w:rsidR="00E6200E" w:rsidRPr="00E6200E">
        <w:t xml:space="preserve">..ISO </w:t>
      </w:r>
      <w:r w:rsidR="00E6200E" w:rsidRPr="00E6200E">
        <w:rPr>
          <w:b/>
        </w:rPr>
        <w:t>18805</w:t>
      </w:r>
      <w:r>
        <w:rPr>
          <w:b/>
        </w:rPr>
        <w:t>"</w:t>
      </w:r>
      <w:r w:rsidR="00E6200E" w:rsidRPr="00E6200E">
        <w:rPr>
          <w:color w:val="FF0000"/>
        </w:rPr>
        <w:t xml:space="preserve"> </w:t>
      </w:r>
    </w:p>
    <w:p w:rsidR="00E6200E" w:rsidRPr="00E6200E" w:rsidRDefault="00E6200E" w:rsidP="00E6200E">
      <w:pPr>
        <w:spacing w:after="120" w:line="240" w:lineRule="auto"/>
        <w:ind w:left="2268" w:right="1134" w:hanging="1134"/>
        <w:jc w:val="both"/>
      </w:pPr>
      <w:r w:rsidRPr="00E6200E">
        <w:rPr>
          <w:i/>
        </w:rPr>
        <w:t xml:space="preserve">Paragraph 3.1.7. </w:t>
      </w:r>
      <w:r w:rsidRPr="00E6200E">
        <w:t>amend to read:</w:t>
      </w:r>
    </w:p>
    <w:p w:rsidR="00E6200E" w:rsidRPr="00E6200E" w:rsidRDefault="00B73307" w:rsidP="00E6200E">
      <w:pPr>
        <w:spacing w:after="120" w:line="240" w:lineRule="auto"/>
        <w:ind w:left="2268" w:right="1134" w:hanging="1134"/>
        <w:jc w:val="both"/>
      </w:pPr>
      <w:r>
        <w:t>"</w:t>
      </w:r>
      <w:r w:rsidR="00E6200E" w:rsidRPr="00E6200E">
        <w:t>3.1.7.</w:t>
      </w:r>
      <w:r w:rsidR="00E6200E" w:rsidRPr="00E6200E">
        <w:tab/>
      </w:r>
      <w:r w:rsidR="00E6200E">
        <w:tab/>
      </w:r>
      <w:r w:rsidR="00E6200E" w:rsidRPr="00E6200E">
        <w:t xml:space="preserve">The inscription </w:t>
      </w:r>
      <w:r>
        <w:t>"</w:t>
      </w:r>
      <w:r w:rsidR="00E6200E" w:rsidRPr="00E6200E">
        <w:t>DEEP</w:t>
      </w:r>
      <w:r>
        <w:t>"</w:t>
      </w:r>
      <w:r w:rsidR="00E6200E" w:rsidRPr="00E6200E">
        <w:t xml:space="preserve"> (or </w:t>
      </w:r>
      <w:r>
        <w:t>"</w:t>
      </w:r>
      <w:r w:rsidR="00E6200E" w:rsidRPr="00E6200E">
        <w:t>R-2</w:t>
      </w:r>
      <w:r>
        <w:t>"</w:t>
      </w:r>
      <w:r w:rsidR="00E6200E" w:rsidRPr="00E6200E">
        <w:t xml:space="preserve"> </w:t>
      </w:r>
      <w:r w:rsidR="00E6200E" w:rsidRPr="00E6200E">
        <w:rPr>
          <w:b/>
        </w:rPr>
        <w:t>or 'LS-3' or 'HF-3' or 'HF-4'</w:t>
      </w:r>
      <w:r w:rsidR="00E6200E" w:rsidRPr="00E6200E">
        <w:t>) in the case of a special tread tyre;</w:t>
      </w:r>
      <w:r>
        <w:t>"</w:t>
      </w:r>
    </w:p>
    <w:p w:rsidR="00E6200E" w:rsidRPr="00E6200E" w:rsidRDefault="00E6200E" w:rsidP="00E6200E">
      <w:pPr>
        <w:spacing w:after="120" w:line="240" w:lineRule="auto"/>
        <w:ind w:left="2268" w:right="1134" w:hanging="1134"/>
        <w:jc w:val="both"/>
      </w:pPr>
      <w:r w:rsidRPr="00E6200E">
        <w:rPr>
          <w:i/>
        </w:rPr>
        <w:t>Add a new paragraph 3.1.7.1.</w:t>
      </w:r>
      <w:r>
        <w:rPr>
          <w:i/>
        </w:rPr>
        <w:t>,</w:t>
      </w:r>
      <w:r w:rsidRPr="00E6200E">
        <w:t xml:space="preserve"> to read: </w:t>
      </w:r>
    </w:p>
    <w:p w:rsidR="00E6200E" w:rsidRPr="00E6200E" w:rsidRDefault="00B73307" w:rsidP="00E6200E">
      <w:pPr>
        <w:spacing w:after="120" w:line="240" w:lineRule="auto"/>
        <w:ind w:left="2268" w:right="1134" w:hanging="1134"/>
        <w:jc w:val="both"/>
      </w:pPr>
      <w:r>
        <w:t>"</w:t>
      </w:r>
      <w:r w:rsidR="00E6200E" w:rsidRPr="00E6200E">
        <w:t>3.1.7.1.</w:t>
      </w:r>
      <w:r w:rsidR="00E6200E" w:rsidRPr="00E6200E">
        <w:tab/>
      </w:r>
      <w:r>
        <w:t>"</w:t>
      </w:r>
      <w:r w:rsidR="00E6200E" w:rsidRPr="00E6200E">
        <w:t>DEEP</w:t>
      </w:r>
      <w:r>
        <w:t>"</w:t>
      </w:r>
      <w:r w:rsidR="00E6200E" w:rsidRPr="00E6200E">
        <w:t xml:space="preserve"> and </w:t>
      </w:r>
      <w:r>
        <w:t>"</w:t>
      </w:r>
      <w:r w:rsidR="00E6200E" w:rsidRPr="00E6200E">
        <w:t>R-2</w:t>
      </w:r>
      <w:r>
        <w:t>"</w:t>
      </w:r>
      <w:r w:rsidR="00E6200E" w:rsidRPr="00E6200E">
        <w:t xml:space="preserve"> identify special tread tyres for tractor drive wheels.</w:t>
      </w:r>
      <w:r>
        <w:t>"</w:t>
      </w:r>
    </w:p>
    <w:p w:rsidR="00E6200E" w:rsidRDefault="00E6200E" w:rsidP="00E6200E">
      <w:pPr>
        <w:spacing w:after="120" w:line="240" w:lineRule="auto"/>
        <w:ind w:left="2268" w:right="1134" w:hanging="1134"/>
        <w:jc w:val="both"/>
      </w:pPr>
      <w:r w:rsidRPr="00E6200E">
        <w:rPr>
          <w:i/>
        </w:rPr>
        <w:t>Paragraph</w:t>
      </w:r>
      <w:r w:rsidRPr="00E6200E">
        <w:t xml:space="preserve"> 3.1.9. </w:t>
      </w:r>
      <w:r>
        <w:t>amend</w:t>
      </w:r>
      <w:r w:rsidRPr="00E6200E">
        <w:t xml:space="preserve"> to read:  </w:t>
      </w:r>
    </w:p>
    <w:p w:rsidR="00E6200E" w:rsidRPr="00E6200E" w:rsidRDefault="00B73307" w:rsidP="00E6200E">
      <w:pPr>
        <w:spacing w:after="120" w:line="240" w:lineRule="auto"/>
        <w:ind w:left="2268" w:right="1134" w:hanging="1134"/>
        <w:jc w:val="both"/>
      </w:pPr>
      <w:r>
        <w:t>"</w:t>
      </w:r>
      <w:r w:rsidR="00E6200E">
        <w:t>3.1.9.</w:t>
      </w:r>
      <w:r w:rsidR="00E6200E">
        <w:tab/>
      </w:r>
      <w:r w:rsidR="00E6200E" w:rsidRPr="00E6200E">
        <w:t xml:space="preserve">The inscriptions 'LS-1', 'LS-2', 'LS-3' or 'LS-4' in the case of </w:t>
      </w:r>
      <w:r w:rsidR="00E6200E" w:rsidRPr="00E6200E">
        <w:rPr>
          <w:b/>
        </w:rPr>
        <w:t>log-skidder</w:t>
      </w:r>
      <w:r w:rsidR="00E6200E" w:rsidRPr="00E6200E">
        <w:t xml:space="preserve"> tyres for forestry machines..</w:t>
      </w:r>
      <w:r>
        <w:t>"</w:t>
      </w:r>
    </w:p>
    <w:p w:rsidR="00E6200E" w:rsidRPr="00E6200E" w:rsidRDefault="00E6200E" w:rsidP="00E6200E">
      <w:pPr>
        <w:spacing w:after="120" w:line="240" w:lineRule="auto"/>
        <w:ind w:left="2268" w:right="1134" w:hanging="1134"/>
        <w:jc w:val="both"/>
      </w:pPr>
      <w:r w:rsidRPr="00E6200E">
        <w:rPr>
          <w:i/>
        </w:rPr>
        <w:t>Paragraph</w:t>
      </w:r>
      <w:r w:rsidRPr="00E6200E">
        <w:t xml:space="preserve"> 3.1.9.1. modify to read:  'LS-3' identifies special tread </w:t>
      </w:r>
      <w:r w:rsidRPr="00E6200E">
        <w:rPr>
          <w:b/>
        </w:rPr>
        <w:t>log-skidder</w:t>
      </w:r>
      <w:r w:rsidRPr="00E6200E">
        <w:t xml:space="preserve"> tyres.</w:t>
      </w:r>
      <w:r w:rsidR="00B73307">
        <w:t>"</w:t>
      </w:r>
    </w:p>
    <w:p w:rsidR="00E6200E" w:rsidRPr="00E6200E" w:rsidRDefault="00E6200E" w:rsidP="00E6200E">
      <w:pPr>
        <w:spacing w:after="120" w:line="240" w:lineRule="auto"/>
        <w:ind w:left="2268" w:right="1134" w:hanging="1134"/>
        <w:jc w:val="both"/>
      </w:pPr>
      <w:r w:rsidRPr="00E6200E">
        <w:rPr>
          <w:i/>
        </w:rPr>
        <w:t>Add a new paragraph 3.1.13.</w:t>
      </w:r>
      <w:r w:rsidRPr="00E6200E">
        <w:t xml:space="preserve"> to read:</w:t>
      </w:r>
    </w:p>
    <w:p w:rsidR="00E6200E" w:rsidRPr="00E6200E" w:rsidRDefault="00B73307" w:rsidP="00E6200E">
      <w:pPr>
        <w:spacing w:after="120" w:line="240" w:lineRule="auto"/>
        <w:ind w:left="2268" w:right="1134" w:hanging="1134"/>
        <w:jc w:val="both"/>
        <w:rPr>
          <w:i/>
        </w:rPr>
      </w:pPr>
      <w:r>
        <w:rPr>
          <w:bCs/>
        </w:rPr>
        <w:t>"</w:t>
      </w:r>
      <w:r w:rsidR="00E6200E" w:rsidRPr="00E6200E">
        <w:rPr>
          <w:bCs/>
        </w:rPr>
        <w:t>3.1.13.</w:t>
      </w:r>
      <w:r w:rsidR="00E6200E" w:rsidRPr="00E6200E">
        <w:rPr>
          <w:b/>
          <w:bCs/>
        </w:rPr>
        <w:t xml:space="preserve"> </w:t>
      </w:r>
      <w:r w:rsidR="00E6200E" w:rsidRPr="00E6200E">
        <w:rPr>
          <w:b/>
          <w:bCs/>
        </w:rPr>
        <w:tab/>
      </w:r>
      <w:r w:rsidR="00E6200E" w:rsidRPr="00E6200E">
        <w:t>The inscription ‘R-3' for tractor drive wheel tyres with shallow tread as identified in Annex 5, table 2</w:t>
      </w:r>
      <w:r>
        <w:t>"</w:t>
      </w:r>
      <w:r w:rsidR="00E6200E" w:rsidRPr="00E6200E">
        <w:t>.</w:t>
      </w:r>
    </w:p>
    <w:p w:rsidR="00E6200E" w:rsidRPr="00E6200E" w:rsidRDefault="00E6200E" w:rsidP="00E6200E">
      <w:pPr>
        <w:spacing w:after="120" w:line="240" w:lineRule="auto"/>
        <w:ind w:left="2268" w:right="1134" w:hanging="1134"/>
        <w:jc w:val="both"/>
      </w:pPr>
      <w:r>
        <w:t>R</w:t>
      </w:r>
      <w:r w:rsidRPr="00E6200E">
        <w:t xml:space="preserve">enumber </w:t>
      </w:r>
      <w:r w:rsidRPr="00E6200E">
        <w:rPr>
          <w:i/>
        </w:rPr>
        <w:t>paragraph 3.1.13.</w:t>
      </w:r>
      <w:r w:rsidRPr="00E6200E">
        <w:t xml:space="preserve"> as </w:t>
      </w:r>
      <w:r w:rsidRPr="00E6200E">
        <w:rPr>
          <w:i/>
        </w:rPr>
        <w:t>3.1.14.</w:t>
      </w:r>
    </w:p>
    <w:p w:rsidR="00E6200E" w:rsidRPr="00E6200E" w:rsidRDefault="00E6200E" w:rsidP="00E6200E">
      <w:pPr>
        <w:spacing w:after="120" w:line="240" w:lineRule="auto"/>
        <w:ind w:left="2268" w:right="1134" w:hanging="1134"/>
        <w:jc w:val="both"/>
      </w:pPr>
      <w:r w:rsidRPr="00E6200E">
        <w:rPr>
          <w:i/>
        </w:rPr>
        <w:t>Add new paragraphs 3.1.15. and 3.15.1</w:t>
      </w:r>
      <w:r w:rsidRPr="00E6200E">
        <w:t>. to read:</w:t>
      </w:r>
    </w:p>
    <w:p w:rsidR="00E6200E" w:rsidRPr="00E6200E" w:rsidRDefault="00B73307" w:rsidP="00E6200E">
      <w:pPr>
        <w:spacing w:after="120" w:line="240" w:lineRule="auto"/>
        <w:ind w:left="2268" w:right="1134" w:hanging="1134"/>
        <w:jc w:val="both"/>
      </w:pPr>
      <w:r>
        <w:t>"</w:t>
      </w:r>
      <w:r w:rsidR="00E6200E" w:rsidRPr="00E6200E">
        <w:t xml:space="preserve">3.1.15. </w:t>
      </w:r>
      <w:r w:rsidR="00E6200E" w:rsidRPr="00E6200E">
        <w:tab/>
        <w:t xml:space="preserve">The inscriptions ‘HF-1’, ‘HF-2’, ‘HF-3’, or ‘HF-4’ in the case of high-flotation tyres for tractor drive wheels or forestry machines listed in Annex 5 </w:t>
      </w:r>
      <w:r w:rsidR="008A427A">
        <w:t>T</w:t>
      </w:r>
      <w:r w:rsidR="00E6200E" w:rsidRPr="00E6200E">
        <w:t>able 7</w:t>
      </w:r>
      <w:r>
        <w:t>"</w:t>
      </w:r>
    </w:p>
    <w:p w:rsidR="00E6200E" w:rsidRPr="00E6200E" w:rsidRDefault="00B73307" w:rsidP="00E6200E">
      <w:pPr>
        <w:spacing w:after="120" w:line="240" w:lineRule="auto"/>
        <w:ind w:left="2268" w:right="1134" w:hanging="1134"/>
        <w:jc w:val="both"/>
      </w:pPr>
      <w:r>
        <w:t>"</w:t>
      </w:r>
      <w:r w:rsidR="00E6200E" w:rsidRPr="00E6200E">
        <w:t xml:space="preserve">3.1.15.1. </w:t>
      </w:r>
      <w:r w:rsidR="00E6200E" w:rsidRPr="00E6200E">
        <w:tab/>
      </w:r>
      <w:r>
        <w:t>"</w:t>
      </w:r>
      <w:r w:rsidR="00E6200E" w:rsidRPr="00E6200E">
        <w:t>HF-3</w:t>
      </w:r>
      <w:r>
        <w:t>"</w:t>
      </w:r>
      <w:r w:rsidR="00E6200E" w:rsidRPr="00E6200E">
        <w:t xml:space="preserve"> and </w:t>
      </w:r>
      <w:r>
        <w:t>"</w:t>
      </w:r>
      <w:r w:rsidR="00E6200E" w:rsidRPr="00E6200E">
        <w:t>HF-4</w:t>
      </w:r>
      <w:r>
        <w:t>"</w:t>
      </w:r>
      <w:r w:rsidR="00E6200E" w:rsidRPr="00E6200E">
        <w:t xml:space="preserve"> identify special tread tyres</w:t>
      </w:r>
      <w:r>
        <w:t>"</w:t>
      </w:r>
    </w:p>
    <w:p w:rsidR="00E6200E" w:rsidRPr="00E6200E" w:rsidRDefault="00E6200E" w:rsidP="00E6200E">
      <w:pPr>
        <w:pStyle w:val="ListParagraph"/>
        <w:spacing w:after="120" w:line="240" w:lineRule="auto"/>
        <w:ind w:left="2268" w:right="1134" w:hanging="1134"/>
        <w:jc w:val="both"/>
        <w:rPr>
          <w:rFonts w:eastAsia="HGMaruGothicMPRO"/>
          <w:b/>
          <w:lang w:val="en-US"/>
        </w:rPr>
      </w:pPr>
      <w:r w:rsidRPr="00E6200E">
        <w:rPr>
          <w:i/>
          <w:iCs/>
        </w:rPr>
        <w:t>Paragraph</w:t>
      </w:r>
      <w:r w:rsidRPr="00E6200E">
        <w:rPr>
          <w:rFonts w:eastAsia="HGMaruGothicMPRO"/>
          <w:lang w:val="en-US"/>
        </w:rPr>
        <w:t xml:space="preserve"> 3.2. amend to read, also adding commas:</w:t>
      </w:r>
    </w:p>
    <w:p w:rsidR="00E6200E" w:rsidRPr="00E6200E" w:rsidRDefault="00B73307" w:rsidP="00E6200E">
      <w:pPr>
        <w:pStyle w:val="ListParagraph"/>
        <w:spacing w:after="120" w:line="240" w:lineRule="auto"/>
        <w:ind w:left="2268" w:right="1134" w:hanging="1134"/>
        <w:jc w:val="both"/>
        <w:rPr>
          <w:rFonts w:eastAsia="HGMaruGothicMPRO"/>
          <w:b/>
          <w:lang w:val="en-US"/>
        </w:rPr>
      </w:pPr>
      <w:r>
        <w:rPr>
          <w:lang w:val="en-US" w:eastAsia="en-GB"/>
        </w:rPr>
        <w:t>"</w:t>
      </w:r>
      <w:r w:rsidR="00E6200E" w:rsidRPr="00E6200E">
        <w:rPr>
          <w:lang w:val="en-US" w:eastAsia="en-GB"/>
        </w:rPr>
        <w:t>3.2.</w:t>
      </w:r>
      <w:r w:rsidR="00E6200E" w:rsidRPr="00E6200E">
        <w:rPr>
          <w:lang w:val="en-US" w:eastAsia="en-GB"/>
        </w:rPr>
        <w:tab/>
      </w:r>
      <w:proofErr w:type="spellStart"/>
      <w:r w:rsidR="00E6200E" w:rsidRPr="00E6200E">
        <w:rPr>
          <w:lang w:val="en-US" w:eastAsia="en-GB"/>
        </w:rPr>
        <w:t>Tyres</w:t>
      </w:r>
      <w:proofErr w:type="spellEnd"/>
      <w:r w:rsidR="00E6200E" w:rsidRPr="00E6200E">
        <w:rPr>
          <w:lang w:val="en-US" w:eastAsia="en-GB"/>
        </w:rPr>
        <w:t xml:space="preserve"> </w:t>
      </w:r>
      <w:r w:rsidR="00E6200E" w:rsidRPr="00E6200E">
        <w:rPr>
          <w:rFonts w:eastAsia="HGMaruGothicMPRO"/>
          <w:lang w:val="en-US"/>
        </w:rPr>
        <w:t>submitted for approval shall</w:t>
      </w:r>
      <w:r w:rsidR="00E6200E" w:rsidRPr="00E6200E">
        <w:rPr>
          <w:lang w:val="en-US" w:eastAsia="en-GB"/>
        </w:rPr>
        <w:t xml:space="preserve"> bear, </w:t>
      </w:r>
      <w:r w:rsidR="00E6200E" w:rsidRPr="00E6200E">
        <w:rPr>
          <w:rFonts w:eastAsia="HGMaruGothicMPRO"/>
          <w:lang w:val="en-US"/>
        </w:rPr>
        <w:t xml:space="preserve">on one sidewall only, the following </w:t>
      </w:r>
      <w:r w:rsidR="00E6200E" w:rsidRPr="00E6200E">
        <w:rPr>
          <w:rFonts w:eastAsia="HGMaruGothicMPRO"/>
          <w:strike/>
          <w:lang w:val="en-US"/>
        </w:rPr>
        <w:t>markings</w:t>
      </w:r>
      <w:r w:rsidR="00E6200E" w:rsidRPr="00E6200E">
        <w:rPr>
          <w:rFonts w:eastAsia="HGMaruGothicMPRO"/>
          <w:lang w:val="en-US"/>
        </w:rPr>
        <w:t>.</w:t>
      </w:r>
      <w:r>
        <w:rPr>
          <w:rFonts w:eastAsia="HGMaruGothicMPRO"/>
          <w:lang w:val="en-US"/>
        </w:rPr>
        <w:t>"</w:t>
      </w:r>
    </w:p>
    <w:p w:rsidR="00E6200E" w:rsidRPr="00E6200E" w:rsidRDefault="00E6200E" w:rsidP="00E6200E">
      <w:pPr>
        <w:pStyle w:val="ListParagraph"/>
        <w:keepNext/>
        <w:autoSpaceDE w:val="0"/>
        <w:autoSpaceDN w:val="0"/>
        <w:adjustRightInd w:val="0"/>
        <w:spacing w:after="120" w:line="240" w:lineRule="auto"/>
        <w:ind w:left="2268" w:right="1134" w:hanging="1134"/>
        <w:jc w:val="both"/>
        <w:rPr>
          <w:rFonts w:eastAsia="HGMaruGothicMPRO"/>
          <w:b/>
          <w:lang w:val="en-US"/>
        </w:rPr>
      </w:pPr>
      <w:r w:rsidRPr="00E6200E">
        <w:rPr>
          <w:i/>
          <w:iCs/>
        </w:rPr>
        <w:lastRenderedPageBreak/>
        <w:t>Paragraph</w:t>
      </w:r>
      <w:r w:rsidRPr="00E6200E">
        <w:rPr>
          <w:rFonts w:eastAsia="HGMaruGothicMPRO"/>
          <w:lang w:val="en-US"/>
        </w:rPr>
        <w:t xml:space="preserve"> 3.2.2. amend to read:</w:t>
      </w:r>
    </w:p>
    <w:p w:rsidR="00E6200E" w:rsidRPr="00E6200E" w:rsidRDefault="00B73307" w:rsidP="00E6200E">
      <w:pPr>
        <w:pStyle w:val="ListParagraph"/>
        <w:autoSpaceDE w:val="0"/>
        <w:autoSpaceDN w:val="0"/>
        <w:adjustRightInd w:val="0"/>
        <w:spacing w:after="120" w:line="240" w:lineRule="auto"/>
        <w:ind w:left="2268" w:right="1134" w:hanging="1134"/>
        <w:jc w:val="both"/>
        <w:rPr>
          <w:b/>
        </w:rPr>
      </w:pPr>
      <w:r>
        <w:t>"</w:t>
      </w:r>
      <w:r w:rsidR="00E6200E" w:rsidRPr="00E6200E">
        <w:t xml:space="preserve">3.2.2. </w:t>
      </w:r>
      <w:r w:rsidR="00E6200E" w:rsidRPr="00E6200E">
        <w:tab/>
        <w:t>A free space sufficiently large to accommodate an approval mark as shown in Annex 2 to this Regulation.</w:t>
      </w:r>
      <w:r>
        <w:t>"</w:t>
      </w:r>
    </w:p>
    <w:p w:rsidR="00E6200E" w:rsidRPr="00E6200E" w:rsidRDefault="00E6200E" w:rsidP="00E6200E">
      <w:pPr>
        <w:pStyle w:val="ListParagraph"/>
        <w:autoSpaceDE w:val="0"/>
        <w:autoSpaceDN w:val="0"/>
        <w:adjustRightInd w:val="0"/>
        <w:spacing w:after="120" w:line="240" w:lineRule="auto"/>
        <w:ind w:left="2268" w:right="1134" w:hanging="1134"/>
        <w:jc w:val="both"/>
        <w:rPr>
          <w:b/>
          <w:lang w:val="en-US" w:eastAsia="en-GB"/>
        </w:rPr>
      </w:pPr>
      <w:r w:rsidRPr="00E6200E">
        <w:rPr>
          <w:i/>
          <w:lang w:val="en-US" w:eastAsia="en-GB"/>
        </w:rPr>
        <w:t>Paragraph</w:t>
      </w:r>
      <w:r w:rsidR="00537BED">
        <w:rPr>
          <w:lang w:val="en-US" w:eastAsia="en-GB"/>
        </w:rPr>
        <w:t xml:space="preserve"> </w:t>
      </w:r>
      <w:r w:rsidRPr="00E6200E">
        <w:rPr>
          <w:lang w:val="en-US" w:eastAsia="en-GB"/>
        </w:rPr>
        <w:t xml:space="preserve">5.4. amend to read </w:t>
      </w:r>
    </w:p>
    <w:p w:rsidR="00E6200E" w:rsidRPr="00E6200E" w:rsidRDefault="00B73307" w:rsidP="00E6200E">
      <w:pPr>
        <w:pStyle w:val="ListParagraph"/>
        <w:autoSpaceDE w:val="0"/>
        <w:autoSpaceDN w:val="0"/>
        <w:adjustRightInd w:val="0"/>
        <w:spacing w:after="120" w:line="240" w:lineRule="auto"/>
        <w:ind w:left="2268" w:right="1134" w:hanging="1134"/>
        <w:jc w:val="both"/>
        <w:rPr>
          <w:b/>
          <w:lang w:val="en-US" w:eastAsia="en-GB"/>
        </w:rPr>
      </w:pPr>
      <w:r>
        <w:rPr>
          <w:lang w:val="en-US" w:eastAsia="en-GB"/>
        </w:rPr>
        <w:t>"</w:t>
      </w:r>
      <w:r w:rsidR="00E6200E" w:rsidRPr="00E6200E">
        <w:rPr>
          <w:lang w:val="en-US" w:eastAsia="en-GB"/>
        </w:rPr>
        <w:t xml:space="preserve">5.4. </w:t>
      </w:r>
      <w:r w:rsidR="00E6200E" w:rsidRPr="00E6200E">
        <w:rPr>
          <w:lang w:val="en-US" w:eastAsia="en-GB"/>
        </w:rPr>
        <w:tab/>
      </w:r>
      <w:r w:rsidR="00E6200E" w:rsidRPr="00E6200E">
        <w:t>There shall be affixed conspicuously to every tyre conforming to a type of tyre approved under this Regulation, in the space referred to in paragraph 3.2.2</w:t>
      </w:r>
      <w:r w:rsidR="008A427A">
        <w:t>.</w:t>
      </w:r>
      <w:r w:rsidR="00E6200E" w:rsidRPr="00E6200E">
        <w:t xml:space="preserve"> above, and in addition to the markings prescribed in paragraph 3.1. and 3.2</w:t>
      </w:r>
      <w:r w:rsidR="008A427A">
        <w:t>.</w:t>
      </w:r>
      <w:r w:rsidR="00E6200E" w:rsidRPr="00E6200E">
        <w:t xml:space="preserve"> </w:t>
      </w:r>
      <w:r w:rsidR="00E6200E" w:rsidRPr="00E6200E">
        <w:rPr>
          <w:strike/>
        </w:rPr>
        <w:t>and 3.3</w:t>
      </w:r>
      <w:r w:rsidR="00E6200E" w:rsidRPr="00E6200E">
        <w:t xml:space="preserve"> above, an international approval mark consisting of:</w:t>
      </w:r>
      <w:r w:rsidR="00E6200E" w:rsidRPr="00E6200E">
        <w:rPr>
          <w:lang w:val="en-US" w:eastAsia="en-GB"/>
        </w:rPr>
        <w:t xml:space="preserve"> …</w:t>
      </w:r>
      <w:r>
        <w:rPr>
          <w:lang w:val="en-US" w:eastAsia="en-GB"/>
        </w:rPr>
        <w:t>"</w:t>
      </w:r>
      <w:r w:rsidR="00E6200E" w:rsidRPr="00E6200E">
        <w:rPr>
          <w:lang w:val="en-US" w:eastAsia="en-GB"/>
        </w:rPr>
        <w:t xml:space="preserve"> </w:t>
      </w:r>
    </w:p>
    <w:p w:rsidR="00E6200E" w:rsidRPr="00E6200E" w:rsidRDefault="00E6200E" w:rsidP="00E6200E">
      <w:pPr>
        <w:spacing w:after="120" w:line="240" w:lineRule="auto"/>
        <w:ind w:left="2268" w:right="1134" w:hanging="1134"/>
        <w:jc w:val="both"/>
      </w:pPr>
      <w:r w:rsidRPr="00E6200E">
        <w:rPr>
          <w:i/>
        </w:rPr>
        <w:t xml:space="preserve">Paragraph 6.1.2., </w:t>
      </w:r>
      <w:r w:rsidRPr="00E6200E">
        <w:t>amend to read:</w:t>
      </w:r>
    </w:p>
    <w:p w:rsidR="00E6200E" w:rsidRPr="00E6200E" w:rsidRDefault="00B73307" w:rsidP="00E6200E">
      <w:pPr>
        <w:tabs>
          <w:tab w:val="left" w:pos="2240"/>
        </w:tabs>
        <w:spacing w:after="120" w:line="240" w:lineRule="auto"/>
        <w:ind w:left="2268" w:right="1134" w:hanging="1134"/>
        <w:jc w:val="both"/>
      </w:pPr>
      <w:r>
        <w:t>"</w:t>
      </w:r>
      <w:r w:rsidR="00E6200E" w:rsidRPr="00E6200E">
        <w:t>6.1.2.</w:t>
      </w:r>
      <w:r w:rsidR="00E6200E" w:rsidRPr="00E6200E">
        <w:tab/>
        <w:t xml:space="preserve">However, for the types of tyre for which the size designation is given in the first column of the tables in Annex 5, the theoretical rim width </w:t>
      </w:r>
      <w:r w:rsidR="00E6200E" w:rsidRPr="00E6200E">
        <w:rPr>
          <w:b/>
        </w:rPr>
        <w:t>code</w:t>
      </w:r>
      <w:r w:rsidR="00E6200E" w:rsidRPr="00E6200E">
        <w:t xml:space="preserve"> (A1)</w:t>
      </w:r>
      <w:r w:rsidR="00E6200E" w:rsidRPr="00E6200E">
        <w:rPr>
          <w:vertAlign w:val="superscript"/>
        </w:rPr>
        <w:t>4</w:t>
      </w:r>
      <w:r w:rsidR="00E6200E" w:rsidRPr="00E6200E">
        <w:t xml:space="preserve"> and the nominal section width (S1) are given opposite the tyre size designation in those tables.</w:t>
      </w:r>
      <w:r>
        <w:t>"</w:t>
      </w:r>
    </w:p>
    <w:p w:rsidR="00E6200E" w:rsidRPr="00E6200E" w:rsidRDefault="00E6200E" w:rsidP="00E6200E">
      <w:pPr>
        <w:spacing w:after="120" w:line="240" w:lineRule="auto"/>
        <w:ind w:left="2268" w:right="1134" w:hanging="1134"/>
        <w:jc w:val="both"/>
      </w:pPr>
      <w:r w:rsidRPr="00E6200E">
        <w:rPr>
          <w:i/>
        </w:rPr>
        <w:t xml:space="preserve">Paragraph 6.2.1., </w:t>
      </w:r>
      <w:r w:rsidRPr="00E6200E">
        <w:t>amend to read:</w:t>
      </w:r>
    </w:p>
    <w:p w:rsidR="00E6200E" w:rsidRPr="00E6200E" w:rsidRDefault="00B73307" w:rsidP="00E6200E">
      <w:pPr>
        <w:spacing w:after="120" w:line="240" w:lineRule="auto"/>
        <w:ind w:left="2127" w:right="1134"/>
        <w:jc w:val="both"/>
      </w:pPr>
      <w:r>
        <w:t>"</w:t>
      </w:r>
      <w:r w:rsidR="00E6200E" w:rsidRPr="00E6200E">
        <w:t>…</w:t>
      </w:r>
    </w:p>
    <w:p w:rsidR="00E6200E" w:rsidRPr="00E6200E" w:rsidRDefault="00E6200E" w:rsidP="00E6200E">
      <w:pPr>
        <w:tabs>
          <w:tab w:val="left" w:pos="3389"/>
        </w:tabs>
        <w:spacing w:after="120" w:line="240" w:lineRule="auto"/>
        <w:ind w:left="2168" w:right="1134"/>
        <w:jc w:val="both"/>
      </w:pPr>
      <w:r w:rsidRPr="00E6200E">
        <w:t>d  is  the conventional number denoting the nominal rim diameter expressed in mm (see paragraph 2.1</w:t>
      </w:r>
      <w:r w:rsidRPr="00E6200E">
        <w:rPr>
          <w:b/>
        </w:rPr>
        <w:t>9</w:t>
      </w:r>
      <w:r w:rsidRPr="00E6200E">
        <w:t>.);</w:t>
      </w:r>
    </w:p>
    <w:p w:rsidR="00E6200E" w:rsidRPr="00E6200E" w:rsidRDefault="00E6200E" w:rsidP="00E6200E">
      <w:pPr>
        <w:tabs>
          <w:tab w:val="left" w:pos="3380"/>
        </w:tabs>
        <w:spacing w:after="120" w:line="240" w:lineRule="auto"/>
        <w:ind w:left="2160" w:right="1134"/>
        <w:jc w:val="both"/>
      </w:pPr>
      <w:r w:rsidRPr="00E6200E">
        <w:t>…</w:t>
      </w:r>
    </w:p>
    <w:p w:rsidR="00E6200E" w:rsidRPr="00E6200E" w:rsidRDefault="00E6200E" w:rsidP="00E6200E">
      <w:pPr>
        <w:spacing w:after="120" w:line="240" w:lineRule="auto"/>
        <w:ind w:left="2160" w:right="1134" w:firstLine="5"/>
        <w:jc w:val="both"/>
      </w:pPr>
      <w:r w:rsidRPr="00E6200E">
        <w:t>All as shown on the sidewall of the tyre in the tyre-size designation in conformity with the requirements of paragraph 2.1</w:t>
      </w:r>
      <w:r w:rsidRPr="00E6200E">
        <w:rPr>
          <w:b/>
        </w:rPr>
        <w:t>8</w:t>
      </w:r>
      <w:r w:rsidRPr="00E6200E">
        <w:t>.</w:t>
      </w:r>
      <w:r w:rsidR="00B73307">
        <w:t>"</w:t>
      </w:r>
    </w:p>
    <w:p w:rsidR="00E6200E" w:rsidRDefault="00E6200E" w:rsidP="00E6200E">
      <w:pPr>
        <w:spacing w:after="120" w:line="240" w:lineRule="auto"/>
        <w:ind w:left="1120" w:right="1134"/>
        <w:jc w:val="both"/>
        <w:rPr>
          <w:i/>
        </w:rPr>
      </w:pPr>
      <w:r w:rsidRPr="00E6200E">
        <w:rPr>
          <w:i/>
        </w:rPr>
        <w:t xml:space="preserve">Annex 3, </w:t>
      </w:r>
    </w:p>
    <w:p w:rsidR="00E6200E" w:rsidRPr="00E6200E" w:rsidRDefault="00E6200E" w:rsidP="00E6200E">
      <w:pPr>
        <w:spacing w:after="120" w:line="240" w:lineRule="auto"/>
        <w:ind w:left="1120" w:right="1134"/>
        <w:jc w:val="both"/>
      </w:pPr>
      <w:r w:rsidRPr="00E6200E">
        <w:rPr>
          <w:i/>
        </w:rPr>
        <w:t xml:space="preserve">Part D, </w:t>
      </w:r>
      <w:r w:rsidR="00B73307">
        <w:rPr>
          <w:i/>
        </w:rPr>
        <w:t>"</w:t>
      </w:r>
      <w:r w:rsidRPr="00E6200E">
        <w:rPr>
          <w:i/>
        </w:rPr>
        <w:t>These markings define a tyre for forestry machines (LS):</w:t>
      </w:r>
      <w:r w:rsidR="00B73307">
        <w:rPr>
          <w:i/>
        </w:rPr>
        <w:t>"</w:t>
      </w:r>
      <w:r w:rsidRPr="00E6200E">
        <w:rPr>
          <w:i/>
        </w:rPr>
        <w:t xml:space="preserve">, </w:t>
      </w:r>
      <w:r w:rsidRPr="00E6200E">
        <w:t>amend to read:</w:t>
      </w:r>
    </w:p>
    <w:p w:rsidR="00E6200E" w:rsidRPr="00E6200E" w:rsidRDefault="00E6200E" w:rsidP="00E6200E">
      <w:pPr>
        <w:spacing w:after="120" w:line="240" w:lineRule="auto"/>
        <w:ind w:left="2155" w:right="1134" w:hanging="1035"/>
        <w:jc w:val="both"/>
        <w:rPr>
          <w:lang w:val="en-US"/>
        </w:rPr>
      </w:pPr>
      <w:r w:rsidRPr="00E6200E">
        <w:rPr>
          <w:lang w:val="en-US"/>
        </w:rPr>
        <w:tab/>
      </w:r>
      <w:r w:rsidR="00B73307">
        <w:rPr>
          <w:lang w:val="en-US"/>
        </w:rPr>
        <w:t>"</w:t>
      </w:r>
      <w:r w:rsidRPr="00E6200E">
        <w:rPr>
          <w:lang w:val="en-US"/>
        </w:rPr>
        <w:t xml:space="preserve">These markings define a </w:t>
      </w:r>
      <w:proofErr w:type="spellStart"/>
      <w:r w:rsidRPr="00E6200E">
        <w:rPr>
          <w:lang w:val="en-US"/>
        </w:rPr>
        <w:t>tyre</w:t>
      </w:r>
      <w:proofErr w:type="spellEnd"/>
      <w:r w:rsidRPr="00E6200E">
        <w:rPr>
          <w:lang w:val="en-US"/>
        </w:rPr>
        <w:t xml:space="preserve"> for forestry machines:</w:t>
      </w:r>
      <w:r w:rsidR="00B73307">
        <w:rPr>
          <w:lang w:val="en-US"/>
        </w:rPr>
        <w:t>"</w:t>
      </w:r>
    </w:p>
    <w:p w:rsidR="00E6200E" w:rsidRPr="00E6200E" w:rsidRDefault="00E6200E" w:rsidP="00E6200E">
      <w:pPr>
        <w:spacing w:after="120" w:line="240" w:lineRule="auto"/>
        <w:ind w:left="1120" w:right="1134"/>
        <w:jc w:val="both"/>
      </w:pPr>
      <w:r w:rsidRPr="00E6200E">
        <w:rPr>
          <w:i/>
        </w:rPr>
        <w:t xml:space="preserve">Part D, (b) second appearance, </w:t>
      </w:r>
      <w:r w:rsidRPr="00E6200E">
        <w:t>amend to read:</w:t>
      </w:r>
    </w:p>
    <w:p w:rsidR="00E6200E" w:rsidRPr="00E6200E" w:rsidRDefault="00B73307" w:rsidP="00E6200E">
      <w:pPr>
        <w:pStyle w:val="Default"/>
        <w:spacing w:after="120"/>
        <w:ind w:left="2835" w:right="1134" w:hanging="567"/>
        <w:jc w:val="both"/>
        <w:rPr>
          <w:b/>
          <w:iCs/>
          <w:color w:val="808080"/>
          <w:sz w:val="20"/>
          <w:szCs w:val="20"/>
        </w:rPr>
      </w:pPr>
      <w:r>
        <w:rPr>
          <w:bCs/>
          <w:sz w:val="20"/>
          <w:szCs w:val="20"/>
          <w:lang w:val="en-US"/>
        </w:rPr>
        <w:t>"</w:t>
      </w:r>
      <w:r w:rsidR="00E6200E" w:rsidRPr="00E6200E">
        <w:rPr>
          <w:bCs/>
          <w:sz w:val="20"/>
          <w:szCs w:val="20"/>
          <w:lang w:val="en-US"/>
        </w:rPr>
        <w:t>(b)</w:t>
      </w:r>
      <w:r w:rsidR="00E6200E" w:rsidRPr="00E6200E">
        <w:rPr>
          <w:bCs/>
          <w:sz w:val="20"/>
          <w:szCs w:val="20"/>
          <w:lang w:val="en-US"/>
        </w:rPr>
        <w:tab/>
      </w:r>
      <w:r w:rsidR="00E6200E" w:rsidRPr="00E6200E">
        <w:rPr>
          <w:sz w:val="20"/>
          <w:szCs w:val="20"/>
          <w:lang w:val="en-US"/>
        </w:rPr>
        <w:t xml:space="preserve">The inscription </w:t>
      </w:r>
      <w:r>
        <w:rPr>
          <w:sz w:val="20"/>
          <w:szCs w:val="20"/>
          <w:lang w:val="en-US"/>
        </w:rPr>
        <w:t>"</w:t>
      </w:r>
      <w:r w:rsidR="00E6200E" w:rsidRPr="00E6200E">
        <w:rPr>
          <w:sz w:val="20"/>
          <w:szCs w:val="20"/>
          <w:lang w:val="en-US"/>
        </w:rPr>
        <w:t>LS-</w:t>
      </w:r>
      <w:r w:rsidR="00E6200E" w:rsidRPr="00E6200E">
        <w:rPr>
          <w:i/>
          <w:sz w:val="20"/>
          <w:szCs w:val="20"/>
          <w:lang w:val="en-US"/>
        </w:rPr>
        <w:t>n</w:t>
      </w:r>
      <w:r>
        <w:rPr>
          <w:sz w:val="20"/>
          <w:szCs w:val="20"/>
          <w:lang w:val="en-US"/>
        </w:rPr>
        <w:t>"</w:t>
      </w:r>
      <w:r w:rsidR="00E6200E" w:rsidRPr="00E6200E">
        <w:rPr>
          <w:sz w:val="20"/>
          <w:szCs w:val="20"/>
          <w:lang w:val="en-US"/>
        </w:rPr>
        <w:t xml:space="preserve"> (or </w:t>
      </w:r>
      <w:r>
        <w:rPr>
          <w:sz w:val="20"/>
          <w:szCs w:val="20"/>
          <w:lang w:val="en-US"/>
        </w:rPr>
        <w:t>"</w:t>
      </w:r>
      <w:r w:rsidR="00E6200E" w:rsidRPr="00E6200E">
        <w:rPr>
          <w:sz w:val="20"/>
          <w:szCs w:val="20"/>
          <w:lang w:val="en-US"/>
        </w:rPr>
        <w:t>HF-</w:t>
      </w:r>
      <w:r w:rsidR="00E6200E" w:rsidRPr="00E6200E">
        <w:rPr>
          <w:i/>
          <w:sz w:val="20"/>
          <w:szCs w:val="20"/>
          <w:lang w:val="en-US"/>
        </w:rPr>
        <w:t>n</w:t>
      </w:r>
      <w:r>
        <w:rPr>
          <w:sz w:val="20"/>
          <w:szCs w:val="20"/>
          <w:lang w:val="en-US"/>
        </w:rPr>
        <w:t>"</w:t>
      </w:r>
      <w:r w:rsidR="00E6200E" w:rsidRPr="00E6200E">
        <w:rPr>
          <w:sz w:val="20"/>
          <w:szCs w:val="20"/>
          <w:lang w:val="en-US"/>
        </w:rPr>
        <w:t xml:space="preserve"> in the case of high-flotation </w:t>
      </w:r>
      <w:proofErr w:type="spellStart"/>
      <w:r w:rsidR="00E6200E" w:rsidRPr="00E6200E">
        <w:rPr>
          <w:sz w:val="20"/>
          <w:szCs w:val="20"/>
          <w:lang w:val="en-US"/>
        </w:rPr>
        <w:t>tyres</w:t>
      </w:r>
      <w:proofErr w:type="spellEnd"/>
      <w:r w:rsidR="00E6200E" w:rsidRPr="00E6200E">
        <w:rPr>
          <w:sz w:val="20"/>
          <w:szCs w:val="20"/>
          <w:lang w:val="en-US"/>
        </w:rPr>
        <w:t xml:space="preserve">) is placed after the size designation, where </w:t>
      </w:r>
      <w:r w:rsidR="00E6200E" w:rsidRPr="00E6200E">
        <w:rPr>
          <w:i/>
          <w:sz w:val="20"/>
          <w:szCs w:val="20"/>
          <w:lang w:val="en-US"/>
        </w:rPr>
        <w:t>n</w:t>
      </w:r>
      <w:r w:rsidR="00E6200E" w:rsidRPr="00E6200E">
        <w:rPr>
          <w:sz w:val="20"/>
          <w:szCs w:val="20"/>
          <w:lang w:val="en-US"/>
        </w:rPr>
        <w:t xml:space="preserve"> is the number pertaining to the appropriate classification code as defined in Annex 10 (e.g. </w:t>
      </w:r>
      <w:r>
        <w:rPr>
          <w:sz w:val="20"/>
          <w:szCs w:val="20"/>
          <w:lang w:val="en-US"/>
        </w:rPr>
        <w:t>"</w:t>
      </w:r>
      <w:r w:rsidR="00E6200E" w:rsidRPr="00E6200E">
        <w:rPr>
          <w:sz w:val="20"/>
          <w:szCs w:val="20"/>
          <w:lang w:val="en-US"/>
        </w:rPr>
        <w:t>LS-2</w:t>
      </w:r>
      <w:r>
        <w:rPr>
          <w:sz w:val="20"/>
          <w:szCs w:val="20"/>
          <w:lang w:val="en-US"/>
        </w:rPr>
        <w:t>"</w:t>
      </w:r>
      <w:r w:rsidR="00E6200E" w:rsidRPr="00E6200E">
        <w:rPr>
          <w:sz w:val="20"/>
          <w:szCs w:val="20"/>
          <w:lang w:val="en-US"/>
        </w:rPr>
        <w:t xml:space="preserve"> in the example above)</w:t>
      </w:r>
    </w:p>
    <w:p w:rsidR="00E6200E" w:rsidRPr="00E6200E" w:rsidRDefault="00E6200E" w:rsidP="00E6200E">
      <w:pPr>
        <w:spacing w:after="120" w:line="240" w:lineRule="auto"/>
        <w:ind w:left="1120" w:right="1134"/>
        <w:jc w:val="both"/>
      </w:pPr>
      <w:r w:rsidRPr="00E6200E">
        <w:rPr>
          <w:i/>
        </w:rPr>
        <w:t xml:space="preserve">Annex 4, </w:t>
      </w:r>
      <w:r w:rsidRPr="00E6200E">
        <w:t>amend in the table the value in kg corresponding to LI 275 to read</w:t>
      </w:r>
      <w:r>
        <w:t>:</w:t>
      </w:r>
      <w:r w:rsidRPr="00E6200E">
        <w:t xml:space="preserve"> </w:t>
      </w:r>
      <w:r w:rsidR="00B73307">
        <w:t>"</w:t>
      </w:r>
      <w:r w:rsidRPr="00E6200E">
        <w:t>121 500</w:t>
      </w:r>
      <w:r w:rsidR="00B73307">
        <w:t>"</w:t>
      </w:r>
    </w:p>
    <w:p w:rsidR="00E6200E" w:rsidRPr="00E6200E" w:rsidRDefault="00E6200E" w:rsidP="00E6200E">
      <w:pPr>
        <w:pStyle w:val="Default"/>
        <w:spacing w:after="120"/>
        <w:ind w:left="1560" w:right="1134" w:hanging="426"/>
        <w:jc w:val="both"/>
        <w:rPr>
          <w:b/>
          <w:color w:val="auto"/>
          <w:sz w:val="20"/>
          <w:szCs w:val="20"/>
        </w:rPr>
      </w:pPr>
      <w:r w:rsidRPr="00E6200E">
        <w:rPr>
          <w:i/>
          <w:iCs/>
          <w:color w:val="auto"/>
          <w:sz w:val="20"/>
          <w:szCs w:val="20"/>
        </w:rPr>
        <w:t>Annex 5, Table 1</w:t>
      </w:r>
      <w:r w:rsidRPr="00E6200E">
        <w:rPr>
          <w:color w:val="auto"/>
          <w:sz w:val="20"/>
          <w:szCs w:val="20"/>
        </w:rPr>
        <w:t xml:space="preserve">, add under the heading </w:t>
      </w:r>
      <w:r w:rsidR="00B73307">
        <w:rPr>
          <w:color w:val="auto"/>
          <w:sz w:val="20"/>
          <w:szCs w:val="20"/>
        </w:rPr>
        <w:t>"</w:t>
      </w:r>
      <w:r w:rsidRPr="00E6200E">
        <w:rPr>
          <w:color w:val="auto"/>
          <w:sz w:val="20"/>
          <w:szCs w:val="20"/>
        </w:rPr>
        <w:t>Overall diameter (D) (mm)</w:t>
      </w:r>
      <w:r w:rsidR="00B73307">
        <w:rPr>
          <w:color w:val="auto"/>
          <w:sz w:val="20"/>
          <w:szCs w:val="20"/>
        </w:rPr>
        <w:t>"</w:t>
      </w:r>
      <w:r w:rsidRPr="00E6200E">
        <w:rPr>
          <w:color w:val="auto"/>
          <w:sz w:val="20"/>
          <w:szCs w:val="20"/>
        </w:rPr>
        <w:t xml:space="preserve"> a new column identified by </w:t>
      </w:r>
      <w:r w:rsidR="00B73307">
        <w:rPr>
          <w:color w:val="auto"/>
          <w:sz w:val="20"/>
          <w:szCs w:val="20"/>
        </w:rPr>
        <w:t>"</w:t>
      </w:r>
      <w:r w:rsidRPr="00E6200E">
        <w:rPr>
          <w:color w:val="auto"/>
          <w:sz w:val="20"/>
          <w:szCs w:val="20"/>
        </w:rPr>
        <w:t>(*)</w:t>
      </w:r>
      <w:r w:rsidR="00B73307">
        <w:rPr>
          <w:color w:val="auto"/>
          <w:sz w:val="20"/>
          <w:szCs w:val="20"/>
        </w:rPr>
        <w:t>"</w:t>
      </w:r>
      <w:r w:rsidRPr="00E6200E">
        <w:rPr>
          <w:color w:val="auto"/>
          <w:sz w:val="20"/>
          <w:szCs w:val="20"/>
        </w:rPr>
        <w:t xml:space="preserve"> and add the relevant values, together with a new entry </w:t>
      </w:r>
    </w:p>
    <w:p w:rsidR="00E6200E" w:rsidRPr="00C17F00" w:rsidRDefault="00E6200E" w:rsidP="00C17F00">
      <w:pPr>
        <w:pStyle w:val="SingleTxtG"/>
        <w:spacing w:line="240" w:lineRule="auto"/>
        <w:jc w:val="left"/>
        <w:rPr>
          <w:b/>
          <w:bCs/>
        </w:rPr>
      </w:pPr>
      <w:r w:rsidRPr="00E6200E">
        <w:t xml:space="preserve">Table 1 </w:t>
      </w:r>
      <w:r w:rsidR="00C17F00">
        <w:br/>
      </w:r>
      <w:r w:rsidRPr="00C17F00">
        <w:rPr>
          <w:b/>
          <w:bCs/>
        </w:rPr>
        <w:t>Agricultural steering wheels – Normal and low section sizes</w:t>
      </w:r>
    </w:p>
    <w:tbl>
      <w:tblPr>
        <w:tblW w:w="6242" w:type="dxa"/>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992"/>
        <w:gridCol w:w="1276"/>
        <w:gridCol w:w="850"/>
        <w:gridCol w:w="997"/>
      </w:tblGrid>
      <w:tr w:rsidR="00E6200E" w:rsidRPr="00B419D3" w:rsidTr="00C17F00">
        <w:trPr>
          <w:trHeight w:val="199"/>
        </w:trPr>
        <w:tc>
          <w:tcPr>
            <w:tcW w:w="6242" w:type="dxa"/>
            <w:gridSpan w:val="6"/>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992"/>
              <w:gridCol w:w="1276"/>
              <w:gridCol w:w="850"/>
              <w:gridCol w:w="992"/>
            </w:tblGrid>
            <w:tr w:rsidR="00E6200E" w:rsidRPr="009D1E41" w:rsidTr="00C17F00">
              <w:trPr>
                <w:trHeight w:val="290"/>
              </w:trPr>
              <w:tc>
                <w:tcPr>
                  <w:tcW w:w="993" w:type="dxa"/>
                  <w:vMerge w:val="restart"/>
                  <w:tcBorders>
                    <w:top w:val="single" w:sz="4" w:space="0" w:color="auto"/>
                    <w:left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i/>
                      <w:iCs/>
                      <w:sz w:val="16"/>
                      <w:szCs w:val="16"/>
                    </w:rPr>
                    <w:t>Tyre size designation</w:t>
                  </w:r>
                </w:p>
              </w:tc>
              <w:tc>
                <w:tcPr>
                  <w:tcW w:w="1134" w:type="dxa"/>
                  <w:vMerge w:val="restart"/>
                  <w:tcBorders>
                    <w:top w:val="single" w:sz="4" w:space="0" w:color="auto"/>
                    <w:left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i/>
                      <w:iCs/>
                      <w:sz w:val="16"/>
                      <w:szCs w:val="16"/>
                    </w:rPr>
                    <w:t>Theoretical rim width code (A1)</w:t>
                  </w:r>
                </w:p>
              </w:tc>
              <w:tc>
                <w:tcPr>
                  <w:tcW w:w="992" w:type="dxa"/>
                  <w:vMerge w:val="restart"/>
                  <w:tcBorders>
                    <w:top w:val="single" w:sz="4" w:space="0" w:color="auto"/>
                    <w:left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i/>
                      <w:iCs/>
                      <w:sz w:val="16"/>
                      <w:szCs w:val="16"/>
                    </w:rPr>
                    <w:t>Nominal width (s1) (mm)</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i/>
                      <w:iCs/>
                      <w:sz w:val="16"/>
                      <w:szCs w:val="16"/>
                    </w:rPr>
                    <w:t>Overall diameter (D) (mm)</w:t>
                  </w:r>
                </w:p>
              </w:tc>
              <w:tc>
                <w:tcPr>
                  <w:tcW w:w="992" w:type="dxa"/>
                  <w:vMerge w:val="restart"/>
                  <w:tcBorders>
                    <w:top w:val="single" w:sz="4" w:space="0" w:color="auto"/>
                    <w:left w:val="single" w:sz="4" w:space="0" w:color="auto"/>
                    <w:right w:val="single" w:sz="4" w:space="0" w:color="auto"/>
                  </w:tcBorders>
                  <w:vAlign w:val="center"/>
                </w:tcPr>
                <w:p w:rsidR="00E6200E" w:rsidRPr="00771240" w:rsidRDefault="00E6200E" w:rsidP="00C17F00">
                  <w:pPr>
                    <w:autoSpaceDE w:val="0"/>
                    <w:autoSpaceDN w:val="0"/>
                    <w:adjustRightInd w:val="0"/>
                    <w:jc w:val="center"/>
                    <w:rPr>
                      <w:i/>
                      <w:iCs/>
                      <w:sz w:val="16"/>
                      <w:szCs w:val="16"/>
                      <w:lang w:val="it-IT"/>
                    </w:rPr>
                  </w:pPr>
                  <w:r w:rsidRPr="00771240">
                    <w:rPr>
                      <w:i/>
                      <w:iCs/>
                      <w:sz w:val="16"/>
                      <w:szCs w:val="16"/>
                      <w:lang w:val="it-IT"/>
                    </w:rPr>
                    <w:t>Nominal rim diameter (d) (mm)</w:t>
                  </w:r>
                </w:p>
              </w:tc>
            </w:tr>
            <w:tr w:rsidR="00E6200E" w:rsidRPr="00B419D3" w:rsidTr="009B4800">
              <w:trPr>
                <w:trHeight w:val="105"/>
              </w:trPr>
              <w:tc>
                <w:tcPr>
                  <w:tcW w:w="993" w:type="dxa"/>
                  <w:vMerge/>
                  <w:tcBorders>
                    <w:left w:val="single" w:sz="4" w:space="0" w:color="auto"/>
                    <w:bottom w:val="single" w:sz="12" w:space="0" w:color="auto"/>
                    <w:right w:val="single" w:sz="4" w:space="0" w:color="auto"/>
                  </w:tcBorders>
                  <w:vAlign w:val="center"/>
                </w:tcPr>
                <w:p w:rsidR="00E6200E" w:rsidRPr="00771240" w:rsidRDefault="00E6200E" w:rsidP="00C17F00">
                  <w:pPr>
                    <w:autoSpaceDE w:val="0"/>
                    <w:autoSpaceDN w:val="0"/>
                    <w:adjustRightInd w:val="0"/>
                    <w:jc w:val="center"/>
                    <w:rPr>
                      <w:sz w:val="16"/>
                      <w:szCs w:val="16"/>
                      <w:lang w:val="it-IT"/>
                    </w:rPr>
                  </w:pPr>
                </w:p>
              </w:tc>
              <w:tc>
                <w:tcPr>
                  <w:tcW w:w="1134" w:type="dxa"/>
                  <w:vMerge/>
                  <w:tcBorders>
                    <w:left w:val="single" w:sz="4" w:space="0" w:color="auto"/>
                    <w:bottom w:val="single" w:sz="12" w:space="0" w:color="auto"/>
                    <w:right w:val="single" w:sz="4" w:space="0" w:color="auto"/>
                  </w:tcBorders>
                  <w:vAlign w:val="center"/>
                </w:tcPr>
                <w:p w:rsidR="00E6200E" w:rsidRPr="00771240" w:rsidRDefault="00E6200E" w:rsidP="00C17F00">
                  <w:pPr>
                    <w:autoSpaceDE w:val="0"/>
                    <w:autoSpaceDN w:val="0"/>
                    <w:adjustRightInd w:val="0"/>
                    <w:jc w:val="center"/>
                    <w:rPr>
                      <w:sz w:val="16"/>
                      <w:szCs w:val="16"/>
                      <w:lang w:val="it-IT"/>
                    </w:rPr>
                  </w:pPr>
                </w:p>
              </w:tc>
              <w:tc>
                <w:tcPr>
                  <w:tcW w:w="992" w:type="dxa"/>
                  <w:vMerge/>
                  <w:tcBorders>
                    <w:left w:val="single" w:sz="4" w:space="0" w:color="auto"/>
                    <w:bottom w:val="single" w:sz="12" w:space="0" w:color="auto"/>
                    <w:right w:val="single" w:sz="4" w:space="0" w:color="auto"/>
                  </w:tcBorders>
                  <w:vAlign w:val="center"/>
                </w:tcPr>
                <w:p w:rsidR="00E6200E" w:rsidRPr="00771240" w:rsidRDefault="00E6200E" w:rsidP="00C17F00">
                  <w:pPr>
                    <w:autoSpaceDE w:val="0"/>
                    <w:autoSpaceDN w:val="0"/>
                    <w:adjustRightInd w:val="0"/>
                    <w:jc w:val="center"/>
                    <w:rPr>
                      <w:sz w:val="16"/>
                      <w:szCs w:val="16"/>
                      <w:lang w:val="it-IT"/>
                    </w:rPr>
                  </w:pPr>
                </w:p>
              </w:tc>
              <w:tc>
                <w:tcPr>
                  <w:tcW w:w="1276" w:type="dxa"/>
                  <w:tcBorders>
                    <w:top w:val="single" w:sz="4" w:space="0" w:color="auto"/>
                    <w:left w:val="single" w:sz="4" w:space="0" w:color="auto"/>
                    <w:bottom w:val="single" w:sz="12" w:space="0" w:color="auto"/>
                    <w:right w:val="single" w:sz="4" w:space="0" w:color="auto"/>
                  </w:tcBorders>
                  <w:vAlign w:val="center"/>
                </w:tcPr>
                <w:p w:rsidR="00E6200E" w:rsidRPr="00771240" w:rsidRDefault="00E6200E" w:rsidP="00C17F00">
                  <w:pPr>
                    <w:autoSpaceDE w:val="0"/>
                    <w:autoSpaceDN w:val="0"/>
                    <w:adjustRightInd w:val="0"/>
                    <w:jc w:val="center"/>
                    <w:rPr>
                      <w:sz w:val="16"/>
                      <w:szCs w:val="16"/>
                      <w:lang w:val="it-IT"/>
                    </w:rPr>
                  </w:pPr>
                </w:p>
              </w:tc>
              <w:tc>
                <w:tcPr>
                  <w:tcW w:w="850" w:type="dxa"/>
                  <w:tcBorders>
                    <w:top w:val="single" w:sz="4" w:space="0" w:color="auto"/>
                    <w:left w:val="single" w:sz="4" w:space="0" w:color="auto"/>
                    <w:bottom w:val="single" w:sz="12"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w:t>
                  </w:r>
                </w:p>
              </w:tc>
              <w:tc>
                <w:tcPr>
                  <w:tcW w:w="992" w:type="dxa"/>
                  <w:vMerge/>
                  <w:tcBorders>
                    <w:left w:val="single" w:sz="4" w:space="0" w:color="auto"/>
                    <w:bottom w:val="single" w:sz="12"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p>
              </w:tc>
            </w:tr>
            <w:tr w:rsidR="00E6200E" w:rsidRPr="00B419D3" w:rsidTr="009B4800">
              <w:trPr>
                <w:trHeight w:val="105"/>
              </w:trPr>
              <w:tc>
                <w:tcPr>
                  <w:tcW w:w="993"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4.00-12</w:t>
                  </w:r>
                </w:p>
              </w:tc>
              <w:tc>
                <w:tcPr>
                  <w:tcW w:w="1134"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w:t>
                  </w:r>
                </w:p>
              </w:tc>
              <w:tc>
                <w:tcPr>
                  <w:tcW w:w="992"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112</w:t>
                  </w:r>
                </w:p>
              </w:tc>
              <w:tc>
                <w:tcPr>
                  <w:tcW w:w="1276"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535</w:t>
                  </w:r>
                </w:p>
              </w:tc>
              <w:tc>
                <w:tcPr>
                  <w:tcW w:w="850"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526</w:t>
                  </w:r>
                </w:p>
              </w:tc>
              <w:tc>
                <w:tcPr>
                  <w:tcW w:w="992" w:type="dxa"/>
                  <w:tcBorders>
                    <w:top w:val="single" w:sz="12"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305</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4.00-15</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112</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610</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602</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381</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4.00-19</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112</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712</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704</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483</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5.00-15</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140</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655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649</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381</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5.50-16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710</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694</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6.00-14</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169</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688</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669</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356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6.00-16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165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735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720</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6.00-19</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165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814</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796</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483</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lastRenderedPageBreak/>
                    <w:t>6.50-16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175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760</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739</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6.50-20</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175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865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841</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508</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7.50-16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205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805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782</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7.50-18</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205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860</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833</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457</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7.50-20</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205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915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883</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508</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8.00-16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211</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813</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813</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9.00-16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234</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855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827</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11.00-16</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315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965</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935</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B419D3" w:rsidTr="00C17F00">
              <w:trPr>
                <w:trHeight w:val="105"/>
              </w:trPr>
              <w:tc>
                <w:tcPr>
                  <w:tcW w:w="993"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11.00-24</w:t>
                  </w:r>
                </w:p>
              </w:tc>
              <w:tc>
                <w:tcPr>
                  <w:tcW w:w="1134"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315</w:t>
                  </w:r>
                </w:p>
              </w:tc>
              <w:tc>
                <w:tcPr>
                  <w:tcW w:w="1276"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1170</w:t>
                  </w:r>
                </w:p>
              </w:tc>
              <w:tc>
                <w:tcPr>
                  <w:tcW w:w="850"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b/>
                      <w:sz w:val="16"/>
                      <w:szCs w:val="16"/>
                    </w:rPr>
                  </w:pPr>
                  <w:r w:rsidRPr="00B419D3">
                    <w:rPr>
                      <w:b/>
                      <w:sz w:val="16"/>
                      <w:szCs w:val="16"/>
                    </w:rPr>
                    <w:t>1138</w:t>
                  </w:r>
                </w:p>
              </w:tc>
              <w:tc>
                <w:tcPr>
                  <w:tcW w:w="992" w:type="dxa"/>
                  <w:tcBorders>
                    <w:top w:val="single" w:sz="4" w:space="0" w:color="auto"/>
                    <w:left w:val="single" w:sz="4" w:space="0" w:color="auto"/>
                    <w:bottom w:val="single" w:sz="4" w:space="0" w:color="auto"/>
                    <w:right w:val="single" w:sz="4" w:space="0" w:color="auto"/>
                  </w:tcBorders>
                  <w:vAlign w:val="center"/>
                </w:tcPr>
                <w:p w:rsidR="00E6200E" w:rsidRPr="00B419D3" w:rsidRDefault="00E6200E" w:rsidP="00C17F00">
                  <w:pPr>
                    <w:autoSpaceDE w:val="0"/>
                    <w:autoSpaceDN w:val="0"/>
                    <w:adjustRightInd w:val="0"/>
                    <w:jc w:val="center"/>
                    <w:rPr>
                      <w:sz w:val="16"/>
                      <w:szCs w:val="16"/>
                    </w:rPr>
                  </w:pPr>
                  <w:r w:rsidRPr="00B419D3">
                    <w:rPr>
                      <w:sz w:val="16"/>
                      <w:szCs w:val="16"/>
                    </w:rPr>
                    <w:t>610</w:t>
                  </w:r>
                </w:p>
              </w:tc>
            </w:tr>
          </w:tbl>
          <w:p w:rsidR="00E6200E" w:rsidRPr="00B419D3" w:rsidRDefault="00E6200E" w:rsidP="00C17F00">
            <w:pPr>
              <w:autoSpaceDE w:val="0"/>
              <w:autoSpaceDN w:val="0"/>
              <w:adjustRightInd w:val="0"/>
              <w:rPr>
                <w:sz w:val="16"/>
                <w:szCs w:val="16"/>
              </w:rPr>
            </w:pPr>
          </w:p>
        </w:tc>
      </w:tr>
      <w:tr w:rsidR="00E6200E" w:rsidRPr="00B419D3" w:rsidTr="00C17F00">
        <w:trPr>
          <w:trHeight w:val="105"/>
        </w:trPr>
        <w:tc>
          <w:tcPr>
            <w:tcW w:w="6242" w:type="dxa"/>
            <w:gridSpan w:val="6"/>
          </w:tcPr>
          <w:p w:rsidR="00E6200E" w:rsidRPr="00B73307" w:rsidRDefault="00E6200E" w:rsidP="00C17F00">
            <w:pPr>
              <w:autoSpaceDE w:val="0"/>
              <w:autoSpaceDN w:val="0"/>
              <w:adjustRightInd w:val="0"/>
              <w:jc w:val="center"/>
              <w:rPr>
                <w:i/>
                <w:sz w:val="16"/>
                <w:szCs w:val="16"/>
              </w:rPr>
            </w:pPr>
            <w:r w:rsidRPr="00B73307">
              <w:rPr>
                <w:i/>
                <w:sz w:val="16"/>
                <w:szCs w:val="16"/>
              </w:rPr>
              <w:lastRenderedPageBreak/>
              <w:t>Low section</w:t>
            </w:r>
          </w:p>
        </w:tc>
      </w:tr>
      <w:tr w:rsidR="00E6200E" w:rsidRPr="00B419D3" w:rsidTr="00C17F00">
        <w:trPr>
          <w:trHeight w:val="105"/>
        </w:trPr>
        <w:tc>
          <w:tcPr>
            <w:tcW w:w="993" w:type="dxa"/>
          </w:tcPr>
          <w:p w:rsidR="00E6200E" w:rsidRPr="00B419D3" w:rsidRDefault="00E6200E" w:rsidP="00C17F00">
            <w:pPr>
              <w:autoSpaceDE w:val="0"/>
              <w:autoSpaceDN w:val="0"/>
              <w:adjustRightInd w:val="0"/>
              <w:jc w:val="center"/>
              <w:rPr>
                <w:sz w:val="16"/>
                <w:szCs w:val="16"/>
              </w:rPr>
            </w:pPr>
            <w:r w:rsidRPr="00B419D3">
              <w:rPr>
                <w:sz w:val="16"/>
                <w:szCs w:val="16"/>
              </w:rPr>
              <w:t>11L-15</w:t>
            </w:r>
          </w:p>
        </w:tc>
        <w:tc>
          <w:tcPr>
            <w:tcW w:w="1134" w:type="dxa"/>
          </w:tcPr>
          <w:p w:rsidR="00E6200E" w:rsidRPr="00B419D3" w:rsidRDefault="00E6200E" w:rsidP="00C17F00">
            <w:pPr>
              <w:autoSpaceDE w:val="0"/>
              <w:autoSpaceDN w:val="0"/>
              <w:adjustRightInd w:val="0"/>
              <w:jc w:val="center"/>
              <w:rPr>
                <w:sz w:val="16"/>
                <w:szCs w:val="16"/>
              </w:rPr>
            </w:pPr>
            <w:r w:rsidRPr="00B419D3">
              <w:rPr>
                <w:sz w:val="16"/>
                <w:szCs w:val="16"/>
              </w:rPr>
              <w:t>8</w:t>
            </w:r>
          </w:p>
        </w:tc>
        <w:tc>
          <w:tcPr>
            <w:tcW w:w="992" w:type="dxa"/>
          </w:tcPr>
          <w:p w:rsidR="00E6200E" w:rsidRPr="00B419D3" w:rsidRDefault="00E6200E" w:rsidP="00C17F00">
            <w:pPr>
              <w:autoSpaceDE w:val="0"/>
              <w:autoSpaceDN w:val="0"/>
              <w:adjustRightInd w:val="0"/>
              <w:jc w:val="center"/>
              <w:rPr>
                <w:sz w:val="16"/>
                <w:szCs w:val="16"/>
              </w:rPr>
            </w:pPr>
            <w:r w:rsidRPr="00B419D3">
              <w:rPr>
                <w:sz w:val="16"/>
                <w:szCs w:val="16"/>
              </w:rPr>
              <w:t>280</w:t>
            </w:r>
          </w:p>
        </w:tc>
        <w:tc>
          <w:tcPr>
            <w:tcW w:w="1276" w:type="dxa"/>
          </w:tcPr>
          <w:p w:rsidR="00E6200E" w:rsidRPr="00B419D3" w:rsidRDefault="00E6200E" w:rsidP="00C17F00">
            <w:pPr>
              <w:autoSpaceDE w:val="0"/>
              <w:autoSpaceDN w:val="0"/>
              <w:adjustRightInd w:val="0"/>
              <w:jc w:val="center"/>
              <w:rPr>
                <w:sz w:val="16"/>
                <w:szCs w:val="16"/>
              </w:rPr>
            </w:pPr>
            <w:r w:rsidRPr="00B419D3">
              <w:rPr>
                <w:sz w:val="16"/>
                <w:szCs w:val="16"/>
              </w:rPr>
              <w:t>815</w:t>
            </w:r>
          </w:p>
        </w:tc>
        <w:tc>
          <w:tcPr>
            <w:tcW w:w="850" w:type="dxa"/>
          </w:tcPr>
          <w:p w:rsidR="00E6200E" w:rsidRPr="00B419D3" w:rsidRDefault="00E6200E" w:rsidP="00C17F00">
            <w:pPr>
              <w:autoSpaceDE w:val="0"/>
              <w:autoSpaceDN w:val="0"/>
              <w:adjustRightInd w:val="0"/>
              <w:jc w:val="center"/>
              <w:rPr>
                <w:b/>
                <w:sz w:val="16"/>
                <w:szCs w:val="16"/>
              </w:rPr>
            </w:pPr>
            <w:r w:rsidRPr="00B419D3">
              <w:rPr>
                <w:b/>
                <w:sz w:val="16"/>
                <w:szCs w:val="16"/>
              </w:rPr>
              <w:t>783</w:t>
            </w:r>
          </w:p>
        </w:tc>
        <w:tc>
          <w:tcPr>
            <w:tcW w:w="997" w:type="dxa"/>
          </w:tcPr>
          <w:p w:rsidR="00E6200E" w:rsidRPr="00B419D3" w:rsidRDefault="00E6200E" w:rsidP="00C17F00">
            <w:pPr>
              <w:autoSpaceDE w:val="0"/>
              <w:autoSpaceDN w:val="0"/>
              <w:adjustRightInd w:val="0"/>
              <w:jc w:val="center"/>
              <w:rPr>
                <w:sz w:val="16"/>
                <w:szCs w:val="16"/>
              </w:rPr>
            </w:pPr>
            <w:r w:rsidRPr="00B419D3">
              <w:rPr>
                <w:sz w:val="16"/>
                <w:szCs w:val="16"/>
              </w:rPr>
              <w:t>381</w:t>
            </w:r>
          </w:p>
        </w:tc>
      </w:tr>
      <w:tr w:rsidR="00E6200E" w:rsidRPr="00B419D3" w:rsidTr="00C17F00">
        <w:trPr>
          <w:trHeight w:val="105"/>
        </w:trPr>
        <w:tc>
          <w:tcPr>
            <w:tcW w:w="993" w:type="dxa"/>
          </w:tcPr>
          <w:p w:rsidR="00E6200E" w:rsidRPr="00B419D3" w:rsidRDefault="00E6200E" w:rsidP="00C17F00">
            <w:pPr>
              <w:autoSpaceDE w:val="0"/>
              <w:autoSpaceDN w:val="0"/>
              <w:adjustRightInd w:val="0"/>
              <w:jc w:val="center"/>
              <w:rPr>
                <w:sz w:val="16"/>
                <w:szCs w:val="16"/>
              </w:rPr>
            </w:pPr>
            <w:r w:rsidRPr="00B419D3">
              <w:rPr>
                <w:sz w:val="16"/>
                <w:szCs w:val="16"/>
              </w:rPr>
              <w:t>11L-16</w:t>
            </w:r>
          </w:p>
        </w:tc>
        <w:tc>
          <w:tcPr>
            <w:tcW w:w="1134" w:type="dxa"/>
          </w:tcPr>
          <w:p w:rsidR="00E6200E" w:rsidRPr="00B419D3" w:rsidRDefault="00E6200E" w:rsidP="00C17F00">
            <w:pPr>
              <w:autoSpaceDE w:val="0"/>
              <w:autoSpaceDN w:val="0"/>
              <w:adjustRightInd w:val="0"/>
              <w:jc w:val="center"/>
              <w:rPr>
                <w:sz w:val="16"/>
                <w:szCs w:val="16"/>
              </w:rPr>
            </w:pPr>
            <w:r w:rsidRPr="00B419D3">
              <w:rPr>
                <w:sz w:val="16"/>
                <w:szCs w:val="16"/>
              </w:rPr>
              <w:t>8</w:t>
            </w:r>
          </w:p>
        </w:tc>
        <w:tc>
          <w:tcPr>
            <w:tcW w:w="992" w:type="dxa"/>
          </w:tcPr>
          <w:p w:rsidR="00E6200E" w:rsidRPr="00B419D3" w:rsidRDefault="00E6200E" w:rsidP="00C17F00">
            <w:pPr>
              <w:autoSpaceDE w:val="0"/>
              <w:autoSpaceDN w:val="0"/>
              <w:adjustRightInd w:val="0"/>
              <w:jc w:val="center"/>
              <w:rPr>
                <w:sz w:val="16"/>
                <w:szCs w:val="16"/>
              </w:rPr>
            </w:pPr>
            <w:r w:rsidRPr="00B419D3">
              <w:rPr>
                <w:sz w:val="16"/>
                <w:szCs w:val="16"/>
              </w:rPr>
              <w:t>279</w:t>
            </w:r>
          </w:p>
        </w:tc>
        <w:tc>
          <w:tcPr>
            <w:tcW w:w="1276" w:type="dxa"/>
          </w:tcPr>
          <w:p w:rsidR="00E6200E" w:rsidRPr="00B419D3" w:rsidRDefault="00E6200E" w:rsidP="00C17F00">
            <w:pPr>
              <w:autoSpaceDE w:val="0"/>
              <w:autoSpaceDN w:val="0"/>
              <w:adjustRightInd w:val="0"/>
              <w:jc w:val="center"/>
              <w:rPr>
                <w:sz w:val="16"/>
                <w:szCs w:val="16"/>
              </w:rPr>
            </w:pPr>
            <w:r w:rsidRPr="00B419D3">
              <w:rPr>
                <w:sz w:val="16"/>
                <w:szCs w:val="16"/>
              </w:rPr>
              <w:t>840</w:t>
            </w:r>
          </w:p>
        </w:tc>
        <w:tc>
          <w:tcPr>
            <w:tcW w:w="850" w:type="dxa"/>
          </w:tcPr>
          <w:p w:rsidR="00E6200E" w:rsidRPr="00B419D3" w:rsidRDefault="00E6200E" w:rsidP="00C17F00">
            <w:pPr>
              <w:autoSpaceDE w:val="0"/>
              <w:autoSpaceDN w:val="0"/>
              <w:adjustRightInd w:val="0"/>
              <w:jc w:val="center"/>
              <w:rPr>
                <w:b/>
                <w:sz w:val="16"/>
                <w:szCs w:val="16"/>
              </w:rPr>
            </w:pPr>
            <w:r w:rsidRPr="00B419D3">
              <w:rPr>
                <w:b/>
                <w:sz w:val="16"/>
                <w:szCs w:val="16"/>
              </w:rPr>
              <w:t>808</w:t>
            </w:r>
          </w:p>
        </w:tc>
        <w:tc>
          <w:tcPr>
            <w:tcW w:w="997" w:type="dxa"/>
          </w:tcPr>
          <w:p w:rsidR="00E6200E" w:rsidRPr="00B419D3" w:rsidRDefault="00E6200E" w:rsidP="00C17F00">
            <w:pPr>
              <w:autoSpaceDE w:val="0"/>
              <w:autoSpaceDN w:val="0"/>
              <w:adjustRightInd w:val="0"/>
              <w:jc w:val="center"/>
              <w:rPr>
                <w:sz w:val="16"/>
                <w:szCs w:val="16"/>
              </w:rPr>
            </w:pPr>
            <w:r w:rsidRPr="00B419D3">
              <w:rPr>
                <w:sz w:val="16"/>
                <w:szCs w:val="16"/>
              </w:rPr>
              <w:t>406</w:t>
            </w:r>
          </w:p>
        </w:tc>
      </w:tr>
      <w:tr w:rsidR="00E6200E" w:rsidRPr="007071F0" w:rsidTr="00C17F00">
        <w:trPr>
          <w:trHeight w:val="105"/>
        </w:trPr>
        <w:tc>
          <w:tcPr>
            <w:tcW w:w="993" w:type="dxa"/>
          </w:tcPr>
          <w:p w:rsidR="00E6200E" w:rsidRPr="002719CA" w:rsidRDefault="00E6200E" w:rsidP="00C17F00">
            <w:pPr>
              <w:autoSpaceDE w:val="0"/>
              <w:autoSpaceDN w:val="0"/>
              <w:adjustRightInd w:val="0"/>
              <w:jc w:val="center"/>
              <w:rPr>
                <w:b/>
                <w:sz w:val="16"/>
                <w:szCs w:val="16"/>
              </w:rPr>
            </w:pPr>
            <w:r w:rsidRPr="002719CA">
              <w:rPr>
                <w:b/>
                <w:sz w:val="16"/>
                <w:szCs w:val="16"/>
              </w:rPr>
              <w:t>11.5/80</w:t>
            </w:r>
            <w:r>
              <w:rPr>
                <w:b/>
                <w:sz w:val="16"/>
                <w:szCs w:val="16"/>
              </w:rPr>
              <w:t>-</w:t>
            </w:r>
            <w:r w:rsidRPr="002719CA">
              <w:rPr>
                <w:b/>
                <w:sz w:val="16"/>
                <w:szCs w:val="16"/>
              </w:rPr>
              <w:t xml:space="preserve">15.3 </w:t>
            </w:r>
          </w:p>
        </w:tc>
        <w:tc>
          <w:tcPr>
            <w:tcW w:w="1134" w:type="dxa"/>
          </w:tcPr>
          <w:p w:rsidR="00E6200E" w:rsidRPr="002719CA" w:rsidRDefault="00E6200E" w:rsidP="00C17F00">
            <w:pPr>
              <w:autoSpaceDE w:val="0"/>
              <w:autoSpaceDN w:val="0"/>
              <w:adjustRightInd w:val="0"/>
              <w:jc w:val="center"/>
              <w:rPr>
                <w:b/>
                <w:sz w:val="16"/>
                <w:szCs w:val="16"/>
              </w:rPr>
            </w:pPr>
            <w:r w:rsidRPr="002719CA">
              <w:rPr>
                <w:b/>
                <w:sz w:val="16"/>
                <w:szCs w:val="16"/>
              </w:rPr>
              <w:t>9</w:t>
            </w:r>
          </w:p>
        </w:tc>
        <w:tc>
          <w:tcPr>
            <w:tcW w:w="992" w:type="dxa"/>
          </w:tcPr>
          <w:p w:rsidR="00E6200E" w:rsidRPr="002719CA" w:rsidRDefault="00E6200E" w:rsidP="00C17F00">
            <w:pPr>
              <w:autoSpaceDE w:val="0"/>
              <w:autoSpaceDN w:val="0"/>
              <w:adjustRightInd w:val="0"/>
              <w:jc w:val="center"/>
              <w:rPr>
                <w:b/>
                <w:sz w:val="16"/>
                <w:szCs w:val="16"/>
              </w:rPr>
            </w:pPr>
            <w:r w:rsidRPr="002719CA">
              <w:rPr>
                <w:b/>
                <w:sz w:val="16"/>
                <w:szCs w:val="16"/>
              </w:rPr>
              <w:t>290</w:t>
            </w:r>
          </w:p>
        </w:tc>
        <w:tc>
          <w:tcPr>
            <w:tcW w:w="1276" w:type="dxa"/>
          </w:tcPr>
          <w:p w:rsidR="00E6200E" w:rsidRPr="002719CA" w:rsidRDefault="00E6200E" w:rsidP="00C17F00">
            <w:pPr>
              <w:autoSpaceDE w:val="0"/>
              <w:autoSpaceDN w:val="0"/>
              <w:adjustRightInd w:val="0"/>
              <w:jc w:val="center"/>
              <w:rPr>
                <w:b/>
                <w:sz w:val="16"/>
                <w:szCs w:val="16"/>
              </w:rPr>
            </w:pPr>
            <w:r w:rsidRPr="002719CA">
              <w:rPr>
                <w:b/>
                <w:sz w:val="16"/>
                <w:szCs w:val="16"/>
              </w:rPr>
              <w:t>845</w:t>
            </w:r>
          </w:p>
        </w:tc>
        <w:tc>
          <w:tcPr>
            <w:tcW w:w="850" w:type="dxa"/>
          </w:tcPr>
          <w:p w:rsidR="00E6200E" w:rsidRPr="007071F0" w:rsidRDefault="00E6200E" w:rsidP="00C17F00">
            <w:pPr>
              <w:autoSpaceDE w:val="0"/>
              <w:autoSpaceDN w:val="0"/>
              <w:adjustRightInd w:val="0"/>
              <w:jc w:val="center"/>
              <w:rPr>
                <w:b/>
                <w:sz w:val="16"/>
                <w:szCs w:val="16"/>
              </w:rPr>
            </w:pPr>
          </w:p>
        </w:tc>
        <w:tc>
          <w:tcPr>
            <w:tcW w:w="997" w:type="dxa"/>
          </w:tcPr>
          <w:p w:rsidR="00E6200E" w:rsidRPr="002719CA" w:rsidRDefault="00E6200E" w:rsidP="00C17F00">
            <w:pPr>
              <w:autoSpaceDE w:val="0"/>
              <w:autoSpaceDN w:val="0"/>
              <w:adjustRightInd w:val="0"/>
              <w:jc w:val="center"/>
              <w:rPr>
                <w:b/>
                <w:sz w:val="16"/>
                <w:szCs w:val="16"/>
              </w:rPr>
            </w:pPr>
            <w:r w:rsidRPr="002719CA">
              <w:rPr>
                <w:b/>
                <w:sz w:val="16"/>
                <w:szCs w:val="16"/>
              </w:rPr>
              <w:t>389</w:t>
            </w:r>
          </w:p>
        </w:tc>
      </w:tr>
      <w:tr w:rsidR="00E6200E" w:rsidRPr="00B419D3" w:rsidTr="00C17F00">
        <w:trPr>
          <w:trHeight w:val="105"/>
        </w:trPr>
        <w:tc>
          <w:tcPr>
            <w:tcW w:w="993" w:type="dxa"/>
          </w:tcPr>
          <w:p w:rsidR="00E6200E" w:rsidRPr="00B419D3" w:rsidRDefault="00E6200E" w:rsidP="00C17F00">
            <w:pPr>
              <w:autoSpaceDE w:val="0"/>
              <w:autoSpaceDN w:val="0"/>
              <w:adjustRightInd w:val="0"/>
              <w:jc w:val="center"/>
              <w:rPr>
                <w:sz w:val="16"/>
                <w:szCs w:val="16"/>
              </w:rPr>
            </w:pPr>
            <w:r w:rsidRPr="00B419D3">
              <w:rPr>
                <w:sz w:val="16"/>
                <w:szCs w:val="16"/>
              </w:rPr>
              <w:t>14L-16.1</w:t>
            </w:r>
          </w:p>
        </w:tc>
        <w:tc>
          <w:tcPr>
            <w:tcW w:w="1134" w:type="dxa"/>
          </w:tcPr>
          <w:p w:rsidR="00E6200E" w:rsidRPr="00B419D3" w:rsidRDefault="00E6200E" w:rsidP="00C17F00">
            <w:pPr>
              <w:autoSpaceDE w:val="0"/>
              <w:autoSpaceDN w:val="0"/>
              <w:adjustRightInd w:val="0"/>
              <w:jc w:val="center"/>
              <w:rPr>
                <w:sz w:val="16"/>
                <w:szCs w:val="16"/>
              </w:rPr>
            </w:pPr>
            <w:r w:rsidRPr="00B419D3">
              <w:rPr>
                <w:sz w:val="16"/>
                <w:szCs w:val="16"/>
              </w:rPr>
              <w:t>11</w:t>
            </w:r>
          </w:p>
        </w:tc>
        <w:tc>
          <w:tcPr>
            <w:tcW w:w="992" w:type="dxa"/>
          </w:tcPr>
          <w:p w:rsidR="00E6200E" w:rsidRPr="00B419D3" w:rsidRDefault="00E6200E" w:rsidP="00C17F00">
            <w:pPr>
              <w:autoSpaceDE w:val="0"/>
              <w:autoSpaceDN w:val="0"/>
              <w:adjustRightInd w:val="0"/>
              <w:jc w:val="center"/>
              <w:rPr>
                <w:sz w:val="16"/>
                <w:szCs w:val="16"/>
              </w:rPr>
            </w:pPr>
            <w:r w:rsidRPr="00B419D3">
              <w:rPr>
                <w:sz w:val="16"/>
                <w:szCs w:val="16"/>
              </w:rPr>
              <w:t>360</w:t>
            </w:r>
          </w:p>
        </w:tc>
        <w:tc>
          <w:tcPr>
            <w:tcW w:w="1276" w:type="dxa"/>
          </w:tcPr>
          <w:p w:rsidR="00E6200E" w:rsidRPr="00B419D3" w:rsidRDefault="00E6200E" w:rsidP="00C17F00">
            <w:pPr>
              <w:autoSpaceDE w:val="0"/>
              <w:autoSpaceDN w:val="0"/>
              <w:adjustRightInd w:val="0"/>
              <w:jc w:val="center"/>
              <w:rPr>
                <w:sz w:val="16"/>
                <w:szCs w:val="16"/>
              </w:rPr>
            </w:pPr>
            <w:r w:rsidRPr="00B419D3">
              <w:rPr>
                <w:sz w:val="16"/>
                <w:szCs w:val="16"/>
              </w:rPr>
              <w:t>985</w:t>
            </w:r>
          </w:p>
        </w:tc>
        <w:tc>
          <w:tcPr>
            <w:tcW w:w="850" w:type="dxa"/>
          </w:tcPr>
          <w:p w:rsidR="00E6200E" w:rsidRPr="00B419D3" w:rsidRDefault="00E6200E" w:rsidP="00C17F00">
            <w:pPr>
              <w:autoSpaceDE w:val="0"/>
              <w:autoSpaceDN w:val="0"/>
              <w:adjustRightInd w:val="0"/>
              <w:jc w:val="center"/>
              <w:rPr>
                <w:b/>
                <w:sz w:val="16"/>
                <w:szCs w:val="16"/>
              </w:rPr>
            </w:pPr>
            <w:r w:rsidRPr="00B419D3">
              <w:rPr>
                <w:b/>
                <w:sz w:val="16"/>
                <w:szCs w:val="16"/>
              </w:rPr>
              <w:t>950</w:t>
            </w:r>
          </w:p>
        </w:tc>
        <w:tc>
          <w:tcPr>
            <w:tcW w:w="997" w:type="dxa"/>
          </w:tcPr>
          <w:p w:rsidR="00E6200E" w:rsidRPr="00B419D3" w:rsidRDefault="00E6200E" w:rsidP="00C17F00">
            <w:pPr>
              <w:autoSpaceDE w:val="0"/>
              <w:autoSpaceDN w:val="0"/>
              <w:adjustRightInd w:val="0"/>
              <w:jc w:val="center"/>
              <w:rPr>
                <w:sz w:val="16"/>
                <w:szCs w:val="16"/>
              </w:rPr>
            </w:pPr>
            <w:r w:rsidRPr="00B419D3">
              <w:rPr>
                <w:sz w:val="16"/>
                <w:szCs w:val="16"/>
              </w:rPr>
              <w:t>409</w:t>
            </w:r>
          </w:p>
        </w:tc>
      </w:tr>
      <w:tr w:rsidR="00E6200E" w:rsidRPr="00B419D3" w:rsidTr="00C17F00">
        <w:trPr>
          <w:trHeight w:val="105"/>
        </w:trPr>
        <w:tc>
          <w:tcPr>
            <w:tcW w:w="993" w:type="dxa"/>
          </w:tcPr>
          <w:p w:rsidR="00E6200E" w:rsidRPr="00B419D3" w:rsidRDefault="00E6200E" w:rsidP="00C17F00">
            <w:pPr>
              <w:autoSpaceDE w:val="0"/>
              <w:autoSpaceDN w:val="0"/>
              <w:adjustRightInd w:val="0"/>
              <w:jc w:val="center"/>
              <w:rPr>
                <w:sz w:val="16"/>
                <w:szCs w:val="16"/>
              </w:rPr>
            </w:pPr>
            <w:r w:rsidRPr="00B419D3">
              <w:rPr>
                <w:sz w:val="16"/>
                <w:szCs w:val="16"/>
              </w:rPr>
              <w:t>14.5/75-16.1</w:t>
            </w:r>
          </w:p>
        </w:tc>
        <w:tc>
          <w:tcPr>
            <w:tcW w:w="1134" w:type="dxa"/>
          </w:tcPr>
          <w:p w:rsidR="00E6200E" w:rsidRPr="00B419D3" w:rsidRDefault="00E6200E" w:rsidP="00C17F00">
            <w:pPr>
              <w:autoSpaceDE w:val="0"/>
              <w:autoSpaceDN w:val="0"/>
              <w:adjustRightInd w:val="0"/>
              <w:jc w:val="center"/>
              <w:rPr>
                <w:sz w:val="16"/>
                <w:szCs w:val="16"/>
              </w:rPr>
            </w:pPr>
            <w:r w:rsidRPr="00B419D3">
              <w:rPr>
                <w:sz w:val="16"/>
                <w:szCs w:val="16"/>
              </w:rPr>
              <w:t>11</w:t>
            </w:r>
          </w:p>
        </w:tc>
        <w:tc>
          <w:tcPr>
            <w:tcW w:w="992" w:type="dxa"/>
          </w:tcPr>
          <w:p w:rsidR="00E6200E" w:rsidRPr="00B419D3" w:rsidRDefault="00E6200E" w:rsidP="00C17F00">
            <w:pPr>
              <w:autoSpaceDE w:val="0"/>
              <w:autoSpaceDN w:val="0"/>
              <w:adjustRightInd w:val="0"/>
              <w:jc w:val="center"/>
              <w:rPr>
                <w:sz w:val="16"/>
                <w:szCs w:val="16"/>
              </w:rPr>
            </w:pPr>
            <w:r w:rsidRPr="00B419D3">
              <w:rPr>
                <w:sz w:val="16"/>
                <w:szCs w:val="16"/>
              </w:rPr>
              <w:t>373</w:t>
            </w:r>
          </w:p>
        </w:tc>
        <w:tc>
          <w:tcPr>
            <w:tcW w:w="1276" w:type="dxa"/>
          </w:tcPr>
          <w:p w:rsidR="00E6200E" w:rsidRPr="00B419D3" w:rsidRDefault="00E6200E" w:rsidP="00C17F00">
            <w:pPr>
              <w:autoSpaceDE w:val="0"/>
              <w:autoSpaceDN w:val="0"/>
              <w:adjustRightInd w:val="0"/>
              <w:jc w:val="center"/>
              <w:rPr>
                <w:sz w:val="16"/>
                <w:szCs w:val="16"/>
              </w:rPr>
            </w:pPr>
            <w:r w:rsidRPr="00B419D3">
              <w:rPr>
                <w:sz w:val="16"/>
                <w:szCs w:val="16"/>
              </w:rPr>
              <w:t>940</w:t>
            </w:r>
          </w:p>
        </w:tc>
        <w:tc>
          <w:tcPr>
            <w:tcW w:w="850" w:type="dxa"/>
          </w:tcPr>
          <w:p w:rsidR="00E6200E" w:rsidRPr="00B419D3" w:rsidRDefault="00E6200E" w:rsidP="00C17F00">
            <w:pPr>
              <w:autoSpaceDE w:val="0"/>
              <w:autoSpaceDN w:val="0"/>
              <w:adjustRightInd w:val="0"/>
              <w:jc w:val="center"/>
              <w:rPr>
                <w:b/>
                <w:sz w:val="16"/>
                <w:szCs w:val="16"/>
              </w:rPr>
            </w:pPr>
            <w:r w:rsidRPr="00B419D3">
              <w:rPr>
                <w:b/>
                <w:sz w:val="16"/>
                <w:szCs w:val="16"/>
              </w:rPr>
              <w:t>904</w:t>
            </w:r>
          </w:p>
        </w:tc>
        <w:tc>
          <w:tcPr>
            <w:tcW w:w="997" w:type="dxa"/>
          </w:tcPr>
          <w:p w:rsidR="00E6200E" w:rsidRPr="00B419D3" w:rsidRDefault="00E6200E" w:rsidP="00C17F00">
            <w:pPr>
              <w:autoSpaceDE w:val="0"/>
              <w:autoSpaceDN w:val="0"/>
              <w:adjustRightInd w:val="0"/>
              <w:jc w:val="center"/>
              <w:rPr>
                <w:sz w:val="16"/>
                <w:szCs w:val="16"/>
              </w:rPr>
            </w:pPr>
            <w:r w:rsidRPr="00B419D3">
              <w:rPr>
                <w:sz w:val="16"/>
                <w:szCs w:val="16"/>
              </w:rPr>
              <w:t>409</w:t>
            </w:r>
          </w:p>
        </w:tc>
      </w:tr>
      <w:tr w:rsidR="00E6200E" w:rsidRPr="00B419D3" w:rsidTr="009B4800">
        <w:trPr>
          <w:trHeight w:val="105"/>
        </w:trPr>
        <w:tc>
          <w:tcPr>
            <w:tcW w:w="993" w:type="dxa"/>
            <w:tcBorders>
              <w:bottom w:val="single" w:sz="12" w:space="0" w:color="auto"/>
            </w:tcBorders>
          </w:tcPr>
          <w:p w:rsidR="00E6200E" w:rsidRPr="00B419D3" w:rsidRDefault="00E6200E" w:rsidP="00C17F00">
            <w:pPr>
              <w:autoSpaceDE w:val="0"/>
              <w:autoSpaceDN w:val="0"/>
              <w:adjustRightInd w:val="0"/>
              <w:jc w:val="center"/>
              <w:rPr>
                <w:sz w:val="16"/>
                <w:szCs w:val="16"/>
              </w:rPr>
            </w:pPr>
            <w:r w:rsidRPr="00B419D3">
              <w:rPr>
                <w:sz w:val="16"/>
                <w:szCs w:val="16"/>
              </w:rPr>
              <w:t>16.5L-16.1</w:t>
            </w:r>
          </w:p>
        </w:tc>
        <w:tc>
          <w:tcPr>
            <w:tcW w:w="1134" w:type="dxa"/>
            <w:tcBorders>
              <w:bottom w:val="single" w:sz="12" w:space="0" w:color="auto"/>
            </w:tcBorders>
          </w:tcPr>
          <w:p w:rsidR="00E6200E" w:rsidRPr="00B419D3" w:rsidRDefault="00E6200E" w:rsidP="00C17F00">
            <w:pPr>
              <w:autoSpaceDE w:val="0"/>
              <w:autoSpaceDN w:val="0"/>
              <w:adjustRightInd w:val="0"/>
              <w:jc w:val="center"/>
              <w:rPr>
                <w:sz w:val="16"/>
                <w:szCs w:val="16"/>
              </w:rPr>
            </w:pPr>
            <w:r w:rsidRPr="00B419D3">
              <w:rPr>
                <w:sz w:val="16"/>
                <w:szCs w:val="16"/>
              </w:rPr>
              <w:t>14</w:t>
            </w:r>
          </w:p>
        </w:tc>
        <w:tc>
          <w:tcPr>
            <w:tcW w:w="992" w:type="dxa"/>
            <w:tcBorders>
              <w:bottom w:val="single" w:sz="12" w:space="0" w:color="auto"/>
            </w:tcBorders>
          </w:tcPr>
          <w:p w:rsidR="00E6200E" w:rsidRPr="00B419D3" w:rsidRDefault="00E6200E" w:rsidP="00C17F00">
            <w:pPr>
              <w:autoSpaceDE w:val="0"/>
              <w:autoSpaceDN w:val="0"/>
              <w:adjustRightInd w:val="0"/>
              <w:jc w:val="center"/>
              <w:rPr>
                <w:sz w:val="16"/>
                <w:szCs w:val="16"/>
              </w:rPr>
            </w:pPr>
            <w:r w:rsidRPr="00B419D3">
              <w:rPr>
                <w:sz w:val="16"/>
                <w:szCs w:val="16"/>
              </w:rPr>
              <w:t>419</w:t>
            </w:r>
          </w:p>
        </w:tc>
        <w:tc>
          <w:tcPr>
            <w:tcW w:w="1276" w:type="dxa"/>
            <w:tcBorders>
              <w:bottom w:val="single" w:sz="12" w:space="0" w:color="auto"/>
            </w:tcBorders>
          </w:tcPr>
          <w:p w:rsidR="00E6200E" w:rsidRPr="00B419D3" w:rsidRDefault="00E6200E" w:rsidP="00C17F00">
            <w:pPr>
              <w:autoSpaceDE w:val="0"/>
              <w:autoSpaceDN w:val="0"/>
              <w:adjustRightInd w:val="0"/>
              <w:jc w:val="center"/>
              <w:rPr>
                <w:sz w:val="16"/>
                <w:szCs w:val="16"/>
              </w:rPr>
            </w:pPr>
            <w:r w:rsidRPr="00B419D3">
              <w:rPr>
                <w:sz w:val="16"/>
                <w:szCs w:val="16"/>
              </w:rPr>
              <w:t>1072</w:t>
            </w:r>
          </w:p>
        </w:tc>
        <w:tc>
          <w:tcPr>
            <w:tcW w:w="850" w:type="dxa"/>
            <w:tcBorders>
              <w:bottom w:val="single" w:sz="12" w:space="0" w:color="auto"/>
            </w:tcBorders>
          </w:tcPr>
          <w:p w:rsidR="00E6200E" w:rsidRPr="00B419D3" w:rsidRDefault="00E6200E" w:rsidP="00C17F00">
            <w:pPr>
              <w:autoSpaceDE w:val="0"/>
              <w:autoSpaceDN w:val="0"/>
              <w:adjustRightInd w:val="0"/>
              <w:jc w:val="center"/>
              <w:rPr>
                <w:b/>
                <w:sz w:val="16"/>
                <w:szCs w:val="16"/>
              </w:rPr>
            </w:pPr>
            <w:r w:rsidRPr="00B419D3">
              <w:rPr>
                <w:b/>
                <w:sz w:val="16"/>
                <w:szCs w:val="16"/>
              </w:rPr>
              <w:t>1031</w:t>
            </w:r>
          </w:p>
        </w:tc>
        <w:tc>
          <w:tcPr>
            <w:tcW w:w="997" w:type="dxa"/>
            <w:tcBorders>
              <w:bottom w:val="single" w:sz="12" w:space="0" w:color="auto"/>
            </w:tcBorders>
          </w:tcPr>
          <w:p w:rsidR="00E6200E" w:rsidRPr="00B419D3" w:rsidRDefault="00E6200E" w:rsidP="00C17F00">
            <w:pPr>
              <w:autoSpaceDE w:val="0"/>
              <w:autoSpaceDN w:val="0"/>
              <w:adjustRightInd w:val="0"/>
              <w:jc w:val="center"/>
              <w:rPr>
                <w:sz w:val="16"/>
                <w:szCs w:val="16"/>
              </w:rPr>
            </w:pPr>
            <w:r w:rsidRPr="00B419D3">
              <w:rPr>
                <w:sz w:val="16"/>
                <w:szCs w:val="16"/>
              </w:rPr>
              <w:t>409</w:t>
            </w:r>
          </w:p>
        </w:tc>
      </w:tr>
    </w:tbl>
    <w:p w:rsidR="00E6200E" w:rsidRPr="00B419D3" w:rsidRDefault="00E6200E" w:rsidP="00C17F00">
      <w:pPr>
        <w:spacing w:after="120" w:line="240" w:lineRule="auto"/>
        <w:ind w:left="1134" w:right="1134"/>
      </w:pPr>
    </w:p>
    <w:p w:rsidR="00E6200E" w:rsidRPr="00D303B6" w:rsidRDefault="00E6200E" w:rsidP="00C17F00">
      <w:pPr>
        <w:spacing w:after="120" w:line="240" w:lineRule="auto"/>
        <w:ind w:left="1134" w:right="1134"/>
      </w:pPr>
      <w:r w:rsidRPr="00B419D3">
        <w:rPr>
          <w:i/>
          <w:iCs/>
        </w:rPr>
        <w:t>Annex 5, Table 1</w:t>
      </w:r>
      <w:r w:rsidRPr="00B419D3">
        <w:t xml:space="preserve">, add at the bottom </w:t>
      </w:r>
      <w:r>
        <w:t xml:space="preserve">new </w:t>
      </w:r>
      <w:r w:rsidRPr="00B419D3">
        <w:t>footnote</w:t>
      </w:r>
      <w:r>
        <w:t xml:space="preserve">s </w:t>
      </w:r>
      <w:r w:rsidRPr="00B419D3">
        <w:t>to read:</w:t>
      </w:r>
    </w:p>
    <w:p w:rsidR="00E6200E" w:rsidRPr="00C17F00" w:rsidRDefault="00B73307" w:rsidP="00C17F00">
      <w:pPr>
        <w:pStyle w:val="Default"/>
        <w:spacing w:after="120"/>
        <w:ind w:left="2268" w:right="1134" w:hanging="1134"/>
        <w:rPr>
          <w:color w:val="auto"/>
          <w:sz w:val="18"/>
          <w:szCs w:val="20"/>
        </w:rPr>
      </w:pPr>
      <w:r>
        <w:rPr>
          <w:color w:val="auto"/>
          <w:sz w:val="20"/>
          <w:szCs w:val="20"/>
        </w:rPr>
        <w:t>"</w:t>
      </w:r>
      <w:r w:rsidR="00C17F00">
        <w:rPr>
          <w:color w:val="auto"/>
          <w:sz w:val="20"/>
          <w:szCs w:val="20"/>
        </w:rPr>
        <w:tab/>
      </w:r>
      <w:r w:rsidR="00E6200E" w:rsidRPr="00C10FF6">
        <w:rPr>
          <w:color w:val="auto"/>
          <w:sz w:val="18"/>
          <w:szCs w:val="20"/>
          <w:vertAlign w:val="superscript"/>
        </w:rPr>
        <w:t>3</w:t>
      </w:r>
      <w:r w:rsidR="00E6200E" w:rsidRPr="00C17F00">
        <w:rPr>
          <w:color w:val="auto"/>
          <w:sz w:val="18"/>
          <w:szCs w:val="20"/>
        </w:rPr>
        <w:t xml:space="preserve"> </w:t>
      </w:r>
      <w:r w:rsidR="00E6200E" w:rsidRPr="00C17F00">
        <w:rPr>
          <w:color w:val="auto"/>
          <w:sz w:val="18"/>
          <w:szCs w:val="20"/>
        </w:rPr>
        <w:tab/>
        <w:t xml:space="preserve">Overall diameters (D) in column (*) apply to tyres for industrial service (construction applications) marked with classification code ‘F-3’ – see paragraph 3.1.8 of this Regulation. These tyres may be marked with the suffix ‘IND’ instead of </w:t>
      </w:r>
      <w:r>
        <w:rPr>
          <w:color w:val="auto"/>
          <w:sz w:val="18"/>
          <w:szCs w:val="20"/>
        </w:rPr>
        <w:t>"</w:t>
      </w:r>
      <w:r w:rsidR="00E6200E" w:rsidRPr="00C17F00">
        <w:rPr>
          <w:color w:val="auto"/>
          <w:sz w:val="18"/>
          <w:szCs w:val="20"/>
        </w:rPr>
        <w:t>Front</w:t>
      </w:r>
      <w:r>
        <w:rPr>
          <w:color w:val="auto"/>
          <w:sz w:val="18"/>
          <w:szCs w:val="20"/>
        </w:rPr>
        <w:t>"</w:t>
      </w:r>
    </w:p>
    <w:p w:rsidR="00E6200E" w:rsidRPr="00C17F00" w:rsidRDefault="00B73307" w:rsidP="00C17F00">
      <w:pPr>
        <w:pStyle w:val="Default"/>
        <w:spacing w:after="120"/>
        <w:ind w:left="2268" w:right="1134" w:hanging="1134"/>
        <w:rPr>
          <w:color w:val="auto"/>
          <w:sz w:val="18"/>
          <w:szCs w:val="20"/>
        </w:rPr>
      </w:pPr>
      <w:r>
        <w:rPr>
          <w:color w:val="auto"/>
          <w:sz w:val="18"/>
          <w:szCs w:val="20"/>
        </w:rPr>
        <w:t>"</w:t>
      </w:r>
      <w:r w:rsidR="00C17F00" w:rsidRPr="00C17F00">
        <w:rPr>
          <w:color w:val="auto"/>
          <w:sz w:val="18"/>
          <w:szCs w:val="20"/>
        </w:rPr>
        <w:tab/>
      </w:r>
      <w:r w:rsidR="00E6200E" w:rsidRPr="00C10FF6">
        <w:rPr>
          <w:color w:val="auto"/>
          <w:sz w:val="18"/>
          <w:szCs w:val="20"/>
          <w:vertAlign w:val="superscript"/>
        </w:rPr>
        <w:t>4</w:t>
      </w:r>
      <w:r w:rsidR="00E6200E" w:rsidRPr="00C17F00">
        <w:rPr>
          <w:color w:val="auto"/>
          <w:sz w:val="18"/>
          <w:szCs w:val="20"/>
        </w:rPr>
        <w:t xml:space="preserve"> </w:t>
      </w:r>
      <w:r w:rsidR="00E6200E" w:rsidRPr="00C17F00">
        <w:rPr>
          <w:color w:val="auto"/>
          <w:sz w:val="18"/>
          <w:szCs w:val="20"/>
        </w:rPr>
        <w:tab/>
        <w:t xml:space="preserve">For diagonal tyres marked on the tyre sidewall with classification code </w:t>
      </w:r>
      <w:r>
        <w:rPr>
          <w:color w:val="auto"/>
          <w:sz w:val="18"/>
          <w:szCs w:val="20"/>
        </w:rPr>
        <w:t>"</w:t>
      </w:r>
      <w:r w:rsidR="00E6200E" w:rsidRPr="00C17F00">
        <w:rPr>
          <w:color w:val="auto"/>
          <w:sz w:val="18"/>
          <w:szCs w:val="20"/>
        </w:rPr>
        <w:t>F-1</w:t>
      </w:r>
      <w:r>
        <w:rPr>
          <w:color w:val="auto"/>
          <w:sz w:val="18"/>
          <w:szCs w:val="20"/>
        </w:rPr>
        <w:t>"</w:t>
      </w:r>
      <w:r w:rsidR="00E6200E" w:rsidRPr="00C17F00">
        <w:rPr>
          <w:color w:val="auto"/>
          <w:sz w:val="18"/>
          <w:szCs w:val="20"/>
        </w:rPr>
        <w:t xml:space="preserve"> (see paragraph 3.1.8. of this regulation), the overall diameter (D) is to be increased by 12 mm</w:t>
      </w:r>
      <w:r>
        <w:rPr>
          <w:color w:val="auto"/>
          <w:sz w:val="18"/>
          <w:szCs w:val="20"/>
        </w:rPr>
        <w:t>"</w:t>
      </w:r>
    </w:p>
    <w:p w:rsidR="00E6200E" w:rsidRPr="00423795" w:rsidRDefault="00E6200E" w:rsidP="00C17F00">
      <w:pPr>
        <w:spacing w:after="120" w:line="240" w:lineRule="auto"/>
        <w:ind w:left="2268" w:right="1134" w:hanging="1134"/>
      </w:pPr>
      <w:r w:rsidRPr="00423795">
        <w:rPr>
          <w:i/>
        </w:rPr>
        <w:t xml:space="preserve">Annex 5, Table 2, </w:t>
      </w:r>
      <w:r w:rsidR="001F5DED">
        <w:t xml:space="preserve">add </w:t>
      </w:r>
      <w:r w:rsidRPr="00423795">
        <w:t xml:space="preserve">to the heading of the column </w:t>
      </w:r>
      <w:r w:rsidR="00B73307">
        <w:t>"</w:t>
      </w:r>
      <w:r w:rsidRPr="00423795">
        <w:t>Overall diameter (D) (mm) – Diagonal</w:t>
      </w:r>
      <w:r w:rsidR="00B73307">
        <w:t>"</w:t>
      </w:r>
      <w:r w:rsidRPr="00423795">
        <w:t xml:space="preserve"> an asterisk </w:t>
      </w:r>
      <w:r w:rsidR="00B73307">
        <w:t>"</w:t>
      </w:r>
      <w:r w:rsidRPr="00423795">
        <w:t>(*)</w:t>
      </w:r>
      <w:r w:rsidR="00B73307">
        <w:t>"</w:t>
      </w:r>
      <w:r w:rsidRPr="00423795">
        <w:t xml:space="preserve"> and at the bottom of the table the note</w:t>
      </w:r>
    </w:p>
    <w:p w:rsidR="00E6200E" w:rsidRPr="00423795" w:rsidRDefault="00B73307" w:rsidP="00C17F00">
      <w:pPr>
        <w:autoSpaceDE w:val="0"/>
        <w:autoSpaceDN w:val="0"/>
        <w:adjustRightInd w:val="0"/>
        <w:spacing w:after="120" w:line="240" w:lineRule="auto"/>
        <w:ind w:left="2268" w:right="1134" w:hanging="1134"/>
        <w:rPr>
          <w:iCs/>
        </w:rPr>
      </w:pPr>
      <w:r>
        <w:rPr>
          <w:iCs/>
        </w:rPr>
        <w:t>"</w:t>
      </w:r>
      <w:r w:rsidR="00C10FF6">
        <w:rPr>
          <w:iCs/>
        </w:rPr>
        <w:tab/>
      </w:r>
      <w:r w:rsidR="00E6200E" w:rsidRPr="00C10FF6">
        <w:rPr>
          <w:iCs/>
          <w:sz w:val="18"/>
        </w:rPr>
        <w:t xml:space="preserve">(*) </w:t>
      </w:r>
      <w:r w:rsidR="00C10FF6">
        <w:rPr>
          <w:iCs/>
          <w:sz w:val="18"/>
        </w:rPr>
        <w:t xml:space="preserve"> </w:t>
      </w:r>
      <w:r w:rsidR="00E6200E" w:rsidRPr="00C10FF6">
        <w:rPr>
          <w:iCs/>
          <w:sz w:val="18"/>
        </w:rPr>
        <w:t xml:space="preserve">For Diagonal tyres marked on the tyre sidewall with classification code </w:t>
      </w:r>
      <w:r w:rsidRPr="00C10FF6">
        <w:rPr>
          <w:iCs/>
          <w:sz w:val="18"/>
        </w:rPr>
        <w:t>"</w:t>
      </w:r>
      <w:r w:rsidR="00E6200E" w:rsidRPr="00C10FF6">
        <w:rPr>
          <w:iCs/>
          <w:sz w:val="18"/>
        </w:rPr>
        <w:t>R-3</w:t>
      </w:r>
      <w:r w:rsidRPr="00C10FF6">
        <w:rPr>
          <w:iCs/>
          <w:sz w:val="18"/>
        </w:rPr>
        <w:t>"</w:t>
      </w:r>
      <w:r w:rsidR="00E6200E" w:rsidRPr="00C10FF6">
        <w:rPr>
          <w:iCs/>
          <w:sz w:val="18"/>
        </w:rPr>
        <w:t xml:space="preserve"> (see paragraph 3.1.14</w:t>
      </w:r>
      <w:r w:rsidR="00131A30">
        <w:rPr>
          <w:iCs/>
          <w:sz w:val="18"/>
        </w:rPr>
        <w:t>.</w:t>
      </w:r>
      <w:r w:rsidR="00E6200E" w:rsidRPr="00C10FF6">
        <w:rPr>
          <w:iCs/>
          <w:sz w:val="18"/>
        </w:rPr>
        <w:t xml:space="preserve"> of this regulation) the overall diameter (D) is to be reduced by 24 mm</w:t>
      </w:r>
      <w:r>
        <w:rPr>
          <w:iCs/>
        </w:rPr>
        <w:t>"</w:t>
      </w:r>
    </w:p>
    <w:p w:rsidR="00C17F00" w:rsidRDefault="00E6200E" w:rsidP="00C17F00">
      <w:pPr>
        <w:spacing w:after="120" w:line="240" w:lineRule="auto"/>
        <w:ind w:left="2268" w:right="1134" w:hanging="1134"/>
      </w:pPr>
      <w:r w:rsidRPr="00B419D3">
        <w:rPr>
          <w:i/>
          <w:iCs/>
        </w:rPr>
        <w:t>Annex 5, Table 2</w:t>
      </w:r>
      <w:r w:rsidRPr="00B419D3">
        <w:t xml:space="preserve">, insert the following entries </w:t>
      </w:r>
    </w:p>
    <w:tbl>
      <w:tblPr>
        <w:tblW w:w="821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2"/>
        <w:gridCol w:w="1201"/>
        <w:gridCol w:w="1155"/>
        <w:gridCol w:w="1168"/>
        <w:gridCol w:w="1160"/>
        <w:gridCol w:w="1164"/>
        <w:gridCol w:w="1160"/>
      </w:tblGrid>
      <w:tr w:rsidR="00C17F00" w:rsidRPr="009D1E41" w:rsidTr="00C17F00">
        <w:trPr>
          <w:trHeight w:val="329"/>
        </w:trPr>
        <w:tc>
          <w:tcPr>
            <w:tcW w:w="1202" w:type="dxa"/>
            <w:vMerge w:val="restart"/>
          </w:tcPr>
          <w:p w:rsidR="00C17F00" w:rsidRPr="00B73307" w:rsidRDefault="00C17F00" w:rsidP="00C17F00">
            <w:pPr>
              <w:spacing w:line="0" w:lineRule="atLeast"/>
              <w:jc w:val="center"/>
              <w:rPr>
                <w:i/>
                <w:sz w:val="18"/>
              </w:rPr>
            </w:pPr>
            <w:r w:rsidRPr="00B73307">
              <w:rPr>
                <w:i/>
                <w:iCs/>
                <w:sz w:val="18"/>
              </w:rPr>
              <w:t>Tyre size designation</w:t>
            </w:r>
          </w:p>
        </w:tc>
        <w:tc>
          <w:tcPr>
            <w:tcW w:w="1201" w:type="dxa"/>
            <w:vMerge w:val="restart"/>
          </w:tcPr>
          <w:p w:rsidR="00C17F00" w:rsidRPr="00B73307" w:rsidRDefault="00C17F00" w:rsidP="00C17F00">
            <w:pPr>
              <w:spacing w:line="0" w:lineRule="atLeast"/>
              <w:jc w:val="center"/>
              <w:rPr>
                <w:i/>
                <w:sz w:val="18"/>
              </w:rPr>
            </w:pPr>
            <w:r w:rsidRPr="00B73307">
              <w:rPr>
                <w:i/>
                <w:iCs/>
                <w:sz w:val="18"/>
              </w:rPr>
              <w:t>Theoretical rim width code (A1)</w:t>
            </w:r>
          </w:p>
        </w:tc>
        <w:tc>
          <w:tcPr>
            <w:tcW w:w="2323" w:type="dxa"/>
            <w:gridSpan w:val="2"/>
          </w:tcPr>
          <w:p w:rsidR="00C17F00" w:rsidRPr="00B73307" w:rsidRDefault="00C17F00" w:rsidP="00C17F00">
            <w:pPr>
              <w:spacing w:line="0" w:lineRule="atLeast"/>
              <w:jc w:val="center"/>
              <w:rPr>
                <w:i/>
                <w:sz w:val="18"/>
              </w:rPr>
            </w:pPr>
            <w:r w:rsidRPr="00B73307">
              <w:rPr>
                <w:i/>
                <w:iCs/>
                <w:sz w:val="18"/>
              </w:rPr>
              <w:t>Nominal section width (S1) (mm)</w:t>
            </w:r>
          </w:p>
        </w:tc>
        <w:tc>
          <w:tcPr>
            <w:tcW w:w="2324" w:type="dxa"/>
            <w:gridSpan w:val="2"/>
          </w:tcPr>
          <w:p w:rsidR="00C17F00" w:rsidRPr="00B73307" w:rsidRDefault="00C17F00" w:rsidP="00C17F00">
            <w:pPr>
              <w:spacing w:line="0" w:lineRule="atLeast"/>
              <w:jc w:val="center"/>
              <w:rPr>
                <w:i/>
                <w:sz w:val="18"/>
              </w:rPr>
            </w:pPr>
            <w:r w:rsidRPr="00B73307">
              <w:rPr>
                <w:i/>
                <w:iCs/>
                <w:sz w:val="18"/>
              </w:rPr>
              <w:t>Overall diameter (D) (mm)</w:t>
            </w:r>
          </w:p>
        </w:tc>
        <w:tc>
          <w:tcPr>
            <w:tcW w:w="1160" w:type="dxa"/>
            <w:vMerge w:val="restart"/>
          </w:tcPr>
          <w:p w:rsidR="00C17F00" w:rsidRPr="00771240" w:rsidRDefault="00C17F00" w:rsidP="00C17F00">
            <w:pPr>
              <w:spacing w:line="0" w:lineRule="atLeast"/>
              <w:jc w:val="center"/>
              <w:rPr>
                <w:i/>
                <w:sz w:val="18"/>
                <w:lang w:val="it-IT"/>
              </w:rPr>
            </w:pPr>
            <w:r w:rsidRPr="00771240">
              <w:rPr>
                <w:i/>
                <w:iCs/>
                <w:sz w:val="18"/>
                <w:lang w:val="it-IT"/>
              </w:rPr>
              <w:t>Nominal rim diameter (d) (mm)</w:t>
            </w:r>
          </w:p>
        </w:tc>
      </w:tr>
      <w:tr w:rsidR="00C17F00" w:rsidRPr="00B419D3" w:rsidTr="009B4800">
        <w:tc>
          <w:tcPr>
            <w:tcW w:w="1202" w:type="dxa"/>
            <w:vMerge/>
            <w:tcBorders>
              <w:bottom w:val="single" w:sz="12" w:space="0" w:color="auto"/>
            </w:tcBorders>
          </w:tcPr>
          <w:p w:rsidR="00C17F00" w:rsidRPr="00771240" w:rsidRDefault="00C17F00" w:rsidP="00C17F00">
            <w:pPr>
              <w:spacing w:line="0" w:lineRule="atLeast"/>
              <w:jc w:val="center"/>
              <w:rPr>
                <w:lang w:val="it-IT"/>
              </w:rPr>
            </w:pPr>
          </w:p>
        </w:tc>
        <w:tc>
          <w:tcPr>
            <w:tcW w:w="1201" w:type="dxa"/>
            <w:vMerge/>
            <w:tcBorders>
              <w:bottom w:val="single" w:sz="12" w:space="0" w:color="auto"/>
            </w:tcBorders>
          </w:tcPr>
          <w:p w:rsidR="00C17F00" w:rsidRPr="00771240" w:rsidRDefault="00C17F00" w:rsidP="00C17F00">
            <w:pPr>
              <w:spacing w:line="0" w:lineRule="atLeast"/>
              <w:jc w:val="center"/>
              <w:rPr>
                <w:lang w:val="it-IT"/>
              </w:rPr>
            </w:pPr>
          </w:p>
        </w:tc>
        <w:tc>
          <w:tcPr>
            <w:tcW w:w="1155"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Radial</w:t>
            </w:r>
          </w:p>
        </w:tc>
        <w:tc>
          <w:tcPr>
            <w:tcW w:w="1168"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Diagonal</w:t>
            </w:r>
          </w:p>
        </w:tc>
        <w:tc>
          <w:tcPr>
            <w:tcW w:w="1160"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Radial</w:t>
            </w:r>
          </w:p>
        </w:tc>
        <w:tc>
          <w:tcPr>
            <w:tcW w:w="1164"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Diagonal</w:t>
            </w:r>
          </w:p>
        </w:tc>
        <w:tc>
          <w:tcPr>
            <w:tcW w:w="1160" w:type="dxa"/>
            <w:vMerge/>
            <w:tcBorders>
              <w:bottom w:val="single" w:sz="12" w:space="0" w:color="auto"/>
            </w:tcBorders>
          </w:tcPr>
          <w:p w:rsidR="00C17F00" w:rsidRPr="00B419D3" w:rsidRDefault="00C17F00" w:rsidP="00C17F00">
            <w:pPr>
              <w:spacing w:line="0" w:lineRule="atLeast"/>
              <w:jc w:val="center"/>
            </w:pPr>
          </w:p>
        </w:tc>
      </w:tr>
      <w:tr w:rsidR="00C17F00" w:rsidRPr="00B419D3" w:rsidTr="009B4800">
        <w:tc>
          <w:tcPr>
            <w:tcW w:w="1202" w:type="dxa"/>
            <w:tcBorders>
              <w:top w:val="single" w:sz="12" w:space="0" w:color="auto"/>
            </w:tcBorders>
          </w:tcPr>
          <w:p w:rsidR="00C17F00" w:rsidRPr="00B73307" w:rsidRDefault="00C17F00" w:rsidP="00C17F00">
            <w:pPr>
              <w:spacing w:line="0" w:lineRule="atLeast"/>
              <w:jc w:val="center"/>
              <w:rPr>
                <w:sz w:val="18"/>
              </w:rPr>
            </w:pPr>
          </w:p>
        </w:tc>
        <w:tc>
          <w:tcPr>
            <w:tcW w:w="1201" w:type="dxa"/>
            <w:tcBorders>
              <w:top w:val="single" w:sz="12" w:space="0" w:color="auto"/>
            </w:tcBorders>
          </w:tcPr>
          <w:p w:rsidR="00C17F00" w:rsidRPr="00B73307" w:rsidRDefault="00C17F00" w:rsidP="00C17F00">
            <w:pPr>
              <w:spacing w:line="0" w:lineRule="atLeast"/>
              <w:jc w:val="center"/>
              <w:rPr>
                <w:sz w:val="18"/>
              </w:rPr>
            </w:pPr>
          </w:p>
        </w:tc>
        <w:tc>
          <w:tcPr>
            <w:tcW w:w="1155" w:type="dxa"/>
            <w:tcBorders>
              <w:top w:val="single" w:sz="12" w:space="0" w:color="auto"/>
            </w:tcBorders>
          </w:tcPr>
          <w:p w:rsidR="00C17F00" w:rsidRPr="00B73307" w:rsidRDefault="00C17F00" w:rsidP="00C17F00">
            <w:pPr>
              <w:spacing w:line="0" w:lineRule="atLeast"/>
              <w:jc w:val="center"/>
              <w:rPr>
                <w:sz w:val="18"/>
              </w:rPr>
            </w:pPr>
          </w:p>
        </w:tc>
        <w:tc>
          <w:tcPr>
            <w:tcW w:w="1168" w:type="dxa"/>
            <w:tcBorders>
              <w:top w:val="single" w:sz="12" w:space="0" w:color="auto"/>
            </w:tcBorders>
          </w:tcPr>
          <w:p w:rsidR="00C17F00" w:rsidRPr="00B73307" w:rsidRDefault="00C17F00" w:rsidP="00C17F00">
            <w:pPr>
              <w:spacing w:line="0" w:lineRule="atLeast"/>
              <w:jc w:val="center"/>
              <w:rPr>
                <w:sz w:val="18"/>
              </w:rPr>
            </w:pPr>
          </w:p>
        </w:tc>
        <w:tc>
          <w:tcPr>
            <w:tcW w:w="1160" w:type="dxa"/>
            <w:tcBorders>
              <w:top w:val="single" w:sz="12" w:space="0" w:color="auto"/>
            </w:tcBorders>
          </w:tcPr>
          <w:p w:rsidR="00C17F00" w:rsidRPr="00B73307" w:rsidRDefault="00C17F00" w:rsidP="00C17F00">
            <w:pPr>
              <w:spacing w:line="0" w:lineRule="atLeast"/>
              <w:jc w:val="center"/>
              <w:rPr>
                <w:sz w:val="18"/>
              </w:rPr>
            </w:pPr>
          </w:p>
        </w:tc>
        <w:tc>
          <w:tcPr>
            <w:tcW w:w="1164" w:type="dxa"/>
            <w:tcBorders>
              <w:top w:val="single" w:sz="12" w:space="0" w:color="auto"/>
            </w:tcBorders>
          </w:tcPr>
          <w:p w:rsidR="00C17F00" w:rsidRPr="00B73307" w:rsidRDefault="00C17F00" w:rsidP="00C17F00">
            <w:pPr>
              <w:spacing w:line="0" w:lineRule="atLeast"/>
              <w:jc w:val="center"/>
              <w:rPr>
                <w:sz w:val="18"/>
              </w:rPr>
            </w:pPr>
          </w:p>
        </w:tc>
        <w:tc>
          <w:tcPr>
            <w:tcW w:w="1160" w:type="dxa"/>
            <w:tcBorders>
              <w:top w:val="single" w:sz="12" w:space="0" w:color="auto"/>
            </w:tcBorders>
          </w:tcPr>
          <w:p w:rsidR="00C17F00" w:rsidRPr="00B73307" w:rsidRDefault="00C17F00" w:rsidP="00C17F00">
            <w:pPr>
              <w:spacing w:line="0" w:lineRule="atLeast"/>
              <w:jc w:val="center"/>
              <w:rPr>
                <w:sz w:val="18"/>
              </w:rPr>
            </w:pPr>
          </w:p>
        </w:tc>
      </w:tr>
      <w:tr w:rsidR="00C17F00" w:rsidRPr="00B419D3" w:rsidTr="00C17F00">
        <w:tc>
          <w:tcPr>
            <w:tcW w:w="1202" w:type="dxa"/>
          </w:tcPr>
          <w:p w:rsidR="00C17F00" w:rsidRPr="00B73307" w:rsidRDefault="00C17F00" w:rsidP="00C17F00">
            <w:pPr>
              <w:spacing w:line="0" w:lineRule="atLeast"/>
              <w:jc w:val="center"/>
              <w:rPr>
                <w:b/>
                <w:sz w:val="18"/>
              </w:rPr>
            </w:pPr>
            <w:r w:rsidRPr="00B73307">
              <w:rPr>
                <w:b/>
                <w:sz w:val="18"/>
              </w:rPr>
              <w:t>7.00-16</w:t>
            </w:r>
          </w:p>
        </w:tc>
        <w:tc>
          <w:tcPr>
            <w:tcW w:w="1201" w:type="dxa"/>
          </w:tcPr>
          <w:p w:rsidR="00C17F00" w:rsidRPr="00B73307" w:rsidRDefault="00C17F00" w:rsidP="00C17F00">
            <w:pPr>
              <w:spacing w:line="0" w:lineRule="atLeast"/>
              <w:jc w:val="center"/>
              <w:rPr>
                <w:sz w:val="18"/>
              </w:rPr>
            </w:pPr>
            <w:r w:rsidRPr="00B73307">
              <w:rPr>
                <w:sz w:val="18"/>
              </w:rPr>
              <w:t>6</w:t>
            </w:r>
          </w:p>
        </w:tc>
        <w:tc>
          <w:tcPr>
            <w:tcW w:w="1155" w:type="dxa"/>
          </w:tcPr>
          <w:p w:rsidR="00C17F00" w:rsidRPr="00B73307" w:rsidRDefault="00C17F00" w:rsidP="00C17F00">
            <w:pPr>
              <w:spacing w:line="0" w:lineRule="atLeast"/>
              <w:jc w:val="center"/>
              <w:rPr>
                <w:sz w:val="18"/>
              </w:rPr>
            </w:pPr>
          </w:p>
        </w:tc>
        <w:tc>
          <w:tcPr>
            <w:tcW w:w="1168" w:type="dxa"/>
          </w:tcPr>
          <w:p w:rsidR="00C17F00" w:rsidRPr="00B73307" w:rsidRDefault="00C17F00" w:rsidP="00C17F00">
            <w:pPr>
              <w:spacing w:line="0" w:lineRule="atLeast"/>
              <w:jc w:val="center"/>
              <w:rPr>
                <w:b/>
                <w:sz w:val="18"/>
              </w:rPr>
            </w:pPr>
            <w:r w:rsidRPr="00B73307">
              <w:rPr>
                <w:b/>
                <w:sz w:val="18"/>
              </w:rPr>
              <w:t>183</w:t>
            </w:r>
          </w:p>
        </w:tc>
        <w:tc>
          <w:tcPr>
            <w:tcW w:w="1160" w:type="dxa"/>
          </w:tcPr>
          <w:p w:rsidR="00C17F00" w:rsidRPr="00B73307" w:rsidRDefault="00C17F00" w:rsidP="00C17F00">
            <w:pPr>
              <w:spacing w:line="0" w:lineRule="atLeast"/>
              <w:jc w:val="center"/>
              <w:rPr>
                <w:sz w:val="18"/>
              </w:rPr>
            </w:pPr>
          </w:p>
        </w:tc>
        <w:tc>
          <w:tcPr>
            <w:tcW w:w="1164" w:type="dxa"/>
          </w:tcPr>
          <w:p w:rsidR="00C17F00" w:rsidRPr="00B73307" w:rsidRDefault="00C17F00" w:rsidP="00C17F00">
            <w:pPr>
              <w:spacing w:line="0" w:lineRule="atLeast"/>
              <w:jc w:val="center"/>
              <w:rPr>
                <w:b/>
                <w:sz w:val="18"/>
              </w:rPr>
            </w:pPr>
            <w:r w:rsidRPr="00B73307">
              <w:rPr>
                <w:b/>
                <w:sz w:val="18"/>
              </w:rPr>
              <w:t>742</w:t>
            </w:r>
          </w:p>
        </w:tc>
        <w:tc>
          <w:tcPr>
            <w:tcW w:w="1160" w:type="dxa"/>
          </w:tcPr>
          <w:p w:rsidR="00C17F00" w:rsidRPr="00B73307" w:rsidRDefault="00C17F00" w:rsidP="00C17F00">
            <w:pPr>
              <w:spacing w:line="0" w:lineRule="atLeast"/>
              <w:jc w:val="center"/>
              <w:rPr>
                <w:b/>
                <w:sz w:val="18"/>
              </w:rPr>
            </w:pPr>
            <w:r w:rsidRPr="00B73307">
              <w:rPr>
                <w:b/>
                <w:sz w:val="18"/>
              </w:rPr>
              <w:t>406</w:t>
            </w:r>
          </w:p>
        </w:tc>
      </w:tr>
      <w:tr w:rsidR="00C17F00" w:rsidRPr="00B419D3" w:rsidTr="00C17F00">
        <w:tc>
          <w:tcPr>
            <w:tcW w:w="1202" w:type="dxa"/>
          </w:tcPr>
          <w:p w:rsidR="00C17F00" w:rsidRPr="00B73307" w:rsidRDefault="00C17F00" w:rsidP="00C17F00">
            <w:pPr>
              <w:spacing w:line="0" w:lineRule="atLeast"/>
              <w:jc w:val="center"/>
              <w:rPr>
                <w:b/>
                <w:sz w:val="18"/>
              </w:rPr>
            </w:pPr>
            <w:r w:rsidRPr="00B73307">
              <w:rPr>
                <w:b/>
                <w:sz w:val="18"/>
              </w:rPr>
              <w:t>7.00-18</w:t>
            </w:r>
          </w:p>
        </w:tc>
        <w:tc>
          <w:tcPr>
            <w:tcW w:w="1201" w:type="dxa"/>
          </w:tcPr>
          <w:p w:rsidR="00C17F00" w:rsidRPr="00B73307" w:rsidRDefault="00C17F00" w:rsidP="00C17F00">
            <w:pPr>
              <w:spacing w:line="0" w:lineRule="atLeast"/>
              <w:jc w:val="center"/>
              <w:rPr>
                <w:b/>
                <w:sz w:val="18"/>
              </w:rPr>
            </w:pPr>
            <w:r w:rsidRPr="00B73307">
              <w:rPr>
                <w:b/>
                <w:sz w:val="18"/>
              </w:rPr>
              <w:t>6</w:t>
            </w:r>
          </w:p>
        </w:tc>
        <w:tc>
          <w:tcPr>
            <w:tcW w:w="1155" w:type="dxa"/>
          </w:tcPr>
          <w:p w:rsidR="00C17F00" w:rsidRPr="00B73307" w:rsidRDefault="00C17F00" w:rsidP="00C17F00">
            <w:pPr>
              <w:spacing w:line="0" w:lineRule="atLeast"/>
              <w:jc w:val="center"/>
              <w:rPr>
                <w:sz w:val="18"/>
              </w:rPr>
            </w:pPr>
          </w:p>
        </w:tc>
        <w:tc>
          <w:tcPr>
            <w:tcW w:w="1168" w:type="dxa"/>
          </w:tcPr>
          <w:p w:rsidR="00C17F00" w:rsidRPr="00B73307" w:rsidRDefault="00C17F00" w:rsidP="00C17F00">
            <w:pPr>
              <w:spacing w:line="0" w:lineRule="atLeast"/>
              <w:jc w:val="center"/>
              <w:rPr>
                <w:b/>
                <w:sz w:val="18"/>
              </w:rPr>
            </w:pPr>
            <w:r w:rsidRPr="00B73307">
              <w:rPr>
                <w:b/>
                <w:sz w:val="18"/>
              </w:rPr>
              <w:t>183</w:t>
            </w:r>
          </w:p>
        </w:tc>
        <w:tc>
          <w:tcPr>
            <w:tcW w:w="1160" w:type="dxa"/>
          </w:tcPr>
          <w:p w:rsidR="00C17F00" w:rsidRPr="00B73307" w:rsidRDefault="00C17F00" w:rsidP="00C17F00">
            <w:pPr>
              <w:spacing w:line="0" w:lineRule="atLeast"/>
              <w:jc w:val="center"/>
              <w:rPr>
                <w:sz w:val="18"/>
              </w:rPr>
            </w:pPr>
          </w:p>
        </w:tc>
        <w:tc>
          <w:tcPr>
            <w:tcW w:w="1164" w:type="dxa"/>
          </w:tcPr>
          <w:p w:rsidR="00C17F00" w:rsidRPr="00B73307" w:rsidRDefault="00C17F00" w:rsidP="00C17F00">
            <w:pPr>
              <w:spacing w:line="0" w:lineRule="atLeast"/>
              <w:jc w:val="center"/>
              <w:rPr>
                <w:b/>
                <w:sz w:val="18"/>
              </w:rPr>
            </w:pPr>
            <w:r w:rsidRPr="00B73307">
              <w:rPr>
                <w:b/>
                <w:sz w:val="18"/>
              </w:rPr>
              <w:t>792</w:t>
            </w:r>
          </w:p>
        </w:tc>
        <w:tc>
          <w:tcPr>
            <w:tcW w:w="1160" w:type="dxa"/>
          </w:tcPr>
          <w:p w:rsidR="00C17F00" w:rsidRPr="00B73307" w:rsidRDefault="00C17F00" w:rsidP="00C17F00">
            <w:pPr>
              <w:spacing w:line="0" w:lineRule="atLeast"/>
              <w:jc w:val="center"/>
              <w:rPr>
                <w:b/>
                <w:sz w:val="18"/>
              </w:rPr>
            </w:pPr>
            <w:r w:rsidRPr="00B73307">
              <w:rPr>
                <w:b/>
                <w:sz w:val="18"/>
              </w:rPr>
              <w:t>457</w:t>
            </w:r>
          </w:p>
        </w:tc>
      </w:tr>
      <w:tr w:rsidR="00C17F00" w:rsidRPr="00B419D3" w:rsidTr="00C17F00">
        <w:tc>
          <w:tcPr>
            <w:tcW w:w="1202" w:type="dxa"/>
          </w:tcPr>
          <w:p w:rsidR="00C17F00" w:rsidRPr="00B73307" w:rsidRDefault="00C17F00" w:rsidP="00C17F00">
            <w:pPr>
              <w:spacing w:line="0" w:lineRule="atLeast"/>
              <w:jc w:val="center"/>
              <w:rPr>
                <w:b/>
                <w:sz w:val="18"/>
              </w:rPr>
            </w:pPr>
            <w:r w:rsidRPr="00B73307">
              <w:rPr>
                <w:b/>
                <w:sz w:val="18"/>
              </w:rPr>
              <w:t>7.50-16</w:t>
            </w:r>
          </w:p>
        </w:tc>
        <w:tc>
          <w:tcPr>
            <w:tcW w:w="1201" w:type="dxa"/>
          </w:tcPr>
          <w:p w:rsidR="00C17F00" w:rsidRPr="00B73307" w:rsidRDefault="00C17F00" w:rsidP="00C17F00">
            <w:pPr>
              <w:spacing w:line="0" w:lineRule="atLeast"/>
              <w:jc w:val="center"/>
              <w:rPr>
                <w:b/>
                <w:sz w:val="18"/>
              </w:rPr>
            </w:pPr>
            <w:r w:rsidRPr="00B73307">
              <w:rPr>
                <w:b/>
                <w:sz w:val="18"/>
              </w:rPr>
              <w:t>5.5</w:t>
            </w:r>
          </w:p>
        </w:tc>
        <w:tc>
          <w:tcPr>
            <w:tcW w:w="1155" w:type="dxa"/>
          </w:tcPr>
          <w:p w:rsidR="00C17F00" w:rsidRPr="00B73307" w:rsidRDefault="00C17F00" w:rsidP="00C17F00">
            <w:pPr>
              <w:spacing w:line="0" w:lineRule="atLeast"/>
              <w:jc w:val="center"/>
              <w:rPr>
                <w:b/>
                <w:sz w:val="18"/>
              </w:rPr>
            </w:pPr>
            <w:r w:rsidRPr="00B73307">
              <w:rPr>
                <w:b/>
                <w:sz w:val="18"/>
              </w:rPr>
              <w:t>205</w:t>
            </w:r>
          </w:p>
        </w:tc>
        <w:tc>
          <w:tcPr>
            <w:tcW w:w="1168"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jc w:val="center"/>
              <w:rPr>
                <w:b/>
                <w:sz w:val="18"/>
              </w:rPr>
            </w:pPr>
            <w:r w:rsidRPr="00B73307">
              <w:rPr>
                <w:b/>
                <w:sz w:val="18"/>
              </w:rPr>
              <w:t>805</w:t>
            </w:r>
          </w:p>
        </w:tc>
        <w:tc>
          <w:tcPr>
            <w:tcW w:w="1164"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jc w:val="center"/>
              <w:rPr>
                <w:b/>
                <w:sz w:val="18"/>
              </w:rPr>
            </w:pPr>
            <w:r w:rsidRPr="00B73307">
              <w:rPr>
                <w:b/>
                <w:sz w:val="18"/>
              </w:rPr>
              <w:t>406</w:t>
            </w:r>
          </w:p>
        </w:tc>
      </w:tr>
      <w:tr w:rsidR="00C17F00" w:rsidRPr="00B419D3" w:rsidTr="00C17F00">
        <w:tc>
          <w:tcPr>
            <w:tcW w:w="1202" w:type="dxa"/>
          </w:tcPr>
          <w:p w:rsidR="00C17F00" w:rsidRPr="00B73307" w:rsidRDefault="00C17F00" w:rsidP="00C17F00">
            <w:pPr>
              <w:spacing w:line="0" w:lineRule="atLeast"/>
              <w:jc w:val="center"/>
              <w:rPr>
                <w:sz w:val="18"/>
              </w:rPr>
            </w:pPr>
            <w:r w:rsidRPr="00B73307">
              <w:rPr>
                <w:sz w:val="18"/>
              </w:rPr>
              <w:t>7.50-18</w:t>
            </w:r>
          </w:p>
        </w:tc>
        <w:tc>
          <w:tcPr>
            <w:tcW w:w="1201" w:type="dxa"/>
          </w:tcPr>
          <w:p w:rsidR="00C17F00" w:rsidRPr="00B73307" w:rsidRDefault="00C17F00" w:rsidP="00C17F00">
            <w:pPr>
              <w:spacing w:line="0" w:lineRule="atLeast"/>
              <w:jc w:val="center"/>
              <w:rPr>
                <w:sz w:val="18"/>
              </w:rPr>
            </w:pPr>
            <w:r w:rsidRPr="00B73307">
              <w:rPr>
                <w:sz w:val="18"/>
              </w:rPr>
              <w:t>5.5</w:t>
            </w:r>
          </w:p>
        </w:tc>
        <w:tc>
          <w:tcPr>
            <w:tcW w:w="1155" w:type="dxa"/>
          </w:tcPr>
          <w:p w:rsidR="00C17F00" w:rsidRPr="00B73307" w:rsidRDefault="00C17F00" w:rsidP="00C17F00">
            <w:pPr>
              <w:spacing w:line="0" w:lineRule="atLeast"/>
              <w:jc w:val="center"/>
              <w:rPr>
                <w:b/>
                <w:sz w:val="18"/>
              </w:rPr>
            </w:pPr>
            <w:r w:rsidRPr="00B73307">
              <w:rPr>
                <w:b/>
                <w:sz w:val="18"/>
              </w:rPr>
              <w:t>205</w:t>
            </w:r>
          </w:p>
        </w:tc>
        <w:tc>
          <w:tcPr>
            <w:tcW w:w="1168" w:type="dxa"/>
          </w:tcPr>
          <w:p w:rsidR="00C17F00" w:rsidRPr="00B73307" w:rsidRDefault="00C17F00" w:rsidP="00C17F00">
            <w:pPr>
              <w:spacing w:line="0" w:lineRule="atLeast"/>
              <w:jc w:val="center"/>
              <w:rPr>
                <w:sz w:val="18"/>
              </w:rPr>
            </w:pPr>
            <w:r w:rsidRPr="00B73307">
              <w:rPr>
                <w:sz w:val="18"/>
              </w:rPr>
              <w:t>205</w:t>
            </w:r>
          </w:p>
        </w:tc>
        <w:tc>
          <w:tcPr>
            <w:tcW w:w="1160" w:type="dxa"/>
          </w:tcPr>
          <w:p w:rsidR="00C17F00" w:rsidRPr="00B73307" w:rsidRDefault="00C17F00" w:rsidP="00C17F00">
            <w:pPr>
              <w:spacing w:line="0" w:lineRule="atLeast"/>
              <w:jc w:val="center"/>
              <w:rPr>
                <w:sz w:val="18"/>
              </w:rPr>
            </w:pPr>
            <w:r w:rsidRPr="00B73307">
              <w:rPr>
                <w:sz w:val="18"/>
              </w:rPr>
              <w:t>880</w:t>
            </w:r>
          </w:p>
        </w:tc>
        <w:tc>
          <w:tcPr>
            <w:tcW w:w="1164" w:type="dxa"/>
          </w:tcPr>
          <w:p w:rsidR="00C17F00" w:rsidRPr="00B73307" w:rsidRDefault="00C17F00" w:rsidP="00C17F00">
            <w:pPr>
              <w:spacing w:line="0" w:lineRule="atLeast"/>
              <w:jc w:val="center"/>
              <w:rPr>
                <w:b/>
                <w:sz w:val="18"/>
              </w:rPr>
            </w:pPr>
            <w:r w:rsidRPr="00B73307">
              <w:rPr>
                <w:b/>
                <w:sz w:val="18"/>
              </w:rPr>
              <w:t>860</w:t>
            </w:r>
          </w:p>
        </w:tc>
        <w:tc>
          <w:tcPr>
            <w:tcW w:w="1160" w:type="dxa"/>
          </w:tcPr>
          <w:p w:rsidR="00C17F00" w:rsidRPr="00B73307" w:rsidRDefault="00C17F00" w:rsidP="00C17F00">
            <w:pPr>
              <w:spacing w:line="0" w:lineRule="atLeast"/>
              <w:jc w:val="center"/>
              <w:rPr>
                <w:sz w:val="18"/>
              </w:rPr>
            </w:pPr>
            <w:r w:rsidRPr="00B73307">
              <w:rPr>
                <w:sz w:val="18"/>
              </w:rPr>
              <w:t>457</w:t>
            </w:r>
          </w:p>
        </w:tc>
      </w:tr>
      <w:tr w:rsidR="00C17F00" w:rsidRPr="00B419D3" w:rsidTr="00C17F00">
        <w:tc>
          <w:tcPr>
            <w:tcW w:w="1202" w:type="dxa"/>
          </w:tcPr>
          <w:p w:rsidR="00C17F00" w:rsidRPr="00B73307" w:rsidRDefault="00C17F00" w:rsidP="00C17F00">
            <w:pPr>
              <w:spacing w:line="0" w:lineRule="atLeast"/>
              <w:jc w:val="center"/>
              <w:rPr>
                <w:sz w:val="18"/>
              </w:rPr>
            </w:pPr>
          </w:p>
        </w:tc>
        <w:tc>
          <w:tcPr>
            <w:tcW w:w="1201" w:type="dxa"/>
          </w:tcPr>
          <w:p w:rsidR="00C17F00" w:rsidRPr="00B73307" w:rsidRDefault="00C17F00" w:rsidP="00C17F00">
            <w:pPr>
              <w:spacing w:line="0" w:lineRule="atLeast"/>
              <w:jc w:val="center"/>
              <w:rPr>
                <w:sz w:val="18"/>
              </w:rPr>
            </w:pPr>
          </w:p>
        </w:tc>
        <w:tc>
          <w:tcPr>
            <w:tcW w:w="1155" w:type="dxa"/>
          </w:tcPr>
          <w:p w:rsidR="00C17F00" w:rsidRPr="00B73307" w:rsidRDefault="00C17F00" w:rsidP="00C17F00">
            <w:pPr>
              <w:spacing w:line="0" w:lineRule="atLeast"/>
              <w:jc w:val="center"/>
              <w:rPr>
                <w:sz w:val="18"/>
              </w:rPr>
            </w:pPr>
          </w:p>
        </w:tc>
        <w:tc>
          <w:tcPr>
            <w:tcW w:w="1168"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jc w:val="center"/>
              <w:rPr>
                <w:sz w:val="18"/>
              </w:rPr>
            </w:pPr>
          </w:p>
        </w:tc>
        <w:tc>
          <w:tcPr>
            <w:tcW w:w="1164"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jc w:val="center"/>
              <w:rPr>
                <w:sz w:val="18"/>
              </w:rPr>
            </w:pPr>
          </w:p>
        </w:tc>
      </w:tr>
      <w:tr w:rsidR="00C17F00" w:rsidRPr="00B419D3" w:rsidTr="00C17F00">
        <w:tc>
          <w:tcPr>
            <w:tcW w:w="1202" w:type="dxa"/>
          </w:tcPr>
          <w:p w:rsidR="00C17F00" w:rsidRPr="00B73307" w:rsidRDefault="00C17F00" w:rsidP="00C17F00">
            <w:pPr>
              <w:pStyle w:val="Default"/>
              <w:jc w:val="center"/>
              <w:rPr>
                <w:b/>
                <w:color w:val="auto"/>
                <w:sz w:val="18"/>
                <w:szCs w:val="20"/>
              </w:rPr>
            </w:pPr>
            <w:r w:rsidRPr="00B73307">
              <w:rPr>
                <w:b/>
                <w:color w:val="auto"/>
                <w:sz w:val="18"/>
                <w:szCs w:val="20"/>
              </w:rPr>
              <w:t xml:space="preserve">13.6-46 </w:t>
            </w:r>
          </w:p>
        </w:tc>
        <w:tc>
          <w:tcPr>
            <w:tcW w:w="1201" w:type="dxa"/>
          </w:tcPr>
          <w:p w:rsidR="00C17F00" w:rsidRPr="00B73307" w:rsidRDefault="00C17F00" w:rsidP="00C17F00">
            <w:pPr>
              <w:spacing w:line="0" w:lineRule="atLeast"/>
              <w:jc w:val="center"/>
              <w:rPr>
                <w:b/>
                <w:sz w:val="18"/>
              </w:rPr>
            </w:pPr>
            <w:r w:rsidRPr="00B73307">
              <w:rPr>
                <w:b/>
                <w:sz w:val="18"/>
              </w:rPr>
              <w:t>12</w:t>
            </w:r>
          </w:p>
        </w:tc>
        <w:tc>
          <w:tcPr>
            <w:tcW w:w="1155" w:type="dxa"/>
          </w:tcPr>
          <w:p w:rsidR="00C17F00" w:rsidRPr="00B73307" w:rsidRDefault="00C17F00" w:rsidP="00C17F00">
            <w:pPr>
              <w:spacing w:line="0" w:lineRule="atLeast"/>
              <w:jc w:val="center"/>
              <w:rPr>
                <w:sz w:val="18"/>
              </w:rPr>
            </w:pPr>
          </w:p>
        </w:tc>
        <w:tc>
          <w:tcPr>
            <w:tcW w:w="1168" w:type="dxa"/>
          </w:tcPr>
          <w:p w:rsidR="00C17F00" w:rsidRPr="00B73307" w:rsidRDefault="00C17F00" w:rsidP="00C17F00">
            <w:pPr>
              <w:spacing w:line="0" w:lineRule="atLeast"/>
              <w:jc w:val="center"/>
              <w:rPr>
                <w:b/>
                <w:sz w:val="18"/>
              </w:rPr>
            </w:pPr>
            <w:r w:rsidRPr="00B73307">
              <w:rPr>
                <w:b/>
                <w:sz w:val="18"/>
              </w:rPr>
              <w:t>345</w:t>
            </w:r>
          </w:p>
        </w:tc>
        <w:tc>
          <w:tcPr>
            <w:tcW w:w="1160" w:type="dxa"/>
          </w:tcPr>
          <w:p w:rsidR="00C17F00" w:rsidRPr="00B73307" w:rsidRDefault="00C17F00" w:rsidP="00C17F00">
            <w:pPr>
              <w:spacing w:line="0" w:lineRule="atLeast"/>
              <w:jc w:val="center"/>
              <w:rPr>
                <w:sz w:val="18"/>
              </w:rPr>
            </w:pPr>
          </w:p>
        </w:tc>
        <w:tc>
          <w:tcPr>
            <w:tcW w:w="1164" w:type="dxa"/>
          </w:tcPr>
          <w:p w:rsidR="00C17F00" w:rsidRPr="00B73307" w:rsidRDefault="00C17F00" w:rsidP="00C17F00">
            <w:pPr>
              <w:spacing w:line="0" w:lineRule="atLeast"/>
              <w:jc w:val="center"/>
              <w:rPr>
                <w:b/>
                <w:sz w:val="18"/>
              </w:rPr>
            </w:pPr>
            <w:r w:rsidRPr="00B73307">
              <w:rPr>
                <w:b/>
                <w:sz w:val="18"/>
              </w:rPr>
              <w:t>1768</w:t>
            </w:r>
          </w:p>
        </w:tc>
        <w:tc>
          <w:tcPr>
            <w:tcW w:w="1160" w:type="dxa"/>
          </w:tcPr>
          <w:p w:rsidR="00C17F00" w:rsidRPr="00B73307" w:rsidRDefault="00C17F00" w:rsidP="00C17F00">
            <w:pPr>
              <w:spacing w:line="0" w:lineRule="atLeast"/>
              <w:jc w:val="center"/>
              <w:rPr>
                <w:b/>
                <w:sz w:val="18"/>
              </w:rPr>
            </w:pPr>
            <w:r w:rsidRPr="00B73307">
              <w:rPr>
                <w:b/>
                <w:sz w:val="18"/>
              </w:rPr>
              <w:t>1168</w:t>
            </w:r>
          </w:p>
        </w:tc>
      </w:tr>
      <w:tr w:rsidR="00C17F00" w:rsidRPr="00B419D3" w:rsidTr="00C17F00">
        <w:tc>
          <w:tcPr>
            <w:tcW w:w="1202" w:type="dxa"/>
          </w:tcPr>
          <w:p w:rsidR="00C17F00" w:rsidRPr="00B73307" w:rsidRDefault="00C17F00" w:rsidP="00C17F00">
            <w:pPr>
              <w:spacing w:line="0" w:lineRule="atLeast"/>
              <w:jc w:val="center"/>
              <w:rPr>
                <w:sz w:val="18"/>
              </w:rPr>
            </w:pPr>
          </w:p>
        </w:tc>
        <w:tc>
          <w:tcPr>
            <w:tcW w:w="1201" w:type="dxa"/>
          </w:tcPr>
          <w:p w:rsidR="00C17F00" w:rsidRPr="00B73307" w:rsidRDefault="00C17F00" w:rsidP="00C17F00">
            <w:pPr>
              <w:spacing w:line="0" w:lineRule="atLeast"/>
              <w:jc w:val="center"/>
              <w:rPr>
                <w:sz w:val="18"/>
              </w:rPr>
            </w:pPr>
          </w:p>
        </w:tc>
        <w:tc>
          <w:tcPr>
            <w:tcW w:w="1155" w:type="dxa"/>
          </w:tcPr>
          <w:p w:rsidR="00C17F00" w:rsidRPr="00B73307" w:rsidRDefault="00C17F00" w:rsidP="00C17F00">
            <w:pPr>
              <w:spacing w:line="0" w:lineRule="atLeast"/>
              <w:jc w:val="center"/>
              <w:rPr>
                <w:sz w:val="18"/>
              </w:rPr>
            </w:pPr>
          </w:p>
        </w:tc>
        <w:tc>
          <w:tcPr>
            <w:tcW w:w="1168"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jc w:val="center"/>
              <w:rPr>
                <w:sz w:val="18"/>
              </w:rPr>
            </w:pPr>
          </w:p>
        </w:tc>
        <w:tc>
          <w:tcPr>
            <w:tcW w:w="1164" w:type="dxa"/>
          </w:tcPr>
          <w:p w:rsidR="00C17F00" w:rsidRPr="00B73307" w:rsidRDefault="00C17F00" w:rsidP="00C17F00">
            <w:pPr>
              <w:spacing w:line="0" w:lineRule="atLeast"/>
              <w:jc w:val="center"/>
              <w:rPr>
                <w:sz w:val="18"/>
              </w:rPr>
            </w:pPr>
          </w:p>
        </w:tc>
        <w:tc>
          <w:tcPr>
            <w:tcW w:w="1160" w:type="dxa"/>
          </w:tcPr>
          <w:p w:rsidR="00C17F00" w:rsidRPr="00B73307" w:rsidRDefault="00C17F00" w:rsidP="00C17F00">
            <w:pPr>
              <w:spacing w:line="0" w:lineRule="atLeast"/>
              <w:rPr>
                <w:sz w:val="18"/>
              </w:rPr>
            </w:pPr>
          </w:p>
        </w:tc>
      </w:tr>
      <w:tr w:rsidR="00C17F00" w:rsidRPr="00B419D3" w:rsidTr="009B4800">
        <w:tc>
          <w:tcPr>
            <w:tcW w:w="1202" w:type="dxa"/>
            <w:tcBorders>
              <w:bottom w:val="single" w:sz="12" w:space="0" w:color="auto"/>
            </w:tcBorders>
          </w:tcPr>
          <w:p w:rsidR="00C17F00" w:rsidRPr="00B73307" w:rsidRDefault="00C17F00" w:rsidP="00C17F00">
            <w:pPr>
              <w:spacing w:line="0" w:lineRule="atLeast"/>
              <w:jc w:val="center"/>
              <w:rPr>
                <w:b/>
                <w:sz w:val="18"/>
              </w:rPr>
            </w:pPr>
            <w:r w:rsidRPr="00B73307">
              <w:rPr>
                <w:b/>
                <w:sz w:val="18"/>
              </w:rPr>
              <w:t>35</w:t>
            </w:r>
            <w:r w:rsidR="009D1E41">
              <w:rPr>
                <w:b/>
                <w:sz w:val="18"/>
              </w:rPr>
              <w:t>.5</w:t>
            </w:r>
            <w:r w:rsidRPr="00B73307">
              <w:rPr>
                <w:b/>
                <w:sz w:val="18"/>
              </w:rPr>
              <w:t>L-32</w:t>
            </w:r>
          </w:p>
        </w:tc>
        <w:tc>
          <w:tcPr>
            <w:tcW w:w="1201" w:type="dxa"/>
            <w:tcBorders>
              <w:bottom w:val="single" w:sz="12" w:space="0" w:color="auto"/>
            </w:tcBorders>
          </w:tcPr>
          <w:p w:rsidR="00C17F00" w:rsidRPr="00B73307" w:rsidRDefault="00C17F00" w:rsidP="00C17F00">
            <w:pPr>
              <w:spacing w:line="0" w:lineRule="atLeast"/>
              <w:jc w:val="center"/>
              <w:rPr>
                <w:b/>
                <w:sz w:val="18"/>
              </w:rPr>
            </w:pPr>
            <w:r w:rsidRPr="00B73307">
              <w:rPr>
                <w:b/>
                <w:sz w:val="18"/>
              </w:rPr>
              <w:t>31</w:t>
            </w:r>
          </w:p>
        </w:tc>
        <w:tc>
          <w:tcPr>
            <w:tcW w:w="1155" w:type="dxa"/>
            <w:tcBorders>
              <w:bottom w:val="single" w:sz="12" w:space="0" w:color="auto"/>
            </w:tcBorders>
          </w:tcPr>
          <w:p w:rsidR="00C17F00" w:rsidRPr="00B73307" w:rsidRDefault="00C17F00" w:rsidP="00C17F00">
            <w:pPr>
              <w:spacing w:line="0" w:lineRule="atLeast"/>
              <w:jc w:val="center"/>
              <w:rPr>
                <w:sz w:val="18"/>
              </w:rPr>
            </w:pPr>
          </w:p>
        </w:tc>
        <w:tc>
          <w:tcPr>
            <w:tcW w:w="1168" w:type="dxa"/>
            <w:tcBorders>
              <w:bottom w:val="single" w:sz="12" w:space="0" w:color="auto"/>
            </w:tcBorders>
          </w:tcPr>
          <w:p w:rsidR="00C17F00" w:rsidRPr="00B73307" w:rsidRDefault="00C17F00" w:rsidP="00C17F00">
            <w:pPr>
              <w:spacing w:line="0" w:lineRule="atLeast"/>
              <w:jc w:val="center"/>
              <w:rPr>
                <w:b/>
                <w:sz w:val="18"/>
              </w:rPr>
            </w:pPr>
            <w:r w:rsidRPr="00B73307">
              <w:rPr>
                <w:b/>
                <w:sz w:val="18"/>
              </w:rPr>
              <w:t>902</w:t>
            </w:r>
          </w:p>
        </w:tc>
        <w:tc>
          <w:tcPr>
            <w:tcW w:w="1160" w:type="dxa"/>
            <w:tcBorders>
              <w:bottom w:val="single" w:sz="12" w:space="0" w:color="auto"/>
            </w:tcBorders>
          </w:tcPr>
          <w:p w:rsidR="00C17F00" w:rsidRPr="00B73307" w:rsidRDefault="00C17F00" w:rsidP="00C17F00">
            <w:pPr>
              <w:spacing w:line="0" w:lineRule="atLeast"/>
              <w:jc w:val="center"/>
              <w:rPr>
                <w:sz w:val="18"/>
              </w:rPr>
            </w:pPr>
          </w:p>
        </w:tc>
        <w:tc>
          <w:tcPr>
            <w:tcW w:w="1164" w:type="dxa"/>
            <w:tcBorders>
              <w:bottom w:val="single" w:sz="12" w:space="0" w:color="auto"/>
            </w:tcBorders>
          </w:tcPr>
          <w:p w:rsidR="00C17F00" w:rsidRPr="00B73307" w:rsidRDefault="00C17F00" w:rsidP="00C17F00">
            <w:pPr>
              <w:spacing w:line="0" w:lineRule="atLeast"/>
              <w:jc w:val="center"/>
              <w:rPr>
                <w:b/>
                <w:sz w:val="18"/>
              </w:rPr>
            </w:pPr>
            <w:r w:rsidRPr="00B73307">
              <w:rPr>
                <w:b/>
                <w:sz w:val="18"/>
              </w:rPr>
              <w:t>1981</w:t>
            </w:r>
          </w:p>
        </w:tc>
        <w:tc>
          <w:tcPr>
            <w:tcW w:w="1160" w:type="dxa"/>
            <w:tcBorders>
              <w:bottom w:val="single" w:sz="12" w:space="0" w:color="auto"/>
            </w:tcBorders>
          </w:tcPr>
          <w:p w:rsidR="00C17F00" w:rsidRPr="00B73307" w:rsidRDefault="00C17F00" w:rsidP="00C17F00">
            <w:pPr>
              <w:spacing w:line="0" w:lineRule="atLeast"/>
              <w:jc w:val="center"/>
              <w:rPr>
                <w:b/>
                <w:sz w:val="18"/>
              </w:rPr>
            </w:pPr>
            <w:r w:rsidRPr="00B73307">
              <w:rPr>
                <w:b/>
                <w:sz w:val="18"/>
              </w:rPr>
              <w:t>813</w:t>
            </w:r>
          </w:p>
        </w:tc>
      </w:tr>
    </w:tbl>
    <w:p w:rsidR="00C17F00" w:rsidRDefault="00C17F00" w:rsidP="00C17F00">
      <w:pPr>
        <w:spacing w:after="120" w:line="240" w:lineRule="auto"/>
        <w:ind w:left="2268" w:right="1134" w:hanging="1134"/>
      </w:pPr>
    </w:p>
    <w:p w:rsidR="00C17F00" w:rsidRPr="00B419D3" w:rsidRDefault="00C17F00" w:rsidP="00C17F00">
      <w:pPr>
        <w:spacing w:line="0" w:lineRule="atLeast"/>
        <w:ind w:left="2268" w:right="1134" w:hanging="1134"/>
        <w:jc w:val="both"/>
      </w:pPr>
      <w:r w:rsidRPr="00B419D3">
        <w:rPr>
          <w:i/>
          <w:iCs/>
        </w:rPr>
        <w:t>Annex 5, Table 2</w:t>
      </w:r>
      <w:r w:rsidRPr="00B419D3">
        <w:t xml:space="preserve">, amend </w:t>
      </w:r>
      <w:r w:rsidR="008A427A" w:rsidRPr="008A427A">
        <w:rPr>
          <w:i/>
        </w:rPr>
        <w:t>n</w:t>
      </w:r>
      <w:r w:rsidRPr="008A427A">
        <w:rPr>
          <w:i/>
        </w:rPr>
        <w:t>ote 1</w:t>
      </w:r>
      <w:r w:rsidRPr="00B419D3">
        <w:t xml:space="preserve"> to read:</w:t>
      </w:r>
    </w:p>
    <w:p w:rsidR="00C17F00" w:rsidRPr="00B419D3" w:rsidRDefault="00C17F00" w:rsidP="00B73307">
      <w:pPr>
        <w:pStyle w:val="Default"/>
        <w:spacing w:after="120"/>
        <w:ind w:left="2268" w:right="1134" w:hanging="1134"/>
        <w:jc w:val="both"/>
        <w:rPr>
          <w:color w:val="auto"/>
          <w:sz w:val="20"/>
          <w:szCs w:val="20"/>
        </w:rPr>
      </w:pPr>
      <w:r w:rsidRPr="00B419D3">
        <w:rPr>
          <w:color w:val="auto"/>
          <w:sz w:val="20"/>
          <w:szCs w:val="20"/>
        </w:rPr>
        <w:t xml:space="preserve"> </w:t>
      </w:r>
      <w:r w:rsidR="00B73307">
        <w:rPr>
          <w:color w:val="auto"/>
          <w:sz w:val="20"/>
          <w:szCs w:val="20"/>
        </w:rPr>
        <w:t>"</w:t>
      </w:r>
      <w:r>
        <w:rPr>
          <w:color w:val="auto"/>
          <w:sz w:val="20"/>
          <w:szCs w:val="20"/>
        </w:rPr>
        <w:tab/>
      </w:r>
      <w:r w:rsidRPr="00C10FF6">
        <w:rPr>
          <w:color w:val="auto"/>
          <w:sz w:val="20"/>
          <w:szCs w:val="20"/>
          <w:vertAlign w:val="superscript"/>
        </w:rPr>
        <w:t>1</w:t>
      </w:r>
      <w:r w:rsidRPr="00B419D3">
        <w:rPr>
          <w:color w:val="auto"/>
          <w:sz w:val="20"/>
          <w:szCs w:val="20"/>
        </w:rPr>
        <w:t xml:space="preserve"> </w:t>
      </w:r>
      <w:r>
        <w:rPr>
          <w:color w:val="auto"/>
          <w:sz w:val="20"/>
          <w:szCs w:val="20"/>
        </w:rPr>
        <w:t xml:space="preserve"> </w:t>
      </w:r>
      <w:r w:rsidRPr="00D303B6">
        <w:rPr>
          <w:b/>
          <w:color w:val="auto"/>
          <w:sz w:val="20"/>
          <w:szCs w:val="20"/>
        </w:rPr>
        <w:t>The Tyre size designation may be supplemented by a rim contour prefix: ex: VA35.5L-32 instead of 35.5L-32</w:t>
      </w:r>
      <w:r w:rsidRPr="00B419D3">
        <w:rPr>
          <w:color w:val="auto"/>
          <w:sz w:val="20"/>
          <w:szCs w:val="20"/>
        </w:rPr>
        <w:t xml:space="preserve"> </w:t>
      </w:r>
      <w:r w:rsidR="00B73307">
        <w:rPr>
          <w:color w:val="auto"/>
          <w:sz w:val="20"/>
          <w:szCs w:val="20"/>
        </w:rPr>
        <w:t>"</w:t>
      </w:r>
    </w:p>
    <w:p w:rsidR="00C17F00" w:rsidRPr="00D303B6" w:rsidRDefault="00C17F00" w:rsidP="00B73307">
      <w:pPr>
        <w:spacing w:after="120" w:line="0" w:lineRule="atLeast"/>
        <w:ind w:left="2268" w:right="1134" w:hanging="1134"/>
        <w:jc w:val="both"/>
        <w:rPr>
          <w:b/>
        </w:rPr>
      </w:pPr>
      <w:r w:rsidRPr="00B419D3">
        <w:rPr>
          <w:i/>
        </w:rPr>
        <w:t xml:space="preserve">Annex 5, Table 5, </w:t>
      </w:r>
      <w:r w:rsidRPr="00B419D3">
        <w:t xml:space="preserve">insert the value </w:t>
      </w:r>
      <w:r w:rsidRPr="00D303B6">
        <w:rPr>
          <w:b/>
        </w:rPr>
        <w:t>950</w:t>
      </w:r>
      <w:r w:rsidRPr="00B419D3">
        <w:t xml:space="preserve"> in column  (*) for tyre size designation </w:t>
      </w:r>
      <w:r w:rsidRPr="00D303B6">
        <w:rPr>
          <w:b/>
        </w:rPr>
        <w:t>8.25 - 20 IMP</w:t>
      </w:r>
    </w:p>
    <w:p w:rsidR="00C17F00" w:rsidRPr="0079167F" w:rsidRDefault="00C17F00" w:rsidP="00C17F00">
      <w:pPr>
        <w:pStyle w:val="ListParagraph"/>
        <w:ind w:left="2268" w:right="1134" w:hanging="1134"/>
        <w:jc w:val="both"/>
        <w:rPr>
          <w:b/>
        </w:rPr>
      </w:pPr>
      <w:r w:rsidRPr="0079167F">
        <w:rPr>
          <w:i/>
        </w:rPr>
        <w:t>Annex 5</w:t>
      </w:r>
      <w:r w:rsidR="002650D0">
        <w:rPr>
          <w:i/>
        </w:rPr>
        <w:t>,</w:t>
      </w:r>
      <w:r w:rsidRPr="0079167F">
        <w:rPr>
          <w:i/>
        </w:rPr>
        <w:t xml:space="preserve"> </w:t>
      </w:r>
      <w:r w:rsidR="002650D0">
        <w:rPr>
          <w:i/>
        </w:rPr>
        <w:t>T</w:t>
      </w:r>
      <w:r w:rsidRPr="0079167F">
        <w:rPr>
          <w:i/>
        </w:rPr>
        <w:t>able 5 (3 of 3)</w:t>
      </w:r>
      <w:r w:rsidR="002650D0">
        <w:rPr>
          <w:i/>
        </w:rPr>
        <w:t>,</w:t>
      </w:r>
      <w:r w:rsidRPr="0079167F">
        <w:t xml:space="preserve"> </w:t>
      </w:r>
      <w:r w:rsidRPr="008A427A">
        <w:rPr>
          <w:i/>
        </w:rPr>
        <w:t>note 3</w:t>
      </w:r>
      <w:r w:rsidRPr="0079167F">
        <w:t xml:space="preserve"> shall read: </w:t>
      </w:r>
      <w:r w:rsidR="00B73307">
        <w:t>"</w:t>
      </w:r>
      <w:r w:rsidRPr="0079167F">
        <w:t>….3.1.9.2…</w:t>
      </w:r>
      <w:r w:rsidR="00B73307">
        <w:t>"</w:t>
      </w:r>
    </w:p>
    <w:p w:rsidR="00C17F00" w:rsidRDefault="00CE1200" w:rsidP="00B73307">
      <w:pPr>
        <w:pStyle w:val="ListParagraph"/>
        <w:spacing w:after="120"/>
        <w:ind w:left="2268" w:right="1134" w:hanging="1134"/>
        <w:jc w:val="both"/>
        <w:rPr>
          <w:b/>
        </w:rPr>
      </w:pPr>
      <w:r>
        <w:rPr>
          <w:i/>
        </w:rPr>
        <w:lastRenderedPageBreak/>
        <w:t>Annex 5</w:t>
      </w:r>
      <w:r w:rsidR="008A427A">
        <w:rPr>
          <w:i/>
        </w:rPr>
        <w:t>,</w:t>
      </w:r>
      <w:r>
        <w:rPr>
          <w:i/>
        </w:rPr>
        <w:t xml:space="preserve"> T</w:t>
      </w:r>
      <w:r w:rsidR="00C17F00" w:rsidRPr="0079167F">
        <w:rPr>
          <w:i/>
        </w:rPr>
        <w:t>able 6 (1 of 3)</w:t>
      </w:r>
      <w:r w:rsidR="00E21936">
        <w:rPr>
          <w:i/>
        </w:rPr>
        <w:t>,</w:t>
      </w:r>
      <w:r w:rsidR="00C17F00" w:rsidRPr="0079167F">
        <w:t xml:space="preserve"> delete </w:t>
      </w:r>
      <w:r w:rsidR="00C17F00" w:rsidRPr="008A427A">
        <w:rPr>
          <w:i/>
        </w:rPr>
        <w:t>notes 1</w:t>
      </w:r>
      <w:r w:rsidR="00C17F00" w:rsidRPr="0079167F">
        <w:t xml:space="preserve"> and </w:t>
      </w:r>
      <w:r w:rsidR="00C17F00" w:rsidRPr="008A427A">
        <w:rPr>
          <w:i/>
        </w:rPr>
        <w:t>2</w:t>
      </w:r>
      <w:r w:rsidR="00C17F00" w:rsidRPr="0079167F">
        <w:t xml:space="preserve"> as only part of notes already shown on </w:t>
      </w:r>
      <w:r>
        <w:t>T</w:t>
      </w:r>
      <w:r w:rsidR="00C17F00" w:rsidRPr="0079167F">
        <w:t>able 6 (3 of 3)</w:t>
      </w:r>
    </w:p>
    <w:p w:rsidR="00C17F00" w:rsidRPr="00B419D3" w:rsidRDefault="00CE1200" w:rsidP="00B73307">
      <w:pPr>
        <w:spacing w:after="120" w:line="0" w:lineRule="atLeast"/>
        <w:ind w:left="2268" w:right="1134" w:hanging="1134"/>
        <w:jc w:val="both"/>
      </w:pPr>
      <w:r>
        <w:rPr>
          <w:i/>
        </w:rPr>
        <w:t xml:space="preserve">Annex 5, Table 6, </w:t>
      </w:r>
      <w:r w:rsidR="00C17F00" w:rsidRPr="00B419D3">
        <w:t xml:space="preserve">insert the value </w:t>
      </w:r>
      <w:r w:rsidR="00C17F00" w:rsidRPr="00D303B6">
        <w:rPr>
          <w:b/>
        </w:rPr>
        <w:t xml:space="preserve">1162 </w:t>
      </w:r>
      <w:r w:rsidR="00C17F00" w:rsidRPr="00B419D3">
        <w:t xml:space="preserve">in column  (*) for tyre size designation </w:t>
      </w:r>
      <w:r w:rsidR="00C17F00" w:rsidRPr="00D303B6">
        <w:rPr>
          <w:b/>
        </w:rPr>
        <w:t>21.5L-16.1 IMP</w:t>
      </w:r>
      <w:r w:rsidR="00C17F00" w:rsidRPr="00B419D3">
        <w:t>:</w:t>
      </w:r>
    </w:p>
    <w:p w:rsidR="00C17F00" w:rsidRPr="00D64A4E" w:rsidRDefault="00C17F00" w:rsidP="00B73307">
      <w:pPr>
        <w:spacing w:after="120" w:line="0" w:lineRule="atLeast"/>
        <w:ind w:left="2268" w:right="1134" w:hanging="1134"/>
        <w:jc w:val="both"/>
      </w:pPr>
      <w:r w:rsidRPr="00B419D3">
        <w:rPr>
          <w:i/>
        </w:rPr>
        <w:t xml:space="preserve">Annex 5, Table 6, </w:t>
      </w:r>
      <w:r w:rsidRPr="00B419D3">
        <w:t>a</w:t>
      </w:r>
      <w:r w:rsidR="00B73307">
        <w:t xml:space="preserve">mend </w:t>
      </w:r>
      <w:r w:rsidR="00E21936" w:rsidRPr="00E21936">
        <w:rPr>
          <w:i/>
        </w:rPr>
        <w:t>n</w:t>
      </w:r>
      <w:r w:rsidR="00B73307" w:rsidRPr="00E21936">
        <w:rPr>
          <w:i/>
        </w:rPr>
        <w:t>ote 1</w:t>
      </w:r>
      <w:r w:rsidR="00B73307">
        <w:t xml:space="preserve"> and </w:t>
      </w:r>
      <w:r w:rsidR="00B73307" w:rsidRPr="00E21936">
        <w:rPr>
          <w:i/>
        </w:rPr>
        <w:t>note 3</w:t>
      </w:r>
      <w:r w:rsidR="00B73307">
        <w:t xml:space="preserve"> to read:</w:t>
      </w:r>
    </w:p>
    <w:p w:rsidR="00C17F00" w:rsidRPr="00244D1F" w:rsidRDefault="00B73307" w:rsidP="00B73307">
      <w:pPr>
        <w:spacing w:after="120" w:line="223" w:lineRule="auto"/>
        <w:ind w:left="2268" w:right="1134" w:hanging="1134"/>
        <w:jc w:val="both"/>
        <w:rPr>
          <w:sz w:val="18"/>
        </w:rPr>
      </w:pPr>
      <w:r>
        <w:t>"</w:t>
      </w:r>
      <w:r w:rsidR="00C10FF6">
        <w:tab/>
      </w:r>
      <w:r w:rsidR="00C17F00" w:rsidRPr="00C10FF6">
        <w:rPr>
          <w:sz w:val="18"/>
          <w:vertAlign w:val="superscript"/>
        </w:rPr>
        <w:t>1</w:t>
      </w:r>
      <w:r w:rsidR="00C10FF6">
        <w:rPr>
          <w:sz w:val="18"/>
        </w:rPr>
        <w:t xml:space="preserve"> </w:t>
      </w:r>
      <w:r w:rsidR="00C17F00" w:rsidRPr="00244D1F">
        <w:rPr>
          <w:sz w:val="18"/>
        </w:rPr>
        <w:t xml:space="preserve"> The suffix </w:t>
      </w:r>
      <w:r>
        <w:rPr>
          <w:sz w:val="18"/>
        </w:rPr>
        <w:t>"</w:t>
      </w:r>
      <w:r w:rsidR="00C17F00" w:rsidRPr="00244D1F">
        <w:rPr>
          <w:sz w:val="18"/>
        </w:rPr>
        <w:t>IMP</w:t>
      </w:r>
      <w:r>
        <w:rPr>
          <w:sz w:val="18"/>
        </w:rPr>
        <w:t>"</w:t>
      </w:r>
      <w:r w:rsidR="00C17F00" w:rsidRPr="00244D1F">
        <w:rPr>
          <w:sz w:val="18"/>
        </w:rPr>
        <w:t xml:space="preserve"> may be replaced by the wording </w:t>
      </w:r>
      <w:r>
        <w:rPr>
          <w:sz w:val="18"/>
        </w:rPr>
        <w:t>"</w:t>
      </w:r>
      <w:r w:rsidR="00C17F00" w:rsidRPr="00244D1F">
        <w:rPr>
          <w:sz w:val="18"/>
        </w:rPr>
        <w:t>IMPLEMENT</w:t>
      </w:r>
      <w:r>
        <w:rPr>
          <w:sz w:val="18"/>
        </w:rPr>
        <w:t>"</w:t>
      </w:r>
      <w:r w:rsidR="00CE1200">
        <w:rPr>
          <w:sz w:val="18"/>
        </w:rPr>
        <w:t xml:space="preserve">. </w:t>
      </w:r>
      <w:r w:rsidR="00C17F00" w:rsidRPr="00244D1F">
        <w:rPr>
          <w:b/>
          <w:sz w:val="18"/>
        </w:rPr>
        <w:t>In case of</w:t>
      </w:r>
      <w:r w:rsidR="00C17F00" w:rsidRPr="00244D1F">
        <w:t xml:space="preserve"> </w:t>
      </w:r>
      <w:r w:rsidR="00C17F00" w:rsidRPr="00244D1F">
        <w:rPr>
          <w:b/>
          <w:sz w:val="18"/>
        </w:rPr>
        <w:t>tyres marked with classification code 'I-3' on the tyre sidewall the suffix 'IND' may be used in place of ‘IMP’</w:t>
      </w:r>
      <w:r w:rsidR="00C17F00" w:rsidRPr="00244D1F">
        <w:rPr>
          <w:sz w:val="18"/>
        </w:rPr>
        <w:t>.</w:t>
      </w:r>
      <w:r>
        <w:rPr>
          <w:sz w:val="18"/>
        </w:rPr>
        <w:t>"</w:t>
      </w:r>
    </w:p>
    <w:p w:rsidR="00C17F00" w:rsidRPr="00B419D3" w:rsidRDefault="00B73307" w:rsidP="00B73307">
      <w:pPr>
        <w:pStyle w:val="Default"/>
        <w:spacing w:after="120"/>
        <w:ind w:left="2268" w:right="1134" w:hanging="1134"/>
        <w:jc w:val="both"/>
        <w:rPr>
          <w:color w:val="auto"/>
          <w:sz w:val="18"/>
          <w:szCs w:val="18"/>
        </w:rPr>
      </w:pPr>
      <w:r>
        <w:rPr>
          <w:color w:val="auto"/>
          <w:sz w:val="18"/>
          <w:szCs w:val="18"/>
        </w:rPr>
        <w:t>"</w:t>
      </w:r>
      <w:r w:rsidR="00C10FF6">
        <w:rPr>
          <w:color w:val="auto"/>
          <w:sz w:val="18"/>
          <w:szCs w:val="18"/>
        </w:rPr>
        <w:tab/>
      </w:r>
      <w:r w:rsidR="00C17F00" w:rsidRPr="00C10FF6">
        <w:rPr>
          <w:color w:val="auto"/>
          <w:sz w:val="18"/>
          <w:szCs w:val="18"/>
          <w:vertAlign w:val="superscript"/>
        </w:rPr>
        <w:t>3</w:t>
      </w:r>
      <w:r w:rsidR="00C17F00">
        <w:rPr>
          <w:color w:val="auto"/>
          <w:sz w:val="18"/>
          <w:szCs w:val="18"/>
        </w:rPr>
        <w:t xml:space="preserve"> </w:t>
      </w:r>
      <w:r w:rsidR="00C10FF6">
        <w:rPr>
          <w:color w:val="auto"/>
          <w:sz w:val="18"/>
          <w:szCs w:val="18"/>
        </w:rPr>
        <w:t xml:space="preserve"> </w:t>
      </w:r>
      <w:r w:rsidR="00C17F00" w:rsidRPr="00B419D3">
        <w:rPr>
          <w:color w:val="auto"/>
          <w:sz w:val="18"/>
          <w:szCs w:val="18"/>
        </w:rPr>
        <w:t xml:space="preserve">Overall diameters (D) in column (*) apply to tyres marked with classification code </w:t>
      </w:r>
      <w:r>
        <w:rPr>
          <w:color w:val="auto"/>
          <w:sz w:val="18"/>
          <w:szCs w:val="18"/>
        </w:rPr>
        <w:t>"</w:t>
      </w:r>
      <w:r w:rsidR="00C17F00" w:rsidRPr="00B419D3">
        <w:rPr>
          <w:color w:val="auto"/>
          <w:sz w:val="18"/>
          <w:szCs w:val="18"/>
        </w:rPr>
        <w:t>I-3</w:t>
      </w:r>
      <w:r>
        <w:rPr>
          <w:color w:val="auto"/>
          <w:sz w:val="18"/>
          <w:szCs w:val="18"/>
        </w:rPr>
        <w:t>"</w:t>
      </w:r>
      <w:r w:rsidR="00C17F00" w:rsidRPr="00B419D3">
        <w:rPr>
          <w:color w:val="auto"/>
          <w:sz w:val="18"/>
          <w:szCs w:val="18"/>
        </w:rPr>
        <w:t xml:space="preserve"> – see paragraph </w:t>
      </w:r>
      <w:r w:rsidR="00C17F00" w:rsidRPr="00B419D3">
        <w:rPr>
          <w:b/>
          <w:color w:val="auto"/>
          <w:sz w:val="18"/>
          <w:szCs w:val="18"/>
        </w:rPr>
        <w:t>3.1.9.</w:t>
      </w:r>
      <w:r w:rsidR="00C17F00">
        <w:rPr>
          <w:b/>
          <w:color w:val="auto"/>
          <w:sz w:val="18"/>
          <w:szCs w:val="18"/>
        </w:rPr>
        <w:t>2</w:t>
      </w:r>
      <w:r w:rsidR="00C17F00" w:rsidRPr="00B419D3">
        <w:rPr>
          <w:color w:val="auto"/>
          <w:sz w:val="18"/>
          <w:szCs w:val="18"/>
        </w:rPr>
        <w:t xml:space="preserve"> of this Regulation</w:t>
      </w:r>
      <w:r>
        <w:rPr>
          <w:color w:val="auto"/>
          <w:sz w:val="18"/>
          <w:szCs w:val="18"/>
        </w:rPr>
        <w:t>"</w:t>
      </w:r>
      <w:r w:rsidR="00C17F00" w:rsidRPr="00B419D3">
        <w:rPr>
          <w:color w:val="auto"/>
          <w:sz w:val="18"/>
          <w:szCs w:val="18"/>
        </w:rPr>
        <w:t xml:space="preserve"> </w:t>
      </w:r>
    </w:p>
    <w:p w:rsidR="00C17F00" w:rsidRPr="00B73307" w:rsidRDefault="00C17F00" w:rsidP="00B73307">
      <w:pPr>
        <w:spacing w:after="120" w:line="0" w:lineRule="atLeast"/>
        <w:ind w:left="2268" w:right="1134" w:hanging="1134"/>
        <w:jc w:val="both"/>
      </w:pPr>
      <w:r w:rsidRPr="00B419D3">
        <w:rPr>
          <w:i/>
        </w:rPr>
        <w:t>An</w:t>
      </w:r>
      <w:r w:rsidR="00131A30">
        <w:rPr>
          <w:i/>
        </w:rPr>
        <w:t>n</w:t>
      </w:r>
      <w:r w:rsidRPr="00B419D3">
        <w:rPr>
          <w:i/>
        </w:rPr>
        <w:t>ex 5, Table 7</w:t>
      </w:r>
      <w:r w:rsidR="00CE1200">
        <w:rPr>
          <w:i/>
        </w:rPr>
        <w:t>,</w:t>
      </w:r>
      <w:r w:rsidRPr="00B419D3">
        <w:rPr>
          <w:i/>
        </w:rPr>
        <w:t xml:space="preserve"> </w:t>
      </w:r>
      <w:r w:rsidRPr="00B419D3">
        <w:t>insert t</w:t>
      </w:r>
      <w:r w:rsidR="00B73307">
        <w:t>he following entries:</w:t>
      </w:r>
    </w:p>
    <w:tbl>
      <w:tblPr>
        <w:tblW w:w="8360" w:type="dxa"/>
        <w:tblInd w:w="710" w:type="dxa"/>
        <w:tblLayout w:type="fixed"/>
        <w:tblCellMar>
          <w:left w:w="0" w:type="dxa"/>
          <w:right w:w="0" w:type="dxa"/>
        </w:tblCellMar>
        <w:tblLook w:val="0000" w:firstRow="0" w:lastRow="0" w:firstColumn="0" w:lastColumn="0" w:noHBand="0" w:noVBand="0"/>
      </w:tblPr>
      <w:tblGrid>
        <w:gridCol w:w="1920"/>
        <w:gridCol w:w="1780"/>
        <w:gridCol w:w="1600"/>
        <w:gridCol w:w="1620"/>
        <w:gridCol w:w="1440"/>
      </w:tblGrid>
      <w:tr w:rsidR="00C17F00" w:rsidRPr="009D1E41" w:rsidTr="009B4800">
        <w:trPr>
          <w:trHeight w:val="284"/>
        </w:trPr>
        <w:tc>
          <w:tcPr>
            <w:tcW w:w="1920" w:type="dxa"/>
            <w:tcBorders>
              <w:top w:val="single" w:sz="8" w:space="0" w:color="auto"/>
              <w:left w:val="single" w:sz="8" w:space="0" w:color="auto"/>
              <w:bottom w:val="single" w:sz="12" w:space="0" w:color="auto"/>
              <w:right w:val="single" w:sz="8" w:space="0" w:color="auto"/>
            </w:tcBorders>
            <w:shd w:val="clear" w:color="auto" w:fill="auto"/>
            <w:vAlign w:val="bottom"/>
          </w:tcPr>
          <w:p w:rsidR="00C17F00" w:rsidRPr="00B419D3" w:rsidRDefault="00C17F00" w:rsidP="00C17F00">
            <w:pPr>
              <w:ind w:left="120"/>
              <w:rPr>
                <w:i/>
              </w:rPr>
            </w:pPr>
            <w:r w:rsidRPr="00B419D3">
              <w:rPr>
                <w:i/>
              </w:rPr>
              <w:t>Tyre size</w:t>
            </w:r>
          </w:p>
          <w:p w:rsidR="00C17F00" w:rsidRPr="00B419D3" w:rsidRDefault="00C17F00" w:rsidP="00C17F00">
            <w:pPr>
              <w:ind w:left="120"/>
              <w:rPr>
                <w:i/>
              </w:rPr>
            </w:pPr>
            <w:r w:rsidRPr="00B419D3">
              <w:rPr>
                <w:i/>
              </w:rPr>
              <w:t>designation</w:t>
            </w:r>
            <w:r w:rsidRPr="00B419D3">
              <w:rPr>
                <w:b/>
                <w:i/>
                <w:vertAlign w:val="superscript"/>
              </w:rPr>
              <w:t>5</w:t>
            </w:r>
          </w:p>
        </w:tc>
        <w:tc>
          <w:tcPr>
            <w:tcW w:w="1780" w:type="dxa"/>
            <w:tcBorders>
              <w:top w:val="single" w:sz="8" w:space="0" w:color="auto"/>
              <w:bottom w:val="single" w:sz="12" w:space="0" w:color="auto"/>
              <w:right w:val="single" w:sz="8" w:space="0" w:color="auto"/>
            </w:tcBorders>
            <w:shd w:val="clear" w:color="auto" w:fill="auto"/>
            <w:vAlign w:val="bottom"/>
          </w:tcPr>
          <w:p w:rsidR="00C17F00" w:rsidRPr="002A3C4E" w:rsidRDefault="00C17F00" w:rsidP="00C17F00">
            <w:pPr>
              <w:jc w:val="center"/>
              <w:rPr>
                <w:i/>
              </w:rPr>
            </w:pPr>
            <w:r w:rsidRPr="002A3C4E">
              <w:rPr>
                <w:i/>
              </w:rPr>
              <w:t>Theoretical</w:t>
            </w:r>
          </w:p>
          <w:p w:rsidR="00C17F00" w:rsidRPr="002A3C4E" w:rsidRDefault="00C17F00" w:rsidP="00C17F00">
            <w:pPr>
              <w:jc w:val="center"/>
              <w:rPr>
                <w:i/>
              </w:rPr>
            </w:pPr>
            <w:r w:rsidRPr="002A3C4E">
              <w:rPr>
                <w:i/>
              </w:rPr>
              <w:t>rim width</w:t>
            </w:r>
          </w:p>
          <w:p w:rsidR="00C17F00" w:rsidRPr="002A3C4E" w:rsidRDefault="00C17F00" w:rsidP="00C17F00">
            <w:pPr>
              <w:jc w:val="center"/>
              <w:rPr>
                <w:i/>
              </w:rPr>
            </w:pPr>
            <w:r w:rsidRPr="002A3C4E">
              <w:rPr>
                <w:i/>
              </w:rPr>
              <w:t>code (A1)</w:t>
            </w:r>
          </w:p>
        </w:tc>
        <w:tc>
          <w:tcPr>
            <w:tcW w:w="1600" w:type="dxa"/>
            <w:tcBorders>
              <w:top w:val="single" w:sz="8" w:space="0" w:color="auto"/>
              <w:bottom w:val="single" w:sz="12" w:space="0" w:color="auto"/>
              <w:right w:val="single" w:sz="8" w:space="0" w:color="auto"/>
            </w:tcBorders>
            <w:shd w:val="clear" w:color="auto" w:fill="auto"/>
            <w:vAlign w:val="bottom"/>
          </w:tcPr>
          <w:p w:rsidR="00C17F00" w:rsidRPr="002A3C4E" w:rsidRDefault="00C17F00" w:rsidP="00C17F00">
            <w:pPr>
              <w:jc w:val="center"/>
              <w:rPr>
                <w:i/>
                <w:w w:val="99"/>
              </w:rPr>
            </w:pPr>
            <w:r w:rsidRPr="002A3C4E">
              <w:rPr>
                <w:i/>
                <w:w w:val="99"/>
              </w:rPr>
              <w:t>Nominal section</w:t>
            </w:r>
          </w:p>
          <w:p w:rsidR="00C17F00" w:rsidRPr="002A3C4E" w:rsidRDefault="00C17F00" w:rsidP="00C17F00">
            <w:pPr>
              <w:jc w:val="center"/>
              <w:rPr>
                <w:i/>
                <w:w w:val="99"/>
              </w:rPr>
            </w:pPr>
            <w:r w:rsidRPr="002A3C4E">
              <w:rPr>
                <w:i/>
                <w:w w:val="99"/>
              </w:rPr>
              <w:t>width (S1)</w:t>
            </w:r>
          </w:p>
          <w:p w:rsidR="00C17F00" w:rsidRPr="002A3C4E" w:rsidRDefault="00C17F00" w:rsidP="00C17F00">
            <w:pPr>
              <w:jc w:val="center"/>
              <w:rPr>
                <w:i/>
                <w:w w:val="99"/>
              </w:rPr>
            </w:pPr>
            <w:r w:rsidRPr="002A3C4E">
              <w:rPr>
                <w:i/>
              </w:rPr>
              <w:t>(mm)</w:t>
            </w:r>
          </w:p>
        </w:tc>
        <w:tc>
          <w:tcPr>
            <w:tcW w:w="1620" w:type="dxa"/>
            <w:tcBorders>
              <w:top w:val="single" w:sz="8" w:space="0" w:color="auto"/>
              <w:bottom w:val="single" w:sz="12" w:space="0" w:color="auto"/>
              <w:right w:val="single" w:sz="8" w:space="0" w:color="auto"/>
            </w:tcBorders>
            <w:shd w:val="clear" w:color="auto" w:fill="auto"/>
            <w:vAlign w:val="bottom"/>
          </w:tcPr>
          <w:p w:rsidR="00C17F00" w:rsidRPr="00B419D3" w:rsidRDefault="00C17F00" w:rsidP="00C17F00">
            <w:pPr>
              <w:jc w:val="center"/>
              <w:rPr>
                <w:i/>
                <w:w w:val="98"/>
              </w:rPr>
            </w:pPr>
            <w:r w:rsidRPr="00B419D3">
              <w:rPr>
                <w:i/>
                <w:w w:val="98"/>
              </w:rPr>
              <w:t>Overall</w:t>
            </w:r>
          </w:p>
          <w:p w:rsidR="00C17F00" w:rsidRPr="00B419D3" w:rsidRDefault="00C17F00" w:rsidP="00C17F00">
            <w:pPr>
              <w:jc w:val="center"/>
              <w:rPr>
                <w:i/>
              </w:rPr>
            </w:pPr>
            <w:r w:rsidRPr="00B419D3">
              <w:rPr>
                <w:i/>
              </w:rPr>
              <w:t>diameter (D)</w:t>
            </w:r>
          </w:p>
          <w:p w:rsidR="00C17F00" w:rsidRPr="00B419D3" w:rsidRDefault="00C17F00" w:rsidP="00C17F00">
            <w:pPr>
              <w:jc w:val="center"/>
              <w:rPr>
                <w:i/>
                <w:w w:val="98"/>
              </w:rPr>
            </w:pPr>
            <w:r w:rsidRPr="00B419D3">
              <w:rPr>
                <w:i/>
              </w:rPr>
              <w:t>(mm)</w:t>
            </w:r>
          </w:p>
        </w:tc>
        <w:tc>
          <w:tcPr>
            <w:tcW w:w="1440" w:type="dxa"/>
            <w:tcBorders>
              <w:top w:val="single" w:sz="8" w:space="0" w:color="auto"/>
              <w:bottom w:val="single" w:sz="12" w:space="0" w:color="auto"/>
              <w:right w:val="single" w:sz="8" w:space="0" w:color="auto"/>
            </w:tcBorders>
            <w:shd w:val="clear" w:color="auto" w:fill="auto"/>
            <w:vAlign w:val="bottom"/>
          </w:tcPr>
          <w:p w:rsidR="00C17F00" w:rsidRPr="00771240" w:rsidRDefault="00C17F00" w:rsidP="00C17F00">
            <w:pPr>
              <w:jc w:val="center"/>
              <w:rPr>
                <w:i/>
                <w:lang w:val="it-IT"/>
              </w:rPr>
            </w:pPr>
            <w:r w:rsidRPr="00771240">
              <w:rPr>
                <w:i/>
                <w:lang w:val="it-IT"/>
              </w:rPr>
              <w:t>Nominal rim</w:t>
            </w:r>
          </w:p>
          <w:p w:rsidR="00C17F00" w:rsidRPr="00771240" w:rsidRDefault="00C17F00" w:rsidP="00C17F00">
            <w:pPr>
              <w:jc w:val="center"/>
              <w:rPr>
                <w:i/>
                <w:lang w:val="it-IT"/>
              </w:rPr>
            </w:pPr>
            <w:r w:rsidRPr="00771240">
              <w:rPr>
                <w:i/>
                <w:lang w:val="it-IT"/>
              </w:rPr>
              <w:t>diameter (d)</w:t>
            </w:r>
          </w:p>
          <w:p w:rsidR="00C17F00" w:rsidRPr="00771240" w:rsidRDefault="00C17F00" w:rsidP="00C17F00">
            <w:pPr>
              <w:jc w:val="center"/>
              <w:rPr>
                <w:i/>
                <w:lang w:val="it-IT"/>
              </w:rPr>
            </w:pPr>
            <w:r w:rsidRPr="00771240">
              <w:rPr>
                <w:i/>
                <w:lang w:val="it-IT"/>
              </w:rPr>
              <w:t>(mm)</w:t>
            </w:r>
          </w:p>
        </w:tc>
      </w:tr>
      <w:tr w:rsidR="00C17F00" w:rsidRPr="00B419D3" w:rsidTr="009B4800">
        <w:trPr>
          <w:trHeight w:val="284"/>
        </w:trPr>
        <w:tc>
          <w:tcPr>
            <w:tcW w:w="1920" w:type="dxa"/>
            <w:tcBorders>
              <w:top w:val="single" w:sz="12"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r w:rsidRPr="00B419D3">
              <w:t>...</w:t>
            </w:r>
          </w:p>
        </w:tc>
        <w:tc>
          <w:tcPr>
            <w:tcW w:w="1780" w:type="dxa"/>
            <w:tcBorders>
              <w:top w:val="single" w:sz="12"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rPr>
                <w:i/>
                <w:u w:val="words"/>
              </w:rPr>
            </w:pPr>
            <w:r w:rsidRPr="00B419D3">
              <w:t xml:space="preserve">35x16-17.5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406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914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445</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r w:rsidRPr="00B419D3">
              <w:t xml:space="preserve">40x19-19.5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495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1003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495</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r w:rsidRPr="00B419D3">
              <w:t>54x37.00-25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32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940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1397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635</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r w:rsidRPr="00B419D3">
              <w:t>57x31.00-26</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26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775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1473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6</w:t>
            </w:r>
            <w:r>
              <w:t>6</w:t>
            </w:r>
            <w:r w:rsidRPr="00B419D3">
              <w:t>0</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r>
              <w:t>73x44.00-32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t>36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t>1 118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t>1 880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r>
              <w:t>813</w:t>
            </w: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ind w:left="120"/>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RPr="00B419D3" w:rsidRDefault="00C17F00" w:rsidP="00C17F00">
            <w:pPr>
              <w:spacing w:line="0" w:lineRule="atLeast"/>
              <w:jc w:val="center"/>
            </w:pPr>
          </w:p>
        </w:tc>
      </w:tr>
      <w:tr w:rsidR="00C17F00" w:rsidRPr="00B419D3" w:rsidTr="00C17F00">
        <w:trPr>
          <w:trHeight w:val="284"/>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Del="00CB1BBC" w:rsidRDefault="00C17F00" w:rsidP="00C17F00">
            <w:pPr>
              <w:spacing w:line="0" w:lineRule="atLeast"/>
              <w:ind w:left="120"/>
            </w:pPr>
            <w:r>
              <w:t>73x50.00-32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Del="00CB1BBC" w:rsidRDefault="00C17F00" w:rsidP="00C17F00">
            <w:pPr>
              <w:spacing w:line="0" w:lineRule="atLeast"/>
              <w:jc w:val="center"/>
            </w:pPr>
            <w:r>
              <w:t>44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Del="00CB1BBC" w:rsidRDefault="00C17F00" w:rsidP="00C17F00">
            <w:pPr>
              <w:spacing w:line="0" w:lineRule="atLeast"/>
              <w:jc w:val="center"/>
            </w:pPr>
            <w:r>
              <w:t>1 270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Del="00CB1BBC" w:rsidRDefault="00C17F00" w:rsidP="00C17F00">
            <w:pPr>
              <w:spacing w:line="0" w:lineRule="atLeast"/>
              <w:jc w:val="center"/>
            </w:pPr>
            <w:r>
              <w:t>1 880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17F00" w:rsidDel="00CB1BBC" w:rsidRDefault="00C17F00" w:rsidP="00C17F00">
            <w:pPr>
              <w:spacing w:line="0" w:lineRule="atLeast"/>
              <w:jc w:val="center"/>
            </w:pPr>
            <w:r>
              <w:t>813</w:t>
            </w:r>
          </w:p>
        </w:tc>
      </w:tr>
      <w:tr w:rsidR="00C17F00" w:rsidRPr="00B419D3" w:rsidTr="009B4800">
        <w:trPr>
          <w:trHeight w:val="284"/>
        </w:trPr>
        <w:tc>
          <w:tcPr>
            <w:tcW w:w="1920" w:type="dxa"/>
            <w:tcBorders>
              <w:top w:val="single" w:sz="4" w:space="0" w:color="auto"/>
              <w:left w:val="single" w:sz="4" w:space="0" w:color="auto"/>
              <w:bottom w:val="single" w:sz="12" w:space="0" w:color="auto"/>
              <w:right w:val="single" w:sz="4" w:space="0" w:color="auto"/>
            </w:tcBorders>
            <w:shd w:val="clear" w:color="auto" w:fill="auto"/>
            <w:vAlign w:val="bottom"/>
          </w:tcPr>
          <w:p w:rsidR="00C17F00" w:rsidRPr="00B419D3" w:rsidRDefault="00C17F00" w:rsidP="00C17F00">
            <w:pPr>
              <w:spacing w:line="0" w:lineRule="atLeast"/>
              <w:ind w:left="120"/>
            </w:pPr>
            <w:r w:rsidRPr="00B419D3">
              <w:t>76x50.00-32</w:t>
            </w:r>
          </w:p>
        </w:tc>
        <w:tc>
          <w:tcPr>
            <w:tcW w:w="1780" w:type="dxa"/>
            <w:tcBorders>
              <w:top w:val="single" w:sz="4" w:space="0" w:color="auto"/>
              <w:left w:val="single" w:sz="4" w:space="0" w:color="auto"/>
              <w:bottom w:val="single" w:sz="12"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44</w:t>
            </w:r>
          </w:p>
        </w:tc>
        <w:tc>
          <w:tcPr>
            <w:tcW w:w="1600" w:type="dxa"/>
            <w:tcBorders>
              <w:top w:val="single" w:sz="4" w:space="0" w:color="auto"/>
              <w:left w:val="single" w:sz="4" w:space="0" w:color="auto"/>
              <w:bottom w:val="single" w:sz="12"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1270</w:t>
            </w:r>
          </w:p>
        </w:tc>
        <w:tc>
          <w:tcPr>
            <w:tcW w:w="1620" w:type="dxa"/>
            <w:tcBorders>
              <w:top w:val="single" w:sz="4" w:space="0" w:color="auto"/>
              <w:left w:val="single" w:sz="4" w:space="0" w:color="auto"/>
              <w:bottom w:val="single" w:sz="12"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1956</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rsidR="00C17F00" w:rsidRPr="00B419D3" w:rsidRDefault="00C17F00" w:rsidP="00C17F00">
            <w:pPr>
              <w:spacing w:line="0" w:lineRule="atLeast"/>
              <w:jc w:val="center"/>
            </w:pPr>
            <w:r w:rsidRPr="00B419D3">
              <w:t>813</w:t>
            </w:r>
          </w:p>
        </w:tc>
      </w:tr>
    </w:tbl>
    <w:p w:rsidR="00C17F00" w:rsidRPr="00B419D3" w:rsidRDefault="00C17F00" w:rsidP="00C17F00">
      <w:pPr>
        <w:spacing w:line="0" w:lineRule="atLeast"/>
        <w:ind w:left="820"/>
        <w:rPr>
          <w:i/>
        </w:rPr>
      </w:pPr>
    </w:p>
    <w:p w:rsidR="00C17F00" w:rsidRPr="00850CB2" w:rsidRDefault="00C17F00" w:rsidP="00C17F00">
      <w:pPr>
        <w:spacing w:after="120" w:line="0" w:lineRule="atLeast"/>
        <w:ind w:left="1134" w:right="1134"/>
        <w:rPr>
          <w:i/>
        </w:rPr>
      </w:pPr>
      <w:r w:rsidRPr="00850CB2">
        <w:rPr>
          <w:i/>
        </w:rPr>
        <w:t>Annex 5, Table 7</w:t>
      </w:r>
      <w:r w:rsidR="00CE1200" w:rsidRPr="00850CB2">
        <w:rPr>
          <w:i/>
        </w:rPr>
        <w:t>,</w:t>
      </w:r>
      <w:r w:rsidRPr="00850CB2">
        <w:rPr>
          <w:i/>
        </w:rPr>
        <w:t xml:space="preserve"> </w:t>
      </w:r>
      <w:r w:rsidRPr="00850CB2">
        <w:t xml:space="preserve">modify </w:t>
      </w:r>
      <w:r w:rsidRPr="00850CB2">
        <w:rPr>
          <w:i/>
        </w:rPr>
        <w:t>note 1</w:t>
      </w:r>
      <w:r w:rsidRPr="00850CB2">
        <w:t xml:space="preserve"> and</w:t>
      </w:r>
      <w:r w:rsidRPr="00850CB2">
        <w:rPr>
          <w:i/>
        </w:rPr>
        <w:t xml:space="preserve"> note 3</w:t>
      </w:r>
      <w:r w:rsidRPr="00850CB2">
        <w:t xml:space="preserve"> to read:</w:t>
      </w:r>
    </w:p>
    <w:p w:rsidR="00C17F00" w:rsidRPr="00C17F00" w:rsidRDefault="00B73307" w:rsidP="00C17F00">
      <w:pPr>
        <w:pStyle w:val="Default"/>
        <w:spacing w:after="120"/>
        <w:ind w:left="2268" w:right="1134" w:hanging="425"/>
        <w:rPr>
          <w:color w:val="auto"/>
          <w:sz w:val="18"/>
          <w:szCs w:val="20"/>
        </w:rPr>
      </w:pPr>
      <w:r>
        <w:rPr>
          <w:color w:val="auto"/>
          <w:sz w:val="18"/>
          <w:szCs w:val="20"/>
        </w:rPr>
        <w:t>"</w:t>
      </w:r>
      <w:r w:rsidR="00C17F00" w:rsidRPr="00C10FF6">
        <w:rPr>
          <w:color w:val="auto"/>
          <w:sz w:val="18"/>
          <w:szCs w:val="20"/>
          <w:vertAlign w:val="superscript"/>
        </w:rPr>
        <w:t>1</w:t>
      </w:r>
      <w:r w:rsidR="00C17F00" w:rsidRPr="00C17F00">
        <w:rPr>
          <w:color w:val="auto"/>
          <w:sz w:val="18"/>
          <w:szCs w:val="20"/>
        </w:rPr>
        <w:tab/>
      </w:r>
      <w:r w:rsidR="00C17F00" w:rsidRPr="008A427A">
        <w:rPr>
          <w:color w:val="auto"/>
          <w:sz w:val="18"/>
          <w:szCs w:val="20"/>
        </w:rPr>
        <w:t xml:space="preserve">These Tyres may be classified in categories of use </w:t>
      </w:r>
      <w:r w:rsidRPr="008A427A">
        <w:rPr>
          <w:color w:val="auto"/>
          <w:sz w:val="18"/>
          <w:szCs w:val="20"/>
        </w:rPr>
        <w:t>"</w:t>
      </w:r>
      <w:r w:rsidR="00C17F00" w:rsidRPr="008A427A">
        <w:rPr>
          <w:color w:val="auto"/>
          <w:sz w:val="18"/>
          <w:szCs w:val="20"/>
        </w:rPr>
        <w:t>Tractor Drive Wheels</w:t>
      </w:r>
      <w:r w:rsidRPr="008A427A">
        <w:rPr>
          <w:color w:val="auto"/>
          <w:sz w:val="18"/>
          <w:szCs w:val="20"/>
        </w:rPr>
        <w:t>"</w:t>
      </w:r>
      <w:r w:rsidR="00C17F00" w:rsidRPr="008A427A">
        <w:rPr>
          <w:color w:val="auto"/>
          <w:sz w:val="18"/>
          <w:szCs w:val="20"/>
        </w:rPr>
        <w:t xml:space="preserve"> </w:t>
      </w:r>
      <w:r w:rsidR="00C17F00" w:rsidRPr="008A427A">
        <w:rPr>
          <w:strike/>
          <w:color w:val="auto"/>
          <w:sz w:val="18"/>
          <w:szCs w:val="20"/>
        </w:rPr>
        <w:t>or</w:t>
      </w:r>
      <w:r w:rsidR="00C17F00" w:rsidRPr="008A427A">
        <w:rPr>
          <w:b/>
          <w:color w:val="auto"/>
          <w:sz w:val="18"/>
          <w:szCs w:val="20"/>
        </w:rPr>
        <w:t xml:space="preserve"> ,</w:t>
      </w:r>
      <w:r w:rsidR="00C17F00" w:rsidRPr="008A427A">
        <w:rPr>
          <w:color w:val="auto"/>
          <w:sz w:val="18"/>
          <w:szCs w:val="20"/>
        </w:rPr>
        <w:t xml:space="preserve"> </w:t>
      </w:r>
      <w:r w:rsidRPr="008A427A">
        <w:rPr>
          <w:color w:val="auto"/>
          <w:sz w:val="18"/>
          <w:szCs w:val="20"/>
        </w:rPr>
        <w:t>"</w:t>
      </w:r>
      <w:r w:rsidR="00C17F00" w:rsidRPr="008A427A">
        <w:rPr>
          <w:color w:val="auto"/>
          <w:sz w:val="18"/>
          <w:szCs w:val="20"/>
        </w:rPr>
        <w:t>Implement</w:t>
      </w:r>
      <w:r w:rsidRPr="008A427A">
        <w:rPr>
          <w:color w:val="auto"/>
          <w:sz w:val="18"/>
          <w:szCs w:val="20"/>
        </w:rPr>
        <w:t>"</w:t>
      </w:r>
      <w:r w:rsidR="00C17F00" w:rsidRPr="008A427A">
        <w:rPr>
          <w:color w:val="auto"/>
          <w:sz w:val="18"/>
          <w:szCs w:val="20"/>
        </w:rPr>
        <w:t xml:space="preserve"> </w:t>
      </w:r>
      <w:r w:rsidR="00C17F00" w:rsidRPr="008A427A">
        <w:rPr>
          <w:b/>
          <w:color w:val="auto"/>
          <w:sz w:val="18"/>
          <w:szCs w:val="20"/>
        </w:rPr>
        <w:t xml:space="preserve">or, in the case of tyres with nominal rim diameters of 635 mm and above, also </w:t>
      </w:r>
      <w:r w:rsidRPr="008A427A">
        <w:rPr>
          <w:b/>
          <w:color w:val="auto"/>
          <w:sz w:val="18"/>
          <w:szCs w:val="20"/>
        </w:rPr>
        <w:t>"</w:t>
      </w:r>
      <w:r w:rsidR="00C17F00" w:rsidRPr="008A427A">
        <w:rPr>
          <w:b/>
          <w:color w:val="auto"/>
          <w:sz w:val="18"/>
          <w:szCs w:val="20"/>
        </w:rPr>
        <w:t>Forestry Machines</w:t>
      </w:r>
      <w:r w:rsidRPr="008A427A">
        <w:rPr>
          <w:b/>
          <w:color w:val="auto"/>
          <w:sz w:val="18"/>
          <w:szCs w:val="20"/>
        </w:rPr>
        <w:t>"</w:t>
      </w:r>
      <w:r>
        <w:rPr>
          <w:color w:val="auto"/>
          <w:sz w:val="18"/>
          <w:szCs w:val="20"/>
        </w:rPr>
        <w:t>"</w:t>
      </w:r>
    </w:p>
    <w:p w:rsidR="00C17F00" w:rsidRPr="00C17F00" w:rsidRDefault="00B73307" w:rsidP="00C17F00">
      <w:pPr>
        <w:pStyle w:val="Default"/>
        <w:spacing w:after="120"/>
        <w:ind w:left="2268" w:right="1134" w:hanging="425"/>
        <w:rPr>
          <w:color w:val="auto"/>
          <w:sz w:val="18"/>
          <w:szCs w:val="20"/>
        </w:rPr>
      </w:pPr>
      <w:r>
        <w:rPr>
          <w:color w:val="auto"/>
          <w:sz w:val="18"/>
          <w:szCs w:val="20"/>
        </w:rPr>
        <w:t>"</w:t>
      </w:r>
      <w:r w:rsidR="00C17F00" w:rsidRPr="00C10FF6">
        <w:rPr>
          <w:color w:val="auto"/>
          <w:sz w:val="18"/>
          <w:szCs w:val="20"/>
          <w:vertAlign w:val="superscript"/>
        </w:rPr>
        <w:t>3</w:t>
      </w:r>
      <w:r w:rsidR="00C17F00" w:rsidRPr="00C17F00">
        <w:rPr>
          <w:color w:val="auto"/>
          <w:sz w:val="18"/>
          <w:szCs w:val="20"/>
        </w:rPr>
        <w:tab/>
        <w:t xml:space="preserve">Tyres of radial structure are identified by means of the letter </w:t>
      </w:r>
      <w:r>
        <w:rPr>
          <w:color w:val="auto"/>
          <w:sz w:val="18"/>
          <w:szCs w:val="20"/>
        </w:rPr>
        <w:t>"</w:t>
      </w:r>
      <w:r w:rsidR="00C17F00" w:rsidRPr="00C17F00">
        <w:rPr>
          <w:color w:val="auto"/>
          <w:sz w:val="18"/>
          <w:szCs w:val="20"/>
        </w:rPr>
        <w:t>R</w:t>
      </w:r>
      <w:r>
        <w:rPr>
          <w:color w:val="auto"/>
          <w:sz w:val="18"/>
          <w:szCs w:val="20"/>
        </w:rPr>
        <w:t>"</w:t>
      </w:r>
      <w:r w:rsidR="00C17F00" w:rsidRPr="00C17F00">
        <w:rPr>
          <w:color w:val="auto"/>
          <w:sz w:val="18"/>
          <w:szCs w:val="20"/>
        </w:rPr>
        <w:t xml:space="preserve"> in place of  </w:t>
      </w:r>
      <w:r>
        <w:rPr>
          <w:color w:val="auto"/>
          <w:sz w:val="18"/>
          <w:szCs w:val="20"/>
        </w:rPr>
        <w:t>"</w:t>
      </w:r>
      <w:r w:rsidR="00C17F00" w:rsidRPr="00C17F00">
        <w:rPr>
          <w:color w:val="auto"/>
          <w:sz w:val="18"/>
          <w:szCs w:val="20"/>
        </w:rPr>
        <w:t xml:space="preserve"> - </w:t>
      </w:r>
      <w:r>
        <w:rPr>
          <w:color w:val="auto"/>
          <w:sz w:val="18"/>
          <w:szCs w:val="20"/>
        </w:rPr>
        <w:t>"</w:t>
      </w:r>
      <w:r w:rsidR="00C17F00" w:rsidRPr="00C17F00">
        <w:rPr>
          <w:color w:val="auto"/>
          <w:sz w:val="18"/>
          <w:szCs w:val="20"/>
        </w:rPr>
        <w:t xml:space="preserve"> (e.g. 11x4.00R4). </w:t>
      </w:r>
      <w:r w:rsidR="00C17F00" w:rsidRPr="00C17F00">
        <w:rPr>
          <w:b/>
          <w:color w:val="auto"/>
          <w:sz w:val="18"/>
          <w:szCs w:val="20"/>
        </w:rPr>
        <w:t>The Tyre size designation may be supplemented by a rim contour prefix (</w:t>
      </w:r>
      <w:proofErr w:type="spellStart"/>
      <w:r w:rsidR="00C17F00" w:rsidRPr="00C17F00">
        <w:rPr>
          <w:b/>
          <w:color w:val="auto"/>
          <w:sz w:val="18"/>
          <w:szCs w:val="20"/>
        </w:rPr>
        <w:t>eg</w:t>
      </w:r>
      <w:proofErr w:type="spellEnd"/>
      <w:r w:rsidR="00C17F00" w:rsidRPr="00C17F00">
        <w:rPr>
          <w:b/>
          <w:color w:val="auto"/>
          <w:sz w:val="18"/>
          <w:szCs w:val="20"/>
        </w:rPr>
        <w:t>: VA73x44.00-32 instead of 73x44.00-32)</w:t>
      </w:r>
      <w:r w:rsidR="00C17F00" w:rsidRPr="00C17F00">
        <w:rPr>
          <w:color w:val="auto"/>
          <w:sz w:val="18"/>
          <w:szCs w:val="20"/>
        </w:rPr>
        <w:t xml:space="preserve"> </w:t>
      </w:r>
      <w:r>
        <w:rPr>
          <w:color w:val="auto"/>
          <w:sz w:val="18"/>
          <w:szCs w:val="20"/>
        </w:rPr>
        <w:t>"</w:t>
      </w:r>
    </w:p>
    <w:p w:rsidR="00C17F00" w:rsidRPr="00B419D3" w:rsidRDefault="00C17F00" w:rsidP="00B73307">
      <w:pPr>
        <w:spacing w:after="120" w:line="0" w:lineRule="atLeast"/>
        <w:ind w:left="1134"/>
      </w:pPr>
      <w:r w:rsidRPr="00B419D3">
        <w:rPr>
          <w:i/>
        </w:rPr>
        <w:t xml:space="preserve">Annex 5, Table 7, </w:t>
      </w:r>
      <w:r w:rsidRPr="00B419D3">
        <w:t>add a new footnote 5 to read</w:t>
      </w:r>
    </w:p>
    <w:p w:rsidR="00C17F00" w:rsidRPr="00D64A4E" w:rsidRDefault="00C17F00" w:rsidP="00C17F00">
      <w:pPr>
        <w:spacing w:line="6" w:lineRule="exact"/>
        <w:rPr>
          <w:sz w:val="18"/>
        </w:rPr>
      </w:pPr>
    </w:p>
    <w:p w:rsidR="00C17F00" w:rsidRPr="00D64A4E" w:rsidRDefault="00B73307" w:rsidP="00C17F00">
      <w:pPr>
        <w:tabs>
          <w:tab w:val="left" w:pos="1120"/>
        </w:tabs>
        <w:spacing w:line="0" w:lineRule="atLeast"/>
        <w:ind w:left="2268" w:right="1134" w:hanging="283"/>
        <w:rPr>
          <w:b/>
          <w:sz w:val="18"/>
        </w:rPr>
      </w:pPr>
      <w:r>
        <w:rPr>
          <w:b/>
          <w:sz w:val="18"/>
        </w:rPr>
        <w:t>"</w:t>
      </w:r>
      <w:r w:rsidR="00C17F00">
        <w:rPr>
          <w:b/>
          <w:sz w:val="18"/>
        </w:rPr>
        <w:t>5</w:t>
      </w:r>
      <w:r w:rsidR="008A427A">
        <w:rPr>
          <w:b/>
          <w:sz w:val="18"/>
        </w:rPr>
        <w:t xml:space="preserve">  </w:t>
      </w:r>
      <w:r w:rsidR="00C17F00" w:rsidRPr="00D64A4E">
        <w:rPr>
          <w:b/>
          <w:sz w:val="18"/>
        </w:rPr>
        <w:t>In case of Tyre Size designations not included in this table (e.g. 27x10.00 – 16):</w:t>
      </w:r>
    </w:p>
    <w:p w:rsidR="00C17F00" w:rsidRDefault="00C17F00" w:rsidP="009B4800">
      <w:pPr>
        <w:numPr>
          <w:ilvl w:val="2"/>
          <w:numId w:val="17"/>
        </w:numPr>
        <w:tabs>
          <w:tab w:val="left" w:pos="1440"/>
        </w:tabs>
        <w:suppressAutoHyphens w:val="0"/>
        <w:spacing w:line="0" w:lineRule="atLeast"/>
        <w:ind w:left="2268" w:right="1134" w:hanging="283"/>
        <w:rPr>
          <w:b/>
          <w:sz w:val="18"/>
        </w:rPr>
      </w:pPr>
      <w:r w:rsidRPr="00D64A4E">
        <w:rPr>
          <w:b/>
          <w:sz w:val="18"/>
        </w:rPr>
        <w:t>the first number (e.g. 27) represents the overall diameter (D) expressed by code</w:t>
      </w:r>
    </w:p>
    <w:p w:rsidR="00C17F00" w:rsidRPr="00D64A4E" w:rsidRDefault="00C17F00" w:rsidP="009B4800">
      <w:pPr>
        <w:numPr>
          <w:ilvl w:val="7"/>
          <w:numId w:val="17"/>
        </w:numPr>
        <w:tabs>
          <w:tab w:val="left" w:pos="1440"/>
        </w:tabs>
        <w:suppressAutoHyphens w:val="0"/>
        <w:spacing w:line="0" w:lineRule="atLeast"/>
        <w:ind w:left="2268" w:right="1134" w:hanging="283"/>
        <w:rPr>
          <w:b/>
          <w:sz w:val="18"/>
        </w:rPr>
      </w:pPr>
      <w:r>
        <w:rPr>
          <w:b/>
          <w:sz w:val="18"/>
        </w:rPr>
        <w:tab/>
      </w:r>
      <w:proofErr w:type="spellStart"/>
      <w:r>
        <w:rPr>
          <w:b/>
          <w:sz w:val="18"/>
        </w:rPr>
        <w:t>i</w:t>
      </w:r>
      <w:proofErr w:type="spellEnd"/>
      <w:r>
        <w:rPr>
          <w:b/>
          <w:sz w:val="18"/>
        </w:rPr>
        <w:t>.</w:t>
      </w:r>
      <w:r>
        <w:rPr>
          <w:b/>
          <w:sz w:val="18"/>
        </w:rPr>
        <w:tab/>
        <w:t>For tyres with rim diameters of 508 mm and above, add 1 before converting to mm</w:t>
      </w:r>
      <w:r w:rsidR="008A427A">
        <w:rPr>
          <w:b/>
          <w:sz w:val="18"/>
        </w:rPr>
        <w:t>;</w:t>
      </w:r>
    </w:p>
    <w:p w:rsidR="00C17F00" w:rsidRPr="00D64A4E" w:rsidRDefault="00C17F00" w:rsidP="009B4800">
      <w:pPr>
        <w:numPr>
          <w:ilvl w:val="2"/>
          <w:numId w:val="17"/>
        </w:numPr>
        <w:tabs>
          <w:tab w:val="left" w:pos="1460"/>
        </w:tabs>
        <w:suppressAutoHyphens w:val="0"/>
        <w:spacing w:line="0" w:lineRule="atLeast"/>
        <w:ind w:left="2268" w:right="1134" w:hanging="283"/>
        <w:rPr>
          <w:b/>
          <w:sz w:val="18"/>
        </w:rPr>
      </w:pPr>
      <w:r w:rsidRPr="00D64A4E">
        <w:rPr>
          <w:b/>
          <w:sz w:val="18"/>
        </w:rPr>
        <w:t>the second number (e.g. 10.00) represents the nominal section width (S1) expressed by code</w:t>
      </w:r>
      <w:r w:rsidR="008A427A">
        <w:rPr>
          <w:b/>
          <w:sz w:val="18"/>
        </w:rPr>
        <w:t>;</w:t>
      </w:r>
      <w:r w:rsidRPr="00D64A4E">
        <w:rPr>
          <w:b/>
          <w:sz w:val="18"/>
        </w:rPr>
        <w:t xml:space="preserve"> and</w:t>
      </w:r>
    </w:p>
    <w:p w:rsidR="00C17F00" w:rsidRPr="00D64A4E" w:rsidRDefault="00C17F00" w:rsidP="009B4800">
      <w:pPr>
        <w:numPr>
          <w:ilvl w:val="2"/>
          <w:numId w:val="17"/>
        </w:numPr>
        <w:tabs>
          <w:tab w:val="left" w:pos="1440"/>
        </w:tabs>
        <w:suppressAutoHyphens w:val="0"/>
        <w:spacing w:line="0" w:lineRule="atLeast"/>
        <w:ind w:left="2268" w:right="1134" w:hanging="283"/>
        <w:rPr>
          <w:b/>
          <w:sz w:val="18"/>
        </w:rPr>
      </w:pPr>
      <w:r w:rsidRPr="00D64A4E">
        <w:rPr>
          <w:b/>
          <w:sz w:val="18"/>
        </w:rPr>
        <w:t>the third number (e.g. 16) represents the nominal rim diameter (d) expressed by code</w:t>
      </w:r>
      <w:r w:rsidRPr="0079167F">
        <w:rPr>
          <w:b/>
          <w:sz w:val="18"/>
        </w:rPr>
        <w:t>- see point 2.19</w:t>
      </w:r>
      <w:r w:rsidR="008A427A">
        <w:rPr>
          <w:b/>
          <w:sz w:val="18"/>
        </w:rPr>
        <w:t>;</w:t>
      </w:r>
    </w:p>
    <w:p w:rsidR="00C17F00" w:rsidRPr="00D64A4E" w:rsidRDefault="00C17F00" w:rsidP="00C17F00">
      <w:pPr>
        <w:spacing w:line="1" w:lineRule="exact"/>
        <w:ind w:left="2268" w:right="1134" w:hanging="283"/>
      </w:pPr>
    </w:p>
    <w:p w:rsidR="00C17F00" w:rsidRPr="00D64A4E" w:rsidRDefault="00C17F00" w:rsidP="00C17F00">
      <w:pPr>
        <w:spacing w:line="0" w:lineRule="atLeast"/>
        <w:ind w:left="2268" w:right="1134" w:hanging="283"/>
        <w:rPr>
          <w:b/>
          <w:sz w:val="18"/>
        </w:rPr>
      </w:pPr>
      <w:r>
        <w:rPr>
          <w:b/>
          <w:sz w:val="18"/>
        </w:rPr>
        <w:tab/>
      </w:r>
      <w:r w:rsidRPr="00D64A4E">
        <w:rPr>
          <w:b/>
          <w:sz w:val="18"/>
        </w:rPr>
        <w:t>To convert dimensions expressed in code to mm multiply by 2</w:t>
      </w:r>
      <w:r w:rsidR="008A427A">
        <w:rPr>
          <w:b/>
          <w:sz w:val="18"/>
        </w:rPr>
        <w:t>5.4 and round to the nearest mm;</w:t>
      </w:r>
    </w:p>
    <w:p w:rsidR="00C17F00" w:rsidRPr="00D64A4E" w:rsidRDefault="00C17F00" w:rsidP="00C17F00">
      <w:pPr>
        <w:spacing w:line="10" w:lineRule="exact"/>
        <w:ind w:left="2268" w:right="1134" w:hanging="283"/>
      </w:pPr>
    </w:p>
    <w:p w:rsidR="00C17F00" w:rsidRDefault="00C17F00" w:rsidP="00C17F00">
      <w:pPr>
        <w:spacing w:after="120" w:line="233" w:lineRule="auto"/>
        <w:ind w:left="2269" w:right="1134" w:hanging="284"/>
        <w:rPr>
          <w:b/>
          <w:sz w:val="18"/>
        </w:rPr>
      </w:pPr>
      <w:r>
        <w:rPr>
          <w:b/>
          <w:sz w:val="18"/>
        </w:rPr>
        <w:tab/>
      </w:r>
      <w:r w:rsidRPr="00D64A4E">
        <w:rPr>
          <w:b/>
          <w:sz w:val="18"/>
        </w:rPr>
        <w:t>The theoretical rim width code (A1) is taken to equal to the nominal section width (S1) expressed by code multiplied by the factor 0.8 rounded to the nearest 0.5 step.</w:t>
      </w:r>
      <w:r w:rsidR="00B73307">
        <w:rPr>
          <w:b/>
          <w:sz w:val="18"/>
        </w:rPr>
        <w:t>"</w:t>
      </w:r>
    </w:p>
    <w:p w:rsidR="00C10FF6" w:rsidRPr="00C17F00" w:rsidRDefault="00C10FF6" w:rsidP="00C17F00">
      <w:pPr>
        <w:spacing w:after="120" w:line="233" w:lineRule="auto"/>
        <w:ind w:left="2269" w:right="1134" w:hanging="284"/>
        <w:rPr>
          <w:b/>
          <w:sz w:val="18"/>
        </w:rPr>
      </w:pPr>
    </w:p>
    <w:p w:rsidR="00C17F00" w:rsidRPr="00B419D3" w:rsidRDefault="00C17F00" w:rsidP="00C17F00">
      <w:pPr>
        <w:pStyle w:val="Default"/>
        <w:spacing w:after="120"/>
        <w:ind w:left="1134"/>
        <w:rPr>
          <w:rFonts w:eastAsia="Times New Roman"/>
          <w:i/>
          <w:color w:val="auto"/>
          <w:sz w:val="20"/>
          <w:szCs w:val="20"/>
        </w:rPr>
      </w:pPr>
      <w:r w:rsidRPr="00B419D3">
        <w:rPr>
          <w:rFonts w:eastAsia="Times New Roman"/>
          <w:i/>
          <w:color w:val="auto"/>
          <w:sz w:val="20"/>
          <w:szCs w:val="20"/>
        </w:rPr>
        <w:lastRenderedPageBreak/>
        <w:t>Annex 5, Table 8</w:t>
      </w:r>
      <w:r w:rsidR="008A427A">
        <w:rPr>
          <w:rFonts w:eastAsia="Times New Roman"/>
          <w:i/>
          <w:color w:val="auto"/>
          <w:sz w:val="20"/>
          <w:szCs w:val="20"/>
        </w:rPr>
        <w:t>,</w:t>
      </w:r>
      <w:r w:rsidRPr="00B419D3">
        <w:rPr>
          <w:rFonts w:eastAsia="Times New Roman"/>
          <w:i/>
          <w:color w:val="auto"/>
          <w:sz w:val="20"/>
          <w:szCs w:val="20"/>
        </w:rPr>
        <w:t xml:space="preserve"> </w:t>
      </w:r>
      <w:r>
        <w:rPr>
          <w:rFonts w:eastAsia="Times New Roman"/>
          <w:color w:val="auto"/>
          <w:sz w:val="20"/>
          <w:szCs w:val="20"/>
        </w:rPr>
        <w:t>amend title of table to read:</w:t>
      </w:r>
    </w:p>
    <w:p w:rsidR="00C17F00" w:rsidRPr="00BC247C" w:rsidRDefault="00B73307" w:rsidP="00C17F00">
      <w:pPr>
        <w:spacing w:after="120" w:line="0" w:lineRule="atLeast"/>
        <w:ind w:left="1134"/>
        <w:rPr>
          <w:b/>
          <w:i/>
        </w:rPr>
      </w:pPr>
      <w:r>
        <w:rPr>
          <w:i/>
        </w:rPr>
        <w:t>"</w:t>
      </w:r>
      <w:r w:rsidR="00C17F00" w:rsidRPr="00C17F00">
        <w:rPr>
          <w:rStyle w:val="H1GChar"/>
        </w:rPr>
        <w:t>Log-Skidder Tyres for Forestry Machines – Code-Designated Sizes</w:t>
      </w:r>
      <w:r>
        <w:rPr>
          <w:b/>
          <w:i/>
        </w:rPr>
        <w:t>"</w:t>
      </w:r>
    </w:p>
    <w:p w:rsidR="00C17F00" w:rsidRPr="00C17F00" w:rsidRDefault="00C17F00" w:rsidP="00C17F00">
      <w:pPr>
        <w:spacing w:after="120" w:line="0" w:lineRule="atLeast"/>
        <w:ind w:left="1134"/>
      </w:pPr>
      <w:r w:rsidRPr="00B419D3">
        <w:rPr>
          <w:i/>
        </w:rPr>
        <w:t>Annex 5, Table 8</w:t>
      </w:r>
      <w:r w:rsidR="00850CB2">
        <w:rPr>
          <w:i/>
        </w:rPr>
        <w:t>,</w:t>
      </w:r>
      <w:r w:rsidRPr="00B419D3">
        <w:rPr>
          <w:i/>
        </w:rPr>
        <w:t xml:space="preserve"> </w:t>
      </w:r>
      <w:r w:rsidRPr="00B419D3">
        <w:t>insert the following entries:</w:t>
      </w:r>
    </w:p>
    <w:tbl>
      <w:tblPr>
        <w:tblW w:w="8231" w:type="dxa"/>
        <w:tblInd w:w="710" w:type="dxa"/>
        <w:tblLayout w:type="fixed"/>
        <w:tblCellMar>
          <w:left w:w="0" w:type="dxa"/>
          <w:right w:w="0" w:type="dxa"/>
        </w:tblCellMar>
        <w:tblLook w:val="0000" w:firstRow="0" w:lastRow="0" w:firstColumn="0" w:lastColumn="0" w:noHBand="0" w:noVBand="0"/>
      </w:tblPr>
      <w:tblGrid>
        <w:gridCol w:w="9"/>
        <w:gridCol w:w="1842"/>
        <w:gridCol w:w="1846"/>
        <w:gridCol w:w="1556"/>
        <w:gridCol w:w="1702"/>
        <w:gridCol w:w="1276"/>
      </w:tblGrid>
      <w:tr w:rsidR="00C17F00" w:rsidRPr="009D1E41" w:rsidTr="009B4800">
        <w:trPr>
          <w:trHeight w:val="284"/>
        </w:trPr>
        <w:tc>
          <w:tcPr>
            <w:tcW w:w="1851"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C17F00" w:rsidRPr="00B73307" w:rsidRDefault="00C17F00" w:rsidP="00C17F00">
            <w:pPr>
              <w:spacing w:line="0" w:lineRule="atLeast"/>
              <w:ind w:left="120"/>
              <w:jc w:val="center"/>
              <w:rPr>
                <w:i/>
                <w:sz w:val="18"/>
              </w:rPr>
            </w:pPr>
            <w:r w:rsidRPr="00B73307">
              <w:rPr>
                <w:i/>
                <w:sz w:val="18"/>
              </w:rPr>
              <w:t>Tyre size</w:t>
            </w:r>
          </w:p>
          <w:p w:rsidR="00C17F00" w:rsidRPr="00B73307" w:rsidRDefault="00C17F00" w:rsidP="00C17F00">
            <w:pPr>
              <w:spacing w:line="159" w:lineRule="exact"/>
              <w:ind w:left="120"/>
              <w:jc w:val="center"/>
              <w:rPr>
                <w:i/>
                <w:sz w:val="18"/>
              </w:rPr>
            </w:pPr>
            <w:r w:rsidRPr="00B73307">
              <w:rPr>
                <w:i/>
                <w:sz w:val="18"/>
              </w:rPr>
              <w:t>designation</w:t>
            </w:r>
            <w:r w:rsidRPr="00B73307">
              <w:rPr>
                <w:b/>
                <w:i/>
                <w:sz w:val="18"/>
                <w:vertAlign w:val="superscript"/>
              </w:rPr>
              <w:t>5</w:t>
            </w:r>
          </w:p>
        </w:tc>
        <w:tc>
          <w:tcPr>
            <w:tcW w:w="1846" w:type="dxa"/>
            <w:tcBorders>
              <w:top w:val="single" w:sz="8" w:space="0" w:color="auto"/>
              <w:bottom w:val="single" w:sz="12" w:space="0" w:color="auto"/>
              <w:right w:val="single" w:sz="8" w:space="0" w:color="auto"/>
            </w:tcBorders>
            <w:shd w:val="clear" w:color="auto" w:fill="auto"/>
            <w:vAlign w:val="center"/>
          </w:tcPr>
          <w:p w:rsidR="00C17F00" w:rsidRPr="00B73307" w:rsidRDefault="00C17F00" w:rsidP="00C17F00">
            <w:pPr>
              <w:spacing w:line="0" w:lineRule="atLeast"/>
              <w:jc w:val="center"/>
              <w:rPr>
                <w:i/>
                <w:sz w:val="18"/>
              </w:rPr>
            </w:pPr>
            <w:r w:rsidRPr="00B73307">
              <w:rPr>
                <w:i/>
                <w:sz w:val="18"/>
              </w:rPr>
              <w:t>Theoretical</w:t>
            </w:r>
          </w:p>
          <w:p w:rsidR="00C17F00" w:rsidRPr="00B73307" w:rsidRDefault="00C17F00" w:rsidP="00C17F00">
            <w:pPr>
              <w:spacing w:line="0" w:lineRule="atLeast"/>
              <w:jc w:val="center"/>
              <w:rPr>
                <w:i/>
                <w:sz w:val="18"/>
              </w:rPr>
            </w:pPr>
            <w:r w:rsidRPr="00B73307">
              <w:rPr>
                <w:i/>
                <w:sz w:val="18"/>
              </w:rPr>
              <w:t>rim width</w:t>
            </w:r>
          </w:p>
          <w:p w:rsidR="00C17F00" w:rsidRPr="00B73307" w:rsidRDefault="00C17F00" w:rsidP="00C17F00">
            <w:pPr>
              <w:spacing w:line="177" w:lineRule="exact"/>
              <w:jc w:val="center"/>
              <w:rPr>
                <w:i/>
                <w:sz w:val="18"/>
              </w:rPr>
            </w:pPr>
            <w:r w:rsidRPr="00B73307">
              <w:rPr>
                <w:i/>
                <w:sz w:val="18"/>
              </w:rPr>
              <w:t>code (A1)</w:t>
            </w:r>
          </w:p>
        </w:tc>
        <w:tc>
          <w:tcPr>
            <w:tcW w:w="1556" w:type="dxa"/>
            <w:tcBorders>
              <w:top w:val="single" w:sz="8" w:space="0" w:color="auto"/>
              <w:bottom w:val="single" w:sz="12" w:space="0" w:color="auto"/>
              <w:right w:val="single" w:sz="8" w:space="0" w:color="auto"/>
            </w:tcBorders>
            <w:shd w:val="clear" w:color="auto" w:fill="auto"/>
            <w:vAlign w:val="center"/>
          </w:tcPr>
          <w:p w:rsidR="00C17F00" w:rsidRPr="00B73307" w:rsidRDefault="00C17F00" w:rsidP="00C17F00">
            <w:pPr>
              <w:spacing w:line="0" w:lineRule="atLeast"/>
              <w:jc w:val="center"/>
              <w:rPr>
                <w:i/>
                <w:w w:val="99"/>
                <w:sz w:val="18"/>
              </w:rPr>
            </w:pPr>
            <w:r w:rsidRPr="00B73307">
              <w:rPr>
                <w:i/>
                <w:w w:val="99"/>
                <w:sz w:val="18"/>
              </w:rPr>
              <w:t>Nominal section</w:t>
            </w:r>
          </w:p>
          <w:p w:rsidR="00C17F00" w:rsidRPr="00B73307" w:rsidRDefault="00C17F00" w:rsidP="00C17F00">
            <w:pPr>
              <w:spacing w:line="0" w:lineRule="atLeast"/>
              <w:jc w:val="center"/>
              <w:rPr>
                <w:i/>
                <w:w w:val="99"/>
                <w:sz w:val="18"/>
              </w:rPr>
            </w:pPr>
            <w:r w:rsidRPr="00B73307">
              <w:rPr>
                <w:i/>
                <w:w w:val="99"/>
                <w:sz w:val="18"/>
              </w:rPr>
              <w:t>width (S1)</w:t>
            </w:r>
          </w:p>
          <w:p w:rsidR="00C17F00" w:rsidRPr="00B73307" w:rsidRDefault="00C17F00" w:rsidP="00C17F00">
            <w:pPr>
              <w:spacing w:line="177" w:lineRule="exact"/>
              <w:jc w:val="center"/>
              <w:rPr>
                <w:i/>
                <w:w w:val="99"/>
                <w:sz w:val="18"/>
              </w:rPr>
            </w:pPr>
            <w:r w:rsidRPr="00B73307">
              <w:rPr>
                <w:i/>
                <w:sz w:val="18"/>
              </w:rPr>
              <w:t>(mm)</w:t>
            </w:r>
          </w:p>
        </w:tc>
        <w:tc>
          <w:tcPr>
            <w:tcW w:w="1702" w:type="dxa"/>
            <w:tcBorders>
              <w:top w:val="single" w:sz="8" w:space="0" w:color="auto"/>
              <w:bottom w:val="single" w:sz="12" w:space="0" w:color="auto"/>
              <w:right w:val="single" w:sz="8" w:space="0" w:color="auto"/>
            </w:tcBorders>
            <w:shd w:val="clear" w:color="auto" w:fill="auto"/>
            <w:vAlign w:val="center"/>
          </w:tcPr>
          <w:p w:rsidR="00C17F00" w:rsidRPr="00B73307" w:rsidRDefault="00C17F00" w:rsidP="00C17F00">
            <w:pPr>
              <w:spacing w:line="0" w:lineRule="atLeast"/>
              <w:jc w:val="center"/>
              <w:rPr>
                <w:i/>
                <w:w w:val="98"/>
                <w:sz w:val="18"/>
              </w:rPr>
            </w:pPr>
            <w:r w:rsidRPr="00B73307">
              <w:rPr>
                <w:i/>
                <w:w w:val="98"/>
                <w:sz w:val="18"/>
              </w:rPr>
              <w:t>Overall</w:t>
            </w:r>
          </w:p>
          <w:p w:rsidR="00C17F00" w:rsidRPr="00B73307" w:rsidRDefault="00C17F00" w:rsidP="00C17F00">
            <w:pPr>
              <w:spacing w:line="0" w:lineRule="atLeast"/>
              <w:jc w:val="center"/>
              <w:rPr>
                <w:i/>
                <w:sz w:val="18"/>
              </w:rPr>
            </w:pPr>
            <w:r w:rsidRPr="00B73307">
              <w:rPr>
                <w:i/>
                <w:sz w:val="18"/>
              </w:rPr>
              <w:t>diameter (D)</w:t>
            </w:r>
          </w:p>
          <w:p w:rsidR="00C17F00" w:rsidRPr="00B73307" w:rsidRDefault="00C17F00" w:rsidP="00C17F00">
            <w:pPr>
              <w:spacing w:line="177" w:lineRule="exact"/>
              <w:jc w:val="center"/>
              <w:rPr>
                <w:i/>
                <w:w w:val="98"/>
                <w:sz w:val="18"/>
              </w:rPr>
            </w:pPr>
            <w:r w:rsidRPr="00B73307">
              <w:rPr>
                <w:i/>
                <w:sz w:val="18"/>
              </w:rPr>
              <w:t>(mm)</w:t>
            </w:r>
          </w:p>
        </w:tc>
        <w:tc>
          <w:tcPr>
            <w:tcW w:w="1276" w:type="dxa"/>
            <w:tcBorders>
              <w:top w:val="single" w:sz="8" w:space="0" w:color="auto"/>
              <w:bottom w:val="single" w:sz="12" w:space="0" w:color="auto"/>
              <w:right w:val="single" w:sz="8" w:space="0" w:color="auto"/>
            </w:tcBorders>
            <w:shd w:val="clear" w:color="auto" w:fill="auto"/>
            <w:vAlign w:val="center"/>
          </w:tcPr>
          <w:p w:rsidR="00C17F00" w:rsidRPr="00771240" w:rsidRDefault="00C17F00" w:rsidP="00C17F00">
            <w:pPr>
              <w:spacing w:line="0" w:lineRule="atLeast"/>
              <w:jc w:val="center"/>
              <w:rPr>
                <w:i/>
                <w:sz w:val="18"/>
                <w:lang w:val="it-IT"/>
              </w:rPr>
            </w:pPr>
            <w:r w:rsidRPr="00771240">
              <w:rPr>
                <w:i/>
                <w:sz w:val="18"/>
                <w:lang w:val="it-IT"/>
              </w:rPr>
              <w:t>Nominal rim</w:t>
            </w:r>
          </w:p>
          <w:p w:rsidR="00C17F00" w:rsidRPr="00771240" w:rsidRDefault="00C17F00" w:rsidP="00C17F00">
            <w:pPr>
              <w:spacing w:line="0" w:lineRule="atLeast"/>
              <w:jc w:val="center"/>
              <w:rPr>
                <w:i/>
                <w:sz w:val="18"/>
                <w:lang w:val="it-IT"/>
              </w:rPr>
            </w:pPr>
            <w:r w:rsidRPr="00771240">
              <w:rPr>
                <w:i/>
                <w:sz w:val="18"/>
                <w:lang w:val="it-IT"/>
              </w:rPr>
              <w:t>diameter (d)</w:t>
            </w:r>
          </w:p>
          <w:p w:rsidR="00C17F00" w:rsidRPr="00771240" w:rsidRDefault="00C17F00" w:rsidP="00C17F00">
            <w:pPr>
              <w:spacing w:line="177" w:lineRule="exact"/>
              <w:jc w:val="center"/>
              <w:rPr>
                <w:i/>
                <w:sz w:val="18"/>
                <w:lang w:val="it-IT"/>
              </w:rPr>
            </w:pPr>
            <w:r w:rsidRPr="00771240">
              <w:rPr>
                <w:i/>
                <w:sz w:val="18"/>
                <w:lang w:val="it-IT"/>
              </w:rPr>
              <w:t>(mm)</w:t>
            </w:r>
          </w:p>
        </w:tc>
      </w:tr>
      <w:tr w:rsidR="00C17F00" w:rsidRPr="00B419D3" w:rsidTr="009B4800">
        <w:trPr>
          <w:trHeight w:val="284"/>
        </w:trPr>
        <w:tc>
          <w:tcPr>
            <w:tcW w:w="185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17F00" w:rsidRPr="00B73307" w:rsidRDefault="00C17F00" w:rsidP="00C17F00">
            <w:pPr>
              <w:spacing w:line="0" w:lineRule="atLeast"/>
              <w:ind w:left="120"/>
              <w:jc w:val="center"/>
              <w:rPr>
                <w:sz w:val="18"/>
              </w:rPr>
            </w:pPr>
            <w:r w:rsidRPr="00B73307">
              <w:rPr>
                <w:sz w:val="18"/>
              </w:rPr>
              <w:t>...</w:t>
            </w:r>
          </w:p>
        </w:tc>
        <w:tc>
          <w:tcPr>
            <w:tcW w:w="1846" w:type="dxa"/>
            <w:tcBorders>
              <w:top w:val="single" w:sz="12" w:space="0" w:color="auto"/>
              <w:left w:val="single" w:sz="4" w:space="0" w:color="auto"/>
              <w:bottom w:val="single" w:sz="4" w:space="0" w:color="auto"/>
              <w:right w:val="single" w:sz="4" w:space="0" w:color="auto"/>
            </w:tcBorders>
            <w:shd w:val="clear" w:color="auto" w:fill="auto"/>
            <w:vAlign w:val="center"/>
          </w:tcPr>
          <w:p w:rsidR="00C17F00" w:rsidRPr="00B73307" w:rsidRDefault="00C17F00" w:rsidP="00C17F00">
            <w:pPr>
              <w:spacing w:line="0" w:lineRule="atLeast"/>
              <w:jc w:val="center"/>
              <w:rPr>
                <w:sz w:val="18"/>
              </w:rPr>
            </w:pPr>
            <w:r w:rsidRPr="00B73307">
              <w:rPr>
                <w:sz w:val="18"/>
              </w:rPr>
              <w:t>...</w:t>
            </w:r>
          </w:p>
        </w:tc>
        <w:tc>
          <w:tcPr>
            <w:tcW w:w="1556" w:type="dxa"/>
            <w:tcBorders>
              <w:top w:val="single" w:sz="12" w:space="0" w:color="auto"/>
              <w:left w:val="single" w:sz="4" w:space="0" w:color="auto"/>
              <w:bottom w:val="single" w:sz="4" w:space="0" w:color="auto"/>
              <w:right w:val="single" w:sz="4" w:space="0" w:color="auto"/>
            </w:tcBorders>
            <w:shd w:val="clear" w:color="auto" w:fill="auto"/>
            <w:vAlign w:val="center"/>
          </w:tcPr>
          <w:p w:rsidR="00C17F00" w:rsidRPr="00B73307" w:rsidRDefault="00C17F00" w:rsidP="00C17F00">
            <w:pPr>
              <w:spacing w:line="0" w:lineRule="atLeast"/>
              <w:jc w:val="center"/>
              <w:rPr>
                <w:sz w:val="18"/>
              </w:rPr>
            </w:pPr>
            <w:r w:rsidRPr="00B73307">
              <w:rPr>
                <w:sz w:val="18"/>
              </w:rPr>
              <w:t>...</w:t>
            </w:r>
          </w:p>
        </w:tc>
        <w:tc>
          <w:tcPr>
            <w:tcW w:w="1702" w:type="dxa"/>
            <w:tcBorders>
              <w:top w:val="single" w:sz="12" w:space="0" w:color="auto"/>
              <w:left w:val="single" w:sz="4" w:space="0" w:color="auto"/>
              <w:bottom w:val="single" w:sz="4" w:space="0" w:color="auto"/>
              <w:right w:val="single" w:sz="4" w:space="0" w:color="auto"/>
            </w:tcBorders>
            <w:shd w:val="clear" w:color="auto" w:fill="auto"/>
            <w:vAlign w:val="center"/>
          </w:tcPr>
          <w:p w:rsidR="00C17F00" w:rsidRPr="00B73307" w:rsidRDefault="00C17F00" w:rsidP="00C17F00">
            <w:pPr>
              <w:spacing w:line="0" w:lineRule="atLeast"/>
              <w:jc w:val="center"/>
              <w:rPr>
                <w:sz w:val="18"/>
              </w:rPr>
            </w:pPr>
            <w:r w:rsidRPr="00B73307">
              <w:rPr>
                <w:sz w:val="18"/>
              </w:rPr>
              <w:t>...</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C17F00" w:rsidRPr="00B73307" w:rsidRDefault="00C17F00" w:rsidP="00C17F00">
            <w:pPr>
              <w:spacing w:line="0" w:lineRule="atLeast"/>
              <w:jc w:val="center"/>
              <w:rPr>
                <w:sz w:val="18"/>
              </w:rPr>
            </w:pPr>
            <w:r w:rsidRPr="00B73307">
              <w:rPr>
                <w:sz w:val="18"/>
              </w:rPr>
              <w:t>...</w:t>
            </w:r>
          </w:p>
        </w:tc>
      </w:tr>
      <w:tr w:rsidR="00C17F00" w:rsidRPr="00B419D3" w:rsidTr="00C1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84"/>
        </w:trPr>
        <w:tc>
          <w:tcPr>
            <w:tcW w:w="184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16.9-30 LS</w:t>
            </w:r>
          </w:p>
        </w:tc>
        <w:tc>
          <w:tcPr>
            <w:tcW w:w="184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15</w:t>
            </w:r>
          </w:p>
        </w:tc>
        <w:tc>
          <w:tcPr>
            <w:tcW w:w="155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429</w:t>
            </w:r>
          </w:p>
        </w:tc>
        <w:tc>
          <w:tcPr>
            <w:tcW w:w="170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1511</w:t>
            </w:r>
          </w:p>
        </w:tc>
        <w:tc>
          <w:tcPr>
            <w:tcW w:w="127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762</w:t>
            </w:r>
          </w:p>
        </w:tc>
      </w:tr>
      <w:tr w:rsidR="00C17F00" w:rsidRPr="00B419D3" w:rsidTr="00C1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84"/>
        </w:trPr>
        <w:tc>
          <w:tcPr>
            <w:tcW w:w="184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18.4-26 LS</w:t>
            </w:r>
          </w:p>
        </w:tc>
        <w:tc>
          <w:tcPr>
            <w:tcW w:w="184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16</w:t>
            </w:r>
          </w:p>
        </w:tc>
        <w:tc>
          <w:tcPr>
            <w:tcW w:w="155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467</w:t>
            </w:r>
          </w:p>
        </w:tc>
        <w:tc>
          <w:tcPr>
            <w:tcW w:w="170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1476</w:t>
            </w:r>
          </w:p>
        </w:tc>
        <w:tc>
          <w:tcPr>
            <w:tcW w:w="127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660</w:t>
            </w:r>
          </w:p>
        </w:tc>
      </w:tr>
      <w:tr w:rsidR="00C17F00" w:rsidRPr="00B419D3" w:rsidTr="00C1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84"/>
        </w:trPr>
        <w:tc>
          <w:tcPr>
            <w:tcW w:w="184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18.4-30 LS</w:t>
            </w:r>
          </w:p>
        </w:tc>
        <w:tc>
          <w:tcPr>
            <w:tcW w:w="184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16</w:t>
            </w:r>
          </w:p>
        </w:tc>
        <w:tc>
          <w:tcPr>
            <w:tcW w:w="155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467</w:t>
            </w:r>
          </w:p>
        </w:tc>
        <w:tc>
          <w:tcPr>
            <w:tcW w:w="170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1577</w:t>
            </w:r>
          </w:p>
        </w:tc>
        <w:tc>
          <w:tcPr>
            <w:tcW w:w="127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762</w:t>
            </w:r>
          </w:p>
        </w:tc>
      </w:tr>
      <w:tr w:rsidR="00C17F00" w:rsidRPr="00B419D3" w:rsidTr="00C17F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84"/>
        </w:trPr>
        <w:tc>
          <w:tcPr>
            <w:tcW w:w="184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18.4-34 LS</w:t>
            </w:r>
          </w:p>
        </w:tc>
        <w:tc>
          <w:tcPr>
            <w:tcW w:w="184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16</w:t>
            </w:r>
          </w:p>
        </w:tc>
        <w:tc>
          <w:tcPr>
            <w:tcW w:w="155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467</w:t>
            </w:r>
          </w:p>
        </w:tc>
        <w:tc>
          <w:tcPr>
            <w:tcW w:w="1702"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1679</w:t>
            </w:r>
          </w:p>
        </w:tc>
        <w:tc>
          <w:tcPr>
            <w:tcW w:w="1276" w:type="dxa"/>
            <w:vAlign w:val="center"/>
          </w:tcPr>
          <w:p w:rsidR="00C17F00" w:rsidRPr="00B73307" w:rsidRDefault="00C17F00" w:rsidP="00C17F00">
            <w:pPr>
              <w:autoSpaceDE w:val="0"/>
              <w:autoSpaceDN w:val="0"/>
              <w:adjustRightInd w:val="0"/>
              <w:jc w:val="center"/>
              <w:rPr>
                <w:sz w:val="18"/>
                <w:szCs w:val="16"/>
              </w:rPr>
            </w:pPr>
            <w:r w:rsidRPr="00B73307">
              <w:rPr>
                <w:sz w:val="18"/>
                <w:szCs w:val="16"/>
              </w:rPr>
              <w:t>864</w:t>
            </w:r>
          </w:p>
        </w:tc>
      </w:tr>
      <w:tr w:rsidR="00C17F00" w:rsidRPr="00B419D3" w:rsidTr="009B4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84"/>
        </w:trPr>
        <w:tc>
          <w:tcPr>
            <w:tcW w:w="1842" w:type="dxa"/>
            <w:tcBorders>
              <w:bottom w:val="single" w:sz="12" w:space="0" w:color="auto"/>
            </w:tcBorders>
            <w:vAlign w:val="center"/>
          </w:tcPr>
          <w:p w:rsidR="00C17F00" w:rsidRPr="00B73307" w:rsidRDefault="00C17F00" w:rsidP="00C17F00">
            <w:pPr>
              <w:autoSpaceDE w:val="0"/>
              <w:autoSpaceDN w:val="0"/>
              <w:adjustRightInd w:val="0"/>
              <w:jc w:val="center"/>
              <w:rPr>
                <w:sz w:val="18"/>
                <w:szCs w:val="16"/>
              </w:rPr>
            </w:pPr>
            <w:r w:rsidRPr="00B73307">
              <w:rPr>
                <w:sz w:val="18"/>
                <w:szCs w:val="16"/>
              </w:rPr>
              <w:t>….</w:t>
            </w:r>
          </w:p>
        </w:tc>
        <w:tc>
          <w:tcPr>
            <w:tcW w:w="1846" w:type="dxa"/>
            <w:tcBorders>
              <w:bottom w:val="single" w:sz="12" w:space="0" w:color="auto"/>
            </w:tcBorders>
            <w:vAlign w:val="center"/>
          </w:tcPr>
          <w:p w:rsidR="00C17F00" w:rsidRPr="00B73307" w:rsidRDefault="00C17F00" w:rsidP="00C17F00">
            <w:pPr>
              <w:autoSpaceDE w:val="0"/>
              <w:autoSpaceDN w:val="0"/>
              <w:adjustRightInd w:val="0"/>
              <w:jc w:val="center"/>
              <w:rPr>
                <w:sz w:val="18"/>
                <w:szCs w:val="16"/>
              </w:rPr>
            </w:pPr>
          </w:p>
        </w:tc>
        <w:tc>
          <w:tcPr>
            <w:tcW w:w="1556" w:type="dxa"/>
            <w:tcBorders>
              <w:bottom w:val="single" w:sz="12" w:space="0" w:color="auto"/>
            </w:tcBorders>
            <w:vAlign w:val="center"/>
          </w:tcPr>
          <w:p w:rsidR="00C17F00" w:rsidRPr="00B73307" w:rsidRDefault="00C17F00" w:rsidP="00C17F00">
            <w:pPr>
              <w:autoSpaceDE w:val="0"/>
              <w:autoSpaceDN w:val="0"/>
              <w:adjustRightInd w:val="0"/>
              <w:jc w:val="center"/>
              <w:rPr>
                <w:sz w:val="18"/>
                <w:szCs w:val="16"/>
              </w:rPr>
            </w:pPr>
          </w:p>
        </w:tc>
        <w:tc>
          <w:tcPr>
            <w:tcW w:w="1702" w:type="dxa"/>
            <w:tcBorders>
              <w:bottom w:val="single" w:sz="12" w:space="0" w:color="auto"/>
            </w:tcBorders>
            <w:vAlign w:val="center"/>
          </w:tcPr>
          <w:p w:rsidR="00C17F00" w:rsidRPr="00B73307" w:rsidRDefault="00C17F00" w:rsidP="00C17F00">
            <w:pPr>
              <w:autoSpaceDE w:val="0"/>
              <w:autoSpaceDN w:val="0"/>
              <w:adjustRightInd w:val="0"/>
              <w:jc w:val="center"/>
              <w:rPr>
                <w:sz w:val="18"/>
                <w:szCs w:val="16"/>
              </w:rPr>
            </w:pPr>
          </w:p>
        </w:tc>
        <w:tc>
          <w:tcPr>
            <w:tcW w:w="1276" w:type="dxa"/>
            <w:tcBorders>
              <w:bottom w:val="single" w:sz="12" w:space="0" w:color="auto"/>
            </w:tcBorders>
            <w:vAlign w:val="center"/>
          </w:tcPr>
          <w:p w:rsidR="00C17F00" w:rsidRPr="00B73307" w:rsidRDefault="00C17F00" w:rsidP="00C17F00">
            <w:pPr>
              <w:autoSpaceDE w:val="0"/>
              <w:autoSpaceDN w:val="0"/>
              <w:adjustRightInd w:val="0"/>
              <w:jc w:val="center"/>
              <w:rPr>
                <w:sz w:val="18"/>
                <w:szCs w:val="16"/>
              </w:rPr>
            </w:pPr>
          </w:p>
        </w:tc>
      </w:tr>
    </w:tbl>
    <w:p w:rsidR="00C17F00" w:rsidRDefault="00C17F00" w:rsidP="00C17F00">
      <w:pPr>
        <w:spacing w:line="0" w:lineRule="atLeast"/>
        <w:ind w:left="820"/>
        <w:rPr>
          <w:i/>
        </w:rPr>
      </w:pPr>
    </w:p>
    <w:p w:rsidR="00C17F00" w:rsidRPr="00BC247C" w:rsidRDefault="00C17F00" w:rsidP="00C17F00">
      <w:pPr>
        <w:pStyle w:val="Default"/>
        <w:spacing w:after="120"/>
        <w:ind w:left="1134"/>
        <w:rPr>
          <w:rFonts w:eastAsia="Times New Roman"/>
          <w:i/>
          <w:color w:val="auto"/>
          <w:sz w:val="20"/>
          <w:szCs w:val="20"/>
        </w:rPr>
      </w:pPr>
      <w:r>
        <w:rPr>
          <w:rFonts w:eastAsia="Times New Roman"/>
          <w:i/>
          <w:color w:val="auto"/>
          <w:sz w:val="20"/>
          <w:szCs w:val="20"/>
        </w:rPr>
        <w:t>Annex 5, Table 8</w:t>
      </w:r>
      <w:r w:rsidR="008A427A">
        <w:rPr>
          <w:rFonts w:eastAsia="Times New Roman"/>
          <w:i/>
          <w:color w:val="auto"/>
          <w:sz w:val="20"/>
          <w:szCs w:val="20"/>
        </w:rPr>
        <w:t>,</w:t>
      </w:r>
      <w:r w:rsidRPr="00BC247C">
        <w:rPr>
          <w:rFonts w:eastAsia="Times New Roman"/>
          <w:i/>
          <w:color w:val="auto"/>
          <w:sz w:val="20"/>
          <w:szCs w:val="20"/>
        </w:rPr>
        <w:t xml:space="preserve"> </w:t>
      </w:r>
      <w:r>
        <w:rPr>
          <w:rFonts w:eastAsia="Times New Roman"/>
          <w:color w:val="auto"/>
          <w:sz w:val="20"/>
          <w:szCs w:val="20"/>
        </w:rPr>
        <w:t xml:space="preserve">modify </w:t>
      </w:r>
      <w:r w:rsidRPr="008A427A">
        <w:rPr>
          <w:rFonts w:eastAsia="Times New Roman"/>
          <w:i/>
          <w:color w:val="auto"/>
          <w:sz w:val="20"/>
          <w:szCs w:val="20"/>
        </w:rPr>
        <w:t>note 1</w:t>
      </w:r>
      <w:r>
        <w:rPr>
          <w:rFonts w:eastAsia="Times New Roman"/>
          <w:color w:val="auto"/>
          <w:sz w:val="20"/>
          <w:szCs w:val="20"/>
        </w:rPr>
        <w:t xml:space="preserve"> to read:</w:t>
      </w:r>
    </w:p>
    <w:p w:rsidR="00C17F00" w:rsidRPr="00BC247C" w:rsidRDefault="00B73307" w:rsidP="00C17F00">
      <w:pPr>
        <w:spacing w:after="120" w:line="0" w:lineRule="atLeast"/>
        <w:ind w:left="2268" w:right="1134" w:hanging="425"/>
      </w:pPr>
      <w:r>
        <w:rPr>
          <w:i/>
        </w:rPr>
        <w:t>"</w:t>
      </w:r>
      <w:r w:rsidR="00C17F00">
        <w:rPr>
          <w:i/>
        </w:rPr>
        <w:t>1.</w:t>
      </w:r>
      <w:r w:rsidR="00C17F00">
        <w:rPr>
          <w:i/>
        </w:rPr>
        <w:tab/>
      </w:r>
      <w:r w:rsidR="00C17F00">
        <w:rPr>
          <w:i/>
        </w:rPr>
        <w:tab/>
        <w:t xml:space="preserve">Log-Skidder Tyres are identified by suffix </w:t>
      </w:r>
      <w:r>
        <w:rPr>
          <w:i/>
        </w:rPr>
        <w:t>"</w:t>
      </w:r>
      <w:r w:rsidR="00C17F00">
        <w:rPr>
          <w:i/>
        </w:rPr>
        <w:t>LS-1</w:t>
      </w:r>
      <w:r>
        <w:rPr>
          <w:i/>
        </w:rPr>
        <w:t>"</w:t>
      </w:r>
      <w:r w:rsidR="00C17F00">
        <w:rPr>
          <w:i/>
        </w:rPr>
        <w:t xml:space="preserve">, </w:t>
      </w:r>
      <w:r>
        <w:rPr>
          <w:i/>
        </w:rPr>
        <w:t>"</w:t>
      </w:r>
      <w:r w:rsidR="00C17F00">
        <w:rPr>
          <w:i/>
        </w:rPr>
        <w:t>LS-2</w:t>
      </w:r>
      <w:r>
        <w:rPr>
          <w:i/>
        </w:rPr>
        <w:t>"</w:t>
      </w:r>
      <w:r w:rsidR="00C17F00">
        <w:rPr>
          <w:i/>
        </w:rPr>
        <w:t xml:space="preserve">, </w:t>
      </w:r>
      <w:r>
        <w:rPr>
          <w:i/>
        </w:rPr>
        <w:t>"</w:t>
      </w:r>
      <w:r w:rsidR="00C17F00">
        <w:rPr>
          <w:i/>
        </w:rPr>
        <w:t>LS-3</w:t>
      </w:r>
      <w:r>
        <w:rPr>
          <w:i/>
        </w:rPr>
        <w:t>"</w:t>
      </w:r>
      <w:r w:rsidR="00C17F00">
        <w:rPr>
          <w:i/>
        </w:rPr>
        <w:t xml:space="preserve">, or </w:t>
      </w:r>
      <w:r>
        <w:rPr>
          <w:i/>
        </w:rPr>
        <w:t>"</w:t>
      </w:r>
      <w:r w:rsidR="00C17F00">
        <w:rPr>
          <w:i/>
        </w:rPr>
        <w:t>LS-4</w:t>
      </w:r>
      <w:r>
        <w:rPr>
          <w:i/>
        </w:rPr>
        <w:t>"</w:t>
      </w:r>
      <w:r w:rsidR="00C17F00">
        <w:rPr>
          <w:i/>
        </w:rPr>
        <w:t xml:space="preserve"> placed after the size designation (e.g. 30.5L-32 LS-2)</w:t>
      </w:r>
      <w:r>
        <w:t>"</w:t>
      </w:r>
    </w:p>
    <w:p w:rsidR="00C17F00" w:rsidRPr="00B419D3" w:rsidRDefault="001F5DED" w:rsidP="00C17F00">
      <w:pPr>
        <w:pStyle w:val="Default"/>
        <w:spacing w:after="120"/>
        <w:ind w:left="1134"/>
        <w:rPr>
          <w:rFonts w:eastAsia="Times New Roman"/>
          <w:i/>
          <w:color w:val="auto"/>
          <w:sz w:val="20"/>
          <w:szCs w:val="20"/>
        </w:rPr>
      </w:pPr>
      <w:r>
        <w:rPr>
          <w:rFonts w:eastAsia="Times New Roman"/>
          <w:i/>
          <w:color w:val="auto"/>
          <w:sz w:val="20"/>
          <w:szCs w:val="20"/>
        </w:rPr>
        <w:t>Annex 5, Table 8</w:t>
      </w:r>
      <w:r w:rsidR="008A427A">
        <w:rPr>
          <w:rFonts w:eastAsia="Times New Roman"/>
          <w:i/>
          <w:color w:val="auto"/>
          <w:sz w:val="20"/>
          <w:szCs w:val="20"/>
        </w:rPr>
        <w:t>,</w:t>
      </w:r>
      <w:r w:rsidR="00C17F00" w:rsidRPr="00B419D3">
        <w:rPr>
          <w:rFonts w:eastAsia="Times New Roman"/>
          <w:color w:val="auto"/>
          <w:sz w:val="20"/>
          <w:szCs w:val="20"/>
        </w:rPr>
        <w:t xml:space="preserve"> </w:t>
      </w:r>
      <w:r w:rsidR="008A427A">
        <w:rPr>
          <w:rFonts w:eastAsia="Times New Roman"/>
          <w:color w:val="auto"/>
          <w:sz w:val="20"/>
          <w:szCs w:val="20"/>
        </w:rPr>
        <w:t xml:space="preserve">insert </w:t>
      </w:r>
      <w:r w:rsidR="00C17F00" w:rsidRPr="00B419D3">
        <w:rPr>
          <w:rFonts w:eastAsia="Times New Roman"/>
          <w:color w:val="auto"/>
          <w:sz w:val="20"/>
          <w:szCs w:val="20"/>
        </w:rPr>
        <w:t>a new footnote 3 to read</w:t>
      </w:r>
      <w:r w:rsidR="00C17F00">
        <w:rPr>
          <w:rFonts w:eastAsia="Times New Roman"/>
          <w:color w:val="auto"/>
          <w:sz w:val="20"/>
          <w:szCs w:val="20"/>
        </w:rPr>
        <w:t>:</w:t>
      </w:r>
    </w:p>
    <w:p w:rsidR="00C17F00" w:rsidRPr="00B419D3" w:rsidRDefault="00B73307" w:rsidP="00C17F00">
      <w:pPr>
        <w:spacing w:after="120" w:line="0" w:lineRule="atLeast"/>
        <w:ind w:left="2268" w:right="1134" w:hanging="425"/>
      </w:pPr>
      <w:r>
        <w:rPr>
          <w:i/>
        </w:rPr>
        <w:t>"</w:t>
      </w:r>
      <w:r w:rsidR="00C17F00" w:rsidRPr="00B419D3">
        <w:rPr>
          <w:i/>
        </w:rPr>
        <w:t>3</w:t>
      </w:r>
      <w:r w:rsidR="00C17F00">
        <w:rPr>
          <w:i/>
        </w:rPr>
        <w:tab/>
      </w:r>
      <w:r w:rsidR="00C17F00" w:rsidRPr="00B419D3">
        <w:t>The Tyre size designation may be supplemented by a rim contour prefix (</w:t>
      </w:r>
      <w:proofErr w:type="spellStart"/>
      <w:r w:rsidR="00C17F00" w:rsidRPr="00B419D3">
        <w:t>eg</w:t>
      </w:r>
      <w:proofErr w:type="spellEnd"/>
      <w:r w:rsidR="00C17F00" w:rsidRPr="00B419D3">
        <w:t xml:space="preserve">: DH35.5L-32 LS instead of </w:t>
      </w:r>
      <w:r w:rsidR="00C17F00">
        <w:t xml:space="preserve"> </w:t>
      </w:r>
      <w:r w:rsidR="00C17F00" w:rsidRPr="00B419D3">
        <w:t>35.5L-32 LS)</w:t>
      </w:r>
      <w:r>
        <w:t>"</w:t>
      </w:r>
      <w:r w:rsidR="00C17F00" w:rsidRPr="00B419D3">
        <w:t xml:space="preserve"> </w:t>
      </w:r>
    </w:p>
    <w:p w:rsidR="00C17F00" w:rsidRPr="00B419D3" w:rsidRDefault="00C17F00" w:rsidP="00C10FF6">
      <w:pPr>
        <w:spacing w:after="120" w:line="0" w:lineRule="atLeast"/>
        <w:ind w:left="1134"/>
      </w:pPr>
      <w:r w:rsidRPr="00B419D3">
        <w:rPr>
          <w:i/>
          <w:iCs/>
        </w:rPr>
        <w:t>Annex 5, Table 9</w:t>
      </w:r>
      <w:r w:rsidRPr="00B419D3">
        <w:t xml:space="preserve">, insert the following entries </w:t>
      </w:r>
    </w:p>
    <w:tbl>
      <w:tblPr>
        <w:tblW w:w="82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2"/>
        <w:gridCol w:w="1201"/>
        <w:gridCol w:w="1155"/>
        <w:gridCol w:w="1168"/>
        <w:gridCol w:w="1160"/>
        <w:gridCol w:w="1164"/>
        <w:gridCol w:w="1160"/>
      </w:tblGrid>
      <w:tr w:rsidR="00C17F00" w:rsidRPr="009D1E41" w:rsidTr="00C10FF6">
        <w:trPr>
          <w:trHeight w:val="329"/>
        </w:trPr>
        <w:tc>
          <w:tcPr>
            <w:tcW w:w="1202" w:type="dxa"/>
            <w:vMerge w:val="restart"/>
          </w:tcPr>
          <w:p w:rsidR="00C17F00" w:rsidRPr="00B73307" w:rsidRDefault="00C17F00" w:rsidP="00C17F00">
            <w:pPr>
              <w:spacing w:line="0" w:lineRule="atLeast"/>
              <w:jc w:val="center"/>
              <w:rPr>
                <w:i/>
                <w:sz w:val="18"/>
              </w:rPr>
            </w:pPr>
            <w:r w:rsidRPr="00B73307">
              <w:rPr>
                <w:i/>
                <w:iCs/>
                <w:sz w:val="18"/>
              </w:rPr>
              <w:t>Tyre size designation</w:t>
            </w:r>
          </w:p>
        </w:tc>
        <w:tc>
          <w:tcPr>
            <w:tcW w:w="1201" w:type="dxa"/>
            <w:vMerge w:val="restart"/>
          </w:tcPr>
          <w:p w:rsidR="00C17F00" w:rsidRPr="00B73307" w:rsidRDefault="00C17F00" w:rsidP="00C17F00">
            <w:pPr>
              <w:spacing w:line="0" w:lineRule="atLeast"/>
              <w:jc w:val="center"/>
              <w:rPr>
                <w:i/>
                <w:sz w:val="18"/>
              </w:rPr>
            </w:pPr>
            <w:r w:rsidRPr="00B73307">
              <w:rPr>
                <w:i/>
                <w:iCs/>
                <w:sz w:val="18"/>
              </w:rPr>
              <w:t>Theoretical rim width code (A1)</w:t>
            </w:r>
          </w:p>
        </w:tc>
        <w:tc>
          <w:tcPr>
            <w:tcW w:w="2323" w:type="dxa"/>
            <w:gridSpan w:val="2"/>
          </w:tcPr>
          <w:p w:rsidR="00C17F00" w:rsidRPr="00B73307" w:rsidRDefault="00C17F00" w:rsidP="00C17F00">
            <w:pPr>
              <w:spacing w:line="0" w:lineRule="atLeast"/>
              <w:jc w:val="center"/>
              <w:rPr>
                <w:i/>
                <w:sz w:val="18"/>
              </w:rPr>
            </w:pPr>
            <w:r w:rsidRPr="00B73307">
              <w:rPr>
                <w:i/>
                <w:iCs/>
                <w:sz w:val="18"/>
              </w:rPr>
              <w:t>Nominal section width (S1) (mm)</w:t>
            </w:r>
          </w:p>
        </w:tc>
        <w:tc>
          <w:tcPr>
            <w:tcW w:w="2324" w:type="dxa"/>
            <w:gridSpan w:val="2"/>
          </w:tcPr>
          <w:p w:rsidR="00C17F00" w:rsidRPr="00B73307" w:rsidRDefault="00C17F00" w:rsidP="00C17F00">
            <w:pPr>
              <w:spacing w:line="0" w:lineRule="atLeast"/>
              <w:jc w:val="center"/>
              <w:rPr>
                <w:i/>
                <w:sz w:val="18"/>
              </w:rPr>
            </w:pPr>
            <w:r w:rsidRPr="00B73307">
              <w:rPr>
                <w:i/>
                <w:iCs/>
                <w:sz w:val="18"/>
              </w:rPr>
              <w:t>Overall diameter (D) (mm)</w:t>
            </w:r>
          </w:p>
        </w:tc>
        <w:tc>
          <w:tcPr>
            <w:tcW w:w="1160" w:type="dxa"/>
            <w:vMerge w:val="restart"/>
          </w:tcPr>
          <w:p w:rsidR="00C17F00" w:rsidRPr="00771240" w:rsidRDefault="00C17F00" w:rsidP="00C17F00">
            <w:pPr>
              <w:spacing w:line="0" w:lineRule="atLeast"/>
              <w:jc w:val="center"/>
              <w:rPr>
                <w:i/>
                <w:lang w:val="it-IT"/>
              </w:rPr>
            </w:pPr>
            <w:r w:rsidRPr="00771240">
              <w:rPr>
                <w:i/>
                <w:iCs/>
                <w:sz w:val="18"/>
                <w:lang w:val="it-IT"/>
              </w:rPr>
              <w:t>Nominal rim diameter (d) (mm)</w:t>
            </w:r>
          </w:p>
        </w:tc>
      </w:tr>
      <w:tr w:rsidR="00C17F00" w:rsidRPr="00B419D3" w:rsidTr="00C10FF6">
        <w:tc>
          <w:tcPr>
            <w:tcW w:w="1202" w:type="dxa"/>
            <w:vMerge/>
            <w:tcBorders>
              <w:bottom w:val="single" w:sz="12" w:space="0" w:color="auto"/>
            </w:tcBorders>
          </w:tcPr>
          <w:p w:rsidR="00C17F00" w:rsidRPr="00771240" w:rsidRDefault="00C17F00" w:rsidP="00C17F00">
            <w:pPr>
              <w:spacing w:line="0" w:lineRule="atLeast"/>
              <w:jc w:val="center"/>
              <w:rPr>
                <w:i/>
                <w:sz w:val="18"/>
                <w:lang w:val="it-IT"/>
              </w:rPr>
            </w:pPr>
          </w:p>
        </w:tc>
        <w:tc>
          <w:tcPr>
            <w:tcW w:w="1201" w:type="dxa"/>
            <w:vMerge/>
            <w:tcBorders>
              <w:bottom w:val="single" w:sz="12" w:space="0" w:color="auto"/>
            </w:tcBorders>
          </w:tcPr>
          <w:p w:rsidR="00C17F00" w:rsidRPr="00771240" w:rsidRDefault="00C17F00" w:rsidP="00C17F00">
            <w:pPr>
              <w:spacing w:line="0" w:lineRule="atLeast"/>
              <w:jc w:val="center"/>
              <w:rPr>
                <w:i/>
                <w:sz w:val="18"/>
                <w:lang w:val="it-IT"/>
              </w:rPr>
            </w:pPr>
          </w:p>
        </w:tc>
        <w:tc>
          <w:tcPr>
            <w:tcW w:w="1155"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Radial</w:t>
            </w:r>
          </w:p>
        </w:tc>
        <w:tc>
          <w:tcPr>
            <w:tcW w:w="1168"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Diagonal</w:t>
            </w:r>
          </w:p>
        </w:tc>
        <w:tc>
          <w:tcPr>
            <w:tcW w:w="1160"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Radial</w:t>
            </w:r>
          </w:p>
        </w:tc>
        <w:tc>
          <w:tcPr>
            <w:tcW w:w="1164" w:type="dxa"/>
            <w:tcBorders>
              <w:bottom w:val="single" w:sz="12" w:space="0" w:color="auto"/>
            </w:tcBorders>
          </w:tcPr>
          <w:p w:rsidR="00C17F00" w:rsidRPr="00B73307" w:rsidRDefault="00C17F00" w:rsidP="00C17F00">
            <w:pPr>
              <w:spacing w:line="0" w:lineRule="atLeast"/>
              <w:jc w:val="center"/>
              <w:rPr>
                <w:i/>
                <w:sz w:val="18"/>
              </w:rPr>
            </w:pPr>
            <w:r w:rsidRPr="00B73307">
              <w:rPr>
                <w:i/>
                <w:iCs/>
                <w:sz w:val="18"/>
              </w:rPr>
              <w:t>Diagonal</w:t>
            </w:r>
          </w:p>
        </w:tc>
        <w:tc>
          <w:tcPr>
            <w:tcW w:w="1160" w:type="dxa"/>
            <w:vMerge/>
            <w:tcBorders>
              <w:bottom w:val="single" w:sz="12" w:space="0" w:color="auto"/>
            </w:tcBorders>
          </w:tcPr>
          <w:p w:rsidR="00C17F00" w:rsidRPr="00B419D3" w:rsidRDefault="00C17F00" w:rsidP="00C17F00">
            <w:pPr>
              <w:spacing w:line="0" w:lineRule="atLeast"/>
              <w:jc w:val="center"/>
            </w:pPr>
          </w:p>
        </w:tc>
      </w:tr>
      <w:tr w:rsidR="00C17F00" w:rsidRPr="00B419D3" w:rsidTr="00C10FF6">
        <w:tc>
          <w:tcPr>
            <w:tcW w:w="1202" w:type="dxa"/>
            <w:tcBorders>
              <w:top w:val="single" w:sz="12" w:space="0" w:color="auto"/>
            </w:tcBorders>
          </w:tcPr>
          <w:p w:rsidR="00C17F00" w:rsidRPr="00B419D3" w:rsidRDefault="00C17F00" w:rsidP="00C17F00">
            <w:pPr>
              <w:spacing w:line="0" w:lineRule="atLeast"/>
              <w:jc w:val="center"/>
            </w:pPr>
          </w:p>
        </w:tc>
        <w:tc>
          <w:tcPr>
            <w:tcW w:w="1201" w:type="dxa"/>
            <w:tcBorders>
              <w:top w:val="single" w:sz="12" w:space="0" w:color="auto"/>
            </w:tcBorders>
          </w:tcPr>
          <w:p w:rsidR="00C17F00" w:rsidRPr="00B419D3" w:rsidRDefault="00C17F00" w:rsidP="00C17F00">
            <w:pPr>
              <w:spacing w:line="0" w:lineRule="atLeast"/>
              <w:jc w:val="center"/>
            </w:pPr>
          </w:p>
        </w:tc>
        <w:tc>
          <w:tcPr>
            <w:tcW w:w="1155" w:type="dxa"/>
            <w:tcBorders>
              <w:top w:val="single" w:sz="12" w:space="0" w:color="auto"/>
            </w:tcBorders>
          </w:tcPr>
          <w:p w:rsidR="00C17F00" w:rsidRPr="00B419D3" w:rsidRDefault="00C17F00" w:rsidP="00C17F00">
            <w:pPr>
              <w:spacing w:line="0" w:lineRule="atLeast"/>
              <w:jc w:val="center"/>
            </w:pPr>
          </w:p>
        </w:tc>
        <w:tc>
          <w:tcPr>
            <w:tcW w:w="1168" w:type="dxa"/>
            <w:tcBorders>
              <w:top w:val="single" w:sz="12" w:space="0" w:color="auto"/>
            </w:tcBorders>
          </w:tcPr>
          <w:p w:rsidR="00C17F00" w:rsidRPr="00B419D3" w:rsidRDefault="00C17F00" w:rsidP="00C17F00">
            <w:pPr>
              <w:spacing w:line="0" w:lineRule="atLeast"/>
              <w:jc w:val="center"/>
            </w:pPr>
          </w:p>
        </w:tc>
        <w:tc>
          <w:tcPr>
            <w:tcW w:w="1160" w:type="dxa"/>
            <w:tcBorders>
              <w:top w:val="single" w:sz="12" w:space="0" w:color="auto"/>
            </w:tcBorders>
          </w:tcPr>
          <w:p w:rsidR="00C17F00" w:rsidRPr="00B419D3" w:rsidRDefault="00C17F00" w:rsidP="00C17F00">
            <w:pPr>
              <w:spacing w:line="0" w:lineRule="atLeast"/>
              <w:jc w:val="center"/>
            </w:pPr>
          </w:p>
        </w:tc>
        <w:tc>
          <w:tcPr>
            <w:tcW w:w="1164" w:type="dxa"/>
            <w:tcBorders>
              <w:top w:val="single" w:sz="12" w:space="0" w:color="auto"/>
            </w:tcBorders>
          </w:tcPr>
          <w:p w:rsidR="00C17F00" w:rsidRPr="00B419D3" w:rsidRDefault="00C17F00" w:rsidP="00C17F00">
            <w:pPr>
              <w:spacing w:line="0" w:lineRule="atLeast"/>
              <w:jc w:val="center"/>
            </w:pPr>
          </w:p>
        </w:tc>
        <w:tc>
          <w:tcPr>
            <w:tcW w:w="1160" w:type="dxa"/>
            <w:tcBorders>
              <w:top w:val="single" w:sz="12" w:space="0" w:color="auto"/>
            </w:tcBorders>
          </w:tcPr>
          <w:p w:rsidR="00C17F00" w:rsidRPr="00B419D3" w:rsidRDefault="00C17F00" w:rsidP="00C17F00">
            <w:pPr>
              <w:spacing w:line="0" w:lineRule="atLeast"/>
              <w:jc w:val="center"/>
            </w:pPr>
          </w:p>
        </w:tc>
      </w:tr>
      <w:tr w:rsidR="00C17F00" w:rsidRPr="001E22F1" w:rsidTr="00C10FF6">
        <w:tc>
          <w:tcPr>
            <w:tcW w:w="1202" w:type="dxa"/>
          </w:tcPr>
          <w:p w:rsidR="00C17F00" w:rsidRPr="002719CA" w:rsidRDefault="00C17F00" w:rsidP="00C17F00">
            <w:pPr>
              <w:spacing w:line="0" w:lineRule="atLeast"/>
              <w:jc w:val="center"/>
            </w:pPr>
            <w:r w:rsidRPr="002719CA">
              <w:t>10.5/80-18</w:t>
            </w:r>
          </w:p>
        </w:tc>
        <w:tc>
          <w:tcPr>
            <w:tcW w:w="1201" w:type="dxa"/>
          </w:tcPr>
          <w:p w:rsidR="00C17F00" w:rsidRPr="002719CA" w:rsidRDefault="00C17F00" w:rsidP="00C17F00">
            <w:pPr>
              <w:spacing w:line="0" w:lineRule="atLeast"/>
              <w:jc w:val="center"/>
            </w:pPr>
            <w:r w:rsidRPr="002719CA">
              <w:t xml:space="preserve">9 </w:t>
            </w:r>
          </w:p>
        </w:tc>
        <w:tc>
          <w:tcPr>
            <w:tcW w:w="1155" w:type="dxa"/>
          </w:tcPr>
          <w:p w:rsidR="00C17F00" w:rsidRPr="002719CA" w:rsidRDefault="00C17F00" w:rsidP="00C17F00">
            <w:pPr>
              <w:spacing w:line="0" w:lineRule="atLeast"/>
              <w:jc w:val="center"/>
            </w:pPr>
            <w:r w:rsidRPr="002719CA">
              <w:t>274</w:t>
            </w:r>
          </w:p>
        </w:tc>
        <w:tc>
          <w:tcPr>
            <w:tcW w:w="1168" w:type="dxa"/>
          </w:tcPr>
          <w:p w:rsidR="00C17F00" w:rsidRPr="002719CA" w:rsidRDefault="00C17F00" w:rsidP="00C17F00">
            <w:pPr>
              <w:spacing w:line="0" w:lineRule="atLeast"/>
              <w:jc w:val="center"/>
            </w:pPr>
            <w:r w:rsidRPr="002719CA">
              <w:t>274</w:t>
            </w:r>
          </w:p>
        </w:tc>
        <w:tc>
          <w:tcPr>
            <w:tcW w:w="1160" w:type="dxa"/>
          </w:tcPr>
          <w:p w:rsidR="00C17F00" w:rsidRPr="002719CA" w:rsidRDefault="00C17F00" w:rsidP="00C17F00">
            <w:pPr>
              <w:spacing w:line="0" w:lineRule="atLeast"/>
              <w:jc w:val="center"/>
            </w:pPr>
            <w:r w:rsidRPr="002719CA">
              <w:t>885</w:t>
            </w:r>
          </w:p>
        </w:tc>
        <w:tc>
          <w:tcPr>
            <w:tcW w:w="1164" w:type="dxa"/>
          </w:tcPr>
          <w:p w:rsidR="00C17F00" w:rsidRPr="002719CA" w:rsidRDefault="00C17F00" w:rsidP="00C17F00">
            <w:pPr>
              <w:spacing w:line="0" w:lineRule="atLeast"/>
              <w:jc w:val="center"/>
            </w:pPr>
            <w:r w:rsidRPr="002719CA">
              <w:t>885</w:t>
            </w:r>
          </w:p>
        </w:tc>
        <w:tc>
          <w:tcPr>
            <w:tcW w:w="1160" w:type="dxa"/>
          </w:tcPr>
          <w:p w:rsidR="00C17F00" w:rsidRPr="002719CA" w:rsidRDefault="00C17F00" w:rsidP="00C17F00">
            <w:pPr>
              <w:spacing w:line="0" w:lineRule="atLeast"/>
              <w:jc w:val="center"/>
            </w:pPr>
            <w:r w:rsidRPr="002719CA">
              <w:t>457</w:t>
            </w:r>
          </w:p>
        </w:tc>
      </w:tr>
      <w:tr w:rsidR="00C17F00" w:rsidRPr="001E22F1" w:rsidTr="00C10FF6">
        <w:tc>
          <w:tcPr>
            <w:tcW w:w="1202" w:type="dxa"/>
          </w:tcPr>
          <w:p w:rsidR="00C17F00" w:rsidRPr="00B419D3" w:rsidRDefault="00C17F00" w:rsidP="00C17F00">
            <w:pPr>
              <w:spacing w:line="0" w:lineRule="atLeast"/>
              <w:jc w:val="center"/>
            </w:pPr>
            <w:r w:rsidRPr="002719CA">
              <w:t>12.5/80-18</w:t>
            </w:r>
          </w:p>
        </w:tc>
        <w:tc>
          <w:tcPr>
            <w:tcW w:w="1201" w:type="dxa"/>
          </w:tcPr>
          <w:p w:rsidR="00C17F00" w:rsidRPr="002719CA" w:rsidRDefault="00C17F00" w:rsidP="00C17F00">
            <w:pPr>
              <w:spacing w:line="0" w:lineRule="atLeast"/>
              <w:jc w:val="center"/>
            </w:pPr>
            <w:r w:rsidRPr="002719CA">
              <w:t xml:space="preserve">9 </w:t>
            </w:r>
          </w:p>
        </w:tc>
        <w:tc>
          <w:tcPr>
            <w:tcW w:w="1155" w:type="dxa"/>
          </w:tcPr>
          <w:p w:rsidR="00C17F00" w:rsidRPr="002719CA" w:rsidRDefault="00C17F00" w:rsidP="00C17F00">
            <w:pPr>
              <w:spacing w:line="0" w:lineRule="atLeast"/>
              <w:jc w:val="center"/>
            </w:pPr>
            <w:r w:rsidRPr="002719CA">
              <w:t>308</w:t>
            </w:r>
          </w:p>
        </w:tc>
        <w:tc>
          <w:tcPr>
            <w:tcW w:w="1168" w:type="dxa"/>
          </w:tcPr>
          <w:p w:rsidR="00C17F00" w:rsidRPr="002719CA" w:rsidRDefault="00C17F00" w:rsidP="00C17F00">
            <w:pPr>
              <w:spacing w:line="0" w:lineRule="atLeast"/>
              <w:jc w:val="center"/>
            </w:pPr>
            <w:r w:rsidRPr="002719CA">
              <w:t>308</w:t>
            </w:r>
          </w:p>
        </w:tc>
        <w:tc>
          <w:tcPr>
            <w:tcW w:w="1160" w:type="dxa"/>
          </w:tcPr>
          <w:p w:rsidR="00C17F00" w:rsidRPr="002719CA" w:rsidRDefault="00C17F00" w:rsidP="00C17F00">
            <w:pPr>
              <w:spacing w:line="0" w:lineRule="atLeast"/>
              <w:jc w:val="center"/>
            </w:pPr>
            <w:r w:rsidRPr="002719CA">
              <w:t>965</w:t>
            </w:r>
          </w:p>
        </w:tc>
        <w:tc>
          <w:tcPr>
            <w:tcW w:w="1164" w:type="dxa"/>
          </w:tcPr>
          <w:p w:rsidR="00C17F00" w:rsidRPr="002719CA" w:rsidRDefault="00C17F00" w:rsidP="00C17F00">
            <w:pPr>
              <w:spacing w:line="0" w:lineRule="atLeast"/>
              <w:jc w:val="center"/>
            </w:pPr>
            <w:r w:rsidRPr="002719CA">
              <w:t>965</w:t>
            </w:r>
          </w:p>
        </w:tc>
        <w:tc>
          <w:tcPr>
            <w:tcW w:w="1160" w:type="dxa"/>
          </w:tcPr>
          <w:p w:rsidR="00C17F00" w:rsidRPr="002719CA" w:rsidRDefault="00C17F00" w:rsidP="00C17F00">
            <w:pPr>
              <w:spacing w:line="0" w:lineRule="atLeast"/>
              <w:jc w:val="center"/>
            </w:pPr>
            <w:r w:rsidRPr="002719CA">
              <w:t>457</w:t>
            </w:r>
          </w:p>
        </w:tc>
      </w:tr>
      <w:tr w:rsidR="00C17F00" w:rsidRPr="001E22F1" w:rsidTr="00C10FF6">
        <w:tc>
          <w:tcPr>
            <w:tcW w:w="1202" w:type="dxa"/>
          </w:tcPr>
          <w:p w:rsidR="00C17F00" w:rsidRPr="00B419D3" w:rsidRDefault="00C17F00" w:rsidP="00C17F00">
            <w:pPr>
              <w:spacing w:line="0" w:lineRule="atLeast"/>
              <w:jc w:val="center"/>
            </w:pPr>
            <w:r w:rsidRPr="002719CA">
              <w:t>12.5-18</w:t>
            </w:r>
          </w:p>
        </w:tc>
        <w:tc>
          <w:tcPr>
            <w:tcW w:w="1201" w:type="dxa"/>
          </w:tcPr>
          <w:p w:rsidR="00C17F00" w:rsidRPr="002719CA" w:rsidRDefault="00C17F00" w:rsidP="00C17F00">
            <w:pPr>
              <w:spacing w:line="0" w:lineRule="atLeast"/>
              <w:jc w:val="center"/>
            </w:pPr>
            <w:r w:rsidRPr="002719CA">
              <w:t>11</w:t>
            </w:r>
          </w:p>
        </w:tc>
        <w:tc>
          <w:tcPr>
            <w:tcW w:w="1155" w:type="dxa"/>
          </w:tcPr>
          <w:p w:rsidR="00C17F00" w:rsidRPr="002719CA" w:rsidRDefault="00C17F00" w:rsidP="00C17F00">
            <w:pPr>
              <w:spacing w:line="0" w:lineRule="atLeast"/>
              <w:jc w:val="center"/>
            </w:pPr>
            <w:r w:rsidRPr="002719CA">
              <w:t>325</w:t>
            </w:r>
          </w:p>
        </w:tc>
        <w:tc>
          <w:tcPr>
            <w:tcW w:w="1168" w:type="dxa"/>
          </w:tcPr>
          <w:p w:rsidR="00C17F00" w:rsidRPr="002719CA" w:rsidRDefault="00C17F00" w:rsidP="00C17F00">
            <w:pPr>
              <w:spacing w:line="0" w:lineRule="atLeast"/>
              <w:jc w:val="center"/>
            </w:pPr>
            <w:r w:rsidRPr="002719CA">
              <w:t>325</w:t>
            </w:r>
          </w:p>
        </w:tc>
        <w:tc>
          <w:tcPr>
            <w:tcW w:w="1160" w:type="dxa"/>
          </w:tcPr>
          <w:p w:rsidR="00C17F00" w:rsidRPr="002719CA" w:rsidRDefault="00C17F00" w:rsidP="00C17F00">
            <w:pPr>
              <w:spacing w:line="0" w:lineRule="atLeast"/>
              <w:jc w:val="center"/>
            </w:pPr>
            <w:r w:rsidRPr="002719CA">
              <w:t>990</w:t>
            </w:r>
          </w:p>
        </w:tc>
        <w:tc>
          <w:tcPr>
            <w:tcW w:w="1164" w:type="dxa"/>
          </w:tcPr>
          <w:p w:rsidR="00C17F00" w:rsidRPr="002719CA" w:rsidRDefault="00C17F00" w:rsidP="00C17F00">
            <w:pPr>
              <w:spacing w:line="0" w:lineRule="atLeast"/>
              <w:jc w:val="center"/>
            </w:pPr>
            <w:r w:rsidRPr="002719CA">
              <w:t xml:space="preserve">990 </w:t>
            </w:r>
          </w:p>
        </w:tc>
        <w:tc>
          <w:tcPr>
            <w:tcW w:w="1160" w:type="dxa"/>
          </w:tcPr>
          <w:p w:rsidR="00C17F00" w:rsidRPr="002719CA" w:rsidRDefault="00C17F00" w:rsidP="00C17F00">
            <w:pPr>
              <w:spacing w:line="0" w:lineRule="atLeast"/>
              <w:jc w:val="center"/>
            </w:pPr>
            <w:r w:rsidRPr="002719CA">
              <w:t>457</w:t>
            </w:r>
          </w:p>
        </w:tc>
      </w:tr>
      <w:tr w:rsidR="00C17F00" w:rsidRPr="001E22F1" w:rsidTr="00C10FF6">
        <w:tc>
          <w:tcPr>
            <w:tcW w:w="1202" w:type="dxa"/>
          </w:tcPr>
          <w:p w:rsidR="00C17F00" w:rsidRPr="00B419D3" w:rsidRDefault="00C17F00" w:rsidP="00C17F00">
            <w:pPr>
              <w:spacing w:line="0" w:lineRule="atLeast"/>
              <w:jc w:val="center"/>
            </w:pPr>
            <w:r w:rsidRPr="002719CA">
              <w:t>12.5-20</w:t>
            </w:r>
          </w:p>
        </w:tc>
        <w:tc>
          <w:tcPr>
            <w:tcW w:w="1201" w:type="dxa"/>
          </w:tcPr>
          <w:p w:rsidR="00C17F00" w:rsidRPr="002719CA" w:rsidRDefault="00C17F00" w:rsidP="00C17F00">
            <w:pPr>
              <w:spacing w:line="0" w:lineRule="atLeast"/>
              <w:jc w:val="center"/>
            </w:pPr>
            <w:r w:rsidRPr="002719CA">
              <w:t>11</w:t>
            </w:r>
          </w:p>
        </w:tc>
        <w:tc>
          <w:tcPr>
            <w:tcW w:w="1155" w:type="dxa"/>
          </w:tcPr>
          <w:p w:rsidR="00C17F00" w:rsidRPr="002719CA" w:rsidRDefault="00C17F00" w:rsidP="00C17F00">
            <w:pPr>
              <w:spacing w:line="0" w:lineRule="atLeast"/>
              <w:jc w:val="center"/>
            </w:pPr>
            <w:r w:rsidRPr="002719CA">
              <w:t>325</w:t>
            </w:r>
          </w:p>
        </w:tc>
        <w:tc>
          <w:tcPr>
            <w:tcW w:w="1168" w:type="dxa"/>
          </w:tcPr>
          <w:p w:rsidR="00C17F00" w:rsidRPr="002719CA" w:rsidRDefault="00C17F00" w:rsidP="00C17F00">
            <w:pPr>
              <w:spacing w:line="0" w:lineRule="atLeast"/>
              <w:jc w:val="center"/>
            </w:pPr>
            <w:r w:rsidRPr="002719CA">
              <w:t>325</w:t>
            </w:r>
          </w:p>
        </w:tc>
        <w:tc>
          <w:tcPr>
            <w:tcW w:w="1160" w:type="dxa"/>
          </w:tcPr>
          <w:p w:rsidR="00C17F00" w:rsidRPr="002719CA" w:rsidRDefault="00C17F00" w:rsidP="00C17F00">
            <w:pPr>
              <w:spacing w:line="0" w:lineRule="atLeast"/>
              <w:jc w:val="center"/>
            </w:pPr>
            <w:r w:rsidRPr="002719CA">
              <w:t>1040</w:t>
            </w:r>
          </w:p>
        </w:tc>
        <w:tc>
          <w:tcPr>
            <w:tcW w:w="1164" w:type="dxa"/>
          </w:tcPr>
          <w:p w:rsidR="00C17F00" w:rsidRPr="002719CA" w:rsidRDefault="00C17F00" w:rsidP="00C17F00">
            <w:pPr>
              <w:spacing w:line="0" w:lineRule="atLeast"/>
              <w:jc w:val="center"/>
            </w:pPr>
            <w:r w:rsidRPr="002719CA">
              <w:t xml:space="preserve">1040 </w:t>
            </w:r>
          </w:p>
        </w:tc>
        <w:tc>
          <w:tcPr>
            <w:tcW w:w="1160" w:type="dxa"/>
          </w:tcPr>
          <w:p w:rsidR="00C17F00" w:rsidRPr="002719CA" w:rsidRDefault="00C17F00" w:rsidP="00C17F00">
            <w:pPr>
              <w:spacing w:line="0" w:lineRule="atLeast"/>
              <w:jc w:val="center"/>
            </w:pPr>
            <w:r w:rsidRPr="002719CA">
              <w:t>508</w:t>
            </w:r>
          </w:p>
        </w:tc>
      </w:tr>
      <w:tr w:rsidR="00C17F00" w:rsidRPr="001E22F1" w:rsidTr="00C10FF6">
        <w:tc>
          <w:tcPr>
            <w:tcW w:w="1202" w:type="dxa"/>
          </w:tcPr>
          <w:p w:rsidR="00C17F00" w:rsidRPr="00B419D3" w:rsidRDefault="00C17F00" w:rsidP="00C17F00">
            <w:pPr>
              <w:spacing w:line="0" w:lineRule="atLeast"/>
              <w:jc w:val="center"/>
            </w:pPr>
            <w:r w:rsidRPr="002719CA">
              <w:t>14.5-20</w:t>
            </w:r>
          </w:p>
        </w:tc>
        <w:tc>
          <w:tcPr>
            <w:tcW w:w="1201" w:type="dxa"/>
          </w:tcPr>
          <w:p w:rsidR="00C17F00" w:rsidRPr="002719CA" w:rsidRDefault="00C17F00" w:rsidP="00C17F00">
            <w:pPr>
              <w:spacing w:line="0" w:lineRule="atLeast"/>
              <w:jc w:val="center"/>
            </w:pPr>
            <w:r w:rsidRPr="002719CA">
              <w:t>11</w:t>
            </w:r>
          </w:p>
        </w:tc>
        <w:tc>
          <w:tcPr>
            <w:tcW w:w="1155" w:type="dxa"/>
          </w:tcPr>
          <w:p w:rsidR="00C17F00" w:rsidRPr="002719CA" w:rsidRDefault="00C17F00" w:rsidP="00C17F00">
            <w:pPr>
              <w:spacing w:line="0" w:lineRule="atLeast"/>
              <w:jc w:val="center"/>
            </w:pPr>
            <w:r w:rsidRPr="002719CA">
              <w:t>355</w:t>
            </w:r>
          </w:p>
        </w:tc>
        <w:tc>
          <w:tcPr>
            <w:tcW w:w="1168" w:type="dxa"/>
          </w:tcPr>
          <w:p w:rsidR="00C17F00" w:rsidRPr="002719CA" w:rsidRDefault="00C17F00" w:rsidP="00C17F00">
            <w:pPr>
              <w:spacing w:line="0" w:lineRule="atLeast"/>
              <w:jc w:val="center"/>
            </w:pPr>
            <w:r w:rsidRPr="002719CA">
              <w:t>355</w:t>
            </w:r>
          </w:p>
        </w:tc>
        <w:tc>
          <w:tcPr>
            <w:tcW w:w="1160" w:type="dxa"/>
          </w:tcPr>
          <w:p w:rsidR="00C17F00" w:rsidRPr="002719CA" w:rsidRDefault="00C17F00" w:rsidP="00C17F00">
            <w:pPr>
              <w:spacing w:line="0" w:lineRule="atLeast"/>
              <w:jc w:val="center"/>
            </w:pPr>
            <w:r w:rsidRPr="002719CA">
              <w:t>1095</w:t>
            </w:r>
          </w:p>
        </w:tc>
        <w:tc>
          <w:tcPr>
            <w:tcW w:w="1164" w:type="dxa"/>
          </w:tcPr>
          <w:p w:rsidR="00C17F00" w:rsidRPr="002719CA" w:rsidRDefault="00C17F00" w:rsidP="00C17F00">
            <w:pPr>
              <w:spacing w:line="0" w:lineRule="atLeast"/>
              <w:jc w:val="center"/>
            </w:pPr>
            <w:r w:rsidRPr="002719CA">
              <w:t>1095</w:t>
            </w:r>
          </w:p>
        </w:tc>
        <w:tc>
          <w:tcPr>
            <w:tcW w:w="1160" w:type="dxa"/>
          </w:tcPr>
          <w:p w:rsidR="00C17F00" w:rsidRPr="002719CA" w:rsidRDefault="00C17F00" w:rsidP="00C17F00">
            <w:pPr>
              <w:spacing w:line="0" w:lineRule="atLeast"/>
              <w:jc w:val="center"/>
            </w:pPr>
            <w:r w:rsidRPr="002719CA">
              <w:t>508</w:t>
            </w:r>
          </w:p>
        </w:tc>
      </w:tr>
      <w:tr w:rsidR="00C17F00" w:rsidRPr="00B419D3" w:rsidTr="00C10FF6">
        <w:tc>
          <w:tcPr>
            <w:tcW w:w="1202" w:type="dxa"/>
          </w:tcPr>
          <w:p w:rsidR="00C17F00" w:rsidRPr="00B419D3" w:rsidRDefault="00C17F00" w:rsidP="00C17F00">
            <w:pPr>
              <w:spacing w:line="0" w:lineRule="atLeast"/>
              <w:jc w:val="center"/>
            </w:pPr>
            <w:r w:rsidRPr="00B419D3">
              <w:t>21L-28</w:t>
            </w:r>
          </w:p>
        </w:tc>
        <w:tc>
          <w:tcPr>
            <w:tcW w:w="1201" w:type="dxa"/>
          </w:tcPr>
          <w:p w:rsidR="00C17F00" w:rsidRPr="00B419D3" w:rsidRDefault="00C17F00" w:rsidP="00C17F00">
            <w:pPr>
              <w:spacing w:line="0" w:lineRule="atLeast"/>
              <w:jc w:val="center"/>
            </w:pPr>
            <w:r w:rsidRPr="00B419D3">
              <w:t>18</w:t>
            </w:r>
          </w:p>
        </w:tc>
        <w:tc>
          <w:tcPr>
            <w:tcW w:w="1155" w:type="dxa"/>
          </w:tcPr>
          <w:p w:rsidR="00C17F00" w:rsidRPr="00B419D3" w:rsidRDefault="00C17F00" w:rsidP="00C17F00">
            <w:pPr>
              <w:spacing w:line="0" w:lineRule="atLeast"/>
              <w:jc w:val="center"/>
            </w:pPr>
          </w:p>
        </w:tc>
        <w:tc>
          <w:tcPr>
            <w:tcW w:w="1168" w:type="dxa"/>
          </w:tcPr>
          <w:p w:rsidR="00C17F00" w:rsidRPr="00B419D3" w:rsidRDefault="00C17F00" w:rsidP="00C17F00">
            <w:pPr>
              <w:spacing w:line="0" w:lineRule="atLeast"/>
              <w:jc w:val="center"/>
            </w:pPr>
            <w:r w:rsidRPr="00B419D3">
              <w:t>533</w:t>
            </w:r>
          </w:p>
        </w:tc>
        <w:tc>
          <w:tcPr>
            <w:tcW w:w="1160" w:type="dxa"/>
          </w:tcPr>
          <w:p w:rsidR="00C17F00" w:rsidRPr="00B419D3" w:rsidRDefault="00C17F00" w:rsidP="00C17F00">
            <w:pPr>
              <w:spacing w:line="0" w:lineRule="atLeast"/>
              <w:jc w:val="center"/>
            </w:pPr>
          </w:p>
        </w:tc>
        <w:tc>
          <w:tcPr>
            <w:tcW w:w="1164" w:type="dxa"/>
          </w:tcPr>
          <w:p w:rsidR="00C17F00" w:rsidRPr="00B419D3" w:rsidRDefault="00C17F00" w:rsidP="00C17F00">
            <w:pPr>
              <w:spacing w:line="0" w:lineRule="atLeast"/>
              <w:jc w:val="center"/>
            </w:pPr>
            <w:r w:rsidRPr="00B419D3">
              <w:t>1479</w:t>
            </w:r>
          </w:p>
        </w:tc>
        <w:tc>
          <w:tcPr>
            <w:tcW w:w="1160" w:type="dxa"/>
          </w:tcPr>
          <w:p w:rsidR="00C17F00" w:rsidRPr="00B419D3" w:rsidRDefault="00C17F00" w:rsidP="00C17F00">
            <w:pPr>
              <w:spacing w:line="0" w:lineRule="atLeast"/>
              <w:jc w:val="center"/>
            </w:pPr>
            <w:r w:rsidRPr="00B419D3">
              <w:t>711</w:t>
            </w:r>
          </w:p>
        </w:tc>
      </w:tr>
      <w:tr w:rsidR="00C17F00" w:rsidRPr="00B419D3" w:rsidTr="00C10FF6">
        <w:tc>
          <w:tcPr>
            <w:tcW w:w="1202" w:type="dxa"/>
            <w:tcBorders>
              <w:bottom w:val="single" w:sz="12" w:space="0" w:color="auto"/>
            </w:tcBorders>
          </w:tcPr>
          <w:p w:rsidR="00C17F00" w:rsidRPr="00B419D3" w:rsidRDefault="00C17F00" w:rsidP="00C17F00">
            <w:pPr>
              <w:spacing w:line="0" w:lineRule="atLeast"/>
              <w:jc w:val="center"/>
            </w:pPr>
          </w:p>
        </w:tc>
        <w:tc>
          <w:tcPr>
            <w:tcW w:w="1201" w:type="dxa"/>
            <w:tcBorders>
              <w:bottom w:val="single" w:sz="12" w:space="0" w:color="auto"/>
            </w:tcBorders>
          </w:tcPr>
          <w:p w:rsidR="00C17F00" w:rsidRPr="00B419D3" w:rsidRDefault="00C17F00" w:rsidP="00C17F00">
            <w:pPr>
              <w:spacing w:line="0" w:lineRule="atLeast"/>
              <w:jc w:val="center"/>
            </w:pPr>
          </w:p>
        </w:tc>
        <w:tc>
          <w:tcPr>
            <w:tcW w:w="1155" w:type="dxa"/>
            <w:tcBorders>
              <w:bottom w:val="single" w:sz="12" w:space="0" w:color="auto"/>
            </w:tcBorders>
          </w:tcPr>
          <w:p w:rsidR="00C17F00" w:rsidRPr="00B419D3" w:rsidRDefault="00C17F00" w:rsidP="00C17F00">
            <w:pPr>
              <w:spacing w:line="0" w:lineRule="atLeast"/>
              <w:jc w:val="center"/>
            </w:pPr>
          </w:p>
        </w:tc>
        <w:tc>
          <w:tcPr>
            <w:tcW w:w="1168" w:type="dxa"/>
            <w:tcBorders>
              <w:bottom w:val="single" w:sz="12" w:space="0" w:color="auto"/>
            </w:tcBorders>
          </w:tcPr>
          <w:p w:rsidR="00C17F00" w:rsidRPr="00B419D3" w:rsidRDefault="00C17F00" w:rsidP="00C17F00">
            <w:pPr>
              <w:spacing w:line="0" w:lineRule="atLeast"/>
              <w:jc w:val="center"/>
            </w:pPr>
          </w:p>
        </w:tc>
        <w:tc>
          <w:tcPr>
            <w:tcW w:w="1160" w:type="dxa"/>
            <w:tcBorders>
              <w:bottom w:val="single" w:sz="12" w:space="0" w:color="auto"/>
            </w:tcBorders>
          </w:tcPr>
          <w:p w:rsidR="00C17F00" w:rsidRPr="00B419D3" w:rsidRDefault="00C17F00" w:rsidP="00C17F00">
            <w:pPr>
              <w:spacing w:line="0" w:lineRule="atLeast"/>
              <w:jc w:val="center"/>
            </w:pPr>
          </w:p>
        </w:tc>
        <w:tc>
          <w:tcPr>
            <w:tcW w:w="1164" w:type="dxa"/>
            <w:tcBorders>
              <w:bottom w:val="single" w:sz="12" w:space="0" w:color="auto"/>
            </w:tcBorders>
          </w:tcPr>
          <w:p w:rsidR="00C17F00" w:rsidRPr="00B419D3" w:rsidRDefault="00C17F00" w:rsidP="00C17F00">
            <w:pPr>
              <w:spacing w:line="0" w:lineRule="atLeast"/>
              <w:jc w:val="center"/>
            </w:pPr>
          </w:p>
        </w:tc>
        <w:tc>
          <w:tcPr>
            <w:tcW w:w="1160" w:type="dxa"/>
            <w:tcBorders>
              <w:bottom w:val="single" w:sz="12" w:space="0" w:color="auto"/>
            </w:tcBorders>
          </w:tcPr>
          <w:p w:rsidR="00C17F00" w:rsidRPr="00B419D3" w:rsidRDefault="00C17F00" w:rsidP="00C17F00">
            <w:pPr>
              <w:spacing w:line="0" w:lineRule="atLeast"/>
              <w:jc w:val="center"/>
            </w:pPr>
          </w:p>
        </w:tc>
      </w:tr>
    </w:tbl>
    <w:p w:rsidR="00C17F00" w:rsidRPr="0079167F" w:rsidRDefault="00C17F00" w:rsidP="00C10FF6">
      <w:pPr>
        <w:autoSpaceDE w:val="0"/>
        <w:autoSpaceDN w:val="0"/>
        <w:adjustRightInd w:val="0"/>
        <w:spacing w:before="120" w:after="120"/>
        <w:ind w:left="1134"/>
      </w:pPr>
      <w:r w:rsidRPr="0079167F">
        <w:rPr>
          <w:i/>
          <w:iCs/>
        </w:rPr>
        <w:t>Annex 5</w:t>
      </w:r>
      <w:r w:rsidR="00850CB2">
        <w:rPr>
          <w:i/>
          <w:iCs/>
        </w:rPr>
        <w:t>,</w:t>
      </w:r>
      <w:r w:rsidRPr="0079167F">
        <w:rPr>
          <w:i/>
          <w:iCs/>
        </w:rPr>
        <w:t xml:space="preserve"> </w:t>
      </w:r>
      <w:r w:rsidRPr="0079167F">
        <w:rPr>
          <w:iCs/>
        </w:rPr>
        <w:t>insert new Table 10</w:t>
      </w:r>
      <w:r w:rsidR="001F5DED">
        <w:rPr>
          <w:i/>
          <w:iCs/>
        </w:rPr>
        <w:t xml:space="preserve"> </w:t>
      </w:r>
      <w:r w:rsidRPr="0079167F">
        <w:rPr>
          <w:iCs/>
        </w:rPr>
        <w:t>and the relevant notes</w:t>
      </w:r>
      <w:r w:rsidRPr="0079167F">
        <w:rPr>
          <w:i/>
          <w:iCs/>
        </w:rPr>
        <w:t xml:space="preserve"> </w:t>
      </w:r>
      <w:r w:rsidRPr="0079167F">
        <w:t xml:space="preserve">to read: </w:t>
      </w:r>
    </w:p>
    <w:p w:rsidR="00C17F00" w:rsidRPr="00C10FF6" w:rsidRDefault="00B73307" w:rsidP="00131A30">
      <w:pPr>
        <w:autoSpaceDE w:val="0"/>
        <w:autoSpaceDN w:val="0"/>
        <w:adjustRightInd w:val="0"/>
        <w:spacing w:after="120"/>
        <w:ind w:left="1134"/>
        <w:rPr>
          <w:b/>
          <w:bCs/>
          <w:sz w:val="22"/>
          <w:szCs w:val="22"/>
        </w:rPr>
      </w:pPr>
      <w:r>
        <w:t>"</w:t>
      </w:r>
      <w:r w:rsidR="00C17F00" w:rsidRPr="0079167F">
        <w:t xml:space="preserve">Table 10 </w:t>
      </w:r>
      <w:r w:rsidR="00C17F00">
        <w:br/>
      </w:r>
      <w:r w:rsidR="00C17F00" w:rsidRPr="00C17F00">
        <w:rPr>
          <w:b/>
          <w:bCs/>
          <w:sz w:val="22"/>
          <w:szCs w:val="22"/>
        </w:rPr>
        <w:t>Tyres for construction applications (skid-steers / mini-loaders)</w:t>
      </w:r>
    </w:p>
    <w:tbl>
      <w:tblPr>
        <w:tblW w:w="72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34"/>
        <w:gridCol w:w="992"/>
        <w:gridCol w:w="1560"/>
        <w:gridCol w:w="1984"/>
      </w:tblGrid>
      <w:tr w:rsidR="00C17F00" w:rsidRPr="009D1E41" w:rsidTr="00C10FF6">
        <w:trPr>
          <w:trHeight w:val="290"/>
        </w:trPr>
        <w:tc>
          <w:tcPr>
            <w:tcW w:w="1559" w:type="dxa"/>
            <w:tcBorders>
              <w:bottom w:val="single" w:sz="12" w:space="0" w:color="auto"/>
            </w:tcBorders>
            <w:vAlign w:val="center"/>
          </w:tcPr>
          <w:p w:rsidR="00C17F00" w:rsidRPr="00C17F00" w:rsidRDefault="00C17F00" w:rsidP="00C17F00">
            <w:pPr>
              <w:autoSpaceDE w:val="0"/>
              <w:autoSpaceDN w:val="0"/>
              <w:adjustRightInd w:val="0"/>
              <w:jc w:val="center"/>
              <w:rPr>
                <w:i/>
                <w:sz w:val="18"/>
              </w:rPr>
            </w:pPr>
            <w:r w:rsidRPr="00C17F00">
              <w:rPr>
                <w:i/>
                <w:iCs/>
                <w:sz w:val="18"/>
              </w:rPr>
              <w:t>Tyre size designation</w:t>
            </w:r>
          </w:p>
        </w:tc>
        <w:tc>
          <w:tcPr>
            <w:tcW w:w="1134" w:type="dxa"/>
            <w:tcBorders>
              <w:bottom w:val="single" w:sz="12" w:space="0" w:color="auto"/>
            </w:tcBorders>
            <w:vAlign w:val="center"/>
          </w:tcPr>
          <w:p w:rsidR="00C17F00" w:rsidRPr="00C17F00" w:rsidRDefault="00C17F00" w:rsidP="00C17F00">
            <w:pPr>
              <w:autoSpaceDE w:val="0"/>
              <w:autoSpaceDN w:val="0"/>
              <w:adjustRightInd w:val="0"/>
              <w:jc w:val="center"/>
              <w:rPr>
                <w:i/>
                <w:sz w:val="18"/>
              </w:rPr>
            </w:pPr>
            <w:r w:rsidRPr="00C17F00">
              <w:rPr>
                <w:i/>
                <w:iCs/>
                <w:sz w:val="18"/>
              </w:rPr>
              <w:t>Theoretical rim width code (A1)</w:t>
            </w:r>
          </w:p>
        </w:tc>
        <w:tc>
          <w:tcPr>
            <w:tcW w:w="992" w:type="dxa"/>
            <w:tcBorders>
              <w:bottom w:val="single" w:sz="12" w:space="0" w:color="auto"/>
            </w:tcBorders>
            <w:vAlign w:val="center"/>
          </w:tcPr>
          <w:p w:rsidR="00C17F00" w:rsidRPr="00C17F00" w:rsidRDefault="00C17F00" w:rsidP="00C17F00">
            <w:pPr>
              <w:autoSpaceDE w:val="0"/>
              <w:autoSpaceDN w:val="0"/>
              <w:adjustRightInd w:val="0"/>
              <w:jc w:val="center"/>
              <w:rPr>
                <w:i/>
                <w:sz w:val="18"/>
              </w:rPr>
            </w:pPr>
            <w:r w:rsidRPr="00C17F00">
              <w:rPr>
                <w:i/>
                <w:iCs/>
                <w:sz w:val="18"/>
              </w:rPr>
              <w:t>Nominal section width (S1) (mm)</w:t>
            </w:r>
          </w:p>
        </w:tc>
        <w:tc>
          <w:tcPr>
            <w:tcW w:w="1560" w:type="dxa"/>
            <w:tcBorders>
              <w:bottom w:val="single" w:sz="12" w:space="0" w:color="auto"/>
            </w:tcBorders>
            <w:vAlign w:val="center"/>
          </w:tcPr>
          <w:p w:rsidR="00C17F00" w:rsidRPr="00C17F00" w:rsidRDefault="00C17F00" w:rsidP="00C17F00">
            <w:pPr>
              <w:autoSpaceDE w:val="0"/>
              <w:autoSpaceDN w:val="0"/>
              <w:adjustRightInd w:val="0"/>
              <w:jc w:val="center"/>
              <w:rPr>
                <w:i/>
                <w:sz w:val="18"/>
              </w:rPr>
            </w:pPr>
            <w:r w:rsidRPr="00C17F00">
              <w:rPr>
                <w:i/>
                <w:iCs/>
                <w:sz w:val="18"/>
              </w:rPr>
              <w:t>Overall</w:t>
            </w:r>
          </w:p>
          <w:p w:rsidR="00C17F00" w:rsidRPr="00C17F00" w:rsidRDefault="00C17F00" w:rsidP="00C17F00">
            <w:pPr>
              <w:autoSpaceDE w:val="0"/>
              <w:autoSpaceDN w:val="0"/>
              <w:adjustRightInd w:val="0"/>
              <w:jc w:val="center"/>
              <w:rPr>
                <w:i/>
                <w:sz w:val="18"/>
              </w:rPr>
            </w:pPr>
            <w:r w:rsidRPr="00C17F00">
              <w:rPr>
                <w:i/>
                <w:iCs/>
                <w:sz w:val="18"/>
              </w:rPr>
              <w:t>diameter (D) (mm)</w:t>
            </w:r>
          </w:p>
        </w:tc>
        <w:tc>
          <w:tcPr>
            <w:tcW w:w="1984" w:type="dxa"/>
            <w:tcBorders>
              <w:bottom w:val="single" w:sz="12" w:space="0" w:color="auto"/>
            </w:tcBorders>
            <w:vAlign w:val="center"/>
          </w:tcPr>
          <w:p w:rsidR="00C17F00" w:rsidRPr="00771240" w:rsidRDefault="00C17F00" w:rsidP="00C17F00">
            <w:pPr>
              <w:autoSpaceDE w:val="0"/>
              <w:autoSpaceDN w:val="0"/>
              <w:adjustRightInd w:val="0"/>
              <w:jc w:val="center"/>
              <w:rPr>
                <w:i/>
                <w:sz w:val="18"/>
                <w:lang w:val="it-IT"/>
              </w:rPr>
            </w:pPr>
            <w:r w:rsidRPr="00771240">
              <w:rPr>
                <w:i/>
                <w:iCs/>
                <w:sz w:val="18"/>
                <w:lang w:val="it-IT"/>
              </w:rPr>
              <w:t>Nominal rim diameter (d)</w:t>
            </w:r>
          </w:p>
          <w:p w:rsidR="00C17F00" w:rsidRPr="00771240" w:rsidRDefault="00C17F00" w:rsidP="00C17F00">
            <w:pPr>
              <w:autoSpaceDE w:val="0"/>
              <w:autoSpaceDN w:val="0"/>
              <w:adjustRightInd w:val="0"/>
              <w:jc w:val="center"/>
              <w:rPr>
                <w:i/>
                <w:sz w:val="18"/>
                <w:lang w:val="it-IT"/>
              </w:rPr>
            </w:pPr>
            <w:r w:rsidRPr="00771240">
              <w:rPr>
                <w:i/>
                <w:iCs/>
                <w:sz w:val="18"/>
                <w:lang w:val="it-IT"/>
              </w:rPr>
              <w:t>(mm)</w:t>
            </w:r>
          </w:p>
        </w:tc>
      </w:tr>
      <w:tr w:rsidR="00C17F00" w:rsidRPr="0079167F" w:rsidTr="00C10FF6">
        <w:trPr>
          <w:trHeight w:val="124"/>
        </w:trPr>
        <w:tc>
          <w:tcPr>
            <w:tcW w:w="1559" w:type="dxa"/>
            <w:tcBorders>
              <w:top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7.00–15</w:t>
            </w:r>
          </w:p>
        </w:tc>
        <w:tc>
          <w:tcPr>
            <w:tcW w:w="1134" w:type="dxa"/>
            <w:tcBorders>
              <w:top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5.50</w:t>
            </w:r>
          </w:p>
        </w:tc>
        <w:tc>
          <w:tcPr>
            <w:tcW w:w="992" w:type="dxa"/>
            <w:tcBorders>
              <w:top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201</w:t>
            </w:r>
          </w:p>
        </w:tc>
        <w:tc>
          <w:tcPr>
            <w:tcW w:w="1560" w:type="dxa"/>
            <w:tcBorders>
              <w:top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762</w:t>
            </w:r>
          </w:p>
        </w:tc>
        <w:tc>
          <w:tcPr>
            <w:tcW w:w="1984" w:type="dxa"/>
            <w:tcBorders>
              <w:top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381</w:t>
            </w:r>
          </w:p>
        </w:tc>
      </w:tr>
      <w:tr w:rsidR="00C17F00" w:rsidRPr="0079167F" w:rsidTr="00C10FF6">
        <w:trPr>
          <w:trHeight w:val="135"/>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8.25–15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6.00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231</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848</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381</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5.70–12</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4.50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146</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570</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305</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5.70–15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4.50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146</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647</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381</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23x8.50–12</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7.00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213</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574</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305</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23x8.50–14</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7.00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218</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584</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356</w:t>
            </w:r>
          </w:p>
        </w:tc>
      </w:tr>
      <w:tr w:rsidR="00C17F00" w:rsidRPr="0079167F" w:rsidTr="00C10FF6">
        <w:trPr>
          <w:trHeight w:val="127"/>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23x10.50–12</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8.50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264</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579</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305</w:t>
            </w:r>
          </w:p>
        </w:tc>
      </w:tr>
      <w:tr w:rsidR="00C17F00" w:rsidRPr="0079167F" w:rsidTr="00C10FF6">
        <w:trPr>
          <w:trHeight w:val="126"/>
        </w:trPr>
        <w:tc>
          <w:tcPr>
            <w:tcW w:w="1559" w:type="dxa"/>
            <w:tcBorders>
              <w:bottom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25x8.50–14</w:t>
            </w:r>
          </w:p>
        </w:tc>
        <w:tc>
          <w:tcPr>
            <w:tcW w:w="1134" w:type="dxa"/>
            <w:tcBorders>
              <w:bottom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7.00</w:t>
            </w:r>
          </w:p>
        </w:tc>
        <w:tc>
          <w:tcPr>
            <w:tcW w:w="992" w:type="dxa"/>
            <w:tcBorders>
              <w:bottom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218</w:t>
            </w:r>
          </w:p>
        </w:tc>
        <w:tc>
          <w:tcPr>
            <w:tcW w:w="1560" w:type="dxa"/>
            <w:tcBorders>
              <w:bottom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635</w:t>
            </w:r>
          </w:p>
        </w:tc>
        <w:tc>
          <w:tcPr>
            <w:tcW w:w="1984" w:type="dxa"/>
            <w:tcBorders>
              <w:bottom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356</w:t>
            </w:r>
          </w:p>
        </w:tc>
      </w:tr>
      <w:tr w:rsidR="00C17F00" w:rsidRPr="0079167F" w:rsidTr="00C10FF6">
        <w:trPr>
          <w:trHeight w:val="126"/>
        </w:trPr>
        <w:tc>
          <w:tcPr>
            <w:tcW w:w="1559"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26x12.00–12</w:t>
            </w:r>
          </w:p>
        </w:tc>
        <w:tc>
          <w:tcPr>
            <w:tcW w:w="1134"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10.50</w:t>
            </w:r>
          </w:p>
        </w:tc>
        <w:tc>
          <w:tcPr>
            <w:tcW w:w="992"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307</w:t>
            </w:r>
          </w:p>
        </w:tc>
        <w:tc>
          <w:tcPr>
            <w:tcW w:w="1560"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648</w:t>
            </w:r>
          </w:p>
        </w:tc>
        <w:tc>
          <w:tcPr>
            <w:tcW w:w="1984"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305</w:t>
            </w:r>
          </w:p>
        </w:tc>
      </w:tr>
      <w:tr w:rsidR="00C17F00" w:rsidRPr="0079167F" w:rsidTr="00C10FF6">
        <w:trPr>
          <w:trHeight w:val="126"/>
        </w:trPr>
        <w:tc>
          <w:tcPr>
            <w:tcW w:w="1559"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lastRenderedPageBreak/>
              <w:t xml:space="preserve"> 9.00–20</w:t>
            </w:r>
          </w:p>
        </w:tc>
        <w:tc>
          <w:tcPr>
            <w:tcW w:w="113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 xml:space="preserve">7.00 </w:t>
            </w:r>
          </w:p>
        </w:tc>
        <w:tc>
          <w:tcPr>
            <w:tcW w:w="992"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259</w:t>
            </w:r>
          </w:p>
        </w:tc>
        <w:tc>
          <w:tcPr>
            <w:tcW w:w="1560"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 xml:space="preserve">1038 </w:t>
            </w:r>
          </w:p>
        </w:tc>
        <w:tc>
          <w:tcPr>
            <w:tcW w:w="198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508</w:t>
            </w:r>
          </w:p>
        </w:tc>
      </w:tr>
      <w:tr w:rsidR="00C17F00" w:rsidRPr="0079167F" w:rsidTr="00C10FF6">
        <w:trPr>
          <w:trHeight w:val="126"/>
        </w:trPr>
        <w:tc>
          <w:tcPr>
            <w:tcW w:w="1559"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10.00–20</w:t>
            </w:r>
          </w:p>
        </w:tc>
        <w:tc>
          <w:tcPr>
            <w:tcW w:w="113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 xml:space="preserve">7.50 </w:t>
            </w:r>
          </w:p>
        </w:tc>
        <w:tc>
          <w:tcPr>
            <w:tcW w:w="992"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278</w:t>
            </w:r>
          </w:p>
        </w:tc>
        <w:tc>
          <w:tcPr>
            <w:tcW w:w="1560"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 xml:space="preserve">1075 </w:t>
            </w:r>
          </w:p>
        </w:tc>
        <w:tc>
          <w:tcPr>
            <w:tcW w:w="198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508</w:t>
            </w:r>
          </w:p>
        </w:tc>
      </w:tr>
      <w:tr w:rsidR="00C17F00" w:rsidRPr="0079167F" w:rsidTr="00C10FF6">
        <w:trPr>
          <w:trHeight w:val="126"/>
        </w:trPr>
        <w:tc>
          <w:tcPr>
            <w:tcW w:w="1559"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11.00–20</w:t>
            </w:r>
          </w:p>
        </w:tc>
        <w:tc>
          <w:tcPr>
            <w:tcW w:w="113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 xml:space="preserve">8.00 </w:t>
            </w:r>
          </w:p>
        </w:tc>
        <w:tc>
          <w:tcPr>
            <w:tcW w:w="992"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293</w:t>
            </w:r>
          </w:p>
        </w:tc>
        <w:tc>
          <w:tcPr>
            <w:tcW w:w="1560"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1104</w:t>
            </w:r>
          </w:p>
        </w:tc>
        <w:tc>
          <w:tcPr>
            <w:tcW w:w="1984" w:type="dxa"/>
            <w:tcBorders>
              <w:top w:val="single" w:sz="4" w:space="0" w:color="auto"/>
              <w:left w:val="single" w:sz="4" w:space="0" w:color="auto"/>
              <w:bottom w:val="single" w:sz="4" w:space="0" w:color="auto"/>
              <w:right w:val="single" w:sz="4" w:space="0" w:color="auto"/>
            </w:tcBorders>
          </w:tcPr>
          <w:p w:rsidR="00C17F00" w:rsidRPr="00B73307" w:rsidRDefault="00C17F00" w:rsidP="00C17F00">
            <w:pPr>
              <w:autoSpaceDE w:val="0"/>
              <w:autoSpaceDN w:val="0"/>
              <w:adjustRightInd w:val="0"/>
              <w:jc w:val="center"/>
              <w:rPr>
                <w:sz w:val="18"/>
              </w:rPr>
            </w:pPr>
            <w:r w:rsidRPr="00B73307">
              <w:rPr>
                <w:sz w:val="18"/>
              </w:rPr>
              <w:t>508</w:t>
            </w:r>
          </w:p>
        </w:tc>
      </w:tr>
      <w:tr w:rsidR="00C17F00" w:rsidRPr="0079167F" w:rsidTr="00C10FF6">
        <w:trPr>
          <w:trHeight w:val="126"/>
        </w:trPr>
        <w:tc>
          <w:tcPr>
            <w:tcW w:w="1559"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10–16.5</w:t>
            </w:r>
          </w:p>
        </w:tc>
        <w:tc>
          <w:tcPr>
            <w:tcW w:w="1134"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8.25</w:t>
            </w:r>
          </w:p>
        </w:tc>
        <w:tc>
          <w:tcPr>
            <w:tcW w:w="992"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264</w:t>
            </w:r>
          </w:p>
        </w:tc>
        <w:tc>
          <w:tcPr>
            <w:tcW w:w="1560"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773</w:t>
            </w:r>
          </w:p>
        </w:tc>
        <w:tc>
          <w:tcPr>
            <w:tcW w:w="1984" w:type="dxa"/>
            <w:tcBorders>
              <w:top w:val="single" w:sz="4" w:space="0" w:color="auto"/>
              <w:left w:val="single" w:sz="4" w:space="0" w:color="auto"/>
              <w:bottom w:val="single" w:sz="4" w:space="0" w:color="auto"/>
              <w:right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419</w:t>
            </w:r>
          </w:p>
        </w:tc>
      </w:tr>
      <w:tr w:rsidR="00C17F00" w:rsidRPr="0079167F" w:rsidTr="00C10FF6">
        <w:trPr>
          <w:trHeight w:val="126"/>
        </w:trPr>
        <w:tc>
          <w:tcPr>
            <w:tcW w:w="1559" w:type="dxa"/>
            <w:tcBorders>
              <w:top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12–16.5</w:t>
            </w:r>
          </w:p>
        </w:tc>
        <w:tc>
          <w:tcPr>
            <w:tcW w:w="1134" w:type="dxa"/>
            <w:tcBorders>
              <w:top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9.75</w:t>
            </w:r>
          </w:p>
        </w:tc>
        <w:tc>
          <w:tcPr>
            <w:tcW w:w="992" w:type="dxa"/>
            <w:tcBorders>
              <w:top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307</w:t>
            </w:r>
          </w:p>
        </w:tc>
        <w:tc>
          <w:tcPr>
            <w:tcW w:w="1560" w:type="dxa"/>
            <w:tcBorders>
              <w:top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831</w:t>
            </w:r>
          </w:p>
        </w:tc>
        <w:tc>
          <w:tcPr>
            <w:tcW w:w="1984" w:type="dxa"/>
            <w:tcBorders>
              <w:top w:val="single" w:sz="4" w:space="0" w:color="auto"/>
            </w:tcBorders>
            <w:vAlign w:val="center"/>
          </w:tcPr>
          <w:p w:rsidR="00C17F00" w:rsidRPr="00B73307" w:rsidRDefault="00C17F00" w:rsidP="00C17F00">
            <w:pPr>
              <w:autoSpaceDE w:val="0"/>
              <w:autoSpaceDN w:val="0"/>
              <w:adjustRightInd w:val="0"/>
              <w:jc w:val="center"/>
              <w:rPr>
                <w:sz w:val="18"/>
              </w:rPr>
            </w:pPr>
            <w:r w:rsidRPr="00B73307">
              <w:rPr>
                <w:sz w:val="18"/>
              </w:rPr>
              <w:t>419</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14–17.5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10.50</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349</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921</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445</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15–19.5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11.75</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389</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1019</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495</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15–22.5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11.75</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389</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1095</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572</w:t>
            </w:r>
          </w:p>
        </w:tc>
      </w:tr>
      <w:tr w:rsidR="00C17F00" w:rsidRPr="0079167F" w:rsidTr="00C10FF6">
        <w:trPr>
          <w:trHeight w:val="126"/>
        </w:trPr>
        <w:tc>
          <w:tcPr>
            <w:tcW w:w="1559" w:type="dxa"/>
            <w:vAlign w:val="center"/>
          </w:tcPr>
          <w:p w:rsidR="00C17F00" w:rsidRPr="00B73307" w:rsidRDefault="00C17F00" w:rsidP="00C17F00">
            <w:pPr>
              <w:autoSpaceDE w:val="0"/>
              <w:autoSpaceDN w:val="0"/>
              <w:adjustRightInd w:val="0"/>
              <w:jc w:val="center"/>
              <w:rPr>
                <w:sz w:val="18"/>
              </w:rPr>
            </w:pPr>
            <w:r w:rsidRPr="00B73307">
              <w:rPr>
                <w:sz w:val="18"/>
              </w:rPr>
              <w:t>18–19.5</w:t>
            </w:r>
          </w:p>
        </w:tc>
        <w:tc>
          <w:tcPr>
            <w:tcW w:w="1134" w:type="dxa"/>
            <w:vAlign w:val="center"/>
          </w:tcPr>
          <w:p w:rsidR="00C17F00" w:rsidRPr="00B73307" w:rsidRDefault="00C17F00" w:rsidP="00C17F00">
            <w:pPr>
              <w:autoSpaceDE w:val="0"/>
              <w:autoSpaceDN w:val="0"/>
              <w:adjustRightInd w:val="0"/>
              <w:jc w:val="center"/>
              <w:rPr>
                <w:sz w:val="18"/>
              </w:rPr>
            </w:pPr>
            <w:r w:rsidRPr="00B73307">
              <w:rPr>
                <w:sz w:val="18"/>
              </w:rPr>
              <w:t>14</w:t>
            </w:r>
          </w:p>
        </w:tc>
        <w:tc>
          <w:tcPr>
            <w:tcW w:w="992" w:type="dxa"/>
            <w:vAlign w:val="center"/>
          </w:tcPr>
          <w:p w:rsidR="00C17F00" w:rsidRPr="00B73307" w:rsidRDefault="00C17F00" w:rsidP="00C17F00">
            <w:pPr>
              <w:autoSpaceDE w:val="0"/>
              <w:autoSpaceDN w:val="0"/>
              <w:adjustRightInd w:val="0"/>
              <w:jc w:val="center"/>
              <w:rPr>
                <w:sz w:val="18"/>
              </w:rPr>
            </w:pPr>
            <w:r w:rsidRPr="00B73307">
              <w:rPr>
                <w:sz w:val="18"/>
              </w:rPr>
              <w:t>457</w:t>
            </w:r>
          </w:p>
        </w:tc>
        <w:tc>
          <w:tcPr>
            <w:tcW w:w="1560" w:type="dxa"/>
            <w:vAlign w:val="center"/>
          </w:tcPr>
          <w:p w:rsidR="00C17F00" w:rsidRPr="00B73307" w:rsidRDefault="00C17F00" w:rsidP="00C17F00">
            <w:pPr>
              <w:autoSpaceDE w:val="0"/>
              <w:autoSpaceDN w:val="0"/>
              <w:adjustRightInd w:val="0"/>
              <w:jc w:val="center"/>
              <w:rPr>
                <w:sz w:val="18"/>
              </w:rPr>
            </w:pPr>
            <w:r w:rsidRPr="00B73307">
              <w:rPr>
                <w:sz w:val="18"/>
              </w:rPr>
              <w:t>1096</w:t>
            </w:r>
          </w:p>
        </w:tc>
        <w:tc>
          <w:tcPr>
            <w:tcW w:w="1984" w:type="dxa"/>
            <w:vAlign w:val="center"/>
          </w:tcPr>
          <w:p w:rsidR="00C17F00" w:rsidRPr="00B73307" w:rsidRDefault="00C17F00" w:rsidP="00C17F00">
            <w:pPr>
              <w:autoSpaceDE w:val="0"/>
              <w:autoSpaceDN w:val="0"/>
              <w:adjustRightInd w:val="0"/>
              <w:jc w:val="center"/>
              <w:rPr>
                <w:sz w:val="18"/>
              </w:rPr>
            </w:pPr>
            <w:r w:rsidRPr="00B73307">
              <w:rPr>
                <w:sz w:val="18"/>
              </w:rPr>
              <w:t>495</w:t>
            </w:r>
          </w:p>
        </w:tc>
      </w:tr>
      <w:tr w:rsidR="00C17F00" w:rsidRPr="0079167F" w:rsidTr="00C10FF6">
        <w:trPr>
          <w:trHeight w:val="126"/>
        </w:trPr>
        <w:tc>
          <w:tcPr>
            <w:tcW w:w="1559" w:type="dxa"/>
            <w:tcBorders>
              <w:bottom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18–22.5</w:t>
            </w:r>
          </w:p>
        </w:tc>
        <w:tc>
          <w:tcPr>
            <w:tcW w:w="1134" w:type="dxa"/>
            <w:tcBorders>
              <w:bottom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14</w:t>
            </w:r>
          </w:p>
        </w:tc>
        <w:tc>
          <w:tcPr>
            <w:tcW w:w="992" w:type="dxa"/>
            <w:tcBorders>
              <w:bottom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457</w:t>
            </w:r>
          </w:p>
        </w:tc>
        <w:tc>
          <w:tcPr>
            <w:tcW w:w="1560" w:type="dxa"/>
            <w:tcBorders>
              <w:bottom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1172</w:t>
            </w:r>
          </w:p>
        </w:tc>
        <w:tc>
          <w:tcPr>
            <w:tcW w:w="1984" w:type="dxa"/>
            <w:tcBorders>
              <w:bottom w:val="single" w:sz="12" w:space="0" w:color="auto"/>
            </w:tcBorders>
            <w:vAlign w:val="center"/>
          </w:tcPr>
          <w:p w:rsidR="00C17F00" w:rsidRPr="00B73307" w:rsidRDefault="00C17F00" w:rsidP="00C17F00">
            <w:pPr>
              <w:autoSpaceDE w:val="0"/>
              <w:autoSpaceDN w:val="0"/>
              <w:adjustRightInd w:val="0"/>
              <w:jc w:val="center"/>
              <w:rPr>
                <w:sz w:val="18"/>
              </w:rPr>
            </w:pPr>
            <w:r w:rsidRPr="00B73307">
              <w:rPr>
                <w:sz w:val="18"/>
              </w:rPr>
              <w:t>572</w:t>
            </w:r>
          </w:p>
        </w:tc>
      </w:tr>
      <w:tr w:rsidR="00C17F00" w:rsidRPr="0079167F" w:rsidTr="00C10FF6">
        <w:trPr>
          <w:trHeight w:val="126"/>
        </w:trPr>
        <w:tc>
          <w:tcPr>
            <w:tcW w:w="7229" w:type="dxa"/>
            <w:gridSpan w:val="5"/>
            <w:tcBorders>
              <w:top w:val="single" w:sz="12" w:space="0" w:color="auto"/>
              <w:left w:val="nil"/>
              <w:bottom w:val="nil"/>
              <w:right w:val="nil"/>
            </w:tcBorders>
            <w:vAlign w:val="center"/>
          </w:tcPr>
          <w:p w:rsidR="00C17F00" w:rsidRPr="0079167F" w:rsidRDefault="00C17F00" w:rsidP="00C17F00">
            <w:pPr>
              <w:pStyle w:val="Default"/>
              <w:ind w:left="720"/>
              <w:rPr>
                <w:color w:val="auto"/>
                <w:sz w:val="18"/>
                <w:szCs w:val="18"/>
              </w:rPr>
            </w:pPr>
            <w:r w:rsidRPr="0079167F">
              <w:rPr>
                <w:i/>
                <w:iCs/>
                <w:color w:val="auto"/>
                <w:sz w:val="18"/>
                <w:szCs w:val="18"/>
              </w:rPr>
              <w:t xml:space="preserve">Notes: </w:t>
            </w:r>
          </w:p>
          <w:p w:rsidR="00C17F00" w:rsidRPr="00DE46DF" w:rsidRDefault="00C17F00" w:rsidP="00F43DA5">
            <w:pPr>
              <w:pStyle w:val="Default"/>
              <w:ind w:left="1080"/>
              <w:rPr>
                <w:sz w:val="18"/>
                <w:szCs w:val="18"/>
              </w:rPr>
            </w:pPr>
            <w:r w:rsidRPr="00DE46DF">
              <w:rPr>
                <w:color w:val="auto"/>
                <w:sz w:val="18"/>
                <w:szCs w:val="18"/>
              </w:rPr>
              <w:t xml:space="preserve">Tyres of radial structure are identified by means of the letter </w:t>
            </w:r>
            <w:r w:rsidR="00B73307">
              <w:rPr>
                <w:color w:val="auto"/>
                <w:sz w:val="18"/>
                <w:szCs w:val="18"/>
              </w:rPr>
              <w:t>"</w:t>
            </w:r>
            <w:r w:rsidRPr="00DE46DF">
              <w:rPr>
                <w:color w:val="auto"/>
                <w:sz w:val="18"/>
                <w:szCs w:val="18"/>
              </w:rPr>
              <w:t>R</w:t>
            </w:r>
            <w:r w:rsidR="00B73307">
              <w:rPr>
                <w:color w:val="auto"/>
                <w:sz w:val="18"/>
                <w:szCs w:val="18"/>
              </w:rPr>
              <w:t>"</w:t>
            </w:r>
            <w:r w:rsidRPr="00DE46DF">
              <w:rPr>
                <w:color w:val="auto"/>
                <w:sz w:val="18"/>
                <w:szCs w:val="18"/>
              </w:rPr>
              <w:t xml:space="preserve"> in place of  </w:t>
            </w:r>
            <w:r w:rsidR="00B73307">
              <w:rPr>
                <w:color w:val="auto"/>
                <w:sz w:val="18"/>
                <w:szCs w:val="18"/>
              </w:rPr>
              <w:t>"</w:t>
            </w:r>
            <w:r w:rsidRPr="00DE46DF">
              <w:rPr>
                <w:color w:val="auto"/>
                <w:sz w:val="18"/>
                <w:szCs w:val="18"/>
              </w:rPr>
              <w:t>–</w:t>
            </w:r>
            <w:r w:rsidR="00B73307">
              <w:rPr>
                <w:color w:val="auto"/>
                <w:sz w:val="18"/>
                <w:szCs w:val="18"/>
              </w:rPr>
              <w:t>"</w:t>
            </w:r>
            <w:r w:rsidRPr="00DE46DF">
              <w:rPr>
                <w:color w:val="auto"/>
                <w:sz w:val="18"/>
                <w:szCs w:val="18"/>
              </w:rPr>
              <w:t xml:space="preserve"> (e.g. 12R16.5) </w:t>
            </w:r>
            <w:r w:rsidRPr="00DE46DF">
              <w:rPr>
                <w:color w:val="auto"/>
                <w:sz w:val="18"/>
                <w:szCs w:val="18"/>
              </w:rPr>
              <w:br/>
              <w:t xml:space="preserve">Suffixes IND or ‘NHS’ or ‘SS’ identify tyres for </w:t>
            </w:r>
            <w:r w:rsidRPr="00DE46DF">
              <w:rPr>
                <w:bCs/>
                <w:color w:val="auto"/>
                <w:sz w:val="18"/>
                <w:szCs w:val="18"/>
              </w:rPr>
              <w:t>skid-steers / mini-loaders (</w:t>
            </w:r>
            <w:r w:rsidRPr="00DE46DF">
              <w:rPr>
                <w:rFonts w:eastAsia="Times New Roman"/>
                <w:color w:val="auto"/>
                <w:sz w:val="18"/>
                <w:szCs w:val="18"/>
              </w:rPr>
              <w:t>see paragraph 2.18.12.1)</w:t>
            </w:r>
          </w:p>
        </w:tc>
      </w:tr>
    </w:tbl>
    <w:p w:rsidR="00C17F00" w:rsidRDefault="00C17F00" w:rsidP="00DE46DF">
      <w:pPr>
        <w:spacing w:before="120" w:after="120"/>
        <w:ind w:left="1134"/>
        <w:rPr>
          <w:lang w:val="en-US"/>
        </w:rPr>
      </w:pPr>
      <w:r w:rsidRPr="0079167F">
        <w:rPr>
          <w:i/>
          <w:lang w:val="en-US"/>
        </w:rPr>
        <w:t>Appendix 1</w:t>
      </w:r>
      <w:r w:rsidR="008A427A">
        <w:rPr>
          <w:i/>
          <w:lang w:val="en-US"/>
        </w:rPr>
        <w:t>,</w:t>
      </w:r>
      <w:r w:rsidRPr="0079167F">
        <w:rPr>
          <w:lang w:val="en-US"/>
        </w:rPr>
        <w:t xml:space="preserve"> </w:t>
      </w:r>
      <w:r>
        <w:rPr>
          <w:lang w:val="en-US"/>
        </w:rPr>
        <w:t>amend</w:t>
      </w:r>
      <w:r w:rsidRPr="0079167F">
        <w:rPr>
          <w:lang w:val="en-US"/>
        </w:rPr>
        <w:t xml:space="preserve"> to read: </w:t>
      </w:r>
    </w:p>
    <w:p w:rsidR="00C17F00" w:rsidRPr="00C17F00" w:rsidRDefault="00B73307" w:rsidP="00DE46DF">
      <w:pPr>
        <w:spacing w:after="120"/>
        <w:ind w:left="2268" w:hanging="1134"/>
      </w:pPr>
      <w:r>
        <w:t>"</w:t>
      </w:r>
      <w:r w:rsidR="00C17F00">
        <w:tab/>
      </w:r>
      <w:r w:rsidR="00C17F00" w:rsidRPr="0079167F">
        <w:t>(</w:t>
      </w:r>
      <w:r w:rsidR="00C17F00" w:rsidRPr="00C17F00">
        <w:rPr>
          <w:strike/>
        </w:rPr>
        <w:t>see paragraphs 2.2. and 4.1</w:t>
      </w:r>
      <w:r w:rsidR="00C17F00">
        <w:rPr>
          <w:strike/>
        </w:rPr>
        <w:t>.)</w:t>
      </w:r>
      <w:r w:rsidR="00C17F00" w:rsidRPr="0079167F">
        <w:t xml:space="preserve"> </w:t>
      </w:r>
    </w:p>
    <w:p w:rsidR="00C17F00" w:rsidRPr="00D64A4E" w:rsidRDefault="00C17F00" w:rsidP="00DE46DF">
      <w:pPr>
        <w:spacing w:after="120" w:line="0" w:lineRule="atLeast"/>
        <w:ind w:left="1134"/>
      </w:pPr>
      <w:r w:rsidRPr="00D64A4E">
        <w:rPr>
          <w:i/>
        </w:rPr>
        <w:t xml:space="preserve">Annex 7, </w:t>
      </w:r>
      <w:r w:rsidRPr="00D64A4E">
        <w:t>amend to read:</w:t>
      </w:r>
    </w:p>
    <w:p w:rsidR="00C17F00" w:rsidRPr="00D64A4E" w:rsidRDefault="00B73307" w:rsidP="00DE46DF">
      <w:pPr>
        <w:spacing w:after="120" w:line="0" w:lineRule="atLeast"/>
        <w:ind w:left="2268" w:hanging="1134"/>
      </w:pPr>
      <w:r>
        <w:t>"</w:t>
      </w:r>
      <w:r w:rsidR="00DE46DF">
        <w:tab/>
        <w:t>…</w:t>
      </w:r>
      <w:r w:rsidR="00C17F00" w:rsidRPr="00D64A4E">
        <w:t>(See paragraphs 2.</w:t>
      </w:r>
      <w:r w:rsidR="00C17F00" w:rsidRPr="00D64A4E">
        <w:rPr>
          <w:strike/>
        </w:rPr>
        <w:t>30.</w:t>
      </w:r>
      <w:r w:rsidR="00C17F00" w:rsidRPr="00D64A4E">
        <w:rPr>
          <w:b/>
        </w:rPr>
        <w:t>33.</w:t>
      </w:r>
      <w:r w:rsidR="00C17F00" w:rsidRPr="00D64A4E">
        <w:t xml:space="preserve"> and 2.</w:t>
      </w:r>
      <w:r w:rsidR="00C17F00" w:rsidRPr="00D64A4E">
        <w:rPr>
          <w:strike/>
        </w:rPr>
        <w:t>31.</w:t>
      </w:r>
      <w:r w:rsidR="00C17F00" w:rsidRPr="00D64A4E">
        <w:rPr>
          <w:b/>
        </w:rPr>
        <w:t>34.</w:t>
      </w:r>
      <w:r w:rsidR="00C17F00" w:rsidRPr="00D64A4E">
        <w:t xml:space="preserve"> of this Regulation)…</w:t>
      </w:r>
      <w:r>
        <w:t>"</w:t>
      </w:r>
    </w:p>
    <w:p w:rsidR="00C17F00" w:rsidRPr="00D64A4E" w:rsidRDefault="00C17F00" w:rsidP="00DE46DF">
      <w:pPr>
        <w:spacing w:after="120" w:line="0" w:lineRule="atLeast"/>
        <w:ind w:left="1134"/>
      </w:pPr>
      <w:r w:rsidRPr="00D64A4E">
        <w:rPr>
          <w:i/>
        </w:rPr>
        <w:t xml:space="preserve">Annex 7, Part A, </w:t>
      </w:r>
      <w:r w:rsidR="00DE46DF">
        <w:t>amend to read:</w:t>
      </w:r>
    </w:p>
    <w:p w:rsidR="00C17F00" w:rsidRPr="00D64A4E" w:rsidRDefault="00B73307" w:rsidP="00DE46DF">
      <w:pPr>
        <w:spacing w:after="120" w:line="0" w:lineRule="atLeast"/>
        <w:ind w:left="2268" w:hanging="1134"/>
      </w:pPr>
      <w:r>
        <w:t>"</w:t>
      </w:r>
      <w:r w:rsidR="00DE46DF">
        <w:tab/>
        <w:t>…</w:t>
      </w:r>
      <w:r w:rsidR="00C17F00" w:rsidRPr="00D64A4E">
        <w:t>(see paragraph 2.</w:t>
      </w:r>
      <w:r w:rsidR="00C17F00" w:rsidRPr="00EE6E87">
        <w:rPr>
          <w:strike/>
        </w:rPr>
        <w:t>20</w:t>
      </w:r>
      <w:r w:rsidR="00C17F00" w:rsidRPr="00D64A4E">
        <w:t>.</w:t>
      </w:r>
      <w:r w:rsidR="00C17F00" w:rsidRPr="008F0039">
        <w:rPr>
          <w:b/>
        </w:rPr>
        <w:t>23</w:t>
      </w:r>
      <w:r w:rsidR="00C17F00" w:rsidRPr="00D64A4E">
        <w:t xml:space="preserve"> of this Regulation)</w:t>
      </w:r>
      <w:r>
        <w:t>"</w:t>
      </w:r>
    </w:p>
    <w:p w:rsidR="00C17F00" w:rsidRDefault="00C17F00" w:rsidP="00DE46DF">
      <w:pPr>
        <w:spacing w:after="120" w:line="249" w:lineRule="exact"/>
        <w:ind w:left="1134"/>
      </w:pPr>
      <w:r w:rsidRPr="008F0039">
        <w:rPr>
          <w:i/>
        </w:rPr>
        <w:t>Annex 7, Part A</w:t>
      </w:r>
      <w:r w:rsidR="00850CB2">
        <w:rPr>
          <w:i/>
        </w:rPr>
        <w:t>,</w:t>
      </w:r>
      <w:r w:rsidRPr="008F0039">
        <w:t xml:space="preserve"> add to the right of  the column with heading (1) in the table </w:t>
      </w:r>
      <w:r w:rsidR="00B73307">
        <w:t>"</w:t>
      </w:r>
      <w:r w:rsidRPr="008F0039">
        <w:rPr>
          <w:i/>
        </w:rPr>
        <w:t>Variation of load carrying capacity (per cent)</w:t>
      </w:r>
      <w:r w:rsidR="00B73307">
        <w:rPr>
          <w:i/>
        </w:rPr>
        <w:t>"</w:t>
      </w:r>
      <w:r w:rsidRPr="008F0039">
        <w:t xml:space="preserve"> a new column with the heading (2) as follows and  add the relevant note (2)</w:t>
      </w:r>
      <w:bookmarkStart w:id="1" w:name="page4"/>
      <w:bookmarkEnd w:id="1"/>
    </w:p>
    <w:tbl>
      <w:tblPr>
        <w:tblW w:w="0" w:type="auto"/>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1418"/>
        <w:gridCol w:w="1418"/>
      </w:tblGrid>
      <w:tr w:rsidR="00C17F00" w:rsidRPr="008F0039" w:rsidTr="009B4800">
        <w:tc>
          <w:tcPr>
            <w:tcW w:w="1007" w:type="dxa"/>
            <w:tcBorders>
              <w:bottom w:val="single" w:sz="12" w:space="0" w:color="auto"/>
            </w:tcBorders>
          </w:tcPr>
          <w:p w:rsidR="00C17F00" w:rsidRPr="00B73307" w:rsidRDefault="00C17F00" w:rsidP="00C17F00">
            <w:pPr>
              <w:pStyle w:val="ListParagraph"/>
              <w:spacing w:line="240" w:lineRule="auto"/>
              <w:ind w:left="0"/>
              <w:jc w:val="center"/>
              <w:rPr>
                <w:b/>
                <w:i/>
                <w:sz w:val="18"/>
              </w:rPr>
            </w:pPr>
            <w:r w:rsidRPr="00B73307">
              <w:rPr>
                <w:i/>
                <w:sz w:val="18"/>
              </w:rPr>
              <w:t>Speed (km/h)</w:t>
            </w:r>
          </w:p>
        </w:tc>
        <w:tc>
          <w:tcPr>
            <w:tcW w:w="1418" w:type="dxa"/>
            <w:tcBorders>
              <w:top w:val="nil"/>
              <w:bottom w:val="nil"/>
            </w:tcBorders>
          </w:tcPr>
          <w:p w:rsidR="00C17F00" w:rsidRPr="00B73307" w:rsidRDefault="00C17F00" w:rsidP="00C17F00">
            <w:pPr>
              <w:pStyle w:val="ListParagraph"/>
              <w:spacing w:line="240" w:lineRule="auto"/>
              <w:ind w:left="0"/>
              <w:jc w:val="center"/>
              <w:rPr>
                <w:b/>
                <w:i/>
                <w:sz w:val="18"/>
              </w:rPr>
            </w:pPr>
          </w:p>
        </w:tc>
        <w:tc>
          <w:tcPr>
            <w:tcW w:w="1418" w:type="dxa"/>
            <w:tcBorders>
              <w:bottom w:val="single" w:sz="12" w:space="0" w:color="auto"/>
            </w:tcBorders>
          </w:tcPr>
          <w:p w:rsidR="00C17F00" w:rsidRPr="00B73307" w:rsidRDefault="00C17F00" w:rsidP="00C17F00">
            <w:pPr>
              <w:pStyle w:val="ListParagraph"/>
              <w:spacing w:line="240" w:lineRule="auto"/>
              <w:ind w:left="0"/>
              <w:jc w:val="center"/>
              <w:rPr>
                <w:i/>
                <w:sz w:val="18"/>
              </w:rPr>
            </w:pPr>
            <w:r w:rsidRPr="00B73307">
              <w:rPr>
                <w:i/>
                <w:sz w:val="18"/>
              </w:rPr>
              <w:t>(2)</w:t>
            </w:r>
          </w:p>
        </w:tc>
      </w:tr>
      <w:tr w:rsidR="00C17F00" w:rsidRPr="008F0039" w:rsidTr="009B4800">
        <w:tc>
          <w:tcPr>
            <w:tcW w:w="1007" w:type="dxa"/>
            <w:tcBorders>
              <w:top w:val="single" w:sz="12" w:space="0" w:color="auto"/>
            </w:tcBorders>
          </w:tcPr>
          <w:p w:rsidR="00C17F00" w:rsidRPr="008F0039" w:rsidRDefault="00C17F00" w:rsidP="00C17F00">
            <w:pPr>
              <w:pStyle w:val="ListParagraph"/>
              <w:spacing w:line="240" w:lineRule="auto"/>
              <w:ind w:left="0"/>
              <w:jc w:val="center"/>
              <w:rPr>
                <w:b/>
              </w:rPr>
            </w:pPr>
            <w:r w:rsidRPr="008F0039">
              <w:t>10</w:t>
            </w:r>
          </w:p>
        </w:tc>
        <w:tc>
          <w:tcPr>
            <w:tcW w:w="1418" w:type="dxa"/>
            <w:tcBorders>
              <w:top w:val="nil"/>
              <w:bottom w:val="nil"/>
            </w:tcBorders>
          </w:tcPr>
          <w:p w:rsidR="00C17F00" w:rsidRPr="008F0039" w:rsidRDefault="00C17F00" w:rsidP="00C17F00">
            <w:pPr>
              <w:jc w:val="center"/>
            </w:pPr>
          </w:p>
        </w:tc>
        <w:tc>
          <w:tcPr>
            <w:tcW w:w="1418" w:type="dxa"/>
            <w:tcBorders>
              <w:top w:val="single" w:sz="12" w:space="0" w:color="auto"/>
            </w:tcBorders>
            <w:vAlign w:val="bottom"/>
          </w:tcPr>
          <w:p w:rsidR="00C17F00" w:rsidRPr="00820B4C" w:rsidRDefault="00C17F00" w:rsidP="00C17F00">
            <w:pPr>
              <w:jc w:val="center"/>
              <w:rPr>
                <w:b/>
              </w:rPr>
            </w:pPr>
            <w:r w:rsidRPr="00820B4C">
              <w:rPr>
                <w:b/>
              </w:rPr>
              <w:t>+ 56</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15</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+ 44</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20</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+ 33</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25</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+ 22</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30</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+ 11</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35</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+ 6</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40</w:t>
            </w:r>
          </w:p>
        </w:tc>
        <w:tc>
          <w:tcPr>
            <w:tcW w:w="1418" w:type="dxa"/>
            <w:tcBorders>
              <w:top w:val="nil"/>
              <w:bottom w:val="nil"/>
            </w:tcBorders>
          </w:tcPr>
          <w:p w:rsidR="00C17F00" w:rsidRPr="008F0039" w:rsidRDefault="00C17F00" w:rsidP="00C17F00">
            <w:pPr>
              <w:jc w:val="center"/>
            </w:pPr>
          </w:p>
        </w:tc>
        <w:tc>
          <w:tcPr>
            <w:tcW w:w="1418" w:type="dxa"/>
            <w:vAlign w:val="bottom"/>
          </w:tcPr>
          <w:p w:rsidR="00C17F00" w:rsidRPr="00820B4C" w:rsidRDefault="00C17F00" w:rsidP="00C17F00">
            <w:pPr>
              <w:jc w:val="center"/>
              <w:rPr>
                <w:b/>
              </w:rPr>
            </w:pPr>
            <w:r w:rsidRPr="00820B4C">
              <w:rPr>
                <w:b/>
              </w:rPr>
              <w:t>[0]</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45</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Pr>
          <w:p w:rsidR="00C17F00" w:rsidRPr="00820B4C" w:rsidRDefault="00C17F00" w:rsidP="00C17F00">
            <w:pPr>
              <w:pStyle w:val="ListParagraph"/>
              <w:spacing w:line="240" w:lineRule="auto"/>
              <w:ind w:left="0"/>
              <w:jc w:val="center"/>
            </w:pPr>
            <w:r w:rsidRPr="00820B4C">
              <w:t>-</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50</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Pr>
          <w:p w:rsidR="00C17F00" w:rsidRPr="00820B4C" w:rsidRDefault="00C17F00" w:rsidP="00C17F00">
            <w:pPr>
              <w:pStyle w:val="ListParagraph"/>
              <w:spacing w:line="240" w:lineRule="auto"/>
              <w:ind w:left="0"/>
              <w:jc w:val="center"/>
            </w:pPr>
            <w:r w:rsidRPr="00820B4C">
              <w:t>-</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55</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Pr>
          <w:p w:rsidR="00C17F00" w:rsidRPr="00820B4C" w:rsidRDefault="00C17F00" w:rsidP="00C17F00">
            <w:pPr>
              <w:pStyle w:val="ListParagraph"/>
              <w:spacing w:line="240" w:lineRule="auto"/>
              <w:ind w:left="0"/>
              <w:jc w:val="center"/>
            </w:pPr>
            <w:r w:rsidRPr="00820B4C">
              <w:t>-</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60</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Pr>
          <w:p w:rsidR="00C17F00" w:rsidRPr="00820B4C" w:rsidRDefault="00C17F00" w:rsidP="00C17F00">
            <w:pPr>
              <w:pStyle w:val="ListParagraph"/>
              <w:spacing w:line="240" w:lineRule="auto"/>
              <w:ind w:left="0"/>
              <w:jc w:val="center"/>
            </w:pPr>
            <w:r w:rsidRPr="00820B4C">
              <w:t>-</w:t>
            </w:r>
          </w:p>
        </w:tc>
      </w:tr>
      <w:tr w:rsidR="00C17F00" w:rsidRPr="008F0039" w:rsidTr="00C17F00">
        <w:tc>
          <w:tcPr>
            <w:tcW w:w="1007" w:type="dxa"/>
          </w:tcPr>
          <w:p w:rsidR="00C17F00" w:rsidRPr="008F0039" w:rsidRDefault="00C17F00" w:rsidP="00C17F00">
            <w:pPr>
              <w:pStyle w:val="ListParagraph"/>
              <w:spacing w:line="240" w:lineRule="auto"/>
              <w:ind w:left="0"/>
              <w:jc w:val="center"/>
              <w:rPr>
                <w:b/>
              </w:rPr>
            </w:pPr>
            <w:r w:rsidRPr="008F0039">
              <w:t>65</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Pr>
          <w:p w:rsidR="00C17F00" w:rsidRPr="00820B4C" w:rsidRDefault="00C17F00" w:rsidP="00C17F00">
            <w:pPr>
              <w:pStyle w:val="ListParagraph"/>
              <w:spacing w:line="240" w:lineRule="auto"/>
              <w:ind w:left="0"/>
              <w:jc w:val="center"/>
            </w:pPr>
            <w:r w:rsidRPr="00820B4C">
              <w:t>-</w:t>
            </w:r>
          </w:p>
        </w:tc>
      </w:tr>
      <w:tr w:rsidR="00C17F00" w:rsidRPr="008F0039" w:rsidTr="009B4800">
        <w:tc>
          <w:tcPr>
            <w:tcW w:w="1007" w:type="dxa"/>
            <w:tcBorders>
              <w:bottom w:val="single" w:sz="12" w:space="0" w:color="auto"/>
            </w:tcBorders>
          </w:tcPr>
          <w:p w:rsidR="00C17F00" w:rsidRPr="008F0039" w:rsidRDefault="00C17F00" w:rsidP="00C17F00">
            <w:pPr>
              <w:pStyle w:val="ListParagraph"/>
              <w:spacing w:line="240" w:lineRule="auto"/>
              <w:ind w:left="0"/>
              <w:jc w:val="center"/>
              <w:rPr>
                <w:b/>
              </w:rPr>
            </w:pPr>
            <w:r w:rsidRPr="008F0039">
              <w:t>70</w:t>
            </w:r>
          </w:p>
        </w:tc>
        <w:tc>
          <w:tcPr>
            <w:tcW w:w="1418" w:type="dxa"/>
            <w:tcBorders>
              <w:top w:val="nil"/>
              <w:bottom w:val="nil"/>
            </w:tcBorders>
          </w:tcPr>
          <w:p w:rsidR="00C17F00" w:rsidRPr="008F0039" w:rsidRDefault="00C17F00" w:rsidP="00C17F00">
            <w:pPr>
              <w:pStyle w:val="ListParagraph"/>
              <w:spacing w:line="240" w:lineRule="auto"/>
              <w:ind w:left="0"/>
              <w:jc w:val="center"/>
              <w:rPr>
                <w:b/>
              </w:rPr>
            </w:pPr>
          </w:p>
        </w:tc>
        <w:tc>
          <w:tcPr>
            <w:tcW w:w="1418" w:type="dxa"/>
            <w:tcBorders>
              <w:bottom w:val="single" w:sz="12" w:space="0" w:color="auto"/>
            </w:tcBorders>
          </w:tcPr>
          <w:p w:rsidR="00C17F00" w:rsidRPr="00820B4C" w:rsidRDefault="00C17F00" w:rsidP="00C17F00">
            <w:pPr>
              <w:pStyle w:val="ListParagraph"/>
              <w:spacing w:line="240" w:lineRule="auto"/>
              <w:ind w:left="0"/>
              <w:jc w:val="center"/>
            </w:pPr>
            <w:r w:rsidRPr="00820B4C">
              <w:t>-</w:t>
            </w:r>
          </w:p>
        </w:tc>
      </w:tr>
    </w:tbl>
    <w:p w:rsidR="00C17F00" w:rsidRDefault="00C17F00" w:rsidP="00C17F00">
      <w:pPr>
        <w:spacing w:line="126" w:lineRule="exact"/>
      </w:pPr>
    </w:p>
    <w:p w:rsidR="00DE46DF" w:rsidRDefault="00B73307" w:rsidP="00DE46DF">
      <w:pPr>
        <w:spacing w:line="245" w:lineRule="auto"/>
        <w:ind w:left="1701" w:right="826" w:hanging="283"/>
        <w:jc w:val="both"/>
        <w:rPr>
          <w:sz w:val="18"/>
        </w:rPr>
      </w:pPr>
      <w:r>
        <w:rPr>
          <w:b/>
          <w:sz w:val="18"/>
        </w:rPr>
        <w:t>"</w:t>
      </w:r>
      <w:r w:rsidR="00DE46DF" w:rsidRPr="00DE46DF">
        <w:rPr>
          <w:sz w:val="18"/>
        </w:rPr>
        <w:t>…</w:t>
      </w:r>
    </w:p>
    <w:p w:rsidR="00C17F00" w:rsidRPr="00DE46DF" w:rsidRDefault="00C17F00" w:rsidP="00DE46DF">
      <w:pPr>
        <w:spacing w:after="120" w:line="245" w:lineRule="auto"/>
        <w:ind w:left="1702" w:right="1134" w:hanging="284"/>
        <w:jc w:val="both"/>
        <w:rPr>
          <w:b/>
          <w:sz w:val="18"/>
        </w:rPr>
      </w:pPr>
      <w:r w:rsidRPr="00DE46DF">
        <w:rPr>
          <w:b/>
          <w:sz w:val="18"/>
        </w:rPr>
        <w:t>(2)</w:t>
      </w:r>
      <w:r w:rsidR="00DE46DF">
        <w:rPr>
          <w:b/>
          <w:sz w:val="18"/>
        </w:rPr>
        <w:tab/>
      </w:r>
      <w:r w:rsidRPr="00DE46DF">
        <w:rPr>
          <w:b/>
          <w:sz w:val="18"/>
        </w:rPr>
        <w:t>These percentages apply only in case of diagonal tyres listed in Annex 5, Table 2 ‘Drive wheel tyres for agricultural tractors - Normal section sizes’ with nominal section width (S1) 211 mm and above (i.e. section width code 8.3 and above)</w:t>
      </w:r>
      <w:r w:rsidR="00DE46DF">
        <w:rPr>
          <w:b/>
          <w:sz w:val="18"/>
        </w:rPr>
        <w:t xml:space="preserve"> marked with speed symbol </w:t>
      </w:r>
      <w:r w:rsidR="00B73307">
        <w:rPr>
          <w:b/>
          <w:sz w:val="18"/>
        </w:rPr>
        <w:t>"</w:t>
      </w:r>
      <w:r w:rsidR="00DE46DF">
        <w:rPr>
          <w:b/>
          <w:sz w:val="18"/>
        </w:rPr>
        <w:t>A8</w:t>
      </w:r>
      <w:r w:rsidR="00B73307">
        <w:rPr>
          <w:b/>
          <w:sz w:val="18"/>
        </w:rPr>
        <w:t>""</w:t>
      </w:r>
    </w:p>
    <w:p w:rsidR="00C17F00" w:rsidRPr="00D64A4E" w:rsidRDefault="00C17F00" w:rsidP="00DE46DF">
      <w:pPr>
        <w:spacing w:after="120" w:line="0" w:lineRule="atLeast"/>
        <w:ind w:left="2268" w:right="1134" w:hanging="1134"/>
      </w:pPr>
      <w:r w:rsidRPr="00D64A4E">
        <w:rPr>
          <w:i/>
        </w:rPr>
        <w:t>Annex 7, Part B</w:t>
      </w:r>
      <w:r w:rsidR="008A427A">
        <w:rPr>
          <w:i/>
        </w:rPr>
        <w:t>,</w:t>
      </w:r>
      <w:r w:rsidRPr="00D64A4E">
        <w:rPr>
          <w:i/>
        </w:rPr>
        <w:t xml:space="preserve"> </w:t>
      </w:r>
      <w:r w:rsidR="00DE46DF">
        <w:t>amend to read:</w:t>
      </w:r>
    </w:p>
    <w:p w:rsidR="00C17F00" w:rsidRPr="00D64A4E" w:rsidRDefault="00B73307" w:rsidP="00DE46DF">
      <w:pPr>
        <w:spacing w:after="120" w:line="244" w:lineRule="auto"/>
        <w:ind w:left="2268" w:right="1134"/>
        <w:jc w:val="both"/>
      </w:pPr>
      <w:r>
        <w:t>"</w:t>
      </w:r>
      <w:r w:rsidR="00C17F00" w:rsidRPr="00D64A4E">
        <w:t xml:space="preserve">Applicable to tyres classified with category of use </w:t>
      </w:r>
      <w:r>
        <w:t>"</w:t>
      </w:r>
      <w:r w:rsidR="00C17F00" w:rsidRPr="00D64A4E">
        <w:t>Tractor steering wheels</w:t>
      </w:r>
      <w:r>
        <w:t>"</w:t>
      </w:r>
      <w:r w:rsidR="00C17F00" w:rsidRPr="00D64A4E">
        <w:t xml:space="preserve"> and marked </w:t>
      </w:r>
      <w:r>
        <w:t>"</w:t>
      </w:r>
      <w:r w:rsidR="00C17F00" w:rsidRPr="00D64A4E">
        <w:t>Front</w:t>
      </w:r>
      <w:r>
        <w:t>"</w:t>
      </w:r>
      <w:r w:rsidR="00C17F00" w:rsidRPr="00D64A4E">
        <w:t xml:space="preserve"> or </w:t>
      </w:r>
      <w:r>
        <w:t>"</w:t>
      </w:r>
      <w:r w:rsidR="00C17F00" w:rsidRPr="00D64A4E">
        <w:t>F-1</w:t>
      </w:r>
      <w:r>
        <w:t>"</w:t>
      </w:r>
      <w:r w:rsidR="00C17F00" w:rsidRPr="00D64A4E">
        <w:t xml:space="preserve"> or </w:t>
      </w:r>
      <w:r>
        <w:t>"</w:t>
      </w:r>
      <w:r w:rsidR="00C17F00" w:rsidRPr="00D64A4E">
        <w:t>F-2</w:t>
      </w:r>
      <w:r>
        <w:t>"</w:t>
      </w:r>
      <w:r w:rsidR="00C17F00" w:rsidRPr="00D64A4E">
        <w:t xml:space="preserve"> </w:t>
      </w:r>
      <w:r w:rsidR="00C17F00" w:rsidRPr="00BA494B">
        <w:rPr>
          <w:b/>
        </w:rPr>
        <w:t>or F-3</w:t>
      </w:r>
      <w:r w:rsidR="00C17F00">
        <w:t xml:space="preserve"> </w:t>
      </w:r>
      <w:r w:rsidR="00C17F00" w:rsidRPr="00D64A4E">
        <w:t>(see paragraph 2.</w:t>
      </w:r>
      <w:r w:rsidR="00C17F00" w:rsidRPr="00D64A4E">
        <w:rPr>
          <w:strike/>
        </w:rPr>
        <w:t>21.</w:t>
      </w:r>
      <w:r w:rsidR="00C17F00" w:rsidRPr="00D64A4E">
        <w:rPr>
          <w:b/>
        </w:rPr>
        <w:t>24.</w:t>
      </w:r>
      <w:r w:rsidR="00C17F00" w:rsidRPr="00D64A4E">
        <w:t xml:space="preserve"> of this Regulation)</w:t>
      </w:r>
    </w:p>
    <w:p w:rsidR="00C17F00" w:rsidRPr="00D64A4E" w:rsidRDefault="00C17F00" w:rsidP="00DE46DF">
      <w:pPr>
        <w:spacing w:after="120" w:line="239" w:lineRule="auto"/>
        <w:ind w:left="2268" w:right="1134"/>
        <w:jc w:val="both"/>
      </w:pPr>
      <w:r w:rsidRPr="00D64A4E">
        <w:t>Variation of load carrying capacity (per cent) (see paragraphs 2.</w:t>
      </w:r>
      <w:r w:rsidRPr="00D64A4E">
        <w:rPr>
          <w:strike/>
        </w:rPr>
        <w:t>30.</w:t>
      </w:r>
      <w:r w:rsidRPr="00D64A4E">
        <w:rPr>
          <w:b/>
        </w:rPr>
        <w:t>33.</w:t>
      </w:r>
      <w:r w:rsidRPr="00D64A4E">
        <w:t xml:space="preserve"> </w:t>
      </w:r>
      <w:r w:rsidRPr="008F0039">
        <w:rPr>
          <w:dstrike/>
        </w:rPr>
        <w:t>and 2.31</w:t>
      </w:r>
      <w:r w:rsidRPr="00D64A4E">
        <w:rPr>
          <w:strike/>
        </w:rPr>
        <w:t>.</w:t>
      </w:r>
      <w:r w:rsidRPr="00D64A4E">
        <w:rPr>
          <w:b/>
        </w:rPr>
        <w:t>.</w:t>
      </w:r>
      <w:r w:rsidR="00DE46DF">
        <w:t xml:space="preserve"> of this Regulation)</w:t>
      </w:r>
      <w:r w:rsidR="00B73307">
        <w:t>"</w:t>
      </w:r>
    </w:p>
    <w:p w:rsidR="00C17F00" w:rsidRPr="00D64A4E" w:rsidRDefault="00C17F00" w:rsidP="00DE46DF">
      <w:pPr>
        <w:keepNext/>
        <w:spacing w:after="120" w:line="0" w:lineRule="atLeast"/>
        <w:ind w:left="1123" w:right="1134"/>
        <w:jc w:val="both"/>
      </w:pPr>
      <w:r w:rsidRPr="00D64A4E">
        <w:rPr>
          <w:i/>
        </w:rPr>
        <w:lastRenderedPageBreak/>
        <w:t>Annex 7, Part C</w:t>
      </w:r>
      <w:r w:rsidR="008A427A">
        <w:rPr>
          <w:i/>
        </w:rPr>
        <w:t>,</w:t>
      </w:r>
      <w:r w:rsidRPr="00D64A4E">
        <w:rPr>
          <w:i/>
        </w:rPr>
        <w:t xml:space="preserve"> </w:t>
      </w:r>
      <w:r w:rsidRPr="00D64A4E">
        <w:t>amend to read:</w:t>
      </w:r>
    </w:p>
    <w:p w:rsidR="00C17F00" w:rsidRPr="00D64A4E" w:rsidRDefault="00B73307" w:rsidP="00DE46DF">
      <w:pPr>
        <w:spacing w:after="120" w:line="246" w:lineRule="auto"/>
        <w:ind w:left="2260" w:right="1134"/>
        <w:jc w:val="both"/>
      </w:pPr>
      <w:r>
        <w:t>"</w:t>
      </w:r>
      <w:r w:rsidR="00C17F00" w:rsidRPr="00D64A4E">
        <w:t xml:space="preserve">Applicable to tyres classified with categories of use: </w:t>
      </w:r>
      <w:r>
        <w:t>"</w:t>
      </w:r>
      <w:r w:rsidR="00C17F00" w:rsidRPr="00D64A4E">
        <w:t>Implement</w:t>
      </w:r>
      <w:r>
        <w:t>"</w:t>
      </w:r>
      <w:r w:rsidR="00C17F00" w:rsidRPr="00D64A4E">
        <w:t xml:space="preserve"> and marked </w:t>
      </w:r>
      <w:r>
        <w:t>"</w:t>
      </w:r>
      <w:r w:rsidR="00C17F00" w:rsidRPr="00D64A4E">
        <w:t>IMP</w:t>
      </w:r>
      <w:r>
        <w:t>"</w:t>
      </w:r>
      <w:r w:rsidR="00C17F00" w:rsidRPr="00D64A4E">
        <w:t xml:space="preserve"> or </w:t>
      </w:r>
      <w:r>
        <w:t>"</w:t>
      </w:r>
      <w:r w:rsidR="00C17F00" w:rsidRPr="00D64A4E">
        <w:t>IMPLEMENT</w:t>
      </w:r>
      <w:r>
        <w:t>"</w:t>
      </w:r>
      <w:r w:rsidR="00C17F00" w:rsidRPr="00D64A4E">
        <w:t xml:space="preserve"> (see paragraph 2.</w:t>
      </w:r>
      <w:r w:rsidR="00C17F00" w:rsidRPr="00D64A4E">
        <w:rPr>
          <w:strike/>
        </w:rPr>
        <w:t>22.</w:t>
      </w:r>
      <w:r w:rsidR="00C17F00" w:rsidRPr="00D64A4E">
        <w:rPr>
          <w:b/>
        </w:rPr>
        <w:t>25.</w:t>
      </w:r>
      <w:r w:rsidR="00C17F00" w:rsidRPr="00D64A4E">
        <w:t xml:space="preserve"> of this Regulation)</w:t>
      </w:r>
    </w:p>
    <w:p w:rsidR="00C17F00" w:rsidRPr="00D64A4E" w:rsidRDefault="00C17F00" w:rsidP="00DE46DF">
      <w:pPr>
        <w:spacing w:after="120" w:line="239" w:lineRule="auto"/>
        <w:ind w:left="2260" w:right="1134"/>
        <w:jc w:val="both"/>
      </w:pPr>
      <w:r w:rsidRPr="00D64A4E">
        <w:t>Variation of load carrying capacity (per cent) (see paragraphs 2.</w:t>
      </w:r>
      <w:r w:rsidRPr="00D64A4E">
        <w:rPr>
          <w:strike/>
        </w:rPr>
        <w:t>30.</w:t>
      </w:r>
      <w:r w:rsidRPr="00D64A4E">
        <w:rPr>
          <w:b/>
        </w:rPr>
        <w:t>33.</w:t>
      </w:r>
      <w:r w:rsidRPr="00D64A4E">
        <w:t xml:space="preserve"> and 2.</w:t>
      </w:r>
      <w:r w:rsidRPr="00D64A4E">
        <w:rPr>
          <w:strike/>
        </w:rPr>
        <w:t>31.</w:t>
      </w:r>
      <w:r w:rsidRPr="00D64A4E">
        <w:rPr>
          <w:b/>
        </w:rPr>
        <w:t>34.</w:t>
      </w:r>
      <w:r w:rsidRPr="00D64A4E">
        <w:t xml:space="preserve"> of this Regulation)</w:t>
      </w:r>
      <w:r w:rsidR="00B73307">
        <w:t>"</w:t>
      </w:r>
    </w:p>
    <w:p w:rsidR="00C17F00" w:rsidRPr="00D64A4E" w:rsidRDefault="00C17F00" w:rsidP="00DE46DF">
      <w:pPr>
        <w:spacing w:after="120" w:line="0" w:lineRule="atLeast"/>
        <w:ind w:left="1120" w:right="1134"/>
        <w:jc w:val="both"/>
      </w:pPr>
      <w:r w:rsidRPr="00D64A4E">
        <w:rPr>
          <w:i/>
        </w:rPr>
        <w:t>Annex 7, Part D</w:t>
      </w:r>
      <w:r w:rsidR="008A427A">
        <w:rPr>
          <w:i/>
        </w:rPr>
        <w:t>,</w:t>
      </w:r>
      <w:r w:rsidRPr="00D64A4E">
        <w:rPr>
          <w:i/>
        </w:rPr>
        <w:t xml:space="preserve"> </w:t>
      </w:r>
      <w:r w:rsidRPr="00D64A4E">
        <w:t>amend to read:</w:t>
      </w:r>
    </w:p>
    <w:p w:rsidR="00C17F00" w:rsidRPr="008F0039" w:rsidRDefault="00B73307" w:rsidP="00DE46DF">
      <w:pPr>
        <w:spacing w:after="120" w:line="239" w:lineRule="auto"/>
        <w:ind w:left="2260" w:right="1134"/>
        <w:jc w:val="both"/>
      </w:pPr>
      <w:r>
        <w:t>"</w:t>
      </w:r>
      <w:r w:rsidR="00C17F00" w:rsidRPr="008F0039">
        <w:t xml:space="preserve">Applicable to tyres classified with categories of use: </w:t>
      </w:r>
      <w:r>
        <w:t>"</w:t>
      </w:r>
      <w:r w:rsidR="00C17F00" w:rsidRPr="008F0039">
        <w:t>Forestry machines</w:t>
      </w:r>
      <w:r>
        <w:t>"</w:t>
      </w:r>
      <w:r w:rsidR="00C17F00" w:rsidRPr="008F0039">
        <w:t xml:space="preserve"> (see paragraph 2.</w:t>
      </w:r>
      <w:r w:rsidR="00C17F00" w:rsidRPr="008F0039">
        <w:rPr>
          <w:strike/>
        </w:rPr>
        <w:t>41.</w:t>
      </w:r>
      <w:r w:rsidR="00C17F00" w:rsidRPr="008F0039">
        <w:rPr>
          <w:b/>
        </w:rPr>
        <w:t>44.</w:t>
      </w:r>
      <w:r w:rsidR="00C17F00" w:rsidRPr="008F0039">
        <w:t xml:space="preserve"> of this Regulation)</w:t>
      </w:r>
    </w:p>
    <w:p w:rsidR="00C17F00" w:rsidRPr="00580B12" w:rsidRDefault="00C17F00" w:rsidP="00DE46DF">
      <w:pPr>
        <w:spacing w:after="120" w:line="239" w:lineRule="auto"/>
        <w:ind w:left="2260" w:right="1134"/>
        <w:jc w:val="both"/>
        <w:rPr>
          <w:b/>
        </w:rPr>
      </w:pPr>
      <w:r w:rsidRPr="00580B12">
        <w:t>Variation of load carrying capacity (per cent) for tyres marked with speed category symbol</w:t>
      </w:r>
      <w:r w:rsidRPr="00580B12">
        <w:rPr>
          <w:b/>
        </w:rPr>
        <w:t>s</w:t>
      </w:r>
      <w:r w:rsidRPr="00580B12">
        <w:t xml:space="preserve"> A6 and A8 ) </w:t>
      </w:r>
      <w:r w:rsidRPr="00580B12">
        <w:rPr>
          <w:b/>
        </w:rPr>
        <w:t>(see paragraphs 2.33. and 2.34. of this Regulation)</w:t>
      </w:r>
      <w:r w:rsidR="00B73307">
        <w:rPr>
          <w:b/>
        </w:rPr>
        <w:t>"</w:t>
      </w:r>
    </w:p>
    <w:p w:rsidR="00C17F00" w:rsidRPr="00D64A4E" w:rsidRDefault="00C17F00" w:rsidP="00DE46DF">
      <w:pPr>
        <w:spacing w:after="120" w:line="0" w:lineRule="atLeast"/>
        <w:ind w:left="1120" w:right="1134"/>
        <w:jc w:val="both"/>
      </w:pPr>
      <w:r w:rsidRPr="00D64A4E">
        <w:rPr>
          <w:i/>
        </w:rPr>
        <w:t>Annex 7, Part E</w:t>
      </w:r>
      <w:r w:rsidR="008A427A">
        <w:rPr>
          <w:i/>
        </w:rPr>
        <w:t>,</w:t>
      </w:r>
      <w:r w:rsidRPr="00D64A4E">
        <w:rPr>
          <w:i/>
        </w:rPr>
        <w:t xml:space="preserve"> </w:t>
      </w:r>
      <w:r w:rsidRPr="00D64A4E">
        <w:t>amend to read:</w:t>
      </w:r>
    </w:p>
    <w:p w:rsidR="00C17F00" w:rsidRPr="00244D1F" w:rsidRDefault="00B73307" w:rsidP="00DE46DF">
      <w:pPr>
        <w:spacing w:after="120" w:line="0" w:lineRule="atLeast"/>
        <w:ind w:left="1120" w:right="1134"/>
        <w:jc w:val="both"/>
      </w:pPr>
      <w:r>
        <w:t>"</w:t>
      </w:r>
      <w:r w:rsidR="00C17F00" w:rsidRPr="00244D1F">
        <w:t xml:space="preserve">Part E: Tyres for construction applications (industrial tractors </w:t>
      </w:r>
      <w:r w:rsidR="00C17F00" w:rsidRPr="00244D1F">
        <w:rPr>
          <w:b/>
        </w:rPr>
        <w:t>or skid-steers / mini-loaders</w:t>
      </w:r>
      <w:r w:rsidR="00C17F00" w:rsidRPr="00244D1F">
        <w:t>)</w:t>
      </w:r>
    </w:p>
    <w:p w:rsidR="00C17F00" w:rsidRPr="00244D1F" w:rsidRDefault="00C17F00" w:rsidP="00DE46DF">
      <w:pPr>
        <w:spacing w:after="120" w:line="246" w:lineRule="auto"/>
        <w:ind w:left="2260" w:right="1134"/>
        <w:jc w:val="both"/>
      </w:pPr>
      <w:r w:rsidRPr="00244D1F">
        <w:t xml:space="preserve">Applicable to tyres classified with categories of use: </w:t>
      </w:r>
      <w:r w:rsidR="00B73307">
        <w:t>"</w:t>
      </w:r>
      <w:r w:rsidRPr="00244D1F">
        <w:t>Construction Applications</w:t>
      </w:r>
      <w:r w:rsidR="00B73307">
        <w:t>"</w:t>
      </w:r>
      <w:r w:rsidRPr="00244D1F">
        <w:t xml:space="preserve"> (see paragraph 2.</w:t>
      </w:r>
      <w:r w:rsidRPr="00244D1F">
        <w:rPr>
          <w:strike/>
        </w:rPr>
        <w:t>42.</w:t>
      </w:r>
      <w:r w:rsidRPr="00244D1F">
        <w:rPr>
          <w:b/>
        </w:rPr>
        <w:t>45.</w:t>
      </w:r>
      <w:r w:rsidRPr="00244D1F">
        <w:t xml:space="preserve">) </w:t>
      </w:r>
      <w:r w:rsidRPr="00244D1F">
        <w:rPr>
          <w:b/>
        </w:rPr>
        <w:t xml:space="preserve">and marked </w:t>
      </w:r>
      <w:r w:rsidR="00B73307">
        <w:rPr>
          <w:b/>
        </w:rPr>
        <w:t>"</w:t>
      </w:r>
      <w:r w:rsidRPr="00244D1F">
        <w:rPr>
          <w:b/>
        </w:rPr>
        <w:t>IND</w:t>
      </w:r>
      <w:r w:rsidR="00B73307">
        <w:rPr>
          <w:b/>
        </w:rPr>
        <w:t>"</w:t>
      </w:r>
      <w:r w:rsidRPr="00244D1F">
        <w:rPr>
          <w:b/>
        </w:rPr>
        <w:t xml:space="preserve"> or </w:t>
      </w:r>
      <w:r w:rsidR="00B73307">
        <w:rPr>
          <w:b/>
        </w:rPr>
        <w:t>"</w:t>
      </w:r>
      <w:r w:rsidRPr="00244D1F">
        <w:rPr>
          <w:b/>
        </w:rPr>
        <w:t>R-4</w:t>
      </w:r>
      <w:r w:rsidR="00B73307">
        <w:rPr>
          <w:b/>
        </w:rPr>
        <w:t>"</w:t>
      </w:r>
      <w:r w:rsidRPr="00244D1F">
        <w:rPr>
          <w:b/>
        </w:rPr>
        <w:t xml:space="preserve"> or </w:t>
      </w:r>
      <w:r w:rsidR="00B73307">
        <w:rPr>
          <w:b/>
        </w:rPr>
        <w:t>"</w:t>
      </w:r>
      <w:r w:rsidRPr="00244D1F">
        <w:rPr>
          <w:b/>
        </w:rPr>
        <w:t>SS</w:t>
      </w:r>
      <w:r w:rsidR="00B73307">
        <w:rPr>
          <w:b/>
        </w:rPr>
        <w:t>"</w:t>
      </w:r>
      <w:r w:rsidRPr="00244D1F">
        <w:rPr>
          <w:b/>
        </w:rPr>
        <w:t xml:space="preserve"> or </w:t>
      </w:r>
      <w:r w:rsidR="00B73307">
        <w:rPr>
          <w:b/>
        </w:rPr>
        <w:t>"</w:t>
      </w:r>
      <w:r w:rsidRPr="00244D1F">
        <w:rPr>
          <w:b/>
        </w:rPr>
        <w:t>NHS</w:t>
      </w:r>
      <w:r w:rsidR="00B73307">
        <w:rPr>
          <w:b/>
        </w:rPr>
        <w:t>"</w:t>
      </w:r>
      <w:r w:rsidRPr="00244D1F">
        <w:t xml:space="preserve"> (see paragraph 2.</w:t>
      </w:r>
      <w:r w:rsidRPr="00244D1F">
        <w:rPr>
          <w:strike/>
        </w:rPr>
        <w:t>22.</w:t>
      </w:r>
      <w:r w:rsidRPr="00244D1F">
        <w:rPr>
          <w:b/>
        </w:rPr>
        <w:t>25.</w:t>
      </w:r>
      <w:r w:rsidRPr="00244D1F">
        <w:t xml:space="preserve"> and 2.18.12.1 of this Regulation)</w:t>
      </w:r>
    </w:p>
    <w:p w:rsidR="00C17F00" w:rsidRPr="00244D1F" w:rsidRDefault="00C17F00" w:rsidP="00DE46DF">
      <w:pPr>
        <w:spacing w:after="120" w:line="239" w:lineRule="auto"/>
        <w:ind w:left="2260" w:right="1134"/>
        <w:jc w:val="both"/>
        <w:rPr>
          <w:b/>
        </w:rPr>
      </w:pPr>
      <w:r w:rsidRPr="00244D1F">
        <w:t xml:space="preserve">Variation of load carrying capacity (per cent) </w:t>
      </w:r>
      <w:r w:rsidRPr="00244D1F">
        <w:rPr>
          <w:b/>
        </w:rPr>
        <w:t>(see paragraph 2.33. of this Regulation)</w:t>
      </w:r>
    </w:p>
    <w:p w:rsidR="00C17F00" w:rsidRPr="008F0039" w:rsidRDefault="00C17F00" w:rsidP="00DE46DF">
      <w:pPr>
        <w:spacing w:after="120" w:line="200" w:lineRule="exact"/>
        <w:ind w:left="1134" w:right="1134"/>
        <w:jc w:val="both"/>
      </w:pPr>
      <w:r w:rsidRPr="008F0039">
        <w:rPr>
          <w:i/>
        </w:rPr>
        <w:t>Annex 7, Part E</w:t>
      </w:r>
      <w:r w:rsidR="008A427A">
        <w:rPr>
          <w:i/>
        </w:rPr>
        <w:t>,</w:t>
      </w:r>
      <w:r w:rsidRPr="008F0039">
        <w:rPr>
          <w:i/>
        </w:rPr>
        <w:t xml:space="preserve"> </w:t>
      </w:r>
      <w:r w:rsidR="008A427A">
        <w:t xml:space="preserve">insert </w:t>
      </w:r>
      <w:r w:rsidRPr="008F0039">
        <w:t>to the table a new column A2 and the heading A8 to read</w:t>
      </w:r>
      <w:r w:rsidR="00850CB2">
        <w:t>:</w:t>
      </w:r>
    </w:p>
    <w:p w:rsidR="00C17F00" w:rsidRPr="008F0039" w:rsidRDefault="00C17F00" w:rsidP="00C17F00">
      <w:pPr>
        <w:tabs>
          <w:tab w:val="left" w:pos="1230"/>
        </w:tabs>
        <w:spacing w:line="200" w:lineRule="exact"/>
      </w:pPr>
      <w:r w:rsidRPr="008F0039">
        <w:tab/>
      </w: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80"/>
        <w:gridCol w:w="1230"/>
        <w:gridCol w:w="1276"/>
      </w:tblGrid>
      <w:tr w:rsidR="00C17F00" w:rsidRPr="008F0039" w:rsidTr="00C17F00">
        <w:trPr>
          <w:trHeight w:val="219"/>
        </w:trPr>
        <w:tc>
          <w:tcPr>
            <w:tcW w:w="1559" w:type="dxa"/>
            <w:vMerge w:val="restart"/>
            <w:vAlign w:val="center"/>
          </w:tcPr>
          <w:p w:rsidR="00C17F00" w:rsidRPr="008F0039" w:rsidRDefault="00C17F00" w:rsidP="00C17F00">
            <w:pPr>
              <w:autoSpaceDE w:val="0"/>
              <w:autoSpaceDN w:val="0"/>
              <w:adjustRightInd w:val="0"/>
              <w:jc w:val="center"/>
              <w:rPr>
                <w:sz w:val="16"/>
                <w:szCs w:val="16"/>
              </w:rPr>
            </w:pPr>
            <w:r w:rsidRPr="008F0039">
              <w:rPr>
                <w:i/>
                <w:iCs/>
                <w:sz w:val="16"/>
                <w:szCs w:val="16"/>
              </w:rPr>
              <w:t>Speed (km/h)</w:t>
            </w:r>
          </w:p>
        </w:tc>
        <w:tc>
          <w:tcPr>
            <w:tcW w:w="3686" w:type="dxa"/>
            <w:gridSpan w:val="3"/>
            <w:vAlign w:val="center"/>
          </w:tcPr>
          <w:p w:rsidR="00C17F00" w:rsidRPr="008F0039" w:rsidRDefault="00C17F00" w:rsidP="00C17F00">
            <w:pPr>
              <w:autoSpaceDE w:val="0"/>
              <w:autoSpaceDN w:val="0"/>
              <w:adjustRightInd w:val="0"/>
              <w:jc w:val="center"/>
              <w:rPr>
                <w:b/>
                <w:sz w:val="16"/>
                <w:szCs w:val="16"/>
              </w:rPr>
            </w:pPr>
            <w:r w:rsidRPr="008F0039">
              <w:rPr>
                <w:b/>
                <w:i/>
                <w:iCs/>
                <w:sz w:val="16"/>
                <w:szCs w:val="16"/>
              </w:rPr>
              <w:t>Speed Category Symbol</w:t>
            </w:r>
          </w:p>
        </w:tc>
      </w:tr>
      <w:tr w:rsidR="00C17F00" w:rsidRPr="008F0039" w:rsidTr="00C17F00">
        <w:trPr>
          <w:trHeight w:val="176"/>
        </w:trPr>
        <w:tc>
          <w:tcPr>
            <w:tcW w:w="1559" w:type="dxa"/>
            <w:vMerge/>
            <w:vAlign w:val="center"/>
          </w:tcPr>
          <w:p w:rsidR="00C17F00" w:rsidRPr="008F0039" w:rsidRDefault="00C17F00" w:rsidP="00C17F00">
            <w:pPr>
              <w:autoSpaceDE w:val="0"/>
              <w:autoSpaceDN w:val="0"/>
              <w:adjustRightInd w:val="0"/>
              <w:jc w:val="center"/>
              <w:rPr>
                <w:sz w:val="16"/>
                <w:szCs w:val="16"/>
              </w:rPr>
            </w:pPr>
          </w:p>
        </w:tc>
        <w:tc>
          <w:tcPr>
            <w:tcW w:w="1180" w:type="dxa"/>
            <w:vMerge w:val="restart"/>
            <w:vAlign w:val="center"/>
          </w:tcPr>
          <w:p w:rsidR="00C17F00" w:rsidRPr="008F0039" w:rsidRDefault="00C17F00" w:rsidP="00C17F00">
            <w:pPr>
              <w:autoSpaceDE w:val="0"/>
              <w:autoSpaceDN w:val="0"/>
              <w:adjustRightInd w:val="0"/>
              <w:jc w:val="center"/>
              <w:rPr>
                <w:b/>
                <w:sz w:val="16"/>
                <w:szCs w:val="16"/>
              </w:rPr>
            </w:pPr>
            <w:r w:rsidRPr="008F0039">
              <w:rPr>
                <w:b/>
                <w:sz w:val="16"/>
                <w:szCs w:val="16"/>
              </w:rPr>
              <w:t>A2</w:t>
            </w:r>
          </w:p>
        </w:tc>
        <w:tc>
          <w:tcPr>
            <w:tcW w:w="2506" w:type="dxa"/>
            <w:gridSpan w:val="2"/>
            <w:vAlign w:val="center"/>
          </w:tcPr>
          <w:p w:rsidR="00C17F00" w:rsidRPr="008F0039" w:rsidRDefault="00C17F00" w:rsidP="00C17F00">
            <w:pPr>
              <w:autoSpaceDE w:val="0"/>
              <w:autoSpaceDN w:val="0"/>
              <w:adjustRightInd w:val="0"/>
              <w:jc w:val="center"/>
              <w:rPr>
                <w:b/>
                <w:sz w:val="16"/>
                <w:szCs w:val="16"/>
              </w:rPr>
            </w:pPr>
            <w:r w:rsidRPr="008F0039">
              <w:rPr>
                <w:b/>
                <w:sz w:val="16"/>
                <w:szCs w:val="16"/>
              </w:rPr>
              <w:t>A8</w:t>
            </w:r>
          </w:p>
        </w:tc>
      </w:tr>
      <w:tr w:rsidR="00C17F00" w:rsidRPr="008F0039" w:rsidTr="009B4800">
        <w:trPr>
          <w:trHeight w:val="106"/>
        </w:trPr>
        <w:tc>
          <w:tcPr>
            <w:tcW w:w="1559" w:type="dxa"/>
            <w:vMerge/>
            <w:tcBorders>
              <w:bottom w:val="single" w:sz="12" w:space="0" w:color="auto"/>
            </w:tcBorders>
            <w:vAlign w:val="center"/>
          </w:tcPr>
          <w:p w:rsidR="00C17F00" w:rsidRPr="008F0039" w:rsidRDefault="00C17F00" w:rsidP="00C17F00">
            <w:pPr>
              <w:autoSpaceDE w:val="0"/>
              <w:autoSpaceDN w:val="0"/>
              <w:adjustRightInd w:val="0"/>
              <w:jc w:val="center"/>
              <w:rPr>
                <w:sz w:val="16"/>
                <w:szCs w:val="16"/>
              </w:rPr>
            </w:pPr>
          </w:p>
        </w:tc>
        <w:tc>
          <w:tcPr>
            <w:tcW w:w="1180" w:type="dxa"/>
            <w:vMerge/>
            <w:tcBorders>
              <w:bottom w:val="single" w:sz="12" w:space="0" w:color="auto"/>
            </w:tcBorders>
            <w:vAlign w:val="center"/>
          </w:tcPr>
          <w:p w:rsidR="00C17F00" w:rsidRPr="008F0039" w:rsidRDefault="00C17F00" w:rsidP="00C17F00">
            <w:pPr>
              <w:autoSpaceDE w:val="0"/>
              <w:autoSpaceDN w:val="0"/>
              <w:adjustRightInd w:val="0"/>
              <w:jc w:val="center"/>
              <w:rPr>
                <w:b/>
                <w:sz w:val="16"/>
                <w:szCs w:val="16"/>
              </w:rPr>
            </w:pPr>
          </w:p>
        </w:tc>
        <w:tc>
          <w:tcPr>
            <w:tcW w:w="1230" w:type="dxa"/>
            <w:tcBorders>
              <w:bottom w:val="single" w:sz="12" w:space="0" w:color="auto"/>
            </w:tcBorders>
            <w:vAlign w:val="center"/>
          </w:tcPr>
          <w:p w:rsidR="00C17F00" w:rsidRPr="008F0039" w:rsidRDefault="00C17F00" w:rsidP="00C17F00">
            <w:pPr>
              <w:autoSpaceDE w:val="0"/>
              <w:autoSpaceDN w:val="0"/>
              <w:adjustRightInd w:val="0"/>
              <w:jc w:val="center"/>
              <w:rPr>
                <w:sz w:val="16"/>
                <w:szCs w:val="16"/>
              </w:rPr>
            </w:pPr>
            <w:r w:rsidRPr="008F0039">
              <w:rPr>
                <w:i/>
                <w:iCs/>
                <w:sz w:val="16"/>
                <w:szCs w:val="16"/>
              </w:rPr>
              <w:t>Constant load</w:t>
            </w:r>
          </w:p>
        </w:tc>
        <w:tc>
          <w:tcPr>
            <w:tcW w:w="1276" w:type="dxa"/>
            <w:tcBorders>
              <w:bottom w:val="single" w:sz="12" w:space="0" w:color="auto"/>
            </w:tcBorders>
            <w:vAlign w:val="center"/>
          </w:tcPr>
          <w:p w:rsidR="00C17F00" w:rsidRPr="008F0039" w:rsidRDefault="00C17F00" w:rsidP="00C17F00">
            <w:pPr>
              <w:autoSpaceDE w:val="0"/>
              <w:autoSpaceDN w:val="0"/>
              <w:adjustRightInd w:val="0"/>
              <w:jc w:val="center"/>
              <w:rPr>
                <w:sz w:val="16"/>
                <w:szCs w:val="16"/>
              </w:rPr>
            </w:pPr>
            <w:r w:rsidRPr="008F0039">
              <w:rPr>
                <w:i/>
                <w:iCs/>
                <w:sz w:val="16"/>
                <w:szCs w:val="16"/>
              </w:rPr>
              <w:t>Cyclic applications (+)</w:t>
            </w:r>
          </w:p>
        </w:tc>
      </w:tr>
      <w:tr w:rsidR="00C17F00" w:rsidRPr="008F0039" w:rsidTr="009B4800">
        <w:trPr>
          <w:trHeight w:val="118"/>
        </w:trPr>
        <w:tc>
          <w:tcPr>
            <w:tcW w:w="1559" w:type="dxa"/>
            <w:tcBorders>
              <w:top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5</w:t>
            </w:r>
          </w:p>
        </w:tc>
        <w:tc>
          <w:tcPr>
            <w:tcW w:w="1180" w:type="dxa"/>
            <w:tcBorders>
              <w:top w:val="single" w:sz="12" w:space="0" w:color="auto"/>
            </w:tcBorders>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+ 11</w:t>
            </w:r>
          </w:p>
        </w:tc>
        <w:tc>
          <w:tcPr>
            <w:tcW w:w="1230" w:type="dxa"/>
            <w:tcBorders>
              <w:top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+ 45</w:t>
            </w:r>
          </w:p>
        </w:tc>
        <w:tc>
          <w:tcPr>
            <w:tcW w:w="1276" w:type="dxa"/>
            <w:tcBorders>
              <w:top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+ 67 (1)</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10</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[0]</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+ 25</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+ 50 (2)</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15</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- 21</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+ 13</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+ 34</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20</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- 24</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+ 9</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+ 23</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25</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- 28</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+ 6</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+ 11</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30</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- 32</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+ 4</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+ 7</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35</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-33</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+ 2</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+ 3</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40</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-34</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[0]</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[0]</w:t>
            </w:r>
          </w:p>
        </w:tc>
      </w:tr>
      <w:tr w:rsidR="00C17F00" w:rsidRPr="008F0039" w:rsidTr="00C17F00">
        <w:trPr>
          <w:trHeight w:val="118"/>
        </w:trPr>
        <w:tc>
          <w:tcPr>
            <w:tcW w:w="1559"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45</w:t>
            </w:r>
          </w:p>
        </w:tc>
        <w:tc>
          <w:tcPr>
            <w:tcW w:w="1180" w:type="dxa"/>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- 35</w:t>
            </w:r>
          </w:p>
        </w:tc>
        <w:tc>
          <w:tcPr>
            <w:tcW w:w="1230"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- 4</w:t>
            </w:r>
          </w:p>
        </w:tc>
        <w:tc>
          <w:tcPr>
            <w:tcW w:w="1276" w:type="dxa"/>
            <w:vAlign w:val="center"/>
          </w:tcPr>
          <w:p w:rsidR="00C17F00" w:rsidRPr="008F0039" w:rsidRDefault="00C17F00" w:rsidP="00C17F00">
            <w:pPr>
              <w:autoSpaceDE w:val="0"/>
              <w:autoSpaceDN w:val="0"/>
              <w:adjustRightInd w:val="0"/>
              <w:jc w:val="center"/>
              <w:rPr>
                <w:sz w:val="18"/>
                <w:szCs w:val="18"/>
              </w:rPr>
            </w:pPr>
            <w:r w:rsidRPr="008F0039">
              <w:rPr>
                <w:sz w:val="18"/>
                <w:szCs w:val="18"/>
              </w:rPr>
              <w:t>- 4</w:t>
            </w:r>
          </w:p>
        </w:tc>
      </w:tr>
      <w:tr w:rsidR="00C17F00" w:rsidRPr="008F0039" w:rsidTr="009B4800">
        <w:trPr>
          <w:trHeight w:val="118"/>
        </w:trPr>
        <w:tc>
          <w:tcPr>
            <w:tcW w:w="1559" w:type="dxa"/>
            <w:tcBorders>
              <w:bottom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50</w:t>
            </w:r>
          </w:p>
        </w:tc>
        <w:tc>
          <w:tcPr>
            <w:tcW w:w="1180" w:type="dxa"/>
            <w:tcBorders>
              <w:bottom w:val="single" w:sz="12" w:space="0" w:color="auto"/>
            </w:tcBorders>
            <w:vAlign w:val="center"/>
          </w:tcPr>
          <w:p w:rsidR="00C17F00" w:rsidRPr="008F0039" w:rsidRDefault="00C17F00" w:rsidP="00C17F00">
            <w:pPr>
              <w:autoSpaceDE w:val="0"/>
              <w:autoSpaceDN w:val="0"/>
              <w:adjustRightInd w:val="0"/>
              <w:jc w:val="center"/>
              <w:rPr>
                <w:b/>
                <w:sz w:val="18"/>
                <w:szCs w:val="18"/>
              </w:rPr>
            </w:pPr>
            <w:r w:rsidRPr="008F0039">
              <w:rPr>
                <w:b/>
                <w:sz w:val="18"/>
                <w:szCs w:val="18"/>
              </w:rPr>
              <w:t>- 37</w:t>
            </w:r>
          </w:p>
        </w:tc>
        <w:tc>
          <w:tcPr>
            <w:tcW w:w="1230" w:type="dxa"/>
            <w:tcBorders>
              <w:bottom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- 9</w:t>
            </w:r>
          </w:p>
        </w:tc>
        <w:tc>
          <w:tcPr>
            <w:tcW w:w="1276" w:type="dxa"/>
            <w:tcBorders>
              <w:bottom w:val="single" w:sz="12" w:space="0" w:color="auto"/>
            </w:tcBorders>
            <w:vAlign w:val="center"/>
          </w:tcPr>
          <w:p w:rsidR="00C17F00" w:rsidRPr="008F0039" w:rsidRDefault="00C17F00" w:rsidP="00C17F00">
            <w:pPr>
              <w:autoSpaceDE w:val="0"/>
              <w:autoSpaceDN w:val="0"/>
              <w:adjustRightInd w:val="0"/>
              <w:jc w:val="center"/>
              <w:rPr>
                <w:sz w:val="18"/>
                <w:szCs w:val="18"/>
              </w:rPr>
            </w:pPr>
            <w:r w:rsidRPr="008F0039">
              <w:rPr>
                <w:sz w:val="18"/>
                <w:szCs w:val="18"/>
              </w:rPr>
              <w:t>- 9</w:t>
            </w:r>
          </w:p>
        </w:tc>
      </w:tr>
    </w:tbl>
    <w:p w:rsidR="00C17F00" w:rsidRPr="00C10FF6" w:rsidRDefault="00C17F00" w:rsidP="00C10FF6">
      <w:pPr>
        <w:pStyle w:val="Default"/>
        <w:spacing w:after="120"/>
        <w:ind w:left="2268" w:right="1134"/>
        <w:rPr>
          <w:b/>
          <w:iCs/>
          <w:color w:val="auto"/>
          <w:sz w:val="18"/>
          <w:szCs w:val="20"/>
        </w:rPr>
      </w:pPr>
      <w:r w:rsidRPr="00C10FF6">
        <w:rPr>
          <w:b/>
          <w:iCs/>
          <w:color w:val="auto"/>
          <w:sz w:val="18"/>
          <w:szCs w:val="20"/>
        </w:rPr>
        <w:t xml:space="preserve">Note: speed category symbol A2 applies to tyres marked with suffix </w:t>
      </w:r>
      <w:r w:rsidR="00B73307" w:rsidRPr="00C10FF6">
        <w:rPr>
          <w:b/>
          <w:iCs/>
          <w:color w:val="auto"/>
          <w:sz w:val="18"/>
          <w:szCs w:val="20"/>
        </w:rPr>
        <w:t>"</w:t>
      </w:r>
      <w:r w:rsidRPr="00C10FF6">
        <w:rPr>
          <w:b/>
          <w:iCs/>
          <w:color w:val="auto"/>
          <w:sz w:val="18"/>
          <w:szCs w:val="20"/>
        </w:rPr>
        <w:t>SS</w:t>
      </w:r>
      <w:r w:rsidR="00B73307" w:rsidRPr="00C10FF6">
        <w:rPr>
          <w:b/>
          <w:iCs/>
          <w:color w:val="auto"/>
          <w:sz w:val="18"/>
          <w:szCs w:val="20"/>
        </w:rPr>
        <w:t>"</w:t>
      </w:r>
      <w:r w:rsidRPr="00C10FF6">
        <w:rPr>
          <w:b/>
          <w:iCs/>
          <w:color w:val="auto"/>
          <w:sz w:val="18"/>
          <w:szCs w:val="20"/>
        </w:rPr>
        <w:t xml:space="preserve"> or </w:t>
      </w:r>
      <w:r w:rsidR="00B73307" w:rsidRPr="00C10FF6">
        <w:rPr>
          <w:b/>
          <w:iCs/>
          <w:color w:val="auto"/>
          <w:sz w:val="18"/>
          <w:szCs w:val="20"/>
        </w:rPr>
        <w:t>"</w:t>
      </w:r>
      <w:r w:rsidRPr="00C10FF6">
        <w:rPr>
          <w:b/>
          <w:iCs/>
          <w:color w:val="auto"/>
          <w:sz w:val="18"/>
          <w:szCs w:val="20"/>
        </w:rPr>
        <w:t>NHS</w:t>
      </w:r>
      <w:r w:rsidR="00B73307" w:rsidRPr="00C10FF6">
        <w:rPr>
          <w:b/>
          <w:iCs/>
          <w:color w:val="auto"/>
          <w:sz w:val="18"/>
          <w:szCs w:val="20"/>
        </w:rPr>
        <w:t>"</w:t>
      </w:r>
    </w:p>
    <w:p w:rsidR="00C17F00" w:rsidRPr="00C10FF6" w:rsidRDefault="00C17F00" w:rsidP="00C10FF6">
      <w:pPr>
        <w:pStyle w:val="Default"/>
        <w:spacing w:after="120"/>
        <w:ind w:left="1134"/>
        <w:rPr>
          <w:color w:val="auto"/>
          <w:sz w:val="20"/>
          <w:szCs w:val="20"/>
        </w:rPr>
      </w:pPr>
      <w:r w:rsidRPr="008F0039">
        <w:rPr>
          <w:i/>
          <w:iCs/>
          <w:color w:val="auto"/>
          <w:sz w:val="20"/>
          <w:szCs w:val="20"/>
        </w:rPr>
        <w:t xml:space="preserve">Annex 10, </w:t>
      </w:r>
      <w:r w:rsidR="008A427A">
        <w:rPr>
          <w:i/>
          <w:iCs/>
          <w:color w:val="auto"/>
          <w:sz w:val="20"/>
          <w:szCs w:val="20"/>
        </w:rPr>
        <w:t xml:space="preserve">the </w:t>
      </w:r>
      <w:r w:rsidRPr="008F0039">
        <w:rPr>
          <w:i/>
          <w:iCs/>
          <w:color w:val="auto"/>
          <w:sz w:val="20"/>
          <w:szCs w:val="20"/>
        </w:rPr>
        <w:t>Table</w:t>
      </w:r>
      <w:r w:rsidRPr="008F0039">
        <w:rPr>
          <w:color w:val="auto"/>
          <w:sz w:val="20"/>
          <w:szCs w:val="20"/>
        </w:rPr>
        <w:t xml:space="preserve">, add the following entries: </w:t>
      </w:r>
    </w:p>
    <w:tbl>
      <w:tblPr>
        <w:tblW w:w="0" w:type="auto"/>
        <w:tblInd w:w="216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961"/>
        <w:gridCol w:w="3384"/>
      </w:tblGrid>
      <w:tr w:rsidR="00C17F00" w:rsidRPr="009B4800" w:rsidTr="009B4800">
        <w:trPr>
          <w:trHeight w:val="152"/>
        </w:trPr>
        <w:tc>
          <w:tcPr>
            <w:tcW w:w="2961" w:type="dxa"/>
            <w:tcBorders>
              <w:top w:val="single" w:sz="4" w:space="0" w:color="auto"/>
              <w:left w:val="single" w:sz="4" w:space="0" w:color="auto"/>
              <w:bottom w:val="single" w:sz="12"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i/>
                <w:iCs/>
                <w:sz w:val="18"/>
              </w:rPr>
              <w:t>Code</w:t>
            </w:r>
          </w:p>
        </w:tc>
        <w:tc>
          <w:tcPr>
            <w:tcW w:w="3384" w:type="dxa"/>
            <w:tcBorders>
              <w:top w:val="single" w:sz="4" w:space="0" w:color="auto"/>
              <w:left w:val="single" w:sz="4" w:space="0" w:color="auto"/>
              <w:bottom w:val="single" w:sz="12"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i/>
                <w:iCs/>
                <w:sz w:val="18"/>
              </w:rPr>
              <w:t>Nomenclature</w:t>
            </w:r>
          </w:p>
        </w:tc>
      </w:tr>
      <w:tr w:rsidR="00C17F00" w:rsidRPr="009B4800" w:rsidTr="009B4800">
        <w:trPr>
          <w:trHeight w:val="105"/>
        </w:trPr>
        <w:tc>
          <w:tcPr>
            <w:tcW w:w="2961" w:type="dxa"/>
            <w:tcBorders>
              <w:top w:val="single" w:sz="12"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w:t>
            </w:r>
          </w:p>
        </w:tc>
        <w:tc>
          <w:tcPr>
            <w:tcW w:w="3384" w:type="dxa"/>
            <w:tcBorders>
              <w:top w:val="single" w:sz="12"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p>
        </w:tc>
      </w:tr>
      <w:tr w:rsidR="00C17F00" w:rsidRPr="009B4800" w:rsidTr="00C17F00">
        <w:trPr>
          <w:trHeight w:val="105"/>
        </w:trPr>
        <w:tc>
          <w:tcPr>
            <w:tcW w:w="2961"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HF-1</w:t>
            </w:r>
          </w:p>
        </w:tc>
        <w:tc>
          <w:tcPr>
            <w:tcW w:w="3384"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rPr>
                <w:sz w:val="18"/>
              </w:rPr>
            </w:pPr>
            <w:r w:rsidRPr="009B4800">
              <w:rPr>
                <w:sz w:val="18"/>
              </w:rPr>
              <w:t>High-flotation tyres: shallow tread</w:t>
            </w:r>
          </w:p>
        </w:tc>
      </w:tr>
      <w:tr w:rsidR="00C17F00" w:rsidRPr="009B4800" w:rsidTr="00C17F00">
        <w:trPr>
          <w:trHeight w:val="105"/>
        </w:trPr>
        <w:tc>
          <w:tcPr>
            <w:tcW w:w="2961"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HF-2</w:t>
            </w:r>
          </w:p>
        </w:tc>
        <w:tc>
          <w:tcPr>
            <w:tcW w:w="3384"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rPr>
                <w:sz w:val="18"/>
              </w:rPr>
            </w:pPr>
            <w:r w:rsidRPr="009B4800">
              <w:rPr>
                <w:sz w:val="18"/>
              </w:rPr>
              <w:t>High-flotation tyres: regular tread</w:t>
            </w:r>
          </w:p>
        </w:tc>
      </w:tr>
      <w:tr w:rsidR="00C17F00" w:rsidRPr="009B4800" w:rsidTr="00C17F00">
        <w:trPr>
          <w:trHeight w:val="105"/>
        </w:trPr>
        <w:tc>
          <w:tcPr>
            <w:tcW w:w="2961"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HF-3</w:t>
            </w:r>
          </w:p>
        </w:tc>
        <w:tc>
          <w:tcPr>
            <w:tcW w:w="3384"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rPr>
                <w:sz w:val="18"/>
              </w:rPr>
            </w:pPr>
            <w:r w:rsidRPr="009B4800">
              <w:rPr>
                <w:sz w:val="18"/>
              </w:rPr>
              <w:t>High-flotation tyres: deep tread</w:t>
            </w:r>
          </w:p>
        </w:tc>
      </w:tr>
      <w:tr w:rsidR="00C17F00" w:rsidRPr="009B4800" w:rsidTr="00C17F00">
        <w:trPr>
          <w:trHeight w:val="105"/>
        </w:trPr>
        <w:tc>
          <w:tcPr>
            <w:tcW w:w="2961"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HF-4</w:t>
            </w:r>
          </w:p>
        </w:tc>
        <w:tc>
          <w:tcPr>
            <w:tcW w:w="3384" w:type="dxa"/>
            <w:tcBorders>
              <w:top w:val="single" w:sz="4" w:space="0" w:color="auto"/>
              <w:left w:val="single" w:sz="4" w:space="0" w:color="auto"/>
              <w:bottom w:val="single" w:sz="4" w:space="0" w:color="auto"/>
              <w:right w:val="single" w:sz="4" w:space="0" w:color="auto"/>
            </w:tcBorders>
          </w:tcPr>
          <w:p w:rsidR="00C17F00" w:rsidRPr="009B4800" w:rsidRDefault="00C17F00" w:rsidP="00C17F00">
            <w:pPr>
              <w:autoSpaceDE w:val="0"/>
              <w:autoSpaceDN w:val="0"/>
              <w:adjustRightInd w:val="0"/>
              <w:rPr>
                <w:sz w:val="18"/>
              </w:rPr>
            </w:pPr>
            <w:r w:rsidRPr="009B4800">
              <w:rPr>
                <w:sz w:val="18"/>
              </w:rPr>
              <w:t>High-flotation tyres: extra deep tread</w:t>
            </w:r>
          </w:p>
        </w:tc>
      </w:tr>
      <w:tr w:rsidR="00C17F00" w:rsidRPr="009B4800" w:rsidTr="009B4800">
        <w:trPr>
          <w:trHeight w:val="105"/>
        </w:trPr>
        <w:tc>
          <w:tcPr>
            <w:tcW w:w="2961" w:type="dxa"/>
            <w:tcBorders>
              <w:top w:val="single" w:sz="4" w:space="0" w:color="auto"/>
              <w:left w:val="single" w:sz="4" w:space="0" w:color="auto"/>
              <w:bottom w:val="single" w:sz="12" w:space="0" w:color="auto"/>
              <w:right w:val="single" w:sz="4" w:space="0" w:color="auto"/>
            </w:tcBorders>
          </w:tcPr>
          <w:p w:rsidR="00C17F00" w:rsidRPr="009B4800" w:rsidRDefault="00C17F00" w:rsidP="00C17F00">
            <w:pPr>
              <w:autoSpaceDE w:val="0"/>
              <w:autoSpaceDN w:val="0"/>
              <w:adjustRightInd w:val="0"/>
              <w:jc w:val="center"/>
              <w:rPr>
                <w:sz w:val="18"/>
              </w:rPr>
            </w:pPr>
            <w:r w:rsidRPr="009B4800">
              <w:rPr>
                <w:sz w:val="18"/>
              </w:rPr>
              <w:t>…</w:t>
            </w:r>
          </w:p>
        </w:tc>
        <w:tc>
          <w:tcPr>
            <w:tcW w:w="3384" w:type="dxa"/>
            <w:tcBorders>
              <w:top w:val="single" w:sz="4" w:space="0" w:color="auto"/>
              <w:left w:val="single" w:sz="4" w:space="0" w:color="auto"/>
              <w:bottom w:val="single" w:sz="12" w:space="0" w:color="auto"/>
              <w:right w:val="single" w:sz="4" w:space="0" w:color="auto"/>
            </w:tcBorders>
          </w:tcPr>
          <w:p w:rsidR="00C17F00" w:rsidRPr="009B4800" w:rsidRDefault="00C17F00" w:rsidP="00C17F00">
            <w:pPr>
              <w:autoSpaceDE w:val="0"/>
              <w:autoSpaceDN w:val="0"/>
              <w:adjustRightInd w:val="0"/>
              <w:jc w:val="center"/>
              <w:rPr>
                <w:sz w:val="18"/>
              </w:rPr>
            </w:pPr>
          </w:p>
        </w:tc>
      </w:tr>
    </w:tbl>
    <w:p w:rsidR="00C10FF6" w:rsidRDefault="00C10FF6" w:rsidP="00C10FF6">
      <w:pPr>
        <w:pStyle w:val="SingleTxtG"/>
        <w:jc w:val="right"/>
      </w:pPr>
      <w:r>
        <w:t>"</w:t>
      </w:r>
    </w:p>
    <w:p w:rsidR="00DE46DF" w:rsidRPr="00C10FF6" w:rsidRDefault="00C10FF6" w:rsidP="00C10FF6">
      <w:pPr>
        <w:pStyle w:val="HChG"/>
      </w:pPr>
      <w:r>
        <w:lastRenderedPageBreak/>
        <w:tab/>
      </w:r>
      <w:r w:rsidRPr="00957B9A">
        <w:t>II.</w:t>
      </w:r>
      <w:r w:rsidRPr="00957B9A">
        <w:tab/>
        <w:t>Justification</w:t>
      </w:r>
    </w:p>
    <w:p w:rsidR="00DE46DF" w:rsidRPr="00C10FF6" w:rsidRDefault="00DE46DF" w:rsidP="00DE46DF">
      <w:pPr>
        <w:pStyle w:val="SingleTxtG"/>
        <w:rPr>
          <w:spacing w:val="-4"/>
        </w:rPr>
      </w:pPr>
      <w:r w:rsidRPr="00C10FF6">
        <w:rPr>
          <w:spacing w:val="-4"/>
        </w:rPr>
        <w:t>1.</w:t>
      </w:r>
      <w:r w:rsidRPr="00C10FF6">
        <w:rPr>
          <w:spacing w:val="-4"/>
        </w:rPr>
        <w:tab/>
        <w:t>This document consolidates previous documents ECE/TRANS/WP.29/</w:t>
      </w:r>
      <w:r w:rsidRPr="00C10FF6">
        <w:rPr>
          <w:spacing w:val="-4"/>
        </w:rPr>
        <w:br/>
        <w:t xml:space="preserve">GRRF/2017/19 and informal document GRRF-84-17 taking into account the request for addition of tyre sizes and tyre classification codes common in the United States of America and standardised by the Tire and Rim Association Inc., but needed to be added to UN Regulation No. 106 in order to permit their type approval in order to conform to Regulation EU 167/2013 for tyres to be exported to Europe. It includes addition/modifications of some paragraphs to the main text of the </w:t>
      </w:r>
      <w:r w:rsidR="008A427A">
        <w:rPr>
          <w:spacing w:val="-4"/>
        </w:rPr>
        <w:t>R</w:t>
      </w:r>
      <w:r w:rsidRPr="00C10FF6">
        <w:rPr>
          <w:spacing w:val="-4"/>
        </w:rPr>
        <w:t>egulation as well as the addition of some tyre size designations to Annex 5 and Annex 7</w:t>
      </w:r>
    </w:p>
    <w:p w:rsidR="00DE46DF" w:rsidRPr="00C10FF6" w:rsidRDefault="00DE46DF" w:rsidP="00DE46DF">
      <w:pPr>
        <w:pStyle w:val="SingleTxtG"/>
        <w:rPr>
          <w:spacing w:val="-4"/>
        </w:rPr>
      </w:pPr>
      <w:r w:rsidRPr="00C10FF6">
        <w:rPr>
          <w:spacing w:val="-4"/>
        </w:rPr>
        <w:t>2.</w:t>
      </w:r>
      <w:r w:rsidRPr="00C10FF6">
        <w:rPr>
          <w:spacing w:val="-4"/>
        </w:rPr>
        <w:tab/>
        <w:t xml:space="preserve">Some references were modified to conform to the renumbering approved with Supplement 15. </w:t>
      </w:r>
    </w:p>
    <w:p w:rsidR="00DE46DF" w:rsidRPr="00C10FF6" w:rsidRDefault="00DE46DF" w:rsidP="00DE46DF">
      <w:pPr>
        <w:pStyle w:val="SingleTxtG"/>
        <w:rPr>
          <w:i/>
          <w:spacing w:val="-4"/>
        </w:rPr>
      </w:pPr>
      <w:r w:rsidRPr="00C10FF6">
        <w:rPr>
          <w:spacing w:val="-4"/>
        </w:rPr>
        <w:t>(a)</w:t>
      </w:r>
      <w:r w:rsidRPr="00C10FF6">
        <w:rPr>
          <w:spacing w:val="-4"/>
        </w:rPr>
        <w:tab/>
        <w:t>ISO 4251-4 was replaces by the new standard ISO 18805</w:t>
      </w:r>
      <w:r w:rsidR="008A427A">
        <w:rPr>
          <w:spacing w:val="-4"/>
        </w:rPr>
        <w:t>;</w:t>
      </w:r>
      <w:r w:rsidRPr="00C10FF6">
        <w:rPr>
          <w:i/>
          <w:spacing w:val="-4"/>
        </w:rPr>
        <w:t xml:space="preserve"> </w:t>
      </w:r>
    </w:p>
    <w:p w:rsidR="00DE46DF" w:rsidRPr="00C10FF6" w:rsidRDefault="00DE46DF" w:rsidP="00DE46DF">
      <w:pPr>
        <w:pStyle w:val="SingleTxtG"/>
        <w:rPr>
          <w:spacing w:val="-4"/>
        </w:rPr>
      </w:pPr>
      <w:r w:rsidRPr="00C10FF6">
        <w:rPr>
          <w:spacing w:val="-4"/>
        </w:rPr>
        <w:t>(</w:t>
      </w:r>
      <w:r w:rsidR="00FF5B32">
        <w:rPr>
          <w:spacing w:val="-4"/>
        </w:rPr>
        <w:t>b)</w:t>
      </w:r>
      <w:r w:rsidR="00FF5B32">
        <w:rPr>
          <w:spacing w:val="-4"/>
        </w:rPr>
        <w:tab/>
        <w:t xml:space="preserve">Paragraph 2.33.2 is deleted </w:t>
      </w:r>
      <w:r w:rsidRPr="00C10FF6">
        <w:rPr>
          <w:spacing w:val="-4"/>
        </w:rPr>
        <w:t>since new tables for IF and VF were added to Annex 7</w:t>
      </w:r>
      <w:r w:rsidR="008A427A">
        <w:rPr>
          <w:spacing w:val="-4"/>
        </w:rPr>
        <w:t>.</w:t>
      </w:r>
    </w:p>
    <w:p w:rsidR="00DE46DF" w:rsidRPr="00C10FF6" w:rsidRDefault="00DE46DF" w:rsidP="00DE46DF">
      <w:pPr>
        <w:pStyle w:val="SingleTxtG"/>
        <w:rPr>
          <w:iCs/>
          <w:spacing w:val="-4"/>
        </w:rPr>
      </w:pPr>
      <w:r w:rsidRPr="00C10FF6">
        <w:rPr>
          <w:iCs/>
          <w:spacing w:val="-4"/>
        </w:rPr>
        <w:t>3.</w:t>
      </w:r>
      <w:r w:rsidRPr="00C10FF6">
        <w:rPr>
          <w:iCs/>
          <w:spacing w:val="-4"/>
        </w:rPr>
        <w:tab/>
        <w:t>Paras 3.2., 3.2.2. and 5.4. are modified because</w:t>
      </w:r>
      <w:r w:rsidRPr="00C10FF6">
        <w:rPr>
          <w:spacing w:val="-4"/>
          <w:lang w:val="en-US" w:eastAsia="en-GB"/>
        </w:rPr>
        <w:t xml:space="preserve"> </w:t>
      </w:r>
      <w:r w:rsidR="00B73307" w:rsidRPr="00C10FF6">
        <w:rPr>
          <w:spacing w:val="-4"/>
          <w:lang w:val="en-US" w:eastAsia="en-GB"/>
        </w:rPr>
        <w:t>"</w:t>
      </w:r>
      <w:proofErr w:type="spellStart"/>
      <w:r w:rsidRPr="00C10FF6">
        <w:rPr>
          <w:i/>
          <w:spacing w:val="-4"/>
          <w:lang w:val="en-US" w:eastAsia="en-GB"/>
        </w:rPr>
        <w:t>Tyres</w:t>
      </w:r>
      <w:proofErr w:type="spellEnd"/>
      <w:r w:rsidRPr="00C10FF6">
        <w:rPr>
          <w:i/>
          <w:spacing w:val="-4"/>
          <w:lang w:val="en-US" w:eastAsia="en-GB"/>
        </w:rPr>
        <w:t xml:space="preserve"> </w:t>
      </w:r>
      <w:r w:rsidRPr="00C10FF6">
        <w:rPr>
          <w:rFonts w:eastAsia="HGMaruGothicMPRO"/>
          <w:i/>
          <w:spacing w:val="-4"/>
          <w:lang w:val="en-US"/>
        </w:rPr>
        <w:t>submitted for approval</w:t>
      </w:r>
      <w:r w:rsidR="00B73307" w:rsidRPr="00C10FF6">
        <w:rPr>
          <w:rFonts w:eastAsia="HGMaruGothicMPRO"/>
          <w:i/>
          <w:spacing w:val="-4"/>
          <w:lang w:val="en-US"/>
        </w:rPr>
        <w:t>"</w:t>
      </w:r>
      <w:r w:rsidRPr="00C10FF6">
        <w:rPr>
          <w:rFonts w:eastAsia="HGMaruGothicMPRO"/>
          <w:i/>
          <w:spacing w:val="-4"/>
          <w:lang w:val="en-US"/>
        </w:rPr>
        <w:t xml:space="preserve"> </w:t>
      </w:r>
      <w:r w:rsidRPr="00C10FF6">
        <w:rPr>
          <w:rFonts w:eastAsia="HGMaruGothicMPRO"/>
          <w:spacing w:val="-4"/>
          <w:lang w:val="en-US"/>
        </w:rPr>
        <w:t xml:space="preserve">until not approved </w:t>
      </w:r>
      <w:r w:rsidRPr="00C10FF6">
        <w:rPr>
          <w:rFonts w:eastAsia="HGMaruGothicMPRO"/>
          <w:spacing w:val="-4"/>
          <w:u w:val="single"/>
          <w:lang w:val="en-US"/>
        </w:rPr>
        <w:t>cannot</w:t>
      </w:r>
      <w:r w:rsidRPr="00C10FF6">
        <w:rPr>
          <w:rFonts w:eastAsia="HGMaruGothicMPRO"/>
          <w:spacing w:val="-4"/>
          <w:lang w:val="en-US"/>
        </w:rPr>
        <w:t xml:space="preserve"> bear an approval mark, and the </w:t>
      </w:r>
      <w:r w:rsidR="00B73307" w:rsidRPr="00C10FF6">
        <w:rPr>
          <w:rFonts w:eastAsia="HGMaruGothicMPRO"/>
          <w:spacing w:val="-4"/>
          <w:lang w:val="en-US"/>
        </w:rPr>
        <w:t>"</w:t>
      </w:r>
      <w:r w:rsidRPr="00C10FF6">
        <w:rPr>
          <w:rFonts w:eastAsia="HGMaruGothicMPRO"/>
          <w:i/>
          <w:spacing w:val="-4"/>
          <w:lang w:val="en-US"/>
        </w:rPr>
        <w:t>only</w:t>
      </w:r>
      <w:r w:rsidR="00B73307" w:rsidRPr="00C10FF6">
        <w:rPr>
          <w:rFonts w:eastAsia="HGMaruGothicMPRO"/>
          <w:i/>
          <w:spacing w:val="-4"/>
          <w:lang w:val="en-US"/>
        </w:rPr>
        <w:t>"</w:t>
      </w:r>
      <w:r w:rsidRPr="00C10FF6">
        <w:rPr>
          <w:rFonts w:eastAsia="HGMaruGothicMPRO"/>
          <w:spacing w:val="-4"/>
          <w:lang w:val="en-US"/>
        </w:rPr>
        <w:t xml:space="preserve"> as it is written can be misunderstood. Para. 3.2.2</w:t>
      </w:r>
      <w:r w:rsidR="008A427A">
        <w:rPr>
          <w:rFonts w:eastAsia="HGMaruGothicMPRO"/>
          <w:spacing w:val="-4"/>
          <w:lang w:val="en-US"/>
        </w:rPr>
        <w:t>.</w:t>
      </w:r>
      <w:r w:rsidRPr="00C10FF6">
        <w:rPr>
          <w:rFonts w:eastAsia="HGMaruGothicMPRO"/>
          <w:spacing w:val="-4"/>
          <w:lang w:val="en-US"/>
        </w:rPr>
        <w:t xml:space="preserve"> was aligned to the wording in other UN Regulations. Reference to para. 3.3 in paragraph 5.4</w:t>
      </w:r>
      <w:r w:rsidR="008A427A">
        <w:rPr>
          <w:rFonts w:eastAsia="HGMaruGothicMPRO"/>
          <w:spacing w:val="-4"/>
          <w:lang w:val="en-US"/>
        </w:rPr>
        <w:t>.</w:t>
      </w:r>
      <w:r w:rsidRPr="00C10FF6">
        <w:rPr>
          <w:rFonts w:eastAsia="HGMaruGothicMPRO"/>
          <w:spacing w:val="-4"/>
          <w:lang w:val="en-US"/>
        </w:rPr>
        <w:t xml:space="preserve"> is deleted because paragraph 3.3 does not refer to specific markings.</w:t>
      </w:r>
    </w:p>
    <w:p w:rsidR="00DE46DF" w:rsidRPr="00C10FF6" w:rsidRDefault="00DE46DF" w:rsidP="00DE46DF">
      <w:pPr>
        <w:pStyle w:val="SingleTxtG"/>
        <w:rPr>
          <w:spacing w:val="-4"/>
        </w:rPr>
      </w:pPr>
      <w:r w:rsidRPr="00C10FF6">
        <w:rPr>
          <w:iCs/>
          <w:spacing w:val="-4"/>
        </w:rPr>
        <w:t>4.</w:t>
      </w:r>
      <w:r w:rsidRPr="00C10FF6">
        <w:rPr>
          <w:iCs/>
          <w:color w:val="FF0000"/>
          <w:spacing w:val="-4"/>
        </w:rPr>
        <w:tab/>
      </w:r>
      <w:r w:rsidRPr="00C10FF6">
        <w:rPr>
          <w:spacing w:val="-4"/>
        </w:rPr>
        <w:t>Para 6.1.2. is amended to align the wording to the headers in Annex 5 and to correct the reference to the footnote.</w:t>
      </w:r>
    </w:p>
    <w:p w:rsidR="00DE46DF" w:rsidRPr="00C10FF6" w:rsidRDefault="00DE46DF" w:rsidP="00DE46DF">
      <w:pPr>
        <w:pStyle w:val="SingleTxtG"/>
        <w:rPr>
          <w:spacing w:val="-4"/>
        </w:rPr>
      </w:pPr>
      <w:r w:rsidRPr="00C10FF6">
        <w:rPr>
          <w:spacing w:val="-4"/>
        </w:rPr>
        <w:t>5.</w:t>
      </w:r>
      <w:r w:rsidRPr="00C10FF6">
        <w:rPr>
          <w:spacing w:val="-4"/>
        </w:rPr>
        <w:tab/>
        <w:t xml:space="preserve">Para 6.2.1. is amended to restore the proper references after </w:t>
      </w:r>
      <w:proofErr w:type="spellStart"/>
      <w:r w:rsidRPr="00C10FF6">
        <w:rPr>
          <w:spacing w:val="-4"/>
        </w:rPr>
        <w:t>renumberings</w:t>
      </w:r>
      <w:proofErr w:type="spellEnd"/>
      <w:r w:rsidRPr="00C10FF6">
        <w:rPr>
          <w:spacing w:val="-4"/>
        </w:rPr>
        <w:t xml:space="preserve"> that occurred within the last Supplements.</w:t>
      </w:r>
    </w:p>
    <w:p w:rsidR="00DE46DF" w:rsidRPr="00C10FF6" w:rsidRDefault="00DE46DF" w:rsidP="00DE46DF">
      <w:pPr>
        <w:pStyle w:val="SingleTxtG"/>
        <w:rPr>
          <w:spacing w:val="-4"/>
        </w:rPr>
      </w:pPr>
      <w:r w:rsidRPr="00C10FF6">
        <w:rPr>
          <w:spacing w:val="-4"/>
        </w:rPr>
        <w:t>6.</w:t>
      </w:r>
      <w:r w:rsidRPr="00C10FF6">
        <w:rPr>
          <w:spacing w:val="-4"/>
        </w:rPr>
        <w:tab/>
        <w:t xml:space="preserve">The amendment of Annex 5, Table 5 is needed to add the value for the Overall diameter (D) in column (*) that applies to tyres marked with classification code </w:t>
      </w:r>
      <w:r w:rsidR="00B73307" w:rsidRPr="00C10FF6">
        <w:rPr>
          <w:spacing w:val="-4"/>
        </w:rPr>
        <w:t>"</w:t>
      </w:r>
      <w:r w:rsidRPr="00C10FF6">
        <w:rPr>
          <w:spacing w:val="-4"/>
        </w:rPr>
        <w:t>I-3</w:t>
      </w:r>
      <w:r w:rsidR="00B73307" w:rsidRPr="00C10FF6">
        <w:rPr>
          <w:spacing w:val="-4"/>
        </w:rPr>
        <w:t>"</w:t>
      </w:r>
      <w:r w:rsidRPr="00C10FF6">
        <w:rPr>
          <w:spacing w:val="-4"/>
        </w:rPr>
        <w:t xml:space="preserve">. </w:t>
      </w:r>
    </w:p>
    <w:p w:rsidR="00DE46DF" w:rsidRPr="00C10FF6" w:rsidRDefault="00DE46DF" w:rsidP="009B4800">
      <w:pPr>
        <w:pStyle w:val="SingleTxtG"/>
        <w:rPr>
          <w:spacing w:val="-4"/>
        </w:rPr>
      </w:pPr>
      <w:r w:rsidRPr="00C10FF6">
        <w:rPr>
          <w:spacing w:val="-4"/>
        </w:rPr>
        <w:t>7.</w:t>
      </w:r>
      <w:r w:rsidRPr="00C10FF6">
        <w:rPr>
          <w:spacing w:val="-4"/>
        </w:rPr>
        <w:tab/>
        <w:t xml:space="preserve">The amendment of Annex 5, Table 6, Note 1 is necessary because most of the tyre sizes listed in such table, especially those identified by the </w:t>
      </w:r>
      <w:r w:rsidR="00B73307" w:rsidRPr="00C10FF6">
        <w:rPr>
          <w:spacing w:val="-4"/>
        </w:rPr>
        <w:t>"</w:t>
      </w:r>
      <w:r w:rsidRPr="00C10FF6">
        <w:rPr>
          <w:spacing w:val="-4"/>
        </w:rPr>
        <w:t>classification code I</w:t>
      </w:r>
      <w:r w:rsidRPr="00C10FF6">
        <w:rPr>
          <w:rFonts w:ascii="Cambria Math" w:eastAsia="Cambria Math" w:hAnsi="Cambria Math" w:cs="Cambria Math"/>
          <w:spacing w:val="-4"/>
        </w:rPr>
        <w:t>‐</w:t>
      </w:r>
      <w:r w:rsidRPr="00C10FF6">
        <w:rPr>
          <w:spacing w:val="-4"/>
        </w:rPr>
        <w:t>3</w:t>
      </w:r>
      <w:r w:rsidR="00B73307" w:rsidRPr="00C10FF6">
        <w:rPr>
          <w:spacing w:val="-4"/>
        </w:rPr>
        <w:t>"</w:t>
      </w:r>
      <w:r w:rsidRPr="00C10FF6">
        <w:rPr>
          <w:spacing w:val="-4"/>
        </w:rPr>
        <w:t xml:space="preserve"> (i.e.  Traction tread) are currently available in both versions: ‘implement’ to be used on agricultural machinery and 'IND' to be used on construction application vehicles. The two types of tyres have the same type of size designation and the same dimensions. Therefore some manufacturers identify those tyres with the suffix 'IND' rather than with the suffix 'IMP' thus applying the variation of load capacity with speed as published in Annex 7 Part E. The reason for this proposal is to avoid a duplication of tables with a new table only replacing the suffix IMP with the suffix IND.</w:t>
      </w:r>
    </w:p>
    <w:p w:rsidR="00DE46DF" w:rsidRPr="00C10FF6" w:rsidRDefault="00DE46DF" w:rsidP="009B4800">
      <w:pPr>
        <w:pStyle w:val="SingleTxtG"/>
        <w:rPr>
          <w:spacing w:val="-4"/>
        </w:rPr>
      </w:pPr>
      <w:r w:rsidRPr="00C10FF6">
        <w:rPr>
          <w:spacing w:val="-4"/>
        </w:rPr>
        <w:t>8.</w:t>
      </w:r>
      <w:r w:rsidRPr="00C10FF6">
        <w:rPr>
          <w:spacing w:val="-4"/>
        </w:rPr>
        <w:tab/>
        <w:t>The addition of the footnote to Annex 5, Table 7 is the answer to the request by GRRF to ETRTO (</w:t>
      </w:r>
      <w:r w:rsidR="00B73307" w:rsidRPr="00C10FF6">
        <w:rPr>
          <w:spacing w:val="-4"/>
        </w:rPr>
        <w:t>"</w:t>
      </w:r>
      <w:r w:rsidRPr="00C10FF6">
        <w:rPr>
          <w:spacing w:val="-4"/>
        </w:rPr>
        <w:t>...to introduce the appropriate formulae in the Regulation instead of continuously updating Annex 5.</w:t>
      </w:r>
      <w:r w:rsidR="00B73307" w:rsidRPr="00C10FF6">
        <w:rPr>
          <w:spacing w:val="-4"/>
        </w:rPr>
        <w:t>"</w:t>
      </w:r>
      <w:r w:rsidRPr="00C10FF6">
        <w:rPr>
          <w:spacing w:val="-4"/>
        </w:rPr>
        <w:t xml:space="preserve"> - ref. paragraph 36 of ECE/TRANS/WP.29/GRRF/83) as done for </w:t>
      </w:r>
      <w:r w:rsidR="008A427A">
        <w:rPr>
          <w:spacing w:val="-4"/>
        </w:rPr>
        <w:t>UN </w:t>
      </w:r>
      <w:r w:rsidRPr="00C10FF6">
        <w:rPr>
          <w:spacing w:val="-4"/>
        </w:rPr>
        <w:t>Regulation No. 54.</w:t>
      </w:r>
    </w:p>
    <w:p w:rsidR="00DE46DF" w:rsidRPr="00C10FF6" w:rsidRDefault="00DE46DF" w:rsidP="009B4800">
      <w:pPr>
        <w:pStyle w:val="SingleTxtG"/>
        <w:rPr>
          <w:spacing w:val="-4"/>
        </w:rPr>
      </w:pPr>
      <w:r w:rsidRPr="00C10FF6">
        <w:rPr>
          <w:spacing w:val="-4"/>
        </w:rPr>
        <w:t>9.</w:t>
      </w:r>
      <w:r w:rsidRPr="00C10FF6">
        <w:rPr>
          <w:spacing w:val="-4"/>
        </w:rPr>
        <w:tab/>
        <w:t>References in Annex 7 are amended to restore the correctness after renumbering that occurred with the introduction of three new paragraphs in Supplement 15 approved during the 172nd session of WP.29.</w:t>
      </w:r>
    </w:p>
    <w:p w:rsidR="00E6200E" w:rsidRPr="00C10FF6" w:rsidRDefault="00DE46DF" w:rsidP="00E6200E">
      <w:pPr>
        <w:pStyle w:val="SingleTxtG"/>
        <w:rPr>
          <w:spacing w:val="-4"/>
        </w:rPr>
      </w:pPr>
      <w:r w:rsidRPr="00C10FF6">
        <w:rPr>
          <w:spacing w:val="-4"/>
        </w:rPr>
        <w:t>10.</w:t>
      </w:r>
      <w:r w:rsidRPr="00C10FF6">
        <w:rPr>
          <w:spacing w:val="-4"/>
        </w:rPr>
        <w:tab/>
        <w:t>The amendment of Annex 7, Part A is proposed to be in conformity with Tire and Rim Association Inc. specifications for code designated diagonal tyres with speed symbol A8. TRA is the only standardization body listing tractor drive wheel code designated tyres in diagonal construction, as those listed in Annex 5</w:t>
      </w:r>
      <w:r w:rsidR="008A427A">
        <w:rPr>
          <w:spacing w:val="-4"/>
        </w:rPr>
        <w:t xml:space="preserve"> </w:t>
      </w:r>
      <w:r w:rsidRPr="00C10FF6">
        <w:rPr>
          <w:spacing w:val="-4"/>
        </w:rPr>
        <w:t>- Table 2, with speed symbol A8, but for historical reasons they did assign a specific set of bonus loads with the speed that differ from the ones adopted for other types of tyres for tractor drive wheels marked with speed symbol A8.</w:t>
      </w:r>
    </w:p>
    <w:p w:rsidR="005A198E" w:rsidRPr="00F96161" w:rsidRDefault="006C2AFC" w:rsidP="00F96161">
      <w:pPr>
        <w:jc w:val="center"/>
        <w:rPr>
          <w:u w:val="single"/>
          <w:lang w:val="en-US"/>
        </w:rPr>
      </w:pPr>
      <w:r>
        <w:rPr>
          <w:u w:val="single"/>
          <w:lang w:val="en-US"/>
        </w:rPr>
        <w:tab/>
      </w:r>
      <w:r>
        <w:rPr>
          <w:u w:val="single"/>
          <w:lang w:val="en-US"/>
        </w:rPr>
        <w:tab/>
      </w:r>
      <w:r>
        <w:rPr>
          <w:u w:val="single"/>
          <w:lang w:val="en-US"/>
        </w:rPr>
        <w:tab/>
      </w:r>
    </w:p>
    <w:sectPr w:rsidR="005A198E" w:rsidRPr="00F96161"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ED" w:rsidRDefault="00537BED"/>
  </w:endnote>
  <w:endnote w:type="continuationSeparator" w:id="0">
    <w:p w:rsidR="00537BED" w:rsidRDefault="00537BED"/>
  </w:endnote>
  <w:endnote w:type="continuationNotice" w:id="1">
    <w:p w:rsidR="00537BED" w:rsidRDefault="0053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charset w:val="80"/>
    <w:family w:val="moder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Pr="00923752" w:rsidRDefault="00537BE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B73431">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Pr="00923752" w:rsidRDefault="00537BE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B73431">
      <w:rPr>
        <w:b/>
        <w:noProof/>
        <w:sz w:val="18"/>
      </w:rPr>
      <w:t>9</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Default="00537BED" w:rsidP="00537BED">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7913624</wp:posOffset>
          </wp:positionV>
          <wp:extent cx="638175" cy="638175"/>
          <wp:effectExtent l="0" t="0" r="9525" b="9525"/>
          <wp:wrapNone/>
          <wp:docPr id="1" name="Picture 1" descr="https://undocs.org/m2/QRCode.ashx?DS=ECE/TRANS/WP.29/GRRF/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8263890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37BED" w:rsidRDefault="00537BED" w:rsidP="00537BED">
    <w:pPr>
      <w:pStyle w:val="Footer"/>
      <w:ind w:right="1134"/>
      <w:rPr>
        <w:sz w:val="20"/>
      </w:rPr>
    </w:pPr>
    <w:r>
      <w:rPr>
        <w:sz w:val="20"/>
      </w:rPr>
      <w:t>GE.17-21539(E)</w:t>
    </w:r>
  </w:p>
  <w:p w:rsidR="00537BED" w:rsidRPr="00537BED" w:rsidRDefault="00537BED" w:rsidP="00537B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ED" w:rsidRPr="000B175B" w:rsidRDefault="00537BED" w:rsidP="000B175B">
      <w:pPr>
        <w:tabs>
          <w:tab w:val="right" w:pos="2155"/>
        </w:tabs>
        <w:spacing w:after="80"/>
        <w:ind w:left="680"/>
        <w:rPr>
          <w:u w:val="single"/>
        </w:rPr>
      </w:pPr>
      <w:r>
        <w:rPr>
          <w:u w:val="single"/>
        </w:rPr>
        <w:tab/>
      </w:r>
    </w:p>
  </w:footnote>
  <w:footnote w:type="continuationSeparator" w:id="0">
    <w:p w:rsidR="00537BED" w:rsidRPr="00FC68B7" w:rsidRDefault="00537BED" w:rsidP="00FC68B7">
      <w:pPr>
        <w:tabs>
          <w:tab w:val="left" w:pos="2155"/>
        </w:tabs>
        <w:spacing w:after="80"/>
        <w:ind w:left="680"/>
        <w:rPr>
          <w:u w:val="single"/>
        </w:rPr>
      </w:pPr>
      <w:r>
        <w:rPr>
          <w:u w:val="single"/>
        </w:rPr>
        <w:tab/>
      </w:r>
    </w:p>
  </w:footnote>
  <w:footnote w:type="continuationNotice" w:id="1">
    <w:p w:rsidR="00537BED" w:rsidRDefault="00537BED"/>
  </w:footnote>
  <w:footnote w:id="2">
    <w:p w:rsidR="00537BED" w:rsidRPr="002232AF" w:rsidRDefault="00537BED" w:rsidP="00957B9A">
      <w:pPr>
        <w:pStyle w:val="FootnoteText"/>
        <w:rPr>
          <w:lang w:val="en-US"/>
        </w:rPr>
      </w:pPr>
      <w:r>
        <w:tab/>
      </w:r>
      <w:r w:rsidRPr="002232AF">
        <w:rPr>
          <w:rStyle w:val="FootnoteReference"/>
          <w:sz w:val="20"/>
          <w:vertAlign w:val="baseline"/>
          <w:lang w:val="en-US"/>
        </w:rPr>
        <w:t>*</w:t>
      </w:r>
      <w:r w:rsidRPr="002232AF">
        <w:rPr>
          <w:sz w:val="20"/>
          <w:lang w:val="en-US"/>
        </w:rPr>
        <w:tab/>
      </w:r>
      <w: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Pr="00923752" w:rsidRDefault="00537BED">
    <w:pPr>
      <w:pStyle w:val="Header"/>
    </w:pPr>
    <w:r>
      <w:t>ECE/TRANS/WP.29/GRRF/2018/6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Pr="00923752" w:rsidRDefault="00537BED" w:rsidP="00923752">
    <w:pPr>
      <w:pStyle w:val="Header"/>
      <w:jc w:val="right"/>
    </w:pPr>
    <w:r>
      <w:t>ECE/TRANS/WP.29/GRRF/2018/6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D" w:rsidRDefault="00537BED"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hybridMultilevel"/>
    <w:tmpl w:val="2EB141F2"/>
    <w:lvl w:ilvl="0" w:tplc="3A88C3DC">
      <w:start w:val="1"/>
      <w:numFmt w:val="decimal"/>
      <w:lvlText w:val="%1."/>
      <w:lvlJc w:val="left"/>
    </w:lvl>
    <w:lvl w:ilvl="1" w:tplc="85AA5250">
      <w:start w:val="1"/>
      <w:numFmt w:val="lowerLetter"/>
      <w:lvlText w:val="(%2)"/>
      <w:lvlJc w:val="left"/>
    </w:lvl>
    <w:lvl w:ilvl="2" w:tplc="39E45A8E">
      <w:start w:val="1"/>
      <w:numFmt w:val="lowerLetter"/>
      <w:lvlText w:val="(%3)"/>
      <w:lvlJc w:val="left"/>
    </w:lvl>
    <w:lvl w:ilvl="3" w:tplc="754E9002">
      <w:start w:val="1"/>
      <w:numFmt w:val="bullet"/>
      <w:lvlText w:val=""/>
      <w:lvlJc w:val="left"/>
    </w:lvl>
    <w:lvl w:ilvl="4" w:tplc="27AA267A">
      <w:start w:val="1"/>
      <w:numFmt w:val="bullet"/>
      <w:lvlText w:val=""/>
      <w:lvlJc w:val="left"/>
    </w:lvl>
    <w:lvl w:ilvl="5" w:tplc="8BFCE3FC">
      <w:start w:val="1"/>
      <w:numFmt w:val="bullet"/>
      <w:lvlText w:val=""/>
      <w:lvlJc w:val="left"/>
    </w:lvl>
    <w:lvl w:ilvl="6" w:tplc="F6EC3FE6">
      <w:start w:val="1"/>
      <w:numFmt w:val="bullet"/>
      <w:lvlText w:val=""/>
      <w:lvlJc w:val="left"/>
    </w:lvl>
    <w:lvl w:ilvl="7" w:tplc="EAD691E6">
      <w:start w:val="1"/>
      <w:numFmt w:val="bullet"/>
      <w:lvlText w:val=""/>
      <w:lvlJc w:val="left"/>
    </w:lvl>
    <w:lvl w:ilvl="8" w:tplc="9A2C0956">
      <w:start w:val="1"/>
      <w:numFmt w:val="bullet"/>
      <w:lvlText w:val=""/>
      <w:lvlJc w:val="left"/>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4"/>
  </w:num>
  <w:num w:numId="14">
    <w:abstractNumId w:val="17"/>
  </w:num>
  <w:num w:numId="15">
    <w:abstractNumId w:val="18"/>
  </w:num>
  <w:num w:numId="16">
    <w:abstractNumId w:val="1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EBE"/>
    <w:rsid w:val="00030044"/>
    <w:rsid w:val="00046B1F"/>
    <w:rsid w:val="00050F6B"/>
    <w:rsid w:val="00052635"/>
    <w:rsid w:val="00057E97"/>
    <w:rsid w:val="000646F4"/>
    <w:rsid w:val="00072C8C"/>
    <w:rsid w:val="000733B5"/>
    <w:rsid w:val="000743D1"/>
    <w:rsid w:val="00075CAF"/>
    <w:rsid w:val="00081815"/>
    <w:rsid w:val="00091922"/>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1725"/>
    <w:rsid w:val="000E2CB9"/>
    <w:rsid w:val="000F46F4"/>
    <w:rsid w:val="000F6BE3"/>
    <w:rsid w:val="000F7775"/>
    <w:rsid w:val="00103A07"/>
    <w:rsid w:val="00103A1A"/>
    <w:rsid w:val="001103AA"/>
    <w:rsid w:val="00111764"/>
    <w:rsid w:val="00112E6A"/>
    <w:rsid w:val="0011372E"/>
    <w:rsid w:val="0011666B"/>
    <w:rsid w:val="00120241"/>
    <w:rsid w:val="00121464"/>
    <w:rsid w:val="00131A30"/>
    <w:rsid w:val="00133987"/>
    <w:rsid w:val="00135B68"/>
    <w:rsid w:val="00165F3A"/>
    <w:rsid w:val="00175B5A"/>
    <w:rsid w:val="00182290"/>
    <w:rsid w:val="001832FB"/>
    <w:rsid w:val="001A1658"/>
    <w:rsid w:val="001A3955"/>
    <w:rsid w:val="001B4B04"/>
    <w:rsid w:val="001C1B80"/>
    <w:rsid w:val="001C2258"/>
    <w:rsid w:val="001C6663"/>
    <w:rsid w:val="001C7895"/>
    <w:rsid w:val="001C78A8"/>
    <w:rsid w:val="001D0C8C"/>
    <w:rsid w:val="001D1419"/>
    <w:rsid w:val="001D26DF"/>
    <w:rsid w:val="001D3A03"/>
    <w:rsid w:val="001D4EDD"/>
    <w:rsid w:val="001E1B44"/>
    <w:rsid w:val="001E7B67"/>
    <w:rsid w:val="001F4084"/>
    <w:rsid w:val="001F4C8C"/>
    <w:rsid w:val="001F5DED"/>
    <w:rsid w:val="001F5F0D"/>
    <w:rsid w:val="00202DA8"/>
    <w:rsid w:val="0020554F"/>
    <w:rsid w:val="00205E55"/>
    <w:rsid w:val="00211202"/>
    <w:rsid w:val="00211E0B"/>
    <w:rsid w:val="002249B1"/>
    <w:rsid w:val="0023295E"/>
    <w:rsid w:val="00232EF4"/>
    <w:rsid w:val="0023387C"/>
    <w:rsid w:val="00245197"/>
    <w:rsid w:val="0024772E"/>
    <w:rsid w:val="0026093F"/>
    <w:rsid w:val="002650D0"/>
    <w:rsid w:val="0026773C"/>
    <w:rsid w:val="00267F5F"/>
    <w:rsid w:val="00272BAF"/>
    <w:rsid w:val="002807CC"/>
    <w:rsid w:val="00286B4D"/>
    <w:rsid w:val="00293AFC"/>
    <w:rsid w:val="002B2CEE"/>
    <w:rsid w:val="002C554D"/>
    <w:rsid w:val="002D102B"/>
    <w:rsid w:val="002D1460"/>
    <w:rsid w:val="002D40C1"/>
    <w:rsid w:val="002D4643"/>
    <w:rsid w:val="002F175C"/>
    <w:rsid w:val="002F2821"/>
    <w:rsid w:val="002F7DE0"/>
    <w:rsid w:val="00302E18"/>
    <w:rsid w:val="003059F7"/>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15CA0"/>
    <w:rsid w:val="00420472"/>
    <w:rsid w:val="00422E03"/>
    <w:rsid w:val="00426B9B"/>
    <w:rsid w:val="00431C30"/>
    <w:rsid w:val="004325CB"/>
    <w:rsid w:val="00434D7E"/>
    <w:rsid w:val="00437F32"/>
    <w:rsid w:val="004402CB"/>
    <w:rsid w:val="0044130A"/>
    <w:rsid w:val="00442A83"/>
    <w:rsid w:val="00445932"/>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D6F76"/>
    <w:rsid w:val="004E5C76"/>
    <w:rsid w:val="004E6A8B"/>
    <w:rsid w:val="004E77B2"/>
    <w:rsid w:val="004F2B31"/>
    <w:rsid w:val="00504B2D"/>
    <w:rsid w:val="005071C8"/>
    <w:rsid w:val="00515214"/>
    <w:rsid w:val="00515314"/>
    <w:rsid w:val="00517F61"/>
    <w:rsid w:val="0052136D"/>
    <w:rsid w:val="005213F3"/>
    <w:rsid w:val="0052775E"/>
    <w:rsid w:val="00537BED"/>
    <w:rsid w:val="005420F2"/>
    <w:rsid w:val="0054349A"/>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C4"/>
    <w:rsid w:val="006176FB"/>
    <w:rsid w:val="00620F30"/>
    <w:rsid w:val="00621CE7"/>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A2530"/>
    <w:rsid w:val="006B664D"/>
    <w:rsid w:val="006B6707"/>
    <w:rsid w:val="006C2AFC"/>
    <w:rsid w:val="006C3382"/>
    <w:rsid w:val="006C3589"/>
    <w:rsid w:val="006C3B77"/>
    <w:rsid w:val="006D010D"/>
    <w:rsid w:val="006D37AF"/>
    <w:rsid w:val="006D51D0"/>
    <w:rsid w:val="006D5CDE"/>
    <w:rsid w:val="006D5FB9"/>
    <w:rsid w:val="006D658E"/>
    <w:rsid w:val="006E564B"/>
    <w:rsid w:val="006E7191"/>
    <w:rsid w:val="006F22FE"/>
    <w:rsid w:val="006F6814"/>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29C8"/>
    <w:rsid w:val="00764D11"/>
    <w:rsid w:val="0077047D"/>
    <w:rsid w:val="00771240"/>
    <w:rsid w:val="00787DAA"/>
    <w:rsid w:val="007935BF"/>
    <w:rsid w:val="007939B6"/>
    <w:rsid w:val="00793D61"/>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6611"/>
    <w:rsid w:val="00807027"/>
    <w:rsid w:val="00807307"/>
    <w:rsid w:val="00811920"/>
    <w:rsid w:val="00815AD0"/>
    <w:rsid w:val="00815EDB"/>
    <w:rsid w:val="0082426B"/>
    <w:rsid w:val="008242D7"/>
    <w:rsid w:val="008257B1"/>
    <w:rsid w:val="00832334"/>
    <w:rsid w:val="00840C3A"/>
    <w:rsid w:val="00843191"/>
    <w:rsid w:val="00843767"/>
    <w:rsid w:val="00846421"/>
    <w:rsid w:val="00847D58"/>
    <w:rsid w:val="00850CB2"/>
    <w:rsid w:val="00866E93"/>
    <w:rsid w:val="008679D9"/>
    <w:rsid w:val="00872A32"/>
    <w:rsid w:val="00875A75"/>
    <w:rsid w:val="008878DE"/>
    <w:rsid w:val="00891DBE"/>
    <w:rsid w:val="0089683A"/>
    <w:rsid w:val="008979B1"/>
    <w:rsid w:val="008A1ED5"/>
    <w:rsid w:val="008A427A"/>
    <w:rsid w:val="008A52FA"/>
    <w:rsid w:val="008A5D21"/>
    <w:rsid w:val="008A6B25"/>
    <w:rsid w:val="008A6C4F"/>
    <w:rsid w:val="008B04F4"/>
    <w:rsid w:val="008B09A4"/>
    <w:rsid w:val="008B2335"/>
    <w:rsid w:val="008B2E36"/>
    <w:rsid w:val="008B4702"/>
    <w:rsid w:val="008C2F5C"/>
    <w:rsid w:val="008D0B2B"/>
    <w:rsid w:val="008E0678"/>
    <w:rsid w:val="008E103D"/>
    <w:rsid w:val="008E136C"/>
    <w:rsid w:val="008F31D2"/>
    <w:rsid w:val="009006CD"/>
    <w:rsid w:val="00905CD3"/>
    <w:rsid w:val="00907534"/>
    <w:rsid w:val="00915EF6"/>
    <w:rsid w:val="009223CA"/>
    <w:rsid w:val="00923752"/>
    <w:rsid w:val="00927489"/>
    <w:rsid w:val="00932C6B"/>
    <w:rsid w:val="0093536F"/>
    <w:rsid w:val="009354C2"/>
    <w:rsid w:val="00940F93"/>
    <w:rsid w:val="009439AE"/>
    <w:rsid w:val="009448C3"/>
    <w:rsid w:val="0095525F"/>
    <w:rsid w:val="00957B9A"/>
    <w:rsid w:val="00960B13"/>
    <w:rsid w:val="00963AC1"/>
    <w:rsid w:val="009734E8"/>
    <w:rsid w:val="00973B8D"/>
    <w:rsid w:val="009760F3"/>
    <w:rsid w:val="00976CFB"/>
    <w:rsid w:val="00984186"/>
    <w:rsid w:val="00984277"/>
    <w:rsid w:val="009854F7"/>
    <w:rsid w:val="009856EA"/>
    <w:rsid w:val="0099366F"/>
    <w:rsid w:val="009A0830"/>
    <w:rsid w:val="009A0E8D"/>
    <w:rsid w:val="009A4022"/>
    <w:rsid w:val="009A6F78"/>
    <w:rsid w:val="009B141E"/>
    <w:rsid w:val="009B26E7"/>
    <w:rsid w:val="009B4800"/>
    <w:rsid w:val="009B64BB"/>
    <w:rsid w:val="009C0593"/>
    <w:rsid w:val="009D1E41"/>
    <w:rsid w:val="009D3358"/>
    <w:rsid w:val="009D5263"/>
    <w:rsid w:val="009E306B"/>
    <w:rsid w:val="009E5E02"/>
    <w:rsid w:val="009E6F05"/>
    <w:rsid w:val="009F2BCB"/>
    <w:rsid w:val="00A00697"/>
    <w:rsid w:val="00A00A3F"/>
    <w:rsid w:val="00A01489"/>
    <w:rsid w:val="00A04148"/>
    <w:rsid w:val="00A1143E"/>
    <w:rsid w:val="00A132C2"/>
    <w:rsid w:val="00A14816"/>
    <w:rsid w:val="00A22689"/>
    <w:rsid w:val="00A3026E"/>
    <w:rsid w:val="00A338F1"/>
    <w:rsid w:val="00A35BE0"/>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0356D"/>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3307"/>
    <w:rsid w:val="00B73431"/>
    <w:rsid w:val="00B75481"/>
    <w:rsid w:val="00B764D8"/>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D91"/>
    <w:rsid w:val="00C10FF6"/>
    <w:rsid w:val="00C11A03"/>
    <w:rsid w:val="00C145D2"/>
    <w:rsid w:val="00C14FBF"/>
    <w:rsid w:val="00C177A9"/>
    <w:rsid w:val="00C17F00"/>
    <w:rsid w:val="00C20546"/>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B62FD"/>
    <w:rsid w:val="00CC10A9"/>
    <w:rsid w:val="00CC4F22"/>
    <w:rsid w:val="00CD22A1"/>
    <w:rsid w:val="00CD4AA6"/>
    <w:rsid w:val="00CE1200"/>
    <w:rsid w:val="00CE4A8F"/>
    <w:rsid w:val="00CE5173"/>
    <w:rsid w:val="00CF0692"/>
    <w:rsid w:val="00CF20B1"/>
    <w:rsid w:val="00D00F59"/>
    <w:rsid w:val="00D01544"/>
    <w:rsid w:val="00D10E2D"/>
    <w:rsid w:val="00D2031B"/>
    <w:rsid w:val="00D248B6"/>
    <w:rsid w:val="00D25C23"/>
    <w:rsid w:val="00D25FE2"/>
    <w:rsid w:val="00D26E07"/>
    <w:rsid w:val="00D34C3D"/>
    <w:rsid w:val="00D36E50"/>
    <w:rsid w:val="00D43252"/>
    <w:rsid w:val="00D466D6"/>
    <w:rsid w:val="00D47EEA"/>
    <w:rsid w:val="00D67BDE"/>
    <w:rsid w:val="00D67EB2"/>
    <w:rsid w:val="00D70325"/>
    <w:rsid w:val="00D7306C"/>
    <w:rsid w:val="00D736A0"/>
    <w:rsid w:val="00D73933"/>
    <w:rsid w:val="00D769DB"/>
    <w:rsid w:val="00D773DF"/>
    <w:rsid w:val="00D83BCC"/>
    <w:rsid w:val="00D86A1D"/>
    <w:rsid w:val="00D91CE7"/>
    <w:rsid w:val="00D9343A"/>
    <w:rsid w:val="00D95303"/>
    <w:rsid w:val="00D978C6"/>
    <w:rsid w:val="00DA3C1C"/>
    <w:rsid w:val="00DA7B18"/>
    <w:rsid w:val="00DB225E"/>
    <w:rsid w:val="00DB5483"/>
    <w:rsid w:val="00DC6D39"/>
    <w:rsid w:val="00DE46DF"/>
    <w:rsid w:val="00DF0429"/>
    <w:rsid w:val="00DF37B7"/>
    <w:rsid w:val="00DF636C"/>
    <w:rsid w:val="00DF6D92"/>
    <w:rsid w:val="00E046DF"/>
    <w:rsid w:val="00E21936"/>
    <w:rsid w:val="00E22780"/>
    <w:rsid w:val="00E22B0C"/>
    <w:rsid w:val="00E27346"/>
    <w:rsid w:val="00E27BB0"/>
    <w:rsid w:val="00E33887"/>
    <w:rsid w:val="00E40A45"/>
    <w:rsid w:val="00E560CA"/>
    <w:rsid w:val="00E6200E"/>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119"/>
    <w:rsid w:val="00EC3D60"/>
    <w:rsid w:val="00EC74F9"/>
    <w:rsid w:val="00ED02A7"/>
    <w:rsid w:val="00ED228F"/>
    <w:rsid w:val="00ED4DF6"/>
    <w:rsid w:val="00ED7A2A"/>
    <w:rsid w:val="00EE1A48"/>
    <w:rsid w:val="00EE7CA1"/>
    <w:rsid w:val="00EF1D7F"/>
    <w:rsid w:val="00EF3F4A"/>
    <w:rsid w:val="00EF5C56"/>
    <w:rsid w:val="00F03C32"/>
    <w:rsid w:val="00F0480F"/>
    <w:rsid w:val="00F05AD4"/>
    <w:rsid w:val="00F243E1"/>
    <w:rsid w:val="00F3176D"/>
    <w:rsid w:val="00F31E5F"/>
    <w:rsid w:val="00F342BF"/>
    <w:rsid w:val="00F42969"/>
    <w:rsid w:val="00F43DA5"/>
    <w:rsid w:val="00F518BA"/>
    <w:rsid w:val="00F57A62"/>
    <w:rsid w:val="00F6100A"/>
    <w:rsid w:val="00F6124B"/>
    <w:rsid w:val="00F61740"/>
    <w:rsid w:val="00F6615A"/>
    <w:rsid w:val="00F75A7F"/>
    <w:rsid w:val="00F87B5E"/>
    <w:rsid w:val="00F93781"/>
    <w:rsid w:val="00F9526F"/>
    <w:rsid w:val="00F96161"/>
    <w:rsid w:val="00FA2414"/>
    <w:rsid w:val="00FA6945"/>
    <w:rsid w:val="00FB321F"/>
    <w:rsid w:val="00FB613B"/>
    <w:rsid w:val="00FC2246"/>
    <w:rsid w:val="00FC68B7"/>
    <w:rsid w:val="00FC7C34"/>
    <w:rsid w:val="00FD0CCA"/>
    <w:rsid w:val="00FD3F98"/>
    <w:rsid w:val="00FD4699"/>
    <w:rsid w:val="00FD755A"/>
    <w:rsid w:val="00FD7DE7"/>
    <w:rsid w:val="00FE106A"/>
    <w:rsid w:val="00FE1804"/>
    <w:rsid w:val="00FE3EA0"/>
    <w:rsid w:val="00FE7450"/>
    <w:rsid w:val="00FF145D"/>
    <w:rsid w:val="00FF5B3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664D6C-5F65-4764-823F-17F95278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uiPriority w:val="9"/>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character" w:customStyle="1" w:styleId="paraChar">
    <w:name w:val="para Char"/>
    <w:link w:val="para"/>
    <w:rsid w:val="00875A75"/>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F596-F5DD-4DA9-A2D5-3B0059FF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9</Pages>
  <Words>2631</Words>
  <Characters>15000</Characters>
  <Application>Microsoft Office Word</Application>
  <DocSecurity>4</DocSecurity>
  <Lines>125</Lines>
  <Paragraphs>35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1721539</vt:lpstr>
      <vt:lpstr>1711203</vt:lpstr>
      <vt:lpstr>United Nations</vt:lpstr>
    </vt:vector>
  </TitlesOfParts>
  <Company>CSD</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1721539</dc:title>
  <dc:subject>ECE/TRANS/WP.29/GRRF/2018/6</dc:subject>
  <dc:creator>Doerte Schramm</dc:creator>
  <cp:keywords/>
  <dc:description/>
  <cp:lastModifiedBy>Benedicte Boudol</cp:lastModifiedBy>
  <cp:revision>2</cp:revision>
  <cp:lastPrinted>2017-11-30T09:23:00Z</cp:lastPrinted>
  <dcterms:created xsi:type="dcterms:W3CDTF">2017-12-29T12:04:00Z</dcterms:created>
  <dcterms:modified xsi:type="dcterms:W3CDTF">2017-12-29T12:04:00Z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