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861B4" w14:textId="1580E826" w:rsidR="001B6B8A" w:rsidRPr="00B25DEB" w:rsidRDefault="00DC4103" w:rsidP="00022632">
      <w:pPr>
        <w:spacing w:before="360" w:after="120"/>
        <w:jc w:val="center"/>
        <w:rPr>
          <w:rFonts w:ascii="Times New Roman" w:hAnsi="Times New Roman"/>
          <w:b/>
          <w:sz w:val="28"/>
          <w:szCs w:val="28"/>
          <w:lang w:val="en-CA"/>
        </w:rPr>
      </w:pPr>
      <w:bookmarkStart w:id="0" w:name="_GoBack"/>
      <w:bookmarkEnd w:id="0"/>
      <w:r w:rsidRPr="00B25DEB">
        <w:rPr>
          <w:rFonts w:ascii="Times New Roman" w:hAnsi="Times New Roman"/>
          <w:b/>
          <w:sz w:val="28"/>
          <w:szCs w:val="28"/>
          <w:lang w:val="en-CA"/>
        </w:rPr>
        <w:t>Manipulation on EURO </w:t>
      </w:r>
      <w:r w:rsidR="008F1AD1">
        <w:rPr>
          <w:rFonts w:ascii="Times New Roman" w:hAnsi="Times New Roman"/>
          <w:b/>
          <w:sz w:val="28"/>
          <w:szCs w:val="28"/>
          <w:lang w:val="en-CA"/>
        </w:rPr>
        <w:t>I</w:t>
      </w:r>
      <w:r w:rsidR="00494AC1" w:rsidRPr="00E5274D">
        <w:rPr>
          <w:rFonts w:ascii="Times New Roman" w:hAnsi="Times New Roman"/>
          <w:b/>
          <w:sz w:val="28"/>
          <w:szCs w:val="28"/>
          <w:lang w:val="en-CA"/>
        </w:rPr>
        <w:t>V</w:t>
      </w:r>
      <w:r w:rsidR="00AF49DD">
        <w:rPr>
          <w:rFonts w:ascii="Times New Roman" w:hAnsi="Times New Roman"/>
          <w:b/>
          <w:sz w:val="28"/>
          <w:szCs w:val="28"/>
          <w:lang w:val="en-CA"/>
        </w:rPr>
        <w:t>, EURO V</w:t>
      </w:r>
      <w:r w:rsidRPr="00B25DEB">
        <w:rPr>
          <w:rFonts w:ascii="Times New Roman" w:hAnsi="Times New Roman"/>
          <w:b/>
          <w:sz w:val="28"/>
          <w:szCs w:val="28"/>
          <w:lang w:val="en-CA"/>
        </w:rPr>
        <w:t xml:space="preserve"> </w:t>
      </w:r>
      <w:r w:rsidR="00AF49DD">
        <w:rPr>
          <w:rFonts w:ascii="Times New Roman" w:hAnsi="Times New Roman"/>
          <w:b/>
          <w:sz w:val="28"/>
          <w:szCs w:val="28"/>
          <w:lang w:val="en-CA"/>
        </w:rPr>
        <w:t>and EURO</w:t>
      </w:r>
      <w:r w:rsidRPr="00B25DEB">
        <w:rPr>
          <w:rFonts w:ascii="Times New Roman" w:hAnsi="Times New Roman"/>
          <w:b/>
          <w:sz w:val="28"/>
          <w:szCs w:val="28"/>
          <w:lang w:val="en-CA"/>
        </w:rPr>
        <w:t> </w:t>
      </w:r>
      <w:r w:rsidR="00494AC1" w:rsidRPr="00E5274D">
        <w:rPr>
          <w:rFonts w:ascii="Times New Roman" w:hAnsi="Times New Roman"/>
          <w:b/>
          <w:sz w:val="28"/>
          <w:szCs w:val="28"/>
          <w:lang w:val="en-CA"/>
        </w:rPr>
        <w:t>VI</w:t>
      </w:r>
      <w:r w:rsidR="00D25280">
        <w:rPr>
          <w:rFonts w:ascii="Times New Roman" w:hAnsi="Times New Roman"/>
          <w:b/>
          <w:sz w:val="28"/>
          <w:szCs w:val="28"/>
          <w:lang w:val="en-CA"/>
        </w:rPr>
        <w:t xml:space="preserve"> T</w:t>
      </w:r>
      <w:r w:rsidR="00C951FD" w:rsidRPr="00B25DEB">
        <w:rPr>
          <w:rFonts w:ascii="Times New Roman" w:hAnsi="Times New Roman"/>
          <w:b/>
          <w:sz w:val="28"/>
          <w:szCs w:val="28"/>
          <w:lang w:val="en-CA"/>
        </w:rPr>
        <w:t>rucks</w:t>
      </w:r>
      <w:r w:rsidRPr="00B25DEB">
        <w:rPr>
          <w:rFonts w:ascii="Times New Roman" w:hAnsi="Times New Roman"/>
          <w:b/>
          <w:sz w:val="28"/>
          <w:szCs w:val="28"/>
          <w:lang w:val="en-CA"/>
        </w:rPr>
        <w:t xml:space="preserve"> </w:t>
      </w:r>
      <w:r w:rsidR="00494AC1">
        <w:rPr>
          <w:rFonts w:ascii="Times New Roman" w:hAnsi="Times New Roman"/>
          <w:b/>
          <w:sz w:val="28"/>
          <w:szCs w:val="28"/>
          <w:lang w:val="en-CA"/>
        </w:rPr>
        <w:br/>
      </w:r>
      <w:r w:rsidR="00D25280">
        <w:rPr>
          <w:rFonts w:ascii="Times New Roman" w:hAnsi="Times New Roman"/>
          <w:b/>
          <w:sz w:val="28"/>
          <w:szCs w:val="28"/>
          <w:lang w:val="en-CA"/>
        </w:rPr>
        <w:t>by S</w:t>
      </w:r>
      <w:r w:rsidR="00AF49DD" w:rsidRPr="00B25DEB">
        <w:rPr>
          <w:rFonts w:ascii="Times New Roman" w:hAnsi="Times New Roman"/>
          <w:b/>
          <w:sz w:val="28"/>
          <w:szCs w:val="28"/>
          <w:lang w:val="en-CA"/>
        </w:rPr>
        <w:t xml:space="preserve">uppression </w:t>
      </w:r>
      <w:r w:rsidR="00D25280">
        <w:rPr>
          <w:rFonts w:ascii="Times New Roman" w:hAnsi="Times New Roman"/>
          <w:b/>
          <w:sz w:val="28"/>
          <w:szCs w:val="28"/>
          <w:lang w:val="en-CA"/>
        </w:rPr>
        <w:t xml:space="preserve">of </w:t>
      </w:r>
      <w:proofErr w:type="spellStart"/>
      <w:r w:rsidR="00D25280">
        <w:rPr>
          <w:rFonts w:ascii="Times New Roman" w:hAnsi="Times New Roman"/>
          <w:b/>
          <w:sz w:val="28"/>
          <w:szCs w:val="28"/>
          <w:lang w:val="en-CA"/>
        </w:rPr>
        <w:t>AdBlue</w:t>
      </w:r>
      <w:proofErr w:type="spellEnd"/>
      <w:r w:rsidR="00D25280">
        <w:rPr>
          <w:rFonts w:ascii="Times New Roman" w:hAnsi="Times New Roman"/>
          <w:b/>
          <w:sz w:val="28"/>
          <w:szCs w:val="28"/>
          <w:lang w:val="en-CA"/>
        </w:rPr>
        <w:t xml:space="preserve"> I</w:t>
      </w:r>
      <w:r w:rsidRPr="00B25DEB">
        <w:rPr>
          <w:rFonts w:ascii="Times New Roman" w:hAnsi="Times New Roman"/>
          <w:b/>
          <w:sz w:val="28"/>
          <w:szCs w:val="28"/>
          <w:lang w:val="en-CA"/>
        </w:rPr>
        <w:t>njection</w:t>
      </w:r>
    </w:p>
    <w:p w14:paraId="43A91CAB" w14:textId="1CE81B2C" w:rsidR="00252FB8" w:rsidRPr="00B25DEB" w:rsidRDefault="000F7951" w:rsidP="00E251BF">
      <w:pPr>
        <w:spacing w:before="360" w:after="120"/>
        <w:jc w:val="center"/>
        <w:rPr>
          <w:rFonts w:ascii="Times New Roman" w:hAnsi="Times New Roman"/>
          <w:b/>
          <w:sz w:val="28"/>
          <w:szCs w:val="28"/>
          <w:lang w:val="en-CA"/>
        </w:rPr>
      </w:pPr>
      <w:r>
        <w:rPr>
          <w:rFonts w:ascii="Times New Roman" w:hAnsi="Times New Roman"/>
          <w:b/>
          <w:sz w:val="28"/>
          <w:szCs w:val="28"/>
          <w:lang w:val="en-CA"/>
        </w:rPr>
        <w:t>Detection of manipulated T</w:t>
      </w:r>
      <w:r w:rsidR="00525054">
        <w:rPr>
          <w:rFonts w:ascii="Times New Roman" w:hAnsi="Times New Roman"/>
          <w:b/>
          <w:sz w:val="28"/>
          <w:szCs w:val="28"/>
          <w:lang w:val="en-CA"/>
        </w:rPr>
        <w:t>rucks</w:t>
      </w:r>
      <w:r>
        <w:rPr>
          <w:rFonts w:ascii="Times New Roman" w:hAnsi="Times New Roman"/>
          <w:b/>
          <w:sz w:val="28"/>
          <w:szCs w:val="28"/>
          <w:lang w:val="en-CA"/>
        </w:rPr>
        <w:t xml:space="preserve"> – S</w:t>
      </w:r>
      <w:r w:rsidR="00383990" w:rsidRPr="00383990">
        <w:rPr>
          <w:rFonts w:ascii="Times New Roman" w:hAnsi="Times New Roman"/>
          <w:b/>
          <w:sz w:val="28"/>
          <w:szCs w:val="28"/>
          <w:lang w:val="en-CA"/>
        </w:rPr>
        <w:t xml:space="preserve">ituation </w:t>
      </w:r>
      <w:r>
        <w:rPr>
          <w:rFonts w:ascii="Times New Roman" w:hAnsi="Times New Roman"/>
          <w:b/>
          <w:sz w:val="28"/>
          <w:szCs w:val="28"/>
          <w:lang w:val="en-CA"/>
        </w:rPr>
        <w:t>E</w:t>
      </w:r>
      <w:r w:rsidR="00913DCE">
        <w:rPr>
          <w:rFonts w:ascii="Times New Roman" w:hAnsi="Times New Roman"/>
          <w:b/>
          <w:sz w:val="28"/>
          <w:szCs w:val="28"/>
          <w:lang w:val="en-CA"/>
        </w:rPr>
        <w:t>n</w:t>
      </w:r>
      <w:r w:rsidR="00544168">
        <w:rPr>
          <w:rFonts w:ascii="Times New Roman" w:hAnsi="Times New Roman"/>
          <w:b/>
          <w:sz w:val="28"/>
          <w:szCs w:val="28"/>
          <w:lang w:val="en-CA"/>
        </w:rPr>
        <w:t xml:space="preserve">d of </w:t>
      </w:r>
      <w:r w:rsidR="00266EB6" w:rsidRPr="00604AE1">
        <w:rPr>
          <w:rFonts w:ascii="Times New Roman" w:hAnsi="Times New Roman"/>
          <w:b/>
          <w:sz w:val="28"/>
          <w:szCs w:val="28"/>
          <w:lang w:val="en-CA"/>
        </w:rPr>
        <w:t>December</w:t>
      </w:r>
      <w:r w:rsidR="00383990" w:rsidRPr="00383990">
        <w:rPr>
          <w:rFonts w:ascii="Times New Roman" w:hAnsi="Times New Roman"/>
          <w:b/>
          <w:sz w:val="28"/>
          <w:szCs w:val="28"/>
          <w:lang w:val="en-CA"/>
        </w:rPr>
        <w:t xml:space="preserve"> 2017</w:t>
      </w:r>
    </w:p>
    <w:p w14:paraId="62BF9991" w14:textId="573B787F" w:rsidR="0093792B" w:rsidRDefault="00ED6C0F" w:rsidP="006D1B98">
      <w:pPr>
        <w:spacing w:after="60" w:line="240" w:lineRule="auto"/>
        <w:jc w:val="both"/>
        <w:rPr>
          <w:rFonts w:ascii="Times New Roman" w:hAnsi="Times New Roman"/>
          <w:sz w:val="20"/>
          <w:szCs w:val="20"/>
          <w:lang w:val="en-CA"/>
        </w:rPr>
      </w:pPr>
      <w:r>
        <w:rPr>
          <w:rFonts w:ascii="Times New Roman" w:hAnsi="Times New Roman"/>
          <w:sz w:val="20"/>
          <w:szCs w:val="20"/>
          <w:lang w:val="en-CA"/>
        </w:rPr>
        <w:t>T</w:t>
      </w:r>
      <w:r w:rsidR="00FC5A38">
        <w:rPr>
          <w:rFonts w:ascii="Times New Roman" w:hAnsi="Times New Roman"/>
          <w:sz w:val="20"/>
          <w:szCs w:val="20"/>
          <w:lang w:val="en-CA"/>
        </w:rPr>
        <w:t xml:space="preserve">he </w:t>
      </w:r>
      <w:r w:rsidR="00962D44">
        <w:rPr>
          <w:rFonts w:ascii="Times New Roman" w:hAnsi="Times New Roman"/>
          <w:sz w:val="20"/>
          <w:szCs w:val="20"/>
          <w:lang w:val="en-CA"/>
        </w:rPr>
        <w:t xml:space="preserve">six </w:t>
      </w:r>
      <w:r w:rsidR="00FC5A38" w:rsidRPr="00B25DEB">
        <w:rPr>
          <w:rFonts w:ascii="Times New Roman" w:hAnsi="Times New Roman"/>
          <w:sz w:val="20"/>
          <w:szCs w:val="20"/>
          <w:lang w:val="en-CA"/>
        </w:rPr>
        <w:t>heavy-duty truck control</w:t>
      </w:r>
      <w:r>
        <w:rPr>
          <w:rFonts w:ascii="Times New Roman" w:hAnsi="Times New Roman"/>
          <w:sz w:val="20"/>
          <w:szCs w:val="20"/>
          <w:lang w:val="en-CA"/>
        </w:rPr>
        <w:t xml:space="preserve"> cent</w:t>
      </w:r>
      <w:r w:rsidR="00FC5A38" w:rsidRPr="00B25DEB">
        <w:rPr>
          <w:rFonts w:ascii="Times New Roman" w:hAnsi="Times New Roman"/>
          <w:sz w:val="20"/>
          <w:szCs w:val="20"/>
          <w:lang w:val="en-CA"/>
        </w:rPr>
        <w:t>e</w:t>
      </w:r>
      <w:r>
        <w:rPr>
          <w:rFonts w:ascii="Times New Roman" w:hAnsi="Times New Roman"/>
          <w:sz w:val="20"/>
          <w:szCs w:val="20"/>
          <w:lang w:val="en-CA"/>
        </w:rPr>
        <w:t>rs</w:t>
      </w:r>
      <w:r w:rsidR="00FC5A38" w:rsidRPr="00B25DEB">
        <w:rPr>
          <w:rFonts w:ascii="Times New Roman" w:hAnsi="Times New Roman"/>
          <w:sz w:val="20"/>
          <w:szCs w:val="20"/>
          <w:lang w:val="en-CA"/>
        </w:rPr>
        <w:t xml:space="preserve"> in </w:t>
      </w:r>
      <w:r>
        <w:rPr>
          <w:rFonts w:ascii="Times New Roman" w:hAnsi="Times New Roman"/>
          <w:sz w:val="20"/>
          <w:szCs w:val="20"/>
          <w:lang w:val="en-CA"/>
        </w:rPr>
        <w:t>Switzerlan</w:t>
      </w:r>
      <w:r w:rsidR="00FC5A38" w:rsidRPr="00B25DEB">
        <w:rPr>
          <w:rFonts w:ascii="Times New Roman" w:hAnsi="Times New Roman"/>
          <w:sz w:val="20"/>
          <w:szCs w:val="20"/>
          <w:lang w:val="en-CA"/>
        </w:rPr>
        <w:t xml:space="preserve">d </w:t>
      </w:r>
      <w:r>
        <w:rPr>
          <w:rFonts w:ascii="Times New Roman" w:hAnsi="Times New Roman"/>
          <w:sz w:val="20"/>
          <w:szCs w:val="20"/>
          <w:lang w:val="en-CA"/>
        </w:rPr>
        <w:t xml:space="preserve">have </w:t>
      </w:r>
      <w:r w:rsidR="00FC5A38">
        <w:rPr>
          <w:rFonts w:ascii="Times New Roman" w:hAnsi="Times New Roman"/>
          <w:sz w:val="20"/>
          <w:szCs w:val="20"/>
          <w:lang w:val="en-CA"/>
        </w:rPr>
        <w:t xml:space="preserve">controlled </w:t>
      </w:r>
      <w:r w:rsidR="006D0343">
        <w:rPr>
          <w:rFonts w:ascii="Times New Roman" w:hAnsi="Times New Roman"/>
          <w:sz w:val="20"/>
          <w:szCs w:val="20"/>
          <w:lang w:val="en-CA"/>
        </w:rPr>
        <w:t xml:space="preserve">in </w:t>
      </w:r>
      <w:r w:rsidR="006D0343" w:rsidRPr="001C1AE7">
        <w:rPr>
          <w:rFonts w:ascii="Times New Roman" w:hAnsi="Times New Roman"/>
          <w:sz w:val="20"/>
          <w:szCs w:val="20"/>
          <w:lang w:val="en-CA"/>
        </w:rPr>
        <w:t>2017</w:t>
      </w:r>
      <w:r w:rsidR="00467383" w:rsidRPr="001C1AE7"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467383" w:rsidRPr="00467383">
        <w:rPr>
          <w:rFonts w:ascii="Times New Roman" w:hAnsi="Times New Roman"/>
          <w:sz w:val="20"/>
          <w:szCs w:val="20"/>
          <w:lang w:val="en-CA"/>
        </w:rPr>
        <w:t>(February to December)</w:t>
      </w:r>
      <w:r w:rsidR="006D0343"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FC5A38">
        <w:rPr>
          <w:rFonts w:ascii="Times New Roman" w:hAnsi="Times New Roman"/>
          <w:sz w:val="20"/>
          <w:szCs w:val="20"/>
          <w:lang w:val="en-CA"/>
        </w:rPr>
        <w:t xml:space="preserve">roughly </w:t>
      </w:r>
      <w:r>
        <w:rPr>
          <w:rFonts w:ascii="Times New Roman" w:hAnsi="Times New Roman"/>
          <w:sz w:val="20"/>
          <w:szCs w:val="20"/>
          <w:lang w:val="en-CA"/>
        </w:rPr>
        <w:t xml:space="preserve">about </w:t>
      </w:r>
      <w:r w:rsidR="00B47BC2">
        <w:rPr>
          <w:rFonts w:ascii="Times New Roman" w:hAnsi="Times New Roman"/>
          <w:sz w:val="20"/>
          <w:szCs w:val="20"/>
          <w:lang w:val="en-CA"/>
        </w:rPr>
        <w:t>25</w:t>
      </w:r>
      <w:r w:rsidR="00FC5A38" w:rsidRPr="00B47BC2">
        <w:rPr>
          <w:rFonts w:ascii="Times New Roman" w:hAnsi="Times New Roman"/>
          <w:sz w:val="20"/>
          <w:szCs w:val="20"/>
          <w:lang w:val="en-CA"/>
        </w:rPr>
        <w:t>,000</w:t>
      </w:r>
      <w:r w:rsidR="00FC5A38">
        <w:rPr>
          <w:rFonts w:ascii="Times New Roman" w:hAnsi="Times New Roman"/>
          <w:sz w:val="20"/>
          <w:szCs w:val="20"/>
          <w:lang w:val="en-CA"/>
        </w:rPr>
        <w:t> vehicles</w:t>
      </w:r>
      <w:r>
        <w:rPr>
          <w:rFonts w:ascii="Times New Roman" w:hAnsi="Times New Roman"/>
          <w:sz w:val="20"/>
          <w:szCs w:val="20"/>
          <w:lang w:val="en-CA"/>
        </w:rPr>
        <w:t>.</w:t>
      </w:r>
      <w:r w:rsidR="0054544A"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B47BC2">
        <w:rPr>
          <w:rFonts w:ascii="Times New Roman" w:hAnsi="Times New Roman"/>
          <w:sz w:val="20"/>
          <w:szCs w:val="20"/>
          <w:lang w:val="en-CA"/>
        </w:rPr>
        <w:t>About 1 % of the controlled</w:t>
      </w:r>
      <w:r w:rsidR="0054544A" w:rsidRPr="00B25DEB"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C10C92">
        <w:rPr>
          <w:rFonts w:ascii="Times New Roman" w:hAnsi="Times New Roman"/>
          <w:sz w:val="20"/>
          <w:szCs w:val="20"/>
          <w:lang w:val="en-CA"/>
        </w:rPr>
        <w:t xml:space="preserve">vehicles have been </w:t>
      </w:r>
      <w:r w:rsidR="0093792B">
        <w:rPr>
          <w:rFonts w:ascii="Times New Roman" w:hAnsi="Times New Roman"/>
          <w:sz w:val="20"/>
          <w:szCs w:val="20"/>
          <w:lang w:val="en-CA"/>
        </w:rPr>
        <w:t>detect</w:t>
      </w:r>
      <w:r w:rsidR="00C10C92">
        <w:rPr>
          <w:rFonts w:ascii="Times New Roman" w:hAnsi="Times New Roman"/>
          <w:sz w:val="20"/>
          <w:szCs w:val="20"/>
          <w:lang w:val="en-CA"/>
        </w:rPr>
        <w:t xml:space="preserve">ed </w:t>
      </w:r>
      <w:r w:rsidR="00FC5A38">
        <w:rPr>
          <w:rFonts w:ascii="Times New Roman" w:hAnsi="Times New Roman"/>
          <w:sz w:val="20"/>
          <w:szCs w:val="20"/>
          <w:lang w:val="en-CA"/>
        </w:rPr>
        <w:t>with irregularities concerning the pollutant control equipment</w:t>
      </w:r>
      <w:r w:rsidR="001A5405">
        <w:rPr>
          <w:rFonts w:ascii="Times New Roman" w:hAnsi="Times New Roman"/>
          <w:sz w:val="20"/>
          <w:szCs w:val="20"/>
          <w:lang w:val="en-CA"/>
        </w:rPr>
        <w:t xml:space="preserve"> – tende</w:t>
      </w:r>
      <w:r w:rsidR="00C85A5C">
        <w:rPr>
          <w:rFonts w:ascii="Times New Roman" w:hAnsi="Times New Roman"/>
          <w:sz w:val="20"/>
          <w:szCs w:val="20"/>
          <w:lang w:val="en-CA"/>
        </w:rPr>
        <w:t>n</w:t>
      </w:r>
      <w:r w:rsidR="001A5405">
        <w:rPr>
          <w:rFonts w:ascii="Times New Roman" w:hAnsi="Times New Roman"/>
          <w:sz w:val="20"/>
          <w:szCs w:val="20"/>
          <w:lang w:val="en-CA"/>
        </w:rPr>
        <w:t>cy decreasing</w:t>
      </w:r>
      <w:r w:rsidR="00093E7F">
        <w:rPr>
          <w:rFonts w:ascii="Times New Roman" w:hAnsi="Times New Roman"/>
          <w:sz w:val="20"/>
          <w:szCs w:val="20"/>
          <w:lang w:val="en-CA"/>
        </w:rPr>
        <w:t xml:space="preserve"> (possibly due to strict controls)</w:t>
      </w:r>
      <w:r w:rsidR="006D0343">
        <w:rPr>
          <w:rFonts w:ascii="Times New Roman" w:hAnsi="Times New Roman"/>
          <w:sz w:val="20"/>
          <w:szCs w:val="20"/>
          <w:lang w:val="en-CA"/>
        </w:rPr>
        <w:t>.</w:t>
      </w:r>
    </w:p>
    <w:p w14:paraId="4CE3ECCF" w14:textId="6773A6C6" w:rsidR="007D58FA" w:rsidRPr="00AD1B08" w:rsidRDefault="007D58FA" w:rsidP="007E0E3C">
      <w:pPr>
        <w:spacing w:before="360" w:after="60" w:line="240" w:lineRule="auto"/>
        <w:jc w:val="both"/>
        <w:rPr>
          <w:rFonts w:ascii="Times New Roman" w:hAnsi="Times New Roman"/>
          <w:b/>
          <w:lang w:val="en-CA"/>
        </w:rPr>
      </w:pPr>
      <w:r w:rsidRPr="00AD1B08">
        <w:rPr>
          <w:rFonts w:ascii="Times New Roman" w:hAnsi="Times New Roman"/>
          <w:b/>
          <w:lang w:val="en-CA"/>
        </w:rPr>
        <w:t xml:space="preserve">Checking </w:t>
      </w:r>
      <w:r w:rsidR="000F7951" w:rsidRPr="00AD1B08">
        <w:rPr>
          <w:rFonts w:ascii="Times New Roman" w:hAnsi="Times New Roman"/>
          <w:b/>
          <w:lang w:val="en-CA"/>
        </w:rPr>
        <w:t>P</w:t>
      </w:r>
      <w:r w:rsidRPr="00AD1B08">
        <w:rPr>
          <w:rFonts w:ascii="Times New Roman" w:hAnsi="Times New Roman"/>
          <w:b/>
          <w:lang w:val="en-CA"/>
        </w:rPr>
        <w:t xml:space="preserve">rocedure for </w:t>
      </w:r>
      <w:r w:rsidR="000F7951" w:rsidRPr="00AD1B08">
        <w:rPr>
          <w:rFonts w:ascii="Times New Roman" w:hAnsi="Times New Roman"/>
          <w:b/>
          <w:lang w:val="en-CA"/>
        </w:rPr>
        <w:t>H</w:t>
      </w:r>
      <w:r w:rsidRPr="00AD1B08">
        <w:rPr>
          <w:rFonts w:ascii="Times New Roman" w:hAnsi="Times New Roman"/>
          <w:b/>
          <w:lang w:val="en-CA"/>
        </w:rPr>
        <w:t xml:space="preserve">eavy-duty </w:t>
      </w:r>
      <w:r w:rsidR="00D25280" w:rsidRPr="00AD1B08">
        <w:rPr>
          <w:rFonts w:ascii="Times New Roman" w:hAnsi="Times New Roman"/>
          <w:b/>
          <w:lang w:val="en-CA"/>
        </w:rPr>
        <w:t>V</w:t>
      </w:r>
      <w:r w:rsidRPr="00AD1B08">
        <w:rPr>
          <w:rFonts w:ascii="Times New Roman" w:hAnsi="Times New Roman"/>
          <w:b/>
          <w:lang w:val="en-CA"/>
        </w:rPr>
        <w:t>ehicles</w:t>
      </w:r>
      <w:r w:rsidR="007C04AE" w:rsidRPr="00AD1B08">
        <w:rPr>
          <w:rFonts w:ascii="Times New Roman" w:hAnsi="Times New Roman"/>
          <w:b/>
          <w:lang w:val="en-CA"/>
        </w:rPr>
        <w:t xml:space="preserve"> in </w:t>
      </w:r>
      <w:proofErr w:type="spellStart"/>
      <w:r w:rsidR="007C04AE" w:rsidRPr="00AD1B08">
        <w:rPr>
          <w:rFonts w:ascii="Times New Roman" w:hAnsi="Times New Roman"/>
          <w:b/>
          <w:lang w:val="en-CA"/>
        </w:rPr>
        <w:t>Erstfeld</w:t>
      </w:r>
      <w:proofErr w:type="spellEnd"/>
    </w:p>
    <w:p w14:paraId="5F0092CB" w14:textId="3B685CAC" w:rsidR="007D58FA" w:rsidRDefault="007D58FA" w:rsidP="006D1B98">
      <w:pPr>
        <w:spacing w:after="60" w:line="240" w:lineRule="auto"/>
        <w:jc w:val="both"/>
        <w:rPr>
          <w:rFonts w:ascii="Times New Roman" w:hAnsi="Times New Roman"/>
          <w:sz w:val="20"/>
          <w:szCs w:val="20"/>
          <w:lang w:val="en-CA"/>
        </w:rPr>
      </w:pPr>
      <w:r>
        <w:rPr>
          <w:rFonts w:ascii="Times New Roman" w:hAnsi="Times New Roman"/>
          <w:sz w:val="20"/>
          <w:szCs w:val="20"/>
          <w:lang w:val="en-CA"/>
        </w:rPr>
        <w:t xml:space="preserve">The </w:t>
      </w:r>
      <w:r w:rsidR="00C45575">
        <w:rPr>
          <w:rFonts w:ascii="Times New Roman" w:hAnsi="Times New Roman"/>
          <w:sz w:val="20"/>
          <w:szCs w:val="20"/>
          <w:lang w:val="en-CA"/>
        </w:rPr>
        <w:t xml:space="preserve">following text describes the checking procedure in </w:t>
      </w:r>
      <w:r w:rsidR="00C45575" w:rsidRPr="00C45575">
        <w:rPr>
          <w:rFonts w:ascii="Times New Roman" w:hAnsi="Times New Roman"/>
          <w:sz w:val="20"/>
          <w:szCs w:val="20"/>
          <w:lang w:val="en-CA"/>
        </w:rPr>
        <w:t xml:space="preserve">the biggest Swiss control center </w:t>
      </w:r>
      <w:r w:rsidR="00C45575">
        <w:rPr>
          <w:rFonts w:ascii="Times New Roman" w:hAnsi="Times New Roman"/>
          <w:sz w:val="20"/>
          <w:szCs w:val="20"/>
          <w:lang w:val="en-CA"/>
        </w:rPr>
        <w:t xml:space="preserve">for heavy-duty vehicles in </w:t>
      </w:r>
      <w:proofErr w:type="spellStart"/>
      <w:r w:rsidR="00C45575">
        <w:rPr>
          <w:rFonts w:ascii="Times New Roman" w:hAnsi="Times New Roman"/>
          <w:sz w:val="20"/>
          <w:szCs w:val="20"/>
          <w:lang w:val="en-CA"/>
        </w:rPr>
        <w:t>Erstfeld</w:t>
      </w:r>
      <w:proofErr w:type="spellEnd"/>
      <w:r w:rsidR="00C45575">
        <w:rPr>
          <w:rFonts w:ascii="Times New Roman" w:hAnsi="Times New Roman"/>
          <w:sz w:val="20"/>
          <w:szCs w:val="20"/>
          <w:lang w:val="en-CA"/>
        </w:rPr>
        <w:t xml:space="preserve">. The </w:t>
      </w:r>
      <w:r>
        <w:rPr>
          <w:rFonts w:ascii="Times New Roman" w:hAnsi="Times New Roman"/>
          <w:sz w:val="20"/>
          <w:szCs w:val="20"/>
          <w:lang w:val="en-CA"/>
        </w:rPr>
        <w:t xml:space="preserve">vehicles </w:t>
      </w:r>
      <w:r w:rsidR="00C45575">
        <w:rPr>
          <w:rFonts w:ascii="Times New Roman" w:hAnsi="Times New Roman"/>
          <w:sz w:val="20"/>
          <w:szCs w:val="20"/>
          <w:lang w:val="en-CA"/>
        </w:rPr>
        <w:t>to be inspected are selected</w:t>
      </w:r>
      <w:r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C45575">
        <w:rPr>
          <w:rFonts w:ascii="Times New Roman" w:hAnsi="Times New Roman"/>
          <w:sz w:val="20"/>
          <w:szCs w:val="20"/>
          <w:lang w:val="en-CA"/>
        </w:rPr>
        <w:t>at random</w:t>
      </w:r>
      <w:r>
        <w:rPr>
          <w:rFonts w:ascii="Times New Roman" w:hAnsi="Times New Roman"/>
          <w:sz w:val="20"/>
          <w:szCs w:val="20"/>
          <w:lang w:val="en-CA"/>
        </w:rPr>
        <w:t xml:space="preserve">. They are checked for traffic safety, weight, maximum dimensions etc. </w:t>
      </w:r>
      <w:r w:rsidR="00C560B4" w:rsidRPr="00C560B4">
        <w:rPr>
          <w:rFonts w:ascii="Times New Roman" w:hAnsi="Times New Roman"/>
          <w:sz w:val="20"/>
          <w:szCs w:val="20"/>
          <w:lang w:val="en-CA"/>
        </w:rPr>
        <w:t xml:space="preserve">The </w:t>
      </w:r>
      <w:proofErr w:type="spellStart"/>
      <w:r w:rsidR="00C560B4" w:rsidRPr="00C560B4">
        <w:rPr>
          <w:rFonts w:ascii="Times New Roman" w:hAnsi="Times New Roman"/>
          <w:sz w:val="20"/>
          <w:szCs w:val="20"/>
          <w:lang w:val="en-CA"/>
        </w:rPr>
        <w:t>AdBlue</w:t>
      </w:r>
      <w:proofErr w:type="spellEnd"/>
      <w:r w:rsidR="00C560B4" w:rsidRPr="00C560B4">
        <w:rPr>
          <w:rFonts w:ascii="Times New Roman" w:hAnsi="Times New Roman"/>
          <w:sz w:val="20"/>
          <w:szCs w:val="20"/>
          <w:lang w:val="en-CA"/>
        </w:rPr>
        <w:t xml:space="preserve"> system has also been checked since manipulations of th</w:t>
      </w:r>
      <w:r w:rsidR="00F755FC">
        <w:rPr>
          <w:rFonts w:ascii="Times New Roman" w:hAnsi="Times New Roman"/>
          <w:sz w:val="20"/>
          <w:szCs w:val="20"/>
          <w:lang w:val="en-CA"/>
        </w:rPr>
        <w:t>is</w:t>
      </w:r>
      <w:r w:rsidR="00C560B4" w:rsidRPr="00C560B4">
        <w:rPr>
          <w:rFonts w:ascii="Times New Roman" w:hAnsi="Times New Roman"/>
          <w:sz w:val="20"/>
          <w:szCs w:val="20"/>
          <w:lang w:val="en-CA"/>
        </w:rPr>
        <w:t xml:space="preserve"> system became known.</w:t>
      </w:r>
      <w:r w:rsidR="00C560B4"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29538E">
        <w:rPr>
          <w:rFonts w:ascii="Times New Roman" w:hAnsi="Times New Roman"/>
          <w:sz w:val="20"/>
          <w:szCs w:val="20"/>
          <w:lang w:val="en-CA"/>
        </w:rPr>
        <w:t xml:space="preserve">On suspicion of manipulation the vehicle undergoes a technical control. The staff has become highly experienced in that matter. </w:t>
      </w:r>
      <w:r w:rsidR="001E0ECA">
        <w:rPr>
          <w:rFonts w:ascii="Times New Roman" w:hAnsi="Times New Roman"/>
          <w:sz w:val="20"/>
          <w:szCs w:val="20"/>
          <w:lang w:val="en-CA"/>
        </w:rPr>
        <w:t>In a</w:t>
      </w:r>
      <w:r w:rsidR="007270F4">
        <w:rPr>
          <w:rFonts w:ascii="Times New Roman" w:hAnsi="Times New Roman"/>
          <w:sz w:val="20"/>
          <w:szCs w:val="20"/>
          <w:lang w:val="en-CA"/>
        </w:rPr>
        <w:t>ddition</w:t>
      </w:r>
      <w:r w:rsidR="00C65289">
        <w:rPr>
          <w:rFonts w:ascii="Times New Roman" w:hAnsi="Times New Roman"/>
          <w:sz w:val="20"/>
          <w:szCs w:val="20"/>
          <w:lang w:val="en-CA"/>
        </w:rPr>
        <w:t>,</w:t>
      </w:r>
      <w:r w:rsidR="007270F4">
        <w:rPr>
          <w:rFonts w:ascii="Times New Roman" w:hAnsi="Times New Roman"/>
          <w:sz w:val="20"/>
          <w:szCs w:val="20"/>
          <w:lang w:val="en-CA"/>
        </w:rPr>
        <w:t xml:space="preserve"> they have a test device they can use. </w:t>
      </w:r>
      <w:r w:rsidR="002C5847" w:rsidRPr="002C5847">
        <w:rPr>
          <w:rFonts w:ascii="Times New Roman" w:hAnsi="Times New Roman"/>
          <w:sz w:val="20"/>
          <w:szCs w:val="20"/>
          <w:lang w:val="en-CA"/>
        </w:rPr>
        <w:t>If necessary, the vehicle is also checked by a brand representative.</w:t>
      </w:r>
    </w:p>
    <w:p w14:paraId="57950CFF" w14:textId="46DE8655" w:rsidR="003D1928" w:rsidRDefault="003D1928" w:rsidP="006D1B98">
      <w:pPr>
        <w:spacing w:after="60" w:line="240" w:lineRule="auto"/>
        <w:jc w:val="both"/>
        <w:rPr>
          <w:rFonts w:ascii="Times New Roman" w:hAnsi="Times New Roman"/>
          <w:sz w:val="20"/>
          <w:szCs w:val="20"/>
          <w:lang w:val="en-CA"/>
        </w:rPr>
      </w:pPr>
      <w:r>
        <w:rPr>
          <w:rFonts w:ascii="Times New Roman" w:hAnsi="Times New Roman"/>
          <w:sz w:val="20"/>
          <w:szCs w:val="20"/>
          <w:lang w:val="en-CA"/>
        </w:rPr>
        <w:t>In the event of manipulation the fine</w:t>
      </w:r>
      <w:r w:rsidR="00B76081">
        <w:rPr>
          <w:rFonts w:ascii="Times New Roman" w:hAnsi="Times New Roman"/>
          <w:sz w:val="20"/>
          <w:szCs w:val="20"/>
          <w:lang w:val="en-CA"/>
        </w:rPr>
        <w:t>*</w:t>
      </w:r>
      <w:r w:rsidR="009C5244">
        <w:rPr>
          <w:rFonts w:ascii="Times New Roman" w:hAnsi="Times New Roman"/>
          <w:sz w:val="20"/>
          <w:szCs w:val="20"/>
          <w:lang w:val="en-CA"/>
        </w:rPr>
        <w:t xml:space="preserve"> is issued at the driver’s expense.</w:t>
      </w:r>
      <w:r w:rsidR="00505C3F"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C14DB3">
        <w:rPr>
          <w:rFonts w:ascii="Times New Roman" w:hAnsi="Times New Roman"/>
          <w:sz w:val="20"/>
          <w:szCs w:val="20"/>
          <w:lang w:val="en-CA"/>
        </w:rPr>
        <w:t xml:space="preserve">The </w:t>
      </w:r>
      <w:r>
        <w:rPr>
          <w:rFonts w:ascii="Times New Roman" w:hAnsi="Times New Roman"/>
          <w:sz w:val="20"/>
          <w:szCs w:val="20"/>
          <w:lang w:val="en-CA"/>
        </w:rPr>
        <w:t>driver has to fill in a written interrogation for finding out the exact date of manipulation.</w:t>
      </w:r>
      <w:r w:rsidR="00892061"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31093E">
        <w:rPr>
          <w:rFonts w:ascii="Times New Roman" w:hAnsi="Times New Roman"/>
          <w:sz w:val="20"/>
          <w:szCs w:val="20"/>
          <w:lang w:val="en-CA"/>
        </w:rPr>
        <w:t>T</w:t>
      </w:r>
      <w:r w:rsidR="00266DFC">
        <w:rPr>
          <w:rFonts w:ascii="Times New Roman" w:hAnsi="Times New Roman"/>
          <w:sz w:val="20"/>
          <w:szCs w:val="20"/>
          <w:lang w:val="en-CA"/>
        </w:rPr>
        <w:t xml:space="preserve">he Federal Customs Administration </w:t>
      </w:r>
      <w:r w:rsidR="0031093E">
        <w:rPr>
          <w:rFonts w:ascii="Times New Roman" w:hAnsi="Times New Roman"/>
          <w:sz w:val="20"/>
          <w:szCs w:val="20"/>
          <w:lang w:val="en-CA"/>
        </w:rPr>
        <w:t xml:space="preserve">then checks </w:t>
      </w:r>
      <w:r w:rsidR="00266DFC">
        <w:rPr>
          <w:rFonts w:ascii="Times New Roman" w:hAnsi="Times New Roman"/>
          <w:sz w:val="20"/>
          <w:szCs w:val="20"/>
          <w:lang w:val="en-CA"/>
        </w:rPr>
        <w:t xml:space="preserve">the performance-related heavy vehicle charges (LSVA) and a </w:t>
      </w:r>
      <w:r w:rsidR="0031093E">
        <w:rPr>
          <w:rFonts w:ascii="Times New Roman" w:hAnsi="Times New Roman"/>
          <w:sz w:val="20"/>
          <w:szCs w:val="20"/>
          <w:lang w:val="en-CA"/>
        </w:rPr>
        <w:t>readjusted tax</w:t>
      </w:r>
      <w:r w:rsidR="00266DFC">
        <w:rPr>
          <w:rFonts w:ascii="Times New Roman" w:hAnsi="Times New Roman"/>
          <w:sz w:val="20"/>
          <w:szCs w:val="20"/>
          <w:lang w:val="en-CA"/>
        </w:rPr>
        <w:t xml:space="preserve"> may</w:t>
      </w:r>
      <w:r w:rsidR="00201E11">
        <w:rPr>
          <w:rFonts w:ascii="Times New Roman" w:hAnsi="Times New Roman"/>
          <w:sz w:val="20"/>
          <w:szCs w:val="20"/>
          <w:lang w:val="en-CA"/>
        </w:rPr>
        <w:t xml:space="preserve"> be raised</w:t>
      </w:r>
      <w:r w:rsidR="00777461">
        <w:rPr>
          <w:rFonts w:ascii="Times New Roman" w:hAnsi="Times New Roman"/>
          <w:sz w:val="20"/>
          <w:szCs w:val="20"/>
          <w:lang w:val="en-CA"/>
        </w:rPr>
        <w:t>.</w:t>
      </w:r>
      <w:r w:rsidR="00201E11"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777461">
        <w:rPr>
          <w:rFonts w:ascii="Times New Roman" w:hAnsi="Times New Roman"/>
          <w:sz w:val="20"/>
          <w:szCs w:val="20"/>
          <w:lang w:val="en-CA"/>
        </w:rPr>
        <w:t>T</w:t>
      </w:r>
      <w:r w:rsidR="00201E11">
        <w:rPr>
          <w:rFonts w:ascii="Times New Roman" w:hAnsi="Times New Roman"/>
          <w:sz w:val="20"/>
          <w:szCs w:val="20"/>
          <w:lang w:val="en-CA"/>
        </w:rPr>
        <w:t>he readjusted tax wil</w:t>
      </w:r>
      <w:r w:rsidR="00777461">
        <w:rPr>
          <w:rFonts w:ascii="Times New Roman" w:hAnsi="Times New Roman"/>
          <w:sz w:val="20"/>
          <w:szCs w:val="20"/>
          <w:lang w:val="en-CA"/>
        </w:rPr>
        <w:t xml:space="preserve">l be claimed </w:t>
      </w:r>
      <w:r w:rsidR="00777461" w:rsidRPr="00777461">
        <w:rPr>
          <w:rFonts w:ascii="Times New Roman" w:hAnsi="Times New Roman"/>
          <w:sz w:val="20"/>
          <w:szCs w:val="20"/>
          <w:lang w:val="en-CA"/>
        </w:rPr>
        <w:t xml:space="preserve">as </w:t>
      </w:r>
      <w:r w:rsidR="00DA7049">
        <w:rPr>
          <w:rFonts w:ascii="Times New Roman" w:hAnsi="Times New Roman"/>
          <w:sz w:val="20"/>
          <w:szCs w:val="20"/>
          <w:lang w:val="en-CA"/>
        </w:rPr>
        <w:t xml:space="preserve">far </w:t>
      </w:r>
      <w:r w:rsidR="00777461" w:rsidRPr="00777461">
        <w:rPr>
          <w:rFonts w:ascii="Times New Roman" w:hAnsi="Times New Roman"/>
          <w:sz w:val="20"/>
          <w:szCs w:val="20"/>
          <w:lang w:val="en-CA"/>
        </w:rPr>
        <w:t>as evidence e</w:t>
      </w:r>
      <w:r w:rsidR="006E460D">
        <w:rPr>
          <w:rFonts w:ascii="Times New Roman" w:hAnsi="Times New Roman"/>
          <w:sz w:val="20"/>
          <w:szCs w:val="20"/>
          <w:lang w:val="en-CA"/>
        </w:rPr>
        <w:t>xists</w:t>
      </w:r>
      <w:r w:rsidR="00201E11">
        <w:rPr>
          <w:rFonts w:ascii="Times New Roman" w:hAnsi="Times New Roman"/>
          <w:sz w:val="20"/>
          <w:szCs w:val="20"/>
          <w:lang w:val="en-CA"/>
        </w:rPr>
        <w:t>.</w:t>
      </w:r>
    </w:p>
    <w:p w14:paraId="3501F205" w14:textId="4C53A4E8" w:rsidR="0006499E" w:rsidRDefault="0006499E" w:rsidP="006D1B98">
      <w:pPr>
        <w:spacing w:after="60" w:line="240" w:lineRule="auto"/>
        <w:jc w:val="both"/>
        <w:rPr>
          <w:rFonts w:ascii="Times New Roman" w:hAnsi="Times New Roman"/>
          <w:sz w:val="20"/>
          <w:szCs w:val="20"/>
          <w:lang w:val="en-CA"/>
        </w:rPr>
      </w:pPr>
      <w:r>
        <w:rPr>
          <w:rFonts w:ascii="Times New Roman" w:hAnsi="Times New Roman"/>
          <w:sz w:val="20"/>
          <w:szCs w:val="20"/>
          <w:lang w:val="en-CA"/>
        </w:rPr>
        <w:t xml:space="preserve">Manipulated vehicles are always shut down. The manipulated system as well as other </w:t>
      </w:r>
      <w:r w:rsidR="00D9391A">
        <w:rPr>
          <w:rFonts w:ascii="Times New Roman" w:hAnsi="Times New Roman"/>
          <w:sz w:val="20"/>
          <w:szCs w:val="20"/>
          <w:lang w:val="en-CA"/>
        </w:rPr>
        <w:t>possible dangerous defects</w:t>
      </w:r>
      <w:r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D9391A" w:rsidRPr="00D9391A">
        <w:rPr>
          <w:rFonts w:ascii="Times New Roman" w:hAnsi="Times New Roman"/>
          <w:sz w:val="20"/>
          <w:szCs w:val="20"/>
          <w:lang w:val="en-CA"/>
        </w:rPr>
        <w:t>must be urgently repaired and put in</w:t>
      </w:r>
      <w:r w:rsidR="00D9391A">
        <w:rPr>
          <w:rFonts w:ascii="Times New Roman" w:hAnsi="Times New Roman"/>
          <w:sz w:val="20"/>
          <w:szCs w:val="20"/>
          <w:lang w:val="en-CA"/>
        </w:rPr>
        <w:t xml:space="preserve"> </w:t>
      </w:r>
      <w:r>
        <w:rPr>
          <w:rFonts w:ascii="Times New Roman" w:hAnsi="Times New Roman"/>
          <w:sz w:val="20"/>
          <w:szCs w:val="20"/>
          <w:lang w:val="en-CA"/>
        </w:rPr>
        <w:t>order</w:t>
      </w:r>
      <w:r w:rsidR="005463F9">
        <w:rPr>
          <w:rFonts w:ascii="Times New Roman" w:hAnsi="Times New Roman"/>
          <w:sz w:val="20"/>
          <w:szCs w:val="20"/>
          <w:lang w:val="en-CA"/>
        </w:rPr>
        <w:t>, needless to say</w:t>
      </w:r>
      <w:r>
        <w:rPr>
          <w:rFonts w:ascii="Times New Roman" w:hAnsi="Times New Roman"/>
          <w:sz w:val="20"/>
          <w:szCs w:val="20"/>
          <w:lang w:val="en-CA"/>
        </w:rPr>
        <w:t xml:space="preserve"> at </w:t>
      </w:r>
      <w:r w:rsidR="00203F54">
        <w:rPr>
          <w:rFonts w:ascii="Times New Roman" w:hAnsi="Times New Roman"/>
          <w:sz w:val="20"/>
          <w:szCs w:val="20"/>
          <w:lang w:val="en-CA"/>
        </w:rPr>
        <w:t xml:space="preserve">the </w:t>
      </w:r>
      <w:r>
        <w:rPr>
          <w:rFonts w:ascii="Times New Roman" w:hAnsi="Times New Roman"/>
          <w:sz w:val="20"/>
          <w:szCs w:val="20"/>
          <w:lang w:val="en-CA"/>
        </w:rPr>
        <w:t>owner</w:t>
      </w:r>
      <w:r w:rsidR="003959FE">
        <w:rPr>
          <w:rFonts w:ascii="Times New Roman" w:hAnsi="Times New Roman"/>
          <w:sz w:val="20"/>
          <w:szCs w:val="20"/>
          <w:lang w:val="en-CA"/>
        </w:rPr>
        <w:t>’</w:t>
      </w:r>
      <w:r>
        <w:rPr>
          <w:rFonts w:ascii="Times New Roman" w:hAnsi="Times New Roman"/>
          <w:sz w:val="20"/>
          <w:szCs w:val="20"/>
          <w:lang w:val="en-CA"/>
        </w:rPr>
        <w:t>s expense</w:t>
      </w:r>
      <w:r w:rsidR="00D9391A">
        <w:rPr>
          <w:rFonts w:ascii="Times New Roman" w:hAnsi="Times New Roman"/>
          <w:sz w:val="20"/>
          <w:szCs w:val="20"/>
          <w:lang w:val="en-CA"/>
        </w:rPr>
        <w:t xml:space="preserve">. </w:t>
      </w:r>
      <w:r w:rsidR="00D9391A" w:rsidRPr="00D9391A">
        <w:rPr>
          <w:rFonts w:ascii="Times New Roman" w:hAnsi="Times New Roman"/>
          <w:sz w:val="20"/>
          <w:szCs w:val="20"/>
          <w:lang w:val="en-CA"/>
        </w:rPr>
        <w:t>Only then may the vehicle leave the control centre</w:t>
      </w:r>
      <w:r w:rsidR="00C12363">
        <w:rPr>
          <w:rFonts w:ascii="Times New Roman" w:hAnsi="Times New Roman"/>
          <w:sz w:val="20"/>
          <w:szCs w:val="20"/>
          <w:lang w:val="en-CA"/>
        </w:rPr>
        <w:t xml:space="preserve"> to continue its journey</w:t>
      </w:r>
      <w:r w:rsidR="00D9391A" w:rsidRPr="00D9391A">
        <w:rPr>
          <w:rFonts w:ascii="Times New Roman" w:hAnsi="Times New Roman"/>
          <w:sz w:val="20"/>
          <w:szCs w:val="20"/>
          <w:lang w:val="en-CA"/>
        </w:rPr>
        <w:t>.</w:t>
      </w:r>
    </w:p>
    <w:p w14:paraId="010861EE" w14:textId="2E14ABEF" w:rsidR="00B76081" w:rsidRDefault="00B76081" w:rsidP="00B76081">
      <w:pPr>
        <w:spacing w:after="6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en-CA"/>
        </w:rPr>
      </w:pPr>
      <w:r>
        <w:rPr>
          <w:rFonts w:ascii="Times New Roman" w:hAnsi="Times New Roman"/>
          <w:sz w:val="20"/>
          <w:szCs w:val="20"/>
          <w:lang w:val="en-CA"/>
        </w:rPr>
        <w:t>*</w:t>
      </w:r>
      <w:r w:rsidRPr="00B76081">
        <w:rPr>
          <w:rFonts w:ascii="Times New Roman" w:hAnsi="Times New Roman"/>
          <w:sz w:val="20"/>
          <w:szCs w:val="20"/>
          <w:vertAlign w:val="superscript"/>
          <w:lang w:val="en-CA"/>
        </w:rPr>
        <w:t>)</w:t>
      </w:r>
      <w:r>
        <w:rPr>
          <w:rFonts w:ascii="Times New Roman" w:hAnsi="Times New Roman"/>
          <w:sz w:val="20"/>
          <w:szCs w:val="20"/>
          <w:vertAlign w:val="superscript"/>
          <w:lang w:val="en-CA"/>
        </w:rPr>
        <w:tab/>
      </w:r>
      <w:r>
        <w:rPr>
          <w:rFonts w:ascii="Times New Roman" w:hAnsi="Times New Roman"/>
          <w:sz w:val="20"/>
          <w:szCs w:val="20"/>
          <w:lang w:val="en-CA"/>
        </w:rPr>
        <w:t xml:space="preserve">The legal base for fines is laid down in the Swiss Road Traffic Law. Fines are set by the Cantonal prosecutors. Fines are governed by the Cantons </w:t>
      </w:r>
      <w:r w:rsidR="00393CFF">
        <w:rPr>
          <w:rFonts w:ascii="Times New Roman" w:hAnsi="Times New Roman"/>
          <w:sz w:val="20"/>
          <w:szCs w:val="20"/>
          <w:lang w:val="en-CA"/>
        </w:rPr>
        <w:t>and add up to approximately CHF </w:t>
      </w:r>
      <w:r>
        <w:rPr>
          <w:rFonts w:ascii="Times New Roman" w:hAnsi="Times New Roman"/>
          <w:sz w:val="20"/>
          <w:szCs w:val="20"/>
          <w:lang w:val="en-CA"/>
        </w:rPr>
        <w:t>900</w:t>
      </w:r>
      <w:proofErr w:type="gramStart"/>
      <w:r>
        <w:rPr>
          <w:rFonts w:ascii="Times New Roman" w:hAnsi="Times New Roman"/>
          <w:sz w:val="20"/>
          <w:szCs w:val="20"/>
          <w:lang w:val="en-CA"/>
        </w:rPr>
        <w:t>.-</w:t>
      </w:r>
      <w:proofErr w:type="gramEnd"/>
      <w:r w:rsidR="00393CFF">
        <w:rPr>
          <w:rFonts w:ascii="Times New Roman" w:hAnsi="Times New Roman"/>
          <w:sz w:val="20"/>
          <w:szCs w:val="20"/>
          <w:lang w:val="en-CA"/>
        </w:rPr>
        <w:t xml:space="preserve"> (approx. € 780.-), </w:t>
      </w:r>
      <w:r w:rsidR="00C22DDF">
        <w:rPr>
          <w:rFonts w:ascii="Times New Roman" w:hAnsi="Times New Roman"/>
          <w:sz w:val="20"/>
          <w:szCs w:val="20"/>
          <w:lang w:val="en-CA"/>
        </w:rPr>
        <w:t>that is</w:t>
      </w:r>
      <w:r w:rsidR="00393CFF">
        <w:rPr>
          <w:rFonts w:ascii="Times New Roman" w:hAnsi="Times New Roman"/>
          <w:sz w:val="20"/>
          <w:szCs w:val="20"/>
          <w:lang w:val="en-CA"/>
        </w:rPr>
        <w:t xml:space="preserve"> to say</w:t>
      </w:r>
      <w:r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393CFF">
        <w:rPr>
          <w:rFonts w:ascii="Times New Roman" w:hAnsi="Times New Roman"/>
          <w:sz w:val="20"/>
          <w:szCs w:val="20"/>
          <w:lang w:val="en-CA"/>
        </w:rPr>
        <w:t>CHF </w:t>
      </w:r>
      <w:r>
        <w:rPr>
          <w:rFonts w:ascii="Times New Roman" w:hAnsi="Times New Roman"/>
          <w:sz w:val="20"/>
          <w:szCs w:val="20"/>
          <w:lang w:val="en-CA"/>
        </w:rPr>
        <w:t xml:space="preserve">500.- fine and </w:t>
      </w:r>
      <w:r w:rsidR="00393CFF">
        <w:rPr>
          <w:rFonts w:ascii="Times New Roman" w:hAnsi="Times New Roman"/>
          <w:sz w:val="20"/>
          <w:szCs w:val="20"/>
          <w:lang w:val="en-CA"/>
        </w:rPr>
        <w:t>CHF </w:t>
      </w:r>
      <w:r>
        <w:rPr>
          <w:rFonts w:ascii="Times New Roman" w:hAnsi="Times New Roman"/>
          <w:sz w:val="20"/>
          <w:szCs w:val="20"/>
          <w:lang w:val="en-CA"/>
        </w:rPr>
        <w:t>400.- fees.</w:t>
      </w:r>
    </w:p>
    <w:p w14:paraId="355DABA1" w14:textId="3C6173AC" w:rsidR="0026269E" w:rsidRPr="00AD1B08" w:rsidRDefault="0026269E" w:rsidP="007E0E3C">
      <w:pPr>
        <w:pStyle w:val="Default"/>
        <w:spacing w:before="360" w:after="60"/>
        <w:jc w:val="both"/>
        <w:rPr>
          <w:b/>
          <w:sz w:val="22"/>
          <w:szCs w:val="22"/>
          <w:lang w:val="en-CA"/>
        </w:rPr>
      </w:pPr>
      <w:r w:rsidRPr="00AD1B08">
        <w:rPr>
          <w:b/>
          <w:sz w:val="22"/>
          <w:szCs w:val="22"/>
          <w:lang w:val="en-CA"/>
        </w:rPr>
        <w:t>Facts</w:t>
      </w:r>
      <w:r w:rsidR="000F7951" w:rsidRPr="00AD1B08">
        <w:rPr>
          <w:b/>
          <w:sz w:val="22"/>
          <w:szCs w:val="22"/>
          <w:lang w:val="en-CA"/>
        </w:rPr>
        <w:t xml:space="preserve"> and Figures</w:t>
      </w:r>
      <w:r w:rsidRPr="00AD1B08">
        <w:rPr>
          <w:b/>
          <w:sz w:val="22"/>
          <w:szCs w:val="22"/>
          <w:lang w:val="en-CA"/>
        </w:rPr>
        <w:t xml:space="preserve"> about checked </w:t>
      </w:r>
      <w:r w:rsidR="000F7951" w:rsidRPr="00AD1B08">
        <w:rPr>
          <w:b/>
          <w:sz w:val="22"/>
          <w:szCs w:val="22"/>
          <w:lang w:val="en-CA"/>
        </w:rPr>
        <w:t>V</w:t>
      </w:r>
      <w:r w:rsidRPr="00AD1B08">
        <w:rPr>
          <w:b/>
          <w:sz w:val="22"/>
          <w:szCs w:val="22"/>
          <w:lang w:val="en-CA"/>
        </w:rPr>
        <w:t>ehicles</w:t>
      </w:r>
      <w:r w:rsidR="00D25280" w:rsidRPr="00AD1B08">
        <w:rPr>
          <w:b/>
          <w:sz w:val="22"/>
          <w:szCs w:val="22"/>
          <w:lang w:val="en-CA"/>
        </w:rPr>
        <w:t xml:space="preserve"> </w:t>
      </w:r>
      <w:r w:rsidR="004E2F42" w:rsidRPr="00AD1B08">
        <w:rPr>
          <w:b/>
          <w:sz w:val="22"/>
          <w:szCs w:val="22"/>
          <w:lang w:val="en-CA"/>
        </w:rPr>
        <w:t xml:space="preserve">in </w:t>
      </w:r>
      <w:proofErr w:type="spellStart"/>
      <w:r w:rsidR="004E2F42" w:rsidRPr="00AD1B08">
        <w:rPr>
          <w:b/>
          <w:sz w:val="22"/>
          <w:szCs w:val="22"/>
          <w:lang w:val="en-CA"/>
        </w:rPr>
        <w:t>Erstfeld</w:t>
      </w:r>
      <w:proofErr w:type="spellEnd"/>
      <w:r w:rsidR="004E2F42" w:rsidRPr="00AD1B08">
        <w:rPr>
          <w:b/>
          <w:sz w:val="22"/>
          <w:szCs w:val="22"/>
          <w:lang w:val="en-CA"/>
        </w:rPr>
        <w:t xml:space="preserve"> </w:t>
      </w:r>
      <w:r w:rsidR="00D25280" w:rsidRPr="00AD1B08">
        <w:rPr>
          <w:b/>
          <w:sz w:val="22"/>
          <w:szCs w:val="22"/>
          <w:lang w:val="en-CA"/>
        </w:rPr>
        <w:t>(February – December 2017)</w:t>
      </w:r>
    </w:p>
    <w:p w14:paraId="655CC0E9" w14:textId="703A8A24" w:rsidR="003A4FEE" w:rsidRPr="00283C85" w:rsidRDefault="00E71D85" w:rsidP="00796C9D">
      <w:pPr>
        <w:pStyle w:val="Default"/>
        <w:spacing w:after="240"/>
        <w:jc w:val="both"/>
        <w:rPr>
          <w:lang w:val="en-US"/>
        </w:rPr>
      </w:pPr>
      <w:r>
        <w:rPr>
          <w:sz w:val="20"/>
          <w:szCs w:val="20"/>
          <w:lang w:val="en-CA"/>
        </w:rPr>
        <w:t xml:space="preserve">The following graphs give </w:t>
      </w:r>
      <w:r w:rsidRPr="00283C85">
        <w:rPr>
          <w:sz w:val="20"/>
          <w:szCs w:val="20"/>
          <w:lang w:val="en-CA"/>
        </w:rPr>
        <w:t xml:space="preserve">detailed information of </w:t>
      </w:r>
      <w:r>
        <w:rPr>
          <w:sz w:val="20"/>
          <w:szCs w:val="20"/>
          <w:lang w:val="en-CA"/>
        </w:rPr>
        <w:t>the inspections</w:t>
      </w:r>
      <w:r w:rsidR="0093792B">
        <w:rPr>
          <w:sz w:val="20"/>
          <w:szCs w:val="20"/>
          <w:lang w:val="en-CA"/>
        </w:rPr>
        <w:t xml:space="preserve"> in </w:t>
      </w:r>
      <w:r w:rsidR="0093792B" w:rsidRPr="00283C85">
        <w:rPr>
          <w:sz w:val="20"/>
          <w:szCs w:val="20"/>
          <w:lang w:val="en-CA"/>
        </w:rPr>
        <w:t xml:space="preserve">the control center in </w:t>
      </w:r>
      <w:proofErr w:type="spellStart"/>
      <w:r w:rsidR="0093792B" w:rsidRPr="00283C85">
        <w:rPr>
          <w:sz w:val="20"/>
          <w:szCs w:val="20"/>
          <w:lang w:val="en-CA"/>
        </w:rPr>
        <w:t>Erstfeld</w:t>
      </w:r>
      <w:proofErr w:type="spellEnd"/>
      <w:r w:rsidR="00221EB9" w:rsidRPr="00283C85">
        <w:rPr>
          <w:sz w:val="20"/>
          <w:szCs w:val="20"/>
          <w:lang w:val="en-CA"/>
        </w:rPr>
        <w:t>.</w:t>
      </w:r>
      <w:r w:rsidR="0093792B" w:rsidRPr="00283C85">
        <w:rPr>
          <w:sz w:val="20"/>
          <w:szCs w:val="20"/>
          <w:lang w:val="en-CA"/>
        </w:rPr>
        <w:t xml:space="preserve"> </w:t>
      </w:r>
      <w:r w:rsidR="00C91B26">
        <w:rPr>
          <w:sz w:val="20"/>
          <w:szCs w:val="20"/>
          <w:lang w:val="en-CA"/>
        </w:rPr>
        <w:t>16,147 </w:t>
      </w:r>
      <w:r w:rsidR="001E1F4A" w:rsidRPr="00283C85">
        <w:rPr>
          <w:sz w:val="20"/>
          <w:szCs w:val="20"/>
          <w:lang w:val="en-CA"/>
        </w:rPr>
        <w:t>vehicles have been controlled</w:t>
      </w:r>
      <w:r w:rsidR="003C3C67">
        <w:rPr>
          <w:sz w:val="20"/>
          <w:szCs w:val="20"/>
          <w:lang w:val="en-CA"/>
        </w:rPr>
        <w:t xml:space="preserve"> during the last year</w:t>
      </w:r>
      <w:r w:rsidR="001E1F4A" w:rsidRPr="00283C85">
        <w:rPr>
          <w:sz w:val="20"/>
          <w:szCs w:val="20"/>
          <w:lang w:val="en-CA"/>
        </w:rPr>
        <w:t xml:space="preserve"> in </w:t>
      </w:r>
      <w:proofErr w:type="spellStart"/>
      <w:r w:rsidR="001E1F4A" w:rsidRPr="00283C85">
        <w:rPr>
          <w:sz w:val="20"/>
          <w:szCs w:val="20"/>
          <w:lang w:val="en-CA"/>
        </w:rPr>
        <w:t>Erstfeld</w:t>
      </w:r>
      <w:proofErr w:type="spellEnd"/>
      <w:r w:rsidR="00424F60" w:rsidRPr="00283C85">
        <w:rPr>
          <w:sz w:val="20"/>
          <w:szCs w:val="20"/>
          <w:lang w:val="en-CA"/>
        </w:rPr>
        <w:t xml:space="preserve">, </w:t>
      </w:r>
      <w:r w:rsidR="00FE6BE8">
        <w:rPr>
          <w:sz w:val="20"/>
          <w:szCs w:val="20"/>
          <w:lang w:val="en-CA"/>
        </w:rPr>
        <w:t>113</w:t>
      </w:r>
      <w:r w:rsidR="00E80446" w:rsidRPr="00283C85">
        <w:rPr>
          <w:sz w:val="20"/>
          <w:szCs w:val="20"/>
          <w:lang w:val="en-CA"/>
        </w:rPr>
        <w:t xml:space="preserve"> of them were not ok</w:t>
      </w:r>
      <w:r w:rsidR="001E1F4A" w:rsidRPr="00283C85">
        <w:rPr>
          <w:sz w:val="20"/>
          <w:szCs w:val="20"/>
          <w:lang w:val="en-CA"/>
        </w:rPr>
        <w:t>.</w:t>
      </w:r>
    </w:p>
    <w:p w14:paraId="04152DE0" w14:textId="21BBD08D" w:rsidR="00383990" w:rsidRDefault="00F34A69" w:rsidP="00E10236">
      <w:pPr>
        <w:spacing w:after="120"/>
      </w:pPr>
      <w:r>
        <w:rPr>
          <w:noProof/>
          <w:lang w:val="en-US"/>
        </w:rPr>
        <w:drawing>
          <wp:inline distT="0" distB="0" distL="0" distR="0" wp14:anchorId="3D3C812C" wp14:editId="79C63A0D">
            <wp:extent cx="5731510" cy="2734945"/>
            <wp:effectExtent l="0" t="0" r="2540" b="8255"/>
            <wp:docPr id="10" name="Diagram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506F500" w14:textId="2B5455F4" w:rsidR="00383990" w:rsidRPr="00465104" w:rsidRDefault="00F34A69" w:rsidP="00E251BF">
      <w:pPr>
        <w:spacing w:after="240" w:line="240" w:lineRule="auto"/>
        <w:rPr>
          <w:lang w:val="en-US"/>
        </w:rPr>
      </w:pPr>
      <w:r w:rsidRPr="00012F86">
        <w:rPr>
          <w:rFonts w:ascii="Times New Roman" w:hAnsi="Times New Roman"/>
          <w:b/>
          <w:lang w:val="en-US"/>
        </w:rPr>
        <w:t>Controlled vehicles vs. manipulated vehicles</w:t>
      </w:r>
    </w:p>
    <w:p w14:paraId="16F1B83A" w14:textId="4E4DDED4" w:rsidR="00383990" w:rsidRDefault="0017579A" w:rsidP="00BA6FD1">
      <w:pPr>
        <w:spacing w:after="120"/>
      </w:pPr>
      <w:r>
        <w:rPr>
          <w:noProof/>
          <w:lang w:val="en-US"/>
        </w:rPr>
        <w:lastRenderedPageBreak/>
        <w:drawing>
          <wp:inline distT="0" distB="0" distL="0" distR="0" wp14:anchorId="1C6A4F92" wp14:editId="59D47230">
            <wp:extent cx="4572000" cy="4076700"/>
            <wp:effectExtent l="0" t="0" r="0" b="0"/>
            <wp:docPr id="5" name="Diagram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2353786" w14:textId="5B592E25" w:rsidR="00383990" w:rsidRPr="006D6982" w:rsidRDefault="007419DA" w:rsidP="00B50EE1">
      <w:pPr>
        <w:spacing w:after="600"/>
        <w:rPr>
          <w:lang w:val="en-US"/>
        </w:rPr>
      </w:pPr>
      <w:r w:rsidRPr="006D6982">
        <w:rPr>
          <w:rFonts w:ascii="Times New Roman" w:hAnsi="Times New Roman"/>
          <w:b/>
          <w:lang w:val="en-US"/>
        </w:rPr>
        <w:t>Manipulation according to countries</w:t>
      </w:r>
      <w:r w:rsidR="006D6982" w:rsidRPr="006D6982">
        <w:rPr>
          <w:rFonts w:ascii="Times New Roman" w:hAnsi="Times New Roman"/>
          <w:b/>
          <w:lang w:val="en-US"/>
        </w:rPr>
        <w:t xml:space="preserve"> (acronyms acc</w:t>
      </w:r>
      <w:r w:rsidR="00D5636C">
        <w:rPr>
          <w:rFonts w:ascii="Times New Roman" w:hAnsi="Times New Roman"/>
          <w:b/>
          <w:lang w:val="en-US"/>
        </w:rPr>
        <w:t>ording</w:t>
      </w:r>
      <w:r w:rsidR="006D6982" w:rsidRPr="006D6982">
        <w:rPr>
          <w:rFonts w:ascii="Times New Roman" w:hAnsi="Times New Roman"/>
          <w:b/>
          <w:lang w:val="en-US"/>
        </w:rPr>
        <w:t xml:space="preserve"> </w:t>
      </w:r>
      <w:r w:rsidR="006D6982">
        <w:rPr>
          <w:rFonts w:ascii="Times New Roman" w:hAnsi="Times New Roman"/>
          <w:b/>
          <w:lang w:val="en-US"/>
        </w:rPr>
        <w:t>to ISO 3166)</w:t>
      </w:r>
    </w:p>
    <w:p w14:paraId="5EA00132" w14:textId="26B04BCE" w:rsidR="00383990" w:rsidRDefault="00615617" w:rsidP="00383990">
      <w:r>
        <w:rPr>
          <w:noProof/>
          <w:lang w:val="en-US"/>
        </w:rPr>
        <w:drawing>
          <wp:inline distT="0" distB="0" distL="0" distR="0" wp14:anchorId="5458F739" wp14:editId="53F6415C">
            <wp:extent cx="4572000" cy="2743200"/>
            <wp:effectExtent l="0" t="0" r="0" b="0"/>
            <wp:docPr id="8" name="Diagram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B5ABC1F" w14:textId="6C12C278" w:rsidR="00383990" w:rsidRPr="007C62D3" w:rsidRDefault="00BA6FD1" w:rsidP="006B327C">
      <w:pPr>
        <w:spacing w:after="120"/>
        <w:rPr>
          <w:rFonts w:ascii="Times New Roman" w:hAnsi="Times New Roman"/>
          <w:b/>
          <w:lang w:val="en-US"/>
        </w:rPr>
      </w:pPr>
      <w:r w:rsidRPr="007C62D3">
        <w:rPr>
          <w:rFonts w:ascii="Times New Roman" w:hAnsi="Times New Roman"/>
          <w:b/>
          <w:lang w:val="en-US"/>
        </w:rPr>
        <w:t>Kind of manipulation</w:t>
      </w:r>
    </w:p>
    <w:p w14:paraId="22EFCCC0" w14:textId="172AD588" w:rsidR="00383990" w:rsidRPr="00617535" w:rsidRDefault="007C62D3" w:rsidP="007C62D3">
      <w:pPr>
        <w:spacing w:after="120"/>
        <w:rPr>
          <w:rFonts w:ascii="Times New Roman" w:hAnsi="Times New Roman"/>
          <w:sz w:val="20"/>
          <w:szCs w:val="20"/>
          <w:lang w:val="en-US"/>
        </w:rPr>
      </w:pPr>
      <w:r w:rsidRPr="00617535">
        <w:rPr>
          <w:rFonts w:ascii="Times New Roman" w:hAnsi="Times New Roman"/>
          <w:sz w:val="20"/>
          <w:szCs w:val="20"/>
          <w:lang w:val="en-US"/>
        </w:rPr>
        <w:t xml:space="preserve">● </w:t>
      </w:r>
      <w:proofErr w:type="spellStart"/>
      <w:r w:rsidRPr="00617535">
        <w:rPr>
          <w:rFonts w:ascii="Times New Roman" w:hAnsi="Times New Roman"/>
          <w:sz w:val="20"/>
          <w:szCs w:val="20"/>
          <w:lang w:val="en-US"/>
        </w:rPr>
        <w:t>Abgasreinigungsanlage</w:t>
      </w:r>
      <w:proofErr w:type="spellEnd"/>
      <w:r w:rsidRPr="00617535">
        <w:rPr>
          <w:rFonts w:ascii="Times New Roman" w:hAnsi="Times New Roman"/>
          <w:sz w:val="20"/>
          <w:szCs w:val="20"/>
          <w:lang w:val="en-US"/>
        </w:rPr>
        <w:t xml:space="preserve"> = pollutant control equipment</w:t>
      </w:r>
    </w:p>
    <w:p w14:paraId="3B26B93D" w14:textId="1A498E0F" w:rsidR="007C62D3" w:rsidRPr="00617535" w:rsidRDefault="007C62D3" w:rsidP="007C62D3">
      <w:pPr>
        <w:spacing w:after="120"/>
        <w:rPr>
          <w:rFonts w:ascii="Times New Roman" w:hAnsi="Times New Roman"/>
          <w:sz w:val="20"/>
          <w:szCs w:val="20"/>
          <w:lang w:val="en-US"/>
        </w:rPr>
      </w:pPr>
      <w:r w:rsidRPr="00617535">
        <w:rPr>
          <w:rFonts w:ascii="Times New Roman" w:hAnsi="Times New Roman"/>
          <w:sz w:val="20"/>
          <w:szCs w:val="20"/>
          <w:lang w:val="en-US"/>
        </w:rPr>
        <w:t xml:space="preserve">● </w:t>
      </w:r>
      <w:proofErr w:type="spellStart"/>
      <w:r w:rsidRPr="00617535">
        <w:rPr>
          <w:rFonts w:ascii="Times New Roman" w:hAnsi="Times New Roman"/>
          <w:sz w:val="20"/>
          <w:szCs w:val="20"/>
          <w:lang w:val="en-US"/>
        </w:rPr>
        <w:t>AdBlue</w:t>
      </w:r>
      <w:proofErr w:type="spellEnd"/>
      <w:r w:rsidRPr="00617535">
        <w:rPr>
          <w:rFonts w:ascii="Times New Roman" w:hAnsi="Times New Roman"/>
          <w:sz w:val="20"/>
          <w:szCs w:val="20"/>
          <w:lang w:val="en-US"/>
        </w:rPr>
        <w:t xml:space="preserve"> Emulator</w:t>
      </w:r>
    </w:p>
    <w:p w14:paraId="648EB345" w14:textId="402EF8DA" w:rsidR="00383990" w:rsidRPr="00617535" w:rsidRDefault="007C62D3" w:rsidP="00383990">
      <w:pPr>
        <w:rPr>
          <w:rFonts w:ascii="Times New Roman" w:hAnsi="Times New Roman"/>
          <w:sz w:val="20"/>
          <w:szCs w:val="20"/>
          <w:lang w:val="en-US"/>
        </w:rPr>
      </w:pPr>
      <w:r w:rsidRPr="00617535">
        <w:rPr>
          <w:rFonts w:ascii="Times New Roman" w:hAnsi="Times New Roman"/>
          <w:sz w:val="20"/>
          <w:szCs w:val="20"/>
          <w:lang w:val="en-US"/>
        </w:rPr>
        <w:t xml:space="preserve">● </w:t>
      </w:r>
      <w:proofErr w:type="spellStart"/>
      <w:r w:rsidR="00615709" w:rsidRPr="00617535">
        <w:rPr>
          <w:rFonts w:ascii="Times New Roman" w:hAnsi="Times New Roman"/>
          <w:sz w:val="20"/>
          <w:szCs w:val="20"/>
          <w:lang w:val="en-US"/>
        </w:rPr>
        <w:t>Sicherung</w:t>
      </w:r>
      <w:proofErr w:type="spellEnd"/>
      <w:r w:rsidR="00615709" w:rsidRPr="00617535">
        <w:rPr>
          <w:rFonts w:ascii="Times New Roman" w:hAnsi="Times New Roman"/>
          <w:sz w:val="20"/>
          <w:szCs w:val="20"/>
          <w:lang w:val="en-US"/>
        </w:rPr>
        <w:t xml:space="preserve"> E357 20A </w:t>
      </w:r>
      <w:proofErr w:type="spellStart"/>
      <w:r w:rsidR="00615709" w:rsidRPr="00617535">
        <w:rPr>
          <w:rFonts w:ascii="Times New Roman" w:hAnsi="Times New Roman"/>
          <w:sz w:val="20"/>
          <w:szCs w:val="20"/>
          <w:lang w:val="en-US"/>
        </w:rPr>
        <w:t>fehlt</w:t>
      </w:r>
      <w:proofErr w:type="spellEnd"/>
      <w:r w:rsidR="00615709" w:rsidRPr="00617535">
        <w:rPr>
          <w:rFonts w:ascii="Times New Roman" w:hAnsi="Times New Roman"/>
          <w:sz w:val="20"/>
          <w:szCs w:val="20"/>
          <w:lang w:val="en-US"/>
        </w:rPr>
        <w:t xml:space="preserve"> = </w:t>
      </w:r>
      <w:r w:rsidR="006B327C" w:rsidRPr="00617535">
        <w:rPr>
          <w:rFonts w:ascii="Times New Roman" w:hAnsi="Times New Roman"/>
          <w:sz w:val="20"/>
          <w:szCs w:val="20"/>
          <w:lang w:val="en-US"/>
        </w:rPr>
        <w:t>f</w:t>
      </w:r>
      <w:r w:rsidR="00615709" w:rsidRPr="00617535">
        <w:rPr>
          <w:rFonts w:ascii="Times New Roman" w:hAnsi="Times New Roman"/>
          <w:sz w:val="20"/>
          <w:szCs w:val="20"/>
          <w:lang w:val="en-US"/>
        </w:rPr>
        <w:t>use E357 20 </w:t>
      </w:r>
      <w:r w:rsidRPr="00617535">
        <w:rPr>
          <w:rFonts w:ascii="Times New Roman" w:hAnsi="Times New Roman"/>
          <w:sz w:val="20"/>
          <w:szCs w:val="20"/>
          <w:lang w:val="en-US"/>
        </w:rPr>
        <w:t>Ampere is missing</w:t>
      </w:r>
    </w:p>
    <w:p w14:paraId="51804FE2" w14:textId="357A6B87" w:rsidR="00383990" w:rsidRDefault="007576FC" w:rsidP="00BB6C56">
      <w:pPr>
        <w:spacing w:after="120"/>
      </w:pPr>
      <w:r>
        <w:rPr>
          <w:noProof/>
          <w:lang w:val="en-US"/>
        </w:rPr>
        <w:lastRenderedPageBreak/>
        <w:drawing>
          <wp:inline distT="0" distB="0" distL="0" distR="0" wp14:anchorId="347BEA71" wp14:editId="272AC519">
            <wp:extent cx="4572000" cy="2933700"/>
            <wp:effectExtent l="0" t="0" r="0" b="0"/>
            <wp:docPr id="9" name="Diagram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429E232" w14:textId="77777777" w:rsidR="00BB6C56" w:rsidRDefault="00BB6C56" w:rsidP="006B327C">
      <w:pPr>
        <w:spacing w:after="120"/>
        <w:rPr>
          <w:rFonts w:ascii="Times New Roman" w:hAnsi="Times New Roman"/>
          <w:b/>
          <w:lang w:val="en-US"/>
        </w:rPr>
      </w:pPr>
      <w:r w:rsidRPr="007C62D3">
        <w:rPr>
          <w:rFonts w:ascii="Times New Roman" w:hAnsi="Times New Roman"/>
          <w:b/>
          <w:lang w:val="en-US"/>
        </w:rPr>
        <w:t>Kind of manipulation</w:t>
      </w:r>
    </w:p>
    <w:p w14:paraId="7877E3D3" w14:textId="1E4D43ED" w:rsidR="006B327C" w:rsidRPr="00617535" w:rsidRDefault="005C1AA2" w:rsidP="006B327C">
      <w:pPr>
        <w:spacing w:after="120"/>
        <w:rPr>
          <w:rFonts w:ascii="Times New Roman" w:hAnsi="Times New Roman"/>
          <w:sz w:val="20"/>
          <w:szCs w:val="20"/>
          <w:lang w:val="en-US"/>
        </w:rPr>
      </w:pPr>
      <w:r w:rsidRPr="00617535">
        <w:rPr>
          <w:rFonts w:ascii="Times New Roman" w:hAnsi="Times New Roman"/>
          <w:sz w:val="20"/>
          <w:szCs w:val="20"/>
          <w:lang w:val="en-US"/>
        </w:rPr>
        <w:t xml:space="preserve">● </w:t>
      </w:r>
      <w:proofErr w:type="spellStart"/>
      <w:proofErr w:type="gramStart"/>
      <w:r w:rsidR="006B327C" w:rsidRPr="00617535">
        <w:rPr>
          <w:rFonts w:ascii="Times New Roman" w:hAnsi="Times New Roman"/>
          <w:sz w:val="20"/>
          <w:szCs w:val="20"/>
          <w:lang w:val="en-US"/>
        </w:rPr>
        <w:t>ausgebaut</w:t>
      </w:r>
      <w:proofErr w:type="spellEnd"/>
      <w:proofErr w:type="gramEnd"/>
      <w:r w:rsidR="006B327C" w:rsidRPr="00617535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="006B327C" w:rsidRPr="00617535">
        <w:rPr>
          <w:rFonts w:ascii="Times New Roman" w:hAnsi="Times New Roman"/>
          <w:sz w:val="20"/>
          <w:szCs w:val="20"/>
          <w:lang w:val="en-US"/>
        </w:rPr>
        <w:t>AdBlue</w:t>
      </w:r>
      <w:proofErr w:type="spellEnd"/>
      <w:r w:rsidR="006B327C" w:rsidRPr="0061753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6B327C" w:rsidRPr="00617535">
        <w:rPr>
          <w:rFonts w:ascii="Times New Roman" w:hAnsi="Times New Roman"/>
          <w:sz w:val="20"/>
          <w:szCs w:val="20"/>
          <w:lang w:val="en-US"/>
        </w:rPr>
        <w:t>nicht</w:t>
      </w:r>
      <w:proofErr w:type="spellEnd"/>
      <w:r w:rsidR="006B327C" w:rsidRPr="0061753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6B327C" w:rsidRPr="00617535">
        <w:rPr>
          <w:rFonts w:ascii="Times New Roman" w:hAnsi="Times New Roman"/>
          <w:sz w:val="20"/>
          <w:szCs w:val="20"/>
          <w:lang w:val="en-US"/>
        </w:rPr>
        <w:t>i.O</w:t>
      </w:r>
      <w:proofErr w:type="spellEnd"/>
      <w:r w:rsidR="006B327C" w:rsidRPr="00617535">
        <w:rPr>
          <w:rFonts w:ascii="Times New Roman" w:hAnsi="Times New Roman"/>
          <w:sz w:val="20"/>
          <w:szCs w:val="20"/>
          <w:lang w:val="en-US"/>
        </w:rPr>
        <w:t xml:space="preserve">. = emulator removed but </w:t>
      </w:r>
      <w:proofErr w:type="spellStart"/>
      <w:r w:rsidR="006B327C" w:rsidRPr="00617535">
        <w:rPr>
          <w:rFonts w:ascii="Times New Roman" w:hAnsi="Times New Roman"/>
          <w:sz w:val="20"/>
          <w:szCs w:val="20"/>
          <w:lang w:val="en-US"/>
        </w:rPr>
        <w:t>AdBlue</w:t>
      </w:r>
      <w:proofErr w:type="spellEnd"/>
      <w:r w:rsidR="006B327C" w:rsidRPr="00617535">
        <w:rPr>
          <w:rFonts w:ascii="Times New Roman" w:hAnsi="Times New Roman"/>
          <w:sz w:val="20"/>
          <w:szCs w:val="20"/>
          <w:lang w:val="en-US"/>
        </w:rPr>
        <w:t xml:space="preserve"> not ok</w:t>
      </w:r>
    </w:p>
    <w:p w14:paraId="0EC04D9F" w14:textId="775B9EC7" w:rsidR="006B327C" w:rsidRPr="00617535" w:rsidRDefault="005C1AA2" w:rsidP="006B327C">
      <w:pPr>
        <w:spacing w:after="120"/>
        <w:rPr>
          <w:rFonts w:ascii="Times New Roman" w:hAnsi="Times New Roman"/>
          <w:sz w:val="20"/>
          <w:szCs w:val="20"/>
          <w:lang w:val="en-US"/>
        </w:rPr>
      </w:pPr>
      <w:r w:rsidRPr="00617535">
        <w:rPr>
          <w:rFonts w:ascii="Times New Roman" w:hAnsi="Times New Roman"/>
          <w:sz w:val="20"/>
          <w:szCs w:val="20"/>
          <w:lang w:val="en-US"/>
        </w:rPr>
        <w:t xml:space="preserve">● </w:t>
      </w:r>
      <w:proofErr w:type="spellStart"/>
      <w:proofErr w:type="gramStart"/>
      <w:r w:rsidR="006B327C" w:rsidRPr="00617535">
        <w:rPr>
          <w:rFonts w:ascii="Times New Roman" w:hAnsi="Times New Roman"/>
          <w:sz w:val="20"/>
          <w:szCs w:val="20"/>
          <w:lang w:val="en-US"/>
        </w:rPr>
        <w:t>verbaut</w:t>
      </w:r>
      <w:proofErr w:type="spellEnd"/>
      <w:proofErr w:type="gramEnd"/>
      <w:r w:rsidR="006B327C" w:rsidRPr="00617535">
        <w:rPr>
          <w:rFonts w:ascii="Times New Roman" w:hAnsi="Times New Roman"/>
          <w:sz w:val="20"/>
          <w:szCs w:val="20"/>
          <w:lang w:val="en-US"/>
        </w:rPr>
        <w:t xml:space="preserve"> und </w:t>
      </w:r>
      <w:proofErr w:type="spellStart"/>
      <w:r w:rsidR="006B327C" w:rsidRPr="00617535">
        <w:rPr>
          <w:rFonts w:ascii="Times New Roman" w:hAnsi="Times New Roman"/>
          <w:sz w:val="20"/>
          <w:szCs w:val="20"/>
          <w:lang w:val="en-US"/>
        </w:rPr>
        <w:t>aktiv</w:t>
      </w:r>
      <w:proofErr w:type="spellEnd"/>
      <w:r w:rsidR="006B327C" w:rsidRPr="00617535">
        <w:rPr>
          <w:rFonts w:ascii="Times New Roman" w:hAnsi="Times New Roman"/>
          <w:sz w:val="20"/>
          <w:szCs w:val="20"/>
          <w:lang w:val="en-US"/>
        </w:rPr>
        <w:t xml:space="preserve"> = emulator fitted and active</w:t>
      </w:r>
    </w:p>
    <w:p w14:paraId="700D711C" w14:textId="0E4A5619" w:rsidR="005C1AA2" w:rsidRPr="00617535" w:rsidRDefault="005C1AA2" w:rsidP="006B327C">
      <w:pPr>
        <w:spacing w:after="120"/>
        <w:rPr>
          <w:rFonts w:ascii="Times New Roman" w:hAnsi="Times New Roman"/>
          <w:sz w:val="20"/>
          <w:szCs w:val="20"/>
          <w:lang w:val="en-US"/>
        </w:rPr>
      </w:pPr>
      <w:r w:rsidRPr="00617535">
        <w:rPr>
          <w:rFonts w:ascii="Times New Roman" w:hAnsi="Times New Roman"/>
          <w:sz w:val="20"/>
          <w:szCs w:val="20"/>
          <w:lang w:val="en-US"/>
        </w:rPr>
        <w:t xml:space="preserve">● </w:t>
      </w:r>
      <w:proofErr w:type="spellStart"/>
      <w:proofErr w:type="gramStart"/>
      <w:r w:rsidRPr="00617535">
        <w:rPr>
          <w:rFonts w:ascii="Times New Roman" w:hAnsi="Times New Roman"/>
          <w:sz w:val="20"/>
          <w:szCs w:val="20"/>
          <w:lang w:val="en-US"/>
        </w:rPr>
        <w:t>verbaut</w:t>
      </w:r>
      <w:proofErr w:type="spellEnd"/>
      <w:proofErr w:type="gramEnd"/>
      <w:r w:rsidRPr="00617535">
        <w:rPr>
          <w:rFonts w:ascii="Times New Roman" w:hAnsi="Times New Roman"/>
          <w:sz w:val="20"/>
          <w:szCs w:val="20"/>
          <w:lang w:val="en-US"/>
        </w:rPr>
        <w:t xml:space="preserve"> und </w:t>
      </w:r>
      <w:proofErr w:type="spellStart"/>
      <w:r w:rsidRPr="00617535">
        <w:rPr>
          <w:rFonts w:ascii="Times New Roman" w:hAnsi="Times New Roman"/>
          <w:sz w:val="20"/>
          <w:szCs w:val="20"/>
          <w:lang w:val="en-US"/>
        </w:rPr>
        <w:t>nicht</w:t>
      </w:r>
      <w:proofErr w:type="spellEnd"/>
      <w:r w:rsidRPr="0061753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17535">
        <w:rPr>
          <w:rFonts w:ascii="Times New Roman" w:hAnsi="Times New Roman"/>
          <w:sz w:val="20"/>
          <w:szCs w:val="20"/>
          <w:lang w:val="en-US"/>
        </w:rPr>
        <w:t>aktiv</w:t>
      </w:r>
      <w:proofErr w:type="spellEnd"/>
      <w:r w:rsidRPr="00617535">
        <w:rPr>
          <w:rFonts w:ascii="Times New Roman" w:hAnsi="Times New Roman"/>
          <w:sz w:val="20"/>
          <w:szCs w:val="20"/>
          <w:lang w:val="en-US"/>
        </w:rPr>
        <w:t xml:space="preserve"> = emulator fitted but not active</w:t>
      </w:r>
    </w:p>
    <w:p w14:paraId="7377141F" w14:textId="26503F33" w:rsidR="005C1AA2" w:rsidRPr="00617535" w:rsidRDefault="005C1AA2" w:rsidP="00B50EE1">
      <w:pPr>
        <w:spacing w:after="600"/>
        <w:rPr>
          <w:rFonts w:ascii="Times New Roman" w:hAnsi="Times New Roman"/>
          <w:sz w:val="20"/>
          <w:szCs w:val="20"/>
          <w:lang w:val="en-US"/>
        </w:rPr>
      </w:pPr>
      <w:r w:rsidRPr="00617535">
        <w:rPr>
          <w:rFonts w:ascii="Times New Roman" w:hAnsi="Times New Roman"/>
          <w:sz w:val="20"/>
          <w:szCs w:val="20"/>
          <w:lang w:val="en-US"/>
        </w:rPr>
        <w:t xml:space="preserve">● </w:t>
      </w:r>
      <w:proofErr w:type="spellStart"/>
      <w:r w:rsidRPr="00617535">
        <w:rPr>
          <w:rFonts w:ascii="Times New Roman" w:hAnsi="Times New Roman"/>
          <w:sz w:val="20"/>
          <w:szCs w:val="20"/>
          <w:lang w:val="en-US"/>
        </w:rPr>
        <w:t>Verdacht</w:t>
      </w:r>
      <w:proofErr w:type="spellEnd"/>
      <w:r w:rsidRPr="00617535">
        <w:rPr>
          <w:rFonts w:ascii="Times New Roman" w:hAnsi="Times New Roman"/>
          <w:sz w:val="20"/>
          <w:szCs w:val="20"/>
          <w:lang w:val="en-US"/>
        </w:rPr>
        <w:t xml:space="preserve"> auf Manipulation = suspicion of manipulation</w:t>
      </w:r>
    </w:p>
    <w:p w14:paraId="12E3170C" w14:textId="66597BC4" w:rsidR="00383990" w:rsidRDefault="00CB6253" w:rsidP="008235A7">
      <w:pPr>
        <w:spacing w:after="120"/>
      </w:pPr>
      <w:r>
        <w:rPr>
          <w:noProof/>
          <w:lang w:val="en-US"/>
        </w:rPr>
        <w:drawing>
          <wp:inline distT="0" distB="0" distL="0" distR="0" wp14:anchorId="11EDF1B6" wp14:editId="705E8EFB">
            <wp:extent cx="4572000" cy="255270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19A5230" w14:textId="77777777" w:rsidR="00CB6253" w:rsidRPr="00617535" w:rsidRDefault="00CB6253" w:rsidP="00CB6253">
      <w:pPr>
        <w:spacing w:after="0"/>
        <w:ind w:left="4536" w:hanging="4536"/>
        <w:rPr>
          <w:rFonts w:ascii="Times New Roman" w:hAnsi="Times New Roman"/>
          <w:sz w:val="20"/>
          <w:szCs w:val="20"/>
          <w:lang w:val="en-US"/>
        </w:rPr>
      </w:pPr>
      <w:r w:rsidRPr="0054544A">
        <w:rPr>
          <w:rFonts w:ascii="Times New Roman" w:hAnsi="Times New Roman"/>
          <w:b/>
          <w:lang w:val="en-US"/>
        </w:rPr>
        <w:t>Manipulation according to emission categories:</w:t>
      </w:r>
      <w:r>
        <w:rPr>
          <w:rFonts w:ascii="Times New Roman" w:hAnsi="Times New Roman"/>
          <w:b/>
          <w:lang w:val="en-US"/>
        </w:rPr>
        <w:tab/>
      </w:r>
      <w:r w:rsidRPr="00617535">
        <w:rPr>
          <w:rFonts w:ascii="Times New Roman" w:hAnsi="Times New Roman"/>
          <w:sz w:val="20"/>
          <w:szCs w:val="20"/>
          <w:lang w:val="en-US"/>
        </w:rPr>
        <w:t>- EURO IV</w:t>
      </w:r>
      <w:r w:rsidRPr="00617535">
        <w:rPr>
          <w:rFonts w:ascii="Times New Roman" w:hAnsi="Times New Roman"/>
          <w:sz w:val="20"/>
          <w:szCs w:val="20"/>
          <w:lang w:val="en-US"/>
        </w:rPr>
        <w:tab/>
        <w:t xml:space="preserve">  </w:t>
      </w:r>
      <w:r>
        <w:rPr>
          <w:rFonts w:ascii="Times New Roman" w:hAnsi="Times New Roman"/>
          <w:sz w:val="20"/>
          <w:szCs w:val="20"/>
          <w:lang w:val="en-US"/>
        </w:rPr>
        <w:t xml:space="preserve">  3</w:t>
      </w:r>
      <w:r w:rsidRPr="00617535">
        <w:rPr>
          <w:rFonts w:ascii="Times New Roman" w:hAnsi="Times New Roman"/>
          <w:sz w:val="20"/>
          <w:szCs w:val="20"/>
          <w:lang w:val="en-US"/>
        </w:rPr>
        <w:t xml:space="preserve"> vehicles</w:t>
      </w:r>
    </w:p>
    <w:p w14:paraId="384FC671" w14:textId="77777777" w:rsidR="00CB6253" w:rsidRPr="00A27BE6" w:rsidRDefault="00CB6253" w:rsidP="00CB6253">
      <w:pPr>
        <w:spacing w:after="0"/>
        <w:ind w:left="4536"/>
        <w:rPr>
          <w:rFonts w:ascii="Times New Roman" w:hAnsi="Times New Roman"/>
          <w:sz w:val="20"/>
          <w:szCs w:val="20"/>
          <w:lang w:val="en-US"/>
        </w:rPr>
      </w:pPr>
      <w:r w:rsidRPr="00A27BE6">
        <w:rPr>
          <w:rFonts w:ascii="Times New Roman" w:hAnsi="Times New Roman"/>
          <w:sz w:val="20"/>
          <w:szCs w:val="20"/>
          <w:lang w:val="en-US"/>
        </w:rPr>
        <w:t>- EURO V</w:t>
      </w:r>
      <w:r w:rsidRPr="00A27BE6"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>1</w:t>
      </w:r>
      <w:r w:rsidRPr="00A27BE6">
        <w:rPr>
          <w:rFonts w:ascii="Times New Roman" w:hAnsi="Times New Roman"/>
          <w:sz w:val="20"/>
          <w:szCs w:val="20"/>
          <w:lang w:val="en-US"/>
        </w:rPr>
        <w:t>0</w:t>
      </w:r>
      <w:r>
        <w:rPr>
          <w:rFonts w:ascii="Times New Roman" w:hAnsi="Times New Roman"/>
          <w:sz w:val="20"/>
          <w:szCs w:val="20"/>
          <w:lang w:val="en-US"/>
        </w:rPr>
        <w:t>8</w:t>
      </w:r>
      <w:r w:rsidRPr="00A27BE6">
        <w:rPr>
          <w:rFonts w:ascii="Times New Roman" w:hAnsi="Times New Roman"/>
          <w:sz w:val="20"/>
          <w:szCs w:val="20"/>
          <w:lang w:val="en-US"/>
        </w:rPr>
        <w:t xml:space="preserve"> vehicles</w:t>
      </w:r>
    </w:p>
    <w:p w14:paraId="677CB012" w14:textId="77777777" w:rsidR="00CB6253" w:rsidRPr="00A27BE6" w:rsidRDefault="00CB6253" w:rsidP="00CB6253">
      <w:pPr>
        <w:spacing w:after="0"/>
        <w:ind w:left="4536"/>
        <w:rPr>
          <w:rFonts w:ascii="Times New Roman" w:hAnsi="Times New Roman"/>
          <w:sz w:val="20"/>
          <w:szCs w:val="20"/>
          <w:lang w:val="en-US"/>
        </w:rPr>
      </w:pPr>
      <w:r w:rsidRPr="00A27BE6">
        <w:rPr>
          <w:rFonts w:ascii="Times New Roman" w:hAnsi="Times New Roman"/>
          <w:sz w:val="20"/>
          <w:szCs w:val="20"/>
          <w:lang w:val="en-US"/>
        </w:rPr>
        <w:t>- EEV</w:t>
      </w:r>
      <w:r w:rsidRPr="00A27BE6"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 xml:space="preserve">  </w:t>
      </w:r>
      <w:r w:rsidRPr="00A27BE6">
        <w:rPr>
          <w:rFonts w:ascii="Times New Roman" w:hAnsi="Times New Roman"/>
          <w:sz w:val="20"/>
          <w:szCs w:val="20"/>
          <w:lang w:val="en-US"/>
        </w:rPr>
        <w:t xml:space="preserve">  2 vehicles</w:t>
      </w:r>
    </w:p>
    <w:p w14:paraId="357B8645" w14:textId="77777777" w:rsidR="00CB6253" w:rsidRPr="00012F86" w:rsidRDefault="00CB6253" w:rsidP="00CB6253">
      <w:pPr>
        <w:spacing w:after="0"/>
        <w:ind w:left="1134" w:right="1134"/>
        <w:jc w:val="center"/>
        <w:rPr>
          <w:u w:val="single"/>
          <w:lang w:val="en-US"/>
        </w:rPr>
      </w:pPr>
    </w:p>
    <w:p w14:paraId="0AB3182A" w14:textId="77777777" w:rsidR="00642E93" w:rsidRPr="00012F86" w:rsidRDefault="00642E93" w:rsidP="00684740">
      <w:pPr>
        <w:spacing w:after="0" w:line="280" w:lineRule="exact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25739506" w14:textId="77777777" w:rsidR="00530F70" w:rsidRDefault="00530F70" w:rsidP="00530F70">
      <w:pPr>
        <w:spacing w:after="0"/>
        <w:ind w:left="1134" w:right="1134"/>
        <w:jc w:val="center"/>
        <w:rPr>
          <w:u w:val="single"/>
          <w:lang w:val="en-US"/>
        </w:rPr>
      </w:pPr>
      <w:r w:rsidRPr="00012F86">
        <w:rPr>
          <w:u w:val="single"/>
          <w:lang w:val="en-US"/>
        </w:rPr>
        <w:tab/>
      </w:r>
      <w:r w:rsidRPr="00012F86">
        <w:rPr>
          <w:u w:val="single"/>
          <w:lang w:val="en-US"/>
        </w:rPr>
        <w:tab/>
      </w:r>
      <w:r w:rsidRPr="00012F86">
        <w:rPr>
          <w:u w:val="single"/>
          <w:lang w:val="en-US"/>
        </w:rPr>
        <w:tab/>
      </w:r>
    </w:p>
    <w:p w14:paraId="5852C02D" w14:textId="77777777" w:rsidR="00F34A69" w:rsidRDefault="00F34A69" w:rsidP="00530F70">
      <w:pPr>
        <w:spacing w:after="0"/>
        <w:ind w:left="1134" w:right="1134"/>
        <w:jc w:val="center"/>
        <w:rPr>
          <w:u w:val="single"/>
          <w:lang w:val="en-US"/>
        </w:rPr>
      </w:pPr>
    </w:p>
    <w:sectPr w:rsidR="00F34A69" w:rsidSect="0038399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1D5D5" w14:textId="77777777" w:rsidR="009257F1" w:rsidRDefault="009257F1" w:rsidP="00C951FD">
      <w:pPr>
        <w:spacing w:after="0" w:line="240" w:lineRule="auto"/>
      </w:pPr>
      <w:r>
        <w:separator/>
      </w:r>
    </w:p>
  </w:endnote>
  <w:endnote w:type="continuationSeparator" w:id="0">
    <w:p w14:paraId="71919E48" w14:textId="77777777" w:rsidR="009257F1" w:rsidRDefault="009257F1" w:rsidP="00C9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1069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BAC2D8D" w14:textId="50BAA5F7" w:rsidR="001C4DF9" w:rsidRPr="001C4DF9" w:rsidRDefault="001C4DF9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1C4DF9">
          <w:rPr>
            <w:rFonts w:ascii="Times New Roman" w:hAnsi="Times New Roman"/>
            <w:sz w:val="20"/>
            <w:szCs w:val="20"/>
          </w:rPr>
          <w:fldChar w:fldCharType="begin"/>
        </w:r>
        <w:r w:rsidRPr="001C4DF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C4DF9">
          <w:rPr>
            <w:rFonts w:ascii="Times New Roman" w:hAnsi="Times New Roman"/>
            <w:sz w:val="20"/>
            <w:szCs w:val="20"/>
          </w:rPr>
          <w:fldChar w:fldCharType="separate"/>
        </w:r>
        <w:r w:rsidR="00A826D2" w:rsidRPr="00A826D2">
          <w:rPr>
            <w:rFonts w:ascii="Times New Roman" w:hAnsi="Times New Roman"/>
            <w:noProof/>
            <w:sz w:val="20"/>
            <w:szCs w:val="20"/>
            <w:lang w:val="de-DE"/>
          </w:rPr>
          <w:t>2</w:t>
        </w:r>
        <w:r w:rsidRPr="001C4DF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19509422" w14:textId="77777777" w:rsidR="001C4DF9" w:rsidRDefault="001C4D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61839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50F1AAD7" w14:textId="7AEEEA38" w:rsidR="00843E6F" w:rsidRPr="00A04AED" w:rsidRDefault="00843E6F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A04AED">
          <w:rPr>
            <w:rFonts w:ascii="Times New Roman" w:hAnsi="Times New Roman"/>
            <w:sz w:val="20"/>
            <w:szCs w:val="20"/>
          </w:rPr>
          <w:fldChar w:fldCharType="begin"/>
        </w:r>
        <w:r w:rsidRPr="00A04AE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04AED">
          <w:rPr>
            <w:rFonts w:ascii="Times New Roman" w:hAnsi="Times New Roman"/>
            <w:sz w:val="20"/>
            <w:szCs w:val="20"/>
          </w:rPr>
          <w:fldChar w:fldCharType="separate"/>
        </w:r>
        <w:r w:rsidR="00A826D2" w:rsidRPr="00A826D2">
          <w:rPr>
            <w:rFonts w:ascii="Times New Roman" w:hAnsi="Times New Roman"/>
            <w:noProof/>
            <w:sz w:val="20"/>
            <w:szCs w:val="20"/>
            <w:lang w:val="de-DE"/>
          </w:rPr>
          <w:t>1</w:t>
        </w:r>
        <w:r w:rsidRPr="00A04AE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22B5C749" w14:textId="77777777" w:rsidR="00843E6F" w:rsidRDefault="00843E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ACCA9" w14:textId="77777777" w:rsidR="009257F1" w:rsidRDefault="009257F1" w:rsidP="00C951FD">
      <w:pPr>
        <w:spacing w:after="0" w:line="240" w:lineRule="auto"/>
      </w:pPr>
      <w:r>
        <w:separator/>
      </w:r>
    </w:p>
  </w:footnote>
  <w:footnote w:type="continuationSeparator" w:id="0">
    <w:p w14:paraId="18824A03" w14:textId="77777777" w:rsidR="009257F1" w:rsidRDefault="009257F1" w:rsidP="00C95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04511" w14:textId="77777777" w:rsidR="003E3479" w:rsidRDefault="003E3479" w:rsidP="003E3479">
    <w:pPr>
      <w:spacing w:after="0"/>
    </w:pPr>
  </w:p>
  <w:tbl>
    <w:tblPr>
      <w:tblW w:w="9922" w:type="dxa"/>
      <w:tblInd w:w="-142" w:type="dxa"/>
      <w:tblLook w:val="04A0" w:firstRow="1" w:lastRow="0" w:firstColumn="1" w:lastColumn="0" w:noHBand="0" w:noVBand="1"/>
    </w:tblPr>
    <w:tblGrid>
      <w:gridCol w:w="4962"/>
      <w:gridCol w:w="4960"/>
    </w:tblGrid>
    <w:tr w:rsidR="00637CD7" w:rsidRPr="00964354" w14:paraId="47E211AE" w14:textId="77777777" w:rsidTr="00DC4103">
      <w:tc>
        <w:tcPr>
          <w:tcW w:w="4962" w:type="dxa"/>
          <w:shd w:val="clear" w:color="auto" w:fill="auto"/>
        </w:tcPr>
        <w:p w14:paraId="76AC047F" w14:textId="77777777" w:rsidR="00637CD7" w:rsidRDefault="00637CD7" w:rsidP="00637CD7">
          <w:pPr>
            <w:pStyle w:val="En-tte1"/>
            <w:rPr>
              <w:sz w:val="16"/>
              <w:szCs w:val="16"/>
              <w:lang w:val="en-GB"/>
            </w:rPr>
          </w:pPr>
        </w:p>
      </w:tc>
      <w:tc>
        <w:tcPr>
          <w:tcW w:w="4960" w:type="dxa"/>
          <w:shd w:val="clear" w:color="auto" w:fill="auto"/>
        </w:tcPr>
        <w:p w14:paraId="7D58848D" w14:textId="0C26ADF3" w:rsidR="00637CD7" w:rsidRDefault="00637CD7" w:rsidP="00964354">
          <w:pPr>
            <w:pStyle w:val="En-tte1"/>
            <w:ind w:left="742"/>
            <w:rPr>
              <w:lang w:val="en-US"/>
            </w:rPr>
          </w:pPr>
        </w:p>
      </w:tc>
    </w:tr>
  </w:tbl>
  <w:p w14:paraId="46CD0ED0" w14:textId="77777777" w:rsidR="00637CD7" w:rsidRPr="0037289A" w:rsidRDefault="00637CD7" w:rsidP="00530F70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-142" w:type="dxa"/>
      <w:tblLook w:val="04A0" w:firstRow="1" w:lastRow="0" w:firstColumn="1" w:lastColumn="0" w:noHBand="0" w:noVBand="1"/>
    </w:tblPr>
    <w:tblGrid>
      <w:gridCol w:w="4962"/>
      <w:gridCol w:w="4960"/>
    </w:tblGrid>
    <w:tr w:rsidR="00383990" w:rsidRPr="00A826D2" w14:paraId="4721D77D" w14:textId="77777777" w:rsidTr="00697D11">
      <w:tc>
        <w:tcPr>
          <w:tcW w:w="4962" w:type="dxa"/>
          <w:shd w:val="clear" w:color="auto" w:fill="auto"/>
        </w:tcPr>
        <w:p w14:paraId="42EBEED0" w14:textId="77777777" w:rsidR="00383990" w:rsidRDefault="00383990" w:rsidP="00383990">
          <w:pPr>
            <w:pStyle w:val="En-tte1"/>
            <w:rPr>
              <w:lang w:val="en-GB"/>
            </w:rPr>
          </w:pPr>
          <w:r>
            <w:rPr>
              <w:sz w:val="20"/>
              <w:szCs w:val="20"/>
              <w:lang w:val="en-GB"/>
            </w:rPr>
            <w:t>Submitted by the expert from Switzerland</w:t>
          </w:r>
        </w:p>
        <w:p w14:paraId="7035697E" w14:textId="77777777" w:rsidR="00383990" w:rsidRDefault="00383990" w:rsidP="00383990">
          <w:pPr>
            <w:pStyle w:val="En-tte1"/>
            <w:rPr>
              <w:sz w:val="16"/>
              <w:szCs w:val="16"/>
              <w:lang w:val="en-GB"/>
            </w:rPr>
          </w:pPr>
        </w:p>
      </w:tc>
      <w:tc>
        <w:tcPr>
          <w:tcW w:w="4960" w:type="dxa"/>
          <w:shd w:val="clear" w:color="auto" w:fill="auto"/>
        </w:tcPr>
        <w:p w14:paraId="454A1C05" w14:textId="2509FEE5" w:rsidR="00383990" w:rsidRDefault="00383990" w:rsidP="00A826D2">
          <w:pPr>
            <w:ind w:left="742"/>
            <w:rPr>
              <w:lang w:val="en-US"/>
            </w:rPr>
          </w:pPr>
          <w:r w:rsidRPr="00964354">
            <w:rPr>
              <w:rFonts w:ascii="Times New Roman" w:hAnsi="Times New Roman"/>
              <w:sz w:val="20"/>
              <w:szCs w:val="20"/>
              <w:u w:val="single"/>
              <w:lang w:val="en-US"/>
            </w:rPr>
            <w:t>Informal document</w:t>
          </w:r>
          <w:r w:rsidRPr="00964354">
            <w:rPr>
              <w:rFonts w:ascii="Times New Roman" w:hAnsi="Times New Roman"/>
              <w:sz w:val="20"/>
              <w:szCs w:val="20"/>
              <w:lang w:val="en-US"/>
            </w:rPr>
            <w:t xml:space="preserve"> </w:t>
          </w:r>
          <w:r w:rsidR="0061305B">
            <w:rPr>
              <w:rFonts w:ascii="Times New Roman" w:hAnsi="Times New Roman"/>
              <w:b/>
              <w:sz w:val="20"/>
              <w:szCs w:val="20"/>
              <w:lang w:val="en-US"/>
            </w:rPr>
            <w:t>GRPE</w:t>
          </w:r>
          <w:r w:rsidRPr="00964354">
            <w:rPr>
              <w:rFonts w:ascii="Times New Roman" w:hAnsi="Times New Roman"/>
              <w:b/>
              <w:bCs/>
              <w:sz w:val="20"/>
              <w:szCs w:val="20"/>
              <w:lang w:val="en-US"/>
            </w:rPr>
            <w:t>-7</w:t>
          </w:r>
          <w:r w:rsidR="0061305B">
            <w:rPr>
              <w:rFonts w:ascii="Times New Roman" w:hAnsi="Times New Roman"/>
              <w:b/>
              <w:bCs/>
              <w:sz w:val="20"/>
              <w:szCs w:val="20"/>
              <w:lang w:val="en-US"/>
            </w:rPr>
            <w:t>6</w:t>
          </w:r>
          <w:r w:rsidRPr="00964354">
            <w:rPr>
              <w:rFonts w:ascii="Times New Roman" w:hAnsi="Times New Roman"/>
              <w:b/>
              <w:bCs/>
              <w:sz w:val="20"/>
              <w:szCs w:val="20"/>
              <w:lang w:val="en-US"/>
            </w:rPr>
            <w:t>-</w:t>
          </w:r>
          <w:r w:rsidR="00A826D2">
            <w:rPr>
              <w:rFonts w:ascii="Times New Roman" w:hAnsi="Times New Roman"/>
              <w:b/>
              <w:bCs/>
              <w:sz w:val="20"/>
              <w:szCs w:val="20"/>
              <w:lang w:val="en-US"/>
            </w:rPr>
            <w:t>08</w:t>
          </w:r>
          <w:r w:rsidR="00A826D2">
            <w:rPr>
              <w:rFonts w:ascii="Times New Roman" w:hAnsi="Times New Roman"/>
              <w:b/>
              <w:bCs/>
              <w:sz w:val="20"/>
              <w:szCs w:val="20"/>
              <w:lang w:val="en-US"/>
            </w:rPr>
            <w:br/>
          </w:r>
          <w:r w:rsidRPr="00964354">
            <w:rPr>
              <w:sz w:val="20"/>
              <w:szCs w:val="20"/>
              <w:lang w:val="en-US"/>
            </w:rPr>
            <w:t>7</w:t>
          </w:r>
          <w:r w:rsidR="0061305B">
            <w:rPr>
              <w:sz w:val="20"/>
              <w:szCs w:val="20"/>
              <w:lang w:val="en-US"/>
            </w:rPr>
            <w:t>6</w:t>
          </w:r>
          <w:r w:rsidR="0061305B" w:rsidRPr="0061305B">
            <w:rPr>
              <w:sz w:val="20"/>
              <w:szCs w:val="20"/>
              <w:vertAlign w:val="superscript"/>
              <w:lang w:val="en-US"/>
            </w:rPr>
            <w:t>th</w:t>
          </w:r>
          <w:r w:rsidR="0061305B">
            <w:rPr>
              <w:sz w:val="20"/>
              <w:szCs w:val="20"/>
              <w:lang w:val="en-US"/>
            </w:rPr>
            <w:t xml:space="preserve"> GRPE</w:t>
          </w:r>
          <w:r w:rsidRPr="00964354">
            <w:rPr>
              <w:sz w:val="20"/>
              <w:szCs w:val="20"/>
              <w:lang w:val="en-US"/>
            </w:rPr>
            <w:t xml:space="preserve">, </w:t>
          </w:r>
          <w:r w:rsidR="0061305B">
            <w:rPr>
              <w:sz w:val="20"/>
              <w:szCs w:val="20"/>
              <w:lang w:val="en-US"/>
            </w:rPr>
            <w:t>9</w:t>
          </w:r>
          <w:r>
            <w:rPr>
              <w:sz w:val="20"/>
              <w:szCs w:val="20"/>
              <w:lang w:val="en-US"/>
            </w:rPr>
            <w:t>-</w:t>
          </w:r>
          <w:r w:rsidR="003F3514">
            <w:rPr>
              <w:sz w:val="20"/>
              <w:szCs w:val="20"/>
              <w:lang w:val="en-US"/>
            </w:rPr>
            <w:t>1</w:t>
          </w:r>
          <w:r w:rsidR="0061305B">
            <w:rPr>
              <w:sz w:val="20"/>
              <w:szCs w:val="20"/>
              <w:lang w:val="en-US"/>
            </w:rPr>
            <w:t>2</w:t>
          </w:r>
          <w:r w:rsidRPr="00964354">
            <w:rPr>
              <w:sz w:val="20"/>
              <w:szCs w:val="20"/>
              <w:lang w:val="en-US"/>
            </w:rPr>
            <w:t xml:space="preserve"> </w:t>
          </w:r>
          <w:r w:rsidR="0061305B">
            <w:rPr>
              <w:sz w:val="20"/>
              <w:szCs w:val="20"/>
              <w:lang w:val="en-US"/>
            </w:rPr>
            <w:t>January</w:t>
          </w:r>
          <w:r w:rsidRPr="00964354">
            <w:rPr>
              <w:sz w:val="20"/>
              <w:szCs w:val="20"/>
              <w:lang w:val="en-US"/>
            </w:rPr>
            <w:t xml:space="preserve"> 201</w:t>
          </w:r>
          <w:r w:rsidR="0061305B">
            <w:rPr>
              <w:sz w:val="20"/>
              <w:szCs w:val="20"/>
              <w:lang w:val="en-US"/>
            </w:rPr>
            <w:t>8</w:t>
          </w:r>
          <w:r w:rsidR="00A826D2">
            <w:rPr>
              <w:sz w:val="20"/>
              <w:szCs w:val="20"/>
              <w:lang w:val="en-US"/>
            </w:rPr>
            <w:br/>
          </w:r>
          <w:r w:rsidR="00A826D2">
            <w:rPr>
              <w:sz w:val="20"/>
              <w:szCs w:val="20"/>
              <w:lang w:val="en-GB"/>
            </w:rPr>
            <w:t>Agenda item 4(a)</w:t>
          </w:r>
        </w:p>
      </w:tc>
    </w:tr>
  </w:tbl>
  <w:p w14:paraId="51BC140E" w14:textId="77777777" w:rsidR="00383990" w:rsidRPr="00A826D2" w:rsidRDefault="0038399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0D04"/>
    <w:multiLevelType w:val="hybridMultilevel"/>
    <w:tmpl w:val="1688AA1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96187"/>
    <w:multiLevelType w:val="hybridMultilevel"/>
    <w:tmpl w:val="0256D7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40C0B"/>
    <w:multiLevelType w:val="hybridMultilevel"/>
    <w:tmpl w:val="4F225A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D3F85"/>
    <w:multiLevelType w:val="multilevel"/>
    <w:tmpl w:val="1102FF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13B43CB"/>
    <w:multiLevelType w:val="hybridMultilevel"/>
    <w:tmpl w:val="0268A5B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it-CH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16"/>
    <w:rsid w:val="00012154"/>
    <w:rsid w:val="00012F86"/>
    <w:rsid w:val="0001461C"/>
    <w:rsid w:val="00022632"/>
    <w:rsid w:val="00022C41"/>
    <w:rsid w:val="0002724E"/>
    <w:rsid w:val="0006499E"/>
    <w:rsid w:val="000678D8"/>
    <w:rsid w:val="00083E11"/>
    <w:rsid w:val="00093E7F"/>
    <w:rsid w:val="000A209D"/>
    <w:rsid w:val="000C085E"/>
    <w:rsid w:val="000C2814"/>
    <w:rsid w:val="000E38BE"/>
    <w:rsid w:val="000E6449"/>
    <w:rsid w:val="000F5D48"/>
    <w:rsid w:val="000F7951"/>
    <w:rsid w:val="0010256F"/>
    <w:rsid w:val="00103121"/>
    <w:rsid w:val="00151755"/>
    <w:rsid w:val="001608B0"/>
    <w:rsid w:val="001665BE"/>
    <w:rsid w:val="0017579A"/>
    <w:rsid w:val="0018436F"/>
    <w:rsid w:val="001A14FE"/>
    <w:rsid w:val="001A3D35"/>
    <w:rsid w:val="001A5405"/>
    <w:rsid w:val="001B002D"/>
    <w:rsid w:val="001B6B8A"/>
    <w:rsid w:val="001C1AE7"/>
    <w:rsid w:val="001C4DF9"/>
    <w:rsid w:val="001D137D"/>
    <w:rsid w:val="001E0ECA"/>
    <w:rsid w:val="001E1F4A"/>
    <w:rsid w:val="001E3EDE"/>
    <w:rsid w:val="001F3731"/>
    <w:rsid w:val="00200D3A"/>
    <w:rsid w:val="00201E11"/>
    <w:rsid w:val="00203F54"/>
    <w:rsid w:val="002142F5"/>
    <w:rsid w:val="00214FB2"/>
    <w:rsid w:val="0021589A"/>
    <w:rsid w:val="0022190C"/>
    <w:rsid w:val="00221EB9"/>
    <w:rsid w:val="00222AEA"/>
    <w:rsid w:val="002517A7"/>
    <w:rsid w:val="00252FB8"/>
    <w:rsid w:val="00256A03"/>
    <w:rsid w:val="0026232A"/>
    <w:rsid w:val="0026269E"/>
    <w:rsid w:val="00263D2F"/>
    <w:rsid w:val="00266DFC"/>
    <w:rsid w:val="00266EB6"/>
    <w:rsid w:val="002701AD"/>
    <w:rsid w:val="00283492"/>
    <w:rsid w:val="00283C85"/>
    <w:rsid w:val="0029177F"/>
    <w:rsid w:val="002943DB"/>
    <w:rsid w:val="0029538E"/>
    <w:rsid w:val="00295916"/>
    <w:rsid w:val="002973F0"/>
    <w:rsid w:val="002B3283"/>
    <w:rsid w:val="002B5A8C"/>
    <w:rsid w:val="002C5847"/>
    <w:rsid w:val="002D52D8"/>
    <w:rsid w:val="002D77F1"/>
    <w:rsid w:val="002E4D14"/>
    <w:rsid w:val="002F029F"/>
    <w:rsid w:val="002F275E"/>
    <w:rsid w:val="003032CF"/>
    <w:rsid w:val="0030651F"/>
    <w:rsid w:val="0031093E"/>
    <w:rsid w:val="00332C7A"/>
    <w:rsid w:val="00341D2F"/>
    <w:rsid w:val="00343872"/>
    <w:rsid w:val="0037040B"/>
    <w:rsid w:val="0037289A"/>
    <w:rsid w:val="00383990"/>
    <w:rsid w:val="0038616B"/>
    <w:rsid w:val="003868BB"/>
    <w:rsid w:val="00391604"/>
    <w:rsid w:val="00393CFF"/>
    <w:rsid w:val="003959FE"/>
    <w:rsid w:val="003A4FEE"/>
    <w:rsid w:val="003B1E7C"/>
    <w:rsid w:val="003B3487"/>
    <w:rsid w:val="003C03B8"/>
    <w:rsid w:val="003C3C67"/>
    <w:rsid w:val="003C672E"/>
    <w:rsid w:val="003C7973"/>
    <w:rsid w:val="003D1928"/>
    <w:rsid w:val="003D1EE4"/>
    <w:rsid w:val="003E3479"/>
    <w:rsid w:val="003F3514"/>
    <w:rsid w:val="003F5121"/>
    <w:rsid w:val="003F772B"/>
    <w:rsid w:val="00424F60"/>
    <w:rsid w:val="004250ED"/>
    <w:rsid w:val="00430BDE"/>
    <w:rsid w:val="0045468A"/>
    <w:rsid w:val="00465104"/>
    <w:rsid w:val="00467301"/>
    <w:rsid w:val="00467383"/>
    <w:rsid w:val="00467C51"/>
    <w:rsid w:val="004713EA"/>
    <w:rsid w:val="004719C9"/>
    <w:rsid w:val="004725D8"/>
    <w:rsid w:val="00474E7E"/>
    <w:rsid w:val="00481E92"/>
    <w:rsid w:val="00494AC1"/>
    <w:rsid w:val="004A01D4"/>
    <w:rsid w:val="004A22EA"/>
    <w:rsid w:val="004E2F42"/>
    <w:rsid w:val="004F5F96"/>
    <w:rsid w:val="00505C3F"/>
    <w:rsid w:val="00524316"/>
    <w:rsid w:val="00525054"/>
    <w:rsid w:val="00530F70"/>
    <w:rsid w:val="0053349B"/>
    <w:rsid w:val="00544168"/>
    <w:rsid w:val="0054544A"/>
    <w:rsid w:val="005463F9"/>
    <w:rsid w:val="00553A8B"/>
    <w:rsid w:val="005A1801"/>
    <w:rsid w:val="005A1D4B"/>
    <w:rsid w:val="005A230D"/>
    <w:rsid w:val="005B35AB"/>
    <w:rsid w:val="005C1AA2"/>
    <w:rsid w:val="005C3F2A"/>
    <w:rsid w:val="005D2635"/>
    <w:rsid w:val="005D4C69"/>
    <w:rsid w:val="005E6D6F"/>
    <w:rsid w:val="00604AE1"/>
    <w:rsid w:val="0061305B"/>
    <w:rsid w:val="00613A3D"/>
    <w:rsid w:val="00614D71"/>
    <w:rsid w:val="00615617"/>
    <w:rsid w:val="00615709"/>
    <w:rsid w:val="00617535"/>
    <w:rsid w:val="00625462"/>
    <w:rsid w:val="006301F6"/>
    <w:rsid w:val="00637CD7"/>
    <w:rsid w:val="00642E93"/>
    <w:rsid w:val="00650CF3"/>
    <w:rsid w:val="0065371C"/>
    <w:rsid w:val="006615B5"/>
    <w:rsid w:val="006650C5"/>
    <w:rsid w:val="006750F2"/>
    <w:rsid w:val="00676D52"/>
    <w:rsid w:val="0068345E"/>
    <w:rsid w:val="00684740"/>
    <w:rsid w:val="00694891"/>
    <w:rsid w:val="006A5D8A"/>
    <w:rsid w:val="006A7011"/>
    <w:rsid w:val="006B327C"/>
    <w:rsid w:val="006C38BE"/>
    <w:rsid w:val="006C3A3F"/>
    <w:rsid w:val="006D0343"/>
    <w:rsid w:val="006D1B98"/>
    <w:rsid w:val="006D26C9"/>
    <w:rsid w:val="006D6982"/>
    <w:rsid w:val="006E460D"/>
    <w:rsid w:val="006E46C1"/>
    <w:rsid w:val="006F3102"/>
    <w:rsid w:val="006F762C"/>
    <w:rsid w:val="00700160"/>
    <w:rsid w:val="0070061D"/>
    <w:rsid w:val="0070557F"/>
    <w:rsid w:val="00706AC2"/>
    <w:rsid w:val="007251BC"/>
    <w:rsid w:val="007270F4"/>
    <w:rsid w:val="007328EA"/>
    <w:rsid w:val="00736A61"/>
    <w:rsid w:val="007419DA"/>
    <w:rsid w:val="007576FC"/>
    <w:rsid w:val="00763F44"/>
    <w:rsid w:val="00766B79"/>
    <w:rsid w:val="00777461"/>
    <w:rsid w:val="00782D7A"/>
    <w:rsid w:val="00782E16"/>
    <w:rsid w:val="00790207"/>
    <w:rsid w:val="0079662A"/>
    <w:rsid w:val="00796C9D"/>
    <w:rsid w:val="007A4076"/>
    <w:rsid w:val="007C04AE"/>
    <w:rsid w:val="007C3AFC"/>
    <w:rsid w:val="007C62D3"/>
    <w:rsid w:val="007D58FA"/>
    <w:rsid w:val="007E0E3C"/>
    <w:rsid w:val="007E5321"/>
    <w:rsid w:val="007F13F1"/>
    <w:rsid w:val="007F38AE"/>
    <w:rsid w:val="007F3E48"/>
    <w:rsid w:val="00804087"/>
    <w:rsid w:val="0081500E"/>
    <w:rsid w:val="008235A7"/>
    <w:rsid w:val="008250F1"/>
    <w:rsid w:val="00834DBC"/>
    <w:rsid w:val="00835851"/>
    <w:rsid w:val="00837AAB"/>
    <w:rsid w:val="00843E6F"/>
    <w:rsid w:val="00856991"/>
    <w:rsid w:val="008572E3"/>
    <w:rsid w:val="008614BD"/>
    <w:rsid w:val="00873B34"/>
    <w:rsid w:val="008743C6"/>
    <w:rsid w:val="008851F3"/>
    <w:rsid w:val="00891AEE"/>
    <w:rsid w:val="00892061"/>
    <w:rsid w:val="00895807"/>
    <w:rsid w:val="008A3E1B"/>
    <w:rsid w:val="008B1705"/>
    <w:rsid w:val="008D5123"/>
    <w:rsid w:val="008D53F8"/>
    <w:rsid w:val="008E1915"/>
    <w:rsid w:val="008E1E37"/>
    <w:rsid w:val="008E7980"/>
    <w:rsid w:val="008F1AD1"/>
    <w:rsid w:val="008F4215"/>
    <w:rsid w:val="008F4A7C"/>
    <w:rsid w:val="00903C86"/>
    <w:rsid w:val="00913565"/>
    <w:rsid w:val="00913DCE"/>
    <w:rsid w:val="00915FAD"/>
    <w:rsid w:val="009257F1"/>
    <w:rsid w:val="00933495"/>
    <w:rsid w:val="00935E40"/>
    <w:rsid w:val="0093792B"/>
    <w:rsid w:val="00942C2B"/>
    <w:rsid w:val="009435B6"/>
    <w:rsid w:val="00962D44"/>
    <w:rsid w:val="00964354"/>
    <w:rsid w:val="00966F04"/>
    <w:rsid w:val="0097001E"/>
    <w:rsid w:val="00985458"/>
    <w:rsid w:val="0098734E"/>
    <w:rsid w:val="0099005B"/>
    <w:rsid w:val="009B31B0"/>
    <w:rsid w:val="009C5244"/>
    <w:rsid w:val="009F1FEC"/>
    <w:rsid w:val="00A04AED"/>
    <w:rsid w:val="00A27BE6"/>
    <w:rsid w:val="00A413A9"/>
    <w:rsid w:val="00A44442"/>
    <w:rsid w:val="00A50A2D"/>
    <w:rsid w:val="00A52E81"/>
    <w:rsid w:val="00A802C0"/>
    <w:rsid w:val="00A826D2"/>
    <w:rsid w:val="00A84A20"/>
    <w:rsid w:val="00A920E5"/>
    <w:rsid w:val="00A94DA4"/>
    <w:rsid w:val="00AB336E"/>
    <w:rsid w:val="00AB429A"/>
    <w:rsid w:val="00AC4728"/>
    <w:rsid w:val="00AD1B08"/>
    <w:rsid w:val="00AD1E45"/>
    <w:rsid w:val="00AD3758"/>
    <w:rsid w:val="00AF49DD"/>
    <w:rsid w:val="00B217CE"/>
    <w:rsid w:val="00B25DEB"/>
    <w:rsid w:val="00B41003"/>
    <w:rsid w:val="00B47BC2"/>
    <w:rsid w:val="00B50EE1"/>
    <w:rsid w:val="00B526ED"/>
    <w:rsid w:val="00B6703A"/>
    <w:rsid w:val="00B76081"/>
    <w:rsid w:val="00B83D31"/>
    <w:rsid w:val="00B904FB"/>
    <w:rsid w:val="00BA058D"/>
    <w:rsid w:val="00BA0C81"/>
    <w:rsid w:val="00BA6FD1"/>
    <w:rsid w:val="00BB6C56"/>
    <w:rsid w:val="00BC67CA"/>
    <w:rsid w:val="00BE3467"/>
    <w:rsid w:val="00BE44F1"/>
    <w:rsid w:val="00BE4C09"/>
    <w:rsid w:val="00BE6669"/>
    <w:rsid w:val="00BF4A4F"/>
    <w:rsid w:val="00BF4CDD"/>
    <w:rsid w:val="00BF4D69"/>
    <w:rsid w:val="00C032E1"/>
    <w:rsid w:val="00C046B8"/>
    <w:rsid w:val="00C07580"/>
    <w:rsid w:val="00C10C92"/>
    <w:rsid w:val="00C12363"/>
    <w:rsid w:val="00C14DB3"/>
    <w:rsid w:val="00C22DDF"/>
    <w:rsid w:val="00C3762E"/>
    <w:rsid w:val="00C43F41"/>
    <w:rsid w:val="00C45575"/>
    <w:rsid w:val="00C5206D"/>
    <w:rsid w:val="00C560B4"/>
    <w:rsid w:val="00C65289"/>
    <w:rsid w:val="00C85A5C"/>
    <w:rsid w:val="00C91B26"/>
    <w:rsid w:val="00C94D41"/>
    <w:rsid w:val="00C94F89"/>
    <w:rsid w:val="00C951FD"/>
    <w:rsid w:val="00C956A5"/>
    <w:rsid w:val="00CB1EC6"/>
    <w:rsid w:val="00CB6253"/>
    <w:rsid w:val="00CE1B44"/>
    <w:rsid w:val="00CE6E39"/>
    <w:rsid w:val="00D12500"/>
    <w:rsid w:val="00D15D29"/>
    <w:rsid w:val="00D25280"/>
    <w:rsid w:val="00D268FC"/>
    <w:rsid w:val="00D33D4D"/>
    <w:rsid w:val="00D34CA1"/>
    <w:rsid w:val="00D5636C"/>
    <w:rsid w:val="00D57597"/>
    <w:rsid w:val="00D64FD5"/>
    <w:rsid w:val="00D66F52"/>
    <w:rsid w:val="00D9391A"/>
    <w:rsid w:val="00D97CDA"/>
    <w:rsid w:val="00DA7049"/>
    <w:rsid w:val="00DB50DF"/>
    <w:rsid w:val="00DC4103"/>
    <w:rsid w:val="00DD55E7"/>
    <w:rsid w:val="00DE0DEC"/>
    <w:rsid w:val="00E0267A"/>
    <w:rsid w:val="00E10236"/>
    <w:rsid w:val="00E1058F"/>
    <w:rsid w:val="00E251BF"/>
    <w:rsid w:val="00E27A15"/>
    <w:rsid w:val="00E40382"/>
    <w:rsid w:val="00E5274D"/>
    <w:rsid w:val="00E601A6"/>
    <w:rsid w:val="00E71D85"/>
    <w:rsid w:val="00E74B4A"/>
    <w:rsid w:val="00E76363"/>
    <w:rsid w:val="00E80446"/>
    <w:rsid w:val="00EA5CC2"/>
    <w:rsid w:val="00EB10F3"/>
    <w:rsid w:val="00EC515C"/>
    <w:rsid w:val="00ED6C0F"/>
    <w:rsid w:val="00EE55AB"/>
    <w:rsid w:val="00EF5128"/>
    <w:rsid w:val="00EF6A6D"/>
    <w:rsid w:val="00F02ABD"/>
    <w:rsid w:val="00F06AFE"/>
    <w:rsid w:val="00F2745F"/>
    <w:rsid w:val="00F31B3B"/>
    <w:rsid w:val="00F34A69"/>
    <w:rsid w:val="00F35B2D"/>
    <w:rsid w:val="00F37E55"/>
    <w:rsid w:val="00F61992"/>
    <w:rsid w:val="00F629AC"/>
    <w:rsid w:val="00F7102C"/>
    <w:rsid w:val="00F73197"/>
    <w:rsid w:val="00F755FC"/>
    <w:rsid w:val="00F97682"/>
    <w:rsid w:val="00FA1073"/>
    <w:rsid w:val="00FA4FA1"/>
    <w:rsid w:val="00FB4ED6"/>
    <w:rsid w:val="00FC5A38"/>
    <w:rsid w:val="00FD0FC9"/>
    <w:rsid w:val="00FD5907"/>
    <w:rsid w:val="00FD7683"/>
    <w:rsid w:val="00FE6BE8"/>
    <w:rsid w:val="00FE7FC6"/>
    <w:rsid w:val="00FF336D"/>
    <w:rsid w:val="00FF4365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1239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CD7"/>
    <w:rPr>
      <w:sz w:val="22"/>
      <w:szCs w:val="22"/>
      <w:lang w:val="de-AT" w:eastAsia="en-US"/>
    </w:rPr>
  </w:style>
  <w:style w:type="paragraph" w:styleId="Footer">
    <w:name w:val="footer"/>
    <w:basedOn w:val="Normal"/>
    <w:link w:val="FooterChar"/>
    <w:uiPriority w:val="99"/>
    <w:unhideWhenUsed/>
    <w:rsid w:val="0063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CD7"/>
    <w:rPr>
      <w:sz w:val="22"/>
      <w:szCs w:val="22"/>
      <w:lang w:val="de-AT" w:eastAsia="en-US"/>
    </w:rPr>
  </w:style>
  <w:style w:type="paragraph" w:customStyle="1" w:styleId="En-tte1">
    <w:name w:val="En-tête1"/>
    <w:basedOn w:val="Normal"/>
    <w:qFormat/>
    <w:rsid w:val="00637CD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val="fr-FR" w:eastAsia="ar-SA"/>
    </w:rPr>
  </w:style>
  <w:style w:type="paragraph" w:styleId="ListParagraph">
    <w:name w:val="List Paragraph"/>
    <w:basedOn w:val="Normal"/>
    <w:uiPriority w:val="34"/>
    <w:qFormat/>
    <w:rsid w:val="00C046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AB"/>
    <w:rPr>
      <w:rFonts w:ascii="Segoe UI" w:hAnsi="Segoe UI" w:cs="Segoe UI"/>
      <w:sz w:val="18"/>
      <w:szCs w:val="18"/>
      <w:lang w:val="de-AT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1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EE4"/>
    <w:rPr>
      <w:lang w:val="de-A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EE4"/>
    <w:rPr>
      <w:b/>
      <w:bCs/>
      <w:lang w:val="de-AT" w:eastAsia="en-US"/>
    </w:rPr>
  </w:style>
  <w:style w:type="character" w:styleId="Hyperlink">
    <w:name w:val="Hyperlink"/>
    <w:basedOn w:val="DefaultParagraphFont"/>
    <w:uiPriority w:val="99"/>
    <w:unhideWhenUsed/>
    <w:rsid w:val="003D1E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B3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E7FC6"/>
    <w:rPr>
      <w:sz w:val="22"/>
      <w:szCs w:val="22"/>
      <w:lang w:val="de-AT" w:eastAsia="en-US"/>
    </w:rPr>
  </w:style>
  <w:style w:type="paragraph" w:customStyle="1" w:styleId="Default">
    <w:name w:val="Default"/>
    <w:rsid w:val="003A4F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CD7"/>
    <w:rPr>
      <w:sz w:val="22"/>
      <w:szCs w:val="22"/>
      <w:lang w:val="de-AT" w:eastAsia="en-US"/>
    </w:rPr>
  </w:style>
  <w:style w:type="paragraph" w:styleId="Footer">
    <w:name w:val="footer"/>
    <w:basedOn w:val="Normal"/>
    <w:link w:val="FooterChar"/>
    <w:uiPriority w:val="99"/>
    <w:unhideWhenUsed/>
    <w:rsid w:val="0063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CD7"/>
    <w:rPr>
      <w:sz w:val="22"/>
      <w:szCs w:val="22"/>
      <w:lang w:val="de-AT" w:eastAsia="en-US"/>
    </w:rPr>
  </w:style>
  <w:style w:type="paragraph" w:customStyle="1" w:styleId="En-tte1">
    <w:name w:val="En-tête1"/>
    <w:basedOn w:val="Normal"/>
    <w:qFormat/>
    <w:rsid w:val="00637CD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val="fr-FR" w:eastAsia="ar-SA"/>
    </w:rPr>
  </w:style>
  <w:style w:type="paragraph" w:styleId="ListParagraph">
    <w:name w:val="List Paragraph"/>
    <w:basedOn w:val="Normal"/>
    <w:uiPriority w:val="34"/>
    <w:qFormat/>
    <w:rsid w:val="00C046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AB"/>
    <w:rPr>
      <w:rFonts w:ascii="Segoe UI" w:hAnsi="Segoe UI" w:cs="Segoe UI"/>
      <w:sz w:val="18"/>
      <w:szCs w:val="18"/>
      <w:lang w:val="de-AT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1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EE4"/>
    <w:rPr>
      <w:lang w:val="de-A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EE4"/>
    <w:rPr>
      <w:b/>
      <w:bCs/>
      <w:lang w:val="de-AT" w:eastAsia="en-US"/>
    </w:rPr>
  </w:style>
  <w:style w:type="character" w:styleId="Hyperlink">
    <w:name w:val="Hyperlink"/>
    <w:basedOn w:val="DefaultParagraphFont"/>
    <w:uiPriority w:val="99"/>
    <w:unhideWhenUsed/>
    <w:rsid w:val="003D1E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B3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E7FC6"/>
    <w:rPr>
      <w:sz w:val="22"/>
      <w:szCs w:val="22"/>
      <w:lang w:val="de-AT" w:eastAsia="en-US"/>
    </w:rPr>
  </w:style>
  <w:style w:type="paragraph" w:customStyle="1" w:styleId="Default">
    <w:name w:val="Default"/>
    <w:rsid w:val="003A4F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'Fälle pro Monat (2)'!$D$5</c:f>
              <c:strCache>
                <c:ptCount val="1"/>
                <c:pt idx="0">
                  <c:v>Kontrollierte Fahrzeuge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24637681159420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7C5-45AE-A830-9C82AD5ACE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246376811594203E-3"/>
                  <c:y val="-4.62962962962971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7C5-45AE-A830-9C82AD5ACE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434782608695652E-3"/>
                  <c:y val="-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7C5-45AE-A830-9C82AD5ACE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057971014492688E-3"/>
                  <c:y val="-4.6296296296296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7C5-45AE-A830-9C82AD5ACE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43478260869565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7C5-45AE-A830-9C82AD5ACE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057971014492754E-3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7C5-45AE-A830-9C82AD5ACE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7.246376811594203E-3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17C5-45AE-A830-9C82AD5ACE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7.246376811594203E-3"/>
                  <c:y val="-1.3888888888888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7C5-45AE-A830-9C82AD5ACE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7.7594568380213386E-3"/>
                  <c:y val="-4.62962962962965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B77-48B9-A991-B75A86AD571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'Fälle pro Monat (2)'!$C$6:$C$17</c:f>
              <c:strCache>
                <c:ptCount val="12"/>
                <c:pt idx="0">
                  <c:v>Februar</c:v>
                </c:pt>
                <c:pt idx="1">
                  <c:v>März</c:v>
                </c:pt>
                <c:pt idx="2">
                  <c:v>April</c:v>
                </c:pt>
                <c:pt idx="3">
                  <c:v>Mai</c:v>
                </c:pt>
                <c:pt idx="4">
                  <c:v>Juni</c:v>
                </c:pt>
                <c:pt idx="5">
                  <c:v>Juli</c:v>
                </c:pt>
                <c:pt idx="6">
                  <c:v>August</c:v>
                </c:pt>
                <c:pt idx="7">
                  <c:v>September</c:v>
                </c:pt>
                <c:pt idx="8">
                  <c:v>Oktober</c:v>
                </c:pt>
                <c:pt idx="9">
                  <c:v>November</c:v>
                </c:pt>
                <c:pt idx="10">
                  <c:v>Dezember</c:v>
                </c:pt>
                <c:pt idx="11">
                  <c:v>Total</c:v>
                </c:pt>
              </c:strCache>
            </c:strRef>
          </c:cat>
          <c:val>
            <c:numRef>
              <c:f>'Fälle pro Monat (2)'!$D$6:$D$17</c:f>
              <c:numCache>
                <c:formatCode>General</c:formatCode>
                <c:ptCount val="12"/>
                <c:pt idx="0">
                  <c:v>1681</c:v>
                </c:pt>
                <c:pt idx="1">
                  <c:v>1530</c:v>
                </c:pt>
                <c:pt idx="2">
                  <c:v>1455</c:v>
                </c:pt>
                <c:pt idx="3">
                  <c:v>1657</c:v>
                </c:pt>
                <c:pt idx="4">
                  <c:v>1600</c:v>
                </c:pt>
                <c:pt idx="5">
                  <c:v>1597</c:v>
                </c:pt>
                <c:pt idx="6">
                  <c:v>1434</c:v>
                </c:pt>
                <c:pt idx="7">
                  <c:v>1471</c:v>
                </c:pt>
                <c:pt idx="8">
                  <c:v>1410</c:v>
                </c:pt>
                <c:pt idx="9">
                  <c:v>1666</c:v>
                </c:pt>
                <c:pt idx="10">
                  <c:v>646</c:v>
                </c:pt>
                <c:pt idx="11">
                  <c:v>16147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9-17C5-45AE-A830-9C82AD5ACE55}"/>
            </c:ext>
          </c:extLst>
        </c:ser>
        <c:ser>
          <c:idx val="1"/>
          <c:order val="1"/>
          <c:tx>
            <c:strRef>
              <c:f>'Fälle pro Monat (2)'!$E$5</c:f>
              <c:strCache>
                <c:ptCount val="1"/>
                <c:pt idx="0">
                  <c:v>Manipulationen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246376811594186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17C5-45AE-A830-9C82AD5ACE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05797101449275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17C5-45AE-A830-9C82AD5ACE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246376811594203E-3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17C5-45AE-A830-9C82AD5ACE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768115942028985E-2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17C5-45AE-A830-9C82AD5ACE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9.178791509756865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17C5-45AE-A830-9C82AD5ACE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3333333333332829E-3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17C5-45AE-A830-9C82AD5ACE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5.5555555555554534E-3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17C5-45AE-A830-9C82AD5ACE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304347826086956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17C5-45AE-A830-9C82AD5ACE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1231884057971014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17C5-45AE-A830-9C82AD5ACE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9.6993210475266739E-3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B77-48B9-A991-B75A86AD571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'Fälle pro Monat (2)'!$C$6:$C$17</c:f>
              <c:strCache>
                <c:ptCount val="12"/>
                <c:pt idx="0">
                  <c:v>Februar</c:v>
                </c:pt>
                <c:pt idx="1">
                  <c:v>März</c:v>
                </c:pt>
                <c:pt idx="2">
                  <c:v>April</c:v>
                </c:pt>
                <c:pt idx="3">
                  <c:v>Mai</c:v>
                </c:pt>
                <c:pt idx="4">
                  <c:v>Juni</c:v>
                </c:pt>
                <c:pt idx="5">
                  <c:v>Juli</c:v>
                </c:pt>
                <c:pt idx="6">
                  <c:v>August</c:v>
                </c:pt>
                <c:pt idx="7">
                  <c:v>September</c:v>
                </c:pt>
                <c:pt idx="8">
                  <c:v>Oktober</c:v>
                </c:pt>
                <c:pt idx="9">
                  <c:v>November</c:v>
                </c:pt>
                <c:pt idx="10">
                  <c:v>Dezember</c:v>
                </c:pt>
                <c:pt idx="11">
                  <c:v>Total</c:v>
                </c:pt>
              </c:strCache>
            </c:strRef>
          </c:cat>
          <c:val>
            <c:numRef>
              <c:f>'Fälle pro Monat (2)'!$E$6:$E$17</c:f>
              <c:numCache>
                <c:formatCode>General</c:formatCode>
                <c:ptCount val="12"/>
                <c:pt idx="0">
                  <c:v>13</c:v>
                </c:pt>
                <c:pt idx="1">
                  <c:v>15</c:v>
                </c:pt>
                <c:pt idx="2">
                  <c:v>12</c:v>
                </c:pt>
                <c:pt idx="3">
                  <c:v>21</c:v>
                </c:pt>
                <c:pt idx="4">
                  <c:v>15</c:v>
                </c:pt>
                <c:pt idx="5">
                  <c:v>11</c:v>
                </c:pt>
                <c:pt idx="6">
                  <c:v>7</c:v>
                </c:pt>
                <c:pt idx="7">
                  <c:v>2</c:v>
                </c:pt>
                <c:pt idx="8">
                  <c:v>4</c:v>
                </c:pt>
                <c:pt idx="9">
                  <c:v>8</c:v>
                </c:pt>
                <c:pt idx="10">
                  <c:v>5</c:v>
                </c:pt>
                <c:pt idx="11">
                  <c:v>113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14-17C5-45AE-A830-9C82AD5ACE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gapDepth val="25"/>
        <c:shape val="box"/>
        <c:axId val="153663488"/>
        <c:axId val="151275776"/>
        <c:axId val="0"/>
      </c:bar3DChart>
      <c:catAx>
        <c:axId val="153663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275776"/>
        <c:crosses val="autoZero"/>
        <c:auto val="1"/>
        <c:lblAlgn val="ctr"/>
        <c:lblOffset val="100"/>
        <c:noMultiLvlLbl val="0"/>
      </c:catAx>
      <c:valAx>
        <c:axId val="151275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3663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Manipulationen nach Ländern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Länder!$B$3</c:f>
              <c:strCache>
                <c:ptCount val="1"/>
                <c:pt idx="0">
                  <c:v>Manipulationen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A-FA1C-475A-8A91-B82B73617FE4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FA1C-475A-8A91-B82B73617FE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4-FA1C-475A-8A91-B82B73617FE4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E-FA1C-475A-8A91-B82B73617FE4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FA1C-475A-8A91-B82B73617FE4}"/>
              </c:ext>
            </c:extLst>
          </c:dPt>
          <c:dPt>
            <c:idx val="9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05CA-4433-A853-C5CAAE4BB0A4}"/>
              </c:ext>
            </c:extLst>
          </c:dPt>
          <c:dPt>
            <c:idx val="1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6A05-4CDD-A23E-411376A1F2E0}"/>
              </c:ext>
            </c:extLst>
          </c:dPt>
          <c:dPt>
            <c:idx val="1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2F-4617-979A-BF1FEBB7A184}"/>
              </c:ext>
            </c:extLst>
          </c:dPt>
          <c:dLbls>
            <c:dLbl>
              <c:idx val="0"/>
              <c:layout>
                <c:manualLayout>
                  <c:x val="8.3333333333333332E-3"/>
                  <c:y val="9.25925925925917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A-FA1C-475A-8A91-B82B73617FE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555555555555555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7-FA1C-475A-8A91-B82B73617FE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5555555555555046E-3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4-FA1C-475A-8A91-B82B73617FE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3333333333333332E-3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E-FA1C-475A-8A91-B82B73617FE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333333333333333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A1C-475A-8A91-B82B73617FE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8.3333333333332309E-3"/>
                  <c:y val="-1.697511254402665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05CA-4433-A853-C5CAAE4BB0A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8.3333333333333332E-3"/>
                  <c:y val="-1.697511254402665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6A05-4CDD-A23E-411376A1F2E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5.5555555555555558E-3"/>
                  <c:y val="-1.697511254402665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D62F-4617-979A-BF1FEBB7A18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Länder!$A$4:$A$19</c:f>
              <c:strCache>
                <c:ptCount val="16"/>
                <c:pt idx="0">
                  <c:v>BG</c:v>
                </c:pt>
                <c:pt idx="1">
                  <c:v>IT</c:v>
                </c:pt>
                <c:pt idx="2">
                  <c:v>LT</c:v>
                </c:pt>
                <c:pt idx="3">
                  <c:v>PL</c:v>
                </c:pt>
                <c:pt idx="4">
                  <c:v>RO</c:v>
                </c:pt>
                <c:pt idx="5">
                  <c:v>EE</c:v>
                </c:pt>
                <c:pt idx="6">
                  <c:v>HU</c:v>
                </c:pt>
                <c:pt idx="7">
                  <c:v>DE</c:v>
                </c:pt>
                <c:pt idx="8">
                  <c:v>CY</c:v>
                </c:pt>
                <c:pt idx="9">
                  <c:v>LV</c:v>
                </c:pt>
                <c:pt idx="10">
                  <c:v>NL</c:v>
                </c:pt>
                <c:pt idx="11">
                  <c:v>MK</c:v>
                </c:pt>
                <c:pt idx="12">
                  <c:v>CZ</c:v>
                </c:pt>
                <c:pt idx="13">
                  <c:v>RSM</c:v>
                </c:pt>
                <c:pt idx="14">
                  <c:v>GB</c:v>
                </c:pt>
                <c:pt idx="15">
                  <c:v>SI</c:v>
                </c:pt>
              </c:strCache>
            </c:strRef>
          </c:cat>
          <c:val>
            <c:numRef>
              <c:f>Länder!$B$4:$B$19</c:f>
              <c:numCache>
                <c:formatCode>General</c:formatCode>
                <c:ptCount val="16"/>
                <c:pt idx="0">
                  <c:v>16</c:v>
                </c:pt>
                <c:pt idx="1">
                  <c:v>25</c:v>
                </c:pt>
                <c:pt idx="2">
                  <c:v>9</c:v>
                </c:pt>
                <c:pt idx="3">
                  <c:v>17</c:v>
                </c:pt>
                <c:pt idx="4">
                  <c:v>29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1C-475A-8A91-B82B73617F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6799872"/>
        <c:axId val="151276352"/>
        <c:axId val="0"/>
      </c:bar3DChart>
      <c:catAx>
        <c:axId val="8679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276352"/>
        <c:crosses val="autoZero"/>
        <c:auto val="1"/>
        <c:lblAlgn val="ctr"/>
        <c:lblOffset val="100"/>
        <c:noMultiLvlLbl val="0"/>
      </c:catAx>
      <c:valAx>
        <c:axId val="15127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799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Manipulationsarten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Manipulationsart!$B$6</c:f>
              <c:strCache>
                <c:ptCount val="1"/>
                <c:pt idx="0">
                  <c:v>Anzahl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BD13-47A8-A432-2656EE09FDCA}"/>
              </c:ext>
            </c:extLst>
          </c:dPt>
          <c:dPt>
            <c:idx val="2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BD13-47A8-A432-2656EE09FDCA}"/>
              </c:ext>
            </c:extLst>
          </c:dPt>
          <c:dLbls>
            <c:dLbl>
              <c:idx val="0"/>
              <c:layout>
                <c:manualLayout>
                  <c:x val="1.9444444444444445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D13-47A8-A432-2656EE09FDC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444444444444445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3-47A8-A432-2656EE09FDC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5000000000000001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BD13-47A8-A432-2656EE09FDC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Manipulationsart!$A$7:$A$9</c:f>
              <c:strCache>
                <c:ptCount val="3"/>
                <c:pt idx="0">
                  <c:v>Abgasreinigungsanlage</c:v>
                </c:pt>
                <c:pt idx="1">
                  <c:v>AdBlue Emulator</c:v>
                </c:pt>
                <c:pt idx="2">
                  <c:v>Sicherung E357 20A fehlt</c:v>
                </c:pt>
              </c:strCache>
            </c:strRef>
          </c:cat>
          <c:val>
            <c:numRef>
              <c:f>Manipulationsart!$B$7:$B$9</c:f>
              <c:numCache>
                <c:formatCode>General</c:formatCode>
                <c:ptCount val="3"/>
                <c:pt idx="0">
                  <c:v>12</c:v>
                </c:pt>
                <c:pt idx="1">
                  <c:v>100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13-47A8-A432-2656EE09FD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6798336"/>
        <c:axId val="151278080"/>
        <c:axId val="0"/>
      </c:bar3DChart>
      <c:catAx>
        <c:axId val="86798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278080"/>
        <c:crosses val="autoZero"/>
        <c:auto val="1"/>
        <c:lblAlgn val="ctr"/>
        <c:lblOffset val="100"/>
        <c:noMultiLvlLbl val="0"/>
      </c:catAx>
      <c:valAx>
        <c:axId val="151278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798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Manipulationsarten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'Manipulationsart (2)'!$B$6</c:f>
              <c:strCache>
                <c:ptCount val="1"/>
                <c:pt idx="0">
                  <c:v>Anzahl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459-43AF-92E9-6FBB22F43080}"/>
              </c:ext>
            </c:extLst>
          </c:dPt>
          <c:dPt>
            <c:idx val="3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C67-40ED-997C-5A89D28F5892}"/>
              </c:ext>
            </c:extLst>
          </c:dPt>
          <c:dLbls>
            <c:dLbl>
              <c:idx val="0"/>
              <c:layout>
                <c:manualLayout>
                  <c:x val="1.9444444444444445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459-43AF-92E9-6FBB22F4308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444444444444445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459-43AF-92E9-6FBB22F4308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5000000000000001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C67-40ED-997C-5A89D28F58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'Manipulationsart (2)'!$A$7:$A$10</c:f>
              <c:strCache>
                <c:ptCount val="4"/>
                <c:pt idx="0">
                  <c:v>ausgebaut, AdBlue nicht i.O.</c:v>
                </c:pt>
                <c:pt idx="1">
                  <c:v>verbaut und aktiv</c:v>
                </c:pt>
                <c:pt idx="2">
                  <c:v>verbaut und nicht aktiv</c:v>
                </c:pt>
                <c:pt idx="3">
                  <c:v>Verdacht auf Manipulation</c:v>
                </c:pt>
              </c:strCache>
            </c:strRef>
          </c:cat>
          <c:val>
            <c:numRef>
              <c:f>'Manipulationsart (2)'!$B$7:$B$10</c:f>
              <c:numCache>
                <c:formatCode>General</c:formatCode>
                <c:ptCount val="4"/>
                <c:pt idx="0">
                  <c:v>2</c:v>
                </c:pt>
                <c:pt idx="1">
                  <c:v>85</c:v>
                </c:pt>
                <c:pt idx="2">
                  <c:v>22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459-43AF-92E9-6FBB22F430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6799360"/>
        <c:axId val="151279808"/>
        <c:axId val="0"/>
      </c:bar3DChart>
      <c:catAx>
        <c:axId val="86799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279808"/>
        <c:crosses val="autoZero"/>
        <c:auto val="1"/>
        <c:lblAlgn val="ctr"/>
        <c:lblOffset val="100"/>
        <c:noMultiLvlLbl val="0"/>
      </c:catAx>
      <c:valAx>
        <c:axId val="151279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799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Manipulationen nach Abgasklassen</a:t>
            </a:r>
          </a:p>
        </c:rich>
      </c:tx>
      <c:layout>
        <c:manualLayout>
          <c:xMode val="edge"/>
          <c:yMode val="edge"/>
          <c:x val="0.2751318897637795"/>
          <c:y val="5.472636815920398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580927384076991E-2"/>
          <c:y val="0.18452736318407961"/>
          <c:w val="0.90286351706036749"/>
          <c:h val="0.640356877032161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Abgasklasse!$B$4</c:f>
              <c:strCache>
                <c:ptCount val="1"/>
                <c:pt idx="0">
                  <c:v>Anzahl Manipulationen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Pt>
            <c:idx val="2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E9C-4458-9CEB-C34AC6241796}"/>
              </c:ext>
            </c:extLst>
          </c:dPt>
          <c:dLbls>
            <c:dLbl>
              <c:idx val="0"/>
              <c:layout>
                <c:manualLayout>
                  <c:x val="3.0555555555555555E-2"/>
                  <c:y val="-4.4776119402985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C53-4E21-ABAA-245A9FDE02E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777777777777779E-3"/>
                  <c:y val="-3.482587064676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91A-4910-9E59-DB7F57A2B38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3333333333333333E-2"/>
                  <c:y val="-4.4776119402985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E9C-4458-9CEB-C34AC624179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Abgasklasse!$A$5:$A$7</c:f>
              <c:strCache>
                <c:ptCount val="3"/>
                <c:pt idx="0">
                  <c:v>E5</c:v>
                </c:pt>
                <c:pt idx="1">
                  <c:v>E4</c:v>
                </c:pt>
                <c:pt idx="2">
                  <c:v>EEV</c:v>
                </c:pt>
              </c:strCache>
            </c:strRef>
          </c:cat>
          <c:val>
            <c:numRef>
              <c:f>Abgasklasse!$B$5:$B$7</c:f>
              <c:numCache>
                <c:formatCode>General</c:formatCode>
                <c:ptCount val="3"/>
                <c:pt idx="0">
                  <c:v>108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53-4E21-ABAA-245A9FDE02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438080"/>
        <c:axId val="151280960"/>
        <c:axId val="0"/>
      </c:bar3DChart>
      <c:catAx>
        <c:axId val="123438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280960"/>
        <c:crosses val="autoZero"/>
        <c:auto val="1"/>
        <c:lblAlgn val="ctr"/>
        <c:lblOffset val="100"/>
        <c:noMultiLvlLbl val="0"/>
      </c:catAx>
      <c:valAx>
        <c:axId val="151280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438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UNECE Genf, GRPE 8.-9. Juni 2017"/>
    <f:field ref="objsubject" par="" edit="true" text=""/>
    <f:field ref="objcreatedby" par="" text="Wysshaar, Niklaus (ASTRA - Wyn)"/>
    <f:field ref="objcreatedat" par="" text="04.05.2017 17:49:48"/>
    <f:field ref="objchangedby" par="" text="Wysshaar, Niklaus (ASTRA - Wyn)"/>
    <f:field ref="objmodifiedat" par="" text="08.05.2017 08:48:23"/>
    <f:field ref="doc_FSCFOLIO_1_1001_FieldDocumentNumber" par="" text=""/>
    <f:field ref="doc_FSCFOLIO_1_1001_FieldSubject" par="" edit="true" text=""/>
    <f:field ref="FSCFOLIO_1_1001_FieldCurrentUser" par="" text="Heinz Berger"/>
    <f:field ref="CCAPRECONFIG_15_1001_Objektname" par="" edit="true" text="UNECE Genf, GRPE 8.-9. Juni 2017"/>
    <f:field ref="CHPRECONFIG_1_1001_Objektname" par="" edit="true" text="UNECE Genf, GRPE 8.-9. Juni 2017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69CFC02-575E-4D13-BAF7-D788355A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Fabasoft R&amp;D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 Heinz</dc:creator>
  <cp:lastModifiedBy>Francois E. Guichard</cp:lastModifiedBy>
  <cp:revision>2</cp:revision>
  <cp:lastPrinted>2018-01-08T10:17:00Z</cp:lastPrinted>
  <dcterms:created xsi:type="dcterms:W3CDTF">2018-01-08T12:05:00Z</dcterms:created>
  <dcterms:modified xsi:type="dcterms:W3CDTF">2018-01-08T12:05:00Z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KCFG@15.1700:FileResponsible">
    <vt:lpwstr/>
  </property>
  <property fmtid="{D5CDD505-2E9C-101B-9397-08002B2CF9AE}" pid="3" name="FSC#BKCFG@15.1700:FileResponsibleTel">
    <vt:lpwstr/>
  </property>
  <property fmtid="{D5CDD505-2E9C-101B-9397-08002B2CF9AE}" pid="4" name="FSC#BKCFG@15.1700:FileResponsibleEmail">
    <vt:lpwstr/>
  </property>
  <property fmtid="{D5CDD505-2E9C-101B-9397-08002B2CF9AE}" pid="5" name="FSC#BKCFG@15.1700:FileResponsibleFax">
    <vt:lpwstr/>
  </property>
  <property fmtid="{D5CDD505-2E9C-101B-9397-08002B2CF9AE}" pid="6" name="FSC#BKCFG@15.1700:FileResponsibleAddress">
    <vt:lpwstr/>
  </property>
  <property fmtid="{D5CDD505-2E9C-101B-9397-08002B2CF9AE}" pid="7" name="FSC#BKCFG@15.1700:FileResponsibleStreet">
    <vt:lpwstr/>
  </property>
  <property fmtid="{D5CDD505-2E9C-101B-9397-08002B2CF9AE}" pid="8" name="FSC#BKCFG@15.1700:FileResponsiblezipcode">
    <vt:lpwstr/>
  </property>
  <property fmtid="{D5CDD505-2E9C-101B-9397-08002B2CF9AE}" pid="9" name="FSC#BKCFG@15.1700:FileResponsiblecity">
    <vt:lpwstr/>
  </property>
  <property fmtid="{D5CDD505-2E9C-101B-9397-08002B2CF9AE}" pid="10" name="FSC#BKCFG@15.1700:FileResponsibleAbbreviation">
    <vt:lpwstr/>
  </property>
  <property fmtid="{D5CDD505-2E9C-101B-9397-08002B2CF9AE}" pid="11" name="FSC#BKCFG@15.1700:FileRespOrg_DE">
    <vt:lpwstr/>
  </property>
  <property fmtid="{D5CDD505-2E9C-101B-9397-08002B2CF9AE}" pid="12" name="FSC#BKCFG@15.1700:FileRespOrg_FR">
    <vt:lpwstr/>
  </property>
  <property fmtid="{D5CDD505-2E9C-101B-9397-08002B2CF9AE}" pid="13" name="FSC#BKCFG@15.1700:FileRespOrg_IT">
    <vt:lpwstr/>
  </property>
  <property fmtid="{D5CDD505-2E9C-101B-9397-08002B2CF9AE}" pid="14" name="FSC#BKCFG@15.1700:FileRespOrg_EN">
    <vt:lpwstr/>
  </property>
  <property fmtid="{D5CDD505-2E9C-101B-9397-08002B2CF9AE}" pid="15" name="FSC#BKCFG@15.1700:FileRespOrgHome">
    <vt:lpwstr/>
  </property>
  <property fmtid="{D5CDD505-2E9C-101B-9397-08002B2CF9AE}" pid="16" name="FSC#BKCFG@15.1700:FileRespFunction_DE">
    <vt:lpwstr/>
  </property>
  <property fmtid="{D5CDD505-2E9C-101B-9397-08002B2CF9AE}" pid="17" name="FSC#BKCFG@15.1700:FileRespFunction_FR">
    <vt:lpwstr/>
  </property>
  <property fmtid="{D5CDD505-2E9C-101B-9397-08002B2CF9AE}" pid="18" name="FSC#BKCFG@15.1700:FileRespFunction_IT">
    <vt:lpwstr/>
  </property>
  <property fmtid="{D5CDD505-2E9C-101B-9397-08002B2CF9AE}" pid="19" name="FSC#BKCFG@15.1700:FileRespFunction_EN">
    <vt:lpwstr/>
  </property>
  <property fmtid="{D5CDD505-2E9C-101B-9397-08002B2CF9AE}" pid="20" name="FSC#BKCFG@15.1700:CurrUserAbbreviation">
    <vt:lpwstr>buc</vt:lpwstr>
  </property>
  <property fmtid="{D5CDD505-2E9C-101B-9397-08002B2CF9AE}" pid="21" name="FSC#BKCFG@15.1700:CategoryReference">
    <vt:lpwstr/>
  </property>
  <property fmtid="{D5CDD505-2E9C-101B-9397-08002B2CF9AE}" pid="22" name="FSC#BKCFG@15.1700:AssignedClassification_DE">
    <vt:lpwstr/>
  </property>
  <property fmtid="{D5CDD505-2E9C-101B-9397-08002B2CF9AE}" pid="23" name="FSC#BKCFG@15.1700:AssignedClassification_FR">
    <vt:lpwstr/>
  </property>
  <property fmtid="{D5CDD505-2E9C-101B-9397-08002B2CF9AE}" pid="24" name="FSC#BKCFG@15.1700:AssignedClassification_IT">
    <vt:lpwstr/>
  </property>
  <property fmtid="{D5CDD505-2E9C-101B-9397-08002B2CF9AE}" pid="25" name="FSC#BKCFG@15.1700:AssignedClassification_EN">
    <vt:lpwstr/>
  </property>
  <property fmtid="{D5CDD505-2E9C-101B-9397-08002B2CF9AE}" pid="26" name="FSC#BKCFG@15.1700:documentid">
    <vt:lpwstr/>
  </property>
  <property fmtid="{D5CDD505-2E9C-101B-9397-08002B2CF9AE}" pid="27" name="FSC#BKCFG@15.1700:cooAddress">
    <vt:lpwstr>COO.2094.301.5.777865</vt:lpwstr>
  </property>
  <property fmtid="{D5CDD505-2E9C-101B-9397-08002B2CF9AE}" pid="28" name="FSC#BKCFG@15.1700:sleeveFileReference">
    <vt:lpwstr/>
  </property>
  <property fmtid="{D5CDD505-2E9C-101B-9397-08002B2CF9AE}" pid="29" name="FSC#COOSYSTEM@1.1:Container">
    <vt:lpwstr>COO.2045.100.2.6310413</vt:lpwstr>
  </property>
  <property fmtid="{D5CDD505-2E9C-101B-9397-08002B2CF9AE}" pid="30" name="FSC#COOELAK@1.1001:Subject">
    <vt:lpwstr/>
  </property>
  <property fmtid="{D5CDD505-2E9C-101B-9397-08002B2CF9AE}" pid="31" name="FSC#COOELAK@1.1001:FileReference">
    <vt:lpwstr>611.54-06017</vt:lpwstr>
  </property>
  <property fmtid="{D5CDD505-2E9C-101B-9397-08002B2CF9AE}" pid="32" name="FSC#COOELAK@1.1001:FileRefYear">
    <vt:lpwstr>2005</vt:lpwstr>
  </property>
  <property fmtid="{D5CDD505-2E9C-101B-9397-08002B2CF9AE}" pid="33" name="FSC#COOELAK@1.1001:FileRefOrdinal">
    <vt:lpwstr>6017</vt:lpwstr>
  </property>
  <property fmtid="{D5CDD505-2E9C-101B-9397-08002B2CF9AE}" pid="34" name="FSC#COOELAK@1.1001:FileRefOU">
    <vt:lpwstr>V</vt:lpwstr>
  </property>
  <property fmtid="{D5CDD505-2E9C-101B-9397-08002B2CF9AE}" pid="35" name="FSC#COOELAK@1.1001:Organization">
    <vt:lpwstr/>
  </property>
  <property fmtid="{D5CDD505-2E9C-101B-9397-08002B2CF9AE}" pid="36" name="FSC#COOELAK@1.1001:Owner">
    <vt:lpwstr>Wysshaar Niklaus, Bern</vt:lpwstr>
  </property>
  <property fmtid="{D5CDD505-2E9C-101B-9397-08002B2CF9AE}" pid="37" name="FSC#COOELAK@1.1001:OwnerExtension">
    <vt:lpwstr>+41 58 463 42 85</vt:lpwstr>
  </property>
  <property fmtid="{D5CDD505-2E9C-101B-9397-08002B2CF9AE}" pid="38" name="FSC#COOELAK@1.1001:OwnerFaxExtension">
    <vt:lpwstr>+41 58 463 43 21</vt:lpwstr>
  </property>
  <property fmtid="{D5CDD505-2E9C-101B-9397-08002B2CF9AE}" pid="39" name="FSC#COOELAK@1.1001:DispatchedBy">
    <vt:lpwstr/>
  </property>
  <property fmtid="{D5CDD505-2E9C-101B-9397-08002B2CF9AE}" pid="40" name="FSC#COOELAK@1.1001:DispatchedAt">
    <vt:lpwstr/>
  </property>
  <property fmtid="{D5CDD505-2E9C-101B-9397-08002B2CF9AE}" pid="41" name="FSC#COOELAK@1.1001:ApprovedBy">
    <vt:lpwstr/>
  </property>
  <property fmtid="{D5CDD505-2E9C-101B-9397-08002B2CF9AE}" pid="42" name="FSC#COOELAK@1.1001:ApprovedAt">
    <vt:lpwstr/>
  </property>
  <property fmtid="{D5CDD505-2E9C-101B-9397-08002B2CF9AE}" pid="43" name="FSC#COOELAK@1.1001:Department">
    <vt:lpwstr>Fahrzeuge (ASTRA)</vt:lpwstr>
  </property>
  <property fmtid="{D5CDD505-2E9C-101B-9397-08002B2CF9AE}" pid="44" name="FSC#COOELAK@1.1001:CreatedAt">
    <vt:lpwstr>04.05.2017</vt:lpwstr>
  </property>
  <property fmtid="{D5CDD505-2E9C-101B-9397-08002B2CF9AE}" pid="45" name="FSC#COOELAK@1.1001:OU">
    <vt:lpwstr>Fahrzeuge (ASTRA)</vt:lpwstr>
  </property>
  <property fmtid="{D5CDD505-2E9C-101B-9397-08002B2CF9AE}" pid="46" name="FSC#COOELAK@1.1001:Priority">
    <vt:lpwstr> ()</vt:lpwstr>
  </property>
  <property fmtid="{D5CDD505-2E9C-101B-9397-08002B2CF9AE}" pid="47" name="FSC#COOELAK@1.1001:ObjBarCode">
    <vt:lpwstr>*COO.2045.100.2.6310413*</vt:lpwstr>
  </property>
  <property fmtid="{D5CDD505-2E9C-101B-9397-08002B2CF9AE}" pid="48" name="FSC#COOELAK@1.1001:RefBarCode">
    <vt:lpwstr>*COO.2045.100.2.6310385*</vt:lpwstr>
  </property>
  <property fmtid="{D5CDD505-2E9C-101B-9397-08002B2CF9AE}" pid="49" name="FSC#COOELAK@1.1001:FileRefBarCode">
    <vt:lpwstr>*611.54-06017*</vt:lpwstr>
  </property>
  <property fmtid="{D5CDD505-2E9C-101B-9397-08002B2CF9AE}" pid="50" name="FSC#COOELAK@1.1001:ExternalRef">
    <vt:lpwstr/>
  </property>
  <property fmtid="{D5CDD505-2E9C-101B-9397-08002B2CF9AE}" pid="51" name="FSC#COOELAK@1.1001:IncomingNumber">
    <vt:lpwstr/>
  </property>
  <property fmtid="{D5CDD505-2E9C-101B-9397-08002B2CF9AE}" pid="52" name="FSC#COOELAK@1.1001:IncomingSubject">
    <vt:lpwstr/>
  </property>
  <property fmtid="{D5CDD505-2E9C-101B-9397-08002B2CF9AE}" pid="53" name="FSC#COOELAK@1.1001:ProcessResponsible">
    <vt:lpwstr/>
  </property>
  <property fmtid="{D5CDD505-2E9C-101B-9397-08002B2CF9AE}" pid="54" name="FSC#COOELAK@1.1001:ProcessResponsiblePhone">
    <vt:lpwstr/>
  </property>
  <property fmtid="{D5CDD505-2E9C-101B-9397-08002B2CF9AE}" pid="55" name="FSC#COOELAK@1.1001:ProcessResponsibleMail">
    <vt:lpwstr/>
  </property>
  <property fmtid="{D5CDD505-2E9C-101B-9397-08002B2CF9AE}" pid="56" name="FSC#COOELAK@1.1001:ProcessResponsibleFax">
    <vt:lpwstr/>
  </property>
  <property fmtid="{D5CDD505-2E9C-101B-9397-08002B2CF9AE}" pid="57" name="FSC#COOELAK@1.1001:ApproverFirstName">
    <vt:lpwstr/>
  </property>
  <property fmtid="{D5CDD505-2E9C-101B-9397-08002B2CF9AE}" pid="58" name="FSC#COOELAK@1.1001:ApproverSurName">
    <vt:lpwstr/>
  </property>
  <property fmtid="{D5CDD505-2E9C-101B-9397-08002B2CF9AE}" pid="59" name="FSC#COOELAK@1.1001:ApproverTitle">
    <vt:lpwstr/>
  </property>
  <property fmtid="{D5CDD505-2E9C-101B-9397-08002B2CF9AE}" pid="60" name="FSC#COOELAK@1.1001:ExternalDate">
    <vt:lpwstr/>
  </property>
  <property fmtid="{D5CDD505-2E9C-101B-9397-08002B2CF9AE}" pid="61" name="FSC#COOELAK@1.1001:SettlementApprovedAt">
    <vt:lpwstr/>
  </property>
  <property fmtid="{D5CDD505-2E9C-101B-9397-08002B2CF9AE}" pid="62" name="FSC#COOELAK@1.1001:BaseNumber">
    <vt:lpwstr>611.54</vt:lpwstr>
  </property>
  <property fmtid="{D5CDD505-2E9C-101B-9397-08002B2CF9AE}" pid="63" name="FSC#COOELAK@1.1001:CurrentUserRolePos">
    <vt:lpwstr>Sachbearbeiter/in</vt:lpwstr>
  </property>
  <property fmtid="{D5CDD505-2E9C-101B-9397-08002B2CF9AE}" pid="64" name="FSC#COOELAK@1.1001:CurrentUserEmail">
    <vt:lpwstr>heinz.berger@astra.admin.ch</vt:lpwstr>
  </property>
  <property fmtid="{D5CDD505-2E9C-101B-9397-08002B2CF9AE}" pid="65" name="FSC#ELAKGOV@1.1001:PersonalSubjGender">
    <vt:lpwstr/>
  </property>
  <property fmtid="{D5CDD505-2E9C-101B-9397-08002B2CF9AE}" pid="66" name="FSC#ELAKGOV@1.1001:PersonalSubjFirstName">
    <vt:lpwstr/>
  </property>
  <property fmtid="{D5CDD505-2E9C-101B-9397-08002B2CF9AE}" pid="67" name="FSC#ELAKGOV@1.1001:PersonalSubjSurName">
    <vt:lpwstr/>
  </property>
  <property fmtid="{D5CDD505-2E9C-101B-9397-08002B2CF9AE}" pid="68" name="FSC#ELAKGOV@1.1001:PersonalSubjSalutation">
    <vt:lpwstr/>
  </property>
  <property fmtid="{D5CDD505-2E9C-101B-9397-08002B2CF9AE}" pid="69" name="FSC#ELAKGOV@1.1001:PersonalSubjAddress">
    <vt:lpwstr/>
  </property>
  <property fmtid="{D5CDD505-2E9C-101B-9397-08002B2CF9AE}" pid="70" name="FSC#FSCFOLIO@1.1001:docpropproject">
    <vt:lpwstr/>
  </property>
  <property fmtid="{D5CDD505-2E9C-101B-9397-08002B2CF9AE}" pid="71" name="FSC#ASTRACFG@15.1700:Abs_Fachbereich">
    <vt:lpwstr/>
  </property>
  <property fmtid="{D5CDD505-2E9C-101B-9397-08002B2CF9AE}" pid="72" name="FSC#ASTRACFG@15.1700:Abs_Fachbereichsfunktion">
    <vt:lpwstr/>
  </property>
  <property fmtid="{D5CDD505-2E9C-101B-9397-08002B2CF9AE}" pid="73" name="FSC#ASTRACFG@15.1700:Absender_Fusszeilen">
    <vt:lpwstr>Bundesamt für Strassen ASTRA_x000d_
Niklaus Wysshaar_x000d_
Postadresse: 3003 Bern_x000d_
Weltpoststrasse 5, 3015 Bern_x000d_
Tel. +41 58 463 42 85, Fax +41 58 463 43 21_x000d_
niklaus.wysshaar@astra.admin.ch_x000d_
www.astra.admin.ch</vt:lpwstr>
  </property>
  <property fmtid="{D5CDD505-2E9C-101B-9397-08002B2CF9AE}" pid="74" name="FSC#ASTRACFG@15.1700:Abteilung">
    <vt:lpwstr/>
  </property>
  <property fmtid="{D5CDD505-2E9C-101B-9397-08002B2CF9AE}" pid="75" name="FSC#ASTRACFG@15.1700:Bereich">
    <vt:lpwstr/>
  </property>
  <property fmtid="{D5CDD505-2E9C-101B-9397-08002B2CF9AE}" pid="76" name="FSC#ASTRACFG@15.1700:Fachbereich">
    <vt:lpwstr/>
  </property>
  <property fmtid="{D5CDD505-2E9C-101B-9397-08002B2CF9AE}" pid="77" name="FSC#ASTRACFG@15.1700:FilialeOrt">
    <vt:lpwstr>Bern</vt:lpwstr>
  </property>
  <property fmtid="{D5CDD505-2E9C-101B-9397-08002B2CF9AE}" pid="78" name="FSC#ASTRACFG@15.1700:Funktion">
    <vt:lpwstr/>
  </property>
  <property fmtid="{D5CDD505-2E9C-101B-9397-08002B2CF9AE}" pid="79" name="FSC#ASTRACFG@15.1700:Postadresse">
    <vt:lpwstr>3003 Bern</vt:lpwstr>
  </property>
  <property fmtid="{D5CDD505-2E9C-101B-9397-08002B2CF9AE}" pid="80" name="FSC#ASTRACFG@15.1700:Standortadresse">
    <vt:lpwstr>Weltpoststrasse 5, 3015 Bern</vt:lpwstr>
  </property>
  <property fmtid="{D5CDD505-2E9C-101B-9397-08002B2CF9AE}" pid="81" name="FSC#UVEKCFG@15.1700:Function">
    <vt:lpwstr/>
  </property>
  <property fmtid="{D5CDD505-2E9C-101B-9397-08002B2CF9AE}" pid="82" name="FSC#UVEKCFG@15.1700:FileRespOrg">
    <vt:lpwstr>Fahrzeuge</vt:lpwstr>
  </property>
  <property fmtid="{D5CDD505-2E9C-101B-9397-08002B2CF9AE}" pid="83" name="FSC#UVEKCFG@15.1700:DefaultGroupFileResponsible">
    <vt:lpwstr>Fahrzeuge</vt:lpwstr>
  </property>
  <property fmtid="{D5CDD505-2E9C-101B-9397-08002B2CF9AE}" pid="84" name="FSC#UVEKCFG@15.1700:FileRespFunction">
    <vt:lpwstr/>
  </property>
  <property fmtid="{D5CDD505-2E9C-101B-9397-08002B2CF9AE}" pid="85" name="FSC#UVEKCFG@15.1700:AssignedClassification">
    <vt:lpwstr/>
  </property>
  <property fmtid="{D5CDD505-2E9C-101B-9397-08002B2CF9AE}" pid="86" name="FSC#UVEKCFG@15.1700:AssignedClassificationCode">
    <vt:lpwstr/>
  </property>
  <property fmtid="{D5CDD505-2E9C-101B-9397-08002B2CF9AE}" pid="87" name="FSC#UVEKCFG@15.1700:FileResponsible">
    <vt:lpwstr>Niklaus Wysshaar</vt:lpwstr>
  </property>
  <property fmtid="{D5CDD505-2E9C-101B-9397-08002B2CF9AE}" pid="88" name="FSC#UVEKCFG@15.1700:FileResponsibleTel">
    <vt:lpwstr>+41 58 463 42 85</vt:lpwstr>
  </property>
  <property fmtid="{D5CDD505-2E9C-101B-9397-08002B2CF9AE}" pid="89" name="FSC#UVEKCFG@15.1700:FileResponsibleEmail">
    <vt:lpwstr>niklaus.wysshaar@astra.admin.ch</vt:lpwstr>
  </property>
  <property fmtid="{D5CDD505-2E9C-101B-9397-08002B2CF9AE}" pid="90" name="FSC#UVEKCFG@15.1700:FileResponsibleFax">
    <vt:lpwstr>+41 58 463 43 21</vt:lpwstr>
  </property>
  <property fmtid="{D5CDD505-2E9C-101B-9397-08002B2CF9AE}" pid="91" name="FSC#UVEKCFG@15.1700:FileResponsibleAddress">
    <vt:lpwstr>Mühlestrasse 2, 3003 Bern</vt:lpwstr>
  </property>
  <property fmtid="{D5CDD505-2E9C-101B-9397-08002B2CF9AE}" pid="92" name="FSC#UVEKCFG@15.1700:FileResponsibleStreet">
    <vt:lpwstr>Mühlestrasse 2</vt:lpwstr>
  </property>
  <property fmtid="{D5CDD505-2E9C-101B-9397-08002B2CF9AE}" pid="93" name="FSC#UVEKCFG@15.1700:FileResponsiblezipcode">
    <vt:lpwstr>3003</vt:lpwstr>
  </property>
  <property fmtid="{D5CDD505-2E9C-101B-9397-08002B2CF9AE}" pid="94" name="FSC#UVEKCFG@15.1700:FileResponsiblecity">
    <vt:lpwstr>Bern</vt:lpwstr>
  </property>
  <property fmtid="{D5CDD505-2E9C-101B-9397-08002B2CF9AE}" pid="95" name="FSC#UVEKCFG@15.1700:FileResponsibleAbbreviation">
    <vt:lpwstr>Wyn</vt:lpwstr>
  </property>
  <property fmtid="{D5CDD505-2E9C-101B-9397-08002B2CF9AE}" pid="96" name="FSC#UVEKCFG@15.1700:FileRespOrgHome">
    <vt:lpwstr/>
  </property>
  <property fmtid="{D5CDD505-2E9C-101B-9397-08002B2CF9AE}" pid="97" name="FSC#UVEKCFG@15.1700:CurrUserAbbreviation">
    <vt:lpwstr>Ber</vt:lpwstr>
  </property>
  <property fmtid="{D5CDD505-2E9C-101B-9397-08002B2CF9AE}" pid="98" name="FSC#UVEKCFG@15.1700:CategoryReference">
    <vt:lpwstr>611.54</vt:lpwstr>
  </property>
  <property fmtid="{D5CDD505-2E9C-101B-9397-08002B2CF9AE}" pid="99" name="FSC#UVEKCFG@15.1700:cooAddress">
    <vt:lpwstr>COO.2045.100.2.6310413</vt:lpwstr>
  </property>
  <property fmtid="{D5CDD505-2E9C-101B-9397-08002B2CF9AE}" pid="100" name="FSC#UVEKCFG@15.1700:sleeveFileReference">
    <vt:lpwstr/>
  </property>
  <property fmtid="{D5CDD505-2E9C-101B-9397-08002B2CF9AE}" pid="101" name="FSC#UVEKCFG@15.1700:BureauName">
    <vt:lpwstr>Bundesamt für Strassen</vt:lpwstr>
  </property>
  <property fmtid="{D5CDD505-2E9C-101B-9397-08002B2CF9AE}" pid="102" name="FSC#UVEKCFG@15.1700:BureauShortName">
    <vt:lpwstr>ASTRA</vt:lpwstr>
  </property>
  <property fmtid="{D5CDD505-2E9C-101B-9397-08002B2CF9AE}" pid="103" name="FSC#UVEKCFG@15.1700:BureauWebsite">
    <vt:lpwstr>www.astra.admin.ch</vt:lpwstr>
  </property>
  <property fmtid="{D5CDD505-2E9C-101B-9397-08002B2CF9AE}" pid="104" name="FSC#UVEKCFG@15.1700:SubFileTitle">
    <vt:lpwstr>UNECE Genf, GRPE 8.-9. Juni 2017</vt:lpwstr>
  </property>
  <property fmtid="{D5CDD505-2E9C-101B-9397-08002B2CF9AE}" pid="105" name="FSC#UVEKCFG@15.1700:ForeignNumber">
    <vt:lpwstr/>
  </property>
  <property fmtid="{D5CDD505-2E9C-101B-9397-08002B2CF9AE}" pid="106" name="FSC#UVEKCFG@15.1700:Amtstitel">
    <vt:lpwstr/>
  </property>
  <property fmtid="{D5CDD505-2E9C-101B-9397-08002B2CF9AE}" pid="107" name="FSC#UVEKCFG@15.1700:ZusendungAm">
    <vt:lpwstr/>
  </property>
  <property fmtid="{D5CDD505-2E9C-101B-9397-08002B2CF9AE}" pid="108" name="FSC#UVEKCFG@15.1700:SignerLeft">
    <vt:lpwstr/>
  </property>
  <property fmtid="{D5CDD505-2E9C-101B-9397-08002B2CF9AE}" pid="109" name="FSC#UVEKCFG@15.1700:SignerRight">
    <vt:lpwstr/>
  </property>
  <property fmtid="{D5CDD505-2E9C-101B-9397-08002B2CF9AE}" pid="110" name="FSC#UVEKCFG@15.1700:SignerLeftJobTitle">
    <vt:lpwstr/>
  </property>
  <property fmtid="{D5CDD505-2E9C-101B-9397-08002B2CF9AE}" pid="111" name="FSC#UVEKCFG@15.1700:SignerRightJobTitle">
    <vt:lpwstr/>
  </property>
  <property fmtid="{D5CDD505-2E9C-101B-9397-08002B2CF9AE}" pid="112" name="FSC#UVEKCFG@15.1700:SignerLeftFunction">
    <vt:lpwstr/>
  </property>
  <property fmtid="{D5CDD505-2E9C-101B-9397-08002B2CF9AE}" pid="113" name="FSC#UVEKCFG@15.1700:SignerRightFunction">
    <vt:lpwstr/>
  </property>
  <property fmtid="{D5CDD505-2E9C-101B-9397-08002B2CF9AE}" pid="114" name="FSC#UVEKCFG@15.1700:SignerLeftUserRoleGroup">
    <vt:lpwstr/>
  </property>
  <property fmtid="{D5CDD505-2E9C-101B-9397-08002B2CF9AE}" pid="115" name="FSC#UVEKCFG@15.1700:SignerRightUserRoleGroup">
    <vt:lpwstr/>
  </property>
  <property fmtid="{D5CDD505-2E9C-101B-9397-08002B2CF9AE}" pid="116" name="FSC#UVEKCFG@15.1700:DocumentNumber">
    <vt:lpwstr>Q184-1502</vt:lpwstr>
  </property>
  <property fmtid="{D5CDD505-2E9C-101B-9397-08002B2CF9AE}" pid="117" name="FSC#UVEKCFG@15.1700:AssignmentNumber">
    <vt:lpwstr/>
  </property>
  <property fmtid="{D5CDD505-2E9C-101B-9397-08002B2CF9AE}" pid="118" name="FSC#UVEKCFG@15.1700:EM_Personal">
    <vt:lpwstr/>
  </property>
  <property fmtid="{D5CDD505-2E9C-101B-9397-08002B2CF9AE}" pid="119" name="FSC#UVEKCFG@15.1700:EM_Geschlecht">
    <vt:lpwstr/>
  </property>
  <property fmtid="{D5CDD505-2E9C-101B-9397-08002B2CF9AE}" pid="120" name="FSC#UVEKCFG@15.1700:EM_GebDatum">
    <vt:lpwstr/>
  </property>
  <property fmtid="{D5CDD505-2E9C-101B-9397-08002B2CF9AE}" pid="121" name="FSC#UVEKCFG@15.1700:EM_Funktion">
    <vt:lpwstr/>
  </property>
  <property fmtid="{D5CDD505-2E9C-101B-9397-08002B2CF9AE}" pid="122" name="FSC#UVEKCFG@15.1700:EM_Beruf">
    <vt:lpwstr/>
  </property>
  <property fmtid="{D5CDD505-2E9C-101B-9397-08002B2CF9AE}" pid="123" name="FSC#UVEKCFG@15.1700:EM_SVNR">
    <vt:lpwstr/>
  </property>
  <property fmtid="{D5CDD505-2E9C-101B-9397-08002B2CF9AE}" pid="124" name="FSC#UVEKCFG@15.1700:EM_Familienstand">
    <vt:lpwstr/>
  </property>
  <property fmtid="{D5CDD505-2E9C-101B-9397-08002B2CF9AE}" pid="125" name="FSC#UVEKCFG@15.1700:EM_Muttersprache">
    <vt:lpwstr/>
  </property>
  <property fmtid="{D5CDD505-2E9C-101B-9397-08002B2CF9AE}" pid="126" name="FSC#UVEKCFG@15.1700:EM_Geboren_in">
    <vt:lpwstr/>
  </property>
  <property fmtid="{D5CDD505-2E9C-101B-9397-08002B2CF9AE}" pid="127" name="FSC#UVEKCFG@15.1700:EM_Briefanrede">
    <vt:lpwstr/>
  </property>
  <property fmtid="{D5CDD505-2E9C-101B-9397-08002B2CF9AE}" pid="128" name="FSC#UVEKCFG@15.1700:EM_Kommunikationssprache">
    <vt:lpwstr/>
  </property>
  <property fmtid="{D5CDD505-2E9C-101B-9397-08002B2CF9AE}" pid="129" name="FSC#UVEKCFG@15.1700:EM_Webseite">
    <vt:lpwstr/>
  </property>
  <property fmtid="{D5CDD505-2E9C-101B-9397-08002B2CF9AE}" pid="130" name="FSC#UVEKCFG@15.1700:EM_TelNr_Business">
    <vt:lpwstr/>
  </property>
  <property fmtid="{D5CDD505-2E9C-101B-9397-08002B2CF9AE}" pid="131" name="FSC#UVEKCFG@15.1700:EM_TelNr_Private">
    <vt:lpwstr/>
  </property>
  <property fmtid="{D5CDD505-2E9C-101B-9397-08002B2CF9AE}" pid="132" name="FSC#UVEKCFG@15.1700:EM_TelNr_Mobile">
    <vt:lpwstr/>
  </property>
  <property fmtid="{D5CDD505-2E9C-101B-9397-08002B2CF9AE}" pid="133" name="FSC#UVEKCFG@15.1700:EM_TelNr_Other">
    <vt:lpwstr/>
  </property>
  <property fmtid="{D5CDD505-2E9C-101B-9397-08002B2CF9AE}" pid="134" name="FSC#UVEKCFG@15.1700:EM_TelNr_Fax">
    <vt:lpwstr/>
  </property>
  <property fmtid="{D5CDD505-2E9C-101B-9397-08002B2CF9AE}" pid="135" name="FSC#UVEKCFG@15.1700:EM_EMail1">
    <vt:lpwstr/>
  </property>
  <property fmtid="{D5CDD505-2E9C-101B-9397-08002B2CF9AE}" pid="136" name="FSC#UVEKCFG@15.1700:EM_EMail2">
    <vt:lpwstr/>
  </property>
  <property fmtid="{D5CDD505-2E9C-101B-9397-08002B2CF9AE}" pid="137" name="FSC#UVEKCFG@15.1700:EM_EMail3">
    <vt:lpwstr/>
  </property>
  <property fmtid="{D5CDD505-2E9C-101B-9397-08002B2CF9AE}" pid="138" name="FSC#UVEKCFG@15.1700:EM_Name">
    <vt:lpwstr/>
  </property>
  <property fmtid="{D5CDD505-2E9C-101B-9397-08002B2CF9AE}" pid="139" name="FSC#UVEKCFG@15.1700:EM_UID">
    <vt:lpwstr/>
  </property>
  <property fmtid="{D5CDD505-2E9C-101B-9397-08002B2CF9AE}" pid="140" name="FSC#UVEKCFG@15.1700:EM_Rechtsform">
    <vt:lpwstr/>
  </property>
  <property fmtid="{D5CDD505-2E9C-101B-9397-08002B2CF9AE}" pid="141" name="FSC#UVEKCFG@15.1700:EM_Klassifizierung">
    <vt:lpwstr/>
  </property>
  <property fmtid="{D5CDD505-2E9C-101B-9397-08002B2CF9AE}" pid="142" name="FSC#UVEKCFG@15.1700:EM_Gruendungsjahr">
    <vt:lpwstr/>
  </property>
  <property fmtid="{D5CDD505-2E9C-101B-9397-08002B2CF9AE}" pid="143" name="FSC#UVEKCFG@15.1700:EM_Versandart">
    <vt:lpwstr>B-Post</vt:lpwstr>
  </property>
  <property fmtid="{D5CDD505-2E9C-101B-9397-08002B2CF9AE}" pid="144" name="FSC#UVEKCFG@15.1700:EM_Versandvermek">
    <vt:lpwstr/>
  </property>
  <property fmtid="{D5CDD505-2E9C-101B-9397-08002B2CF9AE}" pid="145" name="FSC#UVEKCFG@15.1700:EM_Anrede">
    <vt:lpwstr/>
  </property>
  <property fmtid="{D5CDD505-2E9C-101B-9397-08002B2CF9AE}" pid="146" name="FSC#UVEKCFG@15.1700:EM_Titel">
    <vt:lpwstr/>
  </property>
  <property fmtid="{D5CDD505-2E9C-101B-9397-08002B2CF9AE}" pid="147" name="FSC#UVEKCFG@15.1700:EM_Nachgestellter_Titel">
    <vt:lpwstr/>
  </property>
  <property fmtid="{D5CDD505-2E9C-101B-9397-08002B2CF9AE}" pid="148" name="FSC#UVEKCFG@15.1700:EM_Vorname">
    <vt:lpwstr/>
  </property>
  <property fmtid="{D5CDD505-2E9C-101B-9397-08002B2CF9AE}" pid="149" name="FSC#UVEKCFG@15.1700:EM_Nachname">
    <vt:lpwstr/>
  </property>
  <property fmtid="{D5CDD505-2E9C-101B-9397-08002B2CF9AE}" pid="150" name="FSC#UVEKCFG@15.1700:EM_Kurzbezeichnung">
    <vt:lpwstr/>
  </property>
  <property fmtid="{D5CDD505-2E9C-101B-9397-08002B2CF9AE}" pid="151" name="FSC#UVEKCFG@15.1700:EM_Organisations_Zeile_1">
    <vt:lpwstr/>
  </property>
  <property fmtid="{D5CDD505-2E9C-101B-9397-08002B2CF9AE}" pid="152" name="FSC#UVEKCFG@15.1700:EM_Organisations_Zeile_2">
    <vt:lpwstr/>
  </property>
  <property fmtid="{D5CDD505-2E9C-101B-9397-08002B2CF9AE}" pid="153" name="FSC#UVEKCFG@15.1700:EM_Organisations_Zeile_3">
    <vt:lpwstr/>
  </property>
  <property fmtid="{D5CDD505-2E9C-101B-9397-08002B2CF9AE}" pid="154" name="FSC#UVEKCFG@15.1700:EM_Strasse">
    <vt:lpwstr/>
  </property>
  <property fmtid="{D5CDD505-2E9C-101B-9397-08002B2CF9AE}" pid="155" name="FSC#UVEKCFG@15.1700:EM_Hausnummer">
    <vt:lpwstr/>
  </property>
  <property fmtid="{D5CDD505-2E9C-101B-9397-08002B2CF9AE}" pid="156" name="FSC#UVEKCFG@15.1700:EM_Strasse2">
    <vt:lpwstr/>
  </property>
  <property fmtid="{D5CDD505-2E9C-101B-9397-08002B2CF9AE}" pid="157" name="FSC#UVEKCFG@15.1700:EM_Hausnummer_Zusatz">
    <vt:lpwstr/>
  </property>
  <property fmtid="{D5CDD505-2E9C-101B-9397-08002B2CF9AE}" pid="158" name="FSC#UVEKCFG@15.1700:EM_Postfach">
    <vt:lpwstr/>
  </property>
  <property fmtid="{D5CDD505-2E9C-101B-9397-08002B2CF9AE}" pid="159" name="FSC#UVEKCFG@15.1700:EM_PLZ">
    <vt:lpwstr/>
  </property>
  <property fmtid="{D5CDD505-2E9C-101B-9397-08002B2CF9AE}" pid="160" name="FSC#UVEKCFG@15.1700:EM_Ort">
    <vt:lpwstr/>
  </property>
  <property fmtid="{D5CDD505-2E9C-101B-9397-08002B2CF9AE}" pid="161" name="FSC#UVEKCFG@15.1700:EM_Land">
    <vt:lpwstr/>
  </property>
  <property fmtid="{D5CDD505-2E9C-101B-9397-08002B2CF9AE}" pid="162" name="FSC#UVEKCFG@15.1700:EM_E_Mail_Adresse">
    <vt:lpwstr/>
  </property>
  <property fmtid="{D5CDD505-2E9C-101B-9397-08002B2CF9AE}" pid="163" name="FSC#UVEKCFG@15.1700:EM_Funktionsbezeichnung">
    <vt:lpwstr/>
  </property>
  <property fmtid="{D5CDD505-2E9C-101B-9397-08002B2CF9AE}" pid="164" name="FSC#UVEKCFG@15.1700:EM_Serienbrieffeld_1">
    <vt:lpwstr/>
  </property>
  <property fmtid="{D5CDD505-2E9C-101B-9397-08002B2CF9AE}" pid="165" name="FSC#UVEKCFG@15.1700:EM_Serienbrieffeld_2">
    <vt:lpwstr/>
  </property>
  <property fmtid="{D5CDD505-2E9C-101B-9397-08002B2CF9AE}" pid="166" name="FSC#UVEKCFG@15.1700:EM_Serienbrieffeld_3">
    <vt:lpwstr/>
  </property>
  <property fmtid="{D5CDD505-2E9C-101B-9397-08002B2CF9AE}" pid="167" name="FSC#UVEKCFG@15.1700:EM_Serienbrieffeld_4">
    <vt:lpwstr/>
  </property>
  <property fmtid="{D5CDD505-2E9C-101B-9397-08002B2CF9AE}" pid="168" name="FSC#UVEKCFG@15.1700:EM_Serienbrieffeld_5">
    <vt:lpwstr/>
  </property>
  <property fmtid="{D5CDD505-2E9C-101B-9397-08002B2CF9AE}" pid="169" name="FSC#UVEKCFG@15.1700:EM_Address">
    <vt:lpwstr/>
  </property>
  <property fmtid="{D5CDD505-2E9C-101B-9397-08002B2CF9AE}" pid="170" name="FSC#UVEKCFG@15.1700:Abs_Nachname">
    <vt:lpwstr>Wysshaar</vt:lpwstr>
  </property>
  <property fmtid="{D5CDD505-2E9C-101B-9397-08002B2CF9AE}" pid="171" name="FSC#UVEKCFG@15.1700:Abs_Vorname">
    <vt:lpwstr>Niklaus</vt:lpwstr>
  </property>
  <property fmtid="{D5CDD505-2E9C-101B-9397-08002B2CF9AE}" pid="172" name="FSC#UVEKCFG@15.1700:Abs_Zeichen">
    <vt:lpwstr>Wyn</vt:lpwstr>
  </property>
  <property fmtid="{D5CDD505-2E9C-101B-9397-08002B2CF9AE}" pid="173" name="FSC#UVEKCFG@15.1700:Anrede">
    <vt:lpwstr/>
  </property>
  <property fmtid="{D5CDD505-2E9C-101B-9397-08002B2CF9AE}" pid="174" name="FSC#UVEKCFG@15.1700:EM_Versandartspez">
    <vt:lpwstr/>
  </property>
  <property fmtid="{D5CDD505-2E9C-101B-9397-08002B2CF9AE}" pid="175" name="FSC#UVEKCFG@15.1700:Briefdatum">
    <vt:lpwstr>08.05.2017</vt:lpwstr>
  </property>
  <property fmtid="{D5CDD505-2E9C-101B-9397-08002B2CF9AE}" pid="176" name="FSC#UVEKCFG@15.1700:Empf_Zeichen">
    <vt:lpwstr/>
  </property>
  <property fmtid="{D5CDD505-2E9C-101B-9397-08002B2CF9AE}" pid="177" name="FSC#UVEKCFG@15.1700:FilialePLZ">
    <vt:lpwstr>3015</vt:lpwstr>
  </property>
  <property fmtid="{D5CDD505-2E9C-101B-9397-08002B2CF9AE}" pid="178" name="FSC#UVEKCFG@15.1700:Gegenstand">
    <vt:lpwstr>BETREFF</vt:lpwstr>
  </property>
  <property fmtid="{D5CDD505-2E9C-101B-9397-08002B2CF9AE}" pid="179" name="FSC#UVEKCFG@15.1700:Nummer">
    <vt:lpwstr>Q184-1502</vt:lpwstr>
  </property>
  <property fmtid="{D5CDD505-2E9C-101B-9397-08002B2CF9AE}" pid="180" name="FSC#UVEKCFG@15.1700:Unterschrift_Nachname">
    <vt:lpwstr/>
  </property>
  <property fmtid="{D5CDD505-2E9C-101B-9397-08002B2CF9AE}" pid="181" name="FSC#UVEKCFG@15.1700:Unterschrift_Vorname">
    <vt:lpwstr/>
  </property>
  <property fmtid="{D5CDD505-2E9C-101B-9397-08002B2CF9AE}" pid="182" name="FSC#ATSTATECFG@1.1001:Office">
    <vt:lpwstr/>
  </property>
  <property fmtid="{D5CDD505-2E9C-101B-9397-08002B2CF9AE}" pid="183" name="FSC#ATSTATECFG@1.1001:Agent">
    <vt:lpwstr>Niklaus Wysshaar</vt:lpwstr>
  </property>
  <property fmtid="{D5CDD505-2E9C-101B-9397-08002B2CF9AE}" pid="184" name="FSC#ATSTATECFG@1.1001:AgentPhone">
    <vt:lpwstr>+41 58 463 42 85</vt:lpwstr>
  </property>
  <property fmtid="{D5CDD505-2E9C-101B-9397-08002B2CF9AE}" pid="185" name="FSC#ATSTATECFG@1.1001:DepartmentFax">
    <vt:lpwstr/>
  </property>
  <property fmtid="{D5CDD505-2E9C-101B-9397-08002B2CF9AE}" pid="186" name="FSC#ATSTATECFG@1.1001:DepartmentEmail">
    <vt:lpwstr/>
  </property>
  <property fmtid="{D5CDD505-2E9C-101B-9397-08002B2CF9AE}" pid="187" name="FSC#ATSTATECFG@1.1001:SubfileDate">
    <vt:lpwstr/>
  </property>
  <property fmtid="{D5CDD505-2E9C-101B-9397-08002B2CF9AE}" pid="188" name="FSC#ATSTATECFG@1.1001:SubfileSubject">
    <vt:lpwstr/>
  </property>
  <property fmtid="{D5CDD505-2E9C-101B-9397-08002B2CF9AE}" pid="189" name="FSC#ATSTATECFG@1.1001:DepartmentZipCode">
    <vt:lpwstr/>
  </property>
  <property fmtid="{D5CDD505-2E9C-101B-9397-08002B2CF9AE}" pid="190" name="FSC#ATSTATECFG@1.1001:DepartmentCountry">
    <vt:lpwstr/>
  </property>
  <property fmtid="{D5CDD505-2E9C-101B-9397-08002B2CF9AE}" pid="191" name="FSC#ATSTATECFG@1.1001:DepartmentCity">
    <vt:lpwstr/>
  </property>
  <property fmtid="{D5CDD505-2E9C-101B-9397-08002B2CF9AE}" pid="192" name="FSC#ATSTATECFG@1.1001:DepartmentStreet">
    <vt:lpwstr/>
  </property>
  <property fmtid="{D5CDD505-2E9C-101B-9397-08002B2CF9AE}" pid="193" name="FSC#ATSTATECFG@1.1001:DepartmentDVR">
    <vt:lpwstr/>
  </property>
  <property fmtid="{D5CDD505-2E9C-101B-9397-08002B2CF9AE}" pid="194" name="FSC#ATSTATECFG@1.1001:DepartmentUID">
    <vt:lpwstr/>
  </property>
  <property fmtid="{D5CDD505-2E9C-101B-9397-08002B2CF9AE}" pid="195" name="FSC#ATSTATECFG@1.1001:SubfileReference">
    <vt:lpwstr>611.54-06017/00021</vt:lpwstr>
  </property>
  <property fmtid="{D5CDD505-2E9C-101B-9397-08002B2CF9AE}" pid="196" name="FSC#ATSTATECFG@1.1001:Clause">
    <vt:lpwstr/>
  </property>
  <property fmtid="{D5CDD505-2E9C-101B-9397-08002B2CF9AE}" pid="197" name="FSC#ATSTATECFG@1.1001:ApprovedSignature">
    <vt:lpwstr/>
  </property>
  <property fmtid="{D5CDD505-2E9C-101B-9397-08002B2CF9AE}" pid="198" name="FSC#ATSTATECFG@1.1001:BankAccount">
    <vt:lpwstr/>
  </property>
  <property fmtid="{D5CDD505-2E9C-101B-9397-08002B2CF9AE}" pid="199" name="FSC#ATSTATECFG@1.1001:BankAccountOwner">
    <vt:lpwstr/>
  </property>
  <property fmtid="{D5CDD505-2E9C-101B-9397-08002B2CF9AE}" pid="200" name="FSC#ATSTATECFG@1.1001:BankInstitute">
    <vt:lpwstr/>
  </property>
  <property fmtid="{D5CDD505-2E9C-101B-9397-08002B2CF9AE}" pid="201" name="FSC#ATSTATECFG@1.1001:BankAccountID">
    <vt:lpwstr/>
  </property>
  <property fmtid="{D5CDD505-2E9C-101B-9397-08002B2CF9AE}" pid="202" name="FSC#ATSTATECFG@1.1001:BankAccountIBAN">
    <vt:lpwstr/>
  </property>
  <property fmtid="{D5CDD505-2E9C-101B-9397-08002B2CF9AE}" pid="203" name="FSC#ATSTATECFG@1.1001:BankAccountBIC">
    <vt:lpwstr/>
  </property>
  <property fmtid="{D5CDD505-2E9C-101B-9397-08002B2CF9AE}" pid="204" name="FSC#ATSTATECFG@1.1001:BankName">
    <vt:lpwstr/>
  </property>
</Properties>
</file>