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91" w:tblpY="225"/>
        <w:tblW w:w="10773" w:type="dxa"/>
        <w:tblLook w:val="0000" w:firstRow="0" w:lastRow="0" w:firstColumn="0" w:lastColumn="0" w:noHBand="0" w:noVBand="0"/>
      </w:tblPr>
      <w:tblGrid>
        <w:gridCol w:w="6379"/>
        <w:gridCol w:w="4394"/>
      </w:tblGrid>
      <w:tr w:rsidR="009576A4" w:rsidRPr="00FF0247" w:rsidTr="00F52E05">
        <w:tc>
          <w:tcPr>
            <w:tcW w:w="6379" w:type="dxa"/>
            <w:vAlign w:val="center"/>
          </w:tcPr>
          <w:p w:rsidR="009576A4" w:rsidRPr="00AD701E" w:rsidRDefault="009576A4" w:rsidP="00F52E05">
            <w:pPr>
              <w:suppressAutoHyphens/>
              <w:spacing w:after="0" w:line="240" w:lineRule="atLeast"/>
              <w:rPr>
                <w:rFonts w:ascii="Times New Roman" w:eastAsia="MS Mincho" w:hAnsi="Times New Roman"/>
                <w:color w:val="000000" w:themeColor="text1"/>
                <w:szCs w:val="20"/>
                <w:lang w:val="en-GB"/>
              </w:rPr>
            </w:pPr>
            <w:r w:rsidRPr="00AD701E">
              <w:rPr>
                <w:rFonts w:ascii="Times New Roman" w:eastAsia="MS Mincho" w:hAnsi="Times New Roman"/>
                <w:color w:val="000000" w:themeColor="text1"/>
                <w:szCs w:val="20"/>
                <w:lang w:val="en-GB"/>
              </w:rPr>
              <w:t>Transmitted by the expert from the India</w:t>
            </w:r>
          </w:p>
        </w:tc>
        <w:tc>
          <w:tcPr>
            <w:tcW w:w="4394" w:type="dxa"/>
          </w:tcPr>
          <w:p w:rsidR="009576A4" w:rsidRPr="00AD701E" w:rsidRDefault="009576A4" w:rsidP="00F52E05">
            <w:pPr>
              <w:suppressAutoHyphens/>
              <w:spacing w:after="0" w:line="240" w:lineRule="atLeast"/>
              <w:rPr>
                <w:rFonts w:ascii="Times New Roman" w:eastAsia="MS Mincho" w:hAnsi="Times New Roman"/>
                <w:color w:val="000000" w:themeColor="text1"/>
                <w:szCs w:val="20"/>
                <w:u w:val="single"/>
                <w:lang w:val="en-TT"/>
              </w:rPr>
            </w:pPr>
          </w:p>
          <w:p w:rsidR="009576A4" w:rsidRPr="00AD701E" w:rsidRDefault="009576A4" w:rsidP="00F52E05">
            <w:pPr>
              <w:suppressAutoHyphens/>
              <w:spacing w:after="0" w:line="240" w:lineRule="atLeast"/>
              <w:ind w:left="157"/>
              <w:rPr>
                <w:rFonts w:ascii="Times New Roman" w:eastAsia="MS Mincho" w:hAnsi="Times New Roman"/>
                <w:color w:val="000000" w:themeColor="text1"/>
                <w:sz w:val="28"/>
                <w:szCs w:val="20"/>
                <w:lang w:val="en-GB"/>
              </w:rPr>
            </w:pPr>
            <w:r w:rsidRPr="00AD701E">
              <w:rPr>
                <w:rFonts w:ascii="Times New Roman" w:eastAsia="MS Mincho" w:hAnsi="Times New Roman"/>
                <w:color w:val="000000" w:themeColor="text1"/>
                <w:szCs w:val="20"/>
                <w:u w:val="single"/>
                <w:lang w:val="en-TT"/>
              </w:rPr>
              <w:t>Informal document</w:t>
            </w:r>
            <w:r w:rsidRPr="00AD701E">
              <w:rPr>
                <w:rFonts w:ascii="Times New Roman" w:eastAsia="MS Mincho" w:hAnsi="Times New Roman"/>
                <w:color w:val="000000" w:themeColor="text1"/>
                <w:szCs w:val="20"/>
                <w:lang w:val="en-TT"/>
              </w:rPr>
              <w:t xml:space="preserve"> </w:t>
            </w:r>
            <w:r w:rsidRPr="00AD701E">
              <w:rPr>
                <w:rFonts w:ascii="Times New Roman" w:eastAsia="MS Mincho" w:hAnsi="Times New Roman"/>
                <w:b/>
                <w:color w:val="000000" w:themeColor="text1"/>
                <w:szCs w:val="20"/>
                <w:lang w:val="en-GB"/>
              </w:rPr>
              <w:t>GRE-79-</w:t>
            </w:r>
            <w:r w:rsidR="00B228FC">
              <w:rPr>
                <w:rFonts w:ascii="Times New Roman" w:eastAsia="MS Mincho" w:hAnsi="Times New Roman"/>
                <w:b/>
                <w:color w:val="000000" w:themeColor="text1"/>
                <w:szCs w:val="20"/>
                <w:lang w:val="en-GB"/>
              </w:rPr>
              <w:t>19</w:t>
            </w:r>
          </w:p>
          <w:p w:rsidR="009576A4" w:rsidRPr="00AD701E" w:rsidRDefault="009576A4" w:rsidP="00F52E05">
            <w:pPr>
              <w:suppressAutoHyphens/>
              <w:spacing w:after="0" w:line="240" w:lineRule="atLeast"/>
              <w:ind w:left="157"/>
              <w:rPr>
                <w:rFonts w:ascii="Times New Roman" w:eastAsia="MS Mincho" w:hAnsi="Times New Roman"/>
                <w:color w:val="000000" w:themeColor="text1"/>
                <w:szCs w:val="20"/>
                <w:lang w:val="en-GB"/>
              </w:rPr>
            </w:pPr>
            <w:r w:rsidRPr="00AD701E">
              <w:rPr>
                <w:rFonts w:ascii="Times New Roman" w:eastAsia="MS Mincho" w:hAnsi="Times New Roman"/>
                <w:color w:val="000000" w:themeColor="text1"/>
                <w:szCs w:val="20"/>
                <w:lang w:val="en-GB"/>
              </w:rPr>
              <w:t>(79</w:t>
            </w:r>
            <w:r w:rsidRPr="00AD701E">
              <w:rPr>
                <w:rFonts w:ascii="Times New Roman" w:eastAsia="MS Mincho" w:hAnsi="Times New Roman"/>
                <w:color w:val="000000" w:themeColor="text1"/>
                <w:szCs w:val="20"/>
                <w:vertAlign w:val="superscript"/>
                <w:lang w:val="en-GB"/>
              </w:rPr>
              <w:t>th</w:t>
            </w:r>
            <w:r w:rsidRPr="00AD701E">
              <w:rPr>
                <w:rFonts w:ascii="Times New Roman" w:eastAsia="MS Mincho" w:hAnsi="Times New Roman"/>
                <w:color w:val="000000" w:themeColor="text1"/>
                <w:szCs w:val="20"/>
                <w:lang w:val="en-GB"/>
              </w:rPr>
              <w:t xml:space="preserve">  GRE, 24 - 27 April 2018,</w:t>
            </w:r>
          </w:p>
          <w:p w:rsidR="009576A4" w:rsidRPr="00AD701E" w:rsidRDefault="009576A4" w:rsidP="00F52E05">
            <w:pPr>
              <w:suppressAutoHyphens/>
              <w:spacing w:after="0" w:line="240" w:lineRule="atLeast"/>
              <w:ind w:left="157"/>
              <w:rPr>
                <w:rFonts w:ascii="Times New Roman" w:eastAsia="MS Mincho" w:hAnsi="Times New Roman"/>
                <w:color w:val="000000" w:themeColor="text1"/>
                <w:szCs w:val="20"/>
                <w:lang w:val="en-GB"/>
              </w:rPr>
            </w:pPr>
            <w:r w:rsidRPr="00AD701E">
              <w:rPr>
                <w:rFonts w:ascii="Times New Roman" w:eastAsia="MS Mincho" w:hAnsi="Times New Roman"/>
                <w:color w:val="000000" w:themeColor="text1"/>
                <w:szCs w:val="20"/>
                <w:lang w:val="en-GB"/>
              </w:rPr>
              <w:t>agenda item 4</w:t>
            </w:r>
            <w:bookmarkStart w:id="0" w:name="_GoBack"/>
            <w:bookmarkEnd w:id="0"/>
            <w:r w:rsidR="003012DC">
              <w:rPr>
                <w:rFonts w:ascii="Times New Roman" w:eastAsia="MS Mincho" w:hAnsi="Times New Roman"/>
                <w:color w:val="000000" w:themeColor="text1"/>
                <w:szCs w:val="20"/>
                <w:lang w:val="en-GB"/>
              </w:rPr>
              <w:t>)</w:t>
            </w:r>
          </w:p>
          <w:p w:rsidR="009576A4" w:rsidRPr="00AD701E" w:rsidRDefault="009576A4" w:rsidP="00F52E05">
            <w:pPr>
              <w:suppressAutoHyphens/>
              <w:spacing w:after="0" w:line="240" w:lineRule="atLeast"/>
              <w:ind w:left="157"/>
              <w:rPr>
                <w:rFonts w:ascii="Times New Roman" w:eastAsia="MS Mincho" w:hAnsi="Times New Roman"/>
                <w:color w:val="000000" w:themeColor="text1"/>
                <w:szCs w:val="20"/>
                <w:lang w:val="en-GB"/>
              </w:rPr>
            </w:pPr>
          </w:p>
        </w:tc>
      </w:tr>
    </w:tbl>
    <w:p w:rsidR="009576A4" w:rsidRDefault="00F9566A" w:rsidP="00E645D4">
      <w:pPr>
        <w:pStyle w:val="HChG"/>
        <w:ind w:left="709" w:right="0" w:hanging="709"/>
        <w:jc w:val="both"/>
        <w:rPr>
          <w:bCs/>
        </w:rPr>
      </w:pPr>
      <w:r>
        <w:rPr>
          <w:lang w:val="en-IN"/>
        </w:rPr>
        <w:tab/>
      </w:r>
      <w:r w:rsidRPr="009576A4">
        <w:rPr>
          <w:szCs w:val="24"/>
          <w:lang w:val="en-IN"/>
        </w:rPr>
        <w:tab/>
      </w:r>
      <w:r w:rsidR="009576A4" w:rsidRPr="009576A4">
        <w:rPr>
          <w:szCs w:val="24"/>
          <w:lang w:val="en-IN"/>
        </w:rPr>
        <w:t>India’s comments</w:t>
      </w:r>
      <w:r w:rsidR="009576A4">
        <w:rPr>
          <w:color w:val="00B050"/>
          <w:sz w:val="24"/>
          <w:lang w:val="en-IN"/>
        </w:rPr>
        <w:t xml:space="preserve"> </w:t>
      </w:r>
      <w:r w:rsidR="00E645D4">
        <w:t xml:space="preserve">on </w:t>
      </w:r>
      <w:r w:rsidR="004A32F5" w:rsidRPr="009167D3">
        <w:rPr>
          <w:bCs/>
        </w:rPr>
        <w:t>Proposal for Supplement [11] to the 06 series of amendments to Regulation No. 48 (Installation of lighting and light-signalling devices)</w:t>
      </w:r>
      <w:r w:rsidR="004A32F5">
        <w:rPr>
          <w:bCs/>
        </w:rPr>
        <w:t xml:space="preserve"> </w:t>
      </w:r>
    </w:p>
    <w:p w:rsidR="006F67C1" w:rsidRPr="00525E6C" w:rsidRDefault="009576A4" w:rsidP="00E645D4">
      <w:pPr>
        <w:pStyle w:val="HChG"/>
        <w:ind w:left="709" w:right="0" w:hanging="709"/>
        <w:jc w:val="both"/>
      </w:pPr>
      <w:r>
        <w:rPr>
          <w:bCs/>
        </w:rPr>
        <w:tab/>
      </w:r>
      <w:r>
        <w:rPr>
          <w:bCs/>
        </w:rPr>
        <w:tab/>
        <w:t>D</w:t>
      </w:r>
      <w:r w:rsidR="004A32F5">
        <w:rPr>
          <w:bCs/>
        </w:rPr>
        <w:t>ocument no</w:t>
      </w:r>
      <w:r w:rsidR="00E645D4">
        <w:t xml:space="preserve"> </w:t>
      </w:r>
      <w:r w:rsidR="00E645D4" w:rsidRPr="00E645D4">
        <w:t>ECE</w:t>
      </w:r>
      <w:r w:rsidR="00E645D4" w:rsidRPr="00525E6C">
        <w:t>/TRANS/WP.29/GRE/201</w:t>
      </w:r>
      <w:r w:rsidR="00E00083">
        <w:t>8</w:t>
      </w:r>
      <w:r w:rsidR="00E645D4" w:rsidRPr="00525E6C">
        <w:t>/</w:t>
      </w:r>
      <w:r w:rsidR="00E00083">
        <w:t>13</w:t>
      </w:r>
      <w:r w:rsidR="00E645D4">
        <w:t>.</w:t>
      </w:r>
    </w:p>
    <w:p w:rsidR="00181EF1" w:rsidRPr="00810AA3" w:rsidRDefault="00F9566A" w:rsidP="00F9566A">
      <w:pPr>
        <w:pStyle w:val="H1G"/>
        <w:spacing w:before="120" w:after="0" w:line="240" w:lineRule="auto"/>
        <w:rPr>
          <w:szCs w:val="24"/>
          <w:lang w:val="en-IN"/>
        </w:rPr>
      </w:pPr>
      <w:r>
        <w:rPr>
          <w:szCs w:val="24"/>
          <w:lang w:val="en-IN"/>
        </w:rPr>
        <w:t xml:space="preserve">            </w:t>
      </w:r>
    </w:p>
    <w:p w:rsidR="009576A4" w:rsidRDefault="006A418F"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sz w:val="24"/>
          <w:szCs w:val="24"/>
        </w:rPr>
        <w:t>The text reproduced below was prepared by the experts from India</w:t>
      </w:r>
      <w:r w:rsidRPr="00810AA3">
        <w:t xml:space="preserve"> </w:t>
      </w:r>
      <w:r w:rsidRPr="00810AA3">
        <w:rPr>
          <w:rFonts w:ascii="Times New Roman" w:hAnsi="Times New Roman" w:cs="Times New Roman"/>
          <w:sz w:val="24"/>
          <w:szCs w:val="24"/>
        </w:rPr>
        <w:t xml:space="preserve">to propose </w:t>
      </w:r>
      <w:r w:rsidR="006F67C1">
        <w:rPr>
          <w:rFonts w:ascii="Times New Roman" w:hAnsi="Times New Roman" w:cs="Times New Roman"/>
          <w:sz w:val="24"/>
          <w:szCs w:val="24"/>
        </w:rPr>
        <w:t>changes in the regulation</w:t>
      </w:r>
      <w:r w:rsidR="00496C2E" w:rsidRPr="00810AA3">
        <w:rPr>
          <w:rFonts w:ascii="Times New Roman" w:hAnsi="Times New Roman" w:cs="Times New Roman"/>
          <w:sz w:val="24"/>
          <w:szCs w:val="24"/>
        </w:rPr>
        <w:t>.</w:t>
      </w:r>
      <w:r w:rsidRPr="00810AA3">
        <w:rPr>
          <w:rFonts w:ascii="Times New Roman" w:hAnsi="Times New Roman" w:cs="Times New Roman"/>
          <w:sz w:val="24"/>
          <w:szCs w:val="24"/>
        </w:rPr>
        <w:t xml:space="preserve"> </w:t>
      </w:r>
      <w:r w:rsidR="00175DE6" w:rsidRPr="00810AA3">
        <w:rPr>
          <w:rFonts w:ascii="Times New Roman" w:hAnsi="Times New Roman" w:cs="Times New Roman"/>
          <w:sz w:val="24"/>
          <w:szCs w:val="24"/>
        </w:rPr>
        <w:t xml:space="preserve">This proposal </w:t>
      </w:r>
      <w:r w:rsidR="006F67C1">
        <w:rPr>
          <w:rFonts w:ascii="Times New Roman" w:hAnsi="Times New Roman" w:cs="Times New Roman"/>
          <w:sz w:val="24"/>
          <w:szCs w:val="24"/>
        </w:rPr>
        <w:t xml:space="preserve">is </w:t>
      </w:r>
      <w:r w:rsidR="00860A5A">
        <w:rPr>
          <w:rFonts w:ascii="Times New Roman" w:hAnsi="Times New Roman" w:cs="Times New Roman"/>
          <w:sz w:val="24"/>
          <w:szCs w:val="24"/>
        </w:rPr>
        <w:t xml:space="preserve">to </w:t>
      </w:r>
      <w:r w:rsidR="006F67C1">
        <w:rPr>
          <w:rFonts w:ascii="Times New Roman" w:hAnsi="Times New Roman" w:cs="Times New Roman"/>
          <w:sz w:val="24"/>
          <w:szCs w:val="24"/>
        </w:rPr>
        <w:t>take care of specific requirement</w:t>
      </w:r>
      <w:r w:rsidR="00A67930">
        <w:rPr>
          <w:rFonts w:ascii="Times New Roman" w:hAnsi="Times New Roman" w:cs="Times New Roman"/>
          <w:sz w:val="24"/>
          <w:szCs w:val="24"/>
        </w:rPr>
        <w:t>s</w:t>
      </w:r>
      <w:r w:rsidR="006F67C1">
        <w:rPr>
          <w:rFonts w:ascii="Times New Roman" w:hAnsi="Times New Roman" w:cs="Times New Roman"/>
          <w:sz w:val="24"/>
          <w:szCs w:val="24"/>
        </w:rPr>
        <w:t xml:space="preserve"> </w:t>
      </w:r>
      <w:r w:rsidR="004A32F5">
        <w:rPr>
          <w:rFonts w:ascii="Times New Roman" w:hAnsi="Times New Roman" w:cs="Times New Roman"/>
          <w:sz w:val="24"/>
          <w:szCs w:val="24"/>
        </w:rPr>
        <w:t xml:space="preserve">L1 and L3 category of </w:t>
      </w:r>
      <w:r w:rsidR="00AA444A">
        <w:rPr>
          <w:rFonts w:ascii="Times New Roman" w:hAnsi="Times New Roman" w:cs="Times New Roman"/>
          <w:sz w:val="24"/>
          <w:szCs w:val="24"/>
        </w:rPr>
        <w:t xml:space="preserve">vehicle. </w:t>
      </w:r>
      <w:r w:rsidR="00181EF1" w:rsidRPr="00F53C5A">
        <w:rPr>
          <w:rFonts w:ascii="Times New Roman" w:hAnsi="Times New Roman" w:cs="Times New Roman"/>
          <w:sz w:val="24"/>
          <w:szCs w:val="24"/>
        </w:rPr>
        <w:t>India</w:t>
      </w:r>
      <w:r w:rsidR="00F52E05">
        <w:rPr>
          <w:rFonts w:ascii="Times New Roman" w:hAnsi="Times New Roman" w:cs="Times New Roman"/>
          <w:sz w:val="24"/>
          <w:szCs w:val="24"/>
        </w:rPr>
        <w:t>’s</w:t>
      </w:r>
      <w:r w:rsidR="00181EF1" w:rsidRPr="00F53C5A">
        <w:rPr>
          <w:rFonts w:ascii="Times New Roman" w:hAnsi="Times New Roman" w:cs="Times New Roman"/>
          <w:sz w:val="24"/>
          <w:szCs w:val="24"/>
        </w:rPr>
        <w:t xml:space="preserve"> proposals are marked in </w:t>
      </w:r>
      <w:r w:rsidR="00181EF1" w:rsidRPr="00F53C5A">
        <w:rPr>
          <w:rFonts w:ascii="Times New Roman" w:hAnsi="Times New Roman" w:cs="Times New Roman"/>
          <w:strike/>
          <w:sz w:val="24"/>
          <w:szCs w:val="24"/>
        </w:rPr>
        <w:t>strikethrough</w:t>
      </w:r>
      <w:r w:rsidR="00181EF1" w:rsidRPr="00F53C5A">
        <w:rPr>
          <w:rFonts w:ascii="Times New Roman" w:hAnsi="Times New Roman" w:cs="Times New Roman"/>
          <w:sz w:val="24"/>
          <w:szCs w:val="24"/>
        </w:rPr>
        <w:t xml:space="preserve"> </w:t>
      </w:r>
      <w:r w:rsidRPr="00F53C5A">
        <w:rPr>
          <w:rFonts w:ascii="Times New Roman" w:hAnsi="Times New Roman" w:cs="Times New Roman"/>
          <w:sz w:val="24"/>
          <w:szCs w:val="24"/>
        </w:rPr>
        <w:t xml:space="preserve">for deletion of </w:t>
      </w:r>
      <w:r w:rsidR="00E26F0C" w:rsidRPr="00F53C5A">
        <w:rPr>
          <w:rFonts w:ascii="Times New Roman" w:hAnsi="Times New Roman" w:cs="Times New Roman"/>
          <w:sz w:val="24"/>
          <w:szCs w:val="24"/>
        </w:rPr>
        <w:t>existing</w:t>
      </w:r>
      <w:r w:rsidRPr="00810AA3">
        <w:rPr>
          <w:rFonts w:ascii="Times New Roman" w:hAnsi="Times New Roman" w:cs="Times New Roman"/>
          <w:sz w:val="24"/>
          <w:szCs w:val="24"/>
        </w:rPr>
        <w:t xml:space="preserve"> text </w:t>
      </w:r>
      <w:r w:rsidR="00181EF1" w:rsidRPr="00810AA3">
        <w:rPr>
          <w:rFonts w:ascii="Times New Roman" w:hAnsi="Times New Roman" w:cs="Times New Roman"/>
          <w:sz w:val="24"/>
          <w:szCs w:val="24"/>
        </w:rPr>
        <w:t xml:space="preserve">and </w:t>
      </w:r>
      <w:r w:rsidR="009576A4">
        <w:rPr>
          <w:rFonts w:ascii="Times New Roman" w:hAnsi="Times New Roman" w:cs="Times New Roman"/>
          <w:sz w:val="24"/>
          <w:szCs w:val="24"/>
        </w:rPr>
        <w:t xml:space="preserve">in </w:t>
      </w:r>
      <w:r w:rsidR="009576A4" w:rsidRPr="00AE6D8B">
        <w:rPr>
          <w:rFonts w:ascii="Times New Roman" w:hAnsi="Times New Roman" w:cs="Times New Roman"/>
          <w:b/>
          <w:i/>
          <w:color w:val="0000FF"/>
          <w:sz w:val="24"/>
          <w:szCs w:val="24"/>
        </w:rPr>
        <w:t xml:space="preserve">bold italic text in blue colour </w:t>
      </w:r>
      <w:r w:rsidR="009576A4" w:rsidRPr="00AE6D8B">
        <w:rPr>
          <w:rFonts w:ascii="Times New Roman" w:hAnsi="Times New Roman" w:cs="Times New Roman"/>
          <w:sz w:val="24"/>
          <w:szCs w:val="24"/>
        </w:rPr>
        <w:t>for addition of new text</w:t>
      </w:r>
      <w:r w:rsidR="009576A4">
        <w:rPr>
          <w:rFonts w:ascii="Times New Roman" w:hAnsi="Times New Roman" w:cs="Times New Roman"/>
          <w:b/>
          <w:bCs/>
          <w:sz w:val="24"/>
          <w:szCs w:val="24"/>
        </w:rPr>
        <w:t xml:space="preserve"> </w:t>
      </w:r>
    </w:p>
    <w:p w:rsidR="00D57C69" w:rsidRDefault="00D57C69" w:rsidP="00810AA3">
      <w:pPr>
        <w:autoSpaceDE w:val="0"/>
        <w:autoSpaceDN w:val="0"/>
        <w:adjustRightInd w:val="0"/>
        <w:spacing w:before="120" w:after="0" w:line="240" w:lineRule="auto"/>
        <w:ind w:left="709"/>
        <w:jc w:val="both"/>
        <w:rPr>
          <w:rFonts w:ascii="Times New Roman" w:hAnsi="Times New Roman" w:cs="Times New Roman"/>
          <w:b/>
          <w:bCs/>
          <w:sz w:val="24"/>
          <w:szCs w:val="24"/>
        </w:rPr>
      </w:pPr>
    </w:p>
    <w:p w:rsidR="00810AA3" w:rsidRPr="00810AA3" w:rsidRDefault="00063A14"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 xml:space="preserve">A. </w:t>
      </w:r>
      <w:r w:rsidR="009013E7" w:rsidRPr="00810AA3">
        <w:rPr>
          <w:rFonts w:ascii="Times New Roman" w:hAnsi="Times New Roman" w:cs="Times New Roman"/>
          <w:b/>
          <w:bCs/>
          <w:sz w:val="24"/>
          <w:szCs w:val="24"/>
        </w:rPr>
        <w:t xml:space="preserve">  </w:t>
      </w:r>
      <w:r w:rsidRPr="00810AA3">
        <w:rPr>
          <w:rFonts w:ascii="Times New Roman" w:hAnsi="Times New Roman" w:cs="Times New Roman"/>
          <w:b/>
          <w:bCs/>
          <w:sz w:val="24"/>
          <w:szCs w:val="24"/>
        </w:rPr>
        <w:t>PROPOSAL</w:t>
      </w:r>
    </w:p>
    <w:p w:rsidR="004A32F5" w:rsidRPr="00AA444A" w:rsidRDefault="00F1487E" w:rsidP="00F52E05">
      <w:pPr>
        <w:spacing w:before="120" w:after="120"/>
        <w:ind w:leftChars="193" w:left="1277" w:rightChars="-129" w:right="-284" w:hanging="852"/>
        <w:rPr>
          <w:rFonts w:ascii="Times New Roman" w:hAnsi="Times New Roman" w:cs="Times New Roman"/>
          <w:bCs/>
          <w:sz w:val="24"/>
          <w:szCs w:val="24"/>
        </w:rPr>
      </w:pPr>
      <w:r w:rsidRPr="00AA444A">
        <w:rPr>
          <w:rFonts w:ascii="Times New Roman" w:hAnsi="Times New Roman" w:cs="Times New Roman"/>
          <w:bCs/>
          <w:sz w:val="24"/>
          <w:szCs w:val="24"/>
        </w:rPr>
        <w:t xml:space="preserve">   </w:t>
      </w:r>
      <w:r w:rsidR="00F8393C">
        <w:rPr>
          <w:rFonts w:ascii="Times New Roman" w:hAnsi="Times New Roman" w:cs="Times New Roman"/>
          <w:bCs/>
          <w:sz w:val="24"/>
          <w:szCs w:val="24"/>
        </w:rPr>
        <w:t xml:space="preserve">  A1</w:t>
      </w:r>
      <w:r w:rsidR="004A32F5" w:rsidRPr="00AA444A">
        <w:rPr>
          <w:rFonts w:ascii="Times New Roman" w:hAnsi="Times New Roman" w:cs="Times New Roman"/>
          <w:bCs/>
          <w:sz w:val="24"/>
          <w:szCs w:val="24"/>
        </w:rPr>
        <w:t xml:space="preserve">) </w:t>
      </w:r>
      <w:r w:rsidR="00F52E05">
        <w:rPr>
          <w:rFonts w:ascii="Times New Roman" w:hAnsi="Times New Roman" w:cs="Times New Roman"/>
          <w:bCs/>
          <w:sz w:val="24"/>
          <w:szCs w:val="24"/>
        </w:rPr>
        <w:tab/>
      </w:r>
      <w:r w:rsidR="00F52E05">
        <w:rPr>
          <w:rFonts w:ascii="Times New Roman" w:hAnsi="Times New Roman" w:cs="Times New Roman"/>
          <w:bCs/>
          <w:sz w:val="24"/>
          <w:szCs w:val="24"/>
        </w:rPr>
        <w:tab/>
      </w:r>
      <w:r w:rsidR="004A32F5" w:rsidRPr="00AA444A">
        <w:rPr>
          <w:rFonts w:ascii="Times New Roman" w:hAnsi="Times New Roman" w:cs="Times New Roman"/>
          <w:bCs/>
          <w:sz w:val="24"/>
          <w:szCs w:val="24"/>
        </w:rPr>
        <w:t>Paragraph 2.4.11.2 , amend to read:</w:t>
      </w:r>
    </w:p>
    <w:p w:rsidR="00472898" w:rsidRDefault="004A32F5" w:rsidP="00F52E05">
      <w:pPr>
        <w:spacing w:after="0" w:line="240" w:lineRule="auto"/>
        <w:ind w:leftChars="321" w:left="2559" w:hangingChars="772" w:hanging="1853"/>
        <w:jc w:val="both"/>
        <w:rPr>
          <w:rFonts w:ascii="Times New Roman" w:hAnsi="Times New Roman" w:cs="Times New Roman"/>
          <w:color w:val="000000" w:themeColor="text1"/>
          <w:sz w:val="24"/>
          <w:szCs w:val="24"/>
          <w:lang w:val="en-US"/>
        </w:rPr>
      </w:pPr>
      <w:r w:rsidRPr="00AA444A">
        <w:rPr>
          <w:rFonts w:ascii="Times New Roman" w:hAnsi="Times New Roman" w:cs="Times New Roman"/>
          <w:color w:val="000000" w:themeColor="text1"/>
          <w:sz w:val="24"/>
          <w:szCs w:val="24"/>
          <w:lang w:val="en-US"/>
        </w:rPr>
        <w:t xml:space="preserve">      </w:t>
      </w:r>
      <w:r w:rsidR="00472898">
        <w:rPr>
          <w:rFonts w:ascii="Times New Roman" w:hAnsi="Times New Roman" w:cs="Times New Roman"/>
          <w:color w:val="000000" w:themeColor="text1"/>
          <w:sz w:val="24"/>
          <w:szCs w:val="24"/>
          <w:lang w:val="en-US"/>
        </w:rPr>
        <w:t xml:space="preserve">  </w:t>
      </w:r>
      <w:r w:rsidR="00F8393C">
        <w:rPr>
          <w:rFonts w:ascii="Times New Roman" w:hAnsi="Times New Roman" w:cs="Times New Roman"/>
          <w:color w:val="000000" w:themeColor="text1"/>
          <w:sz w:val="24"/>
          <w:szCs w:val="24"/>
          <w:lang w:val="en-US"/>
        </w:rPr>
        <w:t xml:space="preserve"> </w:t>
      </w:r>
      <w:r w:rsidR="00472898">
        <w:rPr>
          <w:rFonts w:ascii="Times New Roman" w:hAnsi="Times New Roman" w:cs="Times New Roman"/>
          <w:color w:val="000000" w:themeColor="text1"/>
          <w:sz w:val="24"/>
          <w:szCs w:val="24"/>
          <w:lang w:val="en-US"/>
        </w:rPr>
        <w:t xml:space="preserve">  </w:t>
      </w:r>
      <w:r w:rsidRPr="00AA444A">
        <w:rPr>
          <w:rFonts w:ascii="Times New Roman" w:hAnsi="Times New Roman" w:cs="Times New Roman"/>
          <w:color w:val="000000" w:themeColor="text1"/>
          <w:sz w:val="24"/>
          <w:szCs w:val="24"/>
          <w:lang w:val="en-US"/>
        </w:rPr>
        <w:t xml:space="preserve"> 2.4.11.2.     "Two lamps" or "an even number of lamps" in </w:t>
      </w:r>
      <w:r w:rsidR="009576A4">
        <w:rPr>
          <w:rFonts w:ascii="Times New Roman" w:hAnsi="Times New Roman" w:cs="Times New Roman"/>
          <w:color w:val="000000" w:themeColor="text1"/>
          <w:sz w:val="24"/>
          <w:szCs w:val="24"/>
          <w:lang w:val="en-US"/>
        </w:rPr>
        <w:t xml:space="preserve">the shape of a band or strip, </w:t>
      </w:r>
      <w:r w:rsidRPr="00AA444A">
        <w:rPr>
          <w:rFonts w:ascii="Times New Roman" w:hAnsi="Times New Roman" w:cs="Times New Roman"/>
          <w:color w:val="000000" w:themeColor="text1"/>
          <w:sz w:val="24"/>
          <w:szCs w:val="24"/>
          <w:lang w:val="en-US"/>
        </w:rPr>
        <w:t>means</w:t>
      </w:r>
      <w:r w:rsidR="009576A4">
        <w:rPr>
          <w:rFonts w:ascii="Times New Roman" w:hAnsi="Times New Roman" w:cs="Times New Roman"/>
          <w:color w:val="000000" w:themeColor="text1"/>
          <w:sz w:val="24"/>
          <w:szCs w:val="24"/>
          <w:lang w:val="en-US"/>
        </w:rPr>
        <w:t xml:space="preserve"> </w:t>
      </w:r>
      <w:r w:rsidR="009576A4" w:rsidRPr="009576A4">
        <w:rPr>
          <w:rFonts w:ascii="Arial" w:hAnsi="Arial" w:cs="Arial"/>
          <w:b/>
          <w:i/>
          <w:color w:val="0000FF"/>
          <w:sz w:val="20"/>
          <w:szCs w:val="24"/>
        </w:rPr>
        <w:t>in case of</w:t>
      </w:r>
      <w:r w:rsidR="009576A4">
        <w:rPr>
          <w:rFonts w:ascii="Arial" w:hAnsi="Arial" w:cs="Arial"/>
          <w:b/>
          <w:i/>
          <w:color w:val="0000FF"/>
          <w:sz w:val="20"/>
          <w:szCs w:val="24"/>
        </w:rPr>
        <w:t xml:space="preserve"> </w:t>
      </w:r>
      <w:r w:rsidR="009576A4" w:rsidRPr="009576A4">
        <w:rPr>
          <w:rFonts w:ascii="Arial" w:hAnsi="Arial" w:cs="Arial"/>
          <w:b/>
          <w:i/>
          <w:color w:val="0000FF"/>
          <w:sz w:val="20"/>
          <w:szCs w:val="24"/>
        </w:rPr>
        <w:t>vehicle category other than L1 and L3</w:t>
      </w:r>
      <w:r w:rsidR="009576A4" w:rsidRPr="009576A4">
        <w:rPr>
          <w:rFonts w:ascii="Times New Roman" w:hAnsi="Times New Roman" w:cs="Times New Roman"/>
          <w:color w:val="000000" w:themeColor="text1"/>
          <w:sz w:val="24"/>
          <w:szCs w:val="24"/>
          <w:lang w:val="en-US"/>
        </w:rPr>
        <w:t>,</w:t>
      </w:r>
      <w:r w:rsidRPr="00AA444A">
        <w:rPr>
          <w:rFonts w:ascii="Times New Roman" w:hAnsi="Times New Roman" w:cs="Times New Roman"/>
          <w:color w:val="000000" w:themeColor="text1"/>
          <w:sz w:val="24"/>
          <w:szCs w:val="24"/>
          <w:lang w:val="en-US"/>
        </w:rPr>
        <w:t xml:space="preserve"> two lamps with a single</w:t>
      </w:r>
      <w:r w:rsidR="00472898">
        <w:rPr>
          <w:rFonts w:ascii="Arial" w:hAnsi="Arial" w:cs="Arial"/>
          <w:b/>
          <w:i/>
          <w:color w:val="0000FF"/>
          <w:sz w:val="20"/>
          <w:szCs w:val="24"/>
        </w:rPr>
        <w:t xml:space="preserve">                                </w:t>
      </w:r>
      <w:r w:rsidRPr="00AA444A">
        <w:rPr>
          <w:rFonts w:ascii="Times New Roman" w:hAnsi="Times New Roman" w:cs="Times New Roman"/>
          <w:color w:val="000000" w:themeColor="text1"/>
          <w:sz w:val="24"/>
          <w:szCs w:val="24"/>
          <w:lang w:val="en-US"/>
        </w:rPr>
        <w:t xml:space="preserve"> light emitting surface, providing such a band or strip is placed symmetrically in </w:t>
      </w:r>
    </w:p>
    <w:p w:rsidR="004A32F5" w:rsidRPr="00AA444A" w:rsidRDefault="00472898" w:rsidP="00F52E05">
      <w:pPr>
        <w:spacing w:after="0" w:line="240" w:lineRule="auto"/>
        <w:ind w:leftChars="321" w:left="2559" w:hangingChars="772" w:hanging="185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4A32F5" w:rsidRPr="00AA444A">
        <w:rPr>
          <w:rFonts w:ascii="Times New Roman" w:hAnsi="Times New Roman" w:cs="Times New Roman"/>
          <w:color w:val="000000" w:themeColor="text1"/>
          <w:sz w:val="24"/>
          <w:szCs w:val="24"/>
          <w:lang w:val="en-US"/>
        </w:rPr>
        <w:t>relation to the median longitudinal plane of the vehicle.</w:t>
      </w:r>
    </w:p>
    <w:p w:rsidR="004A32F5" w:rsidRPr="00AA444A" w:rsidRDefault="004A32F5" w:rsidP="00F52E05">
      <w:pPr>
        <w:spacing w:before="120" w:after="120"/>
        <w:ind w:leftChars="321" w:left="708" w:rightChars="-129" w:right="-284" w:hanging="2"/>
        <w:rPr>
          <w:rFonts w:ascii="Times New Roman" w:hAnsi="Times New Roman" w:cs="Times New Roman"/>
          <w:color w:val="000000" w:themeColor="text1"/>
          <w:sz w:val="24"/>
          <w:szCs w:val="24"/>
          <w:lang w:val="en-US"/>
        </w:rPr>
      </w:pPr>
      <w:r>
        <w:rPr>
          <w:rFonts w:ascii="Times New Roman" w:hAnsi="Times New Roman" w:cs="Times New Roman"/>
          <w:color w:val="000000" w:themeColor="text1"/>
          <w:lang w:val="en-US"/>
        </w:rPr>
        <w:t xml:space="preserve"> </w:t>
      </w:r>
      <w:r w:rsidR="00F8393C">
        <w:rPr>
          <w:rFonts w:ascii="Times New Roman" w:hAnsi="Times New Roman" w:cs="Times New Roman"/>
          <w:color w:val="000000" w:themeColor="text1"/>
          <w:sz w:val="24"/>
          <w:szCs w:val="24"/>
          <w:lang w:val="en-US"/>
        </w:rPr>
        <w:t>A2</w:t>
      </w:r>
      <w:r w:rsidRPr="00AA444A">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ab/>
      </w:r>
      <w:r w:rsidRPr="00AA444A">
        <w:rPr>
          <w:rFonts w:ascii="Times New Roman" w:hAnsi="Times New Roman" w:cs="Times New Roman"/>
          <w:color w:val="000000" w:themeColor="text1"/>
          <w:sz w:val="24"/>
          <w:szCs w:val="24"/>
          <w:lang w:val="en-US"/>
        </w:rPr>
        <w:t>Paragraph 2.5.6 ,amend to read:</w:t>
      </w:r>
    </w:p>
    <w:p w:rsidR="004A32F5" w:rsidRPr="00AA444A" w:rsidRDefault="004A32F5" w:rsidP="00F52E05">
      <w:pPr>
        <w:spacing w:after="0" w:line="240" w:lineRule="auto"/>
        <w:ind w:leftChars="322" w:left="2563" w:hangingChars="773" w:hanging="1855"/>
        <w:jc w:val="both"/>
        <w:rPr>
          <w:rFonts w:ascii="Times New Roman" w:hAnsi="Times New Roman" w:cs="Times New Roman"/>
          <w:color w:val="000000" w:themeColor="text1"/>
          <w:sz w:val="24"/>
          <w:szCs w:val="24"/>
          <w:lang w:val="en-US"/>
        </w:rPr>
      </w:pPr>
      <w:r w:rsidRPr="00AA444A">
        <w:rPr>
          <w:rFonts w:ascii="Times New Roman" w:hAnsi="Times New Roman" w:cs="Times New Roman"/>
          <w:color w:val="000000" w:themeColor="text1"/>
          <w:sz w:val="24"/>
          <w:szCs w:val="24"/>
          <w:lang w:val="en-US"/>
        </w:rPr>
        <w:t xml:space="preserve">       </w:t>
      </w:r>
      <w:r w:rsidR="00472898">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 xml:space="preserve">   </w:t>
      </w:r>
      <w:r w:rsidRPr="00AA444A">
        <w:rPr>
          <w:rFonts w:ascii="Times New Roman" w:hAnsi="Times New Roman" w:cs="Times New Roman"/>
          <w:color w:val="000000" w:themeColor="text1"/>
          <w:sz w:val="24"/>
          <w:szCs w:val="24"/>
          <w:lang w:val="en-US"/>
        </w:rPr>
        <w:t xml:space="preserve">2.5.6.        "Front position lamp" means the lamp used to indicate the presence and </w:t>
      </w:r>
      <w:r w:rsidR="00B0738A">
        <w:rPr>
          <w:rFonts w:ascii="Arial" w:hAnsi="Arial" w:cs="Arial"/>
          <w:b/>
          <w:i/>
          <w:color w:val="0000FF"/>
          <w:sz w:val="20"/>
          <w:szCs w:val="24"/>
        </w:rPr>
        <w:t>in case of vehicle</w:t>
      </w:r>
      <w:r w:rsidR="007A3B6B">
        <w:rPr>
          <w:rFonts w:ascii="Arial" w:hAnsi="Arial" w:cs="Arial"/>
          <w:b/>
          <w:i/>
          <w:color w:val="0000FF"/>
          <w:sz w:val="20"/>
          <w:szCs w:val="24"/>
        </w:rPr>
        <w:t>(</w:t>
      </w:r>
      <w:r w:rsidR="00B0738A">
        <w:rPr>
          <w:rFonts w:ascii="Arial" w:hAnsi="Arial" w:cs="Arial"/>
          <w:b/>
          <w:i/>
          <w:color w:val="0000FF"/>
          <w:sz w:val="20"/>
          <w:szCs w:val="24"/>
        </w:rPr>
        <w:t>s</w:t>
      </w:r>
      <w:r w:rsidR="007A3B6B">
        <w:rPr>
          <w:rFonts w:ascii="Arial" w:hAnsi="Arial" w:cs="Arial"/>
          <w:b/>
          <w:i/>
          <w:color w:val="0000FF"/>
          <w:sz w:val="20"/>
          <w:szCs w:val="24"/>
        </w:rPr>
        <w:t>)</w:t>
      </w:r>
      <w:r w:rsidR="00B0738A">
        <w:rPr>
          <w:rFonts w:ascii="Arial" w:hAnsi="Arial" w:cs="Arial"/>
          <w:b/>
          <w:i/>
          <w:color w:val="0000FF"/>
          <w:sz w:val="20"/>
          <w:szCs w:val="24"/>
        </w:rPr>
        <w:t xml:space="preserve"> o</w:t>
      </w:r>
      <w:r w:rsidR="00B0738A" w:rsidRPr="00AA444A">
        <w:rPr>
          <w:rFonts w:ascii="Arial" w:hAnsi="Arial" w:cs="Arial"/>
          <w:b/>
          <w:i/>
          <w:color w:val="0000FF"/>
          <w:sz w:val="20"/>
          <w:szCs w:val="24"/>
        </w:rPr>
        <w:t>ther than L1 and L3 categor</w:t>
      </w:r>
      <w:r w:rsidR="007A3B6B">
        <w:rPr>
          <w:rFonts w:ascii="Arial" w:hAnsi="Arial" w:cs="Arial"/>
          <w:b/>
          <w:i/>
          <w:color w:val="0000FF"/>
          <w:sz w:val="20"/>
          <w:szCs w:val="24"/>
        </w:rPr>
        <w:t xml:space="preserve">y </w:t>
      </w:r>
      <w:r w:rsidRPr="009576A4">
        <w:rPr>
          <w:rFonts w:ascii="Times New Roman" w:hAnsi="Times New Roman" w:cs="Times New Roman"/>
          <w:strike/>
          <w:color w:val="000000" w:themeColor="text1"/>
          <w:sz w:val="24"/>
          <w:szCs w:val="24"/>
          <w:lang w:val="en-US"/>
        </w:rPr>
        <w:t>the</w:t>
      </w:r>
      <w:r w:rsidRPr="00AA444A">
        <w:rPr>
          <w:rFonts w:ascii="Times New Roman" w:hAnsi="Times New Roman" w:cs="Times New Roman"/>
          <w:color w:val="000000" w:themeColor="text1"/>
          <w:sz w:val="24"/>
          <w:szCs w:val="24"/>
          <w:lang w:val="en-US"/>
        </w:rPr>
        <w:t xml:space="preserve"> width of vehicle</w:t>
      </w:r>
      <w:r w:rsidR="007A3B6B" w:rsidRPr="007A3B6B">
        <w:rPr>
          <w:rFonts w:ascii="Arial" w:hAnsi="Arial" w:cs="Arial"/>
          <w:b/>
          <w:i/>
          <w:color w:val="0000FF"/>
          <w:sz w:val="20"/>
          <w:szCs w:val="24"/>
        </w:rPr>
        <w:t>,</w:t>
      </w:r>
      <w:r w:rsidRPr="00AA444A">
        <w:rPr>
          <w:rFonts w:ascii="Arial" w:hAnsi="Arial" w:cs="Arial"/>
          <w:b/>
          <w:i/>
          <w:color w:val="0000FF"/>
          <w:sz w:val="20"/>
          <w:szCs w:val="24"/>
        </w:rPr>
        <w:t xml:space="preserve"> </w:t>
      </w:r>
      <w:r w:rsidRPr="00AA444A">
        <w:rPr>
          <w:rFonts w:ascii="Times New Roman" w:hAnsi="Times New Roman" w:cs="Times New Roman"/>
          <w:color w:val="000000" w:themeColor="text1"/>
          <w:sz w:val="24"/>
          <w:szCs w:val="24"/>
          <w:lang w:val="en-US"/>
        </w:rPr>
        <w:t>when viewed from the front.</w:t>
      </w:r>
    </w:p>
    <w:p w:rsidR="00092E0B" w:rsidRPr="00AA444A" w:rsidRDefault="00F8393C" w:rsidP="004A32F5">
      <w:pPr>
        <w:spacing w:before="120" w:after="120"/>
        <w:ind w:leftChars="322" w:left="2409" w:rightChars="-129" w:right="-284" w:hanging="170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A3</w:t>
      </w:r>
      <w:r w:rsidR="004A32F5" w:rsidRPr="00AA444A">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 xml:space="preserve">     </w:t>
      </w:r>
      <w:r w:rsidR="00092E0B" w:rsidRPr="00AA444A">
        <w:rPr>
          <w:rFonts w:ascii="Times New Roman" w:hAnsi="Times New Roman" w:cs="Times New Roman"/>
          <w:color w:val="000000" w:themeColor="text1"/>
          <w:sz w:val="24"/>
          <w:szCs w:val="24"/>
          <w:lang w:val="en-US"/>
        </w:rPr>
        <w:t>Paragraph 2.5.6 ,amend to read</w:t>
      </w:r>
      <w:r w:rsidR="00590372">
        <w:rPr>
          <w:rFonts w:ascii="Times New Roman" w:hAnsi="Times New Roman" w:cs="Times New Roman"/>
          <w:color w:val="000000" w:themeColor="text1"/>
          <w:sz w:val="24"/>
          <w:szCs w:val="24"/>
          <w:lang w:val="en-US"/>
        </w:rPr>
        <w:t>:</w:t>
      </w:r>
    </w:p>
    <w:p w:rsidR="004A32F5" w:rsidRPr="007A3B6B" w:rsidRDefault="008366BF" w:rsidP="00F52E05">
      <w:pPr>
        <w:spacing w:after="0" w:line="240" w:lineRule="auto"/>
        <w:ind w:leftChars="321" w:left="2549" w:hangingChars="768" w:hanging="184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92E0B" w:rsidRPr="00AA444A">
        <w:rPr>
          <w:rFonts w:ascii="Times New Roman" w:hAnsi="Times New Roman" w:cs="Times New Roman"/>
          <w:color w:val="000000" w:themeColor="text1"/>
          <w:sz w:val="24"/>
          <w:szCs w:val="24"/>
          <w:lang w:val="en-US"/>
        </w:rPr>
        <w:t xml:space="preserve"> </w:t>
      </w:r>
      <w:r w:rsidR="007A3B6B">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 xml:space="preserve">    </w:t>
      </w:r>
      <w:r w:rsidR="007A3B6B">
        <w:rPr>
          <w:rFonts w:ascii="Times New Roman" w:hAnsi="Times New Roman" w:cs="Times New Roman"/>
          <w:color w:val="000000" w:themeColor="text1"/>
          <w:sz w:val="24"/>
          <w:szCs w:val="24"/>
          <w:lang w:val="en-US"/>
        </w:rPr>
        <w:t xml:space="preserve"> </w:t>
      </w:r>
      <w:r w:rsidR="00092E0B" w:rsidRPr="00AA444A">
        <w:rPr>
          <w:rFonts w:ascii="Times New Roman" w:hAnsi="Times New Roman" w:cs="Times New Roman"/>
          <w:color w:val="000000" w:themeColor="text1"/>
          <w:sz w:val="24"/>
          <w:szCs w:val="24"/>
          <w:lang w:val="en-US"/>
        </w:rPr>
        <w:t>2.5.7.</w:t>
      </w:r>
      <w:r w:rsidR="00092E0B" w:rsidRPr="00AA444A">
        <w:rPr>
          <w:b/>
          <w:color w:val="000000" w:themeColor="text1"/>
          <w:sz w:val="24"/>
          <w:szCs w:val="24"/>
          <w:lang w:val="en-US"/>
        </w:rPr>
        <w:t xml:space="preserve">       </w:t>
      </w:r>
      <w:r w:rsidR="007A3B6B">
        <w:rPr>
          <w:b/>
          <w:color w:val="000000" w:themeColor="text1"/>
          <w:sz w:val="24"/>
          <w:szCs w:val="24"/>
          <w:lang w:val="en-US"/>
        </w:rPr>
        <w:t xml:space="preserve"> </w:t>
      </w:r>
      <w:r w:rsidR="00092E0B" w:rsidRPr="00AA444A">
        <w:rPr>
          <w:rFonts w:ascii="Times New Roman" w:hAnsi="Times New Roman" w:cs="Times New Roman"/>
          <w:color w:val="000000" w:themeColor="text1"/>
          <w:sz w:val="24"/>
          <w:szCs w:val="24"/>
          <w:lang w:val="en-US"/>
        </w:rPr>
        <w:t>"Rear position lamp" means the lamp used to indicate the presence</w:t>
      </w:r>
      <w:r w:rsidR="00092E0B" w:rsidRPr="00092E0B">
        <w:rPr>
          <w:rFonts w:ascii="Times New Roman" w:hAnsi="Times New Roman" w:cs="Times New Roman"/>
          <w:color w:val="000000" w:themeColor="text1"/>
          <w:lang w:val="en-US"/>
        </w:rPr>
        <w:t xml:space="preserve"> </w:t>
      </w:r>
      <w:r w:rsidR="00092E0B" w:rsidRPr="00EF6A1A">
        <w:rPr>
          <w:rFonts w:ascii="Times New Roman" w:hAnsi="Times New Roman" w:cs="Times New Roman"/>
          <w:color w:val="000000" w:themeColor="text1"/>
          <w:sz w:val="24"/>
          <w:szCs w:val="24"/>
          <w:lang w:val="en-US"/>
        </w:rPr>
        <w:t>and</w:t>
      </w:r>
      <w:r w:rsidR="00092E0B" w:rsidRPr="00092E0B">
        <w:rPr>
          <w:rFonts w:ascii="Times New Roman" w:hAnsi="Times New Roman" w:cs="Times New Roman"/>
          <w:color w:val="000000" w:themeColor="text1"/>
          <w:lang w:val="en-US"/>
        </w:rPr>
        <w:t xml:space="preserve"> </w:t>
      </w:r>
      <w:r w:rsidR="007A3B6B">
        <w:rPr>
          <w:rFonts w:ascii="Arial" w:hAnsi="Arial" w:cs="Arial"/>
          <w:b/>
          <w:i/>
          <w:color w:val="0000FF"/>
          <w:sz w:val="20"/>
          <w:szCs w:val="24"/>
        </w:rPr>
        <w:t xml:space="preserve">in case of </w:t>
      </w:r>
      <w:r w:rsidR="00B0738A">
        <w:rPr>
          <w:rFonts w:ascii="Arial" w:hAnsi="Arial" w:cs="Arial"/>
          <w:b/>
          <w:i/>
          <w:color w:val="0000FF"/>
          <w:sz w:val="20"/>
          <w:szCs w:val="24"/>
        </w:rPr>
        <w:t>vehicle</w:t>
      </w:r>
      <w:r w:rsidR="007A3B6B">
        <w:rPr>
          <w:rFonts w:ascii="Arial" w:hAnsi="Arial" w:cs="Arial"/>
          <w:b/>
          <w:i/>
          <w:color w:val="0000FF"/>
          <w:sz w:val="20"/>
          <w:szCs w:val="24"/>
        </w:rPr>
        <w:t>(</w:t>
      </w:r>
      <w:r w:rsidR="00B0738A">
        <w:rPr>
          <w:rFonts w:ascii="Arial" w:hAnsi="Arial" w:cs="Arial"/>
          <w:b/>
          <w:i/>
          <w:color w:val="0000FF"/>
          <w:sz w:val="20"/>
          <w:szCs w:val="24"/>
        </w:rPr>
        <w:t>s</w:t>
      </w:r>
      <w:r w:rsidR="007A3B6B">
        <w:rPr>
          <w:rFonts w:ascii="Arial" w:hAnsi="Arial" w:cs="Arial"/>
          <w:b/>
          <w:i/>
          <w:color w:val="0000FF"/>
          <w:sz w:val="20"/>
          <w:szCs w:val="24"/>
        </w:rPr>
        <w:t>)</w:t>
      </w:r>
      <w:r w:rsidR="00B0738A">
        <w:rPr>
          <w:rFonts w:ascii="Arial" w:hAnsi="Arial" w:cs="Arial"/>
          <w:b/>
          <w:i/>
          <w:color w:val="0000FF"/>
          <w:sz w:val="20"/>
          <w:szCs w:val="24"/>
        </w:rPr>
        <w:t xml:space="preserve"> o</w:t>
      </w:r>
      <w:r w:rsidR="00B0738A" w:rsidRPr="00AA444A">
        <w:rPr>
          <w:rFonts w:ascii="Arial" w:hAnsi="Arial" w:cs="Arial"/>
          <w:b/>
          <w:i/>
          <w:color w:val="0000FF"/>
          <w:sz w:val="20"/>
          <w:szCs w:val="24"/>
        </w:rPr>
        <w:t xml:space="preserve">ther than L1 and L3 </w:t>
      </w:r>
      <w:r w:rsidR="00B0738A" w:rsidRPr="007A3B6B">
        <w:rPr>
          <w:rFonts w:ascii="Times New Roman" w:hAnsi="Times New Roman" w:cs="Times New Roman"/>
          <w:color w:val="000000" w:themeColor="text1"/>
          <w:sz w:val="24"/>
          <w:szCs w:val="24"/>
          <w:lang w:val="en-US"/>
        </w:rPr>
        <w:t>categor</w:t>
      </w:r>
      <w:r w:rsidR="007A3B6B" w:rsidRPr="007A3B6B">
        <w:rPr>
          <w:rFonts w:ascii="Times New Roman" w:hAnsi="Times New Roman" w:cs="Times New Roman"/>
          <w:color w:val="000000" w:themeColor="text1"/>
          <w:sz w:val="24"/>
          <w:szCs w:val="24"/>
          <w:lang w:val="en-US"/>
        </w:rPr>
        <w:t xml:space="preserve">y </w:t>
      </w:r>
      <w:r w:rsidR="00092E0B" w:rsidRPr="007A3B6B">
        <w:rPr>
          <w:rFonts w:ascii="Times New Roman" w:hAnsi="Times New Roman" w:cs="Times New Roman"/>
          <w:color w:val="000000" w:themeColor="text1"/>
          <w:sz w:val="24"/>
          <w:szCs w:val="24"/>
          <w:lang w:val="en-US"/>
        </w:rPr>
        <w:t>width of vehicle</w:t>
      </w:r>
      <w:r w:rsidR="007A3B6B" w:rsidRPr="007A3B6B">
        <w:rPr>
          <w:rFonts w:ascii="Times New Roman" w:hAnsi="Times New Roman" w:cs="Times New Roman"/>
          <w:color w:val="000000" w:themeColor="text1"/>
          <w:sz w:val="24"/>
          <w:szCs w:val="24"/>
          <w:lang w:val="en-US"/>
        </w:rPr>
        <w:t>,</w:t>
      </w:r>
      <w:r w:rsidR="00092E0B" w:rsidRPr="007A3B6B">
        <w:rPr>
          <w:rFonts w:ascii="Times New Roman" w:hAnsi="Times New Roman" w:cs="Times New Roman"/>
          <w:color w:val="000000" w:themeColor="text1"/>
          <w:sz w:val="24"/>
          <w:szCs w:val="24"/>
          <w:lang w:val="en-US"/>
        </w:rPr>
        <w:t xml:space="preserve"> when viewed from the rear.</w:t>
      </w:r>
    </w:p>
    <w:p w:rsidR="00092E0B" w:rsidRPr="00AA444A" w:rsidRDefault="00F8393C" w:rsidP="00F8393C">
      <w:pPr>
        <w:spacing w:before="120" w:after="120"/>
        <w:ind w:rightChars="-129" w:right="-284"/>
        <w:rPr>
          <w:rFonts w:ascii="Times New Roman" w:hAnsi="Times New Roman" w:cs="Times New Roman"/>
          <w:color w:val="000000" w:themeColor="text1"/>
          <w:sz w:val="24"/>
          <w:szCs w:val="24"/>
          <w:lang w:val="en-US"/>
        </w:rPr>
      </w:pPr>
      <w:r>
        <w:rPr>
          <w:rFonts w:ascii="Times New Roman" w:hAnsi="Times New Roman" w:cs="Times New Roman"/>
          <w:color w:val="000000" w:themeColor="text1"/>
          <w:lang w:val="en-US"/>
        </w:rPr>
        <w:t xml:space="preserve">       </w:t>
      </w:r>
      <w:r w:rsidR="00AA444A">
        <w:rPr>
          <w:rFonts w:ascii="Times New Roman" w:hAnsi="Times New Roman" w:cs="Times New Roman"/>
          <w:color w:val="000000" w:themeColor="text1"/>
          <w:lang w:val="en-US"/>
        </w:rPr>
        <w:t xml:space="preserve">      </w:t>
      </w:r>
      <w:r>
        <w:rPr>
          <w:rFonts w:ascii="Times New Roman" w:hAnsi="Times New Roman" w:cs="Times New Roman"/>
          <w:color w:val="000000" w:themeColor="text1"/>
          <w:sz w:val="24"/>
          <w:szCs w:val="24"/>
          <w:lang w:val="en-US"/>
        </w:rPr>
        <w:t>A4</w:t>
      </w:r>
      <w:r w:rsidR="00092E0B" w:rsidRPr="00AA444A">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 xml:space="preserve">     </w:t>
      </w:r>
      <w:r w:rsidR="00092E0B" w:rsidRPr="00AA444A">
        <w:rPr>
          <w:rFonts w:ascii="Times New Roman" w:hAnsi="Times New Roman" w:cs="Times New Roman"/>
          <w:color w:val="000000" w:themeColor="text1"/>
          <w:sz w:val="24"/>
          <w:szCs w:val="24"/>
          <w:lang w:val="en-US"/>
        </w:rPr>
        <w:t>Paragraph 2.10.3.3., amend to read:</w:t>
      </w:r>
    </w:p>
    <w:p w:rsidR="00092E0B" w:rsidRDefault="00092E0B" w:rsidP="0022047A">
      <w:pPr>
        <w:spacing w:before="120" w:after="120"/>
        <w:ind w:leftChars="450" w:left="2550" w:hanging="1560"/>
        <w:jc w:val="both"/>
        <w:rPr>
          <w:rFonts w:ascii="Times New Roman" w:hAnsi="Times New Roman" w:cs="Times New Roman"/>
          <w:sz w:val="24"/>
          <w:szCs w:val="24"/>
          <w:lang w:val="en-US"/>
        </w:rPr>
      </w:pPr>
      <w:r w:rsidRPr="00AA444A">
        <w:rPr>
          <w:rFonts w:ascii="Times New Roman" w:hAnsi="Times New Roman" w:cs="Times New Roman"/>
          <w:color w:val="000000" w:themeColor="text1"/>
          <w:sz w:val="24"/>
          <w:szCs w:val="24"/>
          <w:lang w:val="en-US"/>
        </w:rPr>
        <w:t xml:space="preserve"> </w:t>
      </w:r>
      <w:r w:rsidR="00D57C69">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 xml:space="preserve">     </w:t>
      </w:r>
      <w:r w:rsidRPr="00AA444A">
        <w:rPr>
          <w:rFonts w:ascii="Times New Roman" w:hAnsi="Times New Roman" w:cs="Times New Roman"/>
          <w:sz w:val="24"/>
          <w:szCs w:val="24"/>
          <w:lang w:val="en-US"/>
        </w:rPr>
        <w:t xml:space="preserve">2.10.3.3.  </w:t>
      </w:r>
      <w:r w:rsidRPr="00AA444A">
        <w:rPr>
          <w:rFonts w:ascii="Times New Roman" w:hAnsi="Times New Roman" w:cs="Times New Roman"/>
          <w:i/>
          <w:sz w:val="24"/>
          <w:szCs w:val="24"/>
          <w:lang w:val="en-US"/>
        </w:rPr>
        <w:t>Illuminating surface of a retro-reflector</w:t>
      </w:r>
      <w:r w:rsidRPr="00AA444A">
        <w:rPr>
          <w:rFonts w:ascii="Times New Roman" w:hAnsi="Times New Roman" w:cs="Times New Roman"/>
          <w:sz w:val="24"/>
          <w:szCs w:val="24"/>
          <w:lang w:val="en-US"/>
        </w:rPr>
        <w:t xml:space="preserve">" (paragraph 2.5.8.) means, as declared by the applicant during the component approval procedure for the retro-reflectors, the orthogonal projection of a retro-reflector in a plane perpendicular to its axis of reference and delimited by planes </w:t>
      </w:r>
      <w:r w:rsidRPr="00AA444A">
        <w:rPr>
          <w:rFonts w:ascii="Times New Roman" w:hAnsi="Times New Roman" w:cs="Times New Roman"/>
          <w:strike/>
          <w:sz w:val="24"/>
          <w:szCs w:val="24"/>
          <w:lang w:val="en-US"/>
        </w:rPr>
        <w:t>contiguous</w:t>
      </w:r>
      <w:r w:rsidRPr="00AA444A">
        <w:rPr>
          <w:rFonts w:ascii="Times New Roman" w:hAnsi="Times New Roman" w:cs="Times New Roman"/>
          <w:sz w:val="24"/>
          <w:szCs w:val="24"/>
          <w:lang w:val="en-US"/>
        </w:rPr>
        <w:t xml:space="preserve"> </w:t>
      </w:r>
      <w:r w:rsidRPr="00AA444A">
        <w:rPr>
          <w:rFonts w:ascii="Arial" w:hAnsi="Arial" w:cs="Arial"/>
          <w:b/>
          <w:i/>
          <w:color w:val="0000FF"/>
          <w:sz w:val="20"/>
          <w:szCs w:val="24"/>
        </w:rPr>
        <w:t>continuous</w:t>
      </w:r>
      <w:r w:rsidRPr="00AA444A">
        <w:rPr>
          <w:rFonts w:ascii="Times New Roman" w:hAnsi="Times New Roman" w:cs="Times New Roman"/>
          <w:sz w:val="24"/>
          <w:szCs w:val="24"/>
          <w:lang w:val="en-US"/>
        </w:rPr>
        <w:t xml:space="preserve"> to the declared outermost parts of the retro-reflectors' optical system and parallel to that axis. For the purposes of determining the lower, upper and lateral edges of the device, only horizontal and vertical planes shall be considered</w:t>
      </w:r>
      <w:r w:rsidR="00AA444A">
        <w:rPr>
          <w:rFonts w:ascii="Times New Roman" w:hAnsi="Times New Roman" w:cs="Times New Roman"/>
          <w:sz w:val="24"/>
          <w:szCs w:val="24"/>
          <w:lang w:val="en-US"/>
        </w:rPr>
        <w:t>.</w:t>
      </w:r>
    </w:p>
    <w:p w:rsidR="00F52E05" w:rsidRDefault="00F52E05" w:rsidP="00F52E05">
      <w:pPr>
        <w:spacing w:before="120" w:after="120"/>
        <w:ind w:leftChars="451" w:left="2408" w:hanging="1416"/>
        <w:jc w:val="both"/>
        <w:rPr>
          <w:rFonts w:ascii="Times New Roman" w:hAnsi="Times New Roman" w:cs="Times New Roman"/>
          <w:sz w:val="24"/>
          <w:szCs w:val="24"/>
          <w:lang w:val="en-US"/>
        </w:rPr>
      </w:pPr>
    </w:p>
    <w:p w:rsidR="00F52E05" w:rsidRDefault="00F52E05" w:rsidP="00F52E05">
      <w:pPr>
        <w:spacing w:before="120" w:after="120"/>
        <w:ind w:leftChars="451" w:left="2408" w:hanging="1416"/>
        <w:jc w:val="both"/>
        <w:rPr>
          <w:rFonts w:ascii="Times New Roman" w:hAnsi="Times New Roman" w:cs="Times New Roman"/>
          <w:sz w:val="24"/>
          <w:szCs w:val="24"/>
          <w:lang w:val="en-US"/>
        </w:rPr>
      </w:pPr>
    </w:p>
    <w:p w:rsidR="00F52E05" w:rsidRDefault="00F52E05" w:rsidP="00F52E05">
      <w:pPr>
        <w:spacing w:before="120" w:after="120"/>
        <w:ind w:leftChars="451" w:left="2408" w:hanging="1416"/>
        <w:jc w:val="both"/>
        <w:rPr>
          <w:rFonts w:ascii="Times New Roman" w:hAnsi="Times New Roman" w:cs="Times New Roman"/>
          <w:sz w:val="24"/>
          <w:szCs w:val="24"/>
          <w:lang w:val="en-US"/>
        </w:rPr>
      </w:pPr>
    </w:p>
    <w:p w:rsidR="00F52E05" w:rsidRDefault="00F52E05" w:rsidP="00F52E05">
      <w:pPr>
        <w:spacing w:before="120" w:after="120"/>
        <w:ind w:leftChars="451" w:left="2408" w:hanging="1416"/>
        <w:jc w:val="both"/>
        <w:rPr>
          <w:rFonts w:ascii="Times New Roman" w:hAnsi="Times New Roman" w:cs="Times New Roman"/>
          <w:sz w:val="24"/>
          <w:szCs w:val="24"/>
          <w:lang w:val="en-US"/>
        </w:rPr>
      </w:pPr>
    </w:p>
    <w:p w:rsidR="00F52E05" w:rsidRDefault="00F52E05" w:rsidP="00F52E05">
      <w:pPr>
        <w:spacing w:before="120" w:after="120"/>
        <w:ind w:leftChars="451" w:left="2408" w:hanging="1416"/>
        <w:jc w:val="both"/>
        <w:rPr>
          <w:rFonts w:ascii="Times New Roman" w:hAnsi="Times New Roman" w:cs="Times New Roman"/>
          <w:sz w:val="24"/>
          <w:szCs w:val="24"/>
          <w:lang w:val="en-US"/>
        </w:rPr>
      </w:pPr>
    </w:p>
    <w:p w:rsidR="00AA444A" w:rsidRDefault="00F8393C" w:rsidP="00F52E05">
      <w:pPr>
        <w:spacing w:before="120" w:after="120"/>
        <w:ind w:left="1418" w:rightChars="-129" w:right="-284" w:hanging="1418"/>
        <w:rPr>
          <w:rFonts w:ascii="Times New Roman" w:hAnsi="Times New Roman" w:cs="Times New Roman"/>
          <w:sz w:val="24"/>
          <w:szCs w:val="24"/>
          <w:lang w:val="en-US"/>
        </w:rPr>
      </w:pPr>
      <w:r>
        <w:rPr>
          <w:rFonts w:ascii="Times New Roman" w:hAnsi="Times New Roman" w:cs="Times New Roman"/>
          <w:sz w:val="24"/>
          <w:szCs w:val="24"/>
          <w:lang w:val="en-US"/>
        </w:rPr>
        <w:t xml:space="preserve">               A5</w:t>
      </w:r>
      <w:r w:rsidR="00AA444A">
        <w:rPr>
          <w:rFonts w:ascii="Times New Roman" w:hAnsi="Times New Roman" w:cs="Times New Roman"/>
          <w:sz w:val="24"/>
          <w:szCs w:val="24"/>
          <w:lang w:val="en-US"/>
        </w:rPr>
        <w:t xml:space="preserve">) </w:t>
      </w:r>
      <w:r w:rsidR="00F52E05">
        <w:rPr>
          <w:rFonts w:ascii="Times New Roman" w:hAnsi="Times New Roman" w:cs="Times New Roman"/>
          <w:sz w:val="24"/>
          <w:szCs w:val="24"/>
          <w:lang w:val="en-US"/>
        </w:rPr>
        <w:tab/>
      </w:r>
      <w:r w:rsidR="00F52E05">
        <w:rPr>
          <w:rFonts w:ascii="Times New Roman" w:hAnsi="Times New Roman" w:cs="Times New Roman"/>
          <w:sz w:val="24"/>
          <w:szCs w:val="24"/>
          <w:lang w:val="en-US"/>
        </w:rPr>
        <w:tab/>
      </w:r>
      <w:r w:rsidR="00AA444A">
        <w:rPr>
          <w:rFonts w:ascii="Times New Roman" w:hAnsi="Times New Roman" w:cs="Times New Roman"/>
          <w:sz w:val="24"/>
          <w:szCs w:val="24"/>
          <w:lang w:val="en-US"/>
        </w:rPr>
        <w:t>Paragraph 2.10.4. , amend to read:</w:t>
      </w:r>
    </w:p>
    <w:p w:rsidR="00AA444A" w:rsidRPr="00AA444A" w:rsidRDefault="00AA444A" w:rsidP="00F52E05">
      <w:pPr>
        <w:spacing w:before="120" w:after="120"/>
        <w:ind w:leftChars="645" w:left="2410" w:hanging="991"/>
        <w:jc w:val="both"/>
        <w:rPr>
          <w:rFonts w:ascii="Times New Roman" w:hAnsi="Times New Roman" w:cs="Times New Roman"/>
          <w:sz w:val="24"/>
          <w:szCs w:val="24"/>
          <w:lang w:val="en-US"/>
        </w:rPr>
      </w:pPr>
      <w:r w:rsidRPr="00AA444A">
        <w:rPr>
          <w:rFonts w:ascii="Times New Roman" w:hAnsi="Times New Roman" w:cs="Times New Roman"/>
          <w:sz w:val="24"/>
          <w:szCs w:val="24"/>
          <w:lang w:val="en-US"/>
        </w:rPr>
        <w:t>2.10.4.</w:t>
      </w:r>
      <w:r w:rsidRPr="00AA444A">
        <w:rPr>
          <w:rFonts w:ascii="Times New Roman" w:hAnsi="Times New Roman" w:cs="Times New Roman"/>
          <w:sz w:val="24"/>
          <w:szCs w:val="24"/>
          <w:lang w:val="en-US"/>
        </w:rPr>
        <w:tab/>
        <w:t>The "apparent surface" for a defined direction of observation means, at the request of the manufacturer or his duly accredited representative, the orthogonal projection of:</w:t>
      </w:r>
    </w:p>
    <w:p w:rsidR="00AA444A" w:rsidRPr="00AA444A" w:rsidRDefault="00AA444A" w:rsidP="00F52E05">
      <w:pPr>
        <w:spacing w:before="120" w:after="120"/>
        <w:ind w:leftChars="451" w:left="2408" w:hanging="14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A444A">
        <w:rPr>
          <w:rFonts w:ascii="Times New Roman" w:hAnsi="Times New Roman" w:cs="Times New Roman"/>
          <w:sz w:val="24"/>
          <w:szCs w:val="24"/>
          <w:lang w:val="en-US"/>
        </w:rPr>
        <w:t>Either the boundary of the illuminating surface projected on the exterior surface of the lens</w:t>
      </w:r>
      <w:r w:rsidR="001019E9">
        <w:rPr>
          <w:rFonts w:ascii="Times New Roman" w:hAnsi="Times New Roman" w:cs="Times New Roman"/>
          <w:sz w:val="24"/>
          <w:szCs w:val="24"/>
          <w:lang w:val="en-US"/>
        </w:rPr>
        <w:t>;</w:t>
      </w:r>
    </w:p>
    <w:p w:rsidR="00AA444A" w:rsidRPr="00AA444A" w:rsidRDefault="00AA444A" w:rsidP="00F52E05">
      <w:pPr>
        <w:spacing w:before="120" w:after="120"/>
        <w:ind w:leftChars="451" w:left="2408" w:hanging="14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A444A">
        <w:rPr>
          <w:rFonts w:ascii="Times New Roman" w:hAnsi="Times New Roman" w:cs="Times New Roman"/>
          <w:sz w:val="24"/>
          <w:szCs w:val="24"/>
          <w:lang w:val="en-US"/>
        </w:rPr>
        <w:t>Or the light-emitting surface;</w:t>
      </w:r>
    </w:p>
    <w:p w:rsidR="00AA444A" w:rsidRPr="00AA444A" w:rsidRDefault="00AA444A" w:rsidP="00F52E05">
      <w:pPr>
        <w:spacing w:before="120" w:after="120"/>
        <w:ind w:leftChars="451" w:left="2408" w:hanging="14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A444A">
        <w:rPr>
          <w:rFonts w:ascii="Times New Roman" w:hAnsi="Times New Roman" w:cs="Times New Roman"/>
          <w:sz w:val="24"/>
          <w:szCs w:val="24"/>
          <w:lang w:val="en-US"/>
        </w:rPr>
        <w:t>Only in the case of a light-signalling device producing variable luminous intensities, its apparent surface that may be variable as specified in paragraph 2.9.3. shall be considered under all conditions permitted by the variable intensity control, if applicable.</w:t>
      </w:r>
    </w:p>
    <w:p w:rsidR="00AA444A" w:rsidRDefault="00AA444A" w:rsidP="00F52E05">
      <w:pPr>
        <w:spacing w:after="0" w:line="240" w:lineRule="auto"/>
        <w:ind w:leftChars="451" w:left="1074" w:hangingChars="34" w:hanging="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A444A">
        <w:rPr>
          <w:rFonts w:ascii="Times New Roman" w:hAnsi="Times New Roman" w:cs="Times New Roman"/>
          <w:sz w:val="24"/>
          <w:szCs w:val="24"/>
          <w:lang w:val="en-US"/>
        </w:rPr>
        <w:t>In a plane perpendicular to the direction of observation and tangential to the most</w:t>
      </w:r>
    </w:p>
    <w:p w:rsidR="00AA444A" w:rsidRDefault="00AA444A" w:rsidP="00F52E05">
      <w:pPr>
        <w:spacing w:after="0" w:line="240" w:lineRule="auto"/>
        <w:ind w:leftChars="451" w:left="1074" w:hangingChars="34" w:hanging="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A444A">
        <w:rPr>
          <w:rFonts w:ascii="Times New Roman" w:hAnsi="Times New Roman" w:cs="Times New Roman"/>
          <w:sz w:val="24"/>
          <w:szCs w:val="24"/>
          <w:lang w:val="en-US"/>
        </w:rPr>
        <w:t xml:space="preserve"> exterior point of the lens.  Different examples of the application of apparent surface </w:t>
      </w:r>
    </w:p>
    <w:p w:rsidR="00F2293A" w:rsidRPr="00F52E05" w:rsidRDefault="00AA444A" w:rsidP="00F52E05">
      <w:pPr>
        <w:spacing w:after="0" w:line="240" w:lineRule="auto"/>
        <w:ind w:leftChars="451" w:left="1074" w:hangingChars="34" w:hanging="82"/>
        <w:jc w:val="both"/>
        <w:rPr>
          <w:rFonts w:ascii="Arial" w:hAnsi="Arial" w:cs="Arial"/>
          <w:b/>
          <w:i/>
          <w:color w:val="0000FF"/>
          <w:sz w:val="20"/>
          <w:szCs w:val="24"/>
        </w:rPr>
      </w:pPr>
      <w:r>
        <w:rPr>
          <w:rFonts w:ascii="Times New Roman" w:hAnsi="Times New Roman" w:cs="Times New Roman"/>
          <w:sz w:val="24"/>
          <w:szCs w:val="24"/>
          <w:lang w:val="en-US"/>
        </w:rPr>
        <w:t xml:space="preserve">                       </w:t>
      </w:r>
      <w:r w:rsidRPr="00AA444A">
        <w:rPr>
          <w:rFonts w:ascii="Times New Roman" w:hAnsi="Times New Roman" w:cs="Times New Roman"/>
          <w:sz w:val="24"/>
          <w:szCs w:val="24"/>
          <w:lang w:val="en-US"/>
        </w:rPr>
        <w:t>can be found in</w:t>
      </w:r>
      <w:r w:rsidR="000D39E1">
        <w:rPr>
          <w:rFonts w:ascii="Times New Roman" w:hAnsi="Times New Roman" w:cs="Times New Roman"/>
          <w:sz w:val="24"/>
          <w:szCs w:val="24"/>
          <w:lang w:val="en-US"/>
        </w:rPr>
        <w:t xml:space="preserve"> Annex 3 to this r</w:t>
      </w:r>
      <w:r w:rsidRPr="00AA444A">
        <w:rPr>
          <w:rFonts w:ascii="Times New Roman" w:hAnsi="Times New Roman" w:cs="Times New Roman"/>
          <w:sz w:val="24"/>
          <w:szCs w:val="24"/>
          <w:lang w:val="en-US"/>
        </w:rPr>
        <w:t>egulation</w:t>
      </w:r>
      <w:r w:rsidR="001019E9">
        <w:rPr>
          <w:rFonts w:ascii="Times New Roman" w:hAnsi="Times New Roman" w:cs="Times New Roman"/>
          <w:sz w:val="24"/>
          <w:szCs w:val="24"/>
          <w:lang w:val="en-US"/>
        </w:rPr>
        <w:t xml:space="preserve"> or </w:t>
      </w:r>
      <w:r w:rsidR="00F2293A" w:rsidRPr="00F52E05">
        <w:rPr>
          <w:rFonts w:ascii="Arial" w:hAnsi="Arial" w:cs="Arial"/>
          <w:b/>
          <w:i/>
          <w:color w:val="0000FF"/>
          <w:sz w:val="20"/>
          <w:szCs w:val="24"/>
        </w:rPr>
        <w:t>UN R</w:t>
      </w:r>
      <w:r w:rsidR="00F52E05" w:rsidRPr="00F52E05">
        <w:rPr>
          <w:rFonts w:ascii="Arial" w:hAnsi="Arial" w:cs="Arial"/>
          <w:b/>
          <w:i/>
          <w:color w:val="0000FF"/>
          <w:sz w:val="20"/>
          <w:szCs w:val="24"/>
        </w:rPr>
        <w:t xml:space="preserve"> </w:t>
      </w:r>
      <w:r w:rsidR="00F2293A" w:rsidRPr="00F52E05">
        <w:rPr>
          <w:rFonts w:ascii="Arial" w:hAnsi="Arial" w:cs="Arial"/>
          <w:b/>
          <w:i/>
          <w:color w:val="0000FF"/>
          <w:sz w:val="20"/>
          <w:szCs w:val="24"/>
        </w:rPr>
        <w:t>53</w:t>
      </w:r>
      <w:r w:rsidR="00F2293A" w:rsidRPr="00F52E05">
        <w:rPr>
          <w:rFonts w:ascii="Times New Roman" w:hAnsi="Times New Roman" w:cs="Times New Roman"/>
          <w:color w:val="0000FF"/>
          <w:sz w:val="24"/>
          <w:szCs w:val="24"/>
          <w:lang w:val="en-US"/>
        </w:rPr>
        <w:t xml:space="preserve"> </w:t>
      </w:r>
      <w:r w:rsidR="001019E9" w:rsidRPr="00F52E05">
        <w:rPr>
          <w:rFonts w:ascii="Arial" w:hAnsi="Arial" w:cs="Arial"/>
          <w:b/>
          <w:i/>
          <w:color w:val="0000FF"/>
          <w:sz w:val="20"/>
          <w:szCs w:val="24"/>
        </w:rPr>
        <w:t xml:space="preserve">in case of L1 and L3 category </w:t>
      </w:r>
    </w:p>
    <w:p w:rsidR="00AA444A" w:rsidRPr="00F52E05" w:rsidRDefault="00F2293A" w:rsidP="00F52E05">
      <w:pPr>
        <w:spacing w:after="0" w:line="240" w:lineRule="auto"/>
        <w:ind w:leftChars="451" w:left="1060" w:hangingChars="34" w:hanging="68"/>
        <w:jc w:val="both"/>
        <w:rPr>
          <w:rFonts w:ascii="Arial" w:hAnsi="Arial" w:cs="Arial"/>
          <w:b/>
          <w:i/>
          <w:color w:val="0000FF"/>
          <w:sz w:val="20"/>
          <w:szCs w:val="24"/>
        </w:rPr>
      </w:pPr>
      <w:r w:rsidRPr="00F52E05">
        <w:rPr>
          <w:rFonts w:ascii="Arial" w:hAnsi="Arial" w:cs="Arial"/>
          <w:b/>
          <w:i/>
          <w:color w:val="0000FF"/>
          <w:sz w:val="20"/>
          <w:szCs w:val="24"/>
        </w:rPr>
        <w:t xml:space="preserve">                        vehicle</w:t>
      </w:r>
      <w:r w:rsidR="00AA444A" w:rsidRPr="00F52E05">
        <w:rPr>
          <w:rFonts w:ascii="Arial" w:hAnsi="Arial" w:cs="Arial"/>
          <w:b/>
          <w:i/>
          <w:color w:val="0000FF"/>
          <w:sz w:val="20"/>
          <w:szCs w:val="24"/>
        </w:rPr>
        <w:t>.</w:t>
      </w:r>
    </w:p>
    <w:p w:rsidR="00D57C69" w:rsidRPr="00F52E05" w:rsidRDefault="00D57C69" w:rsidP="00F52E05">
      <w:pPr>
        <w:spacing w:after="0" w:line="240" w:lineRule="auto"/>
        <w:ind w:leftChars="451" w:left="1074" w:hangingChars="34" w:hanging="82"/>
        <w:jc w:val="both"/>
        <w:rPr>
          <w:rFonts w:ascii="Times New Roman" w:hAnsi="Times New Roman" w:cs="Times New Roman"/>
          <w:color w:val="0000FF"/>
          <w:sz w:val="24"/>
          <w:szCs w:val="24"/>
          <w:lang w:val="en-US"/>
        </w:rPr>
      </w:pPr>
    </w:p>
    <w:p w:rsidR="00F8393C" w:rsidRDefault="00F8393C" w:rsidP="00F8393C">
      <w:pPr>
        <w:autoSpaceDE w:val="0"/>
        <w:autoSpaceDN w:val="0"/>
        <w:adjustRightInd w:val="0"/>
        <w:spacing w:before="12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A6) </w:t>
      </w:r>
      <w:r w:rsidR="00F52E05">
        <w:rPr>
          <w:rFonts w:ascii="Times New Roman" w:hAnsi="Times New Roman" w:cs="Times New Roman"/>
          <w:sz w:val="24"/>
          <w:szCs w:val="24"/>
        </w:rPr>
        <w:t xml:space="preserve">   </w:t>
      </w:r>
      <w:r>
        <w:rPr>
          <w:rFonts w:ascii="Times New Roman" w:hAnsi="Times New Roman" w:cs="Times New Roman"/>
          <w:sz w:val="24"/>
          <w:szCs w:val="24"/>
        </w:rPr>
        <w:t>P</w:t>
      </w:r>
      <w:r w:rsidRPr="00472898">
        <w:rPr>
          <w:rFonts w:ascii="Times New Roman" w:hAnsi="Times New Roman" w:cs="Times New Roman"/>
          <w:sz w:val="24"/>
          <w:szCs w:val="24"/>
        </w:rPr>
        <w:t>aragraph 2.2.1 , amend to read:</w:t>
      </w:r>
    </w:p>
    <w:p w:rsidR="00F52E05" w:rsidRPr="00F52E05" w:rsidRDefault="00F52E05" w:rsidP="00F8393C">
      <w:pPr>
        <w:autoSpaceDE w:val="0"/>
        <w:autoSpaceDN w:val="0"/>
        <w:adjustRightInd w:val="0"/>
        <w:spacing w:before="120" w:after="0" w:line="240" w:lineRule="auto"/>
        <w:ind w:left="993"/>
        <w:jc w:val="both"/>
        <w:rPr>
          <w:rFonts w:ascii="Times New Roman" w:hAnsi="Times New Roman" w:cs="Times New Roman"/>
          <w:sz w:val="8"/>
          <w:szCs w:val="24"/>
        </w:rPr>
      </w:pPr>
    </w:p>
    <w:p w:rsidR="00F8393C" w:rsidRDefault="00F8393C" w:rsidP="00F52E05">
      <w:pPr>
        <w:pStyle w:val="SingleTxtG"/>
        <w:tabs>
          <w:tab w:val="left" w:pos="2268"/>
          <w:tab w:val="left" w:pos="10172"/>
        </w:tabs>
        <w:spacing w:after="0" w:line="240" w:lineRule="auto"/>
        <w:ind w:left="0" w:right="17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52E05">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2.2.1</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"Vehicle type with regard to the installation of lighting and light-signalling</w:t>
      </w:r>
    </w:p>
    <w:p w:rsidR="00F8393C" w:rsidRDefault="00F8393C" w:rsidP="00F52E05">
      <w:pPr>
        <w:pStyle w:val="SingleTxtG"/>
        <w:tabs>
          <w:tab w:val="left" w:pos="2268"/>
          <w:tab w:val="left" w:pos="10172"/>
        </w:tabs>
        <w:spacing w:after="0" w:line="240" w:lineRule="auto"/>
        <w:ind w:left="1418" w:right="17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 xml:space="preserve">devices" means vehicles which do not differ in the essential respects </w:t>
      </w:r>
    </w:p>
    <w:p w:rsidR="00F8393C" w:rsidRPr="00472898" w:rsidRDefault="00F8393C" w:rsidP="00F52E05">
      <w:pPr>
        <w:pStyle w:val="SingleTxtG"/>
        <w:tabs>
          <w:tab w:val="left" w:pos="2268"/>
          <w:tab w:val="left" w:pos="10172"/>
        </w:tabs>
        <w:spacing w:after="0" w:line="240" w:lineRule="auto"/>
        <w:ind w:left="1418" w:right="17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mentioned in</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paragraphs 2.2.1.1. to 2.2.1.4.</w:t>
      </w:r>
    </w:p>
    <w:p w:rsidR="00F8393C" w:rsidRDefault="00F8393C" w:rsidP="00F52E05">
      <w:pPr>
        <w:pStyle w:val="SingleTxtG"/>
        <w:tabs>
          <w:tab w:val="left" w:pos="2268"/>
          <w:tab w:val="left" w:pos="10172"/>
        </w:tabs>
        <w:spacing w:after="0" w:line="240" w:lineRule="auto"/>
        <w:ind w:left="1418" w:right="17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F8393C" w:rsidRPr="0017759B" w:rsidRDefault="00F8393C" w:rsidP="00F52E05">
      <w:pPr>
        <w:pStyle w:val="SingleTxtG"/>
        <w:tabs>
          <w:tab w:val="left" w:pos="2268"/>
        </w:tabs>
        <w:spacing w:after="0" w:line="240" w:lineRule="auto"/>
        <w:ind w:left="2694" w:right="142"/>
        <w:rPr>
          <w:rFonts w:ascii="Arial" w:hAnsi="Arial" w:cs="Arial"/>
          <w:b/>
          <w:i/>
          <w:color w:val="0000FF"/>
          <w:sz w:val="20"/>
          <w:szCs w:val="24"/>
          <w:lang w:val="en-IN"/>
        </w:rPr>
      </w:pPr>
      <w:r w:rsidRPr="00472898">
        <w:rPr>
          <w:rFonts w:ascii="Times New Roman" w:hAnsi="Times New Roman" w:cs="Times New Roman"/>
          <w:color w:val="000000" w:themeColor="text1"/>
          <w:sz w:val="24"/>
          <w:szCs w:val="24"/>
          <w:lang w:val="en-US"/>
        </w:rPr>
        <w:t>The following are likewise considered not to be "vehi</w:t>
      </w:r>
      <w:r>
        <w:rPr>
          <w:rFonts w:ascii="Times New Roman" w:hAnsi="Times New Roman" w:cs="Times New Roman"/>
          <w:color w:val="000000" w:themeColor="text1"/>
          <w:sz w:val="24"/>
          <w:szCs w:val="24"/>
          <w:lang w:val="en-US"/>
        </w:rPr>
        <w:t>cles of a different type":</w:t>
      </w:r>
      <w:r w:rsidRPr="00472898">
        <w:rPr>
          <w:rFonts w:ascii="Times New Roman" w:hAnsi="Times New Roman" w:cs="Times New Roman"/>
          <w:color w:val="000000" w:themeColor="text1"/>
          <w:sz w:val="24"/>
          <w:szCs w:val="24"/>
          <w:lang w:val="en-US"/>
        </w:rPr>
        <w:t>vehicles which differ within the me</w:t>
      </w:r>
      <w:r>
        <w:rPr>
          <w:rFonts w:ascii="Times New Roman" w:hAnsi="Times New Roman" w:cs="Times New Roman"/>
          <w:color w:val="000000" w:themeColor="text1"/>
          <w:sz w:val="24"/>
          <w:szCs w:val="24"/>
          <w:lang w:val="en-US"/>
        </w:rPr>
        <w:t xml:space="preserve">aning of paragraphs 2.2.1.1. to </w:t>
      </w:r>
      <w:r w:rsidRPr="00472898">
        <w:rPr>
          <w:rFonts w:ascii="Times New Roman" w:hAnsi="Times New Roman" w:cs="Times New Roman"/>
          <w:color w:val="000000" w:themeColor="text1"/>
          <w:sz w:val="24"/>
          <w:szCs w:val="24"/>
          <w:lang w:val="en-US"/>
        </w:rPr>
        <w:t>2.2.1.4., but not</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in such a way as to entail a change in the kind, number, positioning and geometric visibility of the l</w:t>
      </w:r>
      <w:r>
        <w:rPr>
          <w:rFonts w:ascii="Times New Roman" w:hAnsi="Times New Roman" w:cs="Times New Roman"/>
          <w:color w:val="000000" w:themeColor="text1"/>
          <w:sz w:val="24"/>
          <w:szCs w:val="24"/>
          <w:lang w:val="en-US"/>
        </w:rPr>
        <w:t xml:space="preserve">amps and the inclination of the </w:t>
      </w:r>
      <w:r w:rsidRPr="00472898">
        <w:rPr>
          <w:rFonts w:ascii="Times New Roman" w:hAnsi="Times New Roman" w:cs="Times New Roman"/>
          <w:color w:val="000000" w:themeColor="text1"/>
          <w:sz w:val="24"/>
          <w:szCs w:val="24"/>
          <w:lang w:val="en-US"/>
        </w:rPr>
        <w:t>dipped</w:t>
      </w:r>
      <w:r w:rsidRPr="00472898">
        <w:rPr>
          <w:rFonts w:ascii="Times New Roman" w:hAnsi="Times New Roman" w:cs="Times New Roman"/>
          <w:color w:val="000000" w:themeColor="text1"/>
          <w:sz w:val="24"/>
          <w:szCs w:val="24"/>
          <w:lang w:val="en-US"/>
        </w:rPr>
        <w:noBreakHyphen/>
        <w:t xml:space="preserve">beam for </w:t>
      </w:r>
      <w:r w:rsidRPr="0017759B">
        <w:rPr>
          <w:rFonts w:ascii="Arial" w:hAnsi="Arial" w:cs="Arial"/>
          <w:b/>
          <w:i/>
          <w:color w:val="0000FF"/>
          <w:sz w:val="20"/>
          <w:szCs w:val="24"/>
          <w:lang w:val="en-IN"/>
        </w:rPr>
        <w:t>category of</w:t>
      </w:r>
      <w:r w:rsidRPr="00472898">
        <w:rPr>
          <w:rFonts w:ascii="Times New Roman" w:hAnsi="Times New Roman" w:cs="Times New Roman"/>
          <w:color w:val="000000" w:themeColor="text1"/>
          <w:sz w:val="24"/>
          <w:szCs w:val="24"/>
          <w:lang w:val="en-US"/>
        </w:rPr>
        <w:t xml:space="preserve"> vehicle </w:t>
      </w:r>
      <w:r w:rsidRPr="0017759B">
        <w:rPr>
          <w:rFonts w:ascii="Arial" w:hAnsi="Arial" w:cs="Arial"/>
          <w:b/>
          <w:i/>
          <w:color w:val="0000FF"/>
          <w:sz w:val="20"/>
          <w:szCs w:val="24"/>
          <w:lang w:val="en-IN"/>
        </w:rPr>
        <w:t>other than L1 and L3</w:t>
      </w:r>
      <w:r w:rsidRPr="00472898">
        <w:rPr>
          <w:rFonts w:ascii="Times New Roman" w:hAnsi="Times New Roman" w:cs="Times New Roman"/>
          <w:i/>
          <w:color w:val="0000FF"/>
          <w:sz w:val="24"/>
          <w:szCs w:val="24"/>
          <w:lang w:val="en-US"/>
        </w:rPr>
        <w:t xml:space="preserve"> </w:t>
      </w:r>
      <w:r>
        <w:rPr>
          <w:rFonts w:ascii="Times New Roman" w:hAnsi="Times New Roman" w:cs="Times New Roman"/>
          <w:color w:val="000000" w:themeColor="text1"/>
          <w:sz w:val="24"/>
          <w:szCs w:val="24"/>
          <w:lang w:val="en-US"/>
        </w:rPr>
        <w:t xml:space="preserve"> prescribed for the </w:t>
      </w:r>
      <w:r w:rsidRPr="00472898">
        <w:rPr>
          <w:rFonts w:ascii="Times New Roman" w:hAnsi="Times New Roman" w:cs="Times New Roman"/>
          <w:color w:val="000000" w:themeColor="text1"/>
          <w:sz w:val="24"/>
          <w:szCs w:val="24"/>
          <w:lang w:val="en-US"/>
        </w:rPr>
        <w:t>vehicle type in question, and</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vehicles on whi</w:t>
      </w:r>
      <w:r>
        <w:rPr>
          <w:rFonts w:ascii="Times New Roman" w:hAnsi="Times New Roman" w:cs="Times New Roman"/>
          <w:color w:val="000000" w:themeColor="text1"/>
          <w:sz w:val="24"/>
          <w:szCs w:val="24"/>
          <w:lang w:val="en-US"/>
        </w:rPr>
        <w:t xml:space="preserve">ch optional lamps are fitted or </w:t>
      </w:r>
      <w:r w:rsidRPr="00472898">
        <w:rPr>
          <w:rFonts w:ascii="Times New Roman" w:hAnsi="Times New Roman" w:cs="Times New Roman"/>
          <w:color w:val="000000" w:themeColor="text1"/>
          <w:sz w:val="24"/>
          <w:szCs w:val="24"/>
          <w:lang w:val="en-US"/>
        </w:rPr>
        <w:t xml:space="preserve">are absent, and </w:t>
      </w:r>
      <w:r w:rsidRPr="0017759B">
        <w:rPr>
          <w:rFonts w:ascii="Arial" w:hAnsi="Arial" w:cs="Arial"/>
          <w:b/>
          <w:i/>
          <w:color w:val="0000FF"/>
          <w:sz w:val="20"/>
          <w:szCs w:val="24"/>
          <w:lang w:val="en-IN"/>
        </w:rPr>
        <w:t>vehicles on which lamps approved under one of the Regulations annexed to the  1958  Agreement, or  lamps  allowed  in  the country  in  which  the  vehicles are registered, are fitted, or are absent where their fitting is optional:</w:t>
      </w:r>
    </w:p>
    <w:p w:rsidR="00F8393C" w:rsidRPr="00472898" w:rsidRDefault="00F8393C" w:rsidP="00F8393C">
      <w:pPr>
        <w:pStyle w:val="SingleTxtG"/>
        <w:tabs>
          <w:tab w:val="left" w:pos="2268"/>
        </w:tabs>
        <w:spacing w:after="0" w:line="240" w:lineRule="auto"/>
        <w:ind w:left="1418" w:right="176"/>
        <w:rPr>
          <w:rFonts w:ascii="Times New Roman" w:hAnsi="Times New Roman" w:cs="Times New Roman"/>
          <w:color w:val="000000" w:themeColor="text1"/>
          <w:sz w:val="24"/>
          <w:szCs w:val="24"/>
          <w:lang w:val="en-US"/>
        </w:rPr>
      </w:pPr>
    </w:p>
    <w:p w:rsidR="00F8393C" w:rsidRPr="00472898" w:rsidRDefault="00F8393C" w:rsidP="00DD4D1B">
      <w:pPr>
        <w:pStyle w:val="SingleTxtG"/>
        <w:tabs>
          <w:tab w:val="left" w:pos="2268"/>
        </w:tabs>
        <w:ind w:left="1560" w:right="17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2.2.1.1.</w:t>
      </w:r>
      <w:r>
        <w:rPr>
          <w:rFonts w:ascii="Times New Roman" w:hAnsi="Times New Roman" w:cs="Times New Roman"/>
          <w:color w:val="000000" w:themeColor="text1"/>
          <w:sz w:val="24"/>
          <w:szCs w:val="24"/>
          <w:lang w:val="en-US"/>
        </w:rPr>
        <w:t xml:space="preserve">       T</w:t>
      </w:r>
      <w:r w:rsidRPr="00472898">
        <w:rPr>
          <w:rFonts w:ascii="Times New Roman" w:hAnsi="Times New Roman" w:cs="Times New Roman"/>
          <w:color w:val="000000" w:themeColor="text1"/>
          <w:sz w:val="24"/>
          <w:szCs w:val="24"/>
          <w:lang w:val="en-US"/>
        </w:rPr>
        <w:t>he dimension and the external shape of the vehicle;</w:t>
      </w:r>
    </w:p>
    <w:p w:rsidR="00F8393C" w:rsidRPr="00472898" w:rsidRDefault="00F8393C" w:rsidP="00DD4D1B">
      <w:pPr>
        <w:pStyle w:val="SingleTxtG"/>
        <w:tabs>
          <w:tab w:val="left" w:pos="2268"/>
        </w:tabs>
        <w:ind w:left="1560" w:right="17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2.2.1.2.</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The number and positioning of the devices;</w:t>
      </w:r>
    </w:p>
    <w:p w:rsidR="00F8393C" w:rsidRPr="00472898" w:rsidRDefault="00F8393C" w:rsidP="00DD4D1B">
      <w:pPr>
        <w:pStyle w:val="SingleTxtG"/>
        <w:tabs>
          <w:tab w:val="left" w:pos="2268"/>
        </w:tabs>
        <w:ind w:left="1560" w:right="17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2.2.1.3.</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The headlamp-levelling system;</w:t>
      </w:r>
    </w:p>
    <w:p w:rsidR="00F8393C" w:rsidRPr="00472898" w:rsidRDefault="00F8393C" w:rsidP="00DD4D1B">
      <w:pPr>
        <w:pStyle w:val="SingleTxtG"/>
        <w:tabs>
          <w:tab w:val="left" w:pos="2127"/>
        </w:tabs>
        <w:ind w:left="1560" w:right="175" w:hanging="1276"/>
        <w:rPr>
          <w:rFonts w:ascii="Times New Roman" w:hAnsi="Times New Roman" w:cs="Times New Roman"/>
          <w:color w:val="FF0000"/>
          <w:sz w:val="24"/>
          <w:szCs w:val="24"/>
          <w:lang w:val="en-US"/>
        </w:rPr>
      </w:pPr>
      <w:r>
        <w:rPr>
          <w:rFonts w:ascii="Times New Roman" w:hAnsi="Times New Roman" w:cs="Times New Roman"/>
          <w:color w:val="000000" w:themeColor="text1"/>
          <w:sz w:val="24"/>
          <w:szCs w:val="24"/>
          <w:lang w:val="en-US"/>
        </w:rPr>
        <w:t xml:space="preserve">                      </w:t>
      </w:r>
      <w:r w:rsidR="00DD4D1B">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 xml:space="preserve">2.2.1.4. </w:t>
      </w:r>
      <w:r>
        <w:rPr>
          <w:rFonts w:ascii="Times New Roman" w:hAnsi="Times New Roman" w:cs="Times New Roman"/>
          <w:color w:val="000000" w:themeColor="text1"/>
          <w:sz w:val="24"/>
          <w:szCs w:val="24"/>
          <w:lang w:val="en-US"/>
        </w:rPr>
        <w:t xml:space="preserve">      </w:t>
      </w:r>
      <w:r w:rsidRPr="00472898">
        <w:rPr>
          <w:rFonts w:ascii="Times New Roman" w:hAnsi="Times New Roman" w:cs="Times New Roman"/>
          <w:color w:val="000000" w:themeColor="text1"/>
          <w:sz w:val="24"/>
          <w:szCs w:val="24"/>
          <w:lang w:val="en-US"/>
        </w:rPr>
        <w:t>The suspension system.</w:t>
      </w:r>
    </w:p>
    <w:p w:rsidR="00C15898" w:rsidRDefault="00C15898" w:rsidP="00C15898">
      <w:pPr>
        <w:spacing w:after="0" w:line="240" w:lineRule="auto"/>
        <w:ind w:leftChars="451" w:left="1074" w:rightChars="-129" w:right="-284" w:hangingChars="34" w:hanging="82"/>
        <w:rPr>
          <w:rFonts w:ascii="Times New Roman" w:hAnsi="Times New Roman" w:cs="Times New Roman"/>
          <w:sz w:val="24"/>
          <w:szCs w:val="24"/>
          <w:lang w:val="en-US"/>
        </w:rPr>
      </w:pPr>
    </w:p>
    <w:p w:rsidR="00C15898" w:rsidRDefault="00F8393C" w:rsidP="00C15898">
      <w:pPr>
        <w:spacing w:after="0" w:line="240" w:lineRule="auto"/>
        <w:ind w:leftChars="451" w:left="1074" w:rightChars="-129" w:right="-284" w:hangingChars="34" w:hanging="82"/>
        <w:rPr>
          <w:rFonts w:ascii="Times New Roman" w:hAnsi="Times New Roman" w:cs="Times New Roman"/>
          <w:sz w:val="24"/>
          <w:szCs w:val="24"/>
          <w:lang w:val="en-US"/>
        </w:rPr>
      </w:pPr>
      <w:r>
        <w:rPr>
          <w:rFonts w:ascii="Times New Roman" w:hAnsi="Times New Roman" w:cs="Times New Roman"/>
          <w:sz w:val="24"/>
          <w:szCs w:val="24"/>
          <w:lang w:val="en-US"/>
        </w:rPr>
        <w:t xml:space="preserve"> A7</w:t>
      </w:r>
      <w:r w:rsidR="00C15898" w:rsidRPr="00C1589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4D1B">
        <w:rPr>
          <w:rFonts w:ascii="Times New Roman" w:hAnsi="Times New Roman" w:cs="Times New Roman"/>
          <w:sz w:val="24"/>
          <w:szCs w:val="24"/>
          <w:lang w:val="en-US"/>
        </w:rPr>
        <w:t xml:space="preserve">   I</w:t>
      </w:r>
      <w:r>
        <w:rPr>
          <w:rFonts w:ascii="Times New Roman" w:hAnsi="Times New Roman" w:cs="Times New Roman"/>
          <w:sz w:val="24"/>
          <w:szCs w:val="24"/>
          <w:lang w:val="en-US"/>
        </w:rPr>
        <w:t>nsert new</w:t>
      </w:r>
      <w:r w:rsidR="00E00083">
        <w:rPr>
          <w:rFonts w:ascii="Times New Roman" w:hAnsi="Times New Roman" w:cs="Times New Roman"/>
          <w:sz w:val="24"/>
          <w:szCs w:val="24"/>
          <w:lang w:val="en-US"/>
        </w:rPr>
        <w:t xml:space="preserve"> para 2.3.12</w:t>
      </w:r>
      <w:r w:rsidR="00C15898">
        <w:rPr>
          <w:rFonts w:ascii="Times New Roman" w:hAnsi="Times New Roman" w:cs="Times New Roman"/>
          <w:sz w:val="24"/>
          <w:szCs w:val="24"/>
          <w:lang w:val="en-US"/>
        </w:rPr>
        <w:t>, 2.</w:t>
      </w:r>
      <w:r w:rsidR="00E00083">
        <w:rPr>
          <w:rFonts w:ascii="Times New Roman" w:hAnsi="Times New Roman" w:cs="Times New Roman"/>
          <w:sz w:val="24"/>
          <w:szCs w:val="24"/>
          <w:lang w:val="en-US"/>
        </w:rPr>
        <w:t>3.</w:t>
      </w:r>
      <w:r w:rsidR="00C15898">
        <w:rPr>
          <w:rFonts w:ascii="Times New Roman" w:hAnsi="Times New Roman" w:cs="Times New Roman"/>
          <w:sz w:val="24"/>
          <w:szCs w:val="24"/>
          <w:lang w:val="en-US"/>
        </w:rPr>
        <w:t>13, 2.</w:t>
      </w:r>
      <w:r w:rsidR="00E00083">
        <w:rPr>
          <w:rFonts w:ascii="Times New Roman" w:hAnsi="Times New Roman" w:cs="Times New Roman"/>
          <w:sz w:val="24"/>
          <w:szCs w:val="24"/>
          <w:lang w:val="en-US"/>
        </w:rPr>
        <w:t>3.</w:t>
      </w:r>
      <w:r w:rsidR="00C15898">
        <w:rPr>
          <w:rFonts w:ascii="Times New Roman" w:hAnsi="Times New Roman" w:cs="Times New Roman"/>
          <w:sz w:val="24"/>
          <w:szCs w:val="24"/>
          <w:lang w:val="en-US"/>
        </w:rPr>
        <w:t>14, 2.</w:t>
      </w:r>
      <w:r w:rsidR="00E00083">
        <w:rPr>
          <w:rFonts w:ascii="Times New Roman" w:hAnsi="Times New Roman" w:cs="Times New Roman"/>
          <w:sz w:val="24"/>
          <w:szCs w:val="24"/>
          <w:lang w:val="en-US"/>
        </w:rPr>
        <w:t>3.</w:t>
      </w:r>
      <w:r w:rsidR="00C15898">
        <w:rPr>
          <w:rFonts w:ascii="Times New Roman" w:hAnsi="Times New Roman" w:cs="Times New Roman"/>
          <w:sz w:val="24"/>
          <w:szCs w:val="24"/>
          <w:lang w:val="en-US"/>
        </w:rPr>
        <w:t>15, 2.</w:t>
      </w:r>
      <w:r w:rsidR="00E00083">
        <w:rPr>
          <w:rFonts w:ascii="Times New Roman" w:hAnsi="Times New Roman" w:cs="Times New Roman"/>
          <w:sz w:val="24"/>
          <w:szCs w:val="24"/>
          <w:lang w:val="en-US"/>
        </w:rPr>
        <w:t>3.</w:t>
      </w:r>
      <w:r w:rsidR="00C15898">
        <w:rPr>
          <w:rFonts w:ascii="Times New Roman" w:hAnsi="Times New Roman" w:cs="Times New Roman"/>
          <w:sz w:val="24"/>
          <w:szCs w:val="24"/>
          <w:lang w:val="en-US"/>
        </w:rPr>
        <w:t>16 &amp; 2.</w:t>
      </w:r>
      <w:r w:rsidR="00E00083">
        <w:rPr>
          <w:rFonts w:ascii="Times New Roman" w:hAnsi="Times New Roman" w:cs="Times New Roman"/>
          <w:sz w:val="24"/>
          <w:szCs w:val="24"/>
          <w:lang w:val="en-US"/>
        </w:rPr>
        <w:t>3.</w:t>
      </w:r>
      <w:r w:rsidR="00C15898">
        <w:rPr>
          <w:rFonts w:ascii="Times New Roman" w:hAnsi="Times New Roman" w:cs="Times New Roman"/>
          <w:sz w:val="24"/>
          <w:szCs w:val="24"/>
          <w:lang w:val="en-US"/>
        </w:rPr>
        <w:t>17</w:t>
      </w:r>
      <w:r>
        <w:rPr>
          <w:rFonts w:ascii="Times New Roman" w:hAnsi="Times New Roman" w:cs="Times New Roman"/>
          <w:sz w:val="24"/>
          <w:szCs w:val="24"/>
          <w:lang w:val="en-US"/>
        </w:rPr>
        <w:t xml:space="preserve"> as follows</w:t>
      </w:r>
      <w:r w:rsidR="00590372">
        <w:rPr>
          <w:rFonts w:ascii="Times New Roman" w:hAnsi="Times New Roman" w:cs="Times New Roman"/>
          <w:sz w:val="24"/>
          <w:szCs w:val="24"/>
          <w:lang w:val="en-US"/>
        </w:rPr>
        <w:t>:</w:t>
      </w:r>
    </w:p>
    <w:p w:rsidR="00C15898" w:rsidRDefault="00C15898" w:rsidP="00C15898">
      <w:pPr>
        <w:spacing w:after="0" w:line="240" w:lineRule="auto"/>
        <w:ind w:leftChars="451" w:left="1074" w:rightChars="-129" w:right="-284" w:hangingChars="34" w:hanging="82"/>
        <w:rPr>
          <w:rFonts w:ascii="Times New Roman" w:hAnsi="Times New Roman" w:cs="Times New Roman"/>
          <w:sz w:val="24"/>
          <w:szCs w:val="24"/>
          <w:lang w:val="en-US"/>
        </w:rPr>
      </w:pPr>
    </w:p>
    <w:p w:rsidR="00C15898" w:rsidRDefault="00C15898" w:rsidP="00DD4D1B">
      <w:pPr>
        <w:spacing w:before="120" w:after="120"/>
        <w:ind w:leftChars="709" w:left="2694" w:hanging="1134"/>
        <w:jc w:val="both"/>
        <w:rPr>
          <w:rFonts w:ascii="Arial" w:hAnsi="Arial" w:cs="Arial"/>
          <w:b/>
          <w:i/>
          <w:color w:val="0000FF"/>
          <w:sz w:val="20"/>
          <w:szCs w:val="24"/>
        </w:rPr>
      </w:pPr>
      <w:r>
        <w:rPr>
          <w:rFonts w:ascii="Times New Roman" w:hAnsi="Times New Roman" w:cs="Times New Roman"/>
          <w:sz w:val="24"/>
          <w:szCs w:val="24"/>
          <w:lang w:val="en-US"/>
        </w:rPr>
        <w:t xml:space="preserve"> </w:t>
      </w:r>
      <w:r w:rsidRPr="00C15898">
        <w:rPr>
          <w:rFonts w:ascii="Arial" w:hAnsi="Arial" w:cs="Arial"/>
          <w:b/>
          <w:i/>
          <w:color w:val="0000FF"/>
          <w:sz w:val="20"/>
          <w:szCs w:val="24"/>
        </w:rPr>
        <w:t>2.</w:t>
      </w:r>
      <w:r w:rsidR="00E00083">
        <w:rPr>
          <w:rFonts w:ascii="Arial" w:hAnsi="Arial" w:cs="Arial"/>
          <w:b/>
          <w:i/>
          <w:color w:val="0000FF"/>
          <w:sz w:val="20"/>
          <w:szCs w:val="24"/>
        </w:rPr>
        <w:t>3.</w:t>
      </w:r>
      <w:r w:rsidRPr="00C15898">
        <w:rPr>
          <w:rFonts w:ascii="Arial" w:hAnsi="Arial" w:cs="Arial"/>
          <w:b/>
          <w:i/>
          <w:color w:val="0000FF"/>
          <w:sz w:val="20"/>
          <w:szCs w:val="24"/>
        </w:rPr>
        <w:t xml:space="preserve">12        </w:t>
      </w:r>
      <w:r>
        <w:rPr>
          <w:rFonts w:ascii="Arial" w:hAnsi="Arial" w:cs="Arial"/>
          <w:b/>
          <w:i/>
          <w:color w:val="0000FF"/>
          <w:sz w:val="20"/>
          <w:szCs w:val="24"/>
        </w:rPr>
        <w:t>“</w:t>
      </w:r>
      <w:r w:rsidRPr="00C15898">
        <w:rPr>
          <w:rFonts w:ascii="Arial" w:hAnsi="Arial" w:cs="Arial"/>
          <w:b/>
          <w:i/>
          <w:color w:val="0000FF"/>
          <w:sz w:val="20"/>
          <w:szCs w:val="24"/>
        </w:rPr>
        <w:t xml:space="preserve">Horizontal  inclination" means  the  angle  created  between  the  beam  </w:t>
      </w:r>
      <w:r>
        <w:rPr>
          <w:rFonts w:ascii="Arial" w:hAnsi="Arial" w:cs="Arial"/>
          <w:b/>
          <w:i/>
          <w:color w:val="0000FF"/>
          <w:sz w:val="20"/>
          <w:szCs w:val="24"/>
        </w:rPr>
        <w:t>pattern when the motorcycle</w:t>
      </w:r>
      <w:r w:rsidRPr="00C15898">
        <w:rPr>
          <w:rFonts w:ascii="Arial" w:hAnsi="Arial" w:cs="Arial"/>
          <w:b/>
          <w:i/>
          <w:color w:val="0000FF"/>
          <w:sz w:val="20"/>
          <w:szCs w:val="24"/>
        </w:rPr>
        <w:t xml:space="preserve"> </w:t>
      </w:r>
      <w:r>
        <w:rPr>
          <w:rFonts w:ascii="Arial" w:hAnsi="Arial" w:cs="Arial"/>
          <w:b/>
          <w:i/>
          <w:color w:val="0000FF"/>
          <w:sz w:val="20"/>
          <w:szCs w:val="24"/>
        </w:rPr>
        <w:t xml:space="preserve">is </w:t>
      </w:r>
      <w:r w:rsidRPr="00C15898">
        <w:rPr>
          <w:rFonts w:ascii="Arial" w:hAnsi="Arial" w:cs="Arial"/>
          <w:b/>
          <w:i/>
          <w:color w:val="0000FF"/>
          <w:sz w:val="20"/>
          <w:szCs w:val="24"/>
        </w:rPr>
        <w:t>set as specified in paragraph [5.4.</w:t>
      </w:r>
      <w:r w:rsidR="00E00083">
        <w:rPr>
          <w:rFonts w:ascii="Arial" w:hAnsi="Arial" w:cs="Arial"/>
          <w:b/>
          <w:i/>
          <w:color w:val="0000FF"/>
          <w:sz w:val="20"/>
          <w:szCs w:val="24"/>
        </w:rPr>
        <w:t xml:space="preserve"> of UN R53</w:t>
      </w:r>
      <w:r w:rsidRPr="00C15898">
        <w:rPr>
          <w:rFonts w:ascii="Arial" w:hAnsi="Arial" w:cs="Arial"/>
          <w:b/>
          <w:i/>
          <w:color w:val="0000FF"/>
          <w:sz w:val="20"/>
          <w:szCs w:val="24"/>
        </w:rPr>
        <w:t xml:space="preserve">] of this </w:t>
      </w:r>
      <w:r w:rsidRPr="00C15898">
        <w:rPr>
          <w:rFonts w:ascii="Arial" w:hAnsi="Arial" w:cs="Arial"/>
          <w:b/>
          <w:i/>
          <w:color w:val="0000FF"/>
          <w:sz w:val="20"/>
          <w:szCs w:val="24"/>
        </w:rPr>
        <w:lastRenderedPageBreak/>
        <w:t>Regulation, and  the  beam  pattern  when  the  motorcycle  is banked  (see  drawing  in [Annex6])</w:t>
      </w:r>
      <w:r>
        <w:rPr>
          <w:rFonts w:ascii="Arial" w:hAnsi="Arial" w:cs="Arial"/>
          <w:b/>
          <w:i/>
          <w:color w:val="0000FF"/>
          <w:sz w:val="20"/>
          <w:szCs w:val="24"/>
        </w:rPr>
        <w:t>.</w:t>
      </w:r>
    </w:p>
    <w:p w:rsidR="00832929" w:rsidRDefault="00832929" w:rsidP="00C15898">
      <w:pPr>
        <w:spacing w:before="120" w:after="120"/>
        <w:ind w:leftChars="451" w:left="2408" w:rightChars="-129" w:right="-284" w:hanging="1416"/>
        <w:rPr>
          <w:rFonts w:ascii="Arial" w:hAnsi="Arial" w:cs="Arial"/>
          <w:b/>
          <w:i/>
          <w:color w:val="0000FF"/>
          <w:sz w:val="20"/>
          <w:szCs w:val="24"/>
        </w:rPr>
      </w:pPr>
    </w:p>
    <w:p w:rsidR="00DD4D1B" w:rsidRDefault="00DD4D1B" w:rsidP="00C15898">
      <w:pPr>
        <w:spacing w:before="120" w:after="120"/>
        <w:ind w:leftChars="451" w:left="2408" w:rightChars="-129" w:right="-284" w:hanging="1416"/>
        <w:rPr>
          <w:rFonts w:ascii="Arial" w:hAnsi="Arial" w:cs="Arial"/>
          <w:b/>
          <w:i/>
          <w:color w:val="0000FF"/>
          <w:sz w:val="20"/>
          <w:szCs w:val="24"/>
        </w:rPr>
      </w:pPr>
    </w:p>
    <w:p w:rsidR="00DD4D1B" w:rsidRDefault="00DD4D1B" w:rsidP="00C15898">
      <w:pPr>
        <w:spacing w:before="120" w:after="120"/>
        <w:ind w:leftChars="451" w:left="2408" w:rightChars="-129" w:right="-284" w:hanging="1416"/>
        <w:rPr>
          <w:rFonts w:ascii="Arial" w:hAnsi="Arial" w:cs="Arial"/>
          <w:b/>
          <w:i/>
          <w:color w:val="0000FF"/>
          <w:sz w:val="20"/>
          <w:szCs w:val="24"/>
        </w:rPr>
      </w:pPr>
    </w:p>
    <w:p w:rsidR="00C15898" w:rsidRDefault="00C15898" w:rsidP="00DD4D1B">
      <w:pPr>
        <w:spacing w:before="120" w:after="120"/>
        <w:ind w:leftChars="709" w:left="2694" w:rightChars="64" w:right="141" w:hanging="1134"/>
        <w:jc w:val="both"/>
        <w:rPr>
          <w:rFonts w:ascii="Arial" w:hAnsi="Arial" w:cs="Arial"/>
          <w:b/>
          <w:i/>
          <w:color w:val="0000FF"/>
          <w:sz w:val="20"/>
          <w:szCs w:val="24"/>
        </w:rPr>
      </w:pPr>
      <w:r w:rsidRPr="00C15898">
        <w:rPr>
          <w:rFonts w:ascii="Arial" w:hAnsi="Arial" w:cs="Arial"/>
          <w:b/>
          <w:i/>
          <w:color w:val="0000FF"/>
          <w:sz w:val="20"/>
          <w:szCs w:val="24"/>
        </w:rPr>
        <w:t>2.</w:t>
      </w:r>
      <w:r w:rsidR="00E00083">
        <w:rPr>
          <w:rFonts w:ascii="Arial" w:hAnsi="Arial" w:cs="Arial"/>
          <w:b/>
          <w:i/>
          <w:color w:val="0000FF"/>
          <w:sz w:val="20"/>
          <w:szCs w:val="24"/>
        </w:rPr>
        <w:t>3.</w:t>
      </w:r>
      <w:r w:rsidRPr="00C15898">
        <w:rPr>
          <w:rFonts w:ascii="Arial" w:hAnsi="Arial" w:cs="Arial"/>
          <w:b/>
          <w:i/>
          <w:color w:val="0000FF"/>
          <w:sz w:val="20"/>
          <w:szCs w:val="24"/>
        </w:rPr>
        <w:t xml:space="preserve">13      </w:t>
      </w:r>
      <w:r>
        <w:rPr>
          <w:rFonts w:ascii="Arial" w:hAnsi="Arial" w:cs="Arial"/>
          <w:b/>
          <w:i/>
          <w:color w:val="0000FF"/>
          <w:sz w:val="20"/>
          <w:szCs w:val="24"/>
        </w:rPr>
        <w:t xml:space="preserve">  </w:t>
      </w:r>
      <w:r w:rsidRPr="00C15898">
        <w:rPr>
          <w:rFonts w:ascii="Arial" w:hAnsi="Arial" w:cs="Arial"/>
          <w:b/>
          <w:i/>
          <w:color w:val="0000FF"/>
          <w:sz w:val="20"/>
          <w:szCs w:val="24"/>
        </w:rPr>
        <w:t xml:space="preserve"> </w:t>
      </w:r>
      <w:r>
        <w:rPr>
          <w:rFonts w:ascii="Arial" w:hAnsi="Arial" w:cs="Arial"/>
          <w:b/>
          <w:i/>
          <w:color w:val="0000FF"/>
          <w:sz w:val="20"/>
          <w:szCs w:val="24"/>
        </w:rPr>
        <w:t>“</w:t>
      </w:r>
      <w:r w:rsidRPr="00C15898">
        <w:rPr>
          <w:rFonts w:ascii="Arial" w:hAnsi="Arial" w:cs="Arial"/>
          <w:b/>
          <w:i/>
          <w:color w:val="0000FF"/>
          <w:sz w:val="20"/>
          <w:szCs w:val="24"/>
        </w:rPr>
        <w:t xml:space="preserve">Horizontal  inclination  adjustment  system  (HIAS)"  means  a  device  that adjusts </w:t>
      </w:r>
      <w:r w:rsidR="00DD4D1B">
        <w:rPr>
          <w:rFonts w:ascii="Arial" w:hAnsi="Arial" w:cs="Arial"/>
          <w:b/>
          <w:i/>
          <w:color w:val="0000FF"/>
          <w:sz w:val="20"/>
          <w:szCs w:val="24"/>
        </w:rPr>
        <w:t xml:space="preserve">  </w:t>
      </w:r>
      <w:r w:rsidRPr="00C15898">
        <w:rPr>
          <w:rFonts w:ascii="Arial" w:hAnsi="Arial" w:cs="Arial"/>
          <w:b/>
          <w:i/>
          <w:color w:val="0000FF"/>
          <w:sz w:val="20"/>
          <w:szCs w:val="24"/>
        </w:rPr>
        <w:t>the horizontal inclination of the headlamp towards zero</w:t>
      </w:r>
      <w:r>
        <w:rPr>
          <w:rFonts w:ascii="Arial" w:hAnsi="Arial" w:cs="Arial"/>
          <w:b/>
          <w:i/>
          <w:color w:val="0000FF"/>
          <w:sz w:val="20"/>
          <w:szCs w:val="24"/>
        </w:rPr>
        <w:t>.</w:t>
      </w:r>
    </w:p>
    <w:p w:rsidR="00832929" w:rsidRDefault="00832929" w:rsidP="00DD4D1B">
      <w:pPr>
        <w:spacing w:before="120" w:after="120"/>
        <w:ind w:leftChars="451" w:left="2408" w:rightChars="64" w:right="141" w:hanging="1416"/>
        <w:jc w:val="both"/>
        <w:rPr>
          <w:rFonts w:ascii="Arial" w:hAnsi="Arial" w:cs="Arial"/>
          <w:b/>
          <w:i/>
          <w:color w:val="0000FF"/>
          <w:sz w:val="20"/>
          <w:szCs w:val="24"/>
        </w:rPr>
      </w:pPr>
    </w:p>
    <w:p w:rsidR="00C15898" w:rsidRDefault="00C15898" w:rsidP="00DD4D1B">
      <w:pPr>
        <w:spacing w:before="120" w:after="120"/>
        <w:ind w:leftChars="709" w:left="2694" w:rightChars="64" w:right="141" w:hanging="1134"/>
        <w:jc w:val="both"/>
        <w:rPr>
          <w:rFonts w:ascii="Arial" w:hAnsi="Arial" w:cs="Arial"/>
          <w:b/>
          <w:i/>
          <w:color w:val="0000FF"/>
          <w:sz w:val="20"/>
          <w:szCs w:val="24"/>
        </w:rPr>
      </w:pPr>
      <w:r>
        <w:rPr>
          <w:rFonts w:ascii="Arial" w:hAnsi="Arial" w:cs="Arial"/>
          <w:b/>
          <w:i/>
          <w:color w:val="0000FF"/>
          <w:sz w:val="20"/>
          <w:szCs w:val="24"/>
        </w:rPr>
        <w:t>2.</w:t>
      </w:r>
      <w:r w:rsidR="00E00083">
        <w:rPr>
          <w:rFonts w:ascii="Arial" w:hAnsi="Arial" w:cs="Arial"/>
          <w:b/>
          <w:i/>
          <w:color w:val="0000FF"/>
          <w:sz w:val="20"/>
          <w:szCs w:val="24"/>
        </w:rPr>
        <w:t>3.</w:t>
      </w:r>
      <w:r>
        <w:rPr>
          <w:rFonts w:ascii="Arial" w:hAnsi="Arial" w:cs="Arial"/>
          <w:b/>
          <w:i/>
          <w:color w:val="0000FF"/>
          <w:sz w:val="20"/>
          <w:szCs w:val="24"/>
        </w:rPr>
        <w:t>14          “</w:t>
      </w:r>
      <w:r w:rsidRPr="00C15898">
        <w:rPr>
          <w:rFonts w:ascii="Arial" w:hAnsi="Arial" w:cs="Arial"/>
          <w:b/>
          <w:i/>
          <w:color w:val="0000FF"/>
          <w:sz w:val="20"/>
          <w:szCs w:val="24"/>
        </w:rPr>
        <w:t>Bank  angle"  means  the  angle   made   with  the   vertical  by  the  vertical longitudinal median plane of the motorcycle, when the motorcycle is rotated about its longitudinal axis (see drawing in [Annex 6])</w:t>
      </w:r>
      <w:r>
        <w:rPr>
          <w:rFonts w:ascii="Arial" w:hAnsi="Arial" w:cs="Arial"/>
          <w:b/>
          <w:i/>
          <w:color w:val="0000FF"/>
          <w:sz w:val="20"/>
          <w:szCs w:val="24"/>
        </w:rPr>
        <w:t>.</w:t>
      </w:r>
    </w:p>
    <w:p w:rsidR="00832929" w:rsidRDefault="00832929" w:rsidP="00DD4D1B">
      <w:pPr>
        <w:spacing w:before="120" w:after="120"/>
        <w:ind w:leftChars="1097" w:left="3547" w:rightChars="-129" w:right="-284" w:hanging="1134"/>
        <w:rPr>
          <w:rFonts w:ascii="Arial" w:hAnsi="Arial" w:cs="Arial"/>
          <w:b/>
          <w:i/>
          <w:color w:val="0000FF"/>
          <w:sz w:val="20"/>
          <w:szCs w:val="24"/>
        </w:rPr>
      </w:pPr>
    </w:p>
    <w:p w:rsidR="00C15898" w:rsidRDefault="00DD4D1B" w:rsidP="00DD4D1B">
      <w:pPr>
        <w:spacing w:before="120" w:after="120"/>
        <w:ind w:leftChars="515" w:left="2841" w:rightChars="64" w:right="141" w:hanging="1708"/>
        <w:jc w:val="both"/>
        <w:rPr>
          <w:rFonts w:ascii="Arial" w:hAnsi="Arial" w:cs="Arial"/>
          <w:b/>
          <w:i/>
          <w:color w:val="0000FF"/>
          <w:sz w:val="20"/>
          <w:szCs w:val="24"/>
        </w:rPr>
      </w:pPr>
      <w:r>
        <w:rPr>
          <w:rFonts w:ascii="Arial" w:hAnsi="Arial" w:cs="Arial"/>
          <w:b/>
          <w:i/>
          <w:color w:val="0000FF"/>
          <w:sz w:val="20"/>
          <w:szCs w:val="24"/>
        </w:rPr>
        <w:t xml:space="preserve">        </w:t>
      </w:r>
      <w:r w:rsidR="00C15898" w:rsidRPr="00C15898">
        <w:rPr>
          <w:rFonts w:ascii="Arial" w:hAnsi="Arial" w:cs="Arial"/>
          <w:b/>
          <w:i/>
          <w:color w:val="0000FF"/>
          <w:sz w:val="20"/>
          <w:szCs w:val="24"/>
        </w:rPr>
        <w:t>2.</w:t>
      </w:r>
      <w:r w:rsidR="00E00083">
        <w:rPr>
          <w:rFonts w:ascii="Arial" w:hAnsi="Arial" w:cs="Arial"/>
          <w:b/>
          <w:i/>
          <w:color w:val="0000FF"/>
          <w:sz w:val="20"/>
          <w:szCs w:val="24"/>
        </w:rPr>
        <w:t>3.</w:t>
      </w:r>
      <w:r w:rsidR="00C15898" w:rsidRPr="00C15898">
        <w:rPr>
          <w:rFonts w:ascii="Arial" w:hAnsi="Arial" w:cs="Arial"/>
          <w:b/>
          <w:i/>
          <w:color w:val="0000FF"/>
          <w:sz w:val="20"/>
          <w:szCs w:val="24"/>
        </w:rPr>
        <w:t>15</w:t>
      </w:r>
      <w:r w:rsidR="00C15898">
        <w:rPr>
          <w:rFonts w:ascii="Arial" w:hAnsi="Arial" w:cs="Arial"/>
          <w:b/>
          <w:i/>
          <w:color w:val="0000FF"/>
          <w:sz w:val="20"/>
          <w:szCs w:val="24"/>
        </w:rPr>
        <w:t xml:space="preserve">         “</w:t>
      </w:r>
      <w:r w:rsidR="00C15898" w:rsidRPr="00C15898">
        <w:rPr>
          <w:rFonts w:ascii="Arial" w:hAnsi="Arial" w:cs="Arial"/>
          <w:b/>
          <w:i/>
          <w:color w:val="0000FF"/>
          <w:sz w:val="20"/>
          <w:szCs w:val="24"/>
        </w:rPr>
        <w:t xml:space="preserve">HIAS signal" means any control signal or, any additional control input to the </w:t>
      </w:r>
      <w:r>
        <w:rPr>
          <w:rFonts w:ascii="Arial" w:hAnsi="Arial" w:cs="Arial"/>
          <w:b/>
          <w:i/>
          <w:color w:val="0000FF"/>
          <w:sz w:val="20"/>
          <w:szCs w:val="24"/>
        </w:rPr>
        <w:t xml:space="preserve">   </w:t>
      </w:r>
      <w:r w:rsidR="00C15898" w:rsidRPr="00C15898">
        <w:rPr>
          <w:rFonts w:ascii="Arial" w:hAnsi="Arial" w:cs="Arial"/>
          <w:b/>
          <w:i/>
          <w:color w:val="0000FF"/>
          <w:sz w:val="20"/>
          <w:szCs w:val="24"/>
        </w:rPr>
        <w:t>system or, a control output from the system to the motorcycle</w:t>
      </w:r>
      <w:r w:rsidR="00C15898">
        <w:rPr>
          <w:rFonts w:ascii="Arial" w:hAnsi="Arial" w:cs="Arial"/>
          <w:b/>
          <w:i/>
          <w:color w:val="0000FF"/>
          <w:sz w:val="20"/>
          <w:szCs w:val="24"/>
        </w:rPr>
        <w:t>.</w:t>
      </w:r>
    </w:p>
    <w:p w:rsidR="00832929" w:rsidRDefault="00832929" w:rsidP="00DD4D1B">
      <w:pPr>
        <w:spacing w:before="120" w:after="120"/>
        <w:ind w:leftChars="1097" w:left="3547" w:rightChars="-129" w:right="-284" w:hanging="1134"/>
        <w:rPr>
          <w:rFonts w:ascii="Arial" w:hAnsi="Arial" w:cs="Arial"/>
          <w:b/>
          <w:i/>
          <w:color w:val="0000FF"/>
          <w:sz w:val="20"/>
          <w:szCs w:val="24"/>
        </w:rPr>
      </w:pPr>
    </w:p>
    <w:p w:rsidR="00C15898" w:rsidRDefault="00C15898" w:rsidP="00DD4D1B">
      <w:pPr>
        <w:spacing w:before="120" w:after="120"/>
        <w:ind w:leftChars="709" w:left="2833" w:rightChars="-129" w:right="-284" w:hanging="1273"/>
        <w:rPr>
          <w:rFonts w:ascii="Arial" w:hAnsi="Arial" w:cs="Arial"/>
          <w:b/>
          <w:i/>
          <w:color w:val="0000FF"/>
          <w:sz w:val="20"/>
          <w:szCs w:val="24"/>
        </w:rPr>
      </w:pPr>
      <w:r w:rsidRPr="00C15898">
        <w:rPr>
          <w:rFonts w:ascii="Arial" w:hAnsi="Arial" w:cs="Arial"/>
          <w:b/>
          <w:i/>
          <w:color w:val="0000FF"/>
          <w:sz w:val="20"/>
          <w:szCs w:val="24"/>
        </w:rPr>
        <w:t>2.</w:t>
      </w:r>
      <w:r w:rsidR="00E00083">
        <w:rPr>
          <w:rFonts w:ascii="Arial" w:hAnsi="Arial" w:cs="Arial"/>
          <w:b/>
          <w:i/>
          <w:color w:val="0000FF"/>
          <w:sz w:val="20"/>
          <w:szCs w:val="24"/>
        </w:rPr>
        <w:t>3.</w:t>
      </w:r>
      <w:r w:rsidRPr="00C15898">
        <w:rPr>
          <w:rFonts w:ascii="Arial" w:hAnsi="Arial" w:cs="Arial"/>
          <w:b/>
          <w:i/>
          <w:color w:val="0000FF"/>
          <w:sz w:val="20"/>
          <w:szCs w:val="24"/>
        </w:rPr>
        <w:t>16</w:t>
      </w:r>
      <w:r>
        <w:rPr>
          <w:rFonts w:ascii="Arial" w:hAnsi="Arial" w:cs="Arial"/>
          <w:b/>
          <w:i/>
          <w:color w:val="0000FF"/>
          <w:sz w:val="20"/>
          <w:szCs w:val="24"/>
        </w:rPr>
        <w:t xml:space="preserve">            </w:t>
      </w:r>
      <w:r w:rsidRPr="00C15898">
        <w:rPr>
          <w:rFonts w:ascii="Arial" w:hAnsi="Arial" w:cs="Arial"/>
          <w:b/>
          <w:i/>
          <w:color w:val="0000FF"/>
          <w:sz w:val="20"/>
          <w:szCs w:val="24"/>
        </w:rPr>
        <w:t xml:space="preserve">"HIAS  signal  generator"  means  a  device,  reproducing  one  or  more  of  the </w:t>
      </w:r>
      <w:r w:rsidR="00DD4D1B">
        <w:rPr>
          <w:rFonts w:ascii="Arial" w:hAnsi="Arial" w:cs="Arial"/>
          <w:b/>
          <w:i/>
          <w:color w:val="0000FF"/>
          <w:sz w:val="20"/>
          <w:szCs w:val="24"/>
        </w:rPr>
        <w:t xml:space="preserve">  </w:t>
      </w:r>
      <w:r w:rsidRPr="00C15898">
        <w:rPr>
          <w:rFonts w:ascii="Arial" w:hAnsi="Arial" w:cs="Arial"/>
          <w:b/>
          <w:i/>
          <w:color w:val="0000FF"/>
          <w:sz w:val="20"/>
          <w:szCs w:val="24"/>
        </w:rPr>
        <w:t>HIAS signals for system test</w:t>
      </w:r>
      <w:r>
        <w:rPr>
          <w:rFonts w:ascii="Arial" w:hAnsi="Arial" w:cs="Arial"/>
          <w:b/>
          <w:i/>
          <w:color w:val="0000FF"/>
          <w:sz w:val="20"/>
          <w:szCs w:val="24"/>
        </w:rPr>
        <w:t>.</w:t>
      </w:r>
    </w:p>
    <w:p w:rsidR="00832929" w:rsidRDefault="00832929" w:rsidP="00DD4D1B">
      <w:pPr>
        <w:spacing w:before="120" w:after="120"/>
        <w:ind w:leftChars="1097" w:left="3547" w:rightChars="-129" w:right="-284" w:hanging="1134"/>
        <w:rPr>
          <w:rFonts w:ascii="Arial" w:hAnsi="Arial" w:cs="Arial"/>
          <w:b/>
          <w:i/>
          <w:color w:val="0000FF"/>
          <w:sz w:val="20"/>
          <w:szCs w:val="24"/>
        </w:rPr>
      </w:pPr>
    </w:p>
    <w:p w:rsidR="00C15898" w:rsidRPr="00C15898" w:rsidRDefault="00C15898" w:rsidP="00DD4D1B">
      <w:pPr>
        <w:spacing w:before="120" w:after="120"/>
        <w:ind w:leftChars="708" w:left="2835" w:rightChars="64" w:right="141" w:hanging="1277"/>
        <w:rPr>
          <w:rFonts w:ascii="Arial" w:hAnsi="Arial" w:cs="Arial"/>
          <w:b/>
          <w:i/>
          <w:color w:val="0000FF"/>
          <w:sz w:val="20"/>
          <w:szCs w:val="24"/>
        </w:rPr>
      </w:pPr>
      <w:r w:rsidRPr="00C15898">
        <w:rPr>
          <w:rFonts w:ascii="Arial" w:hAnsi="Arial" w:cs="Arial"/>
          <w:b/>
          <w:i/>
          <w:color w:val="0000FF"/>
          <w:sz w:val="20"/>
          <w:szCs w:val="24"/>
        </w:rPr>
        <w:t>2.</w:t>
      </w:r>
      <w:r w:rsidR="00E00083">
        <w:rPr>
          <w:rFonts w:ascii="Arial" w:hAnsi="Arial" w:cs="Arial"/>
          <w:b/>
          <w:i/>
          <w:color w:val="0000FF"/>
          <w:sz w:val="20"/>
          <w:szCs w:val="24"/>
        </w:rPr>
        <w:t>3.</w:t>
      </w:r>
      <w:r w:rsidRPr="00C15898">
        <w:rPr>
          <w:rFonts w:ascii="Arial" w:hAnsi="Arial" w:cs="Arial"/>
          <w:b/>
          <w:i/>
          <w:color w:val="0000FF"/>
          <w:sz w:val="20"/>
          <w:szCs w:val="24"/>
        </w:rPr>
        <w:t>17</w:t>
      </w:r>
      <w:r>
        <w:rPr>
          <w:rFonts w:ascii="Arial" w:hAnsi="Arial" w:cs="Arial"/>
          <w:b/>
          <w:i/>
          <w:color w:val="0000FF"/>
          <w:sz w:val="20"/>
          <w:szCs w:val="24"/>
        </w:rPr>
        <w:t xml:space="preserve">            </w:t>
      </w:r>
      <w:r w:rsidRPr="00C15898">
        <w:rPr>
          <w:rFonts w:ascii="Arial" w:hAnsi="Arial" w:cs="Arial"/>
          <w:b/>
          <w:i/>
          <w:color w:val="0000FF"/>
          <w:sz w:val="20"/>
          <w:szCs w:val="24"/>
        </w:rPr>
        <w:t>"HIAS test angle" means the angle δ created by the headlamp cut-off line and HH  line(in  case  of an asymmetrical  beam  headlamp, the horizontal  part  of the cut-off shall be used),(see drawing in [Annex 6])</w:t>
      </w:r>
    </w:p>
    <w:p w:rsidR="00F8393C" w:rsidRPr="00C15898" w:rsidRDefault="00F8393C" w:rsidP="00C15898">
      <w:pPr>
        <w:spacing w:before="120" w:after="120"/>
        <w:ind w:leftChars="451" w:left="2408" w:rightChars="-129" w:right="-284" w:hanging="1416"/>
        <w:rPr>
          <w:rFonts w:ascii="Arial" w:hAnsi="Arial" w:cs="Arial"/>
          <w:b/>
          <w:i/>
          <w:color w:val="0000FF"/>
          <w:sz w:val="20"/>
          <w:szCs w:val="24"/>
        </w:rPr>
      </w:pPr>
    </w:p>
    <w:p w:rsidR="00810AA3" w:rsidRDefault="003867BE"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B. JUSTIFICATION</w:t>
      </w:r>
    </w:p>
    <w:p w:rsidR="00E00083" w:rsidRDefault="00F8393C" w:rsidP="00E47085">
      <w:pPr>
        <w:pStyle w:val="ListParagraph"/>
        <w:numPr>
          <w:ilvl w:val="0"/>
          <w:numId w:val="33"/>
        </w:numPr>
        <w:autoSpaceDE w:val="0"/>
        <w:autoSpaceDN w:val="0"/>
        <w:adjustRightInd w:val="0"/>
        <w:spacing w:before="120" w:after="0" w:line="240" w:lineRule="auto"/>
        <w:jc w:val="both"/>
        <w:rPr>
          <w:rFonts w:ascii="Times New Roman" w:hAnsi="Times New Roman" w:cs="Times New Roman"/>
          <w:bCs/>
          <w:sz w:val="24"/>
          <w:szCs w:val="24"/>
        </w:rPr>
      </w:pPr>
      <w:r w:rsidRPr="00E47085">
        <w:rPr>
          <w:rFonts w:ascii="Times New Roman" w:hAnsi="Times New Roman" w:cs="Times New Roman"/>
          <w:bCs/>
          <w:sz w:val="24"/>
          <w:szCs w:val="24"/>
        </w:rPr>
        <w:t>Proposals A1 to A5 are required to capture the definitions given in UN R</w:t>
      </w:r>
      <w:r w:rsidR="00DD4D1B">
        <w:rPr>
          <w:rFonts w:ascii="Times New Roman" w:hAnsi="Times New Roman" w:cs="Times New Roman"/>
          <w:bCs/>
          <w:sz w:val="24"/>
          <w:szCs w:val="24"/>
        </w:rPr>
        <w:t xml:space="preserve"> </w:t>
      </w:r>
      <w:r w:rsidRPr="00E47085">
        <w:rPr>
          <w:rFonts w:ascii="Times New Roman" w:hAnsi="Times New Roman" w:cs="Times New Roman"/>
          <w:bCs/>
          <w:sz w:val="24"/>
          <w:szCs w:val="24"/>
        </w:rPr>
        <w:t>53 and UN</w:t>
      </w:r>
      <w:r w:rsidR="00DD4D1B">
        <w:rPr>
          <w:rFonts w:ascii="Times New Roman" w:hAnsi="Times New Roman" w:cs="Times New Roman"/>
          <w:bCs/>
          <w:sz w:val="24"/>
          <w:szCs w:val="24"/>
        </w:rPr>
        <w:t xml:space="preserve"> </w:t>
      </w:r>
      <w:r w:rsidRPr="00E47085">
        <w:rPr>
          <w:rFonts w:ascii="Times New Roman" w:hAnsi="Times New Roman" w:cs="Times New Roman"/>
          <w:bCs/>
          <w:sz w:val="24"/>
          <w:szCs w:val="24"/>
        </w:rPr>
        <w:t>R74  as applicable to LSD taken from UN R</w:t>
      </w:r>
      <w:r w:rsidR="00DD4D1B">
        <w:rPr>
          <w:rFonts w:ascii="Times New Roman" w:hAnsi="Times New Roman" w:cs="Times New Roman"/>
          <w:bCs/>
          <w:sz w:val="24"/>
          <w:szCs w:val="24"/>
        </w:rPr>
        <w:t xml:space="preserve"> </w:t>
      </w:r>
      <w:r w:rsidRPr="00E47085">
        <w:rPr>
          <w:rFonts w:ascii="Times New Roman" w:hAnsi="Times New Roman" w:cs="Times New Roman"/>
          <w:bCs/>
          <w:sz w:val="24"/>
          <w:szCs w:val="24"/>
        </w:rPr>
        <w:t>50</w:t>
      </w:r>
      <w:r w:rsidR="00E47085">
        <w:rPr>
          <w:rFonts w:ascii="Times New Roman" w:hAnsi="Times New Roman" w:cs="Times New Roman"/>
          <w:bCs/>
          <w:sz w:val="24"/>
          <w:szCs w:val="24"/>
        </w:rPr>
        <w:t>.</w:t>
      </w:r>
    </w:p>
    <w:p w:rsidR="00E47085" w:rsidRPr="00E47085" w:rsidRDefault="00E47085" w:rsidP="00E47085">
      <w:pPr>
        <w:pStyle w:val="ListParagraph"/>
        <w:autoSpaceDE w:val="0"/>
        <w:autoSpaceDN w:val="0"/>
        <w:adjustRightInd w:val="0"/>
        <w:spacing w:before="120" w:after="0" w:line="240" w:lineRule="auto"/>
        <w:ind w:left="1069"/>
        <w:jc w:val="both"/>
        <w:rPr>
          <w:rFonts w:ascii="Times New Roman" w:hAnsi="Times New Roman" w:cs="Times New Roman"/>
          <w:bCs/>
          <w:sz w:val="24"/>
          <w:szCs w:val="24"/>
        </w:rPr>
      </w:pPr>
    </w:p>
    <w:p w:rsidR="00E47085" w:rsidRDefault="00F8393C" w:rsidP="00E47085">
      <w:pPr>
        <w:pStyle w:val="ListParagraph"/>
        <w:numPr>
          <w:ilvl w:val="0"/>
          <w:numId w:val="33"/>
        </w:numPr>
        <w:autoSpaceDE w:val="0"/>
        <w:autoSpaceDN w:val="0"/>
        <w:adjustRightInd w:val="0"/>
        <w:spacing w:before="120" w:after="0" w:line="240" w:lineRule="auto"/>
        <w:jc w:val="both"/>
        <w:rPr>
          <w:rFonts w:ascii="Times New Roman" w:hAnsi="Times New Roman" w:cs="Times New Roman"/>
          <w:bCs/>
          <w:sz w:val="24"/>
          <w:szCs w:val="24"/>
        </w:rPr>
      </w:pPr>
      <w:r w:rsidRPr="00E47085">
        <w:rPr>
          <w:rFonts w:ascii="Times New Roman" w:hAnsi="Times New Roman" w:cs="Times New Roman"/>
          <w:bCs/>
          <w:sz w:val="24"/>
          <w:szCs w:val="24"/>
        </w:rPr>
        <w:t>Proposal A6 to A7 are required to capture the requirements for  L category</w:t>
      </w:r>
      <w:r w:rsidR="00DD4D1B">
        <w:rPr>
          <w:rFonts w:ascii="Times New Roman" w:hAnsi="Times New Roman" w:cs="Times New Roman"/>
          <w:bCs/>
          <w:sz w:val="24"/>
          <w:szCs w:val="24"/>
        </w:rPr>
        <w:t xml:space="preserve"> vehicles</w:t>
      </w:r>
      <w:r w:rsidRPr="00E47085">
        <w:rPr>
          <w:rFonts w:ascii="Times New Roman" w:hAnsi="Times New Roman" w:cs="Times New Roman"/>
          <w:bCs/>
          <w:sz w:val="24"/>
          <w:szCs w:val="24"/>
        </w:rPr>
        <w:t xml:space="preserve"> when the SLR for installation is being prepared in phase II</w:t>
      </w:r>
      <w:r w:rsidR="00E47085" w:rsidRPr="00E47085">
        <w:rPr>
          <w:rFonts w:ascii="Times New Roman" w:hAnsi="Times New Roman" w:cs="Times New Roman"/>
          <w:bCs/>
          <w:sz w:val="24"/>
          <w:szCs w:val="24"/>
        </w:rPr>
        <w:t xml:space="preserve"> . Depending upon the convenience of SLR group may decide to incorporate these in </w:t>
      </w:r>
      <w:r w:rsidR="00DD4D1B">
        <w:rPr>
          <w:rFonts w:ascii="Times New Roman" w:hAnsi="Times New Roman" w:cs="Times New Roman"/>
          <w:bCs/>
          <w:sz w:val="24"/>
          <w:szCs w:val="24"/>
        </w:rPr>
        <w:t xml:space="preserve">UN </w:t>
      </w:r>
      <w:r w:rsidR="00E47085" w:rsidRPr="00E47085">
        <w:rPr>
          <w:rFonts w:ascii="Times New Roman" w:hAnsi="Times New Roman" w:cs="Times New Roman"/>
          <w:bCs/>
          <w:sz w:val="24"/>
          <w:szCs w:val="24"/>
        </w:rPr>
        <w:t>R</w:t>
      </w:r>
      <w:r w:rsidR="00DD4D1B">
        <w:rPr>
          <w:rFonts w:ascii="Times New Roman" w:hAnsi="Times New Roman" w:cs="Times New Roman"/>
          <w:bCs/>
          <w:sz w:val="24"/>
          <w:szCs w:val="24"/>
        </w:rPr>
        <w:t xml:space="preserve"> </w:t>
      </w:r>
      <w:r w:rsidR="00E47085" w:rsidRPr="00E47085">
        <w:rPr>
          <w:rFonts w:ascii="Times New Roman" w:hAnsi="Times New Roman" w:cs="Times New Roman"/>
          <w:bCs/>
          <w:sz w:val="24"/>
          <w:szCs w:val="24"/>
        </w:rPr>
        <w:t xml:space="preserve">48 now or incorporated in SLR for installation in </w:t>
      </w:r>
      <w:r w:rsidR="00DD4D1B">
        <w:rPr>
          <w:rFonts w:ascii="Times New Roman" w:hAnsi="Times New Roman" w:cs="Times New Roman"/>
          <w:bCs/>
          <w:sz w:val="24"/>
          <w:szCs w:val="24"/>
        </w:rPr>
        <w:t xml:space="preserve">                  </w:t>
      </w:r>
      <w:r w:rsidR="00E47085" w:rsidRPr="00E47085">
        <w:rPr>
          <w:rFonts w:ascii="Times New Roman" w:hAnsi="Times New Roman" w:cs="Times New Roman"/>
          <w:bCs/>
          <w:sz w:val="24"/>
          <w:szCs w:val="24"/>
        </w:rPr>
        <w:t>phase II.</w:t>
      </w:r>
    </w:p>
    <w:p w:rsidR="00E47085" w:rsidRPr="00E47085" w:rsidRDefault="00E47085" w:rsidP="00E47085">
      <w:pPr>
        <w:pStyle w:val="ListParagraph"/>
        <w:autoSpaceDE w:val="0"/>
        <w:autoSpaceDN w:val="0"/>
        <w:adjustRightInd w:val="0"/>
        <w:spacing w:before="120" w:after="0" w:line="240" w:lineRule="auto"/>
        <w:ind w:left="1069"/>
        <w:jc w:val="both"/>
        <w:rPr>
          <w:rFonts w:ascii="Times New Roman" w:hAnsi="Times New Roman" w:cs="Times New Roman"/>
          <w:bCs/>
          <w:sz w:val="24"/>
          <w:szCs w:val="24"/>
        </w:rPr>
      </w:pPr>
    </w:p>
    <w:p w:rsidR="00E47085" w:rsidRDefault="00E47085" w:rsidP="00E47085">
      <w:pPr>
        <w:pStyle w:val="ListParagraph"/>
        <w:numPr>
          <w:ilvl w:val="0"/>
          <w:numId w:val="33"/>
        </w:numPr>
        <w:autoSpaceDE w:val="0"/>
        <w:autoSpaceDN w:val="0"/>
        <w:adjustRightInd w:val="0"/>
        <w:spacing w:before="120" w:after="0" w:line="240" w:lineRule="auto"/>
        <w:jc w:val="both"/>
        <w:rPr>
          <w:rFonts w:ascii="Times New Roman" w:hAnsi="Times New Roman" w:cs="Times New Roman"/>
          <w:bCs/>
          <w:sz w:val="24"/>
          <w:szCs w:val="24"/>
        </w:rPr>
      </w:pPr>
      <w:r w:rsidRPr="00E47085">
        <w:rPr>
          <w:rFonts w:ascii="Times New Roman" w:hAnsi="Times New Roman" w:cs="Times New Roman"/>
          <w:bCs/>
          <w:sz w:val="24"/>
          <w:szCs w:val="24"/>
        </w:rPr>
        <w:t>Detailed justification for each proposal is given below</w:t>
      </w:r>
      <w:r w:rsidR="00DD4D1B">
        <w:rPr>
          <w:rFonts w:ascii="Times New Roman" w:hAnsi="Times New Roman" w:cs="Times New Roman"/>
          <w:bCs/>
          <w:sz w:val="24"/>
          <w:szCs w:val="24"/>
        </w:rPr>
        <w:t xml:space="preserve"> :</w:t>
      </w:r>
    </w:p>
    <w:p w:rsidR="00E47085" w:rsidRDefault="00E47085" w:rsidP="00E47085">
      <w:pPr>
        <w:pStyle w:val="ListParagraph"/>
        <w:autoSpaceDE w:val="0"/>
        <w:autoSpaceDN w:val="0"/>
        <w:adjustRightInd w:val="0"/>
        <w:spacing w:before="120" w:after="0" w:line="240" w:lineRule="auto"/>
        <w:ind w:left="1069"/>
        <w:jc w:val="both"/>
        <w:rPr>
          <w:rFonts w:ascii="Times New Roman" w:hAnsi="Times New Roman" w:cs="Times New Roman"/>
          <w:bCs/>
          <w:sz w:val="24"/>
          <w:szCs w:val="24"/>
        </w:rPr>
      </w:pPr>
    </w:p>
    <w:p w:rsidR="00E47085" w:rsidRPr="00577655" w:rsidRDefault="00577655" w:rsidP="00577655">
      <w:pPr>
        <w:ind w:left="1440" w:hanging="731"/>
        <w:jc w:val="both"/>
        <w:rPr>
          <w:rFonts w:ascii="Times New Roman" w:hAnsi="Times New Roman" w:cs="Times New Roman"/>
          <w:sz w:val="24"/>
          <w:szCs w:val="20"/>
          <w:lang w:val="en-GB"/>
        </w:rPr>
      </w:pPr>
      <w:r>
        <w:rPr>
          <w:rFonts w:ascii="Times New Roman" w:hAnsi="Times New Roman" w:cs="Times New Roman"/>
          <w:sz w:val="24"/>
          <w:szCs w:val="24"/>
          <w:lang w:val="en-GB"/>
        </w:rPr>
        <w:t>B.1.</w:t>
      </w:r>
      <w:r>
        <w:rPr>
          <w:rFonts w:ascii="Times New Roman" w:hAnsi="Times New Roman" w:cs="Times New Roman"/>
          <w:sz w:val="24"/>
          <w:szCs w:val="24"/>
          <w:lang w:val="en-GB"/>
        </w:rPr>
        <w:tab/>
      </w:r>
      <w:r w:rsidR="00E47085" w:rsidRPr="00577655">
        <w:rPr>
          <w:rFonts w:ascii="Times New Roman" w:hAnsi="Times New Roman" w:cs="Times New Roman"/>
          <w:sz w:val="24"/>
          <w:szCs w:val="24"/>
          <w:lang w:val="en-GB"/>
        </w:rPr>
        <w:t>In case of L1 and L3 category vehicles two lamps, other than strip or band are also permitted as per the current  UN R</w:t>
      </w:r>
      <w:r w:rsidR="00250658" w:rsidRPr="00577655">
        <w:rPr>
          <w:rFonts w:ascii="Times New Roman" w:hAnsi="Times New Roman" w:cs="Times New Roman"/>
          <w:sz w:val="24"/>
          <w:szCs w:val="24"/>
          <w:lang w:val="en-GB"/>
        </w:rPr>
        <w:t xml:space="preserve"> 53</w:t>
      </w:r>
      <w:r w:rsidR="00E47085" w:rsidRPr="00577655">
        <w:rPr>
          <w:rFonts w:ascii="Times New Roman" w:hAnsi="Times New Roman" w:cs="Times New Roman"/>
          <w:sz w:val="24"/>
          <w:szCs w:val="24"/>
          <w:lang w:val="en-GB"/>
        </w:rPr>
        <w:t>, UN R74 and UN R</w:t>
      </w:r>
      <w:r w:rsidR="00250658" w:rsidRPr="00577655">
        <w:rPr>
          <w:rFonts w:ascii="Times New Roman" w:hAnsi="Times New Roman" w:cs="Times New Roman"/>
          <w:sz w:val="24"/>
          <w:szCs w:val="24"/>
          <w:lang w:val="en-GB"/>
        </w:rPr>
        <w:t xml:space="preserve"> </w:t>
      </w:r>
      <w:r w:rsidR="00E47085" w:rsidRPr="00577655">
        <w:rPr>
          <w:rFonts w:ascii="Times New Roman" w:hAnsi="Times New Roman" w:cs="Times New Roman"/>
          <w:sz w:val="24"/>
          <w:szCs w:val="24"/>
          <w:lang w:val="en-GB"/>
        </w:rPr>
        <w:t xml:space="preserve">50. </w:t>
      </w:r>
      <w:r w:rsidR="00E47085" w:rsidRPr="00577655">
        <w:rPr>
          <w:rFonts w:ascii="Times New Roman" w:hAnsi="Times New Roman" w:cs="Times New Roman"/>
          <w:sz w:val="24"/>
          <w:szCs w:val="20"/>
          <w:lang w:val="en-GB"/>
        </w:rPr>
        <w:t xml:space="preserve">Addition of the text will keep the current flexibility for </w:t>
      </w:r>
      <w:r w:rsidR="00250658" w:rsidRPr="00577655">
        <w:rPr>
          <w:rFonts w:ascii="Times New Roman" w:hAnsi="Times New Roman" w:cs="Times New Roman"/>
          <w:sz w:val="24"/>
          <w:szCs w:val="20"/>
          <w:lang w:val="en-GB"/>
        </w:rPr>
        <w:t>m</w:t>
      </w:r>
      <w:r w:rsidR="00E47085" w:rsidRPr="00577655">
        <w:rPr>
          <w:rFonts w:ascii="Times New Roman" w:hAnsi="Times New Roman" w:cs="Times New Roman"/>
          <w:sz w:val="24"/>
          <w:szCs w:val="20"/>
          <w:lang w:val="en-GB"/>
        </w:rPr>
        <w:t xml:space="preserve">otorcycles and mopeds. </w:t>
      </w:r>
    </w:p>
    <w:p w:rsidR="00E47085" w:rsidRPr="00577655" w:rsidRDefault="00577655" w:rsidP="00577655">
      <w:pPr>
        <w:ind w:left="1440" w:hanging="731"/>
        <w:jc w:val="both"/>
        <w:rPr>
          <w:rFonts w:ascii="Times New Roman" w:hAnsi="Times New Roman" w:cs="Times New Roman"/>
          <w:sz w:val="24"/>
          <w:szCs w:val="20"/>
          <w:lang w:val="en-GB"/>
        </w:rPr>
      </w:pPr>
      <w:r>
        <w:rPr>
          <w:rFonts w:ascii="Times New Roman" w:hAnsi="Times New Roman" w:cs="Times New Roman"/>
          <w:color w:val="000000" w:themeColor="text1"/>
          <w:sz w:val="24"/>
          <w:szCs w:val="20"/>
          <w:lang w:val="en-GB"/>
        </w:rPr>
        <w:t>B.2.</w:t>
      </w:r>
      <w:r>
        <w:rPr>
          <w:rFonts w:ascii="Times New Roman" w:hAnsi="Times New Roman" w:cs="Times New Roman"/>
          <w:color w:val="000000" w:themeColor="text1"/>
          <w:sz w:val="24"/>
          <w:szCs w:val="20"/>
          <w:lang w:val="en-GB"/>
        </w:rPr>
        <w:tab/>
      </w:r>
      <w:r w:rsidR="00E47085" w:rsidRPr="00577655">
        <w:rPr>
          <w:rFonts w:ascii="Times New Roman" w:hAnsi="Times New Roman" w:cs="Times New Roman"/>
          <w:color w:val="000000" w:themeColor="text1"/>
          <w:sz w:val="24"/>
          <w:szCs w:val="20"/>
          <w:lang w:val="en-GB"/>
        </w:rPr>
        <w:t xml:space="preserve">L1 and L3 category vehicles Front </w:t>
      </w:r>
      <w:r w:rsidR="00250658" w:rsidRPr="00577655">
        <w:rPr>
          <w:rFonts w:ascii="Times New Roman" w:hAnsi="Times New Roman" w:cs="Times New Roman"/>
          <w:color w:val="000000" w:themeColor="text1"/>
          <w:sz w:val="24"/>
          <w:szCs w:val="20"/>
          <w:lang w:val="en-GB"/>
        </w:rPr>
        <w:t xml:space="preserve">Position </w:t>
      </w:r>
      <w:r w:rsidR="00E47085" w:rsidRPr="00577655">
        <w:rPr>
          <w:rFonts w:ascii="Times New Roman" w:hAnsi="Times New Roman" w:cs="Times New Roman"/>
          <w:color w:val="000000" w:themeColor="text1"/>
          <w:sz w:val="24"/>
          <w:szCs w:val="20"/>
          <w:lang w:val="en-GB"/>
        </w:rPr>
        <w:t xml:space="preserve">Lamps are not used to indicate the width of the vehicle, so the text is added to give better clarity in line with the definitions in UN R 74 and </w:t>
      </w:r>
      <w:r w:rsidR="00250658" w:rsidRPr="00577655">
        <w:rPr>
          <w:rFonts w:ascii="Times New Roman" w:hAnsi="Times New Roman" w:cs="Times New Roman"/>
          <w:color w:val="000000" w:themeColor="text1"/>
          <w:sz w:val="24"/>
          <w:szCs w:val="20"/>
          <w:lang w:val="en-GB"/>
        </w:rPr>
        <w:t xml:space="preserve">                  </w:t>
      </w:r>
      <w:r w:rsidR="00E47085" w:rsidRPr="00577655">
        <w:rPr>
          <w:rFonts w:ascii="Times New Roman" w:hAnsi="Times New Roman" w:cs="Times New Roman"/>
          <w:color w:val="000000" w:themeColor="text1"/>
          <w:sz w:val="24"/>
          <w:szCs w:val="20"/>
          <w:lang w:val="en-GB"/>
        </w:rPr>
        <w:t>UN R53</w:t>
      </w:r>
      <w:r w:rsidR="00E47085" w:rsidRPr="00577655">
        <w:rPr>
          <w:rFonts w:ascii="Times New Roman" w:hAnsi="Times New Roman" w:cs="Times New Roman"/>
          <w:color w:val="00B050"/>
          <w:sz w:val="24"/>
          <w:szCs w:val="20"/>
          <w:lang w:val="en-GB"/>
        </w:rPr>
        <w:t>.</w:t>
      </w:r>
    </w:p>
    <w:p w:rsidR="00E47085" w:rsidRPr="00577655" w:rsidRDefault="00577655" w:rsidP="00577655">
      <w:pPr>
        <w:ind w:left="1440" w:hanging="731"/>
        <w:jc w:val="both"/>
        <w:rPr>
          <w:rFonts w:ascii="Times New Roman" w:hAnsi="Times New Roman" w:cs="Times New Roman"/>
          <w:color w:val="000000" w:themeColor="text1"/>
          <w:sz w:val="24"/>
          <w:szCs w:val="20"/>
          <w:lang w:val="en-GB"/>
        </w:rPr>
      </w:pPr>
      <w:r>
        <w:rPr>
          <w:rFonts w:ascii="Times New Roman" w:hAnsi="Times New Roman" w:cs="Times New Roman"/>
          <w:color w:val="000000" w:themeColor="text1"/>
          <w:sz w:val="24"/>
          <w:szCs w:val="20"/>
          <w:lang w:val="en-GB"/>
        </w:rPr>
        <w:t>B.3.</w:t>
      </w:r>
      <w:r>
        <w:rPr>
          <w:rFonts w:ascii="Times New Roman" w:hAnsi="Times New Roman" w:cs="Times New Roman"/>
          <w:color w:val="000000" w:themeColor="text1"/>
          <w:sz w:val="24"/>
          <w:szCs w:val="20"/>
          <w:lang w:val="en-GB"/>
        </w:rPr>
        <w:tab/>
      </w:r>
      <w:r w:rsidR="00E47085" w:rsidRPr="00577655">
        <w:rPr>
          <w:rFonts w:ascii="Times New Roman" w:hAnsi="Times New Roman" w:cs="Times New Roman"/>
          <w:color w:val="000000" w:themeColor="text1"/>
          <w:sz w:val="24"/>
          <w:szCs w:val="20"/>
          <w:lang w:val="en-GB"/>
        </w:rPr>
        <w:t>L1 and L3 category vehicles Rear Position Lamps are not used to indicate the width of the vehicle, so the text is added to give better clarity in line with the definitions in UN R 74 and UN R53.</w:t>
      </w:r>
    </w:p>
    <w:p w:rsidR="00E47085" w:rsidRPr="00577655" w:rsidRDefault="00577655" w:rsidP="00577655">
      <w:pPr>
        <w:autoSpaceDE w:val="0"/>
        <w:autoSpaceDN w:val="0"/>
        <w:adjustRightInd w:val="0"/>
        <w:spacing w:before="120"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B.4.</w:t>
      </w:r>
      <w:r>
        <w:rPr>
          <w:rFonts w:ascii="Times New Roman" w:hAnsi="Times New Roman" w:cs="Times New Roman"/>
          <w:sz w:val="24"/>
          <w:szCs w:val="24"/>
          <w:lang w:val="en-GB"/>
        </w:rPr>
        <w:tab/>
      </w:r>
      <w:r w:rsidR="00E47085" w:rsidRPr="00577655">
        <w:rPr>
          <w:rFonts w:ascii="Times New Roman" w:hAnsi="Times New Roman" w:cs="Times New Roman"/>
          <w:sz w:val="24"/>
          <w:szCs w:val="24"/>
          <w:lang w:val="en-GB"/>
        </w:rPr>
        <w:t>Editorial correction has been proposed.</w:t>
      </w:r>
    </w:p>
    <w:p w:rsidR="00E47085" w:rsidRDefault="00E47085" w:rsidP="00E47085">
      <w:pPr>
        <w:pStyle w:val="ListParagraph"/>
        <w:autoSpaceDE w:val="0"/>
        <w:autoSpaceDN w:val="0"/>
        <w:adjustRightInd w:val="0"/>
        <w:spacing w:before="120" w:after="0" w:line="240" w:lineRule="auto"/>
        <w:ind w:left="1069"/>
        <w:jc w:val="both"/>
        <w:rPr>
          <w:rFonts w:ascii="Times New Roman" w:hAnsi="Times New Roman" w:cs="Times New Roman"/>
          <w:sz w:val="24"/>
          <w:szCs w:val="24"/>
          <w:lang w:val="en-GB"/>
        </w:rPr>
      </w:pPr>
    </w:p>
    <w:p w:rsidR="00577655" w:rsidRDefault="00577655" w:rsidP="00E47085">
      <w:pPr>
        <w:pStyle w:val="ListParagraph"/>
        <w:autoSpaceDE w:val="0"/>
        <w:autoSpaceDN w:val="0"/>
        <w:adjustRightInd w:val="0"/>
        <w:spacing w:before="120" w:after="0" w:line="240" w:lineRule="auto"/>
        <w:ind w:left="1069"/>
        <w:jc w:val="both"/>
        <w:rPr>
          <w:rFonts w:ascii="Times New Roman" w:hAnsi="Times New Roman" w:cs="Times New Roman"/>
          <w:sz w:val="24"/>
          <w:szCs w:val="24"/>
          <w:lang w:val="en-GB"/>
        </w:rPr>
      </w:pPr>
    </w:p>
    <w:p w:rsidR="00577655" w:rsidRDefault="00577655" w:rsidP="00E47085">
      <w:pPr>
        <w:pStyle w:val="ListParagraph"/>
        <w:autoSpaceDE w:val="0"/>
        <w:autoSpaceDN w:val="0"/>
        <w:adjustRightInd w:val="0"/>
        <w:spacing w:before="120" w:after="0" w:line="240" w:lineRule="auto"/>
        <w:ind w:left="1069"/>
        <w:jc w:val="both"/>
        <w:rPr>
          <w:rFonts w:ascii="Times New Roman" w:hAnsi="Times New Roman" w:cs="Times New Roman"/>
          <w:sz w:val="24"/>
          <w:szCs w:val="24"/>
          <w:lang w:val="en-GB"/>
        </w:rPr>
      </w:pPr>
    </w:p>
    <w:p w:rsidR="00E47085" w:rsidRPr="00577655" w:rsidRDefault="00577655" w:rsidP="00577655">
      <w:pPr>
        <w:autoSpaceDE w:val="0"/>
        <w:autoSpaceDN w:val="0"/>
        <w:adjustRightInd w:val="0"/>
        <w:spacing w:before="120" w:after="0" w:line="240" w:lineRule="auto"/>
        <w:ind w:left="1440" w:hanging="731"/>
        <w:jc w:val="both"/>
        <w:rPr>
          <w:rFonts w:ascii="Times New Roman" w:hAnsi="Times New Roman" w:cs="Times New Roman"/>
          <w:sz w:val="24"/>
          <w:szCs w:val="24"/>
          <w:lang w:val="en-GB"/>
        </w:rPr>
      </w:pPr>
      <w:r>
        <w:rPr>
          <w:rFonts w:ascii="Times New Roman" w:hAnsi="Times New Roman" w:cs="Times New Roman"/>
          <w:color w:val="000000" w:themeColor="text1"/>
          <w:sz w:val="24"/>
          <w:szCs w:val="20"/>
          <w:lang w:val="en-GB"/>
        </w:rPr>
        <w:t>B.5.</w:t>
      </w:r>
      <w:r>
        <w:rPr>
          <w:rFonts w:ascii="Times New Roman" w:hAnsi="Times New Roman" w:cs="Times New Roman"/>
          <w:color w:val="000000" w:themeColor="text1"/>
          <w:sz w:val="24"/>
          <w:szCs w:val="20"/>
          <w:lang w:val="en-GB"/>
        </w:rPr>
        <w:tab/>
      </w:r>
      <w:r w:rsidR="00E47085" w:rsidRPr="00577655">
        <w:rPr>
          <w:rFonts w:ascii="Times New Roman" w:hAnsi="Times New Roman" w:cs="Times New Roman"/>
          <w:color w:val="000000" w:themeColor="text1"/>
          <w:sz w:val="24"/>
          <w:szCs w:val="20"/>
          <w:lang w:val="en-GB"/>
        </w:rPr>
        <w:t xml:space="preserve">The text is proposed to include to align with paragraphs 2.2.3.2 of UN </w:t>
      </w:r>
      <w:r w:rsidR="00250658" w:rsidRPr="00577655">
        <w:rPr>
          <w:rFonts w:ascii="Times New Roman" w:hAnsi="Times New Roman" w:cs="Times New Roman"/>
          <w:color w:val="000000" w:themeColor="text1"/>
          <w:sz w:val="24"/>
          <w:szCs w:val="20"/>
          <w:lang w:val="en-GB"/>
        </w:rPr>
        <w:t xml:space="preserve">R </w:t>
      </w:r>
      <w:r w:rsidR="00E47085" w:rsidRPr="00577655">
        <w:rPr>
          <w:rFonts w:ascii="Times New Roman" w:hAnsi="Times New Roman" w:cs="Times New Roman"/>
          <w:color w:val="000000" w:themeColor="text1"/>
          <w:sz w:val="24"/>
          <w:szCs w:val="20"/>
          <w:lang w:val="en-GB"/>
        </w:rPr>
        <w:t>53</w:t>
      </w:r>
      <w:r w:rsidR="00E47085" w:rsidRPr="00577655">
        <w:rPr>
          <w:rFonts w:ascii="Times New Roman" w:hAnsi="Times New Roman" w:cs="Times New Roman"/>
          <w:color w:val="00B050"/>
          <w:sz w:val="24"/>
          <w:szCs w:val="20"/>
          <w:lang w:val="en-GB"/>
        </w:rPr>
        <w:t xml:space="preserve"> </w:t>
      </w:r>
      <w:r w:rsidR="00E47085" w:rsidRPr="00577655">
        <w:rPr>
          <w:rFonts w:ascii="Times New Roman" w:hAnsi="Times New Roman" w:cs="Times New Roman"/>
          <w:color w:val="000000" w:themeColor="text1"/>
          <w:sz w:val="24"/>
          <w:szCs w:val="20"/>
          <w:lang w:val="en-GB"/>
        </w:rPr>
        <w:t>and UN R 74</w:t>
      </w:r>
      <w:r w:rsidR="00E47085" w:rsidRPr="00577655">
        <w:rPr>
          <w:rFonts w:ascii="Times New Roman" w:hAnsi="Times New Roman" w:cs="Times New Roman"/>
          <w:color w:val="00B050"/>
          <w:sz w:val="24"/>
          <w:szCs w:val="20"/>
          <w:lang w:val="en-GB"/>
        </w:rPr>
        <w:t xml:space="preserve"> </w:t>
      </w:r>
      <w:r w:rsidR="00E47085" w:rsidRPr="00577655">
        <w:rPr>
          <w:rFonts w:ascii="Times New Roman" w:hAnsi="Times New Roman" w:cs="Times New Roman"/>
          <w:color w:val="000000" w:themeColor="text1"/>
          <w:sz w:val="24"/>
          <w:szCs w:val="20"/>
          <w:lang w:val="en-GB"/>
        </w:rPr>
        <w:t>with regards to</w:t>
      </w:r>
      <w:r w:rsidR="00E47085" w:rsidRPr="00577655">
        <w:rPr>
          <w:rFonts w:ascii="Times New Roman" w:hAnsi="Times New Roman" w:cs="Times New Roman"/>
          <w:color w:val="00B050"/>
          <w:sz w:val="24"/>
          <w:szCs w:val="20"/>
          <w:lang w:val="en-GB"/>
        </w:rPr>
        <w:t xml:space="preserve"> </w:t>
      </w:r>
      <w:r w:rsidR="00E47085" w:rsidRPr="00577655">
        <w:rPr>
          <w:rFonts w:ascii="Times New Roman" w:hAnsi="Times New Roman" w:cs="Times New Roman"/>
          <w:sz w:val="24"/>
          <w:szCs w:val="20"/>
          <w:lang w:val="en-GB"/>
        </w:rPr>
        <w:t>definition for specific mention of vehicle not considered as vehicle of different type.</w:t>
      </w:r>
    </w:p>
    <w:p w:rsidR="00250658" w:rsidRPr="00577655" w:rsidRDefault="00250658" w:rsidP="00250658">
      <w:pPr>
        <w:pStyle w:val="ListParagraph"/>
        <w:rPr>
          <w:rFonts w:ascii="Times New Roman" w:hAnsi="Times New Roman" w:cs="Times New Roman"/>
          <w:sz w:val="12"/>
          <w:szCs w:val="24"/>
          <w:lang w:val="en-GB"/>
        </w:rPr>
      </w:pPr>
    </w:p>
    <w:p w:rsidR="00E47085" w:rsidRPr="00577655" w:rsidRDefault="00577655" w:rsidP="00577655">
      <w:pPr>
        <w:autoSpaceDE w:val="0"/>
        <w:autoSpaceDN w:val="0"/>
        <w:adjustRightInd w:val="0"/>
        <w:spacing w:before="120" w:after="0" w:line="240" w:lineRule="auto"/>
        <w:ind w:left="1440" w:hanging="731"/>
        <w:jc w:val="both"/>
        <w:rPr>
          <w:rFonts w:ascii="Times New Roman" w:hAnsi="Times New Roman" w:cs="Times New Roman"/>
          <w:sz w:val="24"/>
          <w:szCs w:val="24"/>
          <w:lang w:val="en-GB"/>
        </w:rPr>
      </w:pPr>
      <w:r>
        <w:rPr>
          <w:rFonts w:ascii="Times New Roman" w:hAnsi="Times New Roman" w:cs="Times New Roman"/>
          <w:sz w:val="24"/>
          <w:szCs w:val="24"/>
          <w:lang w:val="en-GB"/>
        </w:rPr>
        <w:t>B.6.</w:t>
      </w:r>
      <w:r>
        <w:rPr>
          <w:rFonts w:ascii="Times New Roman" w:hAnsi="Times New Roman" w:cs="Times New Roman"/>
          <w:sz w:val="24"/>
          <w:szCs w:val="24"/>
          <w:lang w:val="en-GB"/>
        </w:rPr>
        <w:tab/>
      </w:r>
      <w:r w:rsidR="00250658" w:rsidRPr="00577655">
        <w:rPr>
          <w:rFonts w:ascii="Times New Roman" w:hAnsi="Times New Roman" w:cs="Times New Roman"/>
          <w:sz w:val="24"/>
          <w:szCs w:val="24"/>
          <w:lang w:val="en-GB"/>
        </w:rPr>
        <w:t>The examples</w:t>
      </w:r>
      <w:r w:rsidR="00E47085" w:rsidRPr="00577655">
        <w:rPr>
          <w:rFonts w:ascii="Times New Roman" w:hAnsi="Times New Roman" w:cs="Times New Roman"/>
          <w:sz w:val="24"/>
          <w:szCs w:val="24"/>
          <w:lang w:val="en-GB"/>
        </w:rPr>
        <w:t xml:space="preserve"> for apparent surfaces are different in </w:t>
      </w:r>
      <w:r w:rsidR="00250658" w:rsidRPr="00577655">
        <w:rPr>
          <w:rFonts w:ascii="Times New Roman" w:hAnsi="Times New Roman" w:cs="Times New Roman"/>
          <w:sz w:val="24"/>
          <w:szCs w:val="24"/>
          <w:lang w:val="en-GB"/>
        </w:rPr>
        <w:t xml:space="preserve">UN </w:t>
      </w:r>
      <w:r w:rsidR="00E47085" w:rsidRPr="00577655">
        <w:rPr>
          <w:rFonts w:ascii="Times New Roman" w:hAnsi="Times New Roman" w:cs="Times New Roman"/>
          <w:sz w:val="24"/>
          <w:szCs w:val="24"/>
          <w:lang w:val="en-GB"/>
        </w:rPr>
        <w:t>R</w:t>
      </w:r>
      <w:r w:rsidR="00250658" w:rsidRPr="00577655">
        <w:rPr>
          <w:rFonts w:ascii="Times New Roman" w:hAnsi="Times New Roman" w:cs="Times New Roman"/>
          <w:sz w:val="24"/>
          <w:szCs w:val="24"/>
          <w:lang w:val="en-GB"/>
        </w:rPr>
        <w:t xml:space="preserve"> </w:t>
      </w:r>
      <w:r w:rsidR="00E47085" w:rsidRPr="00577655">
        <w:rPr>
          <w:rFonts w:ascii="Times New Roman" w:hAnsi="Times New Roman" w:cs="Times New Roman"/>
          <w:sz w:val="24"/>
          <w:szCs w:val="24"/>
          <w:lang w:val="en-GB"/>
        </w:rPr>
        <w:t>48 and</w:t>
      </w:r>
      <w:r w:rsidR="00250658" w:rsidRPr="00577655">
        <w:rPr>
          <w:rFonts w:ascii="Times New Roman" w:hAnsi="Times New Roman" w:cs="Times New Roman"/>
          <w:sz w:val="24"/>
          <w:szCs w:val="24"/>
          <w:lang w:val="en-GB"/>
        </w:rPr>
        <w:t xml:space="preserve"> UN</w:t>
      </w:r>
      <w:r w:rsidR="00E47085" w:rsidRPr="00577655">
        <w:rPr>
          <w:rFonts w:ascii="Times New Roman" w:hAnsi="Times New Roman" w:cs="Times New Roman"/>
          <w:sz w:val="24"/>
          <w:szCs w:val="24"/>
          <w:lang w:val="en-GB"/>
        </w:rPr>
        <w:t xml:space="preserve"> R</w:t>
      </w:r>
      <w:r w:rsidR="00250658" w:rsidRPr="00577655">
        <w:rPr>
          <w:rFonts w:ascii="Times New Roman" w:hAnsi="Times New Roman" w:cs="Times New Roman"/>
          <w:sz w:val="24"/>
          <w:szCs w:val="24"/>
          <w:lang w:val="en-GB"/>
        </w:rPr>
        <w:t xml:space="preserve"> </w:t>
      </w:r>
      <w:r w:rsidR="00E47085" w:rsidRPr="00577655">
        <w:rPr>
          <w:rFonts w:ascii="Times New Roman" w:hAnsi="Times New Roman" w:cs="Times New Roman"/>
          <w:sz w:val="24"/>
          <w:szCs w:val="24"/>
          <w:lang w:val="en-GB"/>
        </w:rPr>
        <w:t xml:space="preserve">53. Since the devices for L category is also covered in LSD it is necessary to cross refer </w:t>
      </w:r>
      <w:r w:rsidR="00250658" w:rsidRPr="00577655">
        <w:rPr>
          <w:rFonts w:ascii="Times New Roman" w:hAnsi="Times New Roman" w:cs="Times New Roman"/>
          <w:sz w:val="24"/>
          <w:szCs w:val="24"/>
          <w:lang w:val="en-GB"/>
        </w:rPr>
        <w:t xml:space="preserve">UN </w:t>
      </w:r>
      <w:r w:rsidR="00E47085" w:rsidRPr="00577655">
        <w:rPr>
          <w:rFonts w:ascii="Times New Roman" w:hAnsi="Times New Roman" w:cs="Times New Roman"/>
          <w:sz w:val="24"/>
          <w:szCs w:val="24"/>
          <w:lang w:val="en-GB"/>
        </w:rPr>
        <w:t>R</w:t>
      </w:r>
      <w:r w:rsidR="00250658" w:rsidRPr="00577655">
        <w:rPr>
          <w:rFonts w:ascii="Times New Roman" w:hAnsi="Times New Roman" w:cs="Times New Roman"/>
          <w:sz w:val="24"/>
          <w:szCs w:val="24"/>
          <w:lang w:val="en-GB"/>
        </w:rPr>
        <w:t xml:space="preserve"> </w:t>
      </w:r>
      <w:r w:rsidR="00E47085" w:rsidRPr="00577655">
        <w:rPr>
          <w:rFonts w:ascii="Times New Roman" w:hAnsi="Times New Roman" w:cs="Times New Roman"/>
          <w:sz w:val="24"/>
          <w:szCs w:val="24"/>
          <w:lang w:val="en-GB"/>
        </w:rPr>
        <w:t xml:space="preserve">53 also. </w:t>
      </w:r>
    </w:p>
    <w:p w:rsidR="00E47085" w:rsidRPr="00577655" w:rsidRDefault="00E47085" w:rsidP="00E47085">
      <w:pPr>
        <w:pStyle w:val="ListParagraph"/>
        <w:ind w:left="1069"/>
        <w:rPr>
          <w:rFonts w:ascii="Times New Roman" w:hAnsi="Times New Roman" w:cs="Times New Roman"/>
          <w:sz w:val="10"/>
          <w:szCs w:val="24"/>
          <w:lang w:val="en-GB"/>
        </w:rPr>
      </w:pPr>
    </w:p>
    <w:p w:rsidR="00E47085" w:rsidRPr="00577655" w:rsidRDefault="00577655" w:rsidP="00577655">
      <w:pPr>
        <w:autoSpaceDE w:val="0"/>
        <w:autoSpaceDN w:val="0"/>
        <w:adjustRightInd w:val="0"/>
        <w:spacing w:before="120" w:after="0" w:line="240" w:lineRule="auto"/>
        <w:ind w:left="1440" w:hanging="731"/>
        <w:jc w:val="both"/>
        <w:rPr>
          <w:rFonts w:ascii="Times New Roman" w:hAnsi="Times New Roman" w:cs="Times New Roman"/>
          <w:color w:val="000000" w:themeColor="text1"/>
          <w:sz w:val="24"/>
          <w:szCs w:val="24"/>
          <w:lang w:val="en-GB"/>
        </w:rPr>
      </w:pPr>
      <w:r>
        <w:rPr>
          <w:rFonts w:ascii="Times New Roman" w:hAnsi="Times New Roman" w:cs="Times New Roman"/>
          <w:bCs/>
          <w:iCs/>
          <w:color w:val="000000" w:themeColor="text1"/>
          <w:sz w:val="24"/>
          <w:lang w:val="en-US"/>
        </w:rPr>
        <w:t>B.7.</w:t>
      </w:r>
      <w:r>
        <w:rPr>
          <w:rFonts w:ascii="Times New Roman" w:hAnsi="Times New Roman" w:cs="Times New Roman"/>
          <w:bCs/>
          <w:iCs/>
          <w:color w:val="000000" w:themeColor="text1"/>
          <w:sz w:val="24"/>
          <w:lang w:val="en-US"/>
        </w:rPr>
        <w:tab/>
      </w:r>
      <w:r w:rsidR="00E47085" w:rsidRPr="00577655">
        <w:rPr>
          <w:rFonts w:ascii="Times New Roman" w:hAnsi="Times New Roman" w:cs="Times New Roman"/>
          <w:bCs/>
          <w:iCs/>
          <w:color w:val="000000" w:themeColor="text1"/>
          <w:sz w:val="24"/>
          <w:lang w:val="en-US"/>
        </w:rPr>
        <w:t>The definitions proposed are specific to L3 category of vehicle as per paragraphs 2.24 to 2.29 of UN R 53 and must be retained in UN R 48 or annex of SLR for L3 Category or annex related to L3 category in SLR</w:t>
      </w:r>
      <w:r w:rsidR="00E47085" w:rsidRPr="00577655">
        <w:rPr>
          <w:rFonts w:ascii="Times New Roman" w:hAnsi="Times New Roman" w:cs="Times New Roman"/>
          <w:color w:val="000000" w:themeColor="text1"/>
          <w:sz w:val="24"/>
          <w:szCs w:val="24"/>
          <w:lang w:val="en-GB"/>
        </w:rPr>
        <w:t>.</w:t>
      </w:r>
    </w:p>
    <w:p w:rsidR="00250658" w:rsidRDefault="00250658" w:rsidP="00EE7A0A">
      <w:pPr>
        <w:pStyle w:val="ListParagraph"/>
        <w:autoSpaceDE w:val="0"/>
        <w:autoSpaceDN w:val="0"/>
        <w:adjustRightInd w:val="0"/>
        <w:spacing w:before="120" w:after="0" w:line="240" w:lineRule="auto"/>
        <w:ind w:left="4669" w:firstLine="371"/>
        <w:jc w:val="both"/>
        <w:rPr>
          <w:rFonts w:ascii="Times New Roman" w:hAnsi="Times New Roman" w:cs="Times New Roman"/>
          <w:sz w:val="24"/>
          <w:szCs w:val="24"/>
        </w:rPr>
      </w:pPr>
    </w:p>
    <w:p w:rsidR="00531839" w:rsidRPr="00531839" w:rsidRDefault="00531839" w:rsidP="00EE7A0A">
      <w:pPr>
        <w:pStyle w:val="ListParagraph"/>
        <w:autoSpaceDE w:val="0"/>
        <w:autoSpaceDN w:val="0"/>
        <w:adjustRightInd w:val="0"/>
        <w:spacing w:before="120" w:after="0" w:line="240" w:lineRule="auto"/>
        <w:ind w:left="4669" w:firstLine="371"/>
        <w:jc w:val="both"/>
        <w:rPr>
          <w:rFonts w:ascii="Times New Roman" w:hAnsi="Times New Roman" w:cs="Times New Roman"/>
          <w:sz w:val="24"/>
          <w:szCs w:val="24"/>
        </w:rPr>
      </w:pPr>
      <w:r>
        <w:rPr>
          <w:rFonts w:ascii="Times New Roman" w:hAnsi="Times New Roman" w:cs="Times New Roman"/>
          <w:sz w:val="24"/>
          <w:szCs w:val="24"/>
        </w:rPr>
        <w:t>-----</w:t>
      </w:r>
    </w:p>
    <w:sectPr w:rsidR="00531839" w:rsidRPr="00531839" w:rsidSect="009576A4">
      <w:footerReference w:type="even" r:id="rId9"/>
      <w:footerReference w:type="default" r:id="rId10"/>
      <w:footerReference w:type="first" r:id="rId11"/>
      <w:pgSz w:w="12240" w:h="15840"/>
      <w:pgMar w:top="284" w:right="1183"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C0" w:rsidRDefault="00B865C0" w:rsidP="00181EF1">
      <w:pPr>
        <w:spacing w:after="0" w:line="240" w:lineRule="auto"/>
      </w:pPr>
      <w:r>
        <w:separator/>
      </w:r>
    </w:p>
  </w:endnote>
  <w:endnote w:type="continuationSeparator" w:id="0">
    <w:p w:rsidR="00B865C0" w:rsidRDefault="00B865C0" w:rsidP="0018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Default="006E366D">
    <w:pPr>
      <w:pStyle w:val="Footer"/>
    </w:pPr>
    <w:r w:rsidRPr="00A330CE">
      <w:rPr>
        <w:b/>
        <w:sz w:val="18"/>
      </w:rPr>
      <w:fldChar w:fldCharType="begin"/>
    </w:r>
    <w:r w:rsidR="0090188F" w:rsidRPr="00A330CE">
      <w:rPr>
        <w:b/>
        <w:sz w:val="18"/>
      </w:rPr>
      <w:instrText xml:space="preserve"> PAGE  \* MERGEFORMAT </w:instrText>
    </w:r>
    <w:r w:rsidRPr="00A330CE">
      <w:rPr>
        <w:b/>
        <w:sz w:val="18"/>
      </w:rPr>
      <w:fldChar w:fldCharType="separate"/>
    </w:r>
    <w:r w:rsidR="0090188F">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22267"/>
      <w:docPartObj>
        <w:docPartGallery w:val="Page Numbers (Bottom of Page)"/>
        <w:docPartUnique/>
      </w:docPartObj>
    </w:sdtPr>
    <w:sdtEndPr/>
    <w:sdtContent>
      <w:sdt>
        <w:sdtPr>
          <w:id w:val="1728636285"/>
          <w:docPartObj>
            <w:docPartGallery w:val="Page Numbers (Top of Page)"/>
            <w:docPartUnique/>
          </w:docPartObj>
        </w:sdtPr>
        <w:sdtEndPr/>
        <w:sdtContent>
          <w:p w:rsidR="00250658" w:rsidRDefault="002506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28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8FC">
              <w:rPr>
                <w:b/>
                <w:bCs/>
                <w:noProof/>
              </w:rPr>
              <w:t>4</w:t>
            </w:r>
            <w:r>
              <w:rPr>
                <w:b/>
                <w:bCs/>
                <w:sz w:val="24"/>
                <w:szCs w:val="24"/>
              </w:rPr>
              <w:fldChar w:fldCharType="end"/>
            </w:r>
          </w:p>
        </w:sdtContent>
      </w:sdt>
    </w:sdtContent>
  </w:sdt>
  <w:p w:rsidR="00250658" w:rsidRDefault="00250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Pr="00003B38" w:rsidRDefault="0090188F" w:rsidP="00175DE6">
    <w:pPr>
      <w:rPr>
        <w:rFonts w:ascii="Arial" w:hAnsi="Arial" w:cs="Arial"/>
        <w:sz w:val="16"/>
        <w:szCs w:val="16"/>
      </w:rPr>
    </w:pPr>
  </w:p>
  <w:tbl>
    <w:tblPr>
      <w:tblW w:w="0" w:type="auto"/>
      <w:tblLook w:val="04A0" w:firstRow="1" w:lastRow="0" w:firstColumn="1" w:lastColumn="0" w:noHBand="0" w:noVBand="1"/>
    </w:tblPr>
    <w:tblGrid>
      <w:gridCol w:w="3346"/>
      <w:gridCol w:w="3347"/>
      <w:gridCol w:w="3347"/>
    </w:tblGrid>
    <w:tr w:rsidR="0090188F" w:rsidRPr="002C0FEE" w:rsidTr="00175DE6">
      <w:tc>
        <w:tcPr>
          <w:tcW w:w="3346" w:type="dxa"/>
        </w:tcPr>
        <w:p w:rsidR="0090188F" w:rsidRPr="00503D4F" w:rsidRDefault="0090188F" w:rsidP="00175DE6">
          <w:pPr>
            <w:pStyle w:val="Footer"/>
          </w:pPr>
          <w:r>
            <w:rPr>
              <w:noProof/>
              <w:lang w:val="en-US"/>
            </w:rPr>
            <w:drawing>
              <wp:inline distT="0" distB="0" distL="0" distR="0">
                <wp:extent cx="1267460" cy="498475"/>
                <wp:effectExtent l="0" t="0" r="8890" b="0"/>
                <wp:docPr id="10" name="Picture 10"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90188F" w:rsidRPr="00503D4F" w:rsidRDefault="0090188F" w:rsidP="00175DE6">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90188F" w:rsidRPr="004E78A5" w:rsidRDefault="0090188F" w:rsidP="00175DE6">
          <w:pPr>
            <w:pStyle w:val="Footer"/>
          </w:pPr>
          <w:r w:rsidRPr="004E78A5">
            <w:rPr>
              <w:rFonts w:ascii="Arial" w:hAnsi="Arial" w:cs="Arial"/>
              <w:sz w:val="20"/>
            </w:rPr>
            <w:t xml:space="preserve">Submitted by: </w:t>
          </w:r>
          <w:r>
            <w:rPr>
              <w:rFonts w:ascii="Arial" w:hAnsi="Arial" w:cs="Arial"/>
              <w:sz w:val="20"/>
            </w:rPr>
            <w:t>Ad de Visser</w:t>
          </w:r>
        </w:p>
      </w:tc>
    </w:tr>
  </w:tbl>
  <w:p w:rsidR="0090188F" w:rsidRDefault="0090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C0" w:rsidRDefault="00B865C0" w:rsidP="00181EF1">
      <w:pPr>
        <w:spacing w:after="0" w:line="240" w:lineRule="auto"/>
      </w:pPr>
      <w:r>
        <w:separator/>
      </w:r>
    </w:p>
  </w:footnote>
  <w:footnote w:type="continuationSeparator" w:id="0">
    <w:p w:rsidR="00B865C0" w:rsidRDefault="00B865C0" w:rsidP="0018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4"/>
    <w:multiLevelType w:val="hybridMultilevel"/>
    <w:tmpl w:val="22CAE9CC"/>
    <w:lvl w:ilvl="0" w:tplc="761226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4100BA6"/>
    <w:multiLevelType w:val="hybridMultilevel"/>
    <w:tmpl w:val="B1BCE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530CDE"/>
    <w:multiLevelType w:val="hybridMultilevel"/>
    <w:tmpl w:val="58B2F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CD08A8"/>
    <w:multiLevelType w:val="hybridMultilevel"/>
    <w:tmpl w:val="7AA6B1A2"/>
    <w:lvl w:ilvl="0" w:tplc="F58C8F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115722"/>
    <w:multiLevelType w:val="hybridMultilevel"/>
    <w:tmpl w:val="9DA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C256F"/>
    <w:multiLevelType w:val="hybridMultilevel"/>
    <w:tmpl w:val="A4DE6934"/>
    <w:lvl w:ilvl="0" w:tplc="A3D83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075BC"/>
    <w:multiLevelType w:val="hybridMultilevel"/>
    <w:tmpl w:val="F394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E230E"/>
    <w:multiLevelType w:val="hybridMultilevel"/>
    <w:tmpl w:val="262CB90A"/>
    <w:lvl w:ilvl="0" w:tplc="247CF32A">
      <w:start w:val="1"/>
      <w:numFmt w:val="lowerRoman"/>
      <w:lvlText w:val="(%1)"/>
      <w:lvlJc w:val="left"/>
      <w:pPr>
        <w:ind w:left="1080" w:hanging="720"/>
      </w:pPr>
      <w:rPr>
        <w:rFonts w:ascii="Arial" w:hAnsi="Arial" w:cs="Arial" w:hint="default"/>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E1182"/>
    <w:multiLevelType w:val="hybridMultilevel"/>
    <w:tmpl w:val="0F28DB6E"/>
    <w:lvl w:ilvl="0" w:tplc="8C82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F3EF5"/>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61B97"/>
    <w:multiLevelType w:val="hybridMultilevel"/>
    <w:tmpl w:val="F20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1399F"/>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523A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3">
    <w:nsid w:val="32F362E8"/>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15">
    <w:nsid w:val="3F7C352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6">
    <w:nsid w:val="3F8A5170"/>
    <w:multiLevelType w:val="multilevel"/>
    <w:tmpl w:val="1C1A9364"/>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1E44D8"/>
    <w:multiLevelType w:val="hybridMultilevel"/>
    <w:tmpl w:val="A00A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E54A5"/>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30670"/>
    <w:multiLevelType w:val="hybridMultilevel"/>
    <w:tmpl w:val="31B45104"/>
    <w:lvl w:ilvl="0" w:tplc="4AA626F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0">
    <w:nsid w:val="4FF66834"/>
    <w:multiLevelType w:val="hybridMultilevel"/>
    <w:tmpl w:val="D09EE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7752C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2">
    <w:nsid w:val="557A6DB5"/>
    <w:multiLevelType w:val="multilevel"/>
    <w:tmpl w:val="654A26A6"/>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3">
    <w:nsid w:val="59903D10"/>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4">
    <w:nsid w:val="6615790F"/>
    <w:multiLevelType w:val="hybridMultilevel"/>
    <w:tmpl w:val="3508D5B6"/>
    <w:lvl w:ilvl="0" w:tplc="0FA81A16">
      <w:start w:val="1"/>
      <w:numFmt w:val="lowerLetter"/>
      <w:lvlText w:val="(%1)"/>
      <w:lvlJc w:val="left"/>
      <w:pPr>
        <w:ind w:left="360" w:hanging="360"/>
      </w:pPr>
      <w:rPr>
        <w:rFonts w:eastAsia="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65A5561"/>
    <w:multiLevelType w:val="hybridMultilevel"/>
    <w:tmpl w:val="C4266FF0"/>
    <w:lvl w:ilvl="0" w:tplc="AB127DD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67C94AE7"/>
    <w:multiLevelType w:val="hybridMultilevel"/>
    <w:tmpl w:val="98649B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8CF19BA"/>
    <w:multiLevelType w:val="hybridMultilevel"/>
    <w:tmpl w:val="34B8F3C0"/>
    <w:lvl w:ilvl="0" w:tplc="76122678">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69DF62AC"/>
    <w:multiLevelType w:val="hybridMultilevel"/>
    <w:tmpl w:val="503C711A"/>
    <w:lvl w:ilvl="0" w:tplc="E686494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9">
    <w:nsid w:val="75395E1C"/>
    <w:multiLevelType w:val="hybridMultilevel"/>
    <w:tmpl w:val="44422446"/>
    <w:lvl w:ilvl="0" w:tplc="EAFA4160">
      <w:start w:val="1"/>
      <w:numFmt w:val="lowerLetter"/>
      <w:lvlText w:val="(%1)"/>
      <w:lvlJc w:val="left"/>
      <w:pPr>
        <w:ind w:left="674" w:hanging="390"/>
      </w:pPr>
      <w:rPr>
        <w:rFonts w:ascii="Arial" w:hAnsi="Arial" w:cs="Arial" w:hint="default"/>
        <w:b/>
        <w:i/>
        <w:color w:val="4B2EFA"/>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6916022"/>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A2852"/>
    <w:multiLevelType w:val="hybridMultilevel"/>
    <w:tmpl w:val="2A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13E5E"/>
    <w:multiLevelType w:val="hybridMultilevel"/>
    <w:tmpl w:val="9C32D7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9"/>
  </w:num>
  <w:num w:numId="2">
    <w:abstractNumId w:val="16"/>
  </w:num>
  <w:num w:numId="3">
    <w:abstractNumId w:val="20"/>
  </w:num>
  <w:num w:numId="4">
    <w:abstractNumId w:val="32"/>
  </w:num>
  <w:num w:numId="5">
    <w:abstractNumId w:val="0"/>
  </w:num>
  <w:num w:numId="6">
    <w:abstractNumId w:val="27"/>
  </w:num>
  <w:num w:numId="7">
    <w:abstractNumId w:val="6"/>
  </w:num>
  <w:num w:numId="8">
    <w:abstractNumId w:val="4"/>
  </w:num>
  <w:num w:numId="9">
    <w:abstractNumId w:val="10"/>
  </w:num>
  <w:num w:numId="10">
    <w:abstractNumId w:val="17"/>
  </w:num>
  <w:num w:numId="11">
    <w:abstractNumId w:val="8"/>
  </w:num>
  <w:num w:numId="12">
    <w:abstractNumId w:val="18"/>
  </w:num>
  <w:num w:numId="13">
    <w:abstractNumId w:val="31"/>
  </w:num>
  <w:num w:numId="14">
    <w:abstractNumId w:val="7"/>
  </w:num>
  <w:num w:numId="15">
    <w:abstractNumId w:val="13"/>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22"/>
  </w:num>
  <w:num w:numId="22">
    <w:abstractNumId w:val="12"/>
  </w:num>
  <w:num w:numId="23">
    <w:abstractNumId w:val="25"/>
  </w:num>
  <w:num w:numId="24">
    <w:abstractNumId w:val="3"/>
  </w:num>
  <w:num w:numId="25">
    <w:abstractNumId w:val="5"/>
  </w:num>
  <w:num w:numId="26">
    <w:abstractNumId w:val="28"/>
  </w:num>
  <w:num w:numId="27">
    <w:abstractNumId w:val="14"/>
  </w:num>
  <w:num w:numId="28">
    <w:abstractNumId w:val="23"/>
  </w:num>
  <w:num w:numId="29">
    <w:abstractNumId w:val="1"/>
  </w:num>
  <w:num w:numId="30">
    <w:abstractNumId w:val="15"/>
  </w:num>
  <w:num w:numId="31">
    <w:abstractNumId w:val="21"/>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7"/>
    <w:rsid w:val="00011C5B"/>
    <w:rsid w:val="00016D0A"/>
    <w:rsid w:val="0002533A"/>
    <w:rsid w:val="000305C5"/>
    <w:rsid w:val="0003140D"/>
    <w:rsid w:val="0003354D"/>
    <w:rsid w:val="000418E7"/>
    <w:rsid w:val="000538F9"/>
    <w:rsid w:val="00063187"/>
    <w:rsid w:val="00063A14"/>
    <w:rsid w:val="00064547"/>
    <w:rsid w:val="00065B86"/>
    <w:rsid w:val="00071BA1"/>
    <w:rsid w:val="00072313"/>
    <w:rsid w:val="00081BDF"/>
    <w:rsid w:val="000917E5"/>
    <w:rsid w:val="00092E0B"/>
    <w:rsid w:val="000A6167"/>
    <w:rsid w:val="000B596F"/>
    <w:rsid w:val="000B62D0"/>
    <w:rsid w:val="000D2678"/>
    <w:rsid w:val="000D38CF"/>
    <w:rsid w:val="000D39E1"/>
    <w:rsid w:val="000E0E0D"/>
    <w:rsid w:val="001019E9"/>
    <w:rsid w:val="001043C9"/>
    <w:rsid w:val="001324B7"/>
    <w:rsid w:val="00163A9C"/>
    <w:rsid w:val="00175DE6"/>
    <w:rsid w:val="0017759B"/>
    <w:rsid w:val="00181EF1"/>
    <w:rsid w:val="00183D9B"/>
    <w:rsid w:val="001921A2"/>
    <w:rsid w:val="00192A14"/>
    <w:rsid w:val="00194D97"/>
    <w:rsid w:val="00197477"/>
    <w:rsid w:val="001C6588"/>
    <w:rsid w:val="001F20D5"/>
    <w:rsid w:val="001F4254"/>
    <w:rsid w:val="002048EA"/>
    <w:rsid w:val="00214DC1"/>
    <w:rsid w:val="00220030"/>
    <w:rsid w:val="0022047A"/>
    <w:rsid w:val="00234523"/>
    <w:rsid w:val="00244843"/>
    <w:rsid w:val="00246FBE"/>
    <w:rsid w:val="00247E54"/>
    <w:rsid w:val="00250658"/>
    <w:rsid w:val="00256324"/>
    <w:rsid w:val="002655DC"/>
    <w:rsid w:val="00266F28"/>
    <w:rsid w:val="002707B2"/>
    <w:rsid w:val="002807E0"/>
    <w:rsid w:val="00286366"/>
    <w:rsid w:val="002A11E4"/>
    <w:rsid w:val="002B1D3B"/>
    <w:rsid w:val="002B5B1B"/>
    <w:rsid w:val="002C4519"/>
    <w:rsid w:val="002D1801"/>
    <w:rsid w:val="002D3322"/>
    <w:rsid w:val="002E1A52"/>
    <w:rsid w:val="003012DC"/>
    <w:rsid w:val="00311EDC"/>
    <w:rsid w:val="0031279F"/>
    <w:rsid w:val="0033403B"/>
    <w:rsid w:val="00340D80"/>
    <w:rsid w:val="0035693B"/>
    <w:rsid w:val="003627CA"/>
    <w:rsid w:val="00382B0A"/>
    <w:rsid w:val="003867BE"/>
    <w:rsid w:val="00387247"/>
    <w:rsid w:val="0039581C"/>
    <w:rsid w:val="003A285B"/>
    <w:rsid w:val="003A558D"/>
    <w:rsid w:val="003C1ABC"/>
    <w:rsid w:val="003D68C9"/>
    <w:rsid w:val="003E4AF5"/>
    <w:rsid w:val="003E5A38"/>
    <w:rsid w:val="003F5AA2"/>
    <w:rsid w:val="004118DA"/>
    <w:rsid w:val="00412059"/>
    <w:rsid w:val="004326C6"/>
    <w:rsid w:val="00444C86"/>
    <w:rsid w:val="00472898"/>
    <w:rsid w:val="00472E64"/>
    <w:rsid w:val="0047533F"/>
    <w:rsid w:val="0047745E"/>
    <w:rsid w:val="00477858"/>
    <w:rsid w:val="00491BA6"/>
    <w:rsid w:val="004937D5"/>
    <w:rsid w:val="00496C2E"/>
    <w:rsid w:val="004A1536"/>
    <w:rsid w:val="004A32F5"/>
    <w:rsid w:val="004A3AF7"/>
    <w:rsid w:val="004A4BAE"/>
    <w:rsid w:val="004A6458"/>
    <w:rsid w:val="004B389D"/>
    <w:rsid w:val="004D3214"/>
    <w:rsid w:val="004D667C"/>
    <w:rsid w:val="00500749"/>
    <w:rsid w:val="00503AB3"/>
    <w:rsid w:val="00517BE1"/>
    <w:rsid w:val="00527D1E"/>
    <w:rsid w:val="00531839"/>
    <w:rsid w:val="00534D43"/>
    <w:rsid w:val="00536C78"/>
    <w:rsid w:val="0056227E"/>
    <w:rsid w:val="00577655"/>
    <w:rsid w:val="00590372"/>
    <w:rsid w:val="005A3BD7"/>
    <w:rsid w:val="005C1DDB"/>
    <w:rsid w:val="005D2731"/>
    <w:rsid w:val="005E1F8F"/>
    <w:rsid w:val="005F0A08"/>
    <w:rsid w:val="005F6E8C"/>
    <w:rsid w:val="0060315A"/>
    <w:rsid w:val="00607A55"/>
    <w:rsid w:val="00610DF5"/>
    <w:rsid w:val="006333D4"/>
    <w:rsid w:val="00654CAD"/>
    <w:rsid w:val="006616CF"/>
    <w:rsid w:val="006662A1"/>
    <w:rsid w:val="00673D1A"/>
    <w:rsid w:val="0067766D"/>
    <w:rsid w:val="00682562"/>
    <w:rsid w:val="00685677"/>
    <w:rsid w:val="006903FF"/>
    <w:rsid w:val="00694187"/>
    <w:rsid w:val="006A418F"/>
    <w:rsid w:val="006A5B9D"/>
    <w:rsid w:val="006B002B"/>
    <w:rsid w:val="006C0E6D"/>
    <w:rsid w:val="006D1328"/>
    <w:rsid w:val="006E366D"/>
    <w:rsid w:val="006E5339"/>
    <w:rsid w:val="006F67C1"/>
    <w:rsid w:val="00716836"/>
    <w:rsid w:val="00722922"/>
    <w:rsid w:val="00757DE9"/>
    <w:rsid w:val="00785038"/>
    <w:rsid w:val="00786BF0"/>
    <w:rsid w:val="007A3B6B"/>
    <w:rsid w:val="007B734B"/>
    <w:rsid w:val="007B78B4"/>
    <w:rsid w:val="007E47AA"/>
    <w:rsid w:val="00810AA3"/>
    <w:rsid w:val="00812524"/>
    <w:rsid w:val="00826A99"/>
    <w:rsid w:val="0083156A"/>
    <w:rsid w:val="00832929"/>
    <w:rsid w:val="008366BF"/>
    <w:rsid w:val="00841916"/>
    <w:rsid w:val="00844BE3"/>
    <w:rsid w:val="008462F7"/>
    <w:rsid w:val="00853CDC"/>
    <w:rsid w:val="00860A5A"/>
    <w:rsid w:val="00867E1C"/>
    <w:rsid w:val="008C1923"/>
    <w:rsid w:val="008C1FBA"/>
    <w:rsid w:val="008D194C"/>
    <w:rsid w:val="008D7B93"/>
    <w:rsid w:val="009013E7"/>
    <w:rsid w:val="0090188F"/>
    <w:rsid w:val="009107CA"/>
    <w:rsid w:val="00915824"/>
    <w:rsid w:val="009163BA"/>
    <w:rsid w:val="00925234"/>
    <w:rsid w:val="009426FB"/>
    <w:rsid w:val="00942F0E"/>
    <w:rsid w:val="009449C6"/>
    <w:rsid w:val="009576A4"/>
    <w:rsid w:val="0097337A"/>
    <w:rsid w:val="009A2983"/>
    <w:rsid w:val="009A54C5"/>
    <w:rsid w:val="009A75A7"/>
    <w:rsid w:val="009B5787"/>
    <w:rsid w:val="009B7B38"/>
    <w:rsid w:val="009D5864"/>
    <w:rsid w:val="009D59A8"/>
    <w:rsid w:val="009E3CF8"/>
    <w:rsid w:val="00A21EF8"/>
    <w:rsid w:val="00A24866"/>
    <w:rsid w:val="00A35D47"/>
    <w:rsid w:val="00A47F99"/>
    <w:rsid w:val="00A54A4C"/>
    <w:rsid w:val="00A56A32"/>
    <w:rsid w:val="00A65E29"/>
    <w:rsid w:val="00A67641"/>
    <w:rsid w:val="00A67930"/>
    <w:rsid w:val="00A7135C"/>
    <w:rsid w:val="00A7775A"/>
    <w:rsid w:val="00AA444A"/>
    <w:rsid w:val="00AB76CE"/>
    <w:rsid w:val="00AC4F0C"/>
    <w:rsid w:val="00AC71DA"/>
    <w:rsid w:val="00AD701E"/>
    <w:rsid w:val="00AE47A1"/>
    <w:rsid w:val="00B0738A"/>
    <w:rsid w:val="00B223A4"/>
    <w:rsid w:val="00B228FC"/>
    <w:rsid w:val="00B22FE4"/>
    <w:rsid w:val="00B32263"/>
    <w:rsid w:val="00B4057E"/>
    <w:rsid w:val="00B5274C"/>
    <w:rsid w:val="00B543B0"/>
    <w:rsid w:val="00B64AC8"/>
    <w:rsid w:val="00B67DB0"/>
    <w:rsid w:val="00B865C0"/>
    <w:rsid w:val="00BA7871"/>
    <w:rsid w:val="00BC0E1A"/>
    <w:rsid w:val="00BE5A62"/>
    <w:rsid w:val="00BF27B4"/>
    <w:rsid w:val="00C01B26"/>
    <w:rsid w:val="00C04B20"/>
    <w:rsid w:val="00C14BF0"/>
    <w:rsid w:val="00C1549F"/>
    <w:rsid w:val="00C15898"/>
    <w:rsid w:val="00C1763A"/>
    <w:rsid w:val="00C338E5"/>
    <w:rsid w:val="00C34F36"/>
    <w:rsid w:val="00C42DE8"/>
    <w:rsid w:val="00C43888"/>
    <w:rsid w:val="00C54DE5"/>
    <w:rsid w:val="00C57070"/>
    <w:rsid w:val="00C63B15"/>
    <w:rsid w:val="00C65257"/>
    <w:rsid w:val="00C67599"/>
    <w:rsid w:val="00C82794"/>
    <w:rsid w:val="00C83153"/>
    <w:rsid w:val="00C85D58"/>
    <w:rsid w:val="00CB6020"/>
    <w:rsid w:val="00CC2461"/>
    <w:rsid w:val="00CC734C"/>
    <w:rsid w:val="00CE4608"/>
    <w:rsid w:val="00CE6F15"/>
    <w:rsid w:val="00CE7275"/>
    <w:rsid w:val="00CF1154"/>
    <w:rsid w:val="00D162DC"/>
    <w:rsid w:val="00D17C4E"/>
    <w:rsid w:val="00D41C75"/>
    <w:rsid w:val="00D57078"/>
    <w:rsid w:val="00D57C69"/>
    <w:rsid w:val="00D65BA4"/>
    <w:rsid w:val="00D71792"/>
    <w:rsid w:val="00D872BB"/>
    <w:rsid w:val="00D97D39"/>
    <w:rsid w:val="00DB3C86"/>
    <w:rsid w:val="00DC7C25"/>
    <w:rsid w:val="00DD4D1B"/>
    <w:rsid w:val="00DF3CEB"/>
    <w:rsid w:val="00E00083"/>
    <w:rsid w:val="00E01FF0"/>
    <w:rsid w:val="00E0577E"/>
    <w:rsid w:val="00E130D1"/>
    <w:rsid w:val="00E15174"/>
    <w:rsid w:val="00E23427"/>
    <w:rsid w:val="00E26F0C"/>
    <w:rsid w:val="00E35BBF"/>
    <w:rsid w:val="00E40994"/>
    <w:rsid w:val="00E47085"/>
    <w:rsid w:val="00E51403"/>
    <w:rsid w:val="00E645D4"/>
    <w:rsid w:val="00E7213C"/>
    <w:rsid w:val="00E74A14"/>
    <w:rsid w:val="00EA14CF"/>
    <w:rsid w:val="00EB7C1D"/>
    <w:rsid w:val="00ED5FE0"/>
    <w:rsid w:val="00EE641C"/>
    <w:rsid w:val="00EE7A0A"/>
    <w:rsid w:val="00EF6A1A"/>
    <w:rsid w:val="00F11E03"/>
    <w:rsid w:val="00F1487E"/>
    <w:rsid w:val="00F15068"/>
    <w:rsid w:val="00F2293A"/>
    <w:rsid w:val="00F22B59"/>
    <w:rsid w:val="00F5074A"/>
    <w:rsid w:val="00F52E05"/>
    <w:rsid w:val="00F53C5A"/>
    <w:rsid w:val="00F55150"/>
    <w:rsid w:val="00F56AB5"/>
    <w:rsid w:val="00F71C67"/>
    <w:rsid w:val="00F8393C"/>
    <w:rsid w:val="00F9566A"/>
    <w:rsid w:val="00F9655A"/>
    <w:rsid w:val="00F97ED2"/>
    <w:rsid w:val="00FB09A8"/>
    <w:rsid w:val="00FD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rsid w:val="00915824"/>
    <w:rPr>
      <w:lang w:val="en-GB"/>
    </w:rPr>
  </w:style>
  <w:style w:type="paragraph" w:customStyle="1" w:styleId="SingleTxtG">
    <w:name w:val="_ Single Txt_G"/>
    <w:basedOn w:val="Normal"/>
    <w:link w:val="SingleTxtGChar"/>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 w:type="paragraph" w:customStyle="1" w:styleId="para">
    <w:name w:val="para"/>
    <w:basedOn w:val="Normal"/>
    <w:link w:val="paraChar"/>
    <w:qFormat/>
    <w:rsid w:val="00AA444A"/>
    <w:pPr>
      <w:spacing w:after="120" w:line="240" w:lineRule="atLeast"/>
      <w:ind w:left="2268" w:right="1134" w:hanging="1134"/>
      <w:jc w:val="both"/>
    </w:pPr>
    <w:rPr>
      <w:rFonts w:ascii="Times New Roman" w:eastAsia="Times New Roman" w:hAnsi="Times New Roman" w:cs="Times New Roman"/>
      <w:snapToGrid w:val="0"/>
      <w:sz w:val="20"/>
      <w:szCs w:val="20"/>
      <w:lang w:val="fr-FR" w:eastAsia="en-US"/>
    </w:rPr>
  </w:style>
  <w:style w:type="character" w:customStyle="1" w:styleId="paraChar">
    <w:name w:val="para Char"/>
    <w:link w:val="para"/>
    <w:rsid w:val="00AA444A"/>
    <w:rPr>
      <w:rFonts w:ascii="Times New Roman" w:eastAsia="Times New Roman" w:hAnsi="Times New Roman" w:cs="Times New Roman"/>
      <w:snapToGrid w:val="0"/>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rsid w:val="00915824"/>
    <w:rPr>
      <w:lang w:val="en-GB"/>
    </w:rPr>
  </w:style>
  <w:style w:type="paragraph" w:customStyle="1" w:styleId="SingleTxtG">
    <w:name w:val="_ Single Txt_G"/>
    <w:basedOn w:val="Normal"/>
    <w:link w:val="SingleTxtGChar"/>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 w:type="paragraph" w:customStyle="1" w:styleId="para">
    <w:name w:val="para"/>
    <w:basedOn w:val="Normal"/>
    <w:link w:val="paraChar"/>
    <w:qFormat/>
    <w:rsid w:val="00AA444A"/>
    <w:pPr>
      <w:spacing w:after="120" w:line="240" w:lineRule="atLeast"/>
      <w:ind w:left="2268" w:right="1134" w:hanging="1134"/>
      <w:jc w:val="both"/>
    </w:pPr>
    <w:rPr>
      <w:rFonts w:ascii="Times New Roman" w:eastAsia="Times New Roman" w:hAnsi="Times New Roman" w:cs="Times New Roman"/>
      <w:snapToGrid w:val="0"/>
      <w:sz w:val="20"/>
      <w:szCs w:val="20"/>
      <w:lang w:val="fr-FR" w:eastAsia="en-US"/>
    </w:rPr>
  </w:style>
  <w:style w:type="character" w:customStyle="1" w:styleId="paraChar">
    <w:name w:val="para Char"/>
    <w:link w:val="para"/>
    <w:rsid w:val="00AA444A"/>
    <w:rPr>
      <w:rFonts w:ascii="Times New Roman" w:eastAsia="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689">
      <w:bodyDiv w:val="1"/>
      <w:marLeft w:val="0"/>
      <w:marRight w:val="0"/>
      <w:marTop w:val="0"/>
      <w:marBottom w:val="0"/>
      <w:divBdr>
        <w:top w:val="none" w:sz="0" w:space="0" w:color="auto"/>
        <w:left w:val="none" w:sz="0" w:space="0" w:color="auto"/>
        <w:bottom w:val="none" w:sz="0" w:space="0" w:color="auto"/>
        <w:right w:val="none" w:sz="0" w:space="0" w:color="auto"/>
      </w:divBdr>
    </w:div>
    <w:div w:id="195897592">
      <w:bodyDiv w:val="1"/>
      <w:marLeft w:val="0"/>
      <w:marRight w:val="0"/>
      <w:marTop w:val="0"/>
      <w:marBottom w:val="0"/>
      <w:divBdr>
        <w:top w:val="none" w:sz="0" w:space="0" w:color="auto"/>
        <w:left w:val="none" w:sz="0" w:space="0" w:color="auto"/>
        <w:bottom w:val="none" w:sz="0" w:space="0" w:color="auto"/>
        <w:right w:val="none" w:sz="0" w:space="0" w:color="auto"/>
      </w:divBdr>
    </w:div>
    <w:div w:id="257980607">
      <w:bodyDiv w:val="1"/>
      <w:marLeft w:val="0"/>
      <w:marRight w:val="0"/>
      <w:marTop w:val="0"/>
      <w:marBottom w:val="0"/>
      <w:divBdr>
        <w:top w:val="none" w:sz="0" w:space="0" w:color="auto"/>
        <w:left w:val="none" w:sz="0" w:space="0" w:color="auto"/>
        <w:bottom w:val="none" w:sz="0" w:space="0" w:color="auto"/>
        <w:right w:val="none" w:sz="0" w:space="0" w:color="auto"/>
      </w:divBdr>
    </w:div>
    <w:div w:id="418211661">
      <w:bodyDiv w:val="1"/>
      <w:marLeft w:val="0"/>
      <w:marRight w:val="0"/>
      <w:marTop w:val="0"/>
      <w:marBottom w:val="0"/>
      <w:divBdr>
        <w:top w:val="none" w:sz="0" w:space="0" w:color="auto"/>
        <w:left w:val="none" w:sz="0" w:space="0" w:color="auto"/>
        <w:bottom w:val="none" w:sz="0" w:space="0" w:color="auto"/>
        <w:right w:val="none" w:sz="0" w:space="0" w:color="auto"/>
      </w:divBdr>
    </w:div>
    <w:div w:id="1357466456">
      <w:bodyDiv w:val="1"/>
      <w:marLeft w:val="0"/>
      <w:marRight w:val="0"/>
      <w:marTop w:val="0"/>
      <w:marBottom w:val="0"/>
      <w:divBdr>
        <w:top w:val="none" w:sz="0" w:space="0" w:color="auto"/>
        <w:left w:val="none" w:sz="0" w:space="0" w:color="auto"/>
        <w:bottom w:val="none" w:sz="0" w:space="0" w:color="auto"/>
        <w:right w:val="none" w:sz="0" w:space="0" w:color="auto"/>
      </w:divBdr>
    </w:div>
    <w:div w:id="1615939265">
      <w:bodyDiv w:val="1"/>
      <w:marLeft w:val="0"/>
      <w:marRight w:val="0"/>
      <w:marTop w:val="0"/>
      <w:marBottom w:val="0"/>
      <w:divBdr>
        <w:top w:val="none" w:sz="0" w:space="0" w:color="auto"/>
        <w:left w:val="none" w:sz="0" w:space="0" w:color="auto"/>
        <w:bottom w:val="none" w:sz="0" w:space="0" w:color="auto"/>
        <w:right w:val="none" w:sz="0" w:space="0" w:color="auto"/>
      </w:divBdr>
      <w:divsChild>
        <w:div w:id="2110461989">
          <w:marLeft w:val="0"/>
          <w:marRight w:val="0"/>
          <w:marTop w:val="0"/>
          <w:marBottom w:val="0"/>
          <w:divBdr>
            <w:top w:val="none" w:sz="0" w:space="0" w:color="auto"/>
            <w:left w:val="none" w:sz="0" w:space="0" w:color="auto"/>
            <w:bottom w:val="none" w:sz="0" w:space="0" w:color="auto"/>
            <w:right w:val="none" w:sz="0" w:space="0" w:color="auto"/>
          </w:divBdr>
        </w:div>
        <w:div w:id="656300141">
          <w:marLeft w:val="0"/>
          <w:marRight w:val="0"/>
          <w:marTop w:val="0"/>
          <w:marBottom w:val="0"/>
          <w:divBdr>
            <w:top w:val="none" w:sz="0" w:space="0" w:color="auto"/>
            <w:left w:val="none" w:sz="0" w:space="0" w:color="auto"/>
            <w:bottom w:val="none" w:sz="0" w:space="0" w:color="auto"/>
            <w:right w:val="none" w:sz="0" w:space="0" w:color="auto"/>
          </w:divBdr>
        </w:div>
      </w:divsChild>
    </w:div>
    <w:div w:id="1943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8E0D-2318-47BD-BCC4-5FBB317D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1257</Words>
  <Characters>6386</Characters>
  <Application>Microsoft Office Word</Application>
  <DocSecurity>0</DocSecurity>
  <Lines>228</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dc:creator>
  <cp:lastModifiedBy>Konstantin Glukhenkiy</cp:lastModifiedBy>
  <cp:revision>9</cp:revision>
  <cp:lastPrinted>2018-03-30T11:20:00Z</cp:lastPrinted>
  <dcterms:created xsi:type="dcterms:W3CDTF">2018-03-30T05:33:00Z</dcterms:created>
  <dcterms:modified xsi:type="dcterms:W3CDTF">2018-04-19T15:59:00Z</dcterms:modified>
</cp:coreProperties>
</file>