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6160D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46160D" w:rsidRDefault="00F35BAF" w:rsidP="0043403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46160D" w:rsidRDefault="00F35BAF" w:rsidP="00C97039">
            <w:pPr>
              <w:spacing w:after="80" w:line="300" w:lineRule="exact"/>
              <w:rPr>
                <w:sz w:val="28"/>
              </w:rPr>
            </w:pPr>
            <w:r w:rsidRPr="0046160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6160D" w:rsidRDefault="0043403E" w:rsidP="0043403E">
            <w:pPr>
              <w:jc w:val="right"/>
            </w:pPr>
            <w:r w:rsidRPr="0046160D">
              <w:rPr>
                <w:sz w:val="40"/>
              </w:rPr>
              <w:t>ECE</w:t>
            </w:r>
            <w:r w:rsidRPr="0046160D">
              <w:t>/TRANS/WP.29/2018/122</w:t>
            </w:r>
          </w:p>
        </w:tc>
      </w:tr>
      <w:tr w:rsidR="00F35BAF" w:rsidRPr="0046160D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6160D" w:rsidRDefault="00F35BAF" w:rsidP="00C97039">
            <w:pPr>
              <w:spacing w:before="120"/>
              <w:jc w:val="center"/>
            </w:pPr>
            <w:r w:rsidRPr="0046160D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6160D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6160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6160D" w:rsidRDefault="0043403E" w:rsidP="00C97039">
            <w:pPr>
              <w:spacing w:before="240"/>
            </w:pPr>
            <w:r w:rsidRPr="0046160D">
              <w:t>Distr. générale</w:t>
            </w:r>
          </w:p>
          <w:p w:rsidR="0043403E" w:rsidRPr="0046160D" w:rsidRDefault="0043403E" w:rsidP="0043403E">
            <w:pPr>
              <w:spacing w:line="240" w:lineRule="exact"/>
            </w:pPr>
            <w:r w:rsidRPr="0046160D">
              <w:t>15 août 2018</w:t>
            </w:r>
          </w:p>
          <w:p w:rsidR="0043403E" w:rsidRPr="0046160D" w:rsidRDefault="0043403E" w:rsidP="0043403E">
            <w:pPr>
              <w:spacing w:line="240" w:lineRule="exact"/>
            </w:pPr>
            <w:r w:rsidRPr="0046160D">
              <w:t>Français</w:t>
            </w:r>
          </w:p>
          <w:p w:rsidR="0043403E" w:rsidRPr="0046160D" w:rsidRDefault="0043403E" w:rsidP="0043403E">
            <w:pPr>
              <w:spacing w:line="240" w:lineRule="exact"/>
            </w:pPr>
            <w:r w:rsidRPr="0046160D">
              <w:t>Original : anglais</w:t>
            </w:r>
          </w:p>
        </w:tc>
      </w:tr>
    </w:tbl>
    <w:p w:rsidR="007F20FA" w:rsidRPr="0046160D" w:rsidRDefault="007F20FA" w:rsidP="007F20FA">
      <w:pPr>
        <w:spacing w:before="120"/>
        <w:rPr>
          <w:b/>
          <w:sz w:val="28"/>
          <w:szCs w:val="28"/>
        </w:rPr>
      </w:pPr>
      <w:r w:rsidRPr="0046160D">
        <w:rPr>
          <w:b/>
          <w:sz w:val="28"/>
          <w:szCs w:val="28"/>
        </w:rPr>
        <w:t>Commission économique pour l</w:t>
      </w:r>
      <w:r w:rsidR="007E6351" w:rsidRPr="0046160D">
        <w:rPr>
          <w:b/>
          <w:sz w:val="28"/>
          <w:szCs w:val="28"/>
        </w:rPr>
        <w:t>’</w:t>
      </w:r>
      <w:r w:rsidRPr="0046160D">
        <w:rPr>
          <w:b/>
          <w:sz w:val="28"/>
          <w:szCs w:val="28"/>
        </w:rPr>
        <w:t>Europe</w:t>
      </w:r>
    </w:p>
    <w:p w:rsidR="007F20FA" w:rsidRPr="0046160D" w:rsidRDefault="007F20FA" w:rsidP="007F20FA">
      <w:pPr>
        <w:spacing w:before="120"/>
        <w:rPr>
          <w:sz w:val="28"/>
          <w:szCs w:val="28"/>
        </w:rPr>
      </w:pPr>
      <w:r w:rsidRPr="0046160D">
        <w:rPr>
          <w:sz w:val="28"/>
          <w:szCs w:val="28"/>
        </w:rPr>
        <w:t>Comité des transports intérieurs</w:t>
      </w:r>
    </w:p>
    <w:p w:rsidR="004144E3" w:rsidRPr="0046160D" w:rsidRDefault="004144E3" w:rsidP="004144E3">
      <w:pPr>
        <w:spacing w:before="120"/>
        <w:rPr>
          <w:b/>
          <w:sz w:val="24"/>
          <w:szCs w:val="24"/>
        </w:rPr>
      </w:pPr>
      <w:r w:rsidRPr="0046160D">
        <w:rPr>
          <w:b/>
          <w:sz w:val="24"/>
          <w:szCs w:val="24"/>
        </w:rPr>
        <w:t>Forum mondial de l</w:t>
      </w:r>
      <w:r w:rsidR="007E6351" w:rsidRPr="0046160D">
        <w:rPr>
          <w:b/>
          <w:sz w:val="24"/>
          <w:szCs w:val="24"/>
        </w:rPr>
        <w:t>’</w:t>
      </w:r>
      <w:r w:rsidRPr="0046160D">
        <w:rPr>
          <w:b/>
          <w:sz w:val="24"/>
          <w:szCs w:val="24"/>
        </w:rPr>
        <w:t>harmonisation</w:t>
      </w:r>
      <w:r w:rsidRPr="0046160D">
        <w:rPr>
          <w:b/>
          <w:sz w:val="24"/>
          <w:szCs w:val="24"/>
        </w:rPr>
        <w:br/>
        <w:t>des Règlements concernant les véhicules</w:t>
      </w:r>
    </w:p>
    <w:p w:rsidR="004144E3" w:rsidRPr="0046160D" w:rsidRDefault="004144E3" w:rsidP="004144E3">
      <w:pPr>
        <w:spacing w:before="120" w:line="240" w:lineRule="exact"/>
        <w:rPr>
          <w:b/>
        </w:rPr>
      </w:pPr>
      <w:r w:rsidRPr="0046160D">
        <w:rPr>
          <w:b/>
        </w:rPr>
        <w:t>176</w:t>
      </w:r>
      <w:r w:rsidRPr="0046160D">
        <w:rPr>
          <w:b/>
          <w:vertAlign w:val="superscript"/>
        </w:rPr>
        <w:t>e</w:t>
      </w:r>
      <w:r w:rsidRPr="0046160D">
        <w:rPr>
          <w:b/>
        </w:rPr>
        <w:t xml:space="preserve"> session</w:t>
      </w:r>
    </w:p>
    <w:p w:rsidR="004144E3" w:rsidRPr="0046160D" w:rsidRDefault="004144E3" w:rsidP="004144E3">
      <w:pPr>
        <w:spacing w:line="240" w:lineRule="exact"/>
      </w:pPr>
      <w:r w:rsidRPr="0046160D">
        <w:t>Genève, 13-16 novembre 2018</w:t>
      </w:r>
    </w:p>
    <w:p w:rsidR="004144E3" w:rsidRPr="0046160D" w:rsidRDefault="004144E3" w:rsidP="004144E3">
      <w:pPr>
        <w:spacing w:line="240" w:lineRule="exact"/>
      </w:pPr>
      <w:r w:rsidRPr="0046160D">
        <w:t>Point 4.7.3 de l</w:t>
      </w:r>
      <w:r w:rsidR="007E6351" w:rsidRPr="0046160D">
        <w:t>’</w:t>
      </w:r>
      <w:r w:rsidRPr="0046160D">
        <w:t>ordre du jour provisoire</w:t>
      </w:r>
    </w:p>
    <w:p w:rsidR="004144E3" w:rsidRPr="0046160D" w:rsidRDefault="004144E3" w:rsidP="004144E3">
      <w:pPr>
        <w:rPr>
          <w:b/>
        </w:rPr>
      </w:pPr>
      <w:r w:rsidRPr="0046160D">
        <w:rPr>
          <w:b/>
        </w:rPr>
        <w:t>Accord de 1958 :</w:t>
      </w:r>
    </w:p>
    <w:p w:rsidR="00F9573C" w:rsidRPr="0046160D" w:rsidRDefault="004144E3" w:rsidP="004144E3">
      <w:pPr>
        <w:rPr>
          <w:b/>
        </w:rPr>
      </w:pPr>
      <w:r w:rsidRPr="0046160D">
        <w:rPr>
          <w:b/>
        </w:rPr>
        <w:t>Examen de projets d</w:t>
      </w:r>
      <w:r w:rsidR="007E6351" w:rsidRPr="0046160D">
        <w:rPr>
          <w:b/>
        </w:rPr>
        <w:t>’</w:t>
      </w:r>
      <w:r w:rsidRPr="0046160D">
        <w:rPr>
          <w:b/>
        </w:rPr>
        <w:t>amendements à des Règlements</w:t>
      </w:r>
      <w:r w:rsidR="0099397F">
        <w:rPr>
          <w:b/>
        </w:rPr>
        <w:t xml:space="preserve"> ONU</w:t>
      </w:r>
      <w:r w:rsidRPr="0046160D">
        <w:rPr>
          <w:b/>
        </w:rPr>
        <w:t xml:space="preserve"> existants, </w:t>
      </w:r>
      <w:r w:rsidRPr="0046160D">
        <w:rPr>
          <w:b/>
        </w:rPr>
        <w:br/>
        <w:t>soumis par le GRSG</w:t>
      </w:r>
    </w:p>
    <w:p w:rsidR="004144E3" w:rsidRPr="0046160D" w:rsidRDefault="004144E3" w:rsidP="004144E3">
      <w:pPr>
        <w:pStyle w:val="HChG"/>
        <w:rPr>
          <w:sz w:val="26"/>
          <w:szCs w:val="26"/>
        </w:rPr>
      </w:pPr>
      <w:r w:rsidRPr="0046160D">
        <w:tab/>
      </w:r>
      <w:r w:rsidRPr="0046160D">
        <w:tab/>
        <w:t xml:space="preserve">Proposition de complément 8 </w:t>
      </w:r>
      <w:bookmarkStart w:id="1" w:name="_Hlk523476456"/>
      <w:r w:rsidRPr="0046160D">
        <w:t>à la série 01 d</w:t>
      </w:r>
      <w:r w:rsidR="007E6351" w:rsidRPr="0046160D">
        <w:t>’</w:t>
      </w:r>
      <w:r w:rsidRPr="0046160D">
        <w:t xml:space="preserve">amendements </w:t>
      </w:r>
      <w:r w:rsidRPr="0046160D">
        <w:br/>
        <w:t>au Règlement ONU n</w:t>
      </w:r>
      <w:r w:rsidRPr="0046160D">
        <w:rPr>
          <w:vertAlign w:val="superscript"/>
        </w:rPr>
        <w:t>o</w:t>
      </w:r>
      <w:r w:rsidRPr="0046160D">
        <w:t> 43 (Vitrages de sécurité)</w:t>
      </w:r>
      <w:bookmarkEnd w:id="1"/>
    </w:p>
    <w:p w:rsidR="004144E3" w:rsidRPr="0046160D" w:rsidRDefault="004144E3" w:rsidP="004144E3">
      <w:pPr>
        <w:pStyle w:val="H1G"/>
        <w:rPr>
          <w:b w:val="0"/>
          <w:sz w:val="20"/>
        </w:rPr>
      </w:pPr>
      <w:bookmarkStart w:id="2" w:name="bookmark_24"/>
      <w:r w:rsidRPr="0046160D">
        <w:tab/>
      </w:r>
      <w:r w:rsidRPr="0046160D">
        <w:tab/>
        <w:t>Communication du Groupe de travail des dispositions générales</w:t>
      </w:r>
      <w:r w:rsidRPr="0046160D">
        <w:br/>
        <w:t>de sécurité</w:t>
      </w:r>
      <w:r w:rsidRPr="0046160D">
        <w:rPr>
          <w:b w:val="0"/>
          <w:sz w:val="20"/>
        </w:rPr>
        <w:footnoteReference w:customMarkFollows="1" w:id="2"/>
        <w:t>*</w:t>
      </w:r>
      <w:bookmarkEnd w:id="2"/>
    </w:p>
    <w:p w:rsidR="00CC6889" w:rsidRPr="0046160D" w:rsidRDefault="004144E3" w:rsidP="004144E3">
      <w:pPr>
        <w:pStyle w:val="SingleTxtG"/>
        <w:ind w:firstLine="567"/>
      </w:pPr>
      <w:r w:rsidRPr="0046160D">
        <w:t>Le texte ci-après, adopté par le Groupe de travail des dispositions générales de sécurité (GRSG) à sa 114</w:t>
      </w:r>
      <w:r w:rsidRPr="0046160D">
        <w:rPr>
          <w:vertAlign w:val="superscript"/>
        </w:rPr>
        <w:t>e</w:t>
      </w:r>
      <w:r w:rsidR="00CC6889" w:rsidRPr="0046160D">
        <w:t> </w:t>
      </w:r>
      <w:r w:rsidRPr="0046160D">
        <w:t>session (ECE/TRANS/WP.29/GRSG/93, par. 15), est fondé sur le document officiel ECE/TRANS/WP.29/GRSG/2018/7, qui est reproduit dans l</w:t>
      </w:r>
      <w:r w:rsidR="007E6351" w:rsidRPr="0046160D">
        <w:t>’</w:t>
      </w:r>
      <w:r w:rsidRPr="0046160D">
        <w:t>annexe</w:t>
      </w:r>
      <w:r w:rsidR="00387000" w:rsidRPr="0046160D">
        <w:t> </w:t>
      </w:r>
      <w:r w:rsidRPr="0046160D">
        <w:t>IV du présent rapport. Il est soumis au Forum mondial de l</w:t>
      </w:r>
      <w:r w:rsidR="007E6351" w:rsidRPr="0046160D">
        <w:t>’</w:t>
      </w:r>
      <w:r w:rsidRPr="0046160D">
        <w:t>harmonisation des Règlements concernant les véhicules (WP.29) et au Comité d</w:t>
      </w:r>
      <w:r w:rsidR="007E6351" w:rsidRPr="0046160D">
        <w:t>’</w:t>
      </w:r>
      <w:r w:rsidRPr="0046160D">
        <w:t>administration de l</w:t>
      </w:r>
      <w:r w:rsidR="007E6351" w:rsidRPr="0046160D">
        <w:t>’</w:t>
      </w:r>
      <w:r w:rsidRPr="0046160D">
        <w:t>Accord de 1958 (AC.1) pour examen à leurs sessions de novembre 2018.</w:t>
      </w:r>
    </w:p>
    <w:p w:rsidR="004144E3" w:rsidRPr="0046160D" w:rsidRDefault="00CC6889" w:rsidP="00CC6889">
      <w:pPr>
        <w:pStyle w:val="HChG"/>
      </w:pPr>
      <w:r w:rsidRPr="0046160D">
        <w:br w:type="page"/>
      </w:r>
      <w:r w:rsidRPr="0046160D">
        <w:lastRenderedPageBreak/>
        <w:tab/>
      </w:r>
      <w:r w:rsidRPr="0046160D">
        <w:tab/>
        <w:t>Complément 8 à la série 01 d</w:t>
      </w:r>
      <w:r w:rsidR="007E6351" w:rsidRPr="0046160D">
        <w:t>’</w:t>
      </w:r>
      <w:r w:rsidRPr="0046160D">
        <w:t>amendements au Règlement ONU n</w:t>
      </w:r>
      <w:r w:rsidRPr="0046160D">
        <w:rPr>
          <w:vertAlign w:val="superscript"/>
        </w:rPr>
        <w:t>o</w:t>
      </w:r>
      <w:r w:rsidRPr="0046160D">
        <w:t> 43 (Vitrages de sécurité)</w:t>
      </w:r>
    </w:p>
    <w:p w:rsidR="00CC6889" w:rsidRPr="0046160D" w:rsidRDefault="00CC6889" w:rsidP="00CC6889">
      <w:pPr>
        <w:pStyle w:val="SingleTxtG"/>
      </w:pPr>
      <w:bookmarkStart w:id="4" w:name="bookmark_28"/>
      <w:r w:rsidRPr="0046160D">
        <w:rPr>
          <w:i/>
          <w:iCs/>
        </w:rPr>
        <w:t>Paragraphe 5.5.8</w:t>
      </w:r>
      <w:r w:rsidRPr="0046160D">
        <w:t>, modifier comme suit :</w:t>
      </w:r>
      <w:bookmarkEnd w:id="4"/>
    </w:p>
    <w:p w:rsidR="00CC6889" w:rsidRPr="0046160D" w:rsidRDefault="00CC6889" w:rsidP="00847D83">
      <w:pPr>
        <w:pStyle w:val="para"/>
        <w:tabs>
          <w:tab w:val="left" w:pos="2268"/>
        </w:tabs>
        <w:ind w:left="2835" w:hanging="1701"/>
        <w:rPr>
          <w:lang w:val="fr-CH"/>
        </w:rPr>
      </w:pPr>
      <w:bookmarkStart w:id="5" w:name="bookmark_29"/>
      <w:r w:rsidRPr="0046160D">
        <w:rPr>
          <w:lang w:val="fr-CH"/>
        </w:rPr>
        <w:t>« 5.5.8</w:t>
      </w:r>
      <w:r w:rsidRPr="0046160D">
        <w:rPr>
          <w:lang w:val="fr-CH"/>
        </w:rPr>
        <w:tab/>
        <w:t>XI</w:t>
      </w:r>
      <w:r w:rsidRPr="0046160D">
        <w:rPr>
          <w:lang w:val="fr-CH"/>
        </w:rPr>
        <w:tab/>
        <w:t>S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il s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agit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 xml:space="preserve">une vitre en verre feuilleté. </w:t>
      </w:r>
      <w:r w:rsidRPr="0046160D">
        <w:rPr>
          <w:bCs/>
          <w:lang w:val="fr-CH"/>
        </w:rPr>
        <w:t>L</w:t>
      </w:r>
      <w:r w:rsidR="007E6351" w:rsidRPr="0046160D">
        <w:rPr>
          <w:bCs/>
          <w:lang w:val="fr-CH"/>
        </w:rPr>
        <w:t>’</w:t>
      </w:r>
      <w:r w:rsidRPr="0046160D">
        <w:rPr>
          <w:bCs/>
          <w:lang w:val="fr-CH"/>
        </w:rPr>
        <w:t>application est précisée par un des symboles suivants :</w:t>
      </w:r>
      <w:bookmarkEnd w:id="5"/>
    </w:p>
    <w:p w:rsidR="00CC6889" w:rsidRPr="0046160D" w:rsidRDefault="00CC6889" w:rsidP="00847D83">
      <w:pPr>
        <w:pStyle w:val="para"/>
        <w:tabs>
          <w:tab w:val="left" w:pos="2268"/>
        </w:tabs>
        <w:ind w:left="2835" w:hanging="567"/>
        <w:rPr>
          <w:lang w:val="fr-CH"/>
        </w:rPr>
      </w:pPr>
      <w:bookmarkStart w:id="6" w:name="bookmark_30"/>
      <w:r w:rsidRPr="0046160D">
        <w:rPr>
          <w:bCs/>
          <w:lang w:val="fr-CH"/>
        </w:rPr>
        <w:t>/D</w:t>
      </w:r>
      <w:r w:rsidRPr="0046160D">
        <w:rPr>
          <w:lang w:val="fr-CH"/>
        </w:rPr>
        <w:tab/>
        <w:t>Pour les vitres en verre feuilleté à propriétés mécaniques améliorées.</w:t>
      </w:r>
      <w:bookmarkEnd w:id="6"/>
      <w:r w:rsidRPr="0046160D">
        <w:rPr>
          <w:lang w:val="fr-CH"/>
        </w:rPr>
        <w:t> ».</w:t>
      </w:r>
    </w:p>
    <w:p w:rsidR="00CC6889" w:rsidRPr="0046160D" w:rsidRDefault="00CC6889" w:rsidP="00CC6889">
      <w:pPr>
        <w:tabs>
          <w:tab w:val="left" w:pos="2240"/>
        </w:tabs>
        <w:spacing w:after="120"/>
        <w:ind w:left="2828" w:right="1134" w:hanging="1694"/>
        <w:jc w:val="both"/>
      </w:pPr>
      <w:bookmarkStart w:id="7" w:name="bookmark_31"/>
      <w:r w:rsidRPr="0046160D">
        <w:rPr>
          <w:i/>
          <w:iCs/>
        </w:rPr>
        <w:t>Paragraphe 8.2.1.1</w:t>
      </w:r>
      <w:r w:rsidRPr="0046160D">
        <w:t>, lire :</w:t>
      </w:r>
      <w:bookmarkEnd w:id="7"/>
    </w:p>
    <w:p w:rsidR="00CC6889" w:rsidRPr="0046160D" w:rsidRDefault="00CC6889" w:rsidP="00314D0E">
      <w:pPr>
        <w:pStyle w:val="SingleTxtG"/>
        <w:ind w:left="2268" w:hanging="1134"/>
      </w:pPr>
      <w:bookmarkStart w:id="8" w:name="bookmark_32"/>
      <w:r w:rsidRPr="0046160D">
        <w:t>« 8.2.1.1</w:t>
      </w:r>
      <w:r w:rsidRPr="0046160D">
        <w:tab/>
        <w:t>Les vitrages de sécurité doivent être soumis aux essais énumérés dans le tableau ci-après :</w:t>
      </w:r>
      <w:bookmarkEnd w:id="8"/>
    </w:p>
    <w:p w:rsidR="00DE4EAB" w:rsidRPr="0046160D" w:rsidRDefault="00DE4EAB" w:rsidP="00314D0E">
      <w:pPr>
        <w:pStyle w:val="SingleTxtG"/>
        <w:ind w:left="2268" w:hanging="1134"/>
        <w:sectPr w:rsidR="00DE4EAB" w:rsidRPr="0046160D" w:rsidSect="0043403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tbl>
      <w:tblPr>
        <w:tblW w:w="1377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50"/>
        <w:gridCol w:w="1134"/>
        <w:gridCol w:w="1091"/>
        <w:gridCol w:w="1120"/>
        <w:gridCol w:w="1148"/>
        <w:gridCol w:w="1162"/>
        <w:gridCol w:w="1218"/>
        <w:gridCol w:w="1189"/>
        <w:gridCol w:w="1176"/>
        <w:gridCol w:w="1148"/>
      </w:tblGrid>
      <w:tr w:rsidR="00C8402A" w:rsidRPr="0046160D" w:rsidTr="00DD2412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bookmarkStart w:id="9" w:name="bookmark_33"/>
            <w:r w:rsidRPr="0046160D">
              <w:rPr>
                <w:i/>
                <w:iCs/>
                <w:sz w:val="16"/>
              </w:rPr>
              <w:lastRenderedPageBreak/>
              <w:t>Essais</w:t>
            </w:r>
            <w:bookmarkEnd w:id="9"/>
          </w:p>
        </w:tc>
        <w:tc>
          <w:tcPr>
            <w:tcW w:w="7923" w:type="dxa"/>
            <w:gridSpan w:val="7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10" w:name="bookmark_34"/>
            <w:r w:rsidRPr="0046160D">
              <w:rPr>
                <w:i/>
                <w:iCs/>
                <w:sz w:val="16"/>
              </w:rPr>
              <w:t>Pare-brise</w:t>
            </w:r>
            <w:bookmarkEnd w:id="10"/>
          </w:p>
        </w:tc>
        <w:tc>
          <w:tcPr>
            <w:tcW w:w="3513" w:type="dxa"/>
            <w:gridSpan w:val="3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11" w:name="bookmark_35"/>
            <w:r w:rsidRPr="0046160D">
              <w:rPr>
                <w:bCs/>
                <w:i/>
                <w:iCs/>
                <w:sz w:val="16"/>
              </w:rPr>
              <w:t>Autres vitrages</w:t>
            </w:r>
            <w:bookmarkEnd w:id="11"/>
          </w:p>
        </w:tc>
      </w:tr>
      <w:tr w:rsidR="00C8402A" w:rsidRPr="0046160D" w:rsidTr="00DD2412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2" w:name="bookmark_36"/>
            <w:r w:rsidRPr="0046160D">
              <w:rPr>
                <w:i/>
                <w:iCs/>
                <w:sz w:val="16"/>
                <w:szCs w:val="16"/>
              </w:rPr>
              <w:t>Verre trempé</w:t>
            </w:r>
            <w:bookmarkEnd w:id="12"/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3" w:name="bookmark_37"/>
            <w:r w:rsidRPr="0046160D">
              <w:rPr>
                <w:i/>
                <w:iCs/>
                <w:sz w:val="16"/>
                <w:szCs w:val="16"/>
              </w:rPr>
              <w:t>Verre feuilleté ordinaire</w:t>
            </w:r>
            <w:bookmarkEnd w:id="13"/>
          </w:p>
        </w:tc>
        <w:tc>
          <w:tcPr>
            <w:tcW w:w="2310" w:type="dxa"/>
            <w:gridSpan w:val="2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4" w:name="bookmark_38"/>
            <w:r w:rsidRPr="0046160D">
              <w:rPr>
                <w:i/>
                <w:iCs/>
                <w:sz w:val="16"/>
                <w:szCs w:val="16"/>
              </w:rPr>
              <w:t>Verre feuilleté traité</w:t>
            </w:r>
            <w:bookmarkEnd w:id="14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5" w:name="bookmark_39"/>
            <w:r w:rsidRPr="0046160D">
              <w:rPr>
                <w:i/>
                <w:iCs/>
                <w:sz w:val="16"/>
                <w:szCs w:val="16"/>
              </w:rPr>
              <w:t>Verre plastique</w:t>
            </w:r>
            <w:bookmarkEnd w:id="15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6" w:name="bookmark_40"/>
            <w:r w:rsidRPr="0046160D">
              <w:rPr>
                <w:i/>
                <w:iCs/>
                <w:sz w:val="16"/>
                <w:szCs w:val="16"/>
              </w:rPr>
              <w:t>Verre trempé</w:t>
            </w:r>
            <w:bookmarkEnd w:id="16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7" w:name="bookmark_41"/>
            <w:r w:rsidRPr="0046160D">
              <w:rPr>
                <w:i/>
                <w:iCs/>
                <w:sz w:val="16"/>
                <w:szCs w:val="16"/>
              </w:rPr>
              <w:t>Verre feuilleté</w:t>
            </w:r>
            <w:bookmarkEnd w:id="17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8" w:name="bookmark_42"/>
            <w:r w:rsidRPr="0046160D">
              <w:rPr>
                <w:i/>
                <w:iCs/>
                <w:sz w:val="16"/>
                <w:szCs w:val="16"/>
              </w:rPr>
              <w:t>Verre plastique</w:t>
            </w:r>
            <w:bookmarkEnd w:id="18"/>
          </w:p>
        </w:tc>
      </w:tr>
      <w:tr w:rsidR="00C8402A" w:rsidRPr="0046160D" w:rsidTr="00DD2412">
        <w:trPr>
          <w:cantSplit/>
          <w:tblHeader/>
        </w:trPr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19" w:name="bookmark_43"/>
            <w:r w:rsidRPr="0046160D">
              <w:rPr>
                <w:i/>
                <w:iCs/>
                <w:sz w:val="18"/>
              </w:rPr>
              <w:t>I</w:t>
            </w:r>
            <w:bookmarkEnd w:id="19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0" w:name="bookmark_44"/>
            <w:r w:rsidRPr="0046160D">
              <w:rPr>
                <w:i/>
                <w:iCs/>
                <w:sz w:val="18"/>
              </w:rPr>
              <w:t>I-P</w:t>
            </w:r>
            <w:bookmarkEnd w:id="20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1" w:name="bookmark_45"/>
            <w:r w:rsidRPr="0046160D">
              <w:rPr>
                <w:i/>
                <w:iCs/>
                <w:sz w:val="18"/>
              </w:rPr>
              <w:t>II</w:t>
            </w:r>
            <w:bookmarkEnd w:id="21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2" w:name="bookmark_46"/>
            <w:r w:rsidRPr="0046160D">
              <w:rPr>
                <w:i/>
                <w:iCs/>
                <w:sz w:val="18"/>
              </w:rPr>
              <w:t>II-P</w:t>
            </w:r>
            <w:bookmarkEnd w:id="22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3" w:name="bookmark_47"/>
            <w:r w:rsidRPr="0046160D">
              <w:rPr>
                <w:i/>
                <w:iCs/>
                <w:sz w:val="18"/>
              </w:rPr>
              <w:t>III</w:t>
            </w:r>
            <w:bookmarkEnd w:id="23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4" w:name="bookmark_48"/>
            <w:r w:rsidRPr="0046160D">
              <w:rPr>
                <w:i/>
                <w:iCs/>
                <w:sz w:val="18"/>
              </w:rPr>
              <w:t>III-P</w:t>
            </w:r>
            <w:bookmarkEnd w:id="24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5" w:name="bookmark_49"/>
            <w:r w:rsidRPr="0046160D">
              <w:rPr>
                <w:i/>
                <w:iCs/>
                <w:sz w:val="18"/>
              </w:rPr>
              <w:t>IV</w:t>
            </w:r>
            <w:bookmarkEnd w:id="25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</w:tr>
      <w:tr w:rsidR="00C8402A" w:rsidRPr="0046160D" w:rsidTr="00DD2412"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26" w:name="bookmark_50"/>
            <w:r w:rsidRPr="0046160D">
              <w:rPr>
                <w:sz w:val="18"/>
              </w:rPr>
              <w:t>Fragmentation :</w:t>
            </w:r>
            <w:bookmarkEnd w:id="26"/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7" w:name="bookmark_51"/>
            <w:r w:rsidRPr="0046160D">
              <w:rPr>
                <w:sz w:val="18"/>
              </w:rPr>
              <w:t>A4/2</w:t>
            </w:r>
            <w:bookmarkEnd w:id="27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8" w:name="bookmark_52"/>
            <w:r w:rsidRPr="0046160D">
              <w:rPr>
                <w:sz w:val="18"/>
              </w:rPr>
              <w:t>A4/2</w:t>
            </w:r>
            <w:bookmarkEnd w:id="28"/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9" w:name="bookmark_53"/>
            <w:r w:rsidRPr="0046160D">
              <w:rPr>
                <w:sz w:val="18"/>
              </w:rPr>
              <w:t>-</w:t>
            </w:r>
            <w:bookmarkEnd w:id="29"/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0" w:name="bookmark_54"/>
            <w:r w:rsidRPr="0046160D">
              <w:rPr>
                <w:sz w:val="18"/>
              </w:rPr>
              <w:t>-</w:t>
            </w:r>
            <w:bookmarkEnd w:id="30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1" w:name="bookmark_55"/>
            <w:r w:rsidRPr="0046160D">
              <w:rPr>
                <w:sz w:val="18"/>
              </w:rPr>
              <w:t>A8/4</w:t>
            </w:r>
            <w:bookmarkEnd w:id="31"/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2" w:name="bookmark_56"/>
            <w:r w:rsidRPr="0046160D">
              <w:rPr>
                <w:sz w:val="18"/>
              </w:rPr>
              <w:t>A8/4</w:t>
            </w:r>
            <w:bookmarkEnd w:id="32"/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3" w:name="bookmark_57"/>
            <w:r w:rsidRPr="0046160D">
              <w:rPr>
                <w:sz w:val="18"/>
              </w:rPr>
              <w:t>-</w:t>
            </w:r>
            <w:bookmarkEnd w:id="33"/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4" w:name="bookmark_58"/>
            <w:r w:rsidRPr="0046160D">
              <w:rPr>
                <w:sz w:val="18"/>
              </w:rPr>
              <w:t>A5/2</w:t>
            </w:r>
            <w:bookmarkEnd w:id="34"/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5" w:name="bookmark_59"/>
            <w:r w:rsidRPr="0046160D">
              <w:rPr>
                <w:sz w:val="18"/>
              </w:rPr>
              <w:t>-</w:t>
            </w:r>
            <w:bookmarkEnd w:id="35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6" w:name="bookmark_60"/>
            <w:r w:rsidRPr="0046160D">
              <w:rPr>
                <w:sz w:val="18"/>
              </w:rPr>
              <w:t>-</w:t>
            </w:r>
            <w:bookmarkEnd w:id="36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37" w:name="bookmark_61"/>
            <w:r w:rsidRPr="0046160D">
              <w:rPr>
                <w:sz w:val="18"/>
              </w:rPr>
              <w:t>Résistance mécanique</w:t>
            </w:r>
            <w:bookmarkEnd w:id="37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38" w:name="bookmark_62"/>
            <w:r w:rsidRPr="0046160D">
              <w:rPr>
                <w:sz w:val="18"/>
              </w:rPr>
              <w:t>- Bille de 227 g</w:t>
            </w:r>
            <w:bookmarkEnd w:id="38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9" w:name="bookmark_63"/>
            <w:r w:rsidRPr="0046160D">
              <w:rPr>
                <w:sz w:val="18"/>
              </w:rPr>
              <w:t>-</w:t>
            </w:r>
            <w:bookmarkEnd w:id="39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0" w:name="bookmark_64"/>
            <w:r w:rsidRPr="0046160D">
              <w:rPr>
                <w:sz w:val="18"/>
              </w:rPr>
              <w:t>-</w:t>
            </w:r>
            <w:bookmarkEnd w:id="40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1" w:name="bookmark_65"/>
            <w:r w:rsidRPr="0046160D">
              <w:rPr>
                <w:sz w:val="18"/>
              </w:rPr>
              <w:t>A6/4.3</w:t>
            </w:r>
            <w:bookmarkEnd w:id="41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2" w:name="bookmark_66"/>
            <w:r w:rsidRPr="0046160D">
              <w:rPr>
                <w:sz w:val="18"/>
              </w:rPr>
              <w:t>A6/4.3</w:t>
            </w:r>
            <w:bookmarkEnd w:id="42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3" w:name="bookmark_67"/>
            <w:r w:rsidRPr="0046160D">
              <w:rPr>
                <w:sz w:val="18"/>
              </w:rPr>
              <w:t>A6/4.3</w:t>
            </w:r>
            <w:bookmarkEnd w:id="43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4" w:name="bookmark_68"/>
            <w:r w:rsidRPr="0046160D">
              <w:rPr>
                <w:sz w:val="18"/>
              </w:rPr>
              <w:t>A6/4.3</w:t>
            </w:r>
            <w:bookmarkEnd w:id="44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5" w:name="bookmark_69"/>
            <w:r w:rsidRPr="0046160D">
              <w:rPr>
                <w:sz w:val="18"/>
              </w:rPr>
              <w:t>A6/4.3</w:t>
            </w:r>
            <w:bookmarkEnd w:id="45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6" w:name="bookmark_70"/>
            <w:r w:rsidRPr="0046160D">
              <w:rPr>
                <w:sz w:val="18"/>
              </w:rPr>
              <w:t>A5/3.1</w:t>
            </w:r>
            <w:bookmarkEnd w:id="46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273C5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7" w:name="bookmark_71"/>
            <w:r w:rsidRPr="0046160D">
              <w:rPr>
                <w:sz w:val="18"/>
              </w:rPr>
              <w:t>A7/4.3</w:t>
            </w:r>
            <w:bookmarkEnd w:id="47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273C55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8" w:name="bookmark_72"/>
            <w:r w:rsidRPr="0046160D">
              <w:rPr>
                <w:sz w:val="18"/>
              </w:rPr>
              <w:t>A11/3</w:t>
            </w:r>
            <w:bookmarkEnd w:id="48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49" w:name="bookmark_73"/>
            <w:r w:rsidRPr="0046160D">
              <w:rPr>
                <w:sz w:val="18"/>
              </w:rPr>
              <w:t>- Bille de 2 260 g</w:t>
            </w:r>
            <w:bookmarkEnd w:id="49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0" w:name="bookmark_74"/>
            <w:r w:rsidRPr="0046160D">
              <w:rPr>
                <w:sz w:val="18"/>
              </w:rPr>
              <w:t>-</w:t>
            </w:r>
            <w:bookmarkEnd w:id="50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1" w:name="bookmark_75"/>
            <w:r w:rsidRPr="0046160D">
              <w:rPr>
                <w:sz w:val="18"/>
              </w:rPr>
              <w:t>-</w:t>
            </w:r>
            <w:bookmarkEnd w:id="51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2" w:name="bookmark_76"/>
            <w:r w:rsidRPr="0046160D">
              <w:rPr>
                <w:sz w:val="18"/>
              </w:rPr>
              <w:t>A6/4.2</w:t>
            </w:r>
            <w:bookmarkEnd w:id="52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3" w:name="bookmark_77"/>
            <w:r w:rsidRPr="0046160D">
              <w:rPr>
                <w:sz w:val="18"/>
              </w:rPr>
              <w:t>A6/4.2</w:t>
            </w:r>
            <w:bookmarkEnd w:id="53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4" w:name="bookmark_78"/>
            <w:r w:rsidRPr="0046160D">
              <w:rPr>
                <w:sz w:val="18"/>
              </w:rPr>
              <w:t>A6/4.2</w:t>
            </w:r>
            <w:bookmarkEnd w:id="54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5" w:name="bookmark_79"/>
            <w:r w:rsidRPr="0046160D">
              <w:rPr>
                <w:sz w:val="18"/>
              </w:rPr>
              <w:t>A6/4.2</w:t>
            </w:r>
            <w:bookmarkEnd w:id="55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6" w:name="bookmark_80"/>
            <w:r w:rsidRPr="0046160D">
              <w:rPr>
                <w:sz w:val="18"/>
              </w:rPr>
              <w:t>A6/4.2</w:t>
            </w:r>
            <w:bookmarkEnd w:id="56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7" w:name="bookmark_81"/>
            <w:r w:rsidRPr="0046160D">
              <w:rPr>
                <w:sz w:val="18"/>
              </w:rPr>
              <w:t>-</w:t>
            </w:r>
            <w:bookmarkEnd w:id="57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8" w:name="bookmark_82"/>
            <w:r w:rsidRPr="0046160D">
              <w:rPr>
                <w:bCs/>
                <w:sz w:val="18"/>
              </w:rPr>
              <w:t>A7/4.2</w:t>
            </w:r>
            <w:r w:rsidRPr="00273C55">
              <w:rPr>
                <w:bCs/>
                <w:i/>
                <w:sz w:val="18"/>
                <w:vertAlign w:val="superscript"/>
              </w:rPr>
              <w:t>4</w:t>
            </w:r>
            <w:bookmarkEnd w:id="58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9" w:name="bookmark_83"/>
            <w:r w:rsidRPr="0046160D">
              <w:rPr>
                <w:sz w:val="18"/>
              </w:rPr>
              <w:t>-</w:t>
            </w:r>
            <w:bookmarkEnd w:id="59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60" w:name="bookmark_84"/>
            <w:r w:rsidRPr="0046160D">
              <w:rPr>
                <w:sz w:val="18"/>
              </w:rPr>
              <w:t xml:space="preserve">Comportement au choc </w:t>
            </w:r>
            <w:r w:rsidRPr="0046160D">
              <w:rPr>
                <w:sz w:val="18"/>
              </w:rPr>
              <w:br/>
              <w:t>de la tête</w:t>
            </w:r>
            <w:r w:rsidRPr="00412750">
              <w:rPr>
                <w:i/>
                <w:sz w:val="18"/>
                <w:vertAlign w:val="superscript"/>
              </w:rPr>
              <w:t>1</w:t>
            </w:r>
            <w:bookmarkEnd w:id="60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1" w:name="bookmark_85"/>
            <w:r w:rsidRPr="0046160D">
              <w:rPr>
                <w:sz w:val="18"/>
              </w:rPr>
              <w:t>A4/3</w:t>
            </w:r>
            <w:bookmarkEnd w:id="61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2" w:name="bookmark_86"/>
            <w:r w:rsidRPr="0046160D">
              <w:rPr>
                <w:sz w:val="18"/>
              </w:rPr>
              <w:t>A4/3</w:t>
            </w:r>
            <w:bookmarkEnd w:id="62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3" w:name="bookmark_87"/>
            <w:r w:rsidRPr="0046160D">
              <w:rPr>
                <w:sz w:val="18"/>
              </w:rPr>
              <w:t>A6/3</w:t>
            </w:r>
            <w:bookmarkEnd w:id="63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4" w:name="bookmark_88"/>
            <w:r w:rsidRPr="0046160D">
              <w:rPr>
                <w:sz w:val="18"/>
              </w:rPr>
              <w:t>A6/3</w:t>
            </w:r>
            <w:bookmarkEnd w:id="64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5" w:name="bookmark_89"/>
            <w:r w:rsidRPr="0046160D">
              <w:rPr>
                <w:sz w:val="18"/>
              </w:rPr>
              <w:t>A6/3</w:t>
            </w:r>
            <w:bookmarkEnd w:id="65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6" w:name="bookmark_90"/>
            <w:r w:rsidRPr="0046160D">
              <w:rPr>
                <w:sz w:val="18"/>
              </w:rPr>
              <w:t>A6/3</w:t>
            </w:r>
            <w:bookmarkEnd w:id="66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7" w:name="bookmark_91"/>
            <w:r w:rsidRPr="0046160D">
              <w:rPr>
                <w:sz w:val="18"/>
              </w:rPr>
              <w:t>A10/3</w:t>
            </w:r>
            <w:bookmarkEnd w:id="67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8" w:name="bookmark_92"/>
            <w:r w:rsidRPr="0046160D">
              <w:rPr>
                <w:sz w:val="18"/>
              </w:rPr>
              <w:t>-</w:t>
            </w:r>
            <w:bookmarkEnd w:id="68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9" w:name="bookmark_93"/>
            <w:r w:rsidRPr="0046160D">
              <w:rPr>
                <w:bCs/>
                <w:sz w:val="18"/>
              </w:rPr>
              <w:t>A7/3</w:t>
            </w:r>
            <w:r w:rsidRPr="00273C55">
              <w:rPr>
                <w:bCs/>
                <w:i/>
                <w:sz w:val="18"/>
                <w:vertAlign w:val="superscript"/>
              </w:rPr>
              <w:t>4</w:t>
            </w:r>
            <w:bookmarkEnd w:id="69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0" w:name="bookmark_94"/>
            <w:r w:rsidRPr="0046160D">
              <w:rPr>
                <w:sz w:val="18"/>
              </w:rPr>
              <w:t>-</w:t>
            </w:r>
            <w:bookmarkEnd w:id="70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71" w:name="bookmark_95"/>
            <w:r w:rsidRPr="0046160D">
              <w:rPr>
                <w:sz w:val="18"/>
              </w:rPr>
              <w:t>Abrasion</w:t>
            </w:r>
            <w:bookmarkEnd w:id="71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72" w:name="bookmark_96"/>
            <w:r w:rsidRPr="0046160D">
              <w:rPr>
                <w:sz w:val="18"/>
              </w:rPr>
              <w:t>Face externe</w:t>
            </w:r>
            <w:bookmarkEnd w:id="72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3" w:name="bookmark_97"/>
            <w:r w:rsidRPr="0046160D">
              <w:rPr>
                <w:sz w:val="18"/>
              </w:rPr>
              <w:t>-</w:t>
            </w:r>
            <w:bookmarkEnd w:id="73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4" w:name="bookmark_98"/>
            <w:r w:rsidRPr="0046160D">
              <w:rPr>
                <w:sz w:val="18"/>
              </w:rPr>
              <w:t>-</w:t>
            </w:r>
            <w:bookmarkEnd w:id="74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5" w:name="bookmark_99"/>
            <w:r w:rsidRPr="0046160D">
              <w:rPr>
                <w:sz w:val="18"/>
              </w:rPr>
              <w:t>A6/5.1</w:t>
            </w:r>
            <w:bookmarkEnd w:id="75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6" w:name="bookmark_100"/>
            <w:r w:rsidRPr="0046160D">
              <w:rPr>
                <w:sz w:val="18"/>
              </w:rPr>
              <w:t>A6/5.1</w:t>
            </w:r>
            <w:bookmarkEnd w:id="76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7" w:name="bookmark_101"/>
            <w:r w:rsidRPr="0046160D">
              <w:rPr>
                <w:sz w:val="18"/>
              </w:rPr>
              <w:t>A6/5.1</w:t>
            </w:r>
            <w:bookmarkEnd w:id="77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8" w:name="bookmark_102"/>
            <w:r w:rsidRPr="0046160D">
              <w:rPr>
                <w:sz w:val="18"/>
              </w:rPr>
              <w:t>A6/5.1</w:t>
            </w:r>
            <w:bookmarkEnd w:id="78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9" w:name="bookmark_103"/>
            <w:r w:rsidRPr="0046160D">
              <w:rPr>
                <w:sz w:val="18"/>
              </w:rPr>
              <w:t>A6/5.1</w:t>
            </w:r>
            <w:bookmarkEnd w:id="79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0" w:name="bookmark_104"/>
            <w:r w:rsidRPr="0046160D">
              <w:rPr>
                <w:sz w:val="18"/>
              </w:rPr>
              <w:t>-</w:t>
            </w:r>
            <w:bookmarkEnd w:id="80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1" w:name="bookmark_105"/>
            <w:r w:rsidRPr="0046160D">
              <w:rPr>
                <w:sz w:val="18"/>
              </w:rPr>
              <w:t>A6/5.1</w:t>
            </w:r>
            <w:bookmarkEnd w:id="81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2" w:name="bookmark_106"/>
            <w:r w:rsidRPr="0046160D">
              <w:rPr>
                <w:sz w:val="18"/>
              </w:rPr>
              <w:t>A6/5.1</w:t>
            </w:r>
            <w:bookmarkEnd w:id="82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83" w:name="bookmark_107"/>
            <w:r w:rsidRPr="0046160D">
              <w:rPr>
                <w:sz w:val="18"/>
              </w:rPr>
              <w:t>Face interne</w:t>
            </w:r>
            <w:bookmarkEnd w:id="83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4" w:name="bookmark_108"/>
            <w:r w:rsidRPr="0046160D">
              <w:rPr>
                <w:sz w:val="18"/>
              </w:rPr>
              <w:t>-</w:t>
            </w:r>
            <w:bookmarkEnd w:id="84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5" w:name="bookmark_109"/>
            <w:r w:rsidRPr="0046160D">
              <w:rPr>
                <w:sz w:val="18"/>
              </w:rPr>
              <w:t>A9/2</w:t>
            </w:r>
            <w:bookmarkEnd w:id="85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6" w:name="bookmark_110"/>
            <w:r w:rsidRPr="0046160D">
              <w:rPr>
                <w:sz w:val="18"/>
              </w:rPr>
              <w:t>-</w:t>
            </w:r>
            <w:bookmarkEnd w:id="86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7" w:name="bookmark_111"/>
            <w:r w:rsidRPr="0046160D">
              <w:rPr>
                <w:sz w:val="18"/>
              </w:rPr>
              <w:t>A9/2</w:t>
            </w:r>
            <w:bookmarkEnd w:id="87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8" w:name="bookmark_112"/>
            <w:r w:rsidRPr="0046160D">
              <w:rPr>
                <w:sz w:val="18"/>
              </w:rPr>
              <w:t>-</w:t>
            </w:r>
            <w:bookmarkEnd w:id="88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9" w:name="bookmark_113"/>
            <w:r w:rsidRPr="0046160D">
              <w:rPr>
                <w:sz w:val="18"/>
              </w:rPr>
              <w:t>A9/2</w:t>
            </w:r>
            <w:bookmarkEnd w:id="89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0" w:name="bookmark_114"/>
            <w:r w:rsidRPr="0046160D">
              <w:rPr>
                <w:sz w:val="18"/>
              </w:rPr>
              <w:t>A9/2</w:t>
            </w:r>
            <w:bookmarkEnd w:id="90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1" w:name="bookmark_115"/>
            <w:r w:rsidRPr="0046160D">
              <w:rPr>
                <w:sz w:val="18"/>
              </w:rPr>
              <w:t>A9/2</w:t>
            </w:r>
            <w:r w:rsidRPr="00F3152A">
              <w:rPr>
                <w:i/>
                <w:sz w:val="18"/>
                <w:vertAlign w:val="superscript"/>
              </w:rPr>
              <w:t>2</w:t>
            </w:r>
            <w:bookmarkEnd w:id="91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2" w:name="bookmark_116"/>
            <w:r w:rsidRPr="0046160D">
              <w:rPr>
                <w:sz w:val="18"/>
              </w:rPr>
              <w:t>A9/2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92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3" w:name="bookmark_117"/>
            <w:r w:rsidRPr="0046160D">
              <w:rPr>
                <w:sz w:val="18"/>
              </w:rPr>
              <w:t>A9/2</w:t>
            </w:r>
            <w:bookmarkEnd w:id="93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94" w:name="bookmark_118"/>
            <w:r w:rsidRPr="0046160D">
              <w:rPr>
                <w:sz w:val="18"/>
              </w:rPr>
              <w:t>Haute température</w:t>
            </w:r>
            <w:bookmarkEnd w:id="94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5" w:name="bookmark_119"/>
            <w:r w:rsidRPr="0046160D">
              <w:rPr>
                <w:sz w:val="18"/>
              </w:rPr>
              <w:t>-</w:t>
            </w:r>
            <w:bookmarkEnd w:id="95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6" w:name="bookmark_120"/>
            <w:r w:rsidRPr="0046160D">
              <w:rPr>
                <w:sz w:val="18"/>
              </w:rPr>
              <w:t>-</w:t>
            </w:r>
            <w:bookmarkEnd w:id="96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7" w:name="bookmark_121"/>
            <w:r w:rsidRPr="0046160D">
              <w:rPr>
                <w:sz w:val="18"/>
              </w:rPr>
              <w:t>A3/5</w:t>
            </w:r>
            <w:bookmarkEnd w:id="97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8" w:name="bookmark_122"/>
            <w:r w:rsidRPr="0046160D">
              <w:rPr>
                <w:sz w:val="18"/>
              </w:rPr>
              <w:t>A3/5</w:t>
            </w:r>
            <w:bookmarkEnd w:id="98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9" w:name="bookmark_123"/>
            <w:r w:rsidRPr="0046160D">
              <w:rPr>
                <w:sz w:val="18"/>
              </w:rPr>
              <w:t>A3/5</w:t>
            </w:r>
            <w:bookmarkEnd w:id="99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0" w:name="bookmark_124"/>
            <w:r w:rsidRPr="0046160D">
              <w:rPr>
                <w:sz w:val="18"/>
              </w:rPr>
              <w:t>A3/5</w:t>
            </w:r>
            <w:bookmarkEnd w:id="100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1" w:name="bookmark_125"/>
            <w:r w:rsidRPr="0046160D">
              <w:rPr>
                <w:sz w:val="18"/>
              </w:rPr>
              <w:t>A3/5</w:t>
            </w:r>
            <w:bookmarkEnd w:id="101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2" w:name="bookmark_126"/>
            <w:r w:rsidRPr="0046160D">
              <w:rPr>
                <w:sz w:val="18"/>
              </w:rPr>
              <w:t>-</w:t>
            </w:r>
            <w:bookmarkEnd w:id="102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3" w:name="bookmark_127"/>
            <w:r w:rsidRPr="0046160D">
              <w:rPr>
                <w:sz w:val="18"/>
              </w:rPr>
              <w:t>A3/5</w:t>
            </w:r>
            <w:bookmarkEnd w:id="103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4" w:name="bookmark_128"/>
            <w:r w:rsidRPr="0046160D">
              <w:rPr>
                <w:sz w:val="18"/>
              </w:rPr>
              <w:t>A3/5</w:t>
            </w:r>
            <w:bookmarkEnd w:id="104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05" w:name="bookmark_129"/>
            <w:r w:rsidRPr="0046160D">
              <w:rPr>
                <w:sz w:val="18"/>
              </w:rPr>
              <w:t>Rayonnement</w:t>
            </w:r>
            <w:bookmarkEnd w:id="105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6" w:name="bookmark_130"/>
            <w:r w:rsidRPr="0046160D">
              <w:rPr>
                <w:sz w:val="18"/>
              </w:rPr>
              <w:t>-</w:t>
            </w:r>
            <w:bookmarkEnd w:id="106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7" w:name="bookmark_131"/>
            <w:r w:rsidRPr="0046160D">
              <w:rPr>
                <w:sz w:val="18"/>
              </w:rPr>
              <w:t>A3/6</w:t>
            </w:r>
            <w:bookmarkEnd w:id="107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8" w:name="bookmark_132"/>
            <w:r w:rsidRPr="0046160D">
              <w:rPr>
                <w:sz w:val="18"/>
              </w:rPr>
              <w:t>A3/6</w:t>
            </w:r>
            <w:bookmarkEnd w:id="108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9" w:name="bookmark_133"/>
            <w:r w:rsidRPr="0046160D">
              <w:rPr>
                <w:sz w:val="18"/>
              </w:rPr>
              <w:t>A3/6</w:t>
            </w:r>
            <w:bookmarkEnd w:id="109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0" w:name="bookmark_134"/>
            <w:r w:rsidRPr="0046160D">
              <w:rPr>
                <w:sz w:val="18"/>
              </w:rPr>
              <w:t>A3/6</w:t>
            </w:r>
            <w:bookmarkEnd w:id="110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1" w:name="bookmark_135"/>
            <w:r w:rsidRPr="0046160D">
              <w:rPr>
                <w:sz w:val="18"/>
              </w:rPr>
              <w:t>A3/6</w:t>
            </w:r>
            <w:bookmarkEnd w:id="111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2" w:name="bookmark_136"/>
            <w:r w:rsidRPr="0046160D">
              <w:rPr>
                <w:sz w:val="18"/>
              </w:rPr>
              <w:t>A3/6</w:t>
            </w:r>
            <w:bookmarkEnd w:id="112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3" w:name="bookmark_137"/>
            <w:r w:rsidRPr="0046160D">
              <w:rPr>
                <w:sz w:val="18"/>
              </w:rPr>
              <w:t>-</w:t>
            </w:r>
            <w:bookmarkEnd w:id="113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4" w:name="bookmark_138"/>
            <w:r w:rsidRPr="0046160D">
              <w:rPr>
                <w:sz w:val="18"/>
              </w:rPr>
              <w:t>A3/6</w:t>
            </w:r>
            <w:bookmarkEnd w:id="114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5" w:name="bookmark_139"/>
            <w:r w:rsidRPr="0046160D">
              <w:rPr>
                <w:sz w:val="18"/>
              </w:rPr>
              <w:t>A3/6</w:t>
            </w:r>
            <w:bookmarkEnd w:id="115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16" w:name="bookmark_140"/>
            <w:r w:rsidRPr="0046160D">
              <w:rPr>
                <w:sz w:val="18"/>
              </w:rPr>
              <w:t>Humidité</w:t>
            </w:r>
            <w:bookmarkEnd w:id="116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7" w:name="bookmark_141"/>
            <w:r w:rsidRPr="0046160D">
              <w:rPr>
                <w:sz w:val="18"/>
              </w:rPr>
              <w:t>-</w:t>
            </w:r>
            <w:bookmarkEnd w:id="117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8" w:name="bookmark_142"/>
            <w:r w:rsidRPr="0046160D">
              <w:rPr>
                <w:sz w:val="18"/>
              </w:rPr>
              <w:t>A3/7</w:t>
            </w:r>
            <w:bookmarkEnd w:id="118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9" w:name="bookmark_143"/>
            <w:r w:rsidRPr="0046160D">
              <w:rPr>
                <w:sz w:val="18"/>
              </w:rPr>
              <w:t>A3/7</w:t>
            </w:r>
            <w:bookmarkEnd w:id="119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0" w:name="bookmark_144"/>
            <w:r w:rsidRPr="0046160D">
              <w:rPr>
                <w:sz w:val="18"/>
              </w:rPr>
              <w:t>A3/7</w:t>
            </w:r>
            <w:bookmarkEnd w:id="120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1" w:name="bookmark_145"/>
            <w:r w:rsidRPr="0046160D">
              <w:rPr>
                <w:sz w:val="18"/>
              </w:rPr>
              <w:t>A3/7</w:t>
            </w:r>
            <w:bookmarkEnd w:id="121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2" w:name="bookmark_146"/>
            <w:r w:rsidRPr="0046160D">
              <w:rPr>
                <w:sz w:val="18"/>
              </w:rPr>
              <w:t>A3/7</w:t>
            </w:r>
            <w:bookmarkEnd w:id="122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3" w:name="bookmark_147"/>
            <w:r w:rsidRPr="0046160D">
              <w:rPr>
                <w:sz w:val="18"/>
              </w:rPr>
              <w:t>A3/7</w:t>
            </w:r>
            <w:bookmarkEnd w:id="123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4" w:name="bookmark_148"/>
            <w:r w:rsidRPr="0046160D">
              <w:rPr>
                <w:sz w:val="18"/>
              </w:rPr>
              <w:t>A3/7</w:t>
            </w:r>
            <w:r w:rsidRPr="00F3152A">
              <w:rPr>
                <w:i/>
                <w:sz w:val="18"/>
                <w:vertAlign w:val="superscript"/>
              </w:rPr>
              <w:t>2</w:t>
            </w:r>
            <w:bookmarkEnd w:id="124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5" w:name="bookmark_149"/>
            <w:r w:rsidRPr="0046160D">
              <w:rPr>
                <w:sz w:val="18"/>
              </w:rPr>
              <w:t>A3/7</w:t>
            </w:r>
            <w:bookmarkEnd w:id="125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6" w:name="bookmark_150"/>
            <w:r w:rsidRPr="0046160D">
              <w:rPr>
                <w:sz w:val="18"/>
              </w:rPr>
              <w:t>A3/7</w:t>
            </w:r>
            <w:bookmarkEnd w:id="126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27" w:name="bookmark_151"/>
            <w:r w:rsidRPr="0046160D">
              <w:rPr>
                <w:sz w:val="18"/>
              </w:rPr>
              <w:t>Transmission de la lumière</w:t>
            </w:r>
            <w:bookmarkEnd w:id="127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8" w:name="bookmark_152"/>
            <w:r w:rsidRPr="0046160D">
              <w:rPr>
                <w:sz w:val="18"/>
              </w:rPr>
              <w:t>A3/9.1</w:t>
            </w:r>
            <w:bookmarkEnd w:id="128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9" w:name="bookmark_153"/>
            <w:r w:rsidRPr="0046160D">
              <w:rPr>
                <w:sz w:val="18"/>
              </w:rPr>
              <w:t>A3/9.1</w:t>
            </w:r>
            <w:bookmarkEnd w:id="129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0" w:name="bookmark_154"/>
            <w:r w:rsidRPr="0046160D">
              <w:rPr>
                <w:sz w:val="18"/>
              </w:rPr>
              <w:t>A3/9.1</w:t>
            </w:r>
            <w:bookmarkEnd w:id="130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1" w:name="bookmark_155"/>
            <w:r w:rsidRPr="0046160D">
              <w:rPr>
                <w:sz w:val="18"/>
              </w:rPr>
              <w:t>A3/9.1</w:t>
            </w:r>
            <w:bookmarkEnd w:id="131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2" w:name="bookmark_156"/>
            <w:r w:rsidRPr="0046160D">
              <w:rPr>
                <w:sz w:val="18"/>
              </w:rPr>
              <w:t>A3/9.1</w:t>
            </w:r>
            <w:bookmarkEnd w:id="132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3" w:name="bookmark_157"/>
            <w:r w:rsidRPr="0046160D">
              <w:rPr>
                <w:sz w:val="18"/>
              </w:rPr>
              <w:t>A3/9.1</w:t>
            </w:r>
            <w:bookmarkEnd w:id="133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4" w:name="bookmark_158"/>
            <w:r w:rsidRPr="0046160D">
              <w:rPr>
                <w:sz w:val="18"/>
              </w:rPr>
              <w:t>A3/9.1</w:t>
            </w:r>
            <w:bookmarkEnd w:id="134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5" w:name="bookmark_159"/>
            <w:r w:rsidRPr="0046160D">
              <w:rPr>
                <w:sz w:val="18"/>
              </w:rPr>
              <w:t>A3/9.1</w:t>
            </w:r>
            <w:bookmarkEnd w:id="135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6" w:name="bookmark_160"/>
            <w:r w:rsidRPr="0046160D">
              <w:rPr>
                <w:sz w:val="18"/>
              </w:rPr>
              <w:t>A3/9.1</w:t>
            </w:r>
            <w:bookmarkEnd w:id="136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7" w:name="bookmark_161"/>
            <w:r w:rsidRPr="0046160D">
              <w:rPr>
                <w:sz w:val="18"/>
              </w:rPr>
              <w:t>A3/9.1</w:t>
            </w:r>
            <w:bookmarkEnd w:id="137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38" w:name="bookmark_162"/>
            <w:r w:rsidRPr="0046160D">
              <w:rPr>
                <w:sz w:val="18"/>
              </w:rPr>
              <w:t>Distorsion optique</w:t>
            </w:r>
            <w:bookmarkEnd w:id="138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9" w:name="bookmark_163"/>
            <w:r w:rsidRPr="0046160D">
              <w:rPr>
                <w:sz w:val="18"/>
              </w:rPr>
              <w:t>A3/9.2</w:t>
            </w:r>
            <w:bookmarkEnd w:id="139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0" w:name="bookmark_164"/>
            <w:r w:rsidRPr="0046160D">
              <w:rPr>
                <w:sz w:val="18"/>
              </w:rPr>
              <w:t>A3/9.2</w:t>
            </w:r>
            <w:bookmarkEnd w:id="140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1" w:name="bookmark_165"/>
            <w:r w:rsidRPr="0046160D">
              <w:rPr>
                <w:sz w:val="18"/>
              </w:rPr>
              <w:t>A3/9.2</w:t>
            </w:r>
            <w:bookmarkEnd w:id="141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2" w:name="bookmark_166"/>
            <w:r w:rsidRPr="0046160D">
              <w:rPr>
                <w:sz w:val="18"/>
              </w:rPr>
              <w:t>A3/9.2</w:t>
            </w:r>
            <w:bookmarkEnd w:id="142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3" w:name="bookmark_167"/>
            <w:r w:rsidRPr="0046160D">
              <w:rPr>
                <w:sz w:val="18"/>
              </w:rPr>
              <w:t>A3/9.2</w:t>
            </w:r>
            <w:bookmarkEnd w:id="143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4" w:name="bookmark_168"/>
            <w:r w:rsidRPr="0046160D">
              <w:rPr>
                <w:sz w:val="18"/>
              </w:rPr>
              <w:t>A3/9.2</w:t>
            </w:r>
            <w:bookmarkEnd w:id="144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5" w:name="bookmark_169"/>
            <w:r w:rsidRPr="0046160D">
              <w:rPr>
                <w:sz w:val="18"/>
              </w:rPr>
              <w:t>A3/9.2</w:t>
            </w:r>
            <w:bookmarkEnd w:id="145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6" w:name="bookmark_170"/>
            <w:r w:rsidRPr="0046160D">
              <w:rPr>
                <w:sz w:val="18"/>
              </w:rPr>
              <w:t>A3/9.2</w:t>
            </w:r>
            <w:r w:rsidRPr="00273C55">
              <w:rPr>
                <w:i/>
                <w:sz w:val="18"/>
                <w:vertAlign w:val="superscript"/>
              </w:rPr>
              <w:t>3</w:t>
            </w:r>
            <w:bookmarkEnd w:id="146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7" w:name="bookmark_171"/>
            <w:r w:rsidRPr="0046160D">
              <w:rPr>
                <w:sz w:val="18"/>
              </w:rPr>
              <w:t>-</w:t>
            </w:r>
            <w:bookmarkEnd w:id="147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8" w:name="bookmark_172"/>
            <w:r w:rsidRPr="0046160D">
              <w:rPr>
                <w:sz w:val="18"/>
              </w:rPr>
              <w:t>-</w:t>
            </w:r>
            <w:bookmarkEnd w:id="148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49" w:name="bookmark_173"/>
            <w:r w:rsidRPr="0046160D">
              <w:rPr>
                <w:sz w:val="18"/>
              </w:rPr>
              <w:t>Image secondaire</w:t>
            </w:r>
            <w:bookmarkEnd w:id="149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0" w:name="bookmark_174"/>
            <w:r w:rsidRPr="0046160D">
              <w:rPr>
                <w:sz w:val="18"/>
              </w:rPr>
              <w:t>A3/9.3</w:t>
            </w:r>
            <w:bookmarkEnd w:id="150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1" w:name="bookmark_175"/>
            <w:r w:rsidRPr="0046160D">
              <w:rPr>
                <w:sz w:val="18"/>
              </w:rPr>
              <w:t>A3/9.3</w:t>
            </w:r>
            <w:bookmarkEnd w:id="151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2" w:name="bookmark_176"/>
            <w:r w:rsidRPr="0046160D">
              <w:rPr>
                <w:sz w:val="18"/>
              </w:rPr>
              <w:t>A3/9.3</w:t>
            </w:r>
            <w:bookmarkEnd w:id="152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3" w:name="bookmark_177"/>
            <w:r w:rsidRPr="0046160D">
              <w:rPr>
                <w:sz w:val="18"/>
              </w:rPr>
              <w:t>A3/9.3</w:t>
            </w:r>
            <w:bookmarkEnd w:id="153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4" w:name="bookmark_178"/>
            <w:r w:rsidRPr="0046160D">
              <w:rPr>
                <w:sz w:val="18"/>
              </w:rPr>
              <w:t>A3/9.3</w:t>
            </w:r>
            <w:bookmarkEnd w:id="154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5" w:name="bookmark_179"/>
            <w:r w:rsidRPr="0046160D">
              <w:rPr>
                <w:sz w:val="18"/>
              </w:rPr>
              <w:t>A3/9.3</w:t>
            </w:r>
            <w:bookmarkEnd w:id="155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6" w:name="bookmark_180"/>
            <w:r w:rsidRPr="0046160D">
              <w:rPr>
                <w:sz w:val="18"/>
              </w:rPr>
              <w:t>A3/9.3</w:t>
            </w:r>
            <w:bookmarkEnd w:id="156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7" w:name="bookmark_181"/>
            <w:r w:rsidRPr="0046160D">
              <w:rPr>
                <w:sz w:val="18"/>
              </w:rPr>
              <w:t>A3/9.3</w:t>
            </w:r>
            <w:r w:rsidRPr="00273C55">
              <w:rPr>
                <w:i/>
                <w:sz w:val="18"/>
                <w:vertAlign w:val="superscript"/>
              </w:rPr>
              <w:t>3</w:t>
            </w:r>
            <w:bookmarkEnd w:id="157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8" w:name="bookmark_182"/>
            <w:r w:rsidRPr="0046160D">
              <w:rPr>
                <w:sz w:val="18"/>
              </w:rPr>
              <w:t>-</w:t>
            </w:r>
            <w:bookmarkEnd w:id="158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9" w:name="bookmark_183"/>
            <w:r w:rsidRPr="0046160D">
              <w:rPr>
                <w:sz w:val="18"/>
              </w:rPr>
              <w:t>-</w:t>
            </w:r>
            <w:bookmarkEnd w:id="159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60" w:name="bookmark_184"/>
            <w:r w:rsidRPr="0046160D">
              <w:rPr>
                <w:sz w:val="18"/>
              </w:rPr>
              <w:t>Résistance aux changements de température</w:t>
            </w:r>
            <w:bookmarkEnd w:id="160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1" w:name="bookmark_185"/>
            <w:r w:rsidRPr="0046160D">
              <w:rPr>
                <w:sz w:val="18"/>
              </w:rPr>
              <w:t>-</w:t>
            </w:r>
            <w:bookmarkEnd w:id="161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2" w:name="bookmark_186"/>
            <w:r w:rsidRPr="0046160D">
              <w:rPr>
                <w:sz w:val="18"/>
              </w:rPr>
              <w:t>A3/8</w:t>
            </w:r>
            <w:bookmarkEnd w:id="162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3" w:name="bookmark_187"/>
            <w:r w:rsidRPr="0046160D">
              <w:rPr>
                <w:sz w:val="18"/>
              </w:rPr>
              <w:t>-</w:t>
            </w:r>
            <w:bookmarkEnd w:id="163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4" w:name="bookmark_188"/>
            <w:r w:rsidRPr="0046160D">
              <w:rPr>
                <w:sz w:val="18"/>
              </w:rPr>
              <w:t>A3/8</w:t>
            </w:r>
            <w:bookmarkEnd w:id="164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5" w:name="bookmark_189"/>
            <w:r w:rsidRPr="0046160D">
              <w:rPr>
                <w:sz w:val="18"/>
              </w:rPr>
              <w:t>-</w:t>
            </w:r>
            <w:bookmarkEnd w:id="165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6" w:name="bookmark_190"/>
            <w:r w:rsidRPr="0046160D">
              <w:rPr>
                <w:sz w:val="18"/>
              </w:rPr>
              <w:t>A3/8</w:t>
            </w:r>
            <w:bookmarkEnd w:id="166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7" w:name="bookmark_191"/>
            <w:r w:rsidRPr="0046160D">
              <w:rPr>
                <w:sz w:val="18"/>
              </w:rPr>
              <w:t>A3/8</w:t>
            </w:r>
            <w:bookmarkEnd w:id="167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8" w:name="bookmark_192"/>
            <w:r w:rsidRPr="0046160D">
              <w:rPr>
                <w:sz w:val="18"/>
              </w:rPr>
              <w:t>A3/8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68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9" w:name="bookmark_193"/>
            <w:r w:rsidRPr="0046160D">
              <w:rPr>
                <w:sz w:val="18"/>
              </w:rPr>
              <w:t>A3/8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69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0" w:name="bookmark_194"/>
            <w:r w:rsidRPr="0046160D">
              <w:rPr>
                <w:sz w:val="18"/>
              </w:rPr>
              <w:t>A3/8</w:t>
            </w:r>
            <w:bookmarkEnd w:id="170"/>
          </w:p>
        </w:tc>
      </w:tr>
      <w:tr w:rsidR="00C8402A" w:rsidRPr="0046160D" w:rsidTr="00DD2412">
        <w:tc>
          <w:tcPr>
            <w:tcW w:w="2340" w:type="dxa"/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71" w:name="bookmark_195"/>
            <w:r w:rsidRPr="0046160D">
              <w:rPr>
                <w:sz w:val="18"/>
              </w:rPr>
              <w:t>Résistance au feu</w:t>
            </w:r>
            <w:bookmarkEnd w:id="171"/>
          </w:p>
        </w:tc>
        <w:tc>
          <w:tcPr>
            <w:tcW w:w="105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2" w:name="bookmark_196"/>
            <w:r w:rsidRPr="0046160D">
              <w:rPr>
                <w:sz w:val="18"/>
              </w:rPr>
              <w:t>-</w:t>
            </w:r>
            <w:bookmarkEnd w:id="172"/>
          </w:p>
        </w:tc>
        <w:tc>
          <w:tcPr>
            <w:tcW w:w="1134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3" w:name="bookmark_197"/>
            <w:r w:rsidRPr="0046160D">
              <w:rPr>
                <w:sz w:val="18"/>
              </w:rPr>
              <w:t>A3/10</w:t>
            </w:r>
            <w:bookmarkEnd w:id="173"/>
          </w:p>
        </w:tc>
        <w:tc>
          <w:tcPr>
            <w:tcW w:w="1091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4" w:name="bookmark_198"/>
            <w:r w:rsidRPr="0046160D">
              <w:rPr>
                <w:sz w:val="18"/>
              </w:rPr>
              <w:t>-</w:t>
            </w:r>
            <w:bookmarkEnd w:id="174"/>
          </w:p>
        </w:tc>
        <w:tc>
          <w:tcPr>
            <w:tcW w:w="1120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5" w:name="bookmark_199"/>
            <w:r w:rsidRPr="0046160D">
              <w:rPr>
                <w:sz w:val="18"/>
              </w:rPr>
              <w:t>A3/10</w:t>
            </w:r>
            <w:bookmarkEnd w:id="175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6" w:name="bookmark_200"/>
            <w:r w:rsidRPr="0046160D">
              <w:rPr>
                <w:sz w:val="18"/>
              </w:rPr>
              <w:t>-</w:t>
            </w:r>
            <w:bookmarkEnd w:id="176"/>
          </w:p>
        </w:tc>
        <w:tc>
          <w:tcPr>
            <w:tcW w:w="1162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7" w:name="bookmark_201"/>
            <w:r w:rsidRPr="0046160D">
              <w:rPr>
                <w:sz w:val="18"/>
              </w:rPr>
              <w:t>A3/10</w:t>
            </w:r>
            <w:bookmarkEnd w:id="177"/>
          </w:p>
        </w:tc>
        <w:tc>
          <w:tcPr>
            <w:tcW w:w="121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8" w:name="bookmark_202"/>
            <w:r w:rsidRPr="0046160D">
              <w:rPr>
                <w:sz w:val="18"/>
              </w:rPr>
              <w:t>A3/10</w:t>
            </w:r>
            <w:bookmarkEnd w:id="178"/>
          </w:p>
        </w:tc>
        <w:tc>
          <w:tcPr>
            <w:tcW w:w="1189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9" w:name="bookmark_203"/>
            <w:r w:rsidRPr="0046160D">
              <w:rPr>
                <w:sz w:val="18"/>
              </w:rPr>
              <w:t>A3/10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79"/>
          </w:p>
        </w:tc>
        <w:tc>
          <w:tcPr>
            <w:tcW w:w="1176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0" w:name="bookmark_204"/>
            <w:r w:rsidRPr="0046160D">
              <w:rPr>
                <w:sz w:val="18"/>
              </w:rPr>
              <w:t>A3/10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80"/>
          </w:p>
        </w:tc>
        <w:tc>
          <w:tcPr>
            <w:tcW w:w="1148" w:type="dxa"/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1" w:name="bookmark_205"/>
            <w:r w:rsidRPr="0046160D">
              <w:rPr>
                <w:sz w:val="18"/>
              </w:rPr>
              <w:t>A3/10</w:t>
            </w:r>
            <w:bookmarkEnd w:id="181"/>
          </w:p>
        </w:tc>
      </w:tr>
      <w:tr w:rsidR="00C8402A" w:rsidRPr="0046160D" w:rsidTr="00DD2412"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82" w:name="bookmark_206"/>
            <w:r w:rsidRPr="0046160D">
              <w:rPr>
                <w:sz w:val="18"/>
              </w:rPr>
              <w:t>Résistance aux agents chimiques</w:t>
            </w:r>
            <w:bookmarkEnd w:id="182"/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3" w:name="bookmark_207"/>
            <w:r w:rsidRPr="0046160D">
              <w:rPr>
                <w:sz w:val="18"/>
              </w:rPr>
              <w:t>-</w:t>
            </w:r>
            <w:bookmarkEnd w:id="183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4" w:name="bookmark_208"/>
            <w:r w:rsidRPr="0046160D">
              <w:rPr>
                <w:sz w:val="18"/>
              </w:rPr>
              <w:t>A3/11.2.1</w:t>
            </w:r>
            <w:bookmarkEnd w:id="184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5" w:name="bookmark_209"/>
            <w:r w:rsidRPr="0046160D">
              <w:rPr>
                <w:sz w:val="18"/>
              </w:rPr>
              <w:t>-</w:t>
            </w:r>
            <w:bookmarkEnd w:id="185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6" w:name="bookmark_210"/>
            <w:r w:rsidRPr="0046160D">
              <w:rPr>
                <w:sz w:val="18"/>
              </w:rPr>
              <w:t>A3/11.2.1</w:t>
            </w:r>
            <w:bookmarkEnd w:id="186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7" w:name="bookmark_211"/>
            <w:r w:rsidRPr="0046160D">
              <w:rPr>
                <w:sz w:val="18"/>
              </w:rPr>
              <w:t>-</w:t>
            </w:r>
            <w:bookmarkEnd w:id="187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8" w:name="bookmark_212"/>
            <w:r w:rsidRPr="0046160D">
              <w:rPr>
                <w:sz w:val="18"/>
              </w:rPr>
              <w:t>A3/11.2.1</w:t>
            </w:r>
            <w:bookmarkEnd w:id="188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9" w:name="bookmark_213"/>
            <w:r w:rsidRPr="0046160D">
              <w:rPr>
                <w:sz w:val="18"/>
              </w:rPr>
              <w:t>A3/11.2.1</w:t>
            </w:r>
            <w:bookmarkEnd w:id="189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0" w:name="bookmark_214"/>
            <w:r w:rsidRPr="0046160D">
              <w:rPr>
                <w:sz w:val="18"/>
              </w:rPr>
              <w:t>A3/11.2.1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90"/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1" w:name="bookmark_215"/>
            <w:r w:rsidRPr="0046160D">
              <w:rPr>
                <w:sz w:val="18"/>
              </w:rPr>
              <w:t>A3/11.2.1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91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402A" w:rsidRPr="0046160D" w:rsidRDefault="00C8402A" w:rsidP="00DD24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2" w:name="bookmark_216"/>
            <w:r w:rsidRPr="0046160D">
              <w:rPr>
                <w:sz w:val="18"/>
              </w:rPr>
              <w:t>A3/11.2.1</w:t>
            </w:r>
            <w:bookmarkEnd w:id="192"/>
          </w:p>
        </w:tc>
      </w:tr>
    </w:tbl>
    <w:p w:rsidR="00F52411" w:rsidRPr="0046160D" w:rsidRDefault="00F52411" w:rsidP="00F52411">
      <w:pPr>
        <w:pStyle w:val="SingleTxtG"/>
        <w:spacing w:before="120" w:after="0"/>
        <w:ind w:left="454"/>
        <w:jc w:val="left"/>
        <w:rPr>
          <w:sz w:val="18"/>
          <w:szCs w:val="18"/>
        </w:rPr>
      </w:pPr>
      <w:bookmarkStart w:id="193" w:name="bookmark_217"/>
      <w:r w:rsidRPr="00F3152A">
        <w:rPr>
          <w:i/>
          <w:sz w:val="18"/>
          <w:szCs w:val="18"/>
          <w:vertAlign w:val="superscript"/>
        </w:rPr>
        <w:t>1</w:t>
      </w:r>
      <w:r w:rsidRPr="0046160D">
        <w:rPr>
          <w:sz w:val="18"/>
          <w:szCs w:val="18"/>
        </w:rPr>
        <w:t xml:space="preserve">  Cet essai doit en outre être effectué sur les vitrages multiples selon l</w:t>
      </w:r>
      <w:r w:rsidR="007E6351" w:rsidRPr="0046160D">
        <w:rPr>
          <w:sz w:val="18"/>
          <w:szCs w:val="18"/>
        </w:rPr>
        <w:t>’</w:t>
      </w:r>
      <w:r w:rsidRPr="0046160D">
        <w:rPr>
          <w:sz w:val="18"/>
          <w:szCs w:val="18"/>
        </w:rPr>
        <w:t>annexe 12, par. 3 (A12/3).</w:t>
      </w:r>
      <w:bookmarkEnd w:id="193"/>
    </w:p>
    <w:p w:rsidR="00F52411" w:rsidRPr="0046160D" w:rsidRDefault="00F52411" w:rsidP="00F52411">
      <w:pPr>
        <w:pStyle w:val="SingleTxtG"/>
        <w:spacing w:after="0"/>
        <w:ind w:left="284" w:firstLine="170"/>
        <w:jc w:val="left"/>
        <w:rPr>
          <w:sz w:val="18"/>
          <w:szCs w:val="18"/>
        </w:rPr>
      </w:pPr>
      <w:bookmarkStart w:id="194" w:name="bookmark_218"/>
      <w:r w:rsidRPr="00F3152A">
        <w:rPr>
          <w:i/>
          <w:sz w:val="18"/>
          <w:szCs w:val="18"/>
          <w:vertAlign w:val="superscript"/>
        </w:rPr>
        <w:t>2</w:t>
      </w:r>
      <w:r w:rsidRPr="0046160D">
        <w:rPr>
          <w:sz w:val="18"/>
          <w:szCs w:val="18"/>
        </w:rPr>
        <w:t xml:space="preserve">  Si revêtu intérieurement de matière plastique.</w:t>
      </w:r>
      <w:bookmarkEnd w:id="194"/>
    </w:p>
    <w:p w:rsidR="00F52411" w:rsidRPr="0046160D" w:rsidRDefault="00F52411" w:rsidP="00F52411">
      <w:pPr>
        <w:pStyle w:val="SingleTxtG"/>
        <w:spacing w:after="0"/>
        <w:ind w:left="454"/>
        <w:jc w:val="left"/>
        <w:rPr>
          <w:sz w:val="18"/>
          <w:szCs w:val="18"/>
        </w:rPr>
      </w:pPr>
      <w:bookmarkStart w:id="195" w:name="bookmark_219"/>
      <w:r w:rsidRPr="00F3152A">
        <w:rPr>
          <w:i/>
          <w:sz w:val="18"/>
          <w:szCs w:val="18"/>
          <w:vertAlign w:val="superscript"/>
        </w:rPr>
        <w:t>3</w:t>
      </w:r>
      <w:r w:rsidRPr="0046160D">
        <w:rPr>
          <w:sz w:val="18"/>
          <w:szCs w:val="18"/>
        </w:rPr>
        <w:t xml:space="preserve">  Cet essai ne doit être effectué que sur des vitrages à trempe uniforme utilisés comme pare-brise sur les véhicules qui, par construction, ne peuvent pas dépasser 40 km/h.</w:t>
      </w:r>
      <w:bookmarkEnd w:id="195"/>
    </w:p>
    <w:p w:rsidR="00F52411" w:rsidRPr="0046160D" w:rsidRDefault="00F52411" w:rsidP="00F52411">
      <w:pPr>
        <w:pStyle w:val="SingleTxtG"/>
        <w:spacing w:after="0"/>
        <w:ind w:left="284" w:firstLine="170"/>
        <w:jc w:val="left"/>
        <w:rPr>
          <w:sz w:val="18"/>
          <w:szCs w:val="18"/>
        </w:rPr>
      </w:pPr>
      <w:bookmarkStart w:id="196" w:name="bookmark_220"/>
      <w:r w:rsidRPr="00F3152A">
        <w:rPr>
          <w:i/>
          <w:sz w:val="18"/>
          <w:szCs w:val="18"/>
          <w:vertAlign w:val="superscript"/>
        </w:rPr>
        <w:t>4</w:t>
      </w:r>
      <w:r w:rsidRPr="0046160D">
        <w:rPr>
          <w:sz w:val="18"/>
          <w:szCs w:val="18"/>
        </w:rPr>
        <w:t xml:space="preserve">  Cet essai ne doit être effectué que sur des vitrages en verre feuilleté portant le symbole complémentaire /D.</w:t>
      </w:r>
      <w:bookmarkEnd w:id="196"/>
    </w:p>
    <w:p w:rsidR="001657A2" w:rsidRPr="0046160D" w:rsidRDefault="00F52411" w:rsidP="00D30200">
      <w:pPr>
        <w:pStyle w:val="SingleTxtG"/>
        <w:spacing w:before="120" w:after="0"/>
        <w:ind w:left="454" w:right="0"/>
        <w:jc w:val="left"/>
        <w:rPr>
          <w:sz w:val="18"/>
          <w:szCs w:val="18"/>
        </w:rPr>
        <w:sectPr w:rsidR="001657A2" w:rsidRPr="0046160D" w:rsidSect="00DE4EAB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  <w:r w:rsidRPr="0046160D">
        <w:rPr>
          <w:i/>
          <w:iCs/>
          <w:sz w:val="18"/>
          <w:szCs w:val="18"/>
        </w:rPr>
        <w:t>Note </w:t>
      </w:r>
      <w:r w:rsidRPr="0046160D">
        <w:rPr>
          <w:iCs/>
          <w:sz w:val="18"/>
          <w:szCs w:val="18"/>
        </w:rPr>
        <w:t>:</w:t>
      </w:r>
      <w:r w:rsidRPr="0046160D">
        <w:rPr>
          <w:i/>
          <w:iCs/>
          <w:sz w:val="18"/>
          <w:szCs w:val="18"/>
        </w:rPr>
        <w:t xml:space="preserve"> </w:t>
      </w:r>
      <w:r w:rsidRPr="0046160D">
        <w:rPr>
          <w:sz w:val="18"/>
          <w:szCs w:val="18"/>
        </w:rPr>
        <w:t>La mention « A4/3 », par exemple, renvoie à l</w:t>
      </w:r>
      <w:r w:rsidR="007E6351" w:rsidRPr="0046160D">
        <w:rPr>
          <w:sz w:val="18"/>
          <w:szCs w:val="18"/>
        </w:rPr>
        <w:t>’</w:t>
      </w:r>
      <w:r w:rsidRPr="0046160D">
        <w:rPr>
          <w:sz w:val="18"/>
          <w:szCs w:val="18"/>
        </w:rPr>
        <w:t>annexe 4 et au paragraphe 3 de cette annexe, où l</w:t>
      </w:r>
      <w:r w:rsidR="007E6351" w:rsidRPr="0046160D">
        <w:rPr>
          <w:sz w:val="18"/>
          <w:szCs w:val="18"/>
        </w:rPr>
        <w:t>’</w:t>
      </w:r>
      <w:r w:rsidRPr="0046160D">
        <w:rPr>
          <w:sz w:val="18"/>
          <w:szCs w:val="18"/>
        </w:rPr>
        <w:t>on trouvera la description de l</w:t>
      </w:r>
      <w:r w:rsidR="007E6351" w:rsidRPr="0046160D">
        <w:rPr>
          <w:sz w:val="18"/>
          <w:szCs w:val="18"/>
        </w:rPr>
        <w:t>’</w:t>
      </w:r>
      <w:r w:rsidRPr="0046160D">
        <w:rPr>
          <w:sz w:val="18"/>
          <w:szCs w:val="18"/>
        </w:rPr>
        <w:t>essai pertinent et les prescriptions d</w:t>
      </w:r>
      <w:r w:rsidR="007E6351" w:rsidRPr="0046160D">
        <w:rPr>
          <w:sz w:val="18"/>
          <w:szCs w:val="18"/>
        </w:rPr>
        <w:t>’</w:t>
      </w:r>
      <w:r w:rsidRPr="0046160D">
        <w:rPr>
          <w:sz w:val="18"/>
          <w:szCs w:val="18"/>
        </w:rPr>
        <w:t>homologation.</w:t>
      </w:r>
    </w:p>
    <w:p w:rsidR="00222776" w:rsidRPr="0046160D" w:rsidRDefault="00222776" w:rsidP="00222776">
      <w:pPr>
        <w:pStyle w:val="SingleTxtG"/>
        <w:rPr>
          <w:i/>
        </w:rPr>
      </w:pPr>
      <w:bookmarkStart w:id="197" w:name="bookmark_222"/>
      <w:r w:rsidRPr="0046160D">
        <w:rPr>
          <w:i/>
        </w:rPr>
        <w:lastRenderedPageBreak/>
        <w:t xml:space="preserve">Annexe </w:t>
      </w:r>
      <w:bookmarkEnd w:id="197"/>
      <w:r w:rsidRPr="0046160D">
        <w:rPr>
          <w:i/>
        </w:rPr>
        <w:t>1</w:t>
      </w:r>
    </w:p>
    <w:p w:rsidR="00222776" w:rsidRPr="0046160D" w:rsidRDefault="00222776" w:rsidP="00222776">
      <w:pPr>
        <w:tabs>
          <w:tab w:val="left" w:pos="2240"/>
        </w:tabs>
        <w:spacing w:after="120"/>
        <w:ind w:left="1134" w:right="1134"/>
        <w:jc w:val="both"/>
        <w:rPr>
          <w:i/>
        </w:rPr>
      </w:pPr>
      <w:bookmarkStart w:id="198" w:name="bookmark_223"/>
      <w:r w:rsidRPr="0046160D">
        <w:rPr>
          <w:i/>
          <w:iCs/>
        </w:rPr>
        <w:t>Appendice 4</w:t>
      </w:r>
      <w:r w:rsidRPr="0046160D">
        <w:rPr>
          <w:iCs/>
        </w:rPr>
        <w:t>,</w:t>
      </w:r>
      <w:r w:rsidRPr="0046160D">
        <w:rPr>
          <w:i/>
          <w:iCs/>
        </w:rPr>
        <w:t xml:space="preserve"> </w:t>
      </w:r>
      <w:r w:rsidRPr="0046160D">
        <w:rPr>
          <w:iCs/>
        </w:rPr>
        <w:t>lire comme suit (modification incluant une nouvelle note de bas de page</w:t>
      </w:r>
      <w:r w:rsidRPr="0046160D">
        <w:rPr>
          <w:iCs/>
          <w:sz w:val="18"/>
          <w:szCs w:val="18"/>
          <w:vertAlign w:val="superscript"/>
        </w:rPr>
        <w:t>1</w:t>
      </w:r>
      <w:r w:rsidRPr="0046160D">
        <w:rPr>
          <w:iCs/>
        </w:rPr>
        <w:t>) :</w:t>
      </w:r>
      <w:bookmarkEnd w:id="198"/>
    </w:p>
    <w:p w:rsidR="00222776" w:rsidRPr="0046160D" w:rsidRDefault="00D30200" w:rsidP="00D30200">
      <w:pPr>
        <w:pStyle w:val="H1G"/>
      </w:pPr>
      <w:bookmarkStart w:id="199" w:name="bookmark_224"/>
      <w:r w:rsidRPr="0046160D">
        <w:tab/>
      </w:r>
      <w:r w:rsidRPr="0046160D">
        <w:tab/>
      </w:r>
      <w:r w:rsidR="00222776" w:rsidRPr="004E0C66">
        <w:rPr>
          <w:b w:val="0"/>
          <w:sz w:val="20"/>
        </w:rPr>
        <w:t>« </w:t>
      </w:r>
      <w:bookmarkEnd w:id="199"/>
      <w:r w:rsidR="00222776" w:rsidRPr="0046160D">
        <w:t>Vitres en verre feuilleté</w:t>
      </w:r>
    </w:p>
    <w:p w:rsidR="00222776" w:rsidRPr="0046160D" w:rsidRDefault="00222776" w:rsidP="005330A0">
      <w:pPr>
        <w:pStyle w:val="SingleTxtG"/>
        <w:rPr>
          <w:spacing w:val="-3"/>
        </w:rPr>
      </w:pPr>
      <w:bookmarkStart w:id="200" w:name="bookmark_225"/>
      <w:r w:rsidRPr="0046160D">
        <w:rPr>
          <w:spacing w:val="-3"/>
        </w:rPr>
        <w:t>(Caractéristiques principales et secondaires suivant l</w:t>
      </w:r>
      <w:r w:rsidR="007E6351" w:rsidRPr="0046160D">
        <w:rPr>
          <w:spacing w:val="-3"/>
        </w:rPr>
        <w:t>’</w:t>
      </w:r>
      <w:r w:rsidRPr="0046160D">
        <w:rPr>
          <w:spacing w:val="-3"/>
        </w:rPr>
        <w:t xml:space="preserve">annexe 7 ou 9 du Règlement ONU </w:t>
      </w:r>
      <w:r w:rsidR="005330A0" w:rsidRPr="0046160D">
        <w:rPr>
          <w:rFonts w:eastAsia="MS Mincho"/>
          <w:spacing w:val="-3"/>
          <w:szCs w:val="22"/>
        </w:rPr>
        <w:t>n</w:t>
      </w:r>
      <w:r w:rsidR="005330A0" w:rsidRPr="0046160D">
        <w:rPr>
          <w:rFonts w:eastAsia="MS Mincho"/>
          <w:spacing w:val="-3"/>
          <w:szCs w:val="22"/>
          <w:vertAlign w:val="superscript"/>
        </w:rPr>
        <w:t>o</w:t>
      </w:r>
      <w:r w:rsidR="005330A0" w:rsidRPr="0046160D">
        <w:rPr>
          <w:spacing w:val="-3"/>
        </w:rPr>
        <w:t> </w:t>
      </w:r>
      <w:r w:rsidRPr="0046160D">
        <w:rPr>
          <w:spacing w:val="-3"/>
        </w:rPr>
        <w:t>43)</w:t>
      </w:r>
    </w:p>
    <w:p w:rsidR="00222776" w:rsidRPr="0046160D" w:rsidRDefault="00222776" w:rsidP="00661ABF">
      <w:pPr>
        <w:pStyle w:val="para"/>
        <w:tabs>
          <w:tab w:val="left" w:pos="2835"/>
        </w:tabs>
        <w:ind w:left="1701" w:firstLine="0"/>
        <w:rPr>
          <w:lang w:val="fr-CH"/>
        </w:rPr>
      </w:pPr>
      <w:r w:rsidRPr="0046160D">
        <w:rPr>
          <w:lang w:val="fr-CH"/>
        </w:rPr>
        <w:t>N</w:t>
      </w:r>
      <w:r w:rsidRPr="0046160D">
        <w:rPr>
          <w:vertAlign w:val="superscript"/>
          <w:lang w:val="fr-CH"/>
        </w:rPr>
        <w:t>o</w:t>
      </w:r>
      <w:r w:rsidRPr="0046160D">
        <w:rPr>
          <w:lang w:val="fr-CH"/>
        </w:rPr>
        <w:t xml:space="preserve">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homologation........................................</w:t>
      </w:r>
    </w:p>
    <w:p w:rsidR="00222776" w:rsidRPr="0046160D" w:rsidRDefault="00222776" w:rsidP="00661ABF">
      <w:pPr>
        <w:pStyle w:val="para"/>
        <w:tabs>
          <w:tab w:val="left" w:pos="2835"/>
        </w:tabs>
        <w:ind w:left="1701" w:firstLine="0"/>
        <w:rPr>
          <w:lang w:val="fr-CH"/>
        </w:rPr>
      </w:pPr>
      <w:r w:rsidRPr="0046160D">
        <w:rPr>
          <w:lang w:val="fr-CH"/>
        </w:rPr>
        <w:t>Caractéristiques principales</w:t>
      </w:r>
      <w:r w:rsidR="00AA024A" w:rsidRPr="0046160D">
        <w:rPr>
          <w:lang w:val="fr-CH"/>
        </w:rPr>
        <w:t> </w:t>
      </w:r>
      <w:r w:rsidRPr="0046160D">
        <w:rPr>
          <w:lang w:val="fr-CH"/>
        </w:rPr>
        <w:t>:</w:t>
      </w:r>
    </w:p>
    <w:p w:rsidR="00222776" w:rsidRPr="0046160D" w:rsidRDefault="00661ABF" w:rsidP="00661ABF">
      <w:pPr>
        <w:pStyle w:val="para"/>
        <w:tabs>
          <w:tab w:val="left" w:pos="2835"/>
        </w:tabs>
        <w:ind w:left="1701" w:firstLine="0"/>
        <w:rPr>
          <w:lang w:val="fr-CH"/>
        </w:rPr>
      </w:pPr>
      <w:r w:rsidRPr="0046160D">
        <w:rPr>
          <w:lang w:val="fr-CH"/>
        </w:rPr>
        <w:t>…</w:t>
      </w:r>
    </w:p>
    <w:p w:rsidR="00222776" w:rsidRPr="0046160D" w:rsidRDefault="00222776" w:rsidP="00661ABF">
      <w:pPr>
        <w:pStyle w:val="para"/>
        <w:tabs>
          <w:tab w:val="left" w:pos="2835"/>
        </w:tabs>
        <w:ind w:left="1701" w:firstLine="0"/>
        <w:rPr>
          <w:lang w:val="fr-CH"/>
        </w:rPr>
      </w:pPr>
      <w:r w:rsidRPr="0046160D">
        <w:rPr>
          <w:lang w:val="fr-CH"/>
        </w:rPr>
        <w:t>Remarques</w:t>
      </w:r>
      <w:r w:rsidR="00661ABF" w:rsidRPr="0046160D">
        <w:rPr>
          <w:lang w:val="fr-CH"/>
        </w:rPr>
        <w:t> </w:t>
      </w:r>
      <w:r w:rsidRPr="0046160D">
        <w:rPr>
          <w:lang w:val="fr-CH"/>
        </w:rPr>
        <w:t>:</w:t>
      </w:r>
    </w:p>
    <w:p w:rsidR="00222776" w:rsidRPr="0046160D" w:rsidRDefault="00222776" w:rsidP="00661ABF">
      <w:pPr>
        <w:pStyle w:val="para"/>
        <w:tabs>
          <w:tab w:val="left" w:pos="2835"/>
        </w:tabs>
        <w:ind w:left="1701" w:firstLine="0"/>
        <w:rPr>
          <w:lang w:val="fr-CH"/>
        </w:rPr>
      </w:pPr>
      <w:r w:rsidRPr="0046160D">
        <w:rPr>
          <w:lang w:val="fr-CH"/>
        </w:rPr>
        <w:t>Pour les vitres en verre feuilleté à propriétés mécaniques améliorées portant le symbole complémentaire</w:t>
      </w:r>
      <w:r w:rsidR="00725BDB" w:rsidRPr="0046160D">
        <w:rPr>
          <w:lang w:val="fr-CH"/>
        </w:rPr>
        <w:t xml:space="preserve"> </w:t>
      </w:r>
      <w:r w:rsidRPr="0046160D">
        <w:rPr>
          <w:lang w:val="fr-CH"/>
        </w:rPr>
        <w:t>/D (oui/non</w:t>
      </w:r>
      <w:r w:rsidRPr="0046160D">
        <w:rPr>
          <w:bCs/>
          <w:lang w:val="fr-CH"/>
        </w:rPr>
        <w:t>)</w:t>
      </w:r>
      <w:r w:rsidRPr="0046160D">
        <w:rPr>
          <w:sz w:val="18"/>
          <w:szCs w:val="18"/>
          <w:vertAlign w:val="superscript"/>
          <w:lang w:val="fr-CH"/>
        </w:rPr>
        <w:t>1</w:t>
      </w:r>
    </w:p>
    <w:p w:rsidR="00222776" w:rsidRPr="0046160D" w:rsidRDefault="00222776" w:rsidP="00222776">
      <w:pPr>
        <w:tabs>
          <w:tab w:val="left" w:pos="1701"/>
          <w:tab w:val="left" w:leader="dot" w:pos="8505"/>
        </w:tabs>
        <w:spacing w:after="120"/>
        <w:ind w:left="1701" w:right="1134"/>
        <w:jc w:val="both"/>
        <w:rPr>
          <w:rFonts w:eastAsia="Times New Roman"/>
        </w:rPr>
      </w:pPr>
      <w:r w:rsidRPr="0046160D">
        <w:rPr>
          <w:rFonts w:eastAsia="Times New Roman"/>
        </w:rPr>
        <w:tab/>
      </w:r>
      <w:r w:rsidRPr="0046160D">
        <w:rPr>
          <w:rFonts w:eastAsia="Times New Roman"/>
        </w:rPr>
        <w:tab/>
      </w:r>
    </w:p>
    <w:p w:rsidR="00AA024A" w:rsidRPr="0046160D" w:rsidRDefault="00AA024A" w:rsidP="00AA024A">
      <w:pPr>
        <w:pStyle w:val="SingleTxtGR"/>
        <w:spacing w:after="0"/>
        <w:ind w:left="567" w:right="7371"/>
        <w:rPr>
          <w:lang w:val="fr-CH"/>
        </w:rPr>
      </w:pPr>
      <w:r w:rsidRPr="0046160D">
        <w:rPr>
          <w:vertAlign w:val="superscript"/>
          <w:lang w:val="fr-CH"/>
        </w:rPr>
        <w:t>_________________________</w:t>
      </w:r>
    </w:p>
    <w:p w:rsidR="00222776" w:rsidRPr="0046160D" w:rsidRDefault="00222776" w:rsidP="007A2E40">
      <w:pPr>
        <w:tabs>
          <w:tab w:val="right" w:pos="1021"/>
        </w:tabs>
        <w:kinsoku/>
        <w:overflowPunct/>
        <w:autoSpaceDE/>
        <w:autoSpaceDN/>
        <w:adjustRightInd/>
        <w:snapToGrid/>
        <w:spacing w:after="240" w:line="220" w:lineRule="exact"/>
        <w:ind w:right="1134"/>
        <w:rPr>
          <w:rFonts w:eastAsia="Times New Roman"/>
          <w:sz w:val="18"/>
        </w:rPr>
      </w:pPr>
      <w:r w:rsidRPr="0046160D">
        <w:rPr>
          <w:rFonts w:eastAsia="Times New Roman"/>
          <w:sz w:val="18"/>
          <w:vertAlign w:val="superscript"/>
        </w:rPr>
        <w:tab/>
        <w:t>1</w:t>
      </w:r>
      <w:r w:rsidRPr="0046160D">
        <w:rPr>
          <w:rFonts w:eastAsia="Times New Roman"/>
          <w:sz w:val="18"/>
        </w:rPr>
        <w:tab/>
        <w:t>Biffer la mention inutile. »</w:t>
      </w:r>
      <w:r w:rsidR="007A2E40" w:rsidRPr="0046160D">
        <w:rPr>
          <w:rFonts w:eastAsia="Times New Roman"/>
          <w:sz w:val="18"/>
        </w:rPr>
        <w:t>.</w:t>
      </w:r>
    </w:p>
    <w:p w:rsidR="00222776" w:rsidRPr="0046160D" w:rsidRDefault="00222776" w:rsidP="007A2E40">
      <w:pPr>
        <w:pStyle w:val="SingleTxtG"/>
        <w:rPr>
          <w:i/>
        </w:rPr>
      </w:pPr>
      <w:bookmarkStart w:id="201" w:name="bookmark_226"/>
      <w:bookmarkEnd w:id="200"/>
      <w:r w:rsidRPr="0046160D">
        <w:rPr>
          <w:i/>
        </w:rPr>
        <w:t>Annexe 7</w:t>
      </w:r>
    </w:p>
    <w:p w:rsidR="00222776" w:rsidRPr="0046160D" w:rsidRDefault="00222776" w:rsidP="00222776">
      <w:pPr>
        <w:pStyle w:val="para"/>
        <w:tabs>
          <w:tab w:val="left" w:pos="2835"/>
        </w:tabs>
        <w:rPr>
          <w:lang w:val="fr-CH"/>
        </w:rPr>
      </w:pPr>
      <w:r w:rsidRPr="0046160D">
        <w:rPr>
          <w:i/>
          <w:lang w:val="fr-CH"/>
        </w:rPr>
        <w:t>Ajouter les paragraphes 3 à 3.4.2</w:t>
      </w:r>
      <w:r w:rsidRPr="0046160D">
        <w:rPr>
          <w:lang w:val="fr-CH"/>
        </w:rPr>
        <w:t>, libellés comme suit :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« 3.</w:t>
      </w:r>
      <w:r w:rsidRPr="0046160D">
        <w:rPr>
          <w:lang w:val="fr-CH"/>
        </w:rPr>
        <w:tab/>
        <w:t>Essai de comportement au choc de la tête</w:t>
      </w:r>
    </w:p>
    <w:p w:rsidR="00222776" w:rsidRPr="0046160D" w:rsidRDefault="00222776" w:rsidP="007A2E40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Les dispositions relatives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de comportement au choc de la tête s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 xml:space="preserve">appliqueront </w:t>
      </w:r>
      <w:bookmarkStart w:id="202" w:name="_Hlk523485276"/>
      <w:r w:rsidRPr="0046160D">
        <w:rPr>
          <w:lang w:val="fr-CH"/>
        </w:rPr>
        <w:t>aux vitres en verre feuilleté portant le symbole complémentaire</w:t>
      </w:r>
      <w:r w:rsidR="00725BDB" w:rsidRPr="0046160D">
        <w:rPr>
          <w:lang w:val="fr-CH"/>
        </w:rPr>
        <w:t xml:space="preserve"> </w:t>
      </w:r>
      <w:r w:rsidRPr="0046160D">
        <w:rPr>
          <w:lang w:val="fr-CH"/>
        </w:rPr>
        <w:t>/D</w:t>
      </w:r>
      <w:bookmarkEnd w:id="202"/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3.1</w:t>
      </w:r>
      <w:r w:rsidRPr="0046160D">
        <w:rPr>
          <w:lang w:val="fr-CH"/>
        </w:rPr>
        <w:tab/>
        <w:t>Indices de difficulté des caractéristiques secondaires</w:t>
      </w:r>
    </w:p>
    <w:p w:rsidR="00222776" w:rsidRPr="0046160D" w:rsidRDefault="00222776" w:rsidP="007A2E40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Aucune caractéristique secondaire n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intervient.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3.2</w:t>
      </w:r>
      <w:r w:rsidRPr="0046160D">
        <w:rPr>
          <w:lang w:val="fr-CH"/>
        </w:rPr>
        <w:tab/>
        <w:t>Nombre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éprouvettes</w:t>
      </w:r>
    </w:p>
    <w:p w:rsidR="00222776" w:rsidRPr="0046160D" w:rsidRDefault="00222776" w:rsidP="007A2E40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Six éprouvettes plates (1</w:t>
      </w:r>
      <w:r w:rsidR="00725BDB" w:rsidRPr="0046160D">
        <w:rPr>
          <w:lang w:val="fr-CH"/>
        </w:rPr>
        <w:t> </w:t>
      </w:r>
      <w:r w:rsidRPr="0046160D">
        <w:rPr>
          <w:lang w:val="fr-CH"/>
        </w:rPr>
        <w:t>100</w:t>
      </w:r>
      <w:r w:rsidR="00725BDB" w:rsidRPr="0046160D">
        <w:rPr>
          <w:lang w:val="fr-CH"/>
        </w:rPr>
        <w:t> </w:t>
      </w:r>
      <w:r w:rsidRPr="0046160D">
        <w:rPr>
          <w:lang w:val="fr-CH"/>
        </w:rPr>
        <w:t>mm x 500</w:t>
      </w:r>
      <w:r w:rsidR="00725BDB" w:rsidRPr="0046160D">
        <w:rPr>
          <w:lang w:val="fr-CH"/>
        </w:rPr>
        <w:t> </w:t>
      </w:r>
      <w:r w:rsidRPr="0046160D">
        <w:rPr>
          <w:lang w:val="fr-CH"/>
        </w:rPr>
        <w:t>mm) +5</w:t>
      </w:r>
      <w:r w:rsidR="00725BDB" w:rsidRPr="0046160D">
        <w:rPr>
          <w:lang w:val="fr-CH"/>
        </w:rPr>
        <w:t> </w:t>
      </w:r>
      <w:r w:rsidRPr="0046160D">
        <w:rPr>
          <w:lang w:val="fr-CH"/>
        </w:rPr>
        <w:t>mm/-2</w:t>
      </w:r>
      <w:r w:rsidR="00725BDB" w:rsidRPr="0046160D">
        <w:rPr>
          <w:lang w:val="fr-CH"/>
        </w:rPr>
        <w:t> </w:t>
      </w:r>
      <w:r w:rsidRPr="0046160D">
        <w:rPr>
          <w:lang w:val="fr-CH"/>
        </w:rPr>
        <w:t>mm doivent être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3.3</w:t>
      </w:r>
      <w:r w:rsidRPr="0046160D">
        <w:rPr>
          <w:lang w:val="fr-CH"/>
        </w:rPr>
        <w:tab/>
        <w:t>Méthode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3.3.1</w:t>
      </w:r>
      <w:r w:rsidRPr="0046160D">
        <w:rPr>
          <w:lang w:val="fr-CH"/>
        </w:rPr>
        <w:tab/>
        <w:t>La méthode utilisée est celle décrite au paragraphe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3.1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annexe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3.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3.3.2</w:t>
      </w:r>
      <w:r w:rsidRPr="0046160D">
        <w:rPr>
          <w:lang w:val="fr-CH"/>
        </w:rPr>
        <w:tab/>
        <w:t>La hauteur de chute doit être de 1,50 m +0 mm/-5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mm.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</w:t>
      </w:r>
      <w:r w:rsidRPr="0046160D">
        <w:rPr>
          <w:lang w:val="fr-CH"/>
        </w:rPr>
        <w:tab/>
        <w:t>Interprétation des résultats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3.4.1</w:t>
      </w:r>
      <w:r w:rsidRPr="0046160D">
        <w:rPr>
          <w:lang w:val="fr-CH"/>
        </w:rPr>
        <w:tab/>
        <w:t>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est considéré comme ayant donné un résultat satisfaisant si les conditions suivantes sont remplies :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3.4.1.1</w:t>
      </w:r>
      <w:r w:rsidRPr="0046160D">
        <w:rPr>
          <w:lang w:val="fr-CH"/>
        </w:rPr>
        <w:tab/>
        <w:t>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 cède et se brise en présentant de nombreuses fissures circulaires centrées approximativement sur le point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impact ;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3.4.1.2</w:t>
      </w:r>
      <w:r w:rsidRPr="0046160D">
        <w:rPr>
          <w:lang w:val="fr-CH"/>
        </w:rPr>
        <w:tab/>
        <w:t>Des déchirures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intercalaire sont admises, mais la tête du mannequin ne doit pas passer au travers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 ;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3.4.1.3</w:t>
      </w:r>
      <w:r w:rsidRPr="0046160D">
        <w:rPr>
          <w:lang w:val="fr-CH"/>
        </w:rPr>
        <w:tab/>
        <w:t>Aucun grand fragment de verre ne se détache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intercalaire.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3.4.2</w:t>
      </w:r>
      <w:r w:rsidRPr="0046160D">
        <w:rPr>
          <w:lang w:val="fr-CH"/>
        </w:rPr>
        <w:tab/>
        <w:t>Une série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éprouvettes présentée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homologation est considérée comme ayant satisfait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de comportement au choc de la tête si tous les essais ont donné un résultat satisfaisant. »</w:t>
      </w:r>
      <w:r w:rsidR="0099397F">
        <w:rPr>
          <w:lang w:val="fr-CH"/>
        </w:rPr>
        <w:t>.</w:t>
      </w:r>
    </w:p>
    <w:p w:rsidR="00222776" w:rsidRPr="0046160D" w:rsidRDefault="00222776" w:rsidP="004E0C66">
      <w:pPr>
        <w:pStyle w:val="para"/>
        <w:keepNext/>
        <w:tabs>
          <w:tab w:val="left" w:pos="2268"/>
        </w:tabs>
        <w:rPr>
          <w:i/>
          <w:lang w:val="fr-CH"/>
        </w:rPr>
      </w:pPr>
      <w:r w:rsidRPr="0046160D">
        <w:rPr>
          <w:i/>
          <w:lang w:val="fr-CH"/>
        </w:rPr>
        <w:lastRenderedPageBreak/>
        <w:t>Le numéro et le libellé des paragraphes 3 à 3.4.2</w:t>
      </w:r>
      <w:r w:rsidRPr="00BE38FC">
        <w:rPr>
          <w:lang w:val="fr-CH"/>
        </w:rPr>
        <w:t xml:space="preserve"> </w:t>
      </w:r>
      <w:r w:rsidRPr="0046160D">
        <w:rPr>
          <w:lang w:val="fr-CH"/>
        </w:rPr>
        <w:t>sont modifiés comme suit :</w:t>
      </w:r>
    </w:p>
    <w:p w:rsidR="00222776" w:rsidRPr="0046160D" w:rsidRDefault="00222776" w:rsidP="004E0C66">
      <w:pPr>
        <w:pStyle w:val="para"/>
        <w:keepNext/>
        <w:tabs>
          <w:tab w:val="left" w:pos="2268"/>
        </w:tabs>
        <w:rPr>
          <w:lang w:val="fr-CH"/>
        </w:rPr>
      </w:pPr>
      <w:r w:rsidRPr="0046160D">
        <w:rPr>
          <w:lang w:val="fr-CH"/>
        </w:rPr>
        <w:t>« 4.</w:t>
      </w:r>
      <w:r w:rsidRPr="0046160D">
        <w:rPr>
          <w:lang w:val="fr-CH"/>
        </w:rPr>
        <w:tab/>
        <w:t>Essai de résistance mécanique</w:t>
      </w:r>
    </w:p>
    <w:p w:rsidR="00222776" w:rsidRPr="0046160D" w:rsidRDefault="00222776" w:rsidP="004E0C66">
      <w:pPr>
        <w:pStyle w:val="para"/>
        <w:keepNext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4.1</w:t>
      </w:r>
      <w:r w:rsidRPr="0046160D">
        <w:rPr>
          <w:lang w:val="fr-CH"/>
        </w:rPr>
        <w:tab/>
        <w:t>Indices de difficulté des caractéristiques secondaires</w:t>
      </w:r>
    </w:p>
    <w:p w:rsidR="00222776" w:rsidRPr="0046160D" w:rsidRDefault="00222776" w:rsidP="0037008B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Aucune caractéristique secondaire n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intervient.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</w:t>
      </w:r>
      <w:r w:rsidRPr="0046160D">
        <w:rPr>
          <w:lang w:val="fr-CH"/>
        </w:rPr>
        <w:tab/>
        <w:t>Essai à la bille de 2 260 g</w:t>
      </w:r>
    </w:p>
    <w:p w:rsidR="00222776" w:rsidRPr="0046160D" w:rsidRDefault="00222776" w:rsidP="0037008B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Les dispositions relatives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à la bille de 2 260 g s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appliquent aux vitres en verre feuilleté portant le symbole complémentaire</w:t>
      </w:r>
      <w:r w:rsidR="00725BDB" w:rsidRPr="0046160D">
        <w:rPr>
          <w:lang w:val="fr-CH"/>
        </w:rPr>
        <w:t xml:space="preserve"> </w:t>
      </w:r>
      <w:r w:rsidRPr="0046160D">
        <w:rPr>
          <w:lang w:val="fr-CH"/>
        </w:rPr>
        <w:t>/D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4.2.1</w:t>
      </w:r>
      <w:r w:rsidRPr="0046160D">
        <w:rPr>
          <w:lang w:val="fr-CH"/>
        </w:rPr>
        <w:tab/>
        <w:t>Douze éprouvettes carrés de 300</w:t>
      </w:r>
      <w:r w:rsidR="004D2409" w:rsidRPr="0046160D">
        <w:rPr>
          <w:lang w:val="fr-CH"/>
        </w:rPr>
        <w:t> </w:t>
      </w:r>
      <w:r w:rsidRPr="0046160D">
        <w:rPr>
          <w:lang w:val="fr-CH"/>
        </w:rPr>
        <w:t>mm +10</w:t>
      </w:r>
      <w:r w:rsidR="004D2409" w:rsidRPr="0046160D">
        <w:rPr>
          <w:lang w:val="fr-CH"/>
        </w:rPr>
        <w:t> </w:t>
      </w:r>
      <w:r w:rsidRPr="0046160D">
        <w:rPr>
          <w:lang w:val="fr-CH"/>
        </w:rPr>
        <w:t>mm/</w:t>
      </w:r>
      <w:r w:rsidR="004D2409" w:rsidRPr="0046160D">
        <w:rPr>
          <w:lang w:val="fr-CH"/>
        </w:rPr>
        <w:t>-0 </w:t>
      </w:r>
      <w:r w:rsidRPr="0046160D">
        <w:rPr>
          <w:lang w:val="fr-CH"/>
        </w:rPr>
        <w:t>mm de côté sont soumis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4.2.2</w:t>
      </w:r>
      <w:r w:rsidRPr="0046160D">
        <w:rPr>
          <w:lang w:val="fr-CH"/>
        </w:rPr>
        <w:tab/>
        <w:t>Méthode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4.2.2.1</w:t>
      </w:r>
      <w:r w:rsidRPr="0046160D">
        <w:rPr>
          <w:lang w:val="fr-CH"/>
        </w:rPr>
        <w:tab/>
        <w:t>La méthode utilisée est celle décrite au paragraphe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2.2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annexe 3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4.2.2.2</w:t>
      </w:r>
      <w:r w:rsidRPr="0046160D">
        <w:rPr>
          <w:lang w:val="fr-CH"/>
        </w:rPr>
        <w:tab/>
        <w:t>La hauteur de chute (de la partie inférieure de la bille à la face supérieure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éprouvette) est de 4</w:t>
      </w:r>
      <w:r w:rsidR="004D2409" w:rsidRPr="0046160D">
        <w:rPr>
          <w:lang w:val="fr-CH"/>
        </w:rPr>
        <w:t> </w:t>
      </w:r>
      <w:r w:rsidR="00992E35" w:rsidRPr="0046160D">
        <w:rPr>
          <w:lang w:val="fr-CH"/>
        </w:rPr>
        <w:t>m +</w:t>
      </w:r>
      <w:r w:rsidRPr="0046160D">
        <w:rPr>
          <w:lang w:val="fr-CH"/>
        </w:rPr>
        <w:t>25</w:t>
      </w:r>
      <w:r w:rsidR="004D2409" w:rsidRPr="0046160D">
        <w:rPr>
          <w:lang w:val="fr-CH"/>
        </w:rPr>
        <w:t> </w:t>
      </w:r>
      <w:r w:rsidRPr="0046160D">
        <w:rPr>
          <w:lang w:val="fr-CH"/>
        </w:rPr>
        <w:t>mm/-0</w:t>
      </w:r>
      <w:r w:rsidR="00B16CF8" w:rsidRPr="0046160D">
        <w:rPr>
          <w:lang w:val="fr-CH"/>
        </w:rPr>
        <w:t> </w:t>
      </w:r>
      <w:r w:rsidRPr="0046160D">
        <w:rPr>
          <w:lang w:val="fr-CH"/>
        </w:rPr>
        <w:t>mm.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4.2.3</w:t>
      </w:r>
      <w:r w:rsidRPr="0046160D">
        <w:rPr>
          <w:lang w:val="fr-CH"/>
        </w:rPr>
        <w:tab/>
        <w:t>Interprétation des résultats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4.2.3.1</w:t>
      </w:r>
      <w:r w:rsidRPr="0046160D">
        <w:rPr>
          <w:lang w:val="fr-CH"/>
        </w:rPr>
        <w:tab/>
        <w:t>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est considéré comme ayant donné un résultat satisfaisant si la bille ne passe pas au travers du vitrage dans les 5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secondes suivant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impact.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4.2.3.2</w:t>
      </w:r>
      <w:r w:rsidRPr="0046160D">
        <w:rPr>
          <w:lang w:val="fr-CH"/>
        </w:rPr>
        <w:tab/>
        <w:t>Une série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éprouvettes présentée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homologation est considérée comme ayant satisfait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à la bille de 2 260 g si au moins 11 des 12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essais ont donné un résultat satisfaisant.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</w:t>
      </w:r>
      <w:r w:rsidRPr="0046160D">
        <w:rPr>
          <w:lang w:val="fr-CH"/>
        </w:rPr>
        <w:tab/>
        <w:t>Essai à la bille de 227 g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4.3.1</w:t>
      </w:r>
      <w:r w:rsidRPr="0046160D">
        <w:rPr>
          <w:lang w:val="fr-CH"/>
        </w:rPr>
        <w:tab/>
        <w:t>Nombre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éprouvettes</w:t>
      </w:r>
    </w:p>
    <w:p w:rsidR="00222776" w:rsidRPr="0046160D" w:rsidRDefault="00222776" w:rsidP="0037008B">
      <w:pPr>
        <w:pStyle w:val="para"/>
        <w:tabs>
          <w:tab w:val="left" w:pos="2268"/>
        </w:tabs>
        <w:ind w:firstLine="0"/>
        <w:rPr>
          <w:lang w:val="fr-CH"/>
        </w:rPr>
      </w:pPr>
      <w:r w:rsidRPr="0046160D">
        <w:rPr>
          <w:lang w:val="fr-CH"/>
        </w:rPr>
        <w:tab/>
        <w:t>Huit éprouvettes de section</w:t>
      </w:r>
      <w:r w:rsidRPr="0046160D" w:rsidDel="001F0306">
        <w:rPr>
          <w:lang w:val="fr-CH"/>
        </w:rPr>
        <w:t xml:space="preserve"> </w:t>
      </w:r>
      <w:r w:rsidRPr="0046160D">
        <w:rPr>
          <w:lang w:val="fr-CH"/>
        </w:rPr>
        <w:t>plane de 300 mm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x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300 mm fabriquées expressément ou découpées dans la partie la plus plane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une vitre sont soumises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4.3.1.1</w:t>
      </w:r>
      <w:r w:rsidRPr="0046160D">
        <w:rPr>
          <w:lang w:val="fr-CH"/>
        </w:rPr>
        <w:tab/>
        <w:t>Il peut également s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agir de produits finis pouvant être posés sur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appareillage décrit aux paragraphes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2.1.1 à 2.1.1.3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annexe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3.</w:t>
      </w:r>
    </w:p>
    <w:p w:rsidR="00222776" w:rsidRPr="0046160D" w:rsidRDefault="00222776" w:rsidP="00800EB9">
      <w:pPr>
        <w:pStyle w:val="para"/>
        <w:rPr>
          <w:lang w:val="fr-CH"/>
        </w:rPr>
      </w:pPr>
      <w:r w:rsidRPr="0046160D">
        <w:rPr>
          <w:lang w:val="fr-CH"/>
        </w:rPr>
        <w:t>4.3.1.2</w:t>
      </w:r>
      <w:r w:rsidRPr="0046160D">
        <w:rPr>
          <w:lang w:val="fr-CH"/>
        </w:rPr>
        <w:tab/>
        <w:t>Si les éprouvettes sont bombées, il faut veiller à assurer un contact suffisant avec leur support.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4.3.2</w:t>
      </w:r>
      <w:r w:rsidRPr="0046160D">
        <w:rPr>
          <w:lang w:val="fr-CH"/>
        </w:rPr>
        <w:tab/>
        <w:t>Méthode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4.3.2.1</w:t>
      </w:r>
      <w:r w:rsidRPr="0046160D">
        <w:rPr>
          <w:lang w:val="fr-CH"/>
        </w:rPr>
        <w:tab/>
        <w:t>La méthode utilisée est celle décrite au paragraphe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2.1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annexe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3</w:t>
      </w:r>
    </w:p>
    <w:p w:rsidR="00222776" w:rsidRPr="0046160D" w:rsidRDefault="00222776" w:rsidP="00800EB9">
      <w:pPr>
        <w:pStyle w:val="para"/>
        <w:rPr>
          <w:lang w:val="fr-CH"/>
        </w:rPr>
      </w:pPr>
      <w:r w:rsidRPr="0046160D">
        <w:rPr>
          <w:lang w:val="fr-CH"/>
        </w:rPr>
        <w:t>4.3.2.2</w:t>
      </w:r>
      <w:r w:rsidRPr="0046160D">
        <w:rPr>
          <w:lang w:val="fr-CH"/>
        </w:rPr>
        <w:tab/>
        <w:t>La hauteur de chute (mesurée de la partie inférieure de la bille à la face supérieure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éprouvette) est de 9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m +25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mm/-0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mm.</w:t>
      </w:r>
    </w:p>
    <w:p w:rsidR="00222776" w:rsidRPr="0046160D" w:rsidRDefault="00222776" w:rsidP="00222776">
      <w:pPr>
        <w:pStyle w:val="para"/>
        <w:tabs>
          <w:tab w:val="left" w:pos="2268"/>
        </w:tabs>
        <w:rPr>
          <w:lang w:val="fr-CH"/>
        </w:rPr>
      </w:pPr>
      <w:r w:rsidRPr="0046160D">
        <w:rPr>
          <w:lang w:val="fr-CH"/>
        </w:rPr>
        <w:t>4.3.4</w:t>
      </w:r>
      <w:r w:rsidRPr="0046160D">
        <w:rPr>
          <w:lang w:val="fr-CH"/>
        </w:rPr>
        <w:tab/>
        <w:t>Interprétation des résultats</w:t>
      </w:r>
    </w:p>
    <w:p w:rsidR="00222776" w:rsidRPr="0046160D" w:rsidRDefault="00222776" w:rsidP="00800EB9">
      <w:pPr>
        <w:pStyle w:val="para"/>
        <w:rPr>
          <w:lang w:val="fr-CH"/>
        </w:rPr>
      </w:pPr>
      <w:r w:rsidRPr="0046160D">
        <w:rPr>
          <w:lang w:val="fr-CH"/>
        </w:rPr>
        <w:t>4.3.4.1</w:t>
      </w:r>
      <w:r w:rsidRPr="0046160D">
        <w:rPr>
          <w:lang w:val="fr-CH"/>
        </w:rPr>
        <w:tab/>
        <w:t>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est considéré comme ayant donné un résultat satisfaisant si les conditions suivantes sont réunies :</w:t>
      </w:r>
    </w:p>
    <w:p w:rsidR="00222776" w:rsidRPr="0046160D" w:rsidRDefault="00222776" w:rsidP="0037008B">
      <w:pPr>
        <w:pStyle w:val="para"/>
        <w:tabs>
          <w:tab w:val="left" w:pos="2268"/>
        </w:tabs>
        <w:ind w:left="2835" w:hanging="567"/>
        <w:rPr>
          <w:lang w:val="fr-CH"/>
        </w:rPr>
      </w:pPr>
      <w:r w:rsidRPr="0046160D">
        <w:rPr>
          <w:lang w:val="fr-CH"/>
        </w:rPr>
        <w:t>a)</w:t>
      </w:r>
      <w:r w:rsidRPr="0046160D">
        <w:rPr>
          <w:lang w:val="fr-CH"/>
        </w:rPr>
        <w:tab/>
        <w:t>La bille ne passe pas au travers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 ;</w:t>
      </w:r>
    </w:p>
    <w:p w:rsidR="00222776" w:rsidRPr="0046160D" w:rsidRDefault="00222776" w:rsidP="0037008B">
      <w:pPr>
        <w:pStyle w:val="para"/>
        <w:tabs>
          <w:tab w:val="left" w:pos="2268"/>
        </w:tabs>
        <w:ind w:left="2835" w:hanging="567"/>
        <w:rPr>
          <w:lang w:val="fr-CH"/>
        </w:rPr>
      </w:pPr>
      <w:r w:rsidRPr="0046160D">
        <w:rPr>
          <w:lang w:val="fr-CH"/>
        </w:rPr>
        <w:t>b)</w:t>
      </w:r>
      <w:r w:rsidRPr="0046160D">
        <w:rPr>
          <w:lang w:val="fr-CH"/>
        </w:rPr>
        <w:tab/>
        <w:t>Le verre feuilleté ne se rompt pas en plusieurs morceaux ;</w:t>
      </w:r>
    </w:p>
    <w:p w:rsidR="00222776" w:rsidRPr="0046160D" w:rsidRDefault="00222776" w:rsidP="0037008B">
      <w:pPr>
        <w:pStyle w:val="para"/>
        <w:tabs>
          <w:tab w:val="left" w:pos="2268"/>
        </w:tabs>
        <w:ind w:left="2835" w:hanging="567"/>
        <w:rPr>
          <w:lang w:val="fr-CH"/>
        </w:rPr>
      </w:pPr>
      <w:r w:rsidRPr="0046160D">
        <w:rPr>
          <w:lang w:val="fr-CH"/>
        </w:rPr>
        <w:t>c)</w:t>
      </w:r>
      <w:r w:rsidRPr="0046160D">
        <w:rPr>
          <w:lang w:val="fr-CH"/>
        </w:rPr>
        <w:tab/>
        <w:t>Exactement au revers du point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impact, de petits fragments de verre peuvent se détacher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 mais la surface exposée du matériau de renfort doit être inférieure à 645</w:t>
      </w:r>
      <w:r w:rsidR="00992E35" w:rsidRPr="0046160D">
        <w:rPr>
          <w:lang w:val="fr-CH"/>
        </w:rPr>
        <w:t> </w:t>
      </w:r>
      <w:r w:rsidRPr="0046160D">
        <w:rPr>
          <w:lang w:val="fr-CH"/>
        </w:rPr>
        <w:t>mm</w:t>
      </w:r>
      <w:r w:rsidR="004D2409" w:rsidRPr="0046160D">
        <w:rPr>
          <w:vertAlign w:val="superscript"/>
          <w:lang w:val="fr-CH"/>
        </w:rPr>
        <w:t>2</w:t>
      </w:r>
      <w:r w:rsidRPr="0046160D">
        <w:rPr>
          <w:lang w:val="fr-CH"/>
        </w:rPr>
        <w:t xml:space="preserve"> et rester recouverte de petites particules de verre bien adhérentes. La surface totale de la zone où le verre est séparé du matériau de renfort ne doit pas dépasser 1</w:t>
      </w:r>
      <w:r w:rsidR="004D2409" w:rsidRPr="0046160D">
        <w:rPr>
          <w:lang w:val="fr-CH"/>
        </w:rPr>
        <w:t> </w:t>
      </w:r>
      <w:r w:rsidRPr="0046160D">
        <w:rPr>
          <w:lang w:val="fr-CH"/>
        </w:rPr>
        <w:t>935</w:t>
      </w:r>
      <w:r w:rsidR="004D2409" w:rsidRPr="0046160D">
        <w:rPr>
          <w:lang w:val="fr-CH"/>
        </w:rPr>
        <w:t> </w:t>
      </w:r>
      <w:r w:rsidRPr="0046160D">
        <w:rPr>
          <w:lang w:val="fr-CH"/>
        </w:rPr>
        <w:t>mm</w:t>
      </w:r>
      <w:r w:rsidR="004D2409" w:rsidRPr="0046160D">
        <w:rPr>
          <w:vertAlign w:val="superscript"/>
          <w:lang w:val="fr-CH"/>
        </w:rPr>
        <w:t>2</w:t>
      </w:r>
      <w:r w:rsidRPr="0046160D">
        <w:rPr>
          <w:lang w:val="fr-CH"/>
        </w:rPr>
        <w:t xml:space="preserve"> de part et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autre.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écaillage de la face externe du verre de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autre côté du point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impact et à proximité de la zone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impact n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est pas considéré comme un motif de refus.</w:t>
      </w:r>
    </w:p>
    <w:p w:rsidR="00222776" w:rsidRPr="0046160D" w:rsidRDefault="00222776" w:rsidP="00800EB9">
      <w:pPr>
        <w:pStyle w:val="para"/>
        <w:rPr>
          <w:lang w:val="fr-CH"/>
        </w:rPr>
      </w:pPr>
      <w:r w:rsidRPr="0046160D">
        <w:rPr>
          <w:lang w:val="fr-CH"/>
        </w:rPr>
        <w:lastRenderedPageBreak/>
        <w:t>4.3.4.2</w:t>
      </w:r>
      <w:r w:rsidRPr="0046160D">
        <w:rPr>
          <w:lang w:val="fr-CH"/>
        </w:rPr>
        <w:tab/>
        <w:t>Une série d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éprouvettes présentée à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homologation est considérée comme ayant passé l</w:t>
      </w:r>
      <w:r w:rsidR="007E6351" w:rsidRPr="0046160D">
        <w:rPr>
          <w:lang w:val="fr-CH"/>
        </w:rPr>
        <w:t>’</w:t>
      </w:r>
      <w:r w:rsidRPr="0046160D">
        <w:rPr>
          <w:lang w:val="fr-CH"/>
        </w:rPr>
        <w:t>essai mécanique si au moins 6 des 8 essais ont donné un résultat satisfaisant. »</w:t>
      </w:r>
      <w:r w:rsidR="00992E35" w:rsidRPr="0046160D">
        <w:rPr>
          <w:lang w:val="fr-CH"/>
        </w:rPr>
        <w:t>.</w:t>
      </w:r>
    </w:p>
    <w:p w:rsidR="00222776" w:rsidRPr="0046160D" w:rsidRDefault="00222776" w:rsidP="00992E35">
      <w:pPr>
        <w:pStyle w:val="para"/>
        <w:keepNext/>
        <w:tabs>
          <w:tab w:val="left" w:pos="2268"/>
        </w:tabs>
        <w:rPr>
          <w:i/>
          <w:lang w:val="fr-CH"/>
        </w:rPr>
      </w:pPr>
      <w:r w:rsidRPr="0046160D">
        <w:rPr>
          <w:i/>
          <w:lang w:val="fr-CH"/>
        </w:rPr>
        <w:t xml:space="preserve">Les paragraphes 4. et 5. </w:t>
      </w:r>
      <w:r w:rsidRPr="0046160D">
        <w:rPr>
          <w:lang w:val="fr-CH"/>
        </w:rPr>
        <w:t>deviennent les paragraphes 5. et 6.</w:t>
      </w:r>
    </w:p>
    <w:p w:rsidR="00222776" w:rsidRPr="0046160D" w:rsidRDefault="00222776" w:rsidP="004D2409">
      <w:pPr>
        <w:keepNext/>
        <w:tabs>
          <w:tab w:val="left" w:pos="2240"/>
        </w:tabs>
        <w:spacing w:after="120"/>
        <w:ind w:left="2828" w:right="1134" w:hanging="1694"/>
        <w:jc w:val="both"/>
        <w:rPr>
          <w:i/>
        </w:rPr>
      </w:pPr>
      <w:r w:rsidRPr="0046160D">
        <w:rPr>
          <w:i/>
          <w:iCs/>
        </w:rPr>
        <w:t>Annexe 23</w:t>
      </w:r>
      <w:bookmarkEnd w:id="201"/>
    </w:p>
    <w:p w:rsidR="00222776" w:rsidRPr="0046160D" w:rsidRDefault="00222776" w:rsidP="00222776">
      <w:pPr>
        <w:tabs>
          <w:tab w:val="left" w:pos="2240"/>
        </w:tabs>
        <w:spacing w:after="120"/>
        <w:ind w:left="2828" w:right="1134" w:hanging="1694"/>
        <w:jc w:val="both"/>
        <w:rPr>
          <w:iCs/>
        </w:rPr>
      </w:pPr>
      <w:bookmarkStart w:id="203" w:name="bookmark_227"/>
      <w:r w:rsidRPr="0046160D">
        <w:rPr>
          <w:i/>
          <w:iCs/>
        </w:rPr>
        <w:t>Paragraphe 2.4.1,</w:t>
      </w:r>
      <w:r w:rsidRPr="0046160D">
        <w:rPr>
          <w:iCs/>
        </w:rPr>
        <w:t xml:space="preserve"> lire :</w:t>
      </w:r>
    </w:p>
    <w:p w:rsidR="00222776" w:rsidRPr="00B9547E" w:rsidRDefault="00222776" w:rsidP="00800EB9">
      <w:pPr>
        <w:pStyle w:val="para"/>
        <w:rPr>
          <w:iCs/>
          <w:lang w:val="fr-CH"/>
        </w:rPr>
      </w:pPr>
      <w:r w:rsidRPr="0046160D">
        <w:rPr>
          <w:iCs/>
          <w:lang w:val="fr-CH"/>
        </w:rPr>
        <w:t>« 2.4.1</w:t>
      </w:r>
      <w:r w:rsidRPr="0046160D">
        <w:rPr>
          <w:iCs/>
          <w:lang w:val="fr-CH"/>
        </w:rPr>
        <w:tab/>
      </w:r>
      <w:r w:rsidRPr="00B9547E">
        <w:rPr>
          <w:iCs/>
          <w:spacing w:val="-3"/>
          <w:lang w:val="fr-CH"/>
        </w:rPr>
        <w:t>Essai à la bille de 227</w:t>
      </w:r>
      <w:r w:rsidR="009B48FB" w:rsidRPr="00B9547E">
        <w:rPr>
          <w:iCs/>
          <w:spacing w:val="-3"/>
          <w:lang w:val="fr-CH"/>
        </w:rPr>
        <w:t> </w:t>
      </w:r>
      <w:r w:rsidRPr="00B9547E">
        <w:rPr>
          <w:iCs/>
          <w:spacing w:val="-3"/>
          <w:lang w:val="fr-CH"/>
        </w:rPr>
        <w:t>g conformément aux prescriptions du paragraphe 4.3</w:t>
      </w:r>
      <w:r w:rsidRPr="00B9547E">
        <w:rPr>
          <w:iCs/>
          <w:lang w:val="fr-CH"/>
        </w:rPr>
        <w:t xml:space="preserve"> de l</w:t>
      </w:r>
      <w:r w:rsidR="007E6351" w:rsidRPr="00B9547E">
        <w:rPr>
          <w:iCs/>
          <w:lang w:val="fr-CH"/>
        </w:rPr>
        <w:t>’</w:t>
      </w:r>
      <w:r w:rsidRPr="00B9547E">
        <w:rPr>
          <w:iCs/>
          <w:lang w:val="fr-CH"/>
        </w:rPr>
        <w:t>annexe 7. »</w:t>
      </w:r>
      <w:r w:rsidR="00BE38FC" w:rsidRPr="00B9547E">
        <w:rPr>
          <w:iCs/>
          <w:lang w:val="fr-CH"/>
        </w:rPr>
        <w:t>.</w:t>
      </w:r>
    </w:p>
    <w:p w:rsidR="00222776" w:rsidRPr="0046160D" w:rsidRDefault="00222776" w:rsidP="00222776">
      <w:pPr>
        <w:tabs>
          <w:tab w:val="left" w:pos="2240"/>
        </w:tabs>
        <w:spacing w:after="120"/>
        <w:ind w:left="2828" w:right="1134" w:hanging="1694"/>
        <w:jc w:val="both"/>
        <w:rPr>
          <w:iCs/>
        </w:rPr>
      </w:pPr>
      <w:r w:rsidRPr="0046160D">
        <w:rPr>
          <w:i/>
          <w:iCs/>
        </w:rPr>
        <w:t>Ajouter les paragraphes 2.4.5 à 2.4.5.2</w:t>
      </w:r>
      <w:r w:rsidRPr="0046160D">
        <w:rPr>
          <w:iCs/>
        </w:rPr>
        <w:t>,</w:t>
      </w:r>
      <w:r w:rsidRPr="0046160D">
        <w:rPr>
          <w:i/>
          <w:iCs/>
        </w:rPr>
        <w:t xml:space="preserve"> </w:t>
      </w:r>
      <w:r w:rsidRPr="0046160D">
        <w:rPr>
          <w:iCs/>
        </w:rPr>
        <w:t>libellés comme suit :</w:t>
      </w:r>
      <w:bookmarkEnd w:id="203"/>
    </w:p>
    <w:p w:rsidR="00222776" w:rsidRPr="0046160D" w:rsidRDefault="00222776" w:rsidP="00222776">
      <w:pPr>
        <w:pStyle w:val="para"/>
        <w:rPr>
          <w:lang w:val="fr-CH"/>
        </w:rPr>
      </w:pPr>
      <w:bookmarkStart w:id="204" w:name="bookmark_228"/>
      <w:r w:rsidRPr="0046160D">
        <w:rPr>
          <w:bCs/>
          <w:lang w:val="fr-CH"/>
        </w:rPr>
        <w:t>« 2.4.5</w:t>
      </w:r>
      <w:r w:rsidRPr="0046160D">
        <w:rPr>
          <w:lang w:val="fr-CH"/>
        </w:rPr>
        <w:tab/>
      </w:r>
      <w:r w:rsidRPr="0046160D">
        <w:rPr>
          <w:bCs/>
          <w:lang w:val="fr-CH"/>
        </w:rPr>
        <w:t>Pour les vitres en verre feuilleté à propriétés mécaniques améliorées portant le symbole complémentaire /D</w:t>
      </w:r>
      <w:bookmarkEnd w:id="204"/>
    </w:p>
    <w:p w:rsidR="00222776" w:rsidRPr="0046160D" w:rsidRDefault="00222776" w:rsidP="00222776">
      <w:pPr>
        <w:pStyle w:val="para"/>
        <w:rPr>
          <w:lang w:val="fr-CH"/>
        </w:rPr>
      </w:pPr>
      <w:bookmarkStart w:id="205" w:name="bookmark_229"/>
      <w:r w:rsidRPr="0046160D">
        <w:rPr>
          <w:bCs/>
          <w:lang w:val="fr-CH"/>
        </w:rPr>
        <w:t>2.4.5.1</w:t>
      </w:r>
      <w:r w:rsidRPr="0046160D">
        <w:rPr>
          <w:lang w:val="fr-CH"/>
        </w:rPr>
        <w:tab/>
      </w:r>
      <w:r w:rsidRPr="0046160D">
        <w:rPr>
          <w:bCs/>
          <w:lang w:val="fr-CH"/>
        </w:rPr>
        <w:t>Essai à la bille de 2 260 g conformément aux prescriptions du paragraphe 4.2 de l</w:t>
      </w:r>
      <w:r w:rsidR="007E6351" w:rsidRPr="0046160D">
        <w:rPr>
          <w:bCs/>
          <w:lang w:val="fr-CH"/>
        </w:rPr>
        <w:t>’</w:t>
      </w:r>
      <w:r w:rsidRPr="0046160D">
        <w:rPr>
          <w:bCs/>
          <w:lang w:val="fr-CH"/>
        </w:rPr>
        <w:t>annexe 7.</w:t>
      </w:r>
      <w:bookmarkEnd w:id="205"/>
    </w:p>
    <w:p w:rsidR="00222776" w:rsidRPr="0046160D" w:rsidRDefault="00222776" w:rsidP="00222776">
      <w:pPr>
        <w:pStyle w:val="para"/>
        <w:rPr>
          <w:bCs/>
          <w:lang w:val="fr-CH"/>
        </w:rPr>
      </w:pPr>
      <w:bookmarkStart w:id="206" w:name="bookmark_230"/>
      <w:r w:rsidRPr="0046160D">
        <w:rPr>
          <w:bCs/>
          <w:lang w:val="fr-CH"/>
        </w:rPr>
        <w:t>2.4.</w:t>
      </w:r>
      <w:r w:rsidR="00BE38FC">
        <w:rPr>
          <w:bCs/>
          <w:lang w:val="fr-CH"/>
        </w:rPr>
        <w:t>5</w:t>
      </w:r>
      <w:r w:rsidRPr="0046160D">
        <w:rPr>
          <w:bCs/>
          <w:lang w:val="fr-CH"/>
        </w:rPr>
        <w:t>.2</w:t>
      </w:r>
      <w:r w:rsidRPr="0046160D">
        <w:rPr>
          <w:lang w:val="fr-CH"/>
        </w:rPr>
        <w:tab/>
      </w:r>
      <w:r w:rsidRPr="0046160D">
        <w:rPr>
          <w:bCs/>
          <w:lang w:val="fr-CH"/>
        </w:rPr>
        <w:t>Essai de comportement au choc de la tête conformément aux prescriptions du paragraphe 3 de l</w:t>
      </w:r>
      <w:r w:rsidR="007E6351" w:rsidRPr="0046160D">
        <w:rPr>
          <w:bCs/>
          <w:lang w:val="fr-CH"/>
        </w:rPr>
        <w:t>’</w:t>
      </w:r>
      <w:r w:rsidRPr="0046160D">
        <w:rPr>
          <w:bCs/>
          <w:lang w:val="fr-CH"/>
        </w:rPr>
        <w:t>annexe 7.</w:t>
      </w:r>
      <w:bookmarkEnd w:id="206"/>
      <w:r w:rsidRPr="0046160D">
        <w:rPr>
          <w:bCs/>
          <w:lang w:val="fr-CH"/>
        </w:rPr>
        <w:t> ».</w:t>
      </w:r>
    </w:p>
    <w:p w:rsidR="00222776" w:rsidRPr="0046160D" w:rsidRDefault="00222776" w:rsidP="00222776">
      <w:pPr>
        <w:pStyle w:val="para"/>
        <w:ind w:left="567" w:firstLine="567"/>
        <w:rPr>
          <w:lang w:val="fr-CH"/>
        </w:rPr>
      </w:pPr>
      <w:r w:rsidRPr="0046160D">
        <w:rPr>
          <w:i/>
          <w:lang w:val="fr-CH"/>
        </w:rPr>
        <w:t>Le paragraphe 2.4.5</w:t>
      </w:r>
      <w:r w:rsidRPr="0046160D">
        <w:rPr>
          <w:lang w:val="fr-CH"/>
        </w:rPr>
        <w:t xml:space="preserve"> devient le paragraphe 2.4.6.</w:t>
      </w:r>
    </w:p>
    <w:p w:rsidR="00222776" w:rsidRPr="0046160D" w:rsidRDefault="00222776" w:rsidP="00222776">
      <w:pPr>
        <w:pStyle w:val="para"/>
        <w:ind w:left="567" w:firstLine="567"/>
        <w:rPr>
          <w:lang w:val="fr-CH"/>
        </w:rPr>
      </w:pPr>
      <w:r w:rsidRPr="0046160D">
        <w:rPr>
          <w:i/>
          <w:lang w:val="fr-CH"/>
        </w:rPr>
        <w:t>Paragraphe 3.2.1</w:t>
      </w:r>
      <w:r w:rsidRPr="0046160D">
        <w:rPr>
          <w:lang w:val="fr-CH"/>
        </w:rPr>
        <w:t>, lire comme suit :</w:t>
      </w:r>
    </w:p>
    <w:p w:rsidR="00222776" w:rsidRPr="0046160D" w:rsidRDefault="00222776" w:rsidP="00800EB9">
      <w:pPr>
        <w:pStyle w:val="para"/>
        <w:rPr>
          <w:lang w:val="fr-CH"/>
        </w:rPr>
      </w:pPr>
      <w:r w:rsidRPr="0046160D">
        <w:rPr>
          <w:lang w:val="fr-CH"/>
        </w:rPr>
        <w:t>« 3.2.1</w:t>
      </w:r>
      <w:r w:rsidRPr="0046160D">
        <w:rPr>
          <w:lang w:val="fr-CH"/>
        </w:rPr>
        <w:tab/>
      </w:r>
      <w:r w:rsidRPr="0046160D">
        <w:rPr>
          <w:lang w:val="fr-CH"/>
        </w:rPr>
        <w:tab/>
        <w:t>Essais</w:t>
      </w:r>
    </w:p>
    <w:p w:rsidR="00222776" w:rsidRPr="0046160D" w:rsidRDefault="00222776" w:rsidP="009B48FB">
      <w:pPr>
        <w:pStyle w:val="para"/>
        <w:ind w:firstLine="0"/>
        <w:rPr>
          <w:lang w:val="fr-CH"/>
        </w:rPr>
      </w:pPr>
      <w:r w:rsidRPr="0046160D">
        <w:rPr>
          <w:lang w:val="fr-CH"/>
        </w:rPr>
        <w:tab/>
        <w:t>Le contrôle est effectué</w:t>
      </w:r>
      <w:r w:rsidR="009B48FB" w:rsidRPr="0046160D">
        <w:rPr>
          <w:lang w:val="fr-CH"/>
        </w:rPr>
        <w:t xml:space="preserve"> …</w:t>
      </w:r>
      <w:r w:rsidRPr="0046160D">
        <w:rPr>
          <w:lang w:val="fr-CH"/>
        </w:rPr>
        <w:t xml:space="preserve"> pare-brise par jour.</w:t>
      </w:r>
    </w:p>
    <w:p w:rsidR="00222776" w:rsidRPr="0046160D" w:rsidRDefault="00222776" w:rsidP="009B48FB">
      <w:pPr>
        <w:pStyle w:val="para"/>
        <w:ind w:firstLine="0"/>
        <w:rPr>
          <w:lang w:val="fr-CH"/>
        </w:rPr>
      </w:pPr>
      <w:r w:rsidRPr="0046160D">
        <w:rPr>
          <w:lang w:val="fr-CH"/>
        </w:rPr>
        <w:tab/>
        <w:t>Le choix des éprouvettes doit être représentatif de la production des différents types de pare-brise et de vitres correspondantes.</w:t>
      </w:r>
    </w:p>
    <w:p w:rsidR="001657A2" w:rsidRPr="0046160D" w:rsidRDefault="00222776" w:rsidP="009B48FB">
      <w:pPr>
        <w:pStyle w:val="SingleTxtG"/>
        <w:ind w:left="2268"/>
      </w:pPr>
      <w:r w:rsidRPr="0046160D">
        <w:t>En accord avec le service administratif</w:t>
      </w:r>
      <w:r w:rsidR="009B48FB" w:rsidRPr="0046160D">
        <w:t xml:space="preserve"> </w:t>
      </w:r>
      <w:r w:rsidRPr="0046160D">
        <w:t>…</w:t>
      </w:r>
      <w:r w:rsidR="009B48FB" w:rsidRPr="0046160D">
        <w:t xml:space="preserve"> </w:t>
      </w:r>
      <w:r w:rsidRPr="0046160D">
        <w:t>classe d</w:t>
      </w:r>
      <w:r w:rsidR="007E6351" w:rsidRPr="0046160D">
        <w:t>’</w:t>
      </w:r>
      <w:r w:rsidRPr="0046160D">
        <w:t>épaisseur par an. »</w:t>
      </w:r>
      <w:r w:rsidR="009B48FB" w:rsidRPr="0046160D">
        <w:t>.</w:t>
      </w:r>
    </w:p>
    <w:p w:rsidR="007E6351" w:rsidRPr="0046160D" w:rsidRDefault="007E6351" w:rsidP="007E6351">
      <w:pPr>
        <w:pStyle w:val="SingleTxtG"/>
        <w:spacing w:before="240" w:after="0"/>
        <w:jc w:val="center"/>
        <w:rPr>
          <w:u w:val="single"/>
        </w:rPr>
      </w:pPr>
      <w:r w:rsidRPr="0046160D">
        <w:rPr>
          <w:u w:val="single"/>
        </w:rPr>
        <w:tab/>
      </w:r>
      <w:r w:rsidRPr="0046160D">
        <w:rPr>
          <w:u w:val="single"/>
        </w:rPr>
        <w:tab/>
      </w:r>
      <w:r w:rsidRPr="0046160D">
        <w:rPr>
          <w:u w:val="single"/>
        </w:rPr>
        <w:tab/>
      </w:r>
    </w:p>
    <w:sectPr w:rsidR="007E6351" w:rsidRPr="0046160D" w:rsidSect="001657A2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8F" w:rsidRDefault="009F2A8F" w:rsidP="00F95C08">
      <w:pPr>
        <w:spacing w:line="240" w:lineRule="auto"/>
      </w:pPr>
    </w:p>
  </w:endnote>
  <w:endnote w:type="continuationSeparator" w:id="0">
    <w:p w:rsidR="009F2A8F" w:rsidRPr="00AC3823" w:rsidRDefault="009F2A8F" w:rsidP="00AC3823">
      <w:pPr>
        <w:pStyle w:val="Footer"/>
      </w:pPr>
    </w:p>
  </w:endnote>
  <w:endnote w:type="continuationNotice" w:id="1">
    <w:p w:rsidR="009F2A8F" w:rsidRDefault="009F2A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E" w:rsidRPr="0043403E" w:rsidRDefault="0043403E" w:rsidP="0043403E">
    <w:pPr>
      <w:pStyle w:val="Footer"/>
      <w:tabs>
        <w:tab w:val="right" w:pos="9638"/>
      </w:tabs>
    </w:pPr>
    <w:r w:rsidRPr="0043403E">
      <w:rPr>
        <w:b/>
        <w:sz w:val="18"/>
      </w:rPr>
      <w:fldChar w:fldCharType="begin"/>
    </w:r>
    <w:r w:rsidRPr="0043403E">
      <w:rPr>
        <w:b/>
        <w:sz w:val="18"/>
      </w:rPr>
      <w:instrText xml:space="preserve"> PAGE  \* MERGEFORMAT </w:instrText>
    </w:r>
    <w:r w:rsidRPr="0043403E">
      <w:rPr>
        <w:b/>
        <w:sz w:val="18"/>
      </w:rPr>
      <w:fldChar w:fldCharType="separate"/>
    </w:r>
    <w:r w:rsidR="004135A7">
      <w:rPr>
        <w:b/>
        <w:noProof/>
        <w:sz w:val="18"/>
      </w:rPr>
      <w:t>2</w:t>
    </w:r>
    <w:r w:rsidRPr="0043403E">
      <w:rPr>
        <w:b/>
        <w:sz w:val="18"/>
      </w:rPr>
      <w:fldChar w:fldCharType="end"/>
    </w:r>
    <w:r>
      <w:rPr>
        <w:b/>
        <w:sz w:val="18"/>
      </w:rPr>
      <w:tab/>
    </w:r>
    <w:r>
      <w:t>GE.18-13475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E" w:rsidRPr="0043403E" w:rsidRDefault="0043403E" w:rsidP="0043403E">
    <w:pPr>
      <w:pStyle w:val="Footer"/>
      <w:tabs>
        <w:tab w:val="right" w:pos="9638"/>
      </w:tabs>
      <w:rPr>
        <w:b/>
        <w:sz w:val="18"/>
      </w:rPr>
    </w:pPr>
    <w:r>
      <w:t>GE.18-13475</w:t>
    </w:r>
    <w:r>
      <w:tab/>
    </w:r>
    <w:r w:rsidRPr="0043403E">
      <w:rPr>
        <w:b/>
        <w:sz w:val="18"/>
      </w:rPr>
      <w:fldChar w:fldCharType="begin"/>
    </w:r>
    <w:r w:rsidRPr="0043403E">
      <w:rPr>
        <w:b/>
        <w:sz w:val="18"/>
      </w:rPr>
      <w:instrText xml:space="preserve"> PAGE  \* MERGEFORMAT </w:instrText>
    </w:r>
    <w:r w:rsidRPr="0043403E">
      <w:rPr>
        <w:b/>
        <w:sz w:val="18"/>
      </w:rPr>
      <w:fldChar w:fldCharType="separate"/>
    </w:r>
    <w:r w:rsidR="0046160D">
      <w:rPr>
        <w:b/>
        <w:noProof/>
        <w:sz w:val="18"/>
      </w:rPr>
      <w:t>6</w:t>
    </w:r>
    <w:r w:rsidRPr="004340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3403E" w:rsidRDefault="0043403E" w:rsidP="0043403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3360" behindDoc="0" locked="0" layoutInCell="1" allowOverlap="0" wp14:anchorId="3D41C9A2" wp14:editId="1FE114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18-13475  (F)    170918    280918</w:t>
    </w:r>
    <w:r>
      <w:rPr>
        <w:sz w:val="20"/>
      </w:rPr>
      <w:br/>
    </w:r>
    <w:r w:rsidRPr="0043403E">
      <w:rPr>
        <w:rFonts w:ascii="C39T30Lfz" w:hAnsi="C39T30Lfz"/>
        <w:sz w:val="56"/>
      </w:rPr>
      <w:t></w:t>
    </w:r>
    <w:r w:rsidRPr="0043403E">
      <w:rPr>
        <w:rFonts w:ascii="C39T30Lfz" w:hAnsi="C39T30Lfz"/>
        <w:sz w:val="56"/>
      </w:rPr>
      <w:t></w:t>
    </w:r>
    <w:r w:rsidRPr="0043403E">
      <w:rPr>
        <w:rFonts w:ascii="C39T30Lfz" w:hAnsi="C39T30Lfz"/>
        <w:sz w:val="56"/>
      </w:rPr>
      <w:t></w:t>
    </w:r>
    <w:r w:rsidRPr="0043403E">
      <w:rPr>
        <w:rFonts w:ascii="C39T30Lfz" w:hAnsi="C39T30Lfz"/>
        <w:sz w:val="56"/>
      </w:rPr>
      <w:t></w:t>
    </w:r>
    <w:r w:rsidRPr="0043403E">
      <w:rPr>
        <w:rFonts w:ascii="C39T30Lfz" w:hAnsi="C39T30Lfz"/>
        <w:sz w:val="56"/>
      </w:rPr>
      <w:t></w:t>
    </w:r>
    <w:r w:rsidRPr="0043403E">
      <w:rPr>
        <w:rFonts w:ascii="C39T30Lfz" w:hAnsi="C39T30Lfz"/>
        <w:sz w:val="56"/>
      </w:rPr>
      <w:t></w:t>
    </w:r>
    <w:r w:rsidRPr="0043403E">
      <w:rPr>
        <w:rFonts w:ascii="C39T30Lfz" w:hAnsi="C39T30Lfz"/>
        <w:sz w:val="56"/>
      </w:rPr>
      <w:t></w:t>
    </w:r>
    <w:r w:rsidRPr="0043403E">
      <w:rPr>
        <w:rFonts w:ascii="C39T30Lfz" w:hAnsi="C39T30Lfz"/>
        <w:sz w:val="56"/>
      </w:rPr>
      <w:t></w:t>
    </w:r>
    <w:r w:rsidRPr="0043403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41856" behindDoc="0" locked="0" layoutInCell="1" allowOverlap="1" wp14:anchorId="18D4E6FB" wp14:editId="3AADDB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AB" w:rsidRPr="00DE4EAB" w:rsidRDefault="00DE4EAB" w:rsidP="00DE4EAB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552DC5" wp14:editId="67C98FA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4EAB" w:rsidRPr="0043403E" w:rsidRDefault="00DE4EAB" w:rsidP="00DE4EAB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4340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340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340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6160D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4340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GE.18-13475</w:t>
                          </w:r>
                        </w:p>
                        <w:p w:rsidR="00DE4EAB" w:rsidRDefault="00DE4E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52DC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4EAB" w:rsidRPr="0043403E" w:rsidRDefault="00DE4EAB" w:rsidP="00DE4EAB">
                    <w:pPr>
                      <w:pStyle w:val="Footer"/>
                      <w:tabs>
                        <w:tab w:val="right" w:pos="9638"/>
                      </w:tabs>
                    </w:pPr>
                    <w:r w:rsidRPr="0043403E">
                      <w:rPr>
                        <w:b/>
                        <w:sz w:val="18"/>
                      </w:rPr>
                      <w:fldChar w:fldCharType="begin"/>
                    </w:r>
                    <w:r w:rsidRPr="004340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3403E">
                      <w:rPr>
                        <w:b/>
                        <w:sz w:val="18"/>
                      </w:rPr>
                      <w:fldChar w:fldCharType="separate"/>
                    </w:r>
                    <w:r w:rsidR="0046160D">
                      <w:rPr>
                        <w:b/>
                        <w:noProof/>
                        <w:sz w:val="18"/>
                      </w:rPr>
                      <w:t>6</w:t>
                    </w:r>
                    <w:r w:rsidRPr="0043403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GE.18-13475</w:t>
                    </w:r>
                  </w:p>
                  <w:p w:rsidR="00DE4EAB" w:rsidRDefault="00DE4EA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AB" w:rsidRPr="00DE4EAB" w:rsidRDefault="00DE4EAB" w:rsidP="00DE4EAB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A9885CF" wp14:editId="08521A0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4EAB" w:rsidRPr="0043403E" w:rsidRDefault="00DE4EAB" w:rsidP="00DE4EA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GE.18-13475</w:t>
                          </w:r>
                          <w:r>
                            <w:tab/>
                          </w:r>
                          <w:r w:rsidRPr="004340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340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340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135A7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4340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DE4EAB" w:rsidRDefault="00DE4E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85C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4EAB" w:rsidRPr="0043403E" w:rsidRDefault="00DE4EAB" w:rsidP="00DE4EAB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GE.18-13475</w:t>
                    </w:r>
                    <w:r>
                      <w:tab/>
                    </w:r>
                    <w:r w:rsidRPr="0043403E">
                      <w:rPr>
                        <w:b/>
                        <w:sz w:val="18"/>
                      </w:rPr>
                      <w:fldChar w:fldCharType="begin"/>
                    </w:r>
                    <w:r w:rsidRPr="004340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3403E">
                      <w:rPr>
                        <w:b/>
                        <w:sz w:val="18"/>
                      </w:rPr>
                      <w:fldChar w:fldCharType="separate"/>
                    </w:r>
                    <w:r w:rsidR="004135A7">
                      <w:rPr>
                        <w:b/>
                        <w:noProof/>
                        <w:sz w:val="18"/>
                      </w:rPr>
                      <w:t>3</w:t>
                    </w:r>
                    <w:r w:rsidRPr="0043403E">
                      <w:rPr>
                        <w:b/>
                        <w:sz w:val="18"/>
                      </w:rPr>
                      <w:fldChar w:fldCharType="end"/>
                    </w:r>
                  </w:p>
                  <w:p w:rsidR="00DE4EAB" w:rsidRDefault="00DE4EA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A2" w:rsidRPr="001657A2" w:rsidRDefault="001657A2" w:rsidP="001657A2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135A7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1657A2">
      <w:t>GE.18-13475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A2" w:rsidRPr="001657A2" w:rsidRDefault="001657A2" w:rsidP="001657A2">
    <w:pPr>
      <w:pStyle w:val="Footer"/>
      <w:tabs>
        <w:tab w:val="right" w:pos="9638"/>
      </w:tabs>
      <w:rPr>
        <w:b/>
        <w:sz w:val="18"/>
      </w:rPr>
    </w:pPr>
    <w:r>
      <w:t>GE.</w:t>
    </w:r>
    <w:r w:rsidRPr="001657A2">
      <w:t>18</w:t>
    </w:r>
    <w:r>
      <w:t>-</w:t>
    </w:r>
    <w:r w:rsidRPr="001657A2">
      <w:t>13475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135A7"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8F" w:rsidRPr="00AC3823" w:rsidRDefault="009F2A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2A8F" w:rsidRPr="00AC3823" w:rsidRDefault="009F2A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2A8F" w:rsidRPr="00AC3823" w:rsidRDefault="009F2A8F">
      <w:pPr>
        <w:spacing w:line="240" w:lineRule="auto"/>
        <w:rPr>
          <w:sz w:val="2"/>
          <w:szCs w:val="2"/>
        </w:rPr>
      </w:pPr>
    </w:p>
  </w:footnote>
  <w:footnote w:id="2">
    <w:p w:rsidR="004144E3" w:rsidRPr="004E28AC" w:rsidRDefault="004144E3" w:rsidP="004144E3">
      <w:pPr>
        <w:pStyle w:val="FootnoteText"/>
      </w:pPr>
      <w:bookmarkStart w:id="3" w:name="footnoteBookmark_25"/>
      <w:r>
        <w:rPr>
          <w:lang w:val="fr-FR"/>
        </w:rPr>
        <w:tab/>
      </w:r>
      <w:r w:rsidRPr="00B863F5">
        <w:rPr>
          <w:sz w:val="20"/>
          <w:lang w:val="fr-FR"/>
        </w:rPr>
        <w:t>*</w:t>
      </w:r>
      <w:r>
        <w:rPr>
          <w:lang w:val="fr-FR"/>
        </w:rPr>
        <w:tab/>
      </w:r>
      <w:r w:rsidRPr="00B863F5">
        <w:rPr>
          <w:spacing w:val="-2"/>
          <w:lang w:val="fr-FR"/>
        </w:rPr>
        <w:t xml:space="preserve">Conformément au programme de travail du Comité des transports intérieurs pour la période </w:t>
      </w:r>
      <w:r>
        <w:rPr>
          <w:spacing w:val="-2"/>
          <w:lang w:val="fr-FR"/>
        </w:rPr>
        <w:t>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en vue d’améliorer les caractéristiques fonctionnelles des véhicules. Le présent document est soumis en vertu de ce mandat.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E" w:rsidRPr="0043403E" w:rsidRDefault="004135A7">
    <w:pPr>
      <w:pStyle w:val="Header"/>
    </w:pPr>
    <w:fldSimple w:instr=" TITLE  \* MERGEFORMAT ">
      <w:r w:rsidR="00A8176F">
        <w:t>ECE/TRANS/WP.29/2018/122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E" w:rsidRPr="0043403E" w:rsidRDefault="004135A7" w:rsidP="0043403E">
    <w:pPr>
      <w:pStyle w:val="Header"/>
      <w:jc w:val="right"/>
    </w:pPr>
    <w:fldSimple w:instr=" TITLE  \* MERGEFORMAT ">
      <w:r w:rsidR="00A8176F">
        <w:t>ECE/TRANS/WP.29/2018/122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AB" w:rsidRPr="00DE4EAB" w:rsidRDefault="00DE4EAB" w:rsidP="00DE4EA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BF9104" wp14:editId="622B1D9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4EAB" w:rsidRPr="0043403E" w:rsidRDefault="00A56049" w:rsidP="00DE4EAB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8176F">
                            <w:t>ECE/TRANS/WP.29/2018/122</w:t>
                          </w:r>
                          <w:r>
                            <w:fldChar w:fldCharType="end"/>
                          </w:r>
                        </w:p>
                        <w:p w:rsidR="00DE4EAB" w:rsidRDefault="00DE4E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F91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4EAB" w:rsidRPr="0043403E" w:rsidRDefault="00A56049" w:rsidP="00DE4EAB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8176F">
                      <w:t>ECE/TRANS/WP.29/2018/122</w:t>
                    </w:r>
                    <w:r>
                      <w:fldChar w:fldCharType="end"/>
                    </w:r>
                  </w:p>
                  <w:p w:rsidR="00DE4EAB" w:rsidRDefault="00DE4EA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AB" w:rsidRPr="00DE4EAB" w:rsidRDefault="00DE4EAB" w:rsidP="00DE4EA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1B3393" wp14:editId="4D9662B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4EAB" w:rsidRPr="0043403E" w:rsidRDefault="00A56049" w:rsidP="00DE4EAB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A8176F">
                            <w:t>ECE/TRANS/WP.29/2018/122</w:t>
                          </w:r>
                          <w:r>
                            <w:fldChar w:fldCharType="end"/>
                          </w:r>
                        </w:p>
                        <w:p w:rsidR="00DE4EAB" w:rsidRDefault="00DE4E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B339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DE4EAB" w:rsidRPr="0043403E" w:rsidRDefault="00A56049" w:rsidP="00DE4EAB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A8176F">
                      <w:t>ECE/TRANS/WP.29/2018/122</w:t>
                    </w:r>
                    <w:r>
                      <w:fldChar w:fldCharType="end"/>
                    </w:r>
                  </w:p>
                  <w:p w:rsidR="00DE4EAB" w:rsidRDefault="00DE4EAB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A2" w:rsidRPr="001657A2" w:rsidRDefault="004135A7" w:rsidP="001657A2">
    <w:pPr>
      <w:pStyle w:val="Header"/>
    </w:pPr>
    <w:fldSimple w:instr=" TITLE  \* MERGEFORMAT ">
      <w:r w:rsidR="00A8176F">
        <w:t>ECE/TRANS/WP.29/2018/122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A2" w:rsidRPr="001657A2" w:rsidRDefault="004135A7" w:rsidP="001657A2">
    <w:pPr>
      <w:pStyle w:val="Header"/>
      <w:jc w:val="right"/>
    </w:pPr>
    <w:fldSimple w:instr=" TITLE  \* MERGEFORMAT ">
      <w:r w:rsidR="00A8176F">
        <w:t>ECE/TRANS/WP.29/2018/122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8F"/>
    <w:rsid w:val="00017F94"/>
    <w:rsid w:val="00023842"/>
    <w:rsid w:val="000334F9"/>
    <w:rsid w:val="00045FEB"/>
    <w:rsid w:val="00064367"/>
    <w:rsid w:val="0007796D"/>
    <w:rsid w:val="000B7790"/>
    <w:rsid w:val="00111F2F"/>
    <w:rsid w:val="0014365E"/>
    <w:rsid w:val="00143C66"/>
    <w:rsid w:val="001657A2"/>
    <w:rsid w:val="00176178"/>
    <w:rsid w:val="0019485D"/>
    <w:rsid w:val="001F525A"/>
    <w:rsid w:val="00222776"/>
    <w:rsid w:val="00223272"/>
    <w:rsid w:val="0024779E"/>
    <w:rsid w:val="00257168"/>
    <w:rsid w:val="00273C55"/>
    <w:rsid w:val="002744B8"/>
    <w:rsid w:val="002832AC"/>
    <w:rsid w:val="002D7C93"/>
    <w:rsid w:val="0030214C"/>
    <w:rsid w:val="00305801"/>
    <w:rsid w:val="00314D0E"/>
    <w:rsid w:val="0037008B"/>
    <w:rsid w:val="00387000"/>
    <w:rsid w:val="003916DE"/>
    <w:rsid w:val="00412750"/>
    <w:rsid w:val="004135A7"/>
    <w:rsid w:val="004144E3"/>
    <w:rsid w:val="00421996"/>
    <w:rsid w:val="0043403E"/>
    <w:rsid w:val="00441C3B"/>
    <w:rsid w:val="00446FE5"/>
    <w:rsid w:val="00452396"/>
    <w:rsid w:val="0046160D"/>
    <w:rsid w:val="004837D8"/>
    <w:rsid w:val="004D2409"/>
    <w:rsid w:val="004E0C66"/>
    <w:rsid w:val="004E2EED"/>
    <w:rsid w:val="004E468C"/>
    <w:rsid w:val="005330A0"/>
    <w:rsid w:val="005505B7"/>
    <w:rsid w:val="00573BE5"/>
    <w:rsid w:val="00586ED3"/>
    <w:rsid w:val="00596AA9"/>
    <w:rsid w:val="005C49A7"/>
    <w:rsid w:val="00661ABF"/>
    <w:rsid w:val="00667C99"/>
    <w:rsid w:val="0071601D"/>
    <w:rsid w:val="00725BDB"/>
    <w:rsid w:val="007A2E40"/>
    <w:rsid w:val="007A62E6"/>
    <w:rsid w:val="007E6351"/>
    <w:rsid w:val="007F20FA"/>
    <w:rsid w:val="007F3653"/>
    <w:rsid w:val="00800EB9"/>
    <w:rsid w:val="0080684C"/>
    <w:rsid w:val="00847D83"/>
    <w:rsid w:val="00871C75"/>
    <w:rsid w:val="008776DC"/>
    <w:rsid w:val="009446C0"/>
    <w:rsid w:val="009705C8"/>
    <w:rsid w:val="00992E35"/>
    <w:rsid w:val="0099397F"/>
    <w:rsid w:val="009B48FB"/>
    <w:rsid w:val="009C1CF4"/>
    <w:rsid w:val="009F2A8F"/>
    <w:rsid w:val="009F6B74"/>
    <w:rsid w:val="00A3029F"/>
    <w:rsid w:val="00A30353"/>
    <w:rsid w:val="00A56049"/>
    <w:rsid w:val="00A8176F"/>
    <w:rsid w:val="00AA024A"/>
    <w:rsid w:val="00AC3823"/>
    <w:rsid w:val="00AE323C"/>
    <w:rsid w:val="00AF0CB5"/>
    <w:rsid w:val="00B00181"/>
    <w:rsid w:val="00B00B0D"/>
    <w:rsid w:val="00B16CF8"/>
    <w:rsid w:val="00B45F2E"/>
    <w:rsid w:val="00B765F7"/>
    <w:rsid w:val="00B9547E"/>
    <w:rsid w:val="00BA0CA9"/>
    <w:rsid w:val="00BA733A"/>
    <w:rsid w:val="00BE38FC"/>
    <w:rsid w:val="00C02897"/>
    <w:rsid w:val="00C8402A"/>
    <w:rsid w:val="00C97039"/>
    <w:rsid w:val="00CC6889"/>
    <w:rsid w:val="00D30200"/>
    <w:rsid w:val="00D3439C"/>
    <w:rsid w:val="00DB1831"/>
    <w:rsid w:val="00DD3BFD"/>
    <w:rsid w:val="00DE4EAB"/>
    <w:rsid w:val="00DF6678"/>
    <w:rsid w:val="00E0299A"/>
    <w:rsid w:val="00E85C74"/>
    <w:rsid w:val="00EA6547"/>
    <w:rsid w:val="00EF2E22"/>
    <w:rsid w:val="00F3152A"/>
    <w:rsid w:val="00F35BAF"/>
    <w:rsid w:val="00F52411"/>
    <w:rsid w:val="00F660DF"/>
    <w:rsid w:val="00F94664"/>
    <w:rsid w:val="00F9573C"/>
    <w:rsid w:val="00F95C08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E5CA88-5CE1-44D9-8200-8BCDAD5C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144E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rsid w:val="00CC6889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CC6889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CC688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AA024A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ECE/TRANS/WP.29/2018/122</vt:lpstr>
      <vt:lpstr>ECE/TRANS/WP.29/2018/122</vt:lpstr>
    </vt:vector>
  </TitlesOfParts>
  <Company>DCM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ECE/TRANS/WP.29/2018/122</dc:title>
  <dc:subject/>
  <dc:creator>Corinne ROBERT</dc:creator>
  <cp:keywords/>
  <cp:lastModifiedBy>Secretariat</cp:lastModifiedBy>
  <cp:revision>2</cp:revision>
  <cp:lastPrinted>2018-09-28T10:47:00Z</cp:lastPrinted>
  <dcterms:created xsi:type="dcterms:W3CDTF">2018-10-01T16:18:00Z</dcterms:created>
  <dcterms:modified xsi:type="dcterms:W3CDTF">2018-10-01T16:18:00Z</dcterms:modified>
</cp:coreProperties>
</file>