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F66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F66E6" w:rsidP="009F66E6">
            <w:pPr>
              <w:jc w:val="right"/>
            </w:pPr>
            <w:r w:rsidRPr="009F66E6">
              <w:rPr>
                <w:sz w:val="40"/>
              </w:rPr>
              <w:t>ECE</w:t>
            </w:r>
            <w:r>
              <w:t>/TRANS/WP.29/2018/116</w:t>
            </w:r>
          </w:p>
        </w:tc>
      </w:tr>
      <w:tr w:rsidR="002D5AAC" w:rsidRPr="009F66E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F66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F66E6" w:rsidRDefault="009F66E6" w:rsidP="009F66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9F66E6" w:rsidRDefault="009F66E6" w:rsidP="009F66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F66E6" w:rsidRPr="008D53B6" w:rsidRDefault="009F66E6" w:rsidP="009F66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F66E6" w:rsidRPr="009F66E6" w:rsidRDefault="009F66E6" w:rsidP="009F66E6">
      <w:pPr>
        <w:spacing w:before="120"/>
        <w:rPr>
          <w:sz w:val="40"/>
          <w:szCs w:val="28"/>
        </w:rPr>
      </w:pPr>
      <w:r w:rsidRPr="009F66E6">
        <w:rPr>
          <w:sz w:val="28"/>
        </w:rPr>
        <w:t>Комитет по внутреннему транспорту</w:t>
      </w:r>
    </w:p>
    <w:p w:rsidR="009F66E6" w:rsidRPr="009F66E6" w:rsidRDefault="009F66E6" w:rsidP="009F66E6">
      <w:pPr>
        <w:spacing w:before="120"/>
        <w:rPr>
          <w:b/>
          <w:bCs/>
          <w:sz w:val="32"/>
          <w:szCs w:val="24"/>
        </w:rPr>
      </w:pPr>
      <w:r w:rsidRPr="009F66E6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9F66E6">
        <w:rPr>
          <w:b/>
          <w:bCs/>
          <w:sz w:val="24"/>
        </w:rPr>
        <w:t>в области транспортных средств</w:t>
      </w:r>
    </w:p>
    <w:p w:rsidR="009F66E6" w:rsidRPr="00836052" w:rsidRDefault="009F66E6" w:rsidP="009F66E6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9F66E6" w:rsidRPr="00836052" w:rsidRDefault="009F66E6" w:rsidP="009F66E6">
      <w:r w:rsidRPr="00836052">
        <w:t>Женева, 13–16 ноября 2018 года</w:t>
      </w:r>
    </w:p>
    <w:p w:rsidR="009F66E6" w:rsidRPr="00836052" w:rsidRDefault="009F66E6" w:rsidP="009F66E6">
      <w:pPr>
        <w:rPr>
          <w:b/>
          <w:bCs/>
        </w:rPr>
      </w:pPr>
      <w:r w:rsidRPr="00836052">
        <w:t>Пункт 4.6.</w:t>
      </w:r>
      <w:r w:rsidRPr="00D4677F">
        <w:t>3</w:t>
      </w:r>
      <w:r>
        <w:t>4</w:t>
      </w:r>
      <w:r w:rsidRPr="00836052">
        <w:t xml:space="preserve"> предварительной повестки дня</w:t>
      </w:r>
    </w:p>
    <w:p w:rsidR="009F66E6" w:rsidRDefault="009F66E6" w:rsidP="009F66E6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9F66E6" w:rsidRDefault="009F66E6" w:rsidP="009F66E6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9F66E6" w:rsidRPr="00836052" w:rsidRDefault="009F66E6" w:rsidP="009F66E6">
      <w:pPr>
        <w:rPr>
          <w:b/>
        </w:rPr>
      </w:pPr>
      <w:r w:rsidRPr="00836052">
        <w:rPr>
          <w:b/>
          <w:bCs/>
        </w:rPr>
        <w:t>правилам ООН, представленных GRE</w:t>
      </w:r>
      <w:r>
        <w:t xml:space="preserve"> </w:t>
      </w:r>
    </w:p>
    <w:p w:rsidR="009F66E6" w:rsidRPr="00836052" w:rsidRDefault="009F66E6" w:rsidP="009F66E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по поправкам серии 02 к Правилам № </w:t>
      </w:r>
      <w:r w:rsidRPr="00AA0D7F">
        <w:rPr>
          <w:lang w:val="ru-RU"/>
        </w:rPr>
        <w:t>1</w:t>
      </w:r>
      <w:r>
        <w:rPr>
          <w:lang w:val="ru-RU"/>
        </w:rPr>
        <w:t>12 ООН (фары, испускающие асимметричный луч ближнего света)</w:t>
      </w:r>
    </w:p>
    <w:p w:rsidR="009F66E6" w:rsidRPr="00836052" w:rsidRDefault="009F66E6" w:rsidP="009F66E6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D704A3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9F66E6" w:rsidRPr="00836052" w:rsidRDefault="009F66E6" w:rsidP="009F66E6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="006F3303">
        <w:rPr>
          <w:lang w:val="ru-RU"/>
        </w:rPr>
        <w:br/>
      </w:r>
      <w:r>
        <w:rPr>
          <w:lang w:val="ru-RU"/>
        </w:rPr>
        <w:t>TRANS/WP.29/GRE/79, пункт 9). В его основу положен документ ECE/TRANS/WP.29/</w:t>
      </w:r>
      <w:r w:rsidR="006F3303">
        <w:rPr>
          <w:lang w:val="ru-RU"/>
        </w:rPr>
        <w:br/>
      </w:r>
      <w:r>
        <w:rPr>
          <w:lang w:val="ru-RU"/>
        </w:rPr>
        <w:t xml:space="preserve">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9F66E6" w:rsidRPr="00836052" w:rsidRDefault="009F66E6" w:rsidP="009F66E6">
      <w:pPr>
        <w:tabs>
          <w:tab w:val="left" w:pos="8505"/>
        </w:tabs>
        <w:ind w:left="1134" w:right="1134" w:firstLine="567"/>
        <w:jc w:val="both"/>
      </w:pPr>
    </w:p>
    <w:p w:rsidR="009F66E6" w:rsidRPr="00836052" w:rsidRDefault="009F66E6" w:rsidP="009F66E6">
      <w:pPr>
        <w:rPr>
          <w:b/>
          <w:bCs/>
        </w:rPr>
      </w:pPr>
      <w:r w:rsidRPr="00836052">
        <w:rPr>
          <w:b/>
          <w:bCs/>
        </w:rPr>
        <w:br w:type="page"/>
      </w:r>
    </w:p>
    <w:p w:rsidR="009F66E6" w:rsidRPr="00836052" w:rsidRDefault="009F66E6" w:rsidP="009F66E6">
      <w:pPr>
        <w:pStyle w:val="HChG"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 xml:space="preserve">Поправки серии 02 к Правилам № </w:t>
      </w:r>
      <w:r w:rsidRPr="00AA0D7F">
        <w:rPr>
          <w:lang w:val="ru-RU"/>
        </w:rPr>
        <w:t>1</w:t>
      </w:r>
      <w:r>
        <w:rPr>
          <w:lang w:val="ru-RU"/>
        </w:rPr>
        <w:t>12 ООН (фары, испускающие асимметричный луч ближнего света)</w:t>
      </w:r>
      <w:r w:rsidRPr="00623C2E">
        <w:rPr>
          <w:rStyle w:val="FootnoteReference"/>
          <w:b w:val="0"/>
        </w:rPr>
        <w:footnoteReference w:id="2"/>
      </w:r>
      <w:bookmarkStart w:id="2" w:name="_Toc473483449"/>
      <w:bookmarkEnd w:id="1"/>
    </w:p>
    <w:p w:rsidR="009F66E6" w:rsidRPr="000D0CD1" w:rsidRDefault="009F66E6" w:rsidP="009F66E6">
      <w:pPr>
        <w:pStyle w:val="SingleTxtGR"/>
        <w:rPr>
          <w:iCs/>
        </w:rPr>
      </w:pPr>
      <w:r>
        <w:rPr>
          <w:i/>
          <w:iCs/>
        </w:rPr>
        <w:t>Пункт 14</w:t>
      </w:r>
      <w:r w:rsidRPr="000D0CD1">
        <w:rPr>
          <w:i/>
          <w:iCs/>
        </w:rPr>
        <w:t xml:space="preserve"> </w:t>
      </w:r>
      <w:r w:rsidRPr="000D0CD1">
        <w:rPr>
          <w:iCs/>
        </w:rPr>
        <w:t>изменить следующим образом:</w:t>
      </w:r>
    </w:p>
    <w:p w:rsidR="009F66E6" w:rsidRPr="000D0CD1" w:rsidRDefault="00C21476" w:rsidP="00C21476">
      <w:pPr>
        <w:pStyle w:val="HChG"/>
      </w:pPr>
      <w:r>
        <w:tab/>
      </w:r>
      <w:r>
        <w:tab/>
      </w:r>
      <w:r w:rsidR="009F66E6" w:rsidRPr="00623C2E">
        <w:rPr>
          <w:b w:val="0"/>
        </w:rPr>
        <w:t>«</w:t>
      </w:r>
      <w:r w:rsidR="009F66E6" w:rsidRPr="00FB3686">
        <w:t>1</w:t>
      </w:r>
      <w:r w:rsidR="009F66E6">
        <w:t>4</w:t>
      </w:r>
      <w:r w:rsidR="009F66E6" w:rsidRPr="00FB3686">
        <w:t>.</w:t>
      </w:r>
      <w:r w:rsidR="009F66E6" w:rsidRPr="00FB3686">
        <w:tab/>
      </w:r>
      <w:r w:rsidR="00623C2E">
        <w:tab/>
      </w:r>
      <w:proofErr w:type="spellStart"/>
      <w:r w:rsidR="009F66E6" w:rsidRPr="00FB3686">
        <w:t>Переходные</w:t>
      </w:r>
      <w:proofErr w:type="spellEnd"/>
      <w:r w:rsidR="009F66E6" w:rsidRPr="00FB3686">
        <w:t xml:space="preserve"> </w:t>
      </w:r>
      <w:proofErr w:type="spellStart"/>
      <w:r w:rsidR="009F66E6" w:rsidRPr="00FB3686">
        <w:t>положения</w:t>
      </w:r>
      <w:proofErr w:type="spellEnd"/>
    </w:p>
    <w:p w:rsidR="009F66E6" w:rsidRPr="000D0CD1" w:rsidRDefault="009F66E6" w:rsidP="009F66E6">
      <w:pPr>
        <w:pStyle w:val="SingleTxtGR"/>
        <w:tabs>
          <w:tab w:val="clear" w:pos="1701"/>
        </w:tabs>
        <w:ind w:left="2268" w:hanging="1134"/>
      </w:pPr>
      <w:r w:rsidRPr="000D0CD1">
        <w:t>1</w:t>
      </w:r>
      <w:r>
        <w:t>4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</w:t>
      </w:r>
      <w:r>
        <w:t>УОД</w:t>
      </w:r>
      <w:r w:rsidRPr="000D0CD1">
        <w:t>]</w:t>
      </w:r>
      <w:r w:rsidRPr="001E3DAA"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9F66E6" w:rsidRPr="000D0CD1" w:rsidRDefault="009F66E6" w:rsidP="009F66E6">
      <w:pPr>
        <w:pStyle w:val="SingleTxtGR"/>
        <w:tabs>
          <w:tab w:val="clear" w:pos="1701"/>
        </w:tabs>
        <w:ind w:left="2268" w:hanging="1134"/>
      </w:pPr>
      <w:r w:rsidRPr="000D0CD1">
        <w:t>1</w:t>
      </w:r>
      <w:r>
        <w:t>4</w:t>
      </w:r>
      <w:r w:rsidRPr="000D0CD1">
        <w:t>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9F66E6" w:rsidRPr="000D0CD1" w:rsidRDefault="009F66E6" w:rsidP="009F66E6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>
        <w:t>4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9F66E6" w:rsidRPr="000D0CD1" w:rsidRDefault="009F66E6" w:rsidP="009F66E6">
      <w:pPr>
        <w:pStyle w:val="SingleTxtGR"/>
        <w:tabs>
          <w:tab w:val="clear" w:pos="1701"/>
        </w:tabs>
        <w:ind w:left="2268" w:hanging="1134"/>
      </w:pPr>
      <w:r w:rsidRPr="000D0CD1">
        <w:t>1</w:t>
      </w:r>
      <w:r>
        <w:t>4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9F66E6" w:rsidRPr="00836052" w:rsidRDefault="009F66E6" w:rsidP="009F66E6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</w:t>
      </w:r>
      <w:r>
        <w:rPr>
          <w:lang w:val="ru-RU"/>
        </w:rPr>
        <w:t>4</w:t>
      </w:r>
      <w:r w:rsidRPr="00B45F3C">
        <w:rPr>
          <w:lang w:val="ru-RU"/>
        </w:rPr>
        <w:t>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 w:rsidR="00DD0914">
        <w:rPr>
          <w:lang w:val="ru-RU"/>
        </w:rPr>
        <w:t>.</w:t>
      </w:r>
      <w:r>
        <w:rPr>
          <w:lang w:val="ru-RU"/>
        </w:rPr>
        <w:t>».</w:t>
      </w:r>
    </w:p>
    <w:bookmarkEnd w:id="2"/>
    <w:p w:rsidR="009F66E6" w:rsidRPr="009F66E6" w:rsidRDefault="009F66E6" w:rsidP="009F66E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9F66E6" w:rsidRDefault="00E12C5F" w:rsidP="009F66E6">
      <w:pPr>
        <w:pStyle w:val="SingleTxtGR"/>
        <w:jc w:val="center"/>
        <w:rPr>
          <w:u w:val="single"/>
        </w:rPr>
      </w:pPr>
    </w:p>
    <w:sectPr w:rsidR="00E12C5F" w:rsidRPr="009F66E6" w:rsidSect="009F66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C3" w:rsidRPr="00A312BC" w:rsidRDefault="00C11AC3" w:rsidP="00A312BC"/>
  </w:endnote>
  <w:endnote w:type="continuationSeparator" w:id="0">
    <w:p w:rsidR="00C11AC3" w:rsidRPr="00A312BC" w:rsidRDefault="00C11A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E6" w:rsidRPr="009F66E6" w:rsidRDefault="009F66E6">
    <w:pPr>
      <w:pStyle w:val="Footer"/>
    </w:pPr>
    <w:r w:rsidRPr="009F66E6">
      <w:rPr>
        <w:b/>
        <w:sz w:val="18"/>
      </w:rPr>
      <w:fldChar w:fldCharType="begin"/>
    </w:r>
    <w:r w:rsidRPr="009F66E6">
      <w:rPr>
        <w:b/>
        <w:sz w:val="18"/>
      </w:rPr>
      <w:instrText xml:space="preserve"> PAGE  \* MERGEFORMAT </w:instrText>
    </w:r>
    <w:r w:rsidRPr="009F66E6">
      <w:rPr>
        <w:b/>
        <w:sz w:val="18"/>
      </w:rPr>
      <w:fldChar w:fldCharType="separate"/>
    </w:r>
    <w:r w:rsidR="003D3238">
      <w:rPr>
        <w:b/>
        <w:noProof/>
        <w:sz w:val="18"/>
      </w:rPr>
      <w:t>2</w:t>
    </w:r>
    <w:r w:rsidRPr="009F66E6">
      <w:rPr>
        <w:b/>
        <w:sz w:val="18"/>
      </w:rPr>
      <w:fldChar w:fldCharType="end"/>
    </w:r>
    <w:r>
      <w:rPr>
        <w:b/>
        <w:sz w:val="18"/>
      </w:rPr>
      <w:tab/>
    </w:r>
    <w:r>
      <w:t>GE.18-12825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E6" w:rsidRPr="009F66E6" w:rsidRDefault="009F66E6" w:rsidP="009F66E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GE.18-12825</w:t>
    </w:r>
    <w:r>
      <w:tab/>
    </w:r>
    <w:r w:rsidRPr="009F66E6">
      <w:rPr>
        <w:b/>
        <w:sz w:val="18"/>
      </w:rPr>
      <w:fldChar w:fldCharType="begin"/>
    </w:r>
    <w:r w:rsidRPr="009F66E6">
      <w:rPr>
        <w:b/>
        <w:sz w:val="18"/>
      </w:rPr>
      <w:instrText xml:space="preserve"> PAGE  \* MERGEFORMAT </w:instrText>
    </w:r>
    <w:r w:rsidRPr="009F66E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F66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F66E6" w:rsidRDefault="009F66E6" w:rsidP="009F66E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18-12825  (R)</w:t>
    </w:r>
    <w:r>
      <w:rPr>
        <w:lang w:val="en-US"/>
      </w:rPr>
      <w:t xml:space="preserve">  070818  070818</w:t>
    </w:r>
    <w:r>
      <w:br/>
    </w:r>
    <w:r w:rsidRPr="009F66E6">
      <w:rPr>
        <w:rFonts w:ascii="C39T30Lfz" w:hAnsi="C39T30Lfz"/>
        <w:kern w:val="14"/>
        <w:sz w:val="56"/>
      </w:rPr>
      <w:t></w:t>
    </w:r>
    <w:r w:rsidRPr="009F66E6">
      <w:rPr>
        <w:rFonts w:ascii="C39T30Lfz" w:hAnsi="C39T30Lfz"/>
        <w:kern w:val="14"/>
        <w:sz w:val="56"/>
      </w:rPr>
      <w:t></w:t>
    </w:r>
    <w:r w:rsidRPr="009F66E6">
      <w:rPr>
        <w:rFonts w:ascii="C39T30Lfz" w:hAnsi="C39T30Lfz"/>
        <w:kern w:val="14"/>
        <w:sz w:val="56"/>
      </w:rPr>
      <w:t></w:t>
    </w:r>
    <w:r w:rsidRPr="009F66E6">
      <w:rPr>
        <w:rFonts w:ascii="C39T30Lfz" w:hAnsi="C39T30Lfz"/>
        <w:kern w:val="14"/>
        <w:sz w:val="56"/>
      </w:rPr>
      <w:t></w:t>
    </w:r>
    <w:r w:rsidRPr="009F66E6">
      <w:rPr>
        <w:rFonts w:ascii="C39T30Lfz" w:hAnsi="C39T30Lfz"/>
        <w:kern w:val="14"/>
        <w:sz w:val="56"/>
      </w:rPr>
      <w:t></w:t>
    </w:r>
    <w:r w:rsidRPr="009F66E6">
      <w:rPr>
        <w:rFonts w:ascii="C39T30Lfz" w:hAnsi="C39T30Lfz"/>
        <w:kern w:val="14"/>
        <w:sz w:val="56"/>
      </w:rPr>
      <w:t></w:t>
    </w:r>
    <w:r w:rsidRPr="009F66E6">
      <w:rPr>
        <w:rFonts w:ascii="C39T30Lfz" w:hAnsi="C39T30Lfz"/>
        <w:kern w:val="14"/>
        <w:sz w:val="56"/>
      </w:rPr>
      <w:t></w:t>
    </w:r>
    <w:r w:rsidRPr="009F66E6">
      <w:rPr>
        <w:rFonts w:ascii="C39T30Lfz" w:hAnsi="C39T30Lfz"/>
        <w:kern w:val="14"/>
        <w:sz w:val="56"/>
      </w:rPr>
      <w:t></w:t>
    </w:r>
    <w:r w:rsidRPr="009F66E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C3" w:rsidRPr="001075E9" w:rsidRDefault="00C11A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1AC3" w:rsidRDefault="00C11A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F66E6" w:rsidRPr="00836052" w:rsidRDefault="009F66E6" w:rsidP="001E3DAA">
      <w:pPr>
        <w:pStyle w:val="FootnoteText"/>
      </w:pPr>
      <w:r>
        <w:tab/>
      </w:r>
      <w:r w:rsidRPr="001C405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6F3303">
        <w:t>астоящий документ представлен в </w:t>
      </w:r>
      <w:r>
        <w:t>соответствии с этим мандатом.</w:t>
      </w:r>
    </w:p>
  </w:footnote>
  <w:footnote w:id="2">
    <w:p w:rsidR="009F66E6" w:rsidRPr="00836052" w:rsidRDefault="009F66E6" w:rsidP="001E3DAA">
      <w:pPr>
        <w:pStyle w:val="FootnoteText"/>
      </w:pPr>
      <w:r>
        <w:tab/>
      </w:r>
      <w:r w:rsidRPr="001E3DAA"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9F66E6" w:rsidRPr="00836052" w:rsidRDefault="009F66E6" w:rsidP="001E3DAA">
      <w:pPr>
        <w:pStyle w:val="FootnoteText"/>
      </w:pPr>
      <w:r>
        <w:tab/>
      </w:r>
      <w:r w:rsidRPr="001E3DAA"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</w:t>
      </w:r>
      <w:r w:rsidR="00623C2E">
        <w:br/>
      </w:r>
      <w:r>
        <w:t>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E6" w:rsidRPr="009F66E6" w:rsidRDefault="009F0A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D3238">
      <w:t>ECE/TRANS/WP.29/2018/116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E6" w:rsidRPr="009F66E6" w:rsidRDefault="009F0A0C" w:rsidP="009F66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3238">
      <w:t>ECE/TRANS/WP.29/2018/116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C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4050"/>
    <w:rsid w:val="001C7A89"/>
    <w:rsid w:val="001E3DA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23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C2E"/>
    <w:rsid w:val="006345DB"/>
    <w:rsid w:val="00640F49"/>
    <w:rsid w:val="00680D03"/>
    <w:rsid w:val="00681A10"/>
    <w:rsid w:val="006A1ED8"/>
    <w:rsid w:val="006C2031"/>
    <w:rsid w:val="006D461A"/>
    <w:rsid w:val="006F3303"/>
    <w:rsid w:val="006F35EE"/>
    <w:rsid w:val="007021FF"/>
    <w:rsid w:val="00712895"/>
    <w:rsid w:val="00734ACB"/>
    <w:rsid w:val="00757357"/>
    <w:rsid w:val="00792497"/>
    <w:rsid w:val="00806737"/>
    <w:rsid w:val="00812BDE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F0A0C"/>
    <w:rsid w:val="009F66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1AC3"/>
    <w:rsid w:val="00C2147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04A3"/>
    <w:rsid w:val="00D873A8"/>
    <w:rsid w:val="00D90028"/>
    <w:rsid w:val="00D90138"/>
    <w:rsid w:val="00DD0914"/>
    <w:rsid w:val="00DD78D1"/>
    <w:rsid w:val="00DE32CD"/>
    <w:rsid w:val="00DF31BC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1B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E2B329-3C13-49C4-AE2F-526ED1E5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9F66E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9F66E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9F66E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9F66E6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9F66E6"/>
    <w:rPr>
      <w:lang w:val="en-GB" w:eastAsia="en-US"/>
    </w:rPr>
  </w:style>
  <w:style w:type="character" w:customStyle="1" w:styleId="HChGChar">
    <w:name w:val="_ H _Ch_G Char"/>
    <w:link w:val="HChG"/>
    <w:rsid w:val="009F66E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ECE/TRANS/WP.29/2018/116</vt:lpstr>
      <vt:lpstr>ECE/TRANS/WP.29/2018/116</vt:lpstr>
      <vt:lpstr>A/</vt:lpstr>
    </vt:vector>
  </TitlesOfParts>
  <Company>DCM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ECE/TRANS/WP.29/2018/116</dc:title>
  <dc:subject/>
  <dc:creator>Nina STEPANOVA</dc:creator>
  <cp:keywords/>
  <cp:lastModifiedBy>Secretariat</cp:lastModifiedBy>
  <cp:revision>2</cp:revision>
  <cp:lastPrinted>2018-08-07T12:41:00Z</cp:lastPrinted>
  <dcterms:created xsi:type="dcterms:W3CDTF">2018-10-01T16:09:00Z</dcterms:created>
  <dcterms:modified xsi:type="dcterms:W3CDTF">2018-10-01T16:09:00Z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