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07761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07761A" w:rsidP="0007761A">
            <w:pPr>
              <w:jc w:val="right"/>
            </w:pPr>
            <w:r w:rsidRPr="0007761A">
              <w:rPr>
                <w:sz w:val="40"/>
              </w:rPr>
              <w:t>ECE</w:t>
            </w:r>
            <w:r>
              <w:t>/TRANS/WP.11/2018/12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07761A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07761A" w:rsidRDefault="0007761A" w:rsidP="0007761A">
            <w:pPr>
              <w:spacing w:line="240" w:lineRule="exact"/>
            </w:pPr>
            <w:r>
              <w:t>24 juillet 2018</w:t>
            </w:r>
          </w:p>
          <w:p w:rsidR="0007761A" w:rsidRDefault="0007761A" w:rsidP="0007761A">
            <w:pPr>
              <w:spacing w:line="240" w:lineRule="exact"/>
            </w:pPr>
            <w:r>
              <w:t>Français</w:t>
            </w:r>
          </w:p>
          <w:p w:rsidR="0007761A" w:rsidRPr="00DB58B5" w:rsidRDefault="0007761A" w:rsidP="0007761A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B21FB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E2BF5" w:rsidRPr="00685843" w:rsidRDefault="00AE2BF5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:rsidR="00AE2BF5" w:rsidRPr="00F30D47" w:rsidRDefault="00AE2BF5" w:rsidP="00305801">
      <w:pPr>
        <w:spacing w:before="120"/>
        <w:rPr>
          <w:b/>
        </w:rPr>
      </w:pPr>
      <w:r>
        <w:rPr>
          <w:b/>
          <w:bCs/>
          <w:lang w:val="fr-FR"/>
        </w:rPr>
        <w:t xml:space="preserve">Soixante-quatorzième </w:t>
      </w:r>
      <w:r w:rsidRPr="00F30D47">
        <w:rPr>
          <w:b/>
        </w:rPr>
        <w:t>session</w:t>
      </w:r>
    </w:p>
    <w:p w:rsidR="00AE2BF5" w:rsidRDefault="00AE2BF5" w:rsidP="00305801">
      <w:r>
        <w:t xml:space="preserve">Genève, </w:t>
      </w:r>
      <w:r>
        <w:rPr>
          <w:lang w:val="fr-FR"/>
        </w:rPr>
        <w:t>8-12 octobre 2018</w:t>
      </w:r>
    </w:p>
    <w:p w:rsidR="00AE2BF5" w:rsidRDefault="00AE2BF5" w:rsidP="00305801">
      <w:r>
        <w:t>Point 6 b) de l</w:t>
      </w:r>
      <w:r w:rsidR="00B21FBB">
        <w:t>’</w:t>
      </w:r>
      <w:r>
        <w:t>ordre du jour provisoire</w:t>
      </w:r>
    </w:p>
    <w:p w:rsidR="00AE2BF5" w:rsidRPr="004E32C2" w:rsidRDefault="00AE2BF5" w:rsidP="00AE2BF5">
      <w:pPr>
        <w:rPr>
          <w:b/>
        </w:rPr>
      </w:pPr>
      <w:r w:rsidRPr="004E32C2">
        <w:rPr>
          <w:b/>
          <w:lang w:val="fr-FR"/>
        </w:rPr>
        <w:t>Propositions d</w:t>
      </w:r>
      <w:r w:rsidR="00B21FBB">
        <w:rPr>
          <w:b/>
          <w:lang w:val="fr-FR"/>
        </w:rPr>
        <w:t>’</w:t>
      </w:r>
      <w:r w:rsidRPr="004E32C2">
        <w:rPr>
          <w:b/>
          <w:lang w:val="fr-FR"/>
        </w:rPr>
        <w:t>amendements à l</w:t>
      </w:r>
      <w:r w:rsidR="00B21FBB">
        <w:rPr>
          <w:b/>
          <w:lang w:val="fr-FR"/>
        </w:rPr>
        <w:t>’</w:t>
      </w:r>
      <w:r w:rsidRPr="004E32C2">
        <w:rPr>
          <w:b/>
          <w:lang w:val="fr-FR"/>
        </w:rPr>
        <w:t>ATP :</w:t>
      </w:r>
      <w:r>
        <w:rPr>
          <w:b/>
          <w:lang w:val="fr-FR"/>
        </w:rPr>
        <w:br/>
      </w:r>
      <w:r w:rsidRPr="004E32C2">
        <w:rPr>
          <w:b/>
          <w:lang w:val="fr-FR"/>
        </w:rPr>
        <w:t>Nouvelles propositions</w:t>
      </w:r>
    </w:p>
    <w:p w:rsidR="00AE2BF5" w:rsidRPr="009C5C5C" w:rsidRDefault="00AE2BF5" w:rsidP="00AE2BF5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</w:t>
      </w:r>
      <w:r w:rsidR="00B21FBB">
        <w:rPr>
          <w:lang w:val="fr-FR"/>
        </w:rPr>
        <w:t>’</w:t>
      </w:r>
      <w:r>
        <w:rPr>
          <w:lang w:val="fr-FR"/>
        </w:rPr>
        <w:t>amendement au paragraphe 4.3.4 ii)</w:t>
      </w:r>
      <w:r>
        <w:rPr>
          <w:lang w:val="fr-FR"/>
        </w:rPr>
        <w:br/>
        <w:t>de l</w:t>
      </w:r>
      <w:r w:rsidR="00B21FBB">
        <w:rPr>
          <w:lang w:val="fr-FR"/>
        </w:rPr>
        <w:t>’</w:t>
      </w:r>
      <w:r>
        <w:rPr>
          <w:lang w:val="fr-FR"/>
        </w:rPr>
        <w:t>appendice 2 de l</w:t>
      </w:r>
      <w:r w:rsidR="00B21FBB">
        <w:rPr>
          <w:lang w:val="fr-FR"/>
        </w:rPr>
        <w:t>’</w:t>
      </w:r>
      <w:r>
        <w:rPr>
          <w:lang w:val="fr-FR"/>
        </w:rPr>
        <w:t>annexe 1 : normes concernant</w:t>
      </w:r>
      <w:r>
        <w:rPr>
          <w:lang w:val="fr-FR"/>
        </w:rPr>
        <w:br/>
        <w:t>la mesure du débit d</w:t>
      </w:r>
      <w:r w:rsidR="00B21FBB">
        <w:rPr>
          <w:lang w:val="fr-FR"/>
        </w:rPr>
        <w:t>’</w:t>
      </w:r>
      <w:r>
        <w:rPr>
          <w:lang w:val="fr-FR"/>
        </w:rPr>
        <w:t>air</w:t>
      </w:r>
    </w:p>
    <w:p w:rsidR="00F9573C" w:rsidRDefault="00AE2BF5" w:rsidP="00AE2BF5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Gouvernement de l</w:t>
      </w:r>
      <w:r w:rsidR="00B21FBB">
        <w:rPr>
          <w:lang w:val="fr-FR"/>
        </w:rPr>
        <w:t>’</w:t>
      </w:r>
      <w:r>
        <w:rPr>
          <w:lang w:val="fr-FR"/>
        </w:rPr>
        <w:t>Allemagne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AE2BF5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AE2BF5" w:rsidRPr="000001E7" w:rsidRDefault="00AE2BF5" w:rsidP="00216E0F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AE2BF5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AE2BF5" w:rsidRDefault="00AE2BF5" w:rsidP="00AE2BF5">
            <w:pPr>
              <w:pStyle w:val="SingleTxtG"/>
              <w:ind w:left="3402" w:hanging="2268"/>
            </w:pPr>
            <w:r>
              <w:rPr>
                <w:b/>
                <w:bCs/>
                <w:lang w:val="fr-FR"/>
              </w:rPr>
              <w:t>Résumé analytique :</w:t>
            </w:r>
            <w:r>
              <w:rPr>
                <w:b/>
                <w:bCs/>
                <w:lang w:val="fr-FR"/>
              </w:rPr>
              <w:tab/>
            </w:r>
            <w:r>
              <w:rPr>
                <w:lang w:val="fr-FR"/>
              </w:rPr>
              <w:t>Les normes relatives à la mesure du débit d</w:t>
            </w:r>
            <w:r w:rsidR="00B21FBB">
              <w:rPr>
                <w:lang w:val="fr-FR"/>
              </w:rPr>
              <w:t>’</w:t>
            </w:r>
            <w:r>
              <w:rPr>
                <w:lang w:val="fr-FR"/>
              </w:rPr>
              <w:t>air déplacé par les ventilateurs de l</w:t>
            </w:r>
            <w:r w:rsidR="00B21FBB">
              <w:rPr>
                <w:lang w:val="fr-FR"/>
              </w:rPr>
              <w:t>’</w:t>
            </w:r>
            <w:r>
              <w:rPr>
                <w:lang w:val="fr-FR"/>
              </w:rPr>
              <w:t>évaporateur d</w:t>
            </w:r>
            <w:r w:rsidR="00B21FBB">
              <w:rPr>
                <w:lang w:val="fr-FR"/>
              </w:rPr>
              <w:t>’</w:t>
            </w:r>
            <w:r>
              <w:rPr>
                <w:lang w:val="fr-FR"/>
              </w:rPr>
              <w:t>un groupe frigorifique ont été modifiées et doivent être mises à jour.</w:t>
            </w:r>
          </w:p>
        </w:tc>
      </w:tr>
      <w:tr w:rsidR="00AE2BF5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AE2BF5" w:rsidRDefault="00AE2BF5" w:rsidP="00216E0F">
            <w:pPr>
              <w:pStyle w:val="SingleTxtG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Mesure à prendre :</w:t>
            </w:r>
            <w:r>
              <w:rPr>
                <w:b/>
                <w:bCs/>
                <w:lang w:val="fr-FR"/>
              </w:rPr>
              <w:tab/>
            </w:r>
            <w:r>
              <w:rPr>
                <w:b/>
                <w:bCs/>
                <w:lang w:val="fr-FR"/>
              </w:rPr>
              <w:tab/>
            </w:r>
            <w:r>
              <w:rPr>
                <w:lang w:val="fr-FR"/>
              </w:rPr>
              <w:t>Modifier le paragraphe 4.3.4 ii) de l</w:t>
            </w:r>
            <w:r w:rsidR="00B21FBB">
              <w:rPr>
                <w:lang w:val="fr-FR"/>
              </w:rPr>
              <w:t>’</w:t>
            </w:r>
            <w:r>
              <w:rPr>
                <w:lang w:val="fr-FR"/>
              </w:rPr>
              <w:t>appendice 2 de l</w:t>
            </w:r>
            <w:r w:rsidR="00B21FBB">
              <w:rPr>
                <w:lang w:val="fr-FR"/>
              </w:rPr>
              <w:t>’</w:t>
            </w:r>
            <w:r>
              <w:rPr>
                <w:lang w:val="fr-FR"/>
              </w:rPr>
              <w:t>annexe 1.</w:t>
            </w:r>
          </w:p>
        </w:tc>
      </w:tr>
      <w:tr w:rsidR="00AE2BF5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AE2BF5" w:rsidRDefault="00AE2BF5" w:rsidP="00216E0F">
            <w:pPr>
              <w:pStyle w:val="SingleTxtG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Documents connexes :</w:t>
            </w:r>
            <w:r>
              <w:rPr>
                <w:b/>
                <w:bCs/>
                <w:lang w:val="fr-FR"/>
              </w:rPr>
              <w:tab/>
            </w:r>
            <w:r>
              <w:rPr>
                <w:lang w:val="fr-FR"/>
              </w:rPr>
              <w:t>Aucun.</w:t>
            </w:r>
          </w:p>
        </w:tc>
      </w:tr>
      <w:tr w:rsidR="00AE2BF5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AE2BF5" w:rsidRDefault="00AE2BF5" w:rsidP="00216E0F"/>
        </w:tc>
      </w:tr>
    </w:tbl>
    <w:p w:rsidR="00AE2BF5" w:rsidRPr="008F391D" w:rsidRDefault="00AE2BF5" w:rsidP="00AE2BF5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:rsidR="00AE2BF5" w:rsidRPr="004E32C2" w:rsidRDefault="00AE2BF5" w:rsidP="00AE2BF5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Pour mesurer le débit d</w:t>
      </w:r>
      <w:r w:rsidR="00B21FBB">
        <w:rPr>
          <w:lang w:val="fr-FR"/>
        </w:rPr>
        <w:t>’</w:t>
      </w:r>
      <w:r>
        <w:rPr>
          <w:lang w:val="fr-FR"/>
        </w:rPr>
        <w:t>air déplacé par les ventilateurs de l</w:t>
      </w:r>
      <w:r w:rsidR="00B21FBB">
        <w:rPr>
          <w:lang w:val="fr-FR"/>
        </w:rPr>
        <w:t>’</w:t>
      </w:r>
      <w:r>
        <w:rPr>
          <w:lang w:val="fr-FR"/>
        </w:rPr>
        <w:t>évaporateur d</w:t>
      </w:r>
      <w:r w:rsidR="00B21FBB">
        <w:rPr>
          <w:lang w:val="fr-FR"/>
        </w:rPr>
        <w:t>’</w:t>
      </w:r>
      <w:r>
        <w:rPr>
          <w:lang w:val="fr-FR"/>
        </w:rPr>
        <w:t>un groupe frigorifique, il est conseillé, au paragraphe 4.3.4 ii) de l</w:t>
      </w:r>
      <w:r w:rsidR="00B21FBB">
        <w:rPr>
          <w:lang w:val="fr-FR"/>
        </w:rPr>
        <w:t>’</w:t>
      </w:r>
      <w:r>
        <w:rPr>
          <w:lang w:val="fr-FR"/>
        </w:rPr>
        <w:t>appendice 2 de l</w:t>
      </w:r>
      <w:r w:rsidR="00B21FBB">
        <w:rPr>
          <w:lang w:val="fr-FR"/>
        </w:rPr>
        <w:t>’</w:t>
      </w:r>
      <w:r>
        <w:rPr>
          <w:lang w:val="fr-FR"/>
        </w:rPr>
        <w:t>annexe 1, de reprendre l</w:t>
      </w:r>
      <w:r w:rsidR="00B21FBB">
        <w:rPr>
          <w:lang w:val="fr-FR"/>
        </w:rPr>
        <w:t>’</w:t>
      </w:r>
      <w:r>
        <w:rPr>
          <w:lang w:val="fr-FR"/>
        </w:rPr>
        <w:t>une d</w:t>
      </w:r>
      <w:r w:rsidR="00B21FBB">
        <w:rPr>
          <w:lang w:val="fr-FR"/>
        </w:rPr>
        <w:t xml:space="preserve">es normes suivantes : ISO </w:t>
      </w:r>
      <w:proofErr w:type="gramStart"/>
      <w:r w:rsidR="00B21FBB">
        <w:rPr>
          <w:lang w:val="fr-FR"/>
        </w:rPr>
        <w:t>5801:</w:t>
      </w:r>
      <w:proofErr w:type="gramEnd"/>
      <w:r>
        <w:rPr>
          <w:lang w:val="fr-FR"/>
        </w:rPr>
        <w:t>2008, AMCA 210-99 et AMCA 210-07.</w:t>
      </w:r>
    </w:p>
    <w:p w:rsidR="00B21FBB" w:rsidRDefault="00B21FBB" w:rsidP="00B21FBB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 xml:space="preserve">Les normes ISO </w:t>
      </w:r>
      <w:proofErr w:type="gramStart"/>
      <w:r>
        <w:rPr>
          <w:lang w:val="fr-FR"/>
        </w:rPr>
        <w:t>5801:</w:t>
      </w:r>
      <w:proofErr w:type="gramEnd"/>
      <w:r w:rsidR="00AE2BF5">
        <w:rPr>
          <w:lang w:val="fr-FR"/>
        </w:rPr>
        <w:t xml:space="preserve">2008, AMCA 210-99 et AMCA 210-07 sont obsolètes et les nouvelles normes pertinentes sont en vigueur. </w:t>
      </w:r>
    </w:p>
    <w:p w:rsidR="00AE2BF5" w:rsidRPr="004E32C2" w:rsidRDefault="00AE2BF5" w:rsidP="00B21FBB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</w:t>
      </w:r>
      <w:r w:rsidR="00B21FBB">
        <w:rPr>
          <w:lang w:val="fr-FR"/>
        </w:rPr>
        <w:t>’</w:t>
      </w:r>
      <w:r>
        <w:rPr>
          <w:lang w:val="fr-FR"/>
        </w:rPr>
        <w:t>amendement</w:t>
      </w:r>
    </w:p>
    <w:p w:rsidR="00AE2BF5" w:rsidRPr="004E32C2" w:rsidRDefault="00AE2BF5" w:rsidP="00A82F0C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 xml:space="preserve">Remplacer les </w:t>
      </w:r>
      <w:r w:rsidR="00B21FBB">
        <w:rPr>
          <w:lang w:val="fr-FR"/>
        </w:rPr>
        <w:t xml:space="preserve">normes obsolètes ISO </w:t>
      </w:r>
      <w:proofErr w:type="gramStart"/>
      <w:r w:rsidR="00B21FBB">
        <w:rPr>
          <w:lang w:val="fr-FR"/>
        </w:rPr>
        <w:t>5801:</w:t>
      </w:r>
      <w:proofErr w:type="gramEnd"/>
      <w:r>
        <w:rPr>
          <w:lang w:val="fr-FR"/>
        </w:rPr>
        <w:t xml:space="preserve">2008, AMCA 210-99 et AMCA 210-07 au </w:t>
      </w:r>
      <w:r w:rsidR="00B21FBB">
        <w:rPr>
          <w:lang w:val="fr-FR"/>
        </w:rPr>
        <w:t xml:space="preserve">paragraphe 4.3.4 </w:t>
      </w:r>
      <w:r>
        <w:rPr>
          <w:lang w:val="fr-FR"/>
        </w:rPr>
        <w:t>ii) de l</w:t>
      </w:r>
      <w:r w:rsidR="00B21FBB">
        <w:rPr>
          <w:lang w:val="fr-FR"/>
        </w:rPr>
        <w:t>’</w:t>
      </w:r>
      <w:r>
        <w:rPr>
          <w:lang w:val="fr-FR"/>
        </w:rPr>
        <w:t>appendice 2 de l</w:t>
      </w:r>
      <w:r w:rsidR="00B21FBB">
        <w:rPr>
          <w:lang w:val="fr-FR"/>
        </w:rPr>
        <w:t>’</w:t>
      </w:r>
      <w:r>
        <w:rPr>
          <w:lang w:val="fr-FR"/>
        </w:rPr>
        <w:t>annexe 1 par les nouvelles normes pertinentes :</w:t>
      </w:r>
    </w:p>
    <w:p w:rsidR="00AE2BF5" w:rsidRPr="00AC75EA" w:rsidRDefault="00B21FBB" w:rsidP="00B21FBB">
      <w:pPr>
        <w:pStyle w:val="SingleTxtG"/>
        <w:rPr>
          <w:b/>
        </w:rPr>
      </w:pPr>
      <w:r>
        <w:rPr>
          <w:b/>
          <w:lang w:val="fr-FR"/>
        </w:rPr>
        <w:t xml:space="preserve">ISO </w:t>
      </w:r>
      <w:proofErr w:type="gramStart"/>
      <w:r>
        <w:rPr>
          <w:b/>
          <w:lang w:val="fr-FR"/>
        </w:rPr>
        <w:t>5801:</w:t>
      </w:r>
      <w:proofErr w:type="gramEnd"/>
      <w:r>
        <w:rPr>
          <w:b/>
          <w:lang w:val="fr-FR"/>
        </w:rPr>
        <w:t>2017 et AMCA 210</w:t>
      </w:r>
      <w:r>
        <w:rPr>
          <w:b/>
          <w:lang w:val="fr-FR"/>
        </w:rPr>
        <w:noBreakHyphen/>
      </w:r>
      <w:r w:rsidR="00AE2BF5">
        <w:rPr>
          <w:b/>
          <w:lang w:val="fr-FR"/>
        </w:rPr>
        <w:t>16</w:t>
      </w:r>
    </w:p>
    <w:p w:rsidR="00AE2BF5" w:rsidRDefault="00AE2BF5" w:rsidP="00AE2BF5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  <w:t>Incidences</w:t>
      </w:r>
    </w:p>
    <w:p w:rsidR="00AE2BF5" w:rsidRDefault="00AE2BF5" w:rsidP="00AE2BF5">
      <w:pPr>
        <w:pStyle w:val="SingleTxtG"/>
        <w:ind w:left="3402" w:hanging="2268"/>
        <w:rPr>
          <w:lang w:val="fr-FR"/>
        </w:rPr>
      </w:pPr>
      <w:r>
        <w:rPr>
          <w:lang w:val="fr-FR"/>
        </w:rPr>
        <w:t>Coût :</w:t>
      </w:r>
      <w:r>
        <w:rPr>
          <w:lang w:val="fr-FR"/>
        </w:rPr>
        <w:tab/>
        <w:t>Pas de frais supplémentaires liés à la réalisation des essais ; les paramètres des équations permettant de calculer le débit d</w:t>
      </w:r>
      <w:r w:rsidR="00B21FBB">
        <w:rPr>
          <w:lang w:val="fr-FR"/>
        </w:rPr>
        <w:t>’</w:t>
      </w:r>
      <w:r>
        <w:rPr>
          <w:lang w:val="fr-FR"/>
        </w:rPr>
        <w:t>air du groupe frigorifique doivent être mis à jour.</w:t>
      </w:r>
    </w:p>
    <w:p w:rsidR="00AE2BF5" w:rsidRDefault="00AE2BF5" w:rsidP="00AE2BF5">
      <w:pPr>
        <w:pStyle w:val="SingleTxtG"/>
        <w:ind w:left="3402" w:hanging="2268"/>
        <w:rPr>
          <w:lang w:val="fr-FR"/>
        </w:rPr>
      </w:pPr>
      <w:r>
        <w:rPr>
          <w:lang w:val="fr-FR"/>
        </w:rPr>
        <w:t>Faisabilité</w:t>
      </w:r>
      <w:r w:rsidR="00B21FBB">
        <w:rPr>
          <w:lang w:val="fr-FR"/>
        </w:rPr>
        <w:t> :</w:t>
      </w:r>
      <w:r>
        <w:rPr>
          <w:lang w:val="fr-FR"/>
        </w:rPr>
        <w:tab/>
        <w:t>L</w:t>
      </w:r>
      <w:r w:rsidR="00B21FBB">
        <w:rPr>
          <w:lang w:val="fr-FR"/>
        </w:rPr>
        <w:t>’</w:t>
      </w:r>
      <w:r>
        <w:rPr>
          <w:lang w:val="fr-FR"/>
        </w:rPr>
        <w:t>amendement proposé peut facilement être mis en application dans l</w:t>
      </w:r>
      <w:r w:rsidR="00B21FBB">
        <w:rPr>
          <w:lang w:val="fr-FR"/>
        </w:rPr>
        <w:t>’</w:t>
      </w:r>
      <w:r>
        <w:rPr>
          <w:lang w:val="fr-FR"/>
        </w:rPr>
        <w:t>ATP. Aucune période transitoire n</w:t>
      </w:r>
      <w:r w:rsidR="00B21FBB">
        <w:rPr>
          <w:lang w:val="fr-FR"/>
        </w:rPr>
        <w:t>’</w:t>
      </w:r>
      <w:r>
        <w:rPr>
          <w:lang w:val="fr-FR"/>
        </w:rPr>
        <w:t>est nécessaire.</w:t>
      </w:r>
    </w:p>
    <w:p w:rsidR="00AE2BF5" w:rsidRDefault="00AE2BF5" w:rsidP="00B21FBB">
      <w:pPr>
        <w:pStyle w:val="SingleTxtG"/>
        <w:ind w:left="3402" w:hanging="2268"/>
        <w:rPr>
          <w:lang w:val="fr-FR"/>
        </w:rPr>
      </w:pPr>
      <w:r>
        <w:rPr>
          <w:lang w:val="fr-FR"/>
        </w:rPr>
        <w:t>Application effective</w:t>
      </w:r>
      <w:r w:rsidR="00B21FBB">
        <w:rPr>
          <w:lang w:val="fr-FR"/>
        </w:rPr>
        <w:t> :</w:t>
      </w:r>
      <w:r>
        <w:rPr>
          <w:lang w:val="fr-FR"/>
        </w:rPr>
        <w:tab/>
        <w:t>Aucune difficulté n</w:t>
      </w:r>
      <w:r w:rsidR="00B21FBB">
        <w:rPr>
          <w:lang w:val="fr-FR"/>
        </w:rPr>
        <w:t>’</w:t>
      </w:r>
      <w:r>
        <w:rPr>
          <w:lang w:val="fr-FR"/>
        </w:rPr>
        <w:t>est à prévoir.</w:t>
      </w:r>
    </w:p>
    <w:p w:rsidR="00AE2BF5" w:rsidRPr="00AE2BF5" w:rsidRDefault="00AE2BF5" w:rsidP="00AE2BF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E2BF5" w:rsidRPr="00AE2BF5" w:rsidSect="0007761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C0" w:rsidRDefault="006F2BC0" w:rsidP="00F95C08">
      <w:pPr>
        <w:spacing w:line="240" w:lineRule="auto"/>
      </w:pPr>
    </w:p>
  </w:endnote>
  <w:endnote w:type="continuationSeparator" w:id="0">
    <w:p w:rsidR="006F2BC0" w:rsidRPr="00AC3823" w:rsidRDefault="006F2BC0" w:rsidP="00AC3823">
      <w:pPr>
        <w:pStyle w:val="Footer"/>
      </w:pPr>
    </w:p>
  </w:endnote>
  <w:endnote w:type="continuationNotice" w:id="1">
    <w:p w:rsidR="006F2BC0" w:rsidRDefault="006F2BC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61A" w:rsidRPr="0007761A" w:rsidRDefault="0007761A" w:rsidP="0007761A">
    <w:pPr>
      <w:pStyle w:val="Footer"/>
      <w:tabs>
        <w:tab w:val="right" w:pos="9638"/>
      </w:tabs>
    </w:pPr>
    <w:r w:rsidRPr="0007761A">
      <w:rPr>
        <w:b/>
        <w:sz w:val="18"/>
      </w:rPr>
      <w:fldChar w:fldCharType="begin"/>
    </w:r>
    <w:r w:rsidRPr="0007761A">
      <w:rPr>
        <w:b/>
        <w:sz w:val="18"/>
      </w:rPr>
      <w:instrText xml:space="preserve"> PAGE  \* MERGEFORMAT </w:instrText>
    </w:r>
    <w:r w:rsidRPr="0007761A">
      <w:rPr>
        <w:b/>
        <w:sz w:val="18"/>
      </w:rPr>
      <w:fldChar w:fldCharType="separate"/>
    </w:r>
    <w:r w:rsidR="00FC45CA">
      <w:rPr>
        <w:b/>
        <w:noProof/>
        <w:sz w:val="18"/>
      </w:rPr>
      <w:t>2</w:t>
    </w:r>
    <w:r w:rsidRPr="0007761A">
      <w:rPr>
        <w:b/>
        <w:sz w:val="18"/>
      </w:rPr>
      <w:fldChar w:fldCharType="end"/>
    </w:r>
    <w:r>
      <w:rPr>
        <w:b/>
        <w:sz w:val="18"/>
      </w:rPr>
      <w:tab/>
    </w:r>
    <w:r>
      <w:t>GE.18-12261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61A" w:rsidRPr="0007761A" w:rsidRDefault="0007761A" w:rsidP="0007761A">
    <w:pPr>
      <w:pStyle w:val="Footer"/>
      <w:tabs>
        <w:tab w:val="right" w:pos="9638"/>
      </w:tabs>
      <w:rPr>
        <w:b/>
        <w:sz w:val="18"/>
      </w:rPr>
    </w:pPr>
    <w:r>
      <w:t>GE.18-12261</w:t>
    </w:r>
    <w:r>
      <w:tab/>
    </w:r>
    <w:r w:rsidRPr="0007761A">
      <w:rPr>
        <w:b/>
        <w:sz w:val="18"/>
      </w:rPr>
      <w:fldChar w:fldCharType="begin"/>
    </w:r>
    <w:r w:rsidRPr="0007761A">
      <w:rPr>
        <w:b/>
        <w:sz w:val="18"/>
      </w:rPr>
      <w:instrText xml:space="preserve"> PAGE  \* MERGEFORMAT </w:instrText>
    </w:r>
    <w:r w:rsidRPr="0007761A">
      <w:rPr>
        <w:b/>
        <w:sz w:val="18"/>
      </w:rPr>
      <w:fldChar w:fldCharType="separate"/>
    </w:r>
    <w:r w:rsidR="007C34FB">
      <w:rPr>
        <w:b/>
        <w:noProof/>
        <w:sz w:val="18"/>
      </w:rPr>
      <w:t>2</w:t>
    </w:r>
    <w:r w:rsidRPr="0007761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07761A" w:rsidRDefault="0007761A" w:rsidP="0007761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12261  (</w:t>
    </w:r>
    <w:proofErr w:type="gramEnd"/>
    <w:r>
      <w:rPr>
        <w:sz w:val="20"/>
      </w:rPr>
      <w:t>F)    200818    220818</w:t>
    </w:r>
    <w:r>
      <w:rPr>
        <w:sz w:val="20"/>
      </w:rPr>
      <w:br/>
    </w:r>
    <w:r w:rsidRPr="0007761A">
      <w:rPr>
        <w:rFonts w:ascii="C39T30Lfz" w:hAnsi="C39T30Lfz"/>
        <w:sz w:val="56"/>
      </w:rPr>
      <w:t></w:t>
    </w:r>
    <w:r w:rsidRPr="0007761A">
      <w:rPr>
        <w:rFonts w:ascii="C39T30Lfz" w:hAnsi="C39T30Lfz"/>
        <w:sz w:val="56"/>
      </w:rPr>
      <w:t></w:t>
    </w:r>
    <w:r w:rsidRPr="0007761A">
      <w:rPr>
        <w:rFonts w:ascii="C39T30Lfz" w:hAnsi="C39T30Lfz"/>
        <w:sz w:val="56"/>
      </w:rPr>
      <w:t></w:t>
    </w:r>
    <w:r w:rsidRPr="0007761A">
      <w:rPr>
        <w:rFonts w:ascii="C39T30Lfz" w:hAnsi="C39T30Lfz"/>
        <w:sz w:val="56"/>
      </w:rPr>
      <w:t></w:t>
    </w:r>
    <w:r w:rsidRPr="0007761A">
      <w:rPr>
        <w:rFonts w:ascii="C39T30Lfz" w:hAnsi="C39T30Lfz"/>
        <w:sz w:val="56"/>
      </w:rPr>
      <w:t></w:t>
    </w:r>
    <w:r w:rsidRPr="0007761A">
      <w:rPr>
        <w:rFonts w:ascii="C39T30Lfz" w:hAnsi="C39T30Lfz"/>
        <w:sz w:val="56"/>
      </w:rPr>
      <w:t></w:t>
    </w:r>
    <w:r w:rsidRPr="0007761A">
      <w:rPr>
        <w:rFonts w:ascii="C39T30Lfz" w:hAnsi="C39T30Lfz"/>
        <w:sz w:val="56"/>
      </w:rPr>
      <w:t></w:t>
    </w:r>
    <w:r w:rsidRPr="0007761A">
      <w:rPr>
        <w:rFonts w:ascii="C39T30Lfz" w:hAnsi="C39T30Lfz"/>
        <w:sz w:val="56"/>
      </w:rPr>
      <w:t></w:t>
    </w:r>
    <w:r w:rsidRPr="0007761A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018/1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8/1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C0" w:rsidRPr="00AC3823" w:rsidRDefault="006F2BC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F2BC0" w:rsidRPr="00AC3823" w:rsidRDefault="006F2BC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F2BC0" w:rsidRPr="00AC3823" w:rsidRDefault="006F2BC0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61A" w:rsidRPr="0007761A" w:rsidRDefault="00AF4A7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C45CA">
      <w:t>ECE/TRANS/WP.11/2018/12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61A" w:rsidRPr="0007761A" w:rsidRDefault="00AF4A74" w:rsidP="0007761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C45CA">
      <w:t>ECE/TRANS/WP.11/2018/12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BC0"/>
    <w:rsid w:val="00017F94"/>
    <w:rsid w:val="00023842"/>
    <w:rsid w:val="000334F9"/>
    <w:rsid w:val="00045FEB"/>
    <w:rsid w:val="0007761A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5134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F2BC0"/>
    <w:rsid w:val="0071601D"/>
    <w:rsid w:val="007A62E6"/>
    <w:rsid w:val="007C34FB"/>
    <w:rsid w:val="007F20FA"/>
    <w:rsid w:val="0080684C"/>
    <w:rsid w:val="00871C75"/>
    <w:rsid w:val="008776DC"/>
    <w:rsid w:val="009446C0"/>
    <w:rsid w:val="009705C8"/>
    <w:rsid w:val="009C1CF4"/>
    <w:rsid w:val="009F6B74"/>
    <w:rsid w:val="00A120C6"/>
    <w:rsid w:val="00A3029F"/>
    <w:rsid w:val="00A30353"/>
    <w:rsid w:val="00A82F0C"/>
    <w:rsid w:val="00AC3823"/>
    <w:rsid w:val="00AE2BF5"/>
    <w:rsid w:val="00AE323C"/>
    <w:rsid w:val="00AF0CB5"/>
    <w:rsid w:val="00AF4A74"/>
    <w:rsid w:val="00B00181"/>
    <w:rsid w:val="00B00B0D"/>
    <w:rsid w:val="00B21FBB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8DD5128-88E5-46BB-9592-EC580776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AE2BF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ECE/TRANS/WP.11/2018/12</vt:lpstr>
      <vt:lpstr>ECE/TRANS/WP.11/2018/12</vt:lpstr>
    </vt:vector>
  </TitlesOfParts>
  <Company>DCM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ECE/TRANS/WP.11/2018/12</dc:title>
  <dc:subject/>
  <dc:creator>Christine DEVOUASSOUX</dc:creator>
  <cp:keywords/>
  <cp:lastModifiedBy>Secretariat</cp:lastModifiedBy>
  <cp:revision>2</cp:revision>
  <cp:lastPrinted>2018-08-22T13:06:00Z</cp:lastPrinted>
  <dcterms:created xsi:type="dcterms:W3CDTF">2018-08-27T14:25:00Z</dcterms:created>
  <dcterms:modified xsi:type="dcterms:W3CDTF">2018-08-27T14:25:00Z</dcterms:modified>
</cp:coreProperties>
</file>