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0D1B89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D47EEA" w:rsidRDefault="00CF4F27" w:rsidP="00CF4F27">
            <w:pPr>
              <w:suppressAutoHyphens w:val="0"/>
              <w:spacing w:after="20"/>
              <w:jc w:val="right"/>
            </w:pPr>
            <w:r w:rsidRPr="00CF4F27">
              <w:rPr>
                <w:sz w:val="40"/>
              </w:rPr>
              <w:t>ECE</w:t>
            </w:r>
            <w:r>
              <w:t>/TRANS/WP.15/2018/8</w:t>
            </w:r>
          </w:p>
        </w:tc>
      </w:tr>
      <w:tr w:rsidR="00717266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0D1B89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72310D29" wp14:editId="5ED2DEC5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CF4F27" w:rsidP="00CF4F27">
            <w:pPr>
              <w:spacing w:before="240"/>
            </w:pPr>
            <w:r>
              <w:t>Distr.: General</w:t>
            </w:r>
          </w:p>
          <w:p w:rsidR="00CF4F27" w:rsidRDefault="00CF4F27" w:rsidP="00CF4F27">
            <w:pPr>
              <w:suppressAutoHyphens w:val="0"/>
            </w:pPr>
            <w:r>
              <w:t>17 August 2018</w:t>
            </w:r>
          </w:p>
          <w:p w:rsidR="00CF4F27" w:rsidRDefault="0009112D" w:rsidP="00CF4F27">
            <w:pPr>
              <w:suppressAutoHyphens w:val="0"/>
            </w:pPr>
            <w:r>
              <w:t>English</w:t>
            </w:r>
          </w:p>
          <w:p w:rsidR="00CF4F27" w:rsidRDefault="00CF4F27" w:rsidP="00CF4F27">
            <w:pPr>
              <w:suppressAutoHyphens w:val="0"/>
            </w:pPr>
            <w:r>
              <w:t>Original: French</w:t>
            </w:r>
          </w:p>
        </w:tc>
      </w:tr>
    </w:tbl>
    <w:p w:rsidR="00D8581E" w:rsidRPr="0009112D" w:rsidRDefault="00D8581E" w:rsidP="00D8581E">
      <w:pPr>
        <w:spacing w:before="120"/>
        <w:rPr>
          <w:b/>
          <w:bCs/>
          <w:sz w:val="28"/>
          <w:szCs w:val="28"/>
        </w:rPr>
      </w:pPr>
      <w:r w:rsidRPr="0009112D">
        <w:rPr>
          <w:b/>
          <w:bCs/>
          <w:sz w:val="28"/>
          <w:szCs w:val="28"/>
        </w:rPr>
        <w:t>Economic Commission for Europe</w:t>
      </w:r>
    </w:p>
    <w:p w:rsidR="00D8581E" w:rsidRPr="00D8581E" w:rsidRDefault="00D8581E" w:rsidP="00D8581E">
      <w:pPr>
        <w:spacing w:before="120"/>
        <w:rPr>
          <w:sz w:val="28"/>
          <w:szCs w:val="28"/>
        </w:rPr>
      </w:pPr>
      <w:r w:rsidRPr="00D8581E">
        <w:rPr>
          <w:sz w:val="28"/>
          <w:szCs w:val="28"/>
        </w:rPr>
        <w:t>Inland Transport Committee</w:t>
      </w:r>
    </w:p>
    <w:p w:rsidR="00D8581E" w:rsidRPr="00D8581E" w:rsidRDefault="00D8581E" w:rsidP="00D8581E">
      <w:pPr>
        <w:spacing w:before="120"/>
        <w:rPr>
          <w:b/>
          <w:bCs/>
          <w:sz w:val="24"/>
          <w:szCs w:val="24"/>
        </w:rPr>
      </w:pPr>
      <w:r w:rsidRPr="00D8581E">
        <w:rPr>
          <w:b/>
          <w:bCs/>
          <w:sz w:val="24"/>
          <w:szCs w:val="24"/>
        </w:rPr>
        <w:t>Working Party on the Transport of Dangerous Goods</w:t>
      </w:r>
    </w:p>
    <w:p w:rsidR="00D8581E" w:rsidRPr="00D8581E" w:rsidRDefault="00D8581E" w:rsidP="00D8581E">
      <w:pPr>
        <w:spacing w:before="120"/>
        <w:rPr>
          <w:rFonts w:eastAsia="SimSun"/>
          <w:b/>
          <w:bCs/>
        </w:rPr>
      </w:pPr>
      <w:r w:rsidRPr="00D8581E">
        <w:rPr>
          <w:b/>
          <w:bCs/>
        </w:rPr>
        <w:t xml:space="preserve">105th session </w:t>
      </w:r>
    </w:p>
    <w:p w:rsidR="00D8581E" w:rsidRPr="004507EA" w:rsidRDefault="00BA2AE8" w:rsidP="00D8581E">
      <w:pPr>
        <w:rPr>
          <w:rFonts w:eastAsia="SimSun"/>
        </w:rPr>
      </w:pPr>
      <w:r>
        <w:t>Geneva, 6–</w:t>
      </w:r>
      <w:r w:rsidR="00D8581E">
        <w:t>9 November 2018</w:t>
      </w:r>
    </w:p>
    <w:p w:rsidR="00D8581E" w:rsidRPr="004507EA" w:rsidRDefault="00D8581E" w:rsidP="00D8581E">
      <w:r>
        <w:t>Item 5 (a) of the provisional agenda</w:t>
      </w:r>
    </w:p>
    <w:p w:rsidR="00D8581E" w:rsidRPr="00D8581E" w:rsidRDefault="00D8581E" w:rsidP="00BA2AE8">
      <w:pPr>
        <w:outlineLvl w:val="0"/>
        <w:rPr>
          <w:b/>
          <w:bCs/>
        </w:rPr>
      </w:pPr>
      <w:r w:rsidRPr="00D8581E">
        <w:rPr>
          <w:b/>
          <w:bCs/>
        </w:rPr>
        <w:t>Proposals for amendments to annexes A and B of ADR:</w:t>
      </w:r>
      <w:r w:rsidR="00BA2AE8">
        <w:rPr>
          <w:b/>
          <w:bCs/>
        </w:rPr>
        <w:br/>
      </w:r>
      <w:r w:rsidRPr="00D8581E">
        <w:rPr>
          <w:b/>
          <w:bCs/>
        </w:rPr>
        <w:t>Construction and approval of vehicles</w:t>
      </w:r>
    </w:p>
    <w:p w:rsidR="00D7113E" w:rsidRPr="003C3B59" w:rsidRDefault="00D7113E" w:rsidP="00D7113E">
      <w:pPr>
        <w:pStyle w:val="HChG"/>
      </w:pPr>
      <w:r w:rsidRPr="003C3B59">
        <w:tab/>
      </w:r>
      <w:r w:rsidRPr="003C3B59">
        <w:tab/>
        <w:t>Implementation of the requirements of 9.2.2.2.1 ADR on cables</w:t>
      </w:r>
    </w:p>
    <w:p w:rsidR="00D7113E" w:rsidRPr="003C3B59" w:rsidRDefault="00D7113E" w:rsidP="00D7113E">
      <w:pPr>
        <w:pStyle w:val="H1G"/>
      </w:pPr>
      <w:r w:rsidRPr="003C3B59">
        <w:tab/>
      </w:r>
      <w:r w:rsidRPr="003C3B59">
        <w:tab/>
        <w:t>Transmitted by the Government of France</w:t>
      </w:r>
      <w:r w:rsidRPr="00A951F8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7"/>
      </w:tblGrid>
      <w:tr w:rsidR="001C1F90" w:rsidRPr="00E40C23" w:rsidTr="00BE71A5">
        <w:trPr>
          <w:jc w:val="center"/>
        </w:trPr>
        <w:tc>
          <w:tcPr>
            <w:tcW w:w="9637" w:type="dxa"/>
            <w:tcBorders>
              <w:top w:val="single" w:sz="4" w:space="0" w:color="auto"/>
            </w:tcBorders>
          </w:tcPr>
          <w:p w:rsidR="001C1F90" w:rsidRPr="001C1F90" w:rsidRDefault="001C1F90" w:rsidP="00BE71A5">
            <w:pPr>
              <w:spacing w:before="240" w:after="120"/>
              <w:ind w:left="255"/>
              <w:rPr>
                <w:i/>
                <w:iCs/>
                <w:sz w:val="24"/>
              </w:rPr>
            </w:pPr>
            <w:r w:rsidRPr="001C1F90">
              <w:rPr>
                <w:i/>
                <w:iCs/>
              </w:rPr>
              <w:t>Summary</w:t>
            </w:r>
          </w:p>
        </w:tc>
      </w:tr>
      <w:tr w:rsidR="001C1F90" w:rsidRPr="004507EA" w:rsidTr="00BE71A5">
        <w:trPr>
          <w:jc w:val="center"/>
        </w:trPr>
        <w:tc>
          <w:tcPr>
            <w:tcW w:w="9637" w:type="dxa"/>
          </w:tcPr>
          <w:p w:rsidR="001C1F90" w:rsidRPr="004507EA" w:rsidRDefault="001C1F90" w:rsidP="00D41E56">
            <w:pPr>
              <w:pStyle w:val="SingleTxtG"/>
              <w:ind w:left="3402" w:hanging="2268"/>
            </w:pPr>
            <w:r w:rsidRPr="001C1F90">
              <w:rPr>
                <w:b/>
                <w:bCs/>
              </w:rPr>
              <w:t>Executive summary</w:t>
            </w:r>
            <w:r>
              <w:t>:</w:t>
            </w:r>
            <w:r>
              <w:tab/>
              <w:t>The new requirements of 9.2.2.2.1 ADR on the cables used in the different electrical circuits of EX, FL and AT vehicles seem to pose some problems of application.</w:t>
            </w:r>
          </w:p>
        </w:tc>
      </w:tr>
      <w:tr w:rsidR="00D41E56" w:rsidRPr="00E40C23" w:rsidTr="00BE71A5">
        <w:trPr>
          <w:jc w:val="center"/>
        </w:trPr>
        <w:tc>
          <w:tcPr>
            <w:tcW w:w="9637" w:type="dxa"/>
          </w:tcPr>
          <w:p w:rsidR="00D41E56" w:rsidRPr="001C1F90" w:rsidRDefault="00D41E56" w:rsidP="00BE71A5">
            <w:pPr>
              <w:pStyle w:val="SingleTxtG"/>
              <w:ind w:left="3402" w:hanging="2268"/>
              <w:rPr>
                <w:b/>
                <w:bCs/>
              </w:rPr>
            </w:pPr>
            <w:r>
              <w:tab/>
              <w:t>An exchange on these subjects would be desirable.</w:t>
            </w:r>
          </w:p>
        </w:tc>
      </w:tr>
      <w:tr w:rsidR="001C1F90" w:rsidRPr="00E40C23" w:rsidTr="00BE71A5">
        <w:trPr>
          <w:jc w:val="center"/>
        </w:trPr>
        <w:tc>
          <w:tcPr>
            <w:tcW w:w="9637" w:type="dxa"/>
          </w:tcPr>
          <w:p w:rsidR="001C1F90" w:rsidRPr="00E40C23" w:rsidRDefault="001C1F90" w:rsidP="00BE71A5">
            <w:pPr>
              <w:pStyle w:val="SingleTxtG"/>
              <w:ind w:left="3402" w:hanging="2268"/>
            </w:pPr>
            <w:r w:rsidRPr="001C1F90">
              <w:rPr>
                <w:b/>
                <w:bCs/>
              </w:rPr>
              <w:t>Background documents</w:t>
            </w:r>
            <w:r>
              <w:t>:</w:t>
            </w:r>
            <w:r>
              <w:tab/>
              <w:t>ECE/TRANS/257</w:t>
            </w:r>
          </w:p>
        </w:tc>
      </w:tr>
      <w:tr w:rsidR="001C1F90" w:rsidRPr="00E40C23" w:rsidTr="00BE71A5">
        <w:trPr>
          <w:jc w:val="center"/>
        </w:trPr>
        <w:tc>
          <w:tcPr>
            <w:tcW w:w="9637" w:type="dxa"/>
            <w:tcBorders>
              <w:bottom w:val="single" w:sz="4" w:space="0" w:color="auto"/>
            </w:tcBorders>
          </w:tcPr>
          <w:p w:rsidR="001C1F90" w:rsidRPr="00E40C23" w:rsidRDefault="001C1F90" w:rsidP="00BE71A5"/>
        </w:tc>
      </w:tr>
    </w:tbl>
    <w:p w:rsidR="001C1F90" w:rsidRPr="003C3B59" w:rsidRDefault="001C1F90" w:rsidP="00A951F8">
      <w:pPr>
        <w:pStyle w:val="HChG"/>
      </w:pPr>
      <w:r w:rsidRPr="003C3B59">
        <w:tab/>
      </w:r>
      <w:r w:rsidRPr="003C3B59">
        <w:tab/>
        <w:t>Introduction</w:t>
      </w:r>
    </w:p>
    <w:p w:rsidR="001C1F90" w:rsidRPr="003C3B59" w:rsidRDefault="001C1F90" w:rsidP="00A951F8">
      <w:pPr>
        <w:pStyle w:val="SingleTxtG"/>
      </w:pPr>
      <w:r w:rsidRPr="003C3B59">
        <w:t>1.</w:t>
      </w:r>
      <w:r w:rsidRPr="003C3B59">
        <w:tab/>
        <w:t xml:space="preserve">The Working Group adopted, for entry into force in 2017, amendments to chapter 9.2 of ADR concerning the construction of vehicles, among other things introducing in 9.2.2.2.1 a reference to ISO standards for the conformity of cables used in the different electric circuits. </w:t>
      </w:r>
    </w:p>
    <w:p w:rsidR="001C1F90" w:rsidRPr="003C3B59" w:rsidRDefault="001C1F90" w:rsidP="00A951F8">
      <w:pPr>
        <w:pStyle w:val="SingleTxtG"/>
      </w:pPr>
      <w:r w:rsidRPr="003C3B59">
        <w:t>2.</w:t>
      </w:r>
      <w:r w:rsidRPr="003C3B59">
        <w:tab/>
        <w:t>Without calling into question the justification for this requirement, it appears</w:t>
      </w:r>
      <w:r w:rsidR="00EA296A">
        <w:t xml:space="preserve"> </w:t>
      </w:r>
      <w:r w:rsidRPr="003C3B59">
        <w:t xml:space="preserve">to be quite difficult to obtain cables conforming to these standards as suppliers demand substantial orders of at least 100 km, which can be problematic, particularly for manufacturers of tank vehicles who </w:t>
      </w:r>
      <w:proofErr w:type="gramStart"/>
      <w:r w:rsidRPr="003C3B59">
        <w:t>need only smaller quantities</w:t>
      </w:r>
      <w:proofErr w:type="gramEnd"/>
      <w:r w:rsidRPr="003C3B59">
        <w:t>.</w:t>
      </w:r>
    </w:p>
    <w:p w:rsidR="001C1F90" w:rsidRPr="003C3B59" w:rsidRDefault="001C1F90" w:rsidP="00A951F8">
      <w:pPr>
        <w:pStyle w:val="SingleTxtG"/>
      </w:pPr>
      <w:r w:rsidRPr="003C3B59">
        <w:lastRenderedPageBreak/>
        <w:t>3.</w:t>
      </w:r>
      <w:r w:rsidRPr="003C3B59">
        <w:tab/>
        <w:t>Moreover, suppliers issu</w:t>
      </w:r>
      <w:r w:rsidR="0009112D">
        <w:t>e certificates on their product</w:t>
      </w:r>
      <w:r w:rsidR="00EA296A">
        <w:t>’</w:t>
      </w:r>
      <w:r w:rsidRPr="003C3B59">
        <w:t xml:space="preserve">s compliance with the standard but the cables carry no batch number or other reference. There is no specific marking on the cables. This raises the question of verification of compliance. </w:t>
      </w:r>
    </w:p>
    <w:p w:rsidR="001C1F90" w:rsidRPr="003C3B59" w:rsidRDefault="001C1F90" w:rsidP="00A951F8">
      <w:pPr>
        <w:pStyle w:val="SingleTxtG"/>
      </w:pPr>
      <w:r w:rsidRPr="003C3B59">
        <w:t>4.</w:t>
      </w:r>
      <w:r w:rsidRPr="003C3B59">
        <w:tab/>
        <w:t xml:space="preserve">In addition, the requirements for the cables now apply to EX/II vehicles, which was not previously the case. These may be commercial vehicles with a maximum mass not exceeding 3.5 tonnes or vans with a maximum mass not exceeding 12 tonnes, and with a load compartment equipped to meet the requirements of chapter 9.3. The original electrical wiring of these vehicles may not be in conformity with 9.2.2.2.1; it has therefore to be completely replaced </w:t>
      </w:r>
      <w:proofErr w:type="gramStart"/>
      <w:r w:rsidRPr="003C3B59">
        <w:t>in order to</w:t>
      </w:r>
      <w:proofErr w:type="gramEnd"/>
      <w:r w:rsidRPr="003C3B59">
        <w:t xml:space="preserve"> comply.</w:t>
      </w:r>
    </w:p>
    <w:p w:rsidR="001C1F90" w:rsidRPr="003C3B59" w:rsidRDefault="001C1F90" w:rsidP="00A951F8">
      <w:pPr>
        <w:pStyle w:val="HChG"/>
      </w:pPr>
      <w:r w:rsidRPr="003C3B59">
        <w:tab/>
      </w:r>
      <w:r w:rsidRPr="003C3B59">
        <w:tab/>
        <w:t>Discussion</w:t>
      </w:r>
    </w:p>
    <w:p w:rsidR="00A951F8" w:rsidRDefault="001C1F90" w:rsidP="00A951F8">
      <w:pPr>
        <w:pStyle w:val="SingleTxtG"/>
      </w:pPr>
      <w:r w:rsidRPr="003C3B59">
        <w:t>5.</w:t>
      </w:r>
      <w:r w:rsidRPr="003C3B59">
        <w:tab/>
        <w:t>We would like to know the opinion of the members of the Working Group on the various points raised in paragraphs 2 to 4 above.</w:t>
      </w:r>
    </w:p>
    <w:p w:rsidR="00A951F8" w:rsidRPr="00342AC8" w:rsidRDefault="00A951F8" w:rsidP="00A951F8">
      <w:pPr>
        <w:pStyle w:val="SingleTxtG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951F8" w:rsidRPr="00342AC8" w:rsidSect="005876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681" w:rsidRPr="00FB1744" w:rsidRDefault="00170681" w:rsidP="00FB1744">
      <w:pPr>
        <w:pStyle w:val="Footer"/>
      </w:pPr>
    </w:p>
  </w:endnote>
  <w:endnote w:type="continuationSeparator" w:id="0">
    <w:p w:rsidR="00170681" w:rsidRPr="00FB1744" w:rsidRDefault="00170681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F27" w:rsidRDefault="00CF4F27" w:rsidP="00CF4F27">
    <w:pPr>
      <w:pStyle w:val="Footer"/>
      <w:tabs>
        <w:tab w:val="right" w:pos="9638"/>
      </w:tabs>
    </w:pPr>
    <w:r w:rsidRPr="00CF4F27">
      <w:rPr>
        <w:b/>
        <w:bCs/>
        <w:sz w:val="18"/>
      </w:rPr>
      <w:fldChar w:fldCharType="begin"/>
    </w:r>
    <w:r w:rsidRPr="00CF4F27">
      <w:rPr>
        <w:b/>
        <w:bCs/>
        <w:sz w:val="18"/>
      </w:rPr>
      <w:instrText xml:space="preserve"> PAGE  \* MERGEFORMAT </w:instrText>
    </w:r>
    <w:r w:rsidRPr="00CF4F27">
      <w:rPr>
        <w:b/>
        <w:bCs/>
        <w:sz w:val="18"/>
      </w:rPr>
      <w:fldChar w:fldCharType="separate"/>
    </w:r>
    <w:r w:rsidR="009B34CC">
      <w:rPr>
        <w:b/>
        <w:bCs/>
        <w:noProof/>
        <w:sz w:val="18"/>
      </w:rPr>
      <w:t>2</w:t>
    </w:r>
    <w:r w:rsidRPr="00CF4F27">
      <w:rPr>
        <w:b/>
        <w:bCs/>
        <w:sz w:val="18"/>
      </w:rPr>
      <w:fldChar w:fldCharType="end"/>
    </w:r>
    <w:r>
      <w:tab/>
      <w:t>GE.18-13672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F27" w:rsidRDefault="00CF4F27" w:rsidP="00CF4F27">
    <w:pPr>
      <w:pStyle w:val="Footer"/>
      <w:tabs>
        <w:tab w:val="right" w:pos="9638"/>
      </w:tabs>
    </w:pPr>
    <w:r>
      <w:t>GE.18-13672</w:t>
    </w:r>
    <w:r>
      <w:tab/>
    </w:r>
    <w:r w:rsidRPr="00CF4F27">
      <w:rPr>
        <w:b/>
        <w:bCs/>
        <w:sz w:val="18"/>
      </w:rPr>
      <w:fldChar w:fldCharType="begin"/>
    </w:r>
    <w:r w:rsidRPr="00CF4F27">
      <w:rPr>
        <w:b/>
        <w:bCs/>
        <w:sz w:val="18"/>
      </w:rPr>
      <w:instrText xml:space="preserve"> PAGE  \* MERGEFORMAT </w:instrText>
    </w:r>
    <w:r w:rsidRPr="00CF4F27">
      <w:rPr>
        <w:b/>
        <w:bCs/>
        <w:sz w:val="18"/>
      </w:rPr>
      <w:fldChar w:fldCharType="separate"/>
    </w:r>
    <w:r w:rsidR="00D8581E">
      <w:rPr>
        <w:b/>
        <w:bCs/>
        <w:noProof/>
        <w:sz w:val="18"/>
      </w:rPr>
      <w:t>3</w:t>
    </w:r>
    <w:r w:rsidRPr="00CF4F27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3D5" w:rsidRDefault="00CF4F27" w:rsidP="00AB3C7E"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4F27" w:rsidRDefault="00CF4F27" w:rsidP="00CF4F27">
    <w:r>
      <w:t>GE.18-</w:t>
    </w:r>
    <w:proofErr w:type="gramStart"/>
    <w:r>
      <w:t>13672  (</w:t>
    </w:r>
    <w:proofErr w:type="gramEnd"/>
    <w:r>
      <w:t>E)</w:t>
    </w:r>
    <w:r w:rsidR="00A951F8">
      <w:t xml:space="preserve">    200818    220818</w:t>
    </w:r>
  </w:p>
  <w:p w:rsidR="00CF4F27" w:rsidRPr="00CF4F27" w:rsidRDefault="00CF4F27" w:rsidP="00CF4F27">
    <w:pPr>
      <w:spacing w:line="240" w:lineRule="auto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ECE/TRANS/WP.15/2018/8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018/8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681" w:rsidRPr="00FB1744" w:rsidRDefault="00170681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170681" w:rsidRPr="00FB1744" w:rsidRDefault="00170681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D7113E" w:rsidRPr="004507EA" w:rsidRDefault="00D7113E" w:rsidP="00D7113E">
      <w:pPr>
        <w:pStyle w:val="FootnoteText"/>
      </w:pPr>
      <w:r>
        <w:tab/>
      </w:r>
      <w:r w:rsidRPr="00A951F8">
        <w:rPr>
          <w:rStyle w:val="FootnoteReference"/>
          <w:sz w:val="20"/>
          <w:vertAlign w:val="baseline"/>
        </w:rPr>
        <w:t>*</w:t>
      </w:r>
      <w:r>
        <w:tab/>
        <w:t>In accordance with the programme of work of the Inla</w:t>
      </w:r>
      <w:r w:rsidR="0009112D">
        <w:t>nd Transport Committee for 2018–</w:t>
      </w:r>
      <w:r>
        <w:t>2019 (ECE/TRANS/WP.15/237, annex V (9.1)).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F27" w:rsidRDefault="00CF4F27" w:rsidP="00CF4F27">
    <w:pPr>
      <w:pStyle w:val="Header"/>
    </w:pPr>
    <w:r>
      <w:t>ECE/TRANS/WP.15/2018/8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F27" w:rsidRDefault="00CF4F27" w:rsidP="00CF4F27">
    <w:pPr>
      <w:pStyle w:val="Header"/>
      <w:jc w:val="right"/>
    </w:pPr>
    <w:r>
      <w:t>ECE/TRANS/WP.15/2018/8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81"/>
    <w:rsid w:val="00046E92"/>
    <w:rsid w:val="0009112D"/>
    <w:rsid w:val="000D1B89"/>
    <w:rsid w:val="001170DC"/>
    <w:rsid w:val="00170681"/>
    <w:rsid w:val="001C1F90"/>
    <w:rsid w:val="002342A9"/>
    <w:rsid w:val="00247E2C"/>
    <w:rsid w:val="002D6C53"/>
    <w:rsid w:val="002F5595"/>
    <w:rsid w:val="00334F6A"/>
    <w:rsid w:val="00342AC8"/>
    <w:rsid w:val="003B4550"/>
    <w:rsid w:val="00461253"/>
    <w:rsid w:val="005042C2"/>
    <w:rsid w:val="00506C12"/>
    <w:rsid w:val="0056599A"/>
    <w:rsid w:val="00587690"/>
    <w:rsid w:val="00671529"/>
    <w:rsid w:val="00717266"/>
    <w:rsid w:val="007268F9"/>
    <w:rsid w:val="007C52B0"/>
    <w:rsid w:val="009411B4"/>
    <w:rsid w:val="009B34CC"/>
    <w:rsid w:val="009D0139"/>
    <w:rsid w:val="009F5CDC"/>
    <w:rsid w:val="00A775CF"/>
    <w:rsid w:val="00A951F8"/>
    <w:rsid w:val="00AB3C7E"/>
    <w:rsid w:val="00B06045"/>
    <w:rsid w:val="00BA2AE8"/>
    <w:rsid w:val="00BF3103"/>
    <w:rsid w:val="00C35A27"/>
    <w:rsid w:val="00CA04AD"/>
    <w:rsid w:val="00CF4F27"/>
    <w:rsid w:val="00D41E56"/>
    <w:rsid w:val="00D7113E"/>
    <w:rsid w:val="00D8581E"/>
    <w:rsid w:val="00E02C2B"/>
    <w:rsid w:val="00EA296A"/>
    <w:rsid w:val="00ED6C48"/>
    <w:rsid w:val="00F65F5D"/>
    <w:rsid w:val="00F86A3A"/>
    <w:rsid w:val="00FB1744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1A465BA-111A-4A68-AFED-778ADC64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uiPriority w:val="99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uiPriority w:val="99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FC04A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78E8B-C2ED-4E47-8120-F2A3A022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ECE/TRANS/WP.15/2018/8</vt:lpstr>
    </vt:vector>
  </TitlesOfParts>
  <Company>DCM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ECE/TRANS/WP.15/2018/8</dc:title>
  <dc:subject>1813672</dc:subject>
  <dc:creator>CPM</dc:creator>
  <cp:keywords/>
  <dc:description/>
  <cp:lastModifiedBy>Christine Barrio-Champeau</cp:lastModifiedBy>
  <cp:revision>2</cp:revision>
  <dcterms:created xsi:type="dcterms:W3CDTF">2018-09-20T08:43:00Z</dcterms:created>
  <dcterms:modified xsi:type="dcterms:W3CDTF">2018-09-20T08:43:00Z</dcterms:modified>
</cp:coreProperties>
</file>