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136BC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136BC" w:rsidP="005136BC">
            <w:pPr>
              <w:jc w:val="right"/>
            </w:pPr>
            <w:r w:rsidRPr="005136BC">
              <w:rPr>
                <w:sz w:val="40"/>
              </w:rPr>
              <w:t>ECE</w:t>
            </w:r>
            <w:r>
              <w:t>/TRANS/WP.29/GRSP/2017/25</w:t>
            </w:r>
          </w:p>
        </w:tc>
      </w:tr>
      <w:tr w:rsidR="002D5AAC" w:rsidRPr="005136B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136B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136BC" w:rsidRDefault="005136BC" w:rsidP="005136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September 2017</w:t>
            </w:r>
          </w:p>
          <w:p w:rsidR="005136BC" w:rsidRDefault="005136BC" w:rsidP="005136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136BC" w:rsidRPr="008D53B6" w:rsidRDefault="005136BC" w:rsidP="005136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136BC" w:rsidRPr="005136BC" w:rsidRDefault="005136BC" w:rsidP="005136BC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5136BC">
        <w:rPr>
          <w:sz w:val="28"/>
          <w:szCs w:val="28"/>
        </w:rPr>
        <w:t>Комитет по внутреннему транспорту</w:t>
      </w:r>
    </w:p>
    <w:p w:rsidR="005136BC" w:rsidRPr="005136BC" w:rsidRDefault="005136BC" w:rsidP="005136BC">
      <w:pPr>
        <w:pStyle w:val="SingleTxtGR"/>
        <w:ind w:left="0"/>
        <w:jc w:val="left"/>
        <w:rPr>
          <w:b/>
          <w:sz w:val="24"/>
          <w:szCs w:val="24"/>
        </w:rPr>
      </w:pPr>
      <w:r w:rsidRPr="005136BC">
        <w:rPr>
          <w:b/>
          <w:sz w:val="24"/>
          <w:szCs w:val="24"/>
        </w:rPr>
        <w:t xml:space="preserve">Всемирный форум для согласования правил </w:t>
      </w:r>
      <w:r w:rsidRPr="005136BC">
        <w:rPr>
          <w:b/>
          <w:sz w:val="24"/>
          <w:szCs w:val="24"/>
        </w:rPr>
        <w:br/>
        <w:t>в области транспортных средств</w:t>
      </w:r>
    </w:p>
    <w:p w:rsidR="005136BC" w:rsidRPr="005136BC" w:rsidRDefault="005136BC" w:rsidP="005136BC">
      <w:pPr>
        <w:pStyle w:val="SingleTxtGR"/>
        <w:ind w:left="0"/>
        <w:jc w:val="left"/>
        <w:rPr>
          <w:b/>
        </w:rPr>
      </w:pPr>
      <w:r w:rsidRPr="005136BC">
        <w:rPr>
          <w:b/>
        </w:rPr>
        <w:t>Рабочая группа по пассивной безопасности</w:t>
      </w:r>
    </w:p>
    <w:p w:rsidR="005136BC" w:rsidRPr="005136BC" w:rsidRDefault="005136BC" w:rsidP="005136BC">
      <w:pPr>
        <w:pStyle w:val="SingleTxtGR"/>
        <w:spacing w:after="0"/>
        <w:ind w:left="0"/>
        <w:jc w:val="left"/>
        <w:rPr>
          <w:b/>
        </w:rPr>
      </w:pPr>
      <w:r w:rsidRPr="005136BC">
        <w:rPr>
          <w:b/>
        </w:rPr>
        <w:t>Шестьдесят вторая сессия</w:t>
      </w:r>
    </w:p>
    <w:p w:rsidR="005136BC" w:rsidRPr="005136BC" w:rsidRDefault="005136BC" w:rsidP="005136BC">
      <w:pPr>
        <w:pStyle w:val="SingleTxtGR"/>
        <w:spacing w:after="0"/>
        <w:ind w:left="0"/>
        <w:jc w:val="left"/>
      </w:pPr>
      <w:r w:rsidRPr="005136BC">
        <w:t>Женев</w:t>
      </w:r>
      <w:r w:rsidRPr="005136BC">
        <w:rPr>
          <w:lang w:val="en-GB"/>
        </w:rPr>
        <w:t>a</w:t>
      </w:r>
      <w:r w:rsidRPr="005136BC">
        <w:t>, 12</w:t>
      </w:r>
      <w:r>
        <w:rPr>
          <w:lang w:val="en-US"/>
        </w:rPr>
        <w:t>–</w:t>
      </w:r>
      <w:r w:rsidRPr="005136BC">
        <w:t>15 декабря 2017 года</w:t>
      </w:r>
    </w:p>
    <w:p w:rsidR="005136BC" w:rsidRPr="005136BC" w:rsidRDefault="005136BC" w:rsidP="005136BC">
      <w:pPr>
        <w:pStyle w:val="SingleTxtGR"/>
        <w:spacing w:after="0"/>
        <w:ind w:left="0"/>
        <w:jc w:val="left"/>
        <w:rPr>
          <w:bCs/>
        </w:rPr>
      </w:pPr>
      <w:r w:rsidRPr="005136BC">
        <w:t>Пункт 9 предварительной повестки дня</w:t>
      </w:r>
    </w:p>
    <w:p w:rsidR="005136BC" w:rsidRPr="005136BC" w:rsidRDefault="005136BC" w:rsidP="005136BC">
      <w:pPr>
        <w:pStyle w:val="SingleTxtGR"/>
        <w:spacing w:after="0"/>
        <w:ind w:left="0"/>
        <w:jc w:val="left"/>
        <w:rPr>
          <w:b/>
        </w:rPr>
      </w:pPr>
      <w:r w:rsidRPr="005136BC">
        <w:rPr>
          <w:b/>
          <w:bCs/>
        </w:rPr>
        <w:t>Правила № 17 ООН (прочность сидений</w:t>
      </w:r>
      <w:r w:rsidRPr="005136BC">
        <w:rPr>
          <w:b/>
        </w:rPr>
        <w:t>)</w:t>
      </w:r>
    </w:p>
    <w:p w:rsidR="005136BC" w:rsidRPr="005136BC" w:rsidRDefault="005136BC" w:rsidP="005136BC">
      <w:pPr>
        <w:pStyle w:val="HChGR"/>
        <w:rPr>
          <w:bCs/>
        </w:rPr>
      </w:pPr>
      <w:r w:rsidRPr="005136BC">
        <w:rPr>
          <w:bCs/>
        </w:rPr>
        <w:tab/>
      </w:r>
      <w:r w:rsidRPr="005136BC">
        <w:rPr>
          <w:bCs/>
        </w:rPr>
        <w:tab/>
      </w:r>
      <w:r w:rsidRPr="005136BC">
        <w:t>Предложение по дополнению 5</w:t>
      </w:r>
      <w:r w:rsidRPr="005136BC">
        <w:rPr>
          <w:bCs/>
        </w:rPr>
        <w:t xml:space="preserve"> к поправкам серии</w:t>
      </w:r>
      <w:r>
        <w:rPr>
          <w:bCs/>
          <w:lang w:val="en-US"/>
        </w:rPr>
        <w:t> </w:t>
      </w:r>
      <w:r w:rsidRPr="005136BC">
        <w:rPr>
          <w:bCs/>
        </w:rPr>
        <w:t xml:space="preserve">08 к </w:t>
      </w:r>
      <w:r w:rsidRPr="005136BC">
        <w:t>Правилам № 17 ООН (прочность сидений)</w:t>
      </w:r>
    </w:p>
    <w:p w:rsidR="005136BC" w:rsidRPr="005136BC" w:rsidRDefault="005136BC" w:rsidP="005136BC">
      <w:pPr>
        <w:pStyle w:val="H1GR"/>
      </w:pPr>
      <w:r w:rsidRPr="005136BC">
        <w:tab/>
      </w:r>
      <w:r w:rsidRPr="005136BC">
        <w:tab/>
        <w:t>Представлено экспертом от Германии</w:t>
      </w:r>
      <w:r w:rsidRPr="005136BC">
        <w:rPr>
          <w:b w:val="0"/>
          <w:bCs/>
          <w:sz w:val="20"/>
        </w:rPr>
        <w:footnoteReference w:customMarkFollows="1" w:id="1"/>
        <w:t>*</w:t>
      </w:r>
    </w:p>
    <w:p w:rsidR="005136BC" w:rsidRPr="005136BC" w:rsidRDefault="005136BC" w:rsidP="005136BC">
      <w:pPr>
        <w:pStyle w:val="SingleTxtGR"/>
      </w:pPr>
      <w:r>
        <w:rPr>
          <w:lang w:val="en-US"/>
        </w:rPr>
        <w:tab/>
      </w:r>
      <w:r w:rsidRPr="005136BC">
        <w:t xml:space="preserve">Воспроизведенный ниже текст был подготовлен экспертом от Германии. Он нацелен на уточнение того, что ремни безопасности и их элементы должны функционировать и после проведения испытания на удерживание груза. В его основу положен неофициальный документ </w:t>
      </w:r>
      <w:r w:rsidRPr="005136BC">
        <w:rPr>
          <w:lang w:val="en-GB"/>
        </w:rPr>
        <w:t>GRSP</w:t>
      </w:r>
      <w:r w:rsidRPr="005136BC">
        <w:t>-61-19-</w:t>
      </w:r>
      <w:r w:rsidRPr="005136BC">
        <w:rPr>
          <w:lang w:val="en-GB"/>
        </w:rPr>
        <w:t>Rev</w:t>
      </w:r>
      <w:r w:rsidRPr="005136BC">
        <w:t>.1, распростране</w:t>
      </w:r>
      <w:r w:rsidRPr="005136BC">
        <w:t>н</w:t>
      </w:r>
      <w:r w:rsidRPr="005136BC">
        <w:t xml:space="preserve">ный в ходе шестьдесят первой сессии </w:t>
      </w:r>
      <w:r w:rsidRPr="005136BC">
        <w:rPr>
          <w:bCs/>
        </w:rPr>
        <w:t>Рабочей группы по пассивной безопасн</w:t>
      </w:r>
      <w:r w:rsidRPr="005136BC">
        <w:rPr>
          <w:bCs/>
        </w:rPr>
        <w:t>о</w:t>
      </w:r>
      <w:r w:rsidRPr="005136BC">
        <w:rPr>
          <w:bCs/>
        </w:rPr>
        <w:t>сти</w:t>
      </w:r>
      <w:r w:rsidRPr="005136BC">
        <w:t xml:space="preserve"> (</w:t>
      </w:r>
      <w:r w:rsidRPr="005136BC">
        <w:rPr>
          <w:lang w:val="en-GB"/>
        </w:rPr>
        <w:t>GRSP</w:t>
      </w:r>
      <w:r w:rsidRPr="005136BC">
        <w:t>) (</w:t>
      </w:r>
      <w:r w:rsidRPr="005136BC">
        <w:rPr>
          <w:iCs/>
          <w:lang w:val="en-GB"/>
        </w:rPr>
        <w:t>ECE</w:t>
      </w:r>
      <w:r w:rsidRPr="005136BC">
        <w:rPr>
          <w:iCs/>
        </w:rPr>
        <w:t>/</w:t>
      </w:r>
      <w:r w:rsidRPr="005136BC">
        <w:rPr>
          <w:iCs/>
          <w:lang w:val="en-GB"/>
        </w:rPr>
        <w:t>TRANS</w:t>
      </w:r>
      <w:r w:rsidRPr="005136BC">
        <w:rPr>
          <w:iCs/>
        </w:rPr>
        <w:t>/</w:t>
      </w:r>
      <w:r w:rsidRPr="005136BC">
        <w:rPr>
          <w:iCs/>
          <w:lang w:val="en-GB"/>
        </w:rPr>
        <w:t>WP</w:t>
      </w:r>
      <w:r w:rsidRPr="005136BC">
        <w:rPr>
          <w:iCs/>
        </w:rPr>
        <w:t>.29/</w:t>
      </w:r>
      <w:r w:rsidRPr="005136BC">
        <w:rPr>
          <w:iCs/>
          <w:lang w:val="en-GB"/>
        </w:rPr>
        <w:t>GRSP</w:t>
      </w:r>
      <w:r w:rsidRPr="005136BC">
        <w:rPr>
          <w:iCs/>
        </w:rPr>
        <w:t>/61, пункт 22)</w:t>
      </w:r>
      <w:r w:rsidRPr="005136BC">
        <w:t>. Изменения к существу</w:t>
      </w:r>
      <w:r w:rsidRPr="005136BC">
        <w:t>ю</w:t>
      </w:r>
      <w:r w:rsidRPr="005136BC">
        <w:t>щему тексту Правил ООН выделены жирным шрифтом в случае новых полож</w:t>
      </w:r>
      <w:r w:rsidRPr="005136BC">
        <w:t>е</w:t>
      </w:r>
      <w:r w:rsidRPr="005136BC">
        <w:t xml:space="preserve">ний или зачеркиванием в случае исключенных элементов. </w:t>
      </w:r>
    </w:p>
    <w:p w:rsidR="005136BC" w:rsidRPr="005136BC" w:rsidRDefault="005136BC" w:rsidP="005136BC">
      <w:pPr>
        <w:pStyle w:val="SingleTxtGR"/>
      </w:pPr>
    </w:p>
    <w:p w:rsidR="005136BC" w:rsidRPr="005136BC" w:rsidRDefault="005136BC" w:rsidP="005136BC">
      <w:pPr>
        <w:pStyle w:val="HChGR"/>
      </w:pPr>
      <w:r w:rsidRPr="005136BC">
        <w:br w:type="page"/>
      </w:r>
      <w:r w:rsidRPr="005136BC">
        <w:lastRenderedPageBreak/>
        <w:tab/>
      </w:r>
      <w:r w:rsidRPr="005136BC">
        <w:rPr>
          <w:lang w:val="en-GB"/>
        </w:rPr>
        <w:t>I</w:t>
      </w:r>
      <w:r w:rsidRPr="005136BC">
        <w:t>.</w:t>
      </w:r>
      <w:r w:rsidRPr="005136BC">
        <w:tab/>
        <w:t>Предложение</w:t>
      </w:r>
    </w:p>
    <w:p w:rsidR="005136BC" w:rsidRPr="005136BC" w:rsidRDefault="005136BC" w:rsidP="005136BC">
      <w:pPr>
        <w:pStyle w:val="SingleTxtGR"/>
        <w:rPr>
          <w:i/>
        </w:rPr>
      </w:pPr>
      <w:r w:rsidRPr="005136BC">
        <w:rPr>
          <w:i/>
        </w:rPr>
        <w:t>Пункты 5.16.1 и 5.16.2</w:t>
      </w:r>
      <w:r w:rsidRPr="005136BC">
        <w:t xml:space="preserve"> изменить следующим образом:</w:t>
      </w:r>
    </w:p>
    <w:p w:rsidR="005136BC" w:rsidRPr="005136BC" w:rsidRDefault="00E46DD3" w:rsidP="005136BC">
      <w:pPr>
        <w:pStyle w:val="SingleTxtGR"/>
      </w:pPr>
      <w:r>
        <w:t>«</w:t>
      </w:r>
      <w:r w:rsidR="005136BC" w:rsidRPr="005136BC">
        <w:t>5.16.1</w:t>
      </w:r>
      <w:r w:rsidR="005136BC" w:rsidRPr="005136BC">
        <w:tab/>
        <w:t xml:space="preserve">Спинки сидений </w:t>
      </w:r>
    </w:p>
    <w:p w:rsidR="005136BC" w:rsidRPr="005136BC" w:rsidRDefault="005136BC" w:rsidP="005136BC">
      <w:pPr>
        <w:pStyle w:val="SingleTxtGR"/>
        <w:ind w:left="2268"/>
      </w:pPr>
      <w:r w:rsidRPr="005136BC">
        <w:t>Спинки сидений и/или подголовники, расположенные таким обр</w:t>
      </w:r>
      <w:r w:rsidRPr="005136BC">
        <w:t>а</w:t>
      </w:r>
      <w:r w:rsidRPr="005136BC">
        <w:t>зом, чтобы они ограничивали багажное отделение спереди, должны быть достаточно прочными для защиты водителя и пассажиров в случае смещения багажа при лобовом столкновении, причем все сиденья должны быть на месте и в обычном положении использ</w:t>
      </w:r>
      <w:r w:rsidRPr="005136BC">
        <w:t>о</w:t>
      </w:r>
      <w:r w:rsidRPr="005136BC">
        <w:t>вания, как это указано изготовителем. Это требование считается выполненным, если в ходе и после испытания, описанного в пр</w:t>
      </w:r>
      <w:r w:rsidRPr="005136BC">
        <w:t>и</w:t>
      </w:r>
      <w:r w:rsidRPr="005136BC">
        <w:t xml:space="preserve">ложении 9, спинки сидений остаются в надлежащем положении, </w:t>
      </w:r>
      <w:r w:rsidRPr="00EE57CA">
        <w:rPr>
          <w:strike/>
        </w:rPr>
        <w:t>а</w:t>
      </w:r>
      <w:r w:rsidR="00EE57CA">
        <w:t> </w:t>
      </w:r>
      <w:r w:rsidRPr="005136BC">
        <w:t>механизмы блокировки − на месте [</w:t>
      </w:r>
      <w:r w:rsidRPr="005136BC">
        <w:rPr>
          <w:b/>
          <w:bCs/>
        </w:rPr>
        <w:t>, а элементы ремней бе</w:t>
      </w:r>
      <w:r w:rsidRPr="005136BC">
        <w:rPr>
          <w:b/>
          <w:bCs/>
        </w:rPr>
        <w:t>з</w:t>
      </w:r>
      <w:r w:rsidRPr="005136BC">
        <w:rPr>
          <w:b/>
          <w:bCs/>
        </w:rPr>
        <w:t>опасности функционируют</w:t>
      </w:r>
      <w:r w:rsidRPr="005136BC">
        <w:rPr>
          <w:b/>
        </w:rPr>
        <w:t>]</w:t>
      </w:r>
      <w:r w:rsidRPr="005136BC">
        <w:t>. Вместе с тем допускается деформ</w:t>
      </w:r>
      <w:r w:rsidRPr="005136BC">
        <w:t>а</w:t>
      </w:r>
      <w:r w:rsidRPr="005136BC">
        <w:t>ция спинок сидений и их креплений в ходе испытаний при условии, что передняя граница элементов спинок испытываемых сидений и/или подголовников, твердость которых составляет более 50 ед</w:t>
      </w:r>
      <w:r w:rsidRPr="005136BC">
        <w:t>и</w:t>
      </w:r>
      <w:r w:rsidRPr="005136BC">
        <w:t>ниц по Шору (A), не смещается вперед относительно поперечной вертикальной плоскости, проходящей через:</w:t>
      </w:r>
    </w:p>
    <w:p w:rsidR="005136BC" w:rsidRPr="005136BC" w:rsidRDefault="005136BC" w:rsidP="00E46DD3">
      <w:pPr>
        <w:pStyle w:val="SingleTxtGR"/>
        <w:ind w:left="2835" w:hanging="567"/>
      </w:pPr>
      <w:r w:rsidRPr="005136BC">
        <w:rPr>
          <w:lang w:val="en-GB"/>
        </w:rPr>
        <w:t>a</w:t>
      </w:r>
      <w:r w:rsidRPr="005136BC">
        <w:t>)</w:t>
      </w:r>
      <w:r w:rsidRPr="005136BC">
        <w:tab/>
        <w:t>точку, расположенную на расстоянии 150 мм перед то</w:t>
      </w:r>
      <w:r w:rsidRPr="005136BC">
        <w:t>ч</w:t>
      </w:r>
      <w:r w:rsidRPr="005136BC">
        <w:t>кой</w:t>
      </w:r>
      <w:r w:rsidR="00E46DD3">
        <w:rPr>
          <w:lang w:val="en-US"/>
        </w:rPr>
        <w:t> </w:t>
      </w:r>
      <w:r w:rsidR="00C55BCC">
        <w:t>«</w:t>
      </w:r>
      <w:r w:rsidRPr="005136BC">
        <w:rPr>
          <w:lang w:val="en-GB"/>
        </w:rPr>
        <w:t>R</w:t>
      </w:r>
      <w:r w:rsidR="00E46DD3">
        <w:t>»</w:t>
      </w:r>
      <w:r w:rsidRPr="005136BC">
        <w:t xml:space="preserve"> данного сиденья для элементов подголовника</w:t>
      </w:r>
      <w:r w:rsidR="00EE57CA">
        <w:t>;</w:t>
      </w:r>
    </w:p>
    <w:p w:rsidR="005136BC" w:rsidRPr="005136BC" w:rsidRDefault="005136BC" w:rsidP="00E46DD3">
      <w:pPr>
        <w:pStyle w:val="SingleTxtGR"/>
        <w:ind w:left="2835" w:hanging="567"/>
      </w:pPr>
      <w:r w:rsidRPr="005136BC">
        <w:rPr>
          <w:lang w:val="en-GB"/>
        </w:rPr>
        <w:t>b</w:t>
      </w:r>
      <w:r w:rsidRPr="005136BC">
        <w:t>)</w:t>
      </w:r>
      <w:r w:rsidRPr="005136BC">
        <w:tab/>
        <w:t>точку, расположенную на расстоянии 100 мм перед то</w:t>
      </w:r>
      <w:r w:rsidRPr="005136BC">
        <w:t>ч</w:t>
      </w:r>
      <w:r w:rsidRPr="005136BC">
        <w:t>кой</w:t>
      </w:r>
      <w:r w:rsidR="00E46DD3">
        <w:rPr>
          <w:lang w:val="en-US"/>
        </w:rPr>
        <w:t> </w:t>
      </w:r>
      <w:r w:rsidR="00C55BCC">
        <w:t>«</w:t>
      </w:r>
      <w:r w:rsidRPr="005136BC">
        <w:rPr>
          <w:lang w:val="en-GB"/>
        </w:rPr>
        <w:t>R</w:t>
      </w:r>
      <w:r w:rsidR="00E46DD3">
        <w:t>»</w:t>
      </w:r>
      <w:r w:rsidRPr="005136BC">
        <w:t xml:space="preserve"> данного сиденья для элементов спинки сиденья;</w:t>
      </w:r>
    </w:p>
    <w:p w:rsidR="005136BC" w:rsidRPr="005136BC" w:rsidRDefault="005136BC" w:rsidP="005136BC">
      <w:pPr>
        <w:pStyle w:val="SingleTxtGR"/>
        <w:ind w:left="2268"/>
      </w:pPr>
      <w:r w:rsidRPr="005136BC">
        <w:t>за исключением фаз обратного движения испытательных блоков.</w:t>
      </w:r>
    </w:p>
    <w:p w:rsidR="005136BC" w:rsidRPr="005136BC" w:rsidRDefault="005136BC" w:rsidP="005136BC">
      <w:pPr>
        <w:pStyle w:val="SingleTxtGR"/>
        <w:ind w:left="2268"/>
      </w:pPr>
      <w:r w:rsidRPr="005136BC">
        <w:t>Для встроенного подголовника граница между подголовником и спинкой сиденья определяется плоскостью, перпендикулярной и</w:t>
      </w:r>
      <w:r w:rsidRPr="005136BC">
        <w:t>с</w:t>
      </w:r>
      <w:r w:rsidRPr="005136BC">
        <w:t>ходной линии и расположенной на расстоянии 540 мм от то</w:t>
      </w:r>
      <w:r w:rsidRPr="005136BC">
        <w:t>ч</w:t>
      </w:r>
      <w:r w:rsidRPr="005136BC">
        <w:t>ки</w:t>
      </w:r>
      <w:r w:rsidR="00EE57CA">
        <w:t> </w:t>
      </w:r>
      <w:r w:rsidR="00E46DD3">
        <w:t>«</w:t>
      </w:r>
      <w:r w:rsidRPr="005136BC">
        <w:rPr>
          <w:lang w:val="en-GB"/>
        </w:rPr>
        <w:t>R</w:t>
      </w:r>
      <w:r w:rsidR="00E46DD3">
        <w:t>»</w:t>
      </w:r>
      <w:r w:rsidRPr="005136BC">
        <w:t>.</w:t>
      </w:r>
    </w:p>
    <w:p w:rsidR="005136BC" w:rsidRPr="005136BC" w:rsidRDefault="005136BC" w:rsidP="005136BC">
      <w:pPr>
        <w:pStyle w:val="SingleTxtGR"/>
        <w:ind w:left="2268"/>
      </w:pPr>
      <w:r w:rsidRPr="005136BC">
        <w:t>Все измерения производятся в продольной средней плоскости с</w:t>
      </w:r>
      <w:r w:rsidRPr="005136BC">
        <w:t>о</w:t>
      </w:r>
      <w:r w:rsidRPr="005136BC">
        <w:t>ответствующего сиденья или сидячего положения для каждого с</w:t>
      </w:r>
      <w:r w:rsidRPr="005136BC">
        <w:t>и</w:t>
      </w:r>
      <w:r w:rsidRPr="005136BC">
        <w:t>денья, являющегося передней границей багажного отделения.</w:t>
      </w:r>
    </w:p>
    <w:p w:rsidR="005136BC" w:rsidRPr="005136BC" w:rsidRDefault="005136BC" w:rsidP="005136BC">
      <w:pPr>
        <w:pStyle w:val="SingleTxtGR"/>
        <w:ind w:left="2268"/>
        <w:rPr>
          <w:b/>
        </w:rPr>
      </w:pPr>
      <w:r w:rsidRPr="005136BC">
        <w:t>В ходе испытания, описанного в приложении 9, испытательные блоки должны оставаться позади спинки (спинок) данного сиденья (сидений)</w:t>
      </w:r>
      <w:r w:rsidRPr="00EE57CA">
        <w:rPr>
          <w:strike/>
        </w:rPr>
        <w:t>.</w:t>
      </w:r>
      <w:r w:rsidRPr="005136BC">
        <w:t xml:space="preserve"> </w:t>
      </w:r>
      <w:r w:rsidRPr="005136BC">
        <w:rPr>
          <w:b/>
          <w:bCs/>
        </w:rPr>
        <w:t>и не должны повреждать элементы ремней безопа</w:t>
      </w:r>
      <w:r w:rsidRPr="005136BC">
        <w:rPr>
          <w:b/>
          <w:bCs/>
        </w:rPr>
        <w:t>с</w:t>
      </w:r>
      <w:r w:rsidRPr="005136BC">
        <w:rPr>
          <w:b/>
          <w:bCs/>
        </w:rPr>
        <w:t>ности данного ряда испытываемых сидений, что может быть сопряжено с риском в плане безопасности для лиц, занима</w:t>
      </w:r>
      <w:r w:rsidRPr="005136BC">
        <w:rPr>
          <w:b/>
          <w:bCs/>
        </w:rPr>
        <w:t>ю</w:t>
      </w:r>
      <w:r w:rsidRPr="005136BC">
        <w:rPr>
          <w:b/>
          <w:bCs/>
        </w:rPr>
        <w:t>щих эти сиденья</w:t>
      </w:r>
      <w:r w:rsidRPr="005136BC">
        <w:rPr>
          <w:b/>
        </w:rPr>
        <w:t>.</w:t>
      </w:r>
    </w:p>
    <w:p w:rsidR="005136BC" w:rsidRPr="005136BC" w:rsidRDefault="005136BC" w:rsidP="005136BC">
      <w:pPr>
        <w:pStyle w:val="SingleTxtGR"/>
      </w:pPr>
      <w:r w:rsidRPr="005136BC">
        <w:t>5.16.2</w:t>
      </w:r>
      <w:r w:rsidRPr="005136BC">
        <w:tab/>
      </w:r>
      <w:r w:rsidR="00E46DD3" w:rsidRPr="00E46DD3">
        <w:tab/>
      </w:r>
      <w:r w:rsidRPr="005136BC">
        <w:t>Системы перегородок</w:t>
      </w:r>
    </w:p>
    <w:p w:rsidR="005136BC" w:rsidRPr="005136BC" w:rsidRDefault="005136BC" w:rsidP="00E46DD3">
      <w:pPr>
        <w:pStyle w:val="SingleTxtGR"/>
        <w:ind w:left="2268"/>
      </w:pPr>
      <w:r w:rsidRPr="005136BC">
        <w:t>По просьбе изготовителя транспортного средства испытание, оп</w:t>
      </w:r>
      <w:r w:rsidRPr="005136BC">
        <w:t>и</w:t>
      </w:r>
      <w:r w:rsidRPr="005136BC">
        <w:t>санное в приложении 9, может производиться при установленных системах перегородок, если эти системы установлены в качестве стандартного оборудования данного конкретного типа транспор</w:t>
      </w:r>
      <w:r w:rsidRPr="005136BC">
        <w:t>т</w:t>
      </w:r>
      <w:r w:rsidRPr="005136BC">
        <w:t>ного средства.</w:t>
      </w:r>
    </w:p>
    <w:p w:rsidR="005136BC" w:rsidRPr="005136BC" w:rsidRDefault="005136BC" w:rsidP="00E46DD3">
      <w:pPr>
        <w:pStyle w:val="SingleTxtGR"/>
        <w:ind w:left="2268"/>
      </w:pPr>
      <w:r w:rsidRPr="005136BC">
        <w:t>Системы перегородок, представляющие собой веревочную или проволочную сетку, расположенную над спинками сидений в их нормальном положении использования, должны испытываться в соответствии с пунктом 2.2 приложения 9.</w:t>
      </w:r>
    </w:p>
    <w:p w:rsidR="005136BC" w:rsidRPr="005136BC" w:rsidRDefault="005136BC" w:rsidP="00E46DD3">
      <w:pPr>
        <w:pStyle w:val="SingleTxtGR"/>
        <w:ind w:left="2268"/>
      </w:pPr>
      <w:r w:rsidRPr="005136BC">
        <w:t>Это требование считается выполненным, если в ходе испытания системы перегородок остаются в надлежащем положении. Вместе с тем допускается деформация систем перегородок в ходе испытания при условии, что передняя граница системы перегородок (включая элементы испытываемой спинки (спинок) сиденья и/или подголо</w:t>
      </w:r>
      <w:r w:rsidRPr="005136BC">
        <w:t>в</w:t>
      </w:r>
      <w:r w:rsidRPr="005136BC">
        <w:lastRenderedPageBreak/>
        <w:t>ника (подголовников), твердость которых составляет более 50 ед</w:t>
      </w:r>
      <w:r w:rsidRPr="005136BC">
        <w:t>и</w:t>
      </w:r>
      <w:r w:rsidRPr="005136BC">
        <w:t>ниц по Шору (</w:t>
      </w:r>
      <w:r w:rsidRPr="005136BC">
        <w:rPr>
          <w:lang w:val="en-GB"/>
        </w:rPr>
        <w:t>A</w:t>
      </w:r>
      <w:r w:rsidRPr="005136BC">
        <w:t>), не смещается вперед относительно поперечной вертикальной плоскости, проходящей через:</w:t>
      </w:r>
    </w:p>
    <w:p w:rsidR="005136BC" w:rsidRPr="005136BC" w:rsidRDefault="005136BC" w:rsidP="00E46DD3">
      <w:pPr>
        <w:pStyle w:val="SingleTxtGR"/>
        <w:ind w:left="2835" w:hanging="567"/>
      </w:pPr>
      <w:r w:rsidRPr="005136BC">
        <w:rPr>
          <w:lang w:val="en-GB"/>
        </w:rPr>
        <w:t>a</w:t>
      </w:r>
      <w:r w:rsidRPr="005136BC">
        <w:t>)</w:t>
      </w:r>
      <w:r w:rsidRPr="005136BC">
        <w:tab/>
        <w:t>точку, расположенную на расстоянии 150 мм перед точкой</w:t>
      </w:r>
      <w:r w:rsidR="00C55BCC">
        <w:t> </w:t>
      </w:r>
      <w:r w:rsidRPr="005136BC">
        <w:rPr>
          <w:lang w:val="en-GB"/>
        </w:rPr>
        <w:t>R</w:t>
      </w:r>
      <w:r w:rsidRPr="005136BC">
        <w:t xml:space="preserve"> данного сиденья для элементов подголовника;</w:t>
      </w:r>
    </w:p>
    <w:p w:rsidR="005136BC" w:rsidRPr="005136BC" w:rsidRDefault="005136BC" w:rsidP="00E46DD3">
      <w:pPr>
        <w:pStyle w:val="SingleTxtGR"/>
        <w:ind w:left="2835" w:hanging="567"/>
      </w:pPr>
      <w:r w:rsidRPr="005136BC">
        <w:rPr>
          <w:lang w:val="en-GB"/>
        </w:rPr>
        <w:t>b</w:t>
      </w:r>
      <w:r w:rsidRPr="005136BC">
        <w:t>)</w:t>
      </w:r>
      <w:r w:rsidRPr="005136BC">
        <w:tab/>
        <w:t>точку, расположенную на расстоянии 100 мм перед точкой</w:t>
      </w:r>
      <w:r w:rsidR="00C55BCC">
        <w:t> </w:t>
      </w:r>
      <w:r w:rsidRPr="005136BC">
        <w:rPr>
          <w:lang w:val="en-GB"/>
        </w:rPr>
        <w:t>R</w:t>
      </w:r>
      <w:r w:rsidRPr="005136BC">
        <w:t xml:space="preserve"> данного сиденья для элементов спинки сиденья и элементов системы перегородки, за исключением подголовника.</w:t>
      </w:r>
    </w:p>
    <w:p w:rsidR="005136BC" w:rsidRPr="005136BC" w:rsidRDefault="005136BC" w:rsidP="00E46DD3">
      <w:pPr>
        <w:pStyle w:val="SingleTxtGR"/>
        <w:ind w:left="2268"/>
      </w:pPr>
      <w:r w:rsidRPr="005136BC">
        <w:t>Для встроенного подголовника граница между подголовником и спинкой сиденья определяется в соответствии с пунктом 5.16.1.</w:t>
      </w:r>
    </w:p>
    <w:p w:rsidR="005136BC" w:rsidRPr="005136BC" w:rsidRDefault="005136BC" w:rsidP="00E46DD3">
      <w:pPr>
        <w:pStyle w:val="SingleTxtGR"/>
        <w:ind w:left="2268"/>
      </w:pPr>
      <w:r w:rsidRPr="005136BC">
        <w:t>Все измерения производятся в продольной средней плоскости с</w:t>
      </w:r>
      <w:r w:rsidRPr="005136BC">
        <w:t>о</w:t>
      </w:r>
      <w:r w:rsidRPr="005136BC">
        <w:t>ответствующего сиденья или сидячего положения для каждого с</w:t>
      </w:r>
      <w:r w:rsidRPr="005136BC">
        <w:t>и</w:t>
      </w:r>
      <w:r w:rsidRPr="005136BC">
        <w:t>денья, являющегося передней границей багажного отделения.</w:t>
      </w:r>
    </w:p>
    <w:p w:rsidR="005136BC" w:rsidRPr="005136BC" w:rsidRDefault="005136BC" w:rsidP="00E46DD3">
      <w:pPr>
        <w:pStyle w:val="SingleTxtGR"/>
        <w:ind w:left="2268"/>
        <w:rPr>
          <w:b/>
        </w:rPr>
      </w:pPr>
      <w:r w:rsidRPr="005136BC">
        <w:t>После испытания не должно образовываться никаких острых краев или шероховатостей, которые могут повысить вероятность или с</w:t>
      </w:r>
      <w:r w:rsidRPr="005136BC">
        <w:t>е</w:t>
      </w:r>
      <w:r w:rsidRPr="005136BC">
        <w:t>рьезность ранений водителя и пассажиров</w:t>
      </w:r>
      <w:r w:rsidRPr="00D65907">
        <w:rPr>
          <w:strike/>
        </w:rPr>
        <w:t>.</w:t>
      </w:r>
      <w:r w:rsidRPr="005136BC">
        <w:t xml:space="preserve"> [</w:t>
      </w:r>
      <w:r w:rsidRPr="005136BC">
        <w:rPr>
          <w:b/>
          <w:bCs/>
        </w:rPr>
        <w:t>и все элементы ре</w:t>
      </w:r>
      <w:r w:rsidRPr="005136BC">
        <w:rPr>
          <w:b/>
          <w:bCs/>
        </w:rPr>
        <w:t>м</w:t>
      </w:r>
      <w:r w:rsidRPr="005136BC">
        <w:rPr>
          <w:b/>
          <w:bCs/>
        </w:rPr>
        <w:t>ней безопасности должны функционировать.</w:t>
      </w:r>
      <w:r w:rsidRPr="005136BC">
        <w:rPr>
          <w:b/>
        </w:rPr>
        <w:t>]</w:t>
      </w:r>
      <w:r w:rsidR="00E46DD3">
        <w:t>»</w:t>
      </w:r>
    </w:p>
    <w:p w:rsidR="005136BC" w:rsidRPr="005136BC" w:rsidRDefault="005136BC" w:rsidP="005136BC">
      <w:pPr>
        <w:pStyle w:val="SingleTxtGR"/>
      </w:pPr>
      <w:r w:rsidRPr="005136BC">
        <w:rPr>
          <w:i/>
        </w:rPr>
        <w:t>Пункт 7</w:t>
      </w:r>
      <w:r w:rsidRPr="005136BC">
        <w:t xml:space="preserve"> изменить следующим образом:</w:t>
      </w:r>
    </w:p>
    <w:p w:rsidR="005136BC" w:rsidRPr="005136BC" w:rsidRDefault="005136BC" w:rsidP="00E46DD3">
      <w:pPr>
        <w:pStyle w:val="HChGR"/>
      </w:pPr>
      <w:r w:rsidRPr="005136BC">
        <w:tab/>
      </w:r>
      <w:r w:rsidRPr="005136BC">
        <w:tab/>
      </w:r>
      <w:r w:rsidR="00E46DD3">
        <w:t>«</w:t>
      </w:r>
      <w:r w:rsidRPr="005136BC">
        <w:t>7.</w:t>
      </w:r>
      <w:r w:rsidRPr="005136BC">
        <w:tab/>
      </w:r>
      <w:r w:rsidR="00D65907">
        <w:tab/>
      </w:r>
      <w:r w:rsidRPr="005136BC">
        <w:t>Соответствие производства</w:t>
      </w:r>
    </w:p>
    <w:p w:rsidR="005136BC" w:rsidRPr="005136BC" w:rsidRDefault="005136BC" w:rsidP="00E46DD3">
      <w:pPr>
        <w:pStyle w:val="SingleTxtGR"/>
        <w:ind w:left="2268"/>
      </w:pPr>
      <w:r w:rsidRPr="005136BC">
        <w:t>Процедуры проверки соответствия производства должны соотве</w:t>
      </w:r>
      <w:r w:rsidRPr="005136BC">
        <w:t>т</w:t>
      </w:r>
      <w:r w:rsidRPr="005136BC">
        <w:t xml:space="preserve">ствовать процедурам, изложенным в </w:t>
      </w:r>
      <w:r w:rsidRPr="00D65907">
        <w:rPr>
          <w:strike/>
        </w:rPr>
        <w:t>добавлении 2</w:t>
      </w:r>
      <w:r w:rsidRPr="005136BC">
        <w:t xml:space="preserve"> </w:t>
      </w:r>
      <w:r w:rsidRPr="005136BC">
        <w:rPr>
          <w:b/>
          <w:bCs/>
        </w:rPr>
        <w:t>приложении 1</w:t>
      </w:r>
      <w:r w:rsidRPr="005136BC">
        <w:t xml:space="preserve"> к Соглашению (</w:t>
      </w:r>
      <w:r w:rsidRPr="005136BC">
        <w:rPr>
          <w:lang w:val="en-US"/>
        </w:rPr>
        <w:t>E</w:t>
      </w:r>
      <w:r w:rsidRPr="005136BC">
        <w:t>/</w:t>
      </w:r>
      <w:r w:rsidRPr="005136BC">
        <w:rPr>
          <w:lang w:val="en-US"/>
        </w:rPr>
        <w:t>ECE</w:t>
      </w:r>
      <w:r w:rsidRPr="005136BC">
        <w:t>/324</w:t>
      </w:r>
      <w:r w:rsidR="00D65907">
        <w:t>–</w:t>
      </w:r>
      <w:r w:rsidRPr="005136BC">
        <w:rPr>
          <w:lang w:val="en-US"/>
        </w:rPr>
        <w:t>E</w:t>
      </w:r>
      <w:r w:rsidRPr="005136BC">
        <w:t>/</w:t>
      </w:r>
      <w:r w:rsidRPr="005136BC">
        <w:rPr>
          <w:lang w:val="en-US"/>
        </w:rPr>
        <w:t>ECE</w:t>
      </w:r>
      <w:r w:rsidRPr="005136BC">
        <w:t>/</w:t>
      </w:r>
      <w:r w:rsidRPr="005136BC">
        <w:rPr>
          <w:lang w:val="en-US"/>
        </w:rPr>
        <w:t>TRANS</w:t>
      </w:r>
      <w:r w:rsidRPr="005136BC">
        <w:t>/505/</w:t>
      </w:r>
      <w:r w:rsidRPr="005136BC">
        <w:rPr>
          <w:lang w:val="en-US"/>
        </w:rPr>
        <w:t>Rev</w:t>
      </w:r>
      <w:r w:rsidRPr="005136BC">
        <w:t>.</w:t>
      </w:r>
      <w:r w:rsidRPr="005136BC">
        <w:rPr>
          <w:b/>
          <w:bCs/>
        </w:rPr>
        <w:t>3</w:t>
      </w:r>
      <w:r w:rsidRPr="005136BC">
        <w:t>), с учетом сл</w:t>
      </w:r>
      <w:r w:rsidRPr="005136BC">
        <w:t>е</w:t>
      </w:r>
      <w:r w:rsidRPr="005136BC">
        <w:t>дующих требований:</w:t>
      </w:r>
      <w:r w:rsidR="00E46DD3">
        <w:t>»</w:t>
      </w:r>
    </w:p>
    <w:p w:rsidR="005136BC" w:rsidRPr="005136BC" w:rsidRDefault="005136BC" w:rsidP="00E46DD3">
      <w:pPr>
        <w:pStyle w:val="SingleTxtGR"/>
        <w:rPr>
          <w:i/>
        </w:rPr>
      </w:pPr>
      <w:r w:rsidRPr="005136BC">
        <w:rPr>
          <w:i/>
        </w:rPr>
        <w:t>Приложение 9, включить новый пункт 2.1.1.7</w:t>
      </w:r>
      <w:r w:rsidRPr="005136BC">
        <w:t xml:space="preserve"> следующего содержания:</w:t>
      </w:r>
    </w:p>
    <w:p w:rsidR="005136BC" w:rsidRPr="005136BC" w:rsidRDefault="00E46DD3" w:rsidP="00E46DD3">
      <w:pPr>
        <w:pStyle w:val="SingleTxtGR"/>
        <w:ind w:left="2268" w:hanging="1134"/>
        <w:rPr>
          <w:b/>
        </w:rPr>
      </w:pPr>
      <w:r>
        <w:t>«</w:t>
      </w:r>
      <w:r w:rsidR="005136BC" w:rsidRPr="005136BC">
        <w:rPr>
          <w:b/>
        </w:rPr>
        <w:t>2.1.1.7</w:t>
      </w:r>
      <w:r w:rsidR="005136BC" w:rsidRPr="005136BC">
        <w:rPr>
          <w:b/>
        </w:rPr>
        <w:tab/>
        <w:t>Все места для сидения в ряду испытываемых сидений должны быть оснащены всеми элементами их ремней безопасности.</w:t>
      </w:r>
      <w:r>
        <w:t>»</w:t>
      </w:r>
      <w:r w:rsidR="005136BC" w:rsidRPr="005136BC">
        <w:rPr>
          <w:b/>
        </w:rPr>
        <w:t xml:space="preserve"> </w:t>
      </w:r>
    </w:p>
    <w:p w:rsidR="005136BC" w:rsidRPr="00D65907" w:rsidRDefault="005136BC" w:rsidP="00E46DD3">
      <w:pPr>
        <w:pStyle w:val="HChGR"/>
      </w:pPr>
      <w:r w:rsidRPr="005136BC">
        <w:tab/>
      </w:r>
      <w:r w:rsidRPr="005136BC">
        <w:rPr>
          <w:lang w:val="en-GB"/>
        </w:rPr>
        <w:t>II</w:t>
      </w:r>
      <w:r w:rsidRPr="00D65907">
        <w:t>.</w:t>
      </w:r>
      <w:r w:rsidRPr="00D65907">
        <w:tab/>
      </w:r>
      <w:r w:rsidRPr="005136BC">
        <w:t>Обоснование</w:t>
      </w:r>
    </w:p>
    <w:p w:rsidR="00E12C5F" w:rsidRDefault="005136BC" w:rsidP="005136BC">
      <w:pPr>
        <w:pStyle w:val="SingleTxtGR"/>
        <w:rPr>
          <w:lang w:val="en-US"/>
        </w:rPr>
      </w:pPr>
      <w:r w:rsidRPr="00D65907">
        <w:tab/>
      </w:r>
      <w:r w:rsidRPr="005136BC">
        <w:t>Испытания, проводящиеся в соответствии с приложением 9 к Прав</w:t>
      </w:r>
      <w:r w:rsidRPr="005136BC">
        <w:t>и</w:t>
      </w:r>
      <w:r w:rsidRPr="005136BC">
        <w:t>лам</w:t>
      </w:r>
      <w:r w:rsidR="00D65907">
        <w:t> </w:t>
      </w:r>
      <w:r w:rsidRPr="005136BC">
        <w:t>№ 17 ООН, показывают, что происходит повреждение таких элементов, как устройство, втягивающее ремень безопасности, в ряду испытываемых сидений. Из-за их повреждения может нарушиться правильное функционирование ре</w:t>
      </w:r>
      <w:r w:rsidRPr="005136BC">
        <w:t>м</w:t>
      </w:r>
      <w:r w:rsidRPr="005136BC">
        <w:t>ней безопасности и возникнуть опасность для лиц, занимающих эти сиденья. Предлагаемые поправки нацелены на указание того, что после проведения и</w:t>
      </w:r>
      <w:r w:rsidRPr="005136BC">
        <w:t>с</w:t>
      </w:r>
      <w:r w:rsidRPr="005136BC">
        <w:t>пытания элементы ремня безопасности должны оставаться неповрежденными.</w:t>
      </w:r>
    </w:p>
    <w:p w:rsidR="005136BC" w:rsidRPr="005136BC" w:rsidRDefault="005136BC" w:rsidP="005136BC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5136BC" w:rsidRPr="005136BC" w:rsidSect="005136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F2" w:rsidRPr="00A312BC" w:rsidRDefault="006B35F2" w:rsidP="00A312BC"/>
  </w:endnote>
  <w:endnote w:type="continuationSeparator" w:id="0">
    <w:p w:rsidR="006B35F2" w:rsidRPr="00A312BC" w:rsidRDefault="006B35F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BC" w:rsidRPr="005136BC" w:rsidRDefault="005136BC">
    <w:pPr>
      <w:pStyle w:val="Footer"/>
    </w:pPr>
    <w:r w:rsidRPr="005136BC">
      <w:rPr>
        <w:b/>
        <w:sz w:val="18"/>
      </w:rPr>
      <w:fldChar w:fldCharType="begin"/>
    </w:r>
    <w:r w:rsidRPr="005136BC">
      <w:rPr>
        <w:b/>
        <w:sz w:val="18"/>
      </w:rPr>
      <w:instrText xml:space="preserve"> PAGE  \* MERGEFORMAT </w:instrText>
    </w:r>
    <w:r w:rsidRPr="005136BC">
      <w:rPr>
        <w:b/>
        <w:sz w:val="18"/>
      </w:rPr>
      <w:fldChar w:fldCharType="separate"/>
    </w:r>
    <w:r w:rsidR="006375F2">
      <w:rPr>
        <w:b/>
        <w:noProof/>
        <w:sz w:val="18"/>
      </w:rPr>
      <w:t>2</w:t>
    </w:r>
    <w:r w:rsidRPr="005136BC">
      <w:rPr>
        <w:b/>
        <w:sz w:val="18"/>
      </w:rPr>
      <w:fldChar w:fldCharType="end"/>
    </w:r>
    <w:r>
      <w:rPr>
        <w:b/>
        <w:sz w:val="18"/>
      </w:rPr>
      <w:tab/>
    </w:r>
    <w:r>
      <w:t>GE.17-16642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BC" w:rsidRPr="005136BC" w:rsidRDefault="005136BC" w:rsidP="005136B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GE.17-16642</w:t>
    </w:r>
    <w:r>
      <w:tab/>
    </w:r>
    <w:r w:rsidRPr="005136BC">
      <w:rPr>
        <w:b/>
        <w:sz w:val="18"/>
      </w:rPr>
      <w:fldChar w:fldCharType="begin"/>
    </w:r>
    <w:r w:rsidRPr="005136BC">
      <w:rPr>
        <w:b/>
        <w:sz w:val="18"/>
      </w:rPr>
      <w:instrText xml:space="preserve"> PAGE  \* MERGEFORMAT </w:instrText>
    </w:r>
    <w:r w:rsidRPr="005136BC">
      <w:rPr>
        <w:b/>
        <w:sz w:val="18"/>
      </w:rPr>
      <w:fldChar w:fldCharType="separate"/>
    </w:r>
    <w:r w:rsidR="006375F2">
      <w:rPr>
        <w:b/>
        <w:noProof/>
        <w:sz w:val="18"/>
      </w:rPr>
      <w:t>3</w:t>
    </w:r>
    <w:r w:rsidRPr="005136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5136BC" w:rsidRDefault="005136BC" w:rsidP="005136B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E9526EB" wp14:editId="1B02E7D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17-16642  (R)</w:t>
    </w:r>
    <w:r>
      <w:rPr>
        <w:lang w:val="en-US"/>
      </w:rPr>
      <w:t xml:space="preserve">  031017  031017</w:t>
    </w:r>
    <w:r>
      <w:br/>
    </w:r>
    <w:r w:rsidRPr="005136BC">
      <w:rPr>
        <w:rFonts w:ascii="C39T30Lfz" w:hAnsi="C39T30Lfz"/>
        <w:spacing w:val="0"/>
        <w:w w:val="100"/>
        <w:sz w:val="56"/>
      </w:rPr>
      <w:t></w:t>
    </w:r>
    <w:r w:rsidRPr="005136BC">
      <w:rPr>
        <w:rFonts w:ascii="C39T30Lfz" w:hAnsi="C39T30Lfz"/>
        <w:spacing w:val="0"/>
        <w:w w:val="100"/>
        <w:sz w:val="56"/>
      </w:rPr>
      <w:t></w:t>
    </w:r>
    <w:r w:rsidRPr="005136BC">
      <w:rPr>
        <w:rFonts w:ascii="C39T30Lfz" w:hAnsi="C39T30Lfz"/>
        <w:spacing w:val="0"/>
        <w:w w:val="100"/>
        <w:sz w:val="56"/>
      </w:rPr>
      <w:t></w:t>
    </w:r>
    <w:r w:rsidRPr="005136BC">
      <w:rPr>
        <w:rFonts w:ascii="C39T30Lfz" w:hAnsi="C39T30Lfz"/>
        <w:spacing w:val="0"/>
        <w:w w:val="100"/>
        <w:sz w:val="56"/>
      </w:rPr>
      <w:t></w:t>
    </w:r>
    <w:r w:rsidRPr="005136BC">
      <w:rPr>
        <w:rFonts w:ascii="C39T30Lfz" w:hAnsi="C39T30Lfz"/>
        <w:spacing w:val="0"/>
        <w:w w:val="100"/>
        <w:sz w:val="56"/>
      </w:rPr>
      <w:t></w:t>
    </w:r>
    <w:r w:rsidRPr="005136BC">
      <w:rPr>
        <w:rFonts w:ascii="C39T30Lfz" w:hAnsi="C39T30Lfz"/>
        <w:spacing w:val="0"/>
        <w:w w:val="100"/>
        <w:sz w:val="56"/>
      </w:rPr>
      <w:t></w:t>
    </w:r>
    <w:r w:rsidRPr="005136BC">
      <w:rPr>
        <w:rFonts w:ascii="C39T30Lfz" w:hAnsi="C39T30Lfz"/>
        <w:spacing w:val="0"/>
        <w:w w:val="100"/>
        <w:sz w:val="56"/>
      </w:rPr>
      <w:t></w:t>
    </w:r>
    <w:r w:rsidRPr="005136BC">
      <w:rPr>
        <w:rFonts w:ascii="C39T30Lfz" w:hAnsi="C39T30Lfz"/>
        <w:spacing w:val="0"/>
        <w:w w:val="100"/>
        <w:sz w:val="56"/>
      </w:rPr>
      <w:t></w:t>
    </w:r>
    <w:r w:rsidRPr="005136B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7/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F2" w:rsidRPr="001075E9" w:rsidRDefault="006B35F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35F2" w:rsidRDefault="006B35F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136BC" w:rsidRPr="00AA59B0" w:rsidRDefault="005136BC" w:rsidP="005136BC">
      <w:pPr>
        <w:pStyle w:val="FootnoteText"/>
        <w:rPr>
          <w:szCs w:val="18"/>
          <w:lang w:val="ru-RU"/>
        </w:rPr>
      </w:pPr>
      <w:r>
        <w:tab/>
      </w:r>
      <w:r w:rsidRPr="005136BC">
        <w:rPr>
          <w:rStyle w:val="FootnoteReference"/>
          <w:sz w:val="20"/>
          <w:vertAlign w:val="baseline"/>
          <w:lang w:val="ru-RU"/>
        </w:rPr>
        <w:t>*</w:t>
      </w:r>
      <w:r w:rsidRPr="00CB183F">
        <w:rPr>
          <w:sz w:val="20"/>
          <w:lang w:val="ru-RU"/>
        </w:rPr>
        <w:tab/>
      </w:r>
      <w:r w:rsidRPr="00AA59B0">
        <w:rPr>
          <w:szCs w:val="18"/>
          <w:lang w:val="ru-RU"/>
        </w:rPr>
        <w:t>В соответствии с программой работы Комитета по внутреннему транспорту на</w:t>
      </w:r>
      <w:r w:rsidR="00E46DD3" w:rsidRPr="00AA59B0">
        <w:rPr>
          <w:szCs w:val="18"/>
          <w:lang w:val="en-US"/>
        </w:rPr>
        <w:t> </w:t>
      </w:r>
      <w:r w:rsidRPr="00AA59B0">
        <w:rPr>
          <w:szCs w:val="18"/>
          <w:lang w:val="ru-RU"/>
        </w:rPr>
        <w:t>2016−2017 годы (</w:t>
      </w:r>
      <w:r w:rsidRPr="00AA59B0">
        <w:rPr>
          <w:szCs w:val="18"/>
          <w:lang w:val="en-US"/>
        </w:rPr>
        <w:t>ECE</w:t>
      </w:r>
      <w:r w:rsidRPr="00AA59B0">
        <w:rPr>
          <w:szCs w:val="18"/>
          <w:lang w:val="ru-RU"/>
        </w:rPr>
        <w:t>/</w:t>
      </w:r>
      <w:r w:rsidRPr="00AA59B0">
        <w:rPr>
          <w:szCs w:val="18"/>
          <w:lang w:val="en-US"/>
        </w:rPr>
        <w:t>TRANS</w:t>
      </w:r>
      <w:r w:rsidRPr="00AA59B0">
        <w:rPr>
          <w:szCs w:val="18"/>
          <w:lang w:val="ru-RU"/>
        </w:rPr>
        <w:t xml:space="preserve">/254, пункт 159, и </w:t>
      </w:r>
      <w:r w:rsidRPr="00AA59B0">
        <w:rPr>
          <w:szCs w:val="18"/>
          <w:lang w:val="en-US"/>
        </w:rPr>
        <w:t>ECE</w:t>
      </w:r>
      <w:r w:rsidRPr="00AA59B0">
        <w:rPr>
          <w:szCs w:val="18"/>
          <w:lang w:val="ru-RU"/>
        </w:rPr>
        <w:t>/</w:t>
      </w:r>
      <w:r w:rsidRPr="00AA59B0">
        <w:rPr>
          <w:szCs w:val="18"/>
          <w:lang w:val="en-US"/>
        </w:rPr>
        <w:t>TRANS</w:t>
      </w:r>
      <w:r w:rsidRPr="00AA59B0">
        <w:rPr>
          <w:szCs w:val="18"/>
          <w:lang w:val="ru-RU"/>
        </w:rPr>
        <w:t>/2014/28/</w:t>
      </w:r>
      <w:r w:rsidRPr="00AA59B0">
        <w:rPr>
          <w:szCs w:val="18"/>
          <w:lang w:val="en-US"/>
        </w:rPr>
        <w:t>Add</w:t>
      </w:r>
      <w:r w:rsidRPr="00AA59B0">
        <w:rPr>
          <w:szCs w:val="18"/>
          <w:lang w:val="ru-RU"/>
        </w:rPr>
        <w:t>.1, направление работы 3.1) Всемирный форум будет разрабатывать, согласовывать и</w:t>
      </w:r>
      <w:r w:rsidR="00AA59B0">
        <w:rPr>
          <w:szCs w:val="18"/>
          <w:lang w:val="ru-RU"/>
        </w:rPr>
        <w:t> </w:t>
      </w:r>
      <w:r w:rsidRPr="00AA59B0">
        <w:rPr>
          <w:szCs w:val="18"/>
          <w:lang w:val="ru-RU"/>
        </w:rPr>
        <w:t>обновлять правила в целях улучшения характеристик транспортных средств. Настоящий документ представлен в</w:t>
      </w:r>
      <w:r w:rsidR="00E46DD3" w:rsidRPr="00AA59B0">
        <w:rPr>
          <w:szCs w:val="18"/>
          <w:lang w:val="en-US"/>
        </w:rPr>
        <w:t> </w:t>
      </w:r>
      <w:r w:rsidRPr="00AA59B0">
        <w:rPr>
          <w:szCs w:val="18"/>
          <w:lang w:val="ru-RU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BC" w:rsidRPr="005136BC" w:rsidRDefault="006375F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D1D5C">
      <w:t>ECE/TRANS/WP.29/GRSP/2017/25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BC" w:rsidRPr="005136BC" w:rsidRDefault="006375F2" w:rsidP="005136B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D1D5C">
      <w:t>ECE/TRANS/WP.29/GRSP/2017/25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BC" w:rsidRDefault="005136BC" w:rsidP="005136B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F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36BC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4790"/>
    <w:rsid w:val="006345DB"/>
    <w:rsid w:val="006375F2"/>
    <w:rsid w:val="00640F49"/>
    <w:rsid w:val="00680D03"/>
    <w:rsid w:val="00681A10"/>
    <w:rsid w:val="006A1ED8"/>
    <w:rsid w:val="006B35F2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1690"/>
    <w:rsid w:val="009C6FE6"/>
    <w:rsid w:val="009D7E7D"/>
    <w:rsid w:val="00A14DA8"/>
    <w:rsid w:val="00A312BC"/>
    <w:rsid w:val="00A84021"/>
    <w:rsid w:val="00A84D35"/>
    <w:rsid w:val="00A917B3"/>
    <w:rsid w:val="00AA59B0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5BCC"/>
    <w:rsid w:val="00C60F0C"/>
    <w:rsid w:val="00C805C9"/>
    <w:rsid w:val="00C92939"/>
    <w:rsid w:val="00CA1679"/>
    <w:rsid w:val="00CB151C"/>
    <w:rsid w:val="00CD1D5C"/>
    <w:rsid w:val="00CE5A1A"/>
    <w:rsid w:val="00CF55F6"/>
    <w:rsid w:val="00D33D63"/>
    <w:rsid w:val="00D5253A"/>
    <w:rsid w:val="00D65907"/>
    <w:rsid w:val="00D90028"/>
    <w:rsid w:val="00D90138"/>
    <w:rsid w:val="00DD78D1"/>
    <w:rsid w:val="00DE32CD"/>
    <w:rsid w:val="00DF5767"/>
    <w:rsid w:val="00DF71B9"/>
    <w:rsid w:val="00E12C5F"/>
    <w:rsid w:val="00E46DD3"/>
    <w:rsid w:val="00E73F76"/>
    <w:rsid w:val="00EA2C9F"/>
    <w:rsid w:val="00EA420E"/>
    <w:rsid w:val="00ED0BDA"/>
    <w:rsid w:val="00EE142A"/>
    <w:rsid w:val="00EE57CA"/>
    <w:rsid w:val="00EF1360"/>
    <w:rsid w:val="00EF3220"/>
    <w:rsid w:val="00F2523A"/>
    <w:rsid w:val="00F43903"/>
    <w:rsid w:val="00F94155"/>
    <w:rsid w:val="00F9783F"/>
    <w:rsid w:val="00FD240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5136B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5136B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4951</Characters>
  <Application>Microsoft Office Word</Application>
  <DocSecurity>4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ECE/TRANS/WP.29/GRSP/2017/25</vt:lpstr>
      <vt:lpstr>ECE/TRANS/WP.29/GRSP/2017/25</vt:lpstr>
      <vt:lpstr>A/</vt:lpstr>
    </vt:vector>
  </TitlesOfParts>
  <Company>DCM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ECE/TRANS/WP.29/GRSP/2017/25</dc:title>
  <dc:creator>Ovchinnikova Olga</dc:creator>
  <cp:lastModifiedBy>Benedicte Boudol</cp:lastModifiedBy>
  <cp:revision>2</cp:revision>
  <cp:lastPrinted>2017-10-03T09:23:00Z</cp:lastPrinted>
  <dcterms:created xsi:type="dcterms:W3CDTF">2017-10-11T14:43:00Z</dcterms:created>
  <dcterms:modified xsi:type="dcterms:W3CDTF">2017-10-11T14:43:00Z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