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11502" w:type="dxa"/>
        <w:tblLayout w:type="fixed"/>
        <w:tblCellMar>
          <w:left w:w="0" w:type="dxa"/>
          <w:right w:w="0" w:type="dxa"/>
        </w:tblCellMar>
        <w:tblLook w:val="01E0" w:firstRow="1" w:lastRow="1" w:firstColumn="1" w:lastColumn="1" w:noHBand="0" w:noVBand="0"/>
      </w:tblPr>
      <w:tblGrid>
        <w:gridCol w:w="5387"/>
        <w:gridCol w:w="20"/>
        <w:gridCol w:w="1397"/>
        <w:gridCol w:w="2835"/>
        <w:gridCol w:w="1863"/>
      </w:tblGrid>
      <w:tr w:rsidR="00B56E9C" w:rsidTr="001B6EEB">
        <w:trPr>
          <w:cantSplit/>
          <w:trHeight w:hRule="exact" w:val="851"/>
        </w:trPr>
        <w:tc>
          <w:tcPr>
            <w:tcW w:w="5387" w:type="dxa"/>
            <w:tcBorders>
              <w:bottom w:val="single" w:sz="4" w:space="0" w:color="auto"/>
            </w:tcBorders>
            <w:shd w:val="clear" w:color="auto" w:fill="auto"/>
            <w:vAlign w:val="bottom"/>
          </w:tcPr>
          <w:p w:rsidR="00B56E9C" w:rsidRDefault="00B56E9C" w:rsidP="00900F2B">
            <w:pPr>
              <w:spacing w:after="80"/>
            </w:pPr>
          </w:p>
        </w:tc>
        <w:tc>
          <w:tcPr>
            <w:tcW w:w="20" w:type="dxa"/>
            <w:tcBorders>
              <w:bottom w:val="single" w:sz="4" w:space="0" w:color="auto"/>
            </w:tcBorders>
            <w:shd w:val="clear" w:color="auto" w:fill="auto"/>
            <w:vAlign w:val="bottom"/>
          </w:tcPr>
          <w:p w:rsidR="00B56E9C" w:rsidRPr="00900F2B" w:rsidRDefault="00B56E9C" w:rsidP="00900F2B">
            <w:pPr>
              <w:spacing w:after="80" w:line="300" w:lineRule="exact"/>
              <w:rPr>
                <w:b/>
                <w:sz w:val="24"/>
                <w:szCs w:val="24"/>
              </w:rPr>
            </w:pPr>
            <w:r w:rsidRPr="00900F2B">
              <w:rPr>
                <w:sz w:val="28"/>
                <w:szCs w:val="28"/>
              </w:rPr>
              <w:t>United Nations</w:t>
            </w:r>
          </w:p>
        </w:tc>
        <w:tc>
          <w:tcPr>
            <w:tcW w:w="6095" w:type="dxa"/>
            <w:gridSpan w:val="3"/>
            <w:tcBorders>
              <w:bottom w:val="single" w:sz="4" w:space="0" w:color="auto"/>
            </w:tcBorders>
            <w:shd w:val="clear" w:color="auto" w:fill="auto"/>
            <w:vAlign w:val="bottom"/>
          </w:tcPr>
          <w:p w:rsidR="00B56E9C" w:rsidRPr="00D47EEA" w:rsidRDefault="00F32CC3" w:rsidP="001B6EEB">
            <w:pPr>
              <w:jc w:val="center"/>
            </w:pPr>
            <w:r>
              <w:rPr>
                <w:sz w:val="40"/>
                <w:szCs w:val="40"/>
              </w:rPr>
              <w:t>INF.1</w:t>
            </w:r>
          </w:p>
        </w:tc>
      </w:tr>
      <w:tr w:rsidR="00B56E9C" w:rsidTr="001B6EEB">
        <w:trPr>
          <w:gridAfter w:val="1"/>
          <w:wAfter w:w="1863" w:type="dxa"/>
          <w:cantSplit/>
          <w:trHeight w:hRule="exact" w:val="2835"/>
        </w:trPr>
        <w:tc>
          <w:tcPr>
            <w:tcW w:w="5387" w:type="dxa"/>
            <w:tcBorders>
              <w:top w:val="single" w:sz="4" w:space="0" w:color="auto"/>
              <w:bottom w:val="single" w:sz="12" w:space="0" w:color="auto"/>
            </w:tcBorders>
            <w:shd w:val="clear" w:color="auto" w:fill="auto"/>
          </w:tcPr>
          <w:p w:rsidR="001B6EEB" w:rsidRDefault="001B6EEB" w:rsidP="001B6EEB">
            <w:pPr>
              <w:spacing w:before="120"/>
              <w:rPr>
                <w:b/>
                <w:sz w:val="28"/>
                <w:szCs w:val="28"/>
              </w:rPr>
            </w:pPr>
            <w:r w:rsidRPr="00832334">
              <w:rPr>
                <w:b/>
                <w:sz w:val="28"/>
                <w:szCs w:val="28"/>
              </w:rPr>
              <w:t>Economic Commission for Europe</w:t>
            </w:r>
          </w:p>
          <w:p w:rsidR="001B6EEB" w:rsidRPr="008F31D2" w:rsidRDefault="001B6EEB" w:rsidP="001B6EEB">
            <w:pPr>
              <w:spacing w:before="120"/>
              <w:rPr>
                <w:sz w:val="28"/>
                <w:szCs w:val="28"/>
              </w:rPr>
            </w:pPr>
            <w:r>
              <w:rPr>
                <w:sz w:val="28"/>
                <w:szCs w:val="28"/>
              </w:rPr>
              <w:t>Inland Transport Committee</w:t>
            </w:r>
          </w:p>
          <w:p w:rsidR="001B6EEB" w:rsidRDefault="001B6EEB" w:rsidP="001B6EEB">
            <w:pPr>
              <w:spacing w:before="120"/>
              <w:rPr>
                <w:b/>
                <w:sz w:val="24"/>
                <w:szCs w:val="24"/>
              </w:rPr>
            </w:pPr>
            <w:r>
              <w:rPr>
                <w:b/>
                <w:sz w:val="24"/>
                <w:szCs w:val="24"/>
              </w:rPr>
              <w:t>Working Party on the Transport of Perishable Foodstuffs</w:t>
            </w:r>
          </w:p>
          <w:p w:rsidR="001B6EEB" w:rsidRPr="008D7010" w:rsidRDefault="001B6EEB" w:rsidP="001B6EEB">
            <w:pPr>
              <w:spacing w:before="120"/>
              <w:rPr>
                <w:b/>
              </w:rPr>
            </w:pPr>
            <w:r w:rsidRPr="008D7010">
              <w:rPr>
                <w:b/>
              </w:rPr>
              <w:t>S</w:t>
            </w:r>
            <w:r>
              <w:rPr>
                <w:b/>
              </w:rPr>
              <w:t>eventy-third</w:t>
            </w:r>
            <w:r w:rsidRPr="008D7010">
              <w:rPr>
                <w:b/>
              </w:rPr>
              <w:t xml:space="preserve"> session</w:t>
            </w:r>
          </w:p>
          <w:p w:rsidR="001B6EEB" w:rsidRDefault="001B6EEB" w:rsidP="001B6EEB">
            <w:r w:rsidRPr="008D7010">
              <w:t xml:space="preserve">Geneva, </w:t>
            </w:r>
            <w:r>
              <w:t>10-13 October 2017</w:t>
            </w:r>
          </w:p>
          <w:p w:rsidR="001B6EEB" w:rsidRDefault="001B6EEB" w:rsidP="001B6EEB">
            <w:pPr>
              <w:rPr>
                <w:lang w:val="en-US"/>
              </w:rPr>
            </w:pPr>
            <w:r>
              <w:rPr>
                <w:lang w:val="en-US"/>
              </w:rPr>
              <w:t>Item 1 of the provisional agenda</w:t>
            </w:r>
          </w:p>
          <w:p w:rsidR="001B6EEB" w:rsidRPr="0067090D" w:rsidRDefault="001B6EEB" w:rsidP="001B6EEB">
            <w:pPr>
              <w:rPr>
                <w:b/>
              </w:rPr>
            </w:pPr>
            <w:r w:rsidRPr="00F31B24">
              <w:rPr>
                <w:b/>
                <w:lang w:val="en-US"/>
              </w:rPr>
              <w:t>Adoption of the agenda</w:t>
            </w:r>
          </w:p>
          <w:p w:rsidR="00B56E9C" w:rsidRDefault="00B56E9C" w:rsidP="00900F2B">
            <w:pPr>
              <w:spacing w:before="120"/>
            </w:pPr>
          </w:p>
        </w:tc>
        <w:tc>
          <w:tcPr>
            <w:tcW w:w="1417" w:type="dxa"/>
            <w:gridSpan w:val="2"/>
            <w:tcBorders>
              <w:top w:val="single" w:sz="4" w:space="0" w:color="auto"/>
              <w:bottom w:val="single" w:sz="12" w:space="0" w:color="auto"/>
            </w:tcBorders>
            <w:shd w:val="clear" w:color="auto" w:fill="auto"/>
          </w:tcPr>
          <w:p w:rsidR="00B56E9C" w:rsidRPr="00900F2B" w:rsidRDefault="00B56E9C" w:rsidP="00900F2B">
            <w:pPr>
              <w:spacing w:before="120" w:line="420" w:lineRule="exact"/>
              <w:rPr>
                <w:sz w:val="40"/>
                <w:szCs w:val="40"/>
              </w:rPr>
            </w:pPr>
          </w:p>
        </w:tc>
        <w:tc>
          <w:tcPr>
            <w:tcW w:w="2835" w:type="dxa"/>
            <w:tcBorders>
              <w:top w:val="single" w:sz="4" w:space="0" w:color="auto"/>
              <w:bottom w:val="single" w:sz="12" w:space="0" w:color="auto"/>
            </w:tcBorders>
            <w:shd w:val="clear" w:color="auto" w:fill="auto"/>
          </w:tcPr>
          <w:p w:rsidR="00D03F3E" w:rsidRDefault="00D03F3E" w:rsidP="00900F2B">
            <w:pPr>
              <w:spacing w:before="240" w:line="240" w:lineRule="exact"/>
            </w:pPr>
            <w:r>
              <w:t>Distr.: General</w:t>
            </w:r>
          </w:p>
          <w:p w:rsidR="00D03F3E" w:rsidRDefault="005D413A" w:rsidP="00900F2B">
            <w:pPr>
              <w:spacing w:line="240" w:lineRule="exact"/>
            </w:pPr>
            <w:r>
              <w:t>6</w:t>
            </w:r>
            <w:r w:rsidR="000A746B" w:rsidRPr="00DD59C0">
              <w:t xml:space="preserve"> </w:t>
            </w:r>
            <w:r w:rsidR="00F32CC3">
              <w:t>October</w:t>
            </w:r>
            <w:r w:rsidR="004F73BD" w:rsidRPr="00DD59C0">
              <w:t xml:space="preserve"> </w:t>
            </w:r>
            <w:r w:rsidR="0026311A" w:rsidRPr="00DD59C0">
              <w:t>2017</w:t>
            </w:r>
          </w:p>
          <w:p w:rsidR="00D03F3E" w:rsidRDefault="00D03F3E" w:rsidP="00900F2B">
            <w:pPr>
              <w:spacing w:line="240" w:lineRule="exact"/>
            </w:pPr>
          </w:p>
          <w:p w:rsidR="00B56E9C" w:rsidRDefault="00D03F3E" w:rsidP="00900F2B">
            <w:pPr>
              <w:spacing w:line="240" w:lineRule="exact"/>
            </w:pPr>
            <w:r>
              <w:t>Original: English</w:t>
            </w:r>
          </w:p>
        </w:tc>
      </w:tr>
    </w:tbl>
    <w:p w:rsidR="00D03F3E" w:rsidRDefault="00D03F3E" w:rsidP="00DC3666">
      <w:pPr>
        <w:pStyle w:val="HChG"/>
      </w:pPr>
      <w:r>
        <w:tab/>
      </w:r>
      <w:r>
        <w:tab/>
      </w:r>
      <w:r w:rsidRPr="00C12A9E">
        <w:t>P</w:t>
      </w:r>
      <w:r w:rsidR="0026285E">
        <w:t>rovisional agenda for the session</w:t>
      </w:r>
    </w:p>
    <w:p w:rsidR="00D03F3E" w:rsidRDefault="00262BF9" w:rsidP="00262BF9">
      <w:pPr>
        <w:pStyle w:val="H23G"/>
      </w:pPr>
      <w:r>
        <w:tab/>
      </w:r>
      <w:r>
        <w:tab/>
      </w:r>
      <w:r w:rsidR="00D03F3E" w:rsidRPr="002C5041">
        <w:t>Addendum</w:t>
      </w:r>
    </w:p>
    <w:p w:rsidR="00D03F3E" w:rsidRDefault="00262BF9" w:rsidP="00262BF9">
      <w:pPr>
        <w:pStyle w:val="H1G"/>
      </w:pPr>
      <w:r>
        <w:tab/>
      </w:r>
      <w:r>
        <w:tab/>
      </w:r>
      <w:r w:rsidR="00513010">
        <w:t>A</w:t>
      </w:r>
      <w:r w:rsidR="00D03F3E">
        <w:t>nnotations</w:t>
      </w:r>
    </w:p>
    <w:p w:rsidR="00262BF9" w:rsidRDefault="00934EB4" w:rsidP="00D86A74">
      <w:pPr>
        <w:pStyle w:val="H1G"/>
      </w:pPr>
      <w:r>
        <w:tab/>
      </w:r>
      <w:r w:rsidR="00230D7B">
        <w:t>1</w:t>
      </w:r>
      <w:r w:rsidR="001921F0">
        <w:t>.</w:t>
      </w:r>
      <w:r w:rsidR="001921F0">
        <w:tab/>
      </w:r>
      <w:r w:rsidR="00262BF9">
        <w:t>A</w:t>
      </w:r>
      <w:r w:rsidR="0026285E">
        <w:t>doption of the a</w:t>
      </w:r>
      <w:r w:rsidR="00262BF9">
        <w:t>genda</w:t>
      </w:r>
    </w:p>
    <w:p w:rsidR="00513010" w:rsidRDefault="00513010" w:rsidP="00513010">
      <w:pPr>
        <w:pStyle w:val="SingleTxtG"/>
      </w:pPr>
      <w:r>
        <w:t xml:space="preserve">In accordance with </w:t>
      </w:r>
      <w:r w:rsidR="00CD2B0F">
        <w:t>WP.11's</w:t>
      </w:r>
      <w:r>
        <w:t xml:space="preserve"> rules of procedure, the first item on the provisional agenda is the adoption of the agenda</w:t>
      </w:r>
      <w:r w:rsidR="00C825F5">
        <w:t>.</w:t>
      </w:r>
    </w:p>
    <w:p w:rsidR="001D7539" w:rsidRDefault="00CB7DD8" w:rsidP="00D86A74">
      <w:pPr>
        <w:pStyle w:val="H1G"/>
      </w:pPr>
      <w:r>
        <w:tab/>
      </w:r>
      <w:r w:rsidR="00230D7B">
        <w:t>2</w:t>
      </w:r>
      <w:r>
        <w:t>.</w:t>
      </w:r>
      <w:r>
        <w:tab/>
      </w:r>
      <w:r w:rsidR="00CA77FE" w:rsidRPr="00CA77FE">
        <w:t xml:space="preserve">Activities of ECE bodies of </w:t>
      </w:r>
      <w:r w:rsidR="00CA77FE" w:rsidRPr="00D86A74">
        <w:t>interest</w:t>
      </w:r>
      <w:r w:rsidR="00CA77FE" w:rsidRPr="00CA77FE">
        <w:t xml:space="preserve"> to the Working Party</w:t>
      </w:r>
    </w:p>
    <w:p w:rsidR="00CA77FE" w:rsidRDefault="007C2C1A" w:rsidP="00D86A74">
      <w:pPr>
        <w:pStyle w:val="H23G"/>
      </w:pPr>
      <w:r>
        <w:tab/>
      </w:r>
      <w:r w:rsidR="00CA77FE">
        <w:t>(a)</w:t>
      </w:r>
      <w:r w:rsidR="00CA77FE">
        <w:tab/>
        <w:t xml:space="preserve">Inland Transport </w:t>
      </w:r>
      <w:r w:rsidR="00CA77FE" w:rsidRPr="00D86A74">
        <w:t>Committee</w:t>
      </w:r>
    </w:p>
    <w:p w:rsidR="00222070" w:rsidRDefault="00513010" w:rsidP="00230D7B">
      <w:pPr>
        <w:pStyle w:val="SingleTxtG"/>
        <w:rPr>
          <w:lang w:val="en-US"/>
        </w:rPr>
      </w:pPr>
      <w:r w:rsidRPr="00807E02">
        <w:rPr>
          <w:lang w:val="en-US"/>
        </w:rPr>
        <w:t>The Working Party will be informed about the results of the seventy-</w:t>
      </w:r>
      <w:r w:rsidR="008B7A4F">
        <w:rPr>
          <w:lang w:val="en-US"/>
        </w:rPr>
        <w:t>ninth</w:t>
      </w:r>
      <w:r w:rsidR="008B7A4F" w:rsidRPr="00807E02">
        <w:rPr>
          <w:lang w:val="en-US"/>
        </w:rPr>
        <w:t xml:space="preserve"> </w:t>
      </w:r>
      <w:r w:rsidRPr="00807E02">
        <w:rPr>
          <w:lang w:val="en-US"/>
        </w:rPr>
        <w:t>session of the Inland Transport Committee (ITC) (</w:t>
      </w:r>
      <w:r w:rsidR="008B7A4F">
        <w:rPr>
          <w:lang w:val="en-US"/>
        </w:rPr>
        <w:t>21</w:t>
      </w:r>
      <w:r w:rsidR="001014AA">
        <w:rPr>
          <w:lang w:val="en-US"/>
        </w:rPr>
        <w:t>-</w:t>
      </w:r>
      <w:r w:rsidR="008B7A4F">
        <w:rPr>
          <w:lang w:val="en-US"/>
        </w:rPr>
        <w:t xml:space="preserve">24 </w:t>
      </w:r>
      <w:r w:rsidR="00B113BE">
        <w:rPr>
          <w:lang w:val="en-US"/>
        </w:rPr>
        <w:t xml:space="preserve">February </w:t>
      </w:r>
      <w:r w:rsidR="008B7A4F">
        <w:rPr>
          <w:lang w:val="en-US"/>
        </w:rPr>
        <w:t>2017</w:t>
      </w:r>
      <w:r w:rsidRPr="00807E02">
        <w:rPr>
          <w:lang w:val="en-US"/>
        </w:rPr>
        <w:t>) as reflec</w:t>
      </w:r>
      <w:r w:rsidR="008C29AB">
        <w:rPr>
          <w:lang w:val="en-US"/>
        </w:rPr>
        <w:t>ted in its report (ECE/TRANS/</w:t>
      </w:r>
      <w:r w:rsidR="008B7A4F">
        <w:rPr>
          <w:lang w:val="en-US"/>
        </w:rPr>
        <w:t>270</w:t>
      </w:r>
      <w:r w:rsidR="00222070">
        <w:rPr>
          <w:lang w:val="en-US"/>
        </w:rPr>
        <w:t xml:space="preserve">, paragraphs </w:t>
      </w:r>
      <w:r w:rsidR="008B7A4F">
        <w:rPr>
          <w:lang w:val="en-US"/>
        </w:rPr>
        <w:t>96</w:t>
      </w:r>
      <w:r w:rsidR="00024675">
        <w:rPr>
          <w:lang w:val="en-US"/>
        </w:rPr>
        <w:t>-</w:t>
      </w:r>
      <w:r w:rsidR="008B7A4F">
        <w:rPr>
          <w:lang w:val="en-US"/>
        </w:rPr>
        <w:t>98</w:t>
      </w:r>
      <w:r w:rsidRPr="00807E02">
        <w:rPr>
          <w:lang w:val="en-US"/>
        </w:rPr>
        <w:t>).</w:t>
      </w:r>
    </w:p>
    <w:p w:rsidR="00F334C2" w:rsidRPr="00F334C2" w:rsidRDefault="00406ACC" w:rsidP="00230D7B">
      <w:pPr>
        <w:pStyle w:val="SingleTxtG"/>
      </w:pPr>
      <w:r>
        <w:t xml:space="preserve">The ITC adopted the reports of its </w:t>
      </w:r>
      <w:r w:rsidR="00024675">
        <w:t>subsidiary bodies (ECE/TRANS/</w:t>
      </w:r>
      <w:r w:rsidR="008B7A4F">
        <w:t>270</w:t>
      </w:r>
      <w:r>
        <w:t>, para. </w:t>
      </w:r>
      <w:r w:rsidR="008B7A4F">
        <w:t>103</w:t>
      </w:r>
      <w:r>
        <w:t>)</w:t>
      </w:r>
      <w:r>
        <w:rPr>
          <w:lang w:val="en-US"/>
        </w:rPr>
        <w:t>.</w:t>
      </w:r>
    </w:p>
    <w:p w:rsidR="004F6A2D" w:rsidRDefault="008B7A4F" w:rsidP="004F6A2D">
      <w:pPr>
        <w:pStyle w:val="SingleTxtG"/>
      </w:pPr>
      <w:r w:rsidRPr="005F5E8D">
        <w:t xml:space="preserve">The Committee </w:t>
      </w:r>
      <w:r w:rsidRPr="005F5E8D">
        <w:rPr>
          <w:b/>
        </w:rPr>
        <w:t>was informed</w:t>
      </w:r>
      <w:r w:rsidRPr="005F5E8D">
        <w:t xml:space="preserve"> that, according to its recommendations (ECE/TRANS/248, para. 139), WP.11 had started discussing at its seventy-second session how to improve its method of work, particularly in respect of the unanimity rule in Article 18.4 of the ATP and the practice of putting each amendment proposal to the vote. </w:t>
      </w:r>
    </w:p>
    <w:p w:rsidR="000216E0" w:rsidRDefault="008B7A4F" w:rsidP="004F6A2D">
      <w:pPr>
        <w:pStyle w:val="SingleTxtG"/>
      </w:pPr>
      <w:proofErr w:type="gramStart"/>
      <w:r w:rsidRPr="005F5E8D">
        <w:t xml:space="preserve">The Committee </w:t>
      </w:r>
      <w:r w:rsidRPr="005F5E8D">
        <w:rPr>
          <w:b/>
        </w:rPr>
        <w:t>proposed,</w:t>
      </w:r>
      <w:r w:rsidRPr="005F5E8D">
        <w:t xml:space="preserve"> on the basis of a legal analysis that would be prepared by the secretariat, subject to the availability of resources, to hold in 2017 a round table discussion on the challenging aspects of organizing and carrying out the transportation of perishable foodstuffs and to research political, technical and legal solutions to issues that remain unresolved with the ATP Convention.</w:t>
      </w:r>
      <w:proofErr w:type="gramEnd"/>
    </w:p>
    <w:p w:rsidR="004478D2" w:rsidRPr="00B44428" w:rsidRDefault="004478D2" w:rsidP="008B7A4F">
      <w:pPr>
        <w:pStyle w:val="SingleTxtG"/>
      </w:pPr>
      <w:r>
        <w:t xml:space="preserve">The secretariat would like to draw the attention of WP.11 to the </w:t>
      </w:r>
      <w:r w:rsidRPr="000A1391">
        <w:t xml:space="preserve">United Nations </w:t>
      </w:r>
      <w:r>
        <w:t xml:space="preserve">Economic </w:t>
      </w:r>
      <w:r w:rsidRPr="000A1391">
        <w:t>Commission for Europe Inland Transport Committee</w:t>
      </w:r>
      <w:r>
        <w:t xml:space="preserve"> Strategy, presented in informal documents INF.2 and INF.3.</w:t>
      </w:r>
    </w:p>
    <w:p w:rsidR="00CA77FE" w:rsidRPr="00803899" w:rsidRDefault="007C2C1A" w:rsidP="00D86A74">
      <w:pPr>
        <w:pStyle w:val="H23G"/>
      </w:pPr>
      <w:r>
        <w:tab/>
      </w:r>
      <w:r w:rsidR="00CA77FE" w:rsidRPr="00803899">
        <w:t>(b)</w:t>
      </w:r>
      <w:r w:rsidR="00CA77FE" w:rsidRPr="00803899">
        <w:tab/>
        <w:t xml:space="preserve">Working Party on Agricultural Quality </w:t>
      </w:r>
      <w:r w:rsidR="00CA77FE" w:rsidRPr="00D86A74">
        <w:t>Standards</w:t>
      </w:r>
    </w:p>
    <w:p w:rsidR="008472C2" w:rsidRPr="00BC6A91" w:rsidRDefault="008472C2" w:rsidP="00D86A74">
      <w:pPr>
        <w:pStyle w:val="SingleTxtG"/>
      </w:pPr>
      <w:r w:rsidRPr="00BC6A91">
        <w:t>The</w:t>
      </w:r>
      <w:r w:rsidR="001934FB" w:rsidRPr="00BC6A91">
        <w:t xml:space="preserve"> </w:t>
      </w:r>
      <w:r w:rsidR="00CA77FE" w:rsidRPr="00BC6A91">
        <w:t>activities of the Working Party on Agricultural Quality Standards (WP.7)</w:t>
      </w:r>
      <w:r w:rsidRPr="00BC6A91">
        <w:t xml:space="preserve"> of interest to WP.11 are:</w:t>
      </w:r>
    </w:p>
    <w:p w:rsidR="008472C2" w:rsidRPr="008472C2" w:rsidRDefault="008472C2" w:rsidP="008472C2">
      <w:pPr>
        <w:pStyle w:val="SingleTxtG"/>
        <w:numPr>
          <w:ilvl w:val="0"/>
          <w:numId w:val="20"/>
        </w:numPr>
        <w:rPr>
          <w:spacing w:val="-3"/>
          <w:lang w:eastAsia="en-GB"/>
        </w:rPr>
      </w:pPr>
      <w:r w:rsidRPr="008472C2">
        <w:lastRenderedPageBreak/>
        <w:t xml:space="preserve">Workshop on Sustainable Meat Markets, Cross-border Trade and Eating Quality, </w:t>
      </w:r>
      <w:r w:rsidRPr="008472C2">
        <w:rPr>
          <w:spacing w:val="-3"/>
        </w:rPr>
        <w:t>10</w:t>
      </w:r>
      <w:r w:rsidR="004265B4">
        <w:rPr>
          <w:spacing w:val="-3"/>
        </w:rPr>
        <w:t>-</w:t>
      </w:r>
      <w:r w:rsidRPr="008472C2">
        <w:rPr>
          <w:spacing w:val="-3"/>
        </w:rPr>
        <w:t xml:space="preserve">11 August 2017, </w:t>
      </w:r>
      <w:r w:rsidRPr="008472C2">
        <w:rPr>
          <w:spacing w:val="-3"/>
          <w:lang w:eastAsia="en-GB"/>
        </w:rPr>
        <w:t>Dublin, Ireland</w:t>
      </w:r>
      <w:r w:rsidR="002A27B1">
        <w:rPr>
          <w:spacing w:val="-3"/>
          <w:lang w:eastAsia="en-GB"/>
        </w:rPr>
        <w:t>;</w:t>
      </w:r>
    </w:p>
    <w:p w:rsidR="008472C2" w:rsidRPr="008472C2" w:rsidRDefault="008472C2" w:rsidP="008472C2">
      <w:pPr>
        <w:pStyle w:val="SingleTxtG"/>
        <w:numPr>
          <w:ilvl w:val="0"/>
          <w:numId w:val="20"/>
        </w:numPr>
        <w:rPr>
          <w:spacing w:val="-3"/>
        </w:rPr>
      </w:pPr>
      <w:r w:rsidRPr="008472C2">
        <w:t xml:space="preserve">Workshop on Cross-Border Trade of Meat and Electronic Certification, </w:t>
      </w:r>
      <w:r w:rsidRPr="008472C2">
        <w:rPr>
          <w:spacing w:val="-3"/>
        </w:rPr>
        <w:t>19</w:t>
      </w:r>
      <w:r w:rsidR="004265B4">
        <w:rPr>
          <w:spacing w:val="-3"/>
        </w:rPr>
        <w:t>-</w:t>
      </w:r>
      <w:r w:rsidRPr="008472C2">
        <w:rPr>
          <w:spacing w:val="-3"/>
        </w:rPr>
        <w:t>21 September 2017,Nanjing, Tianjin, China</w:t>
      </w:r>
      <w:r w:rsidR="002A27B1">
        <w:rPr>
          <w:spacing w:val="-3"/>
        </w:rPr>
        <w:t>;</w:t>
      </w:r>
    </w:p>
    <w:p w:rsidR="008472C2" w:rsidRPr="008472C2" w:rsidRDefault="008472C2" w:rsidP="008472C2">
      <w:pPr>
        <w:pStyle w:val="SingleTxtG"/>
        <w:numPr>
          <w:ilvl w:val="0"/>
          <w:numId w:val="20"/>
        </w:numPr>
        <w:rPr>
          <w:spacing w:val="-3"/>
        </w:rPr>
      </w:pPr>
      <w:r w:rsidRPr="008472C2">
        <w:t xml:space="preserve">Twenty-sixth session of the Specialized Section on Standardization of Meat (GE.11) </w:t>
      </w:r>
      <w:r w:rsidRPr="008472C2">
        <w:rPr>
          <w:spacing w:val="-3"/>
        </w:rPr>
        <w:t xml:space="preserve">6 November 2017, </w:t>
      </w:r>
      <w:proofErr w:type="spellStart"/>
      <w:r w:rsidRPr="008472C2">
        <w:rPr>
          <w:spacing w:val="-3"/>
        </w:rPr>
        <w:t>Palais</w:t>
      </w:r>
      <w:proofErr w:type="spellEnd"/>
      <w:r w:rsidRPr="008472C2">
        <w:rPr>
          <w:spacing w:val="-3"/>
        </w:rPr>
        <w:t xml:space="preserve"> des Nations, Geneva, Switzerland</w:t>
      </w:r>
      <w:r w:rsidR="002A27B1">
        <w:rPr>
          <w:spacing w:val="-3"/>
        </w:rPr>
        <w:t>;</w:t>
      </w:r>
    </w:p>
    <w:p w:rsidR="008472C2" w:rsidRDefault="008472C2" w:rsidP="008472C2">
      <w:pPr>
        <w:pStyle w:val="SingleTxtG"/>
        <w:numPr>
          <w:ilvl w:val="0"/>
          <w:numId w:val="20"/>
        </w:numPr>
        <w:rPr>
          <w:spacing w:val="-3"/>
        </w:rPr>
      </w:pPr>
      <w:proofErr w:type="gramStart"/>
      <w:r w:rsidRPr="008472C2">
        <w:t xml:space="preserve">Seventy-third session of the Working Party on Agricultural Quality Standards (WP.7), </w:t>
      </w:r>
      <w:r w:rsidRPr="008472C2">
        <w:rPr>
          <w:spacing w:val="-3"/>
        </w:rPr>
        <w:t>6</w:t>
      </w:r>
      <w:r w:rsidR="004265B4">
        <w:rPr>
          <w:spacing w:val="-3"/>
        </w:rPr>
        <w:t>-</w:t>
      </w:r>
      <w:r w:rsidRPr="008472C2">
        <w:rPr>
          <w:spacing w:val="-3"/>
        </w:rPr>
        <w:t xml:space="preserve">8 November 2017, </w:t>
      </w:r>
      <w:proofErr w:type="spellStart"/>
      <w:r w:rsidRPr="008472C2">
        <w:rPr>
          <w:spacing w:val="-3"/>
        </w:rPr>
        <w:t>Palais</w:t>
      </w:r>
      <w:proofErr w:type="spellEnd"/>
      <w:r w:rsidRPr="008472C2">
        <w:rPr>
          <w:spacing w:val="-3"/>
        </w:rPr>
        <w:t xml:space="preserve"> des Nations, Geneva, Switzerland</w:t>
      </w:r>
      <w:r w:rsidR="002A27B1">
        <w:rPr>
          <w:spacing w:val="-3"/>
        </w:rPr>
        <w:t>.</w:t>
      </w:r>
      <w:proofErr w:type="gramEnd"/>
    </w:p>
    <w:p w:rsidR="002A27B1" w:rsidRPr="008472C2" w:rsidRDefault="002A27B1" w:rsidP="004F6A2D">
      <w:pPr>
        <w:pStyle w:val="SingleTxtG"/>
        <w:rPr>
          <w:spacing w:val="-3"/>
        </w:rPr>
      </w:pPr>
      <w:r>
        <w:rPr>
          <w:spacing w:val="-3"/>
        </w:rPr>
        <w:t xml:space="preserve">For more information on these and other activities, please </w:t>
      </w:r>
      <w:r w:rsidR="00FB3A29">
        <w:rPr>
          <w:spacing w:val="-3"/>
        </w:rPr>
        <w:t xml:space="preserve">visit WP.7 website at </w:t>
      </w:r>
      <w:r w:rsidR="00FB3A29" w:rsidRPr="00FB3A29">
        <w:rPr>
          <w:spacing w:val="-3"/>
        </w:rPr>
        <w:t>http://www.unece.org/trade/agr/welcome.html</w:t>
      </w:r>
      <w:r w:rsidR="004F6A2D">
        <w:rPr>
          <w:spacing w:val="-3"/>
        </w:rPr>
        <w:t>.</w:t>
      </w:r>
    </w:p>
    <w:p w:rsidR="00911757" w:rsidRDefault="004C0A10" w:rsidP="00D86A74">
      <w:pPr>
        <w:pStyle w:val="H1G"/>
      </w:pPr>
      <w:r>
        <w:tab/>
      </w:r>
      <w:r w:rsidRPr="004265B4">
        <w:t>3.</w:t>
      </w:r>
      <w:r w:rsidR="00911757" w:rsidRPr="004265B4">
        <w:tab/>
        <w:t>Activities of other international organizations dealing with issues of interest to the Working Party</w:t>
      </w:r>
    </w:p>
    <w:p w:rsidR="00911757" w:rsidRDefault="007C2C1A" w:rsidP="00D86A74">
      <w:pPr>
        <w:pStyle w:val="H23G"/>
      </w:pPr>
      <w:r>
        <w:tab/>
      </w:r>
      <w:r w:rsidR="00911757">
        <w:t>(a)</w:t>
      </w:r>
      <w:r w:rsidR="00911757">
        <w:tab/>
        <w:t>International Institute of Refrigeration (IIR)</w:t>
      </w:r>
    </w:p>
    <w:p w:rsidR="00911757" w:rsidRDefault="00911757" w:rsidP="00D86A74">
      <w:pPr>
        <w:pStyle w:val="SingleTxtG"/>
      </w:pPr>
      <w:r>
        <w:t xml:space="preserve">The Working Party will be informed about the </w:t>
      </w:r>
      <w:r w:rsidRPr="00D86A74">
        <w:t>results</w:t>
      </w:r>
      <w:r>
        <w:t xml:space="preserve"> of the meeting of the</w:t>
      </w:r>
      <w:r w:rsidR="003E0D7D">
        <w:t> </w:t>
      </w:r>
      <w:r>
        <w:t>IIR</w:t>
      </w:r>
      <w:r w:rsidR="00A715C6">
        <w:t xml:space="preserve"> </w:t>
      </w:r>
      <w:r w:rsidR="00A715C6">
        <w:br/>
      </w:r>
      <w:r>
        <w:t xml:space="preserve">sub-commission </w:t>
      </w:r>
      <w:r w:rsidR="00FF7E2C">
        <w:t xml:space="preserve">on refrigerated transport </w:t>
      </w:r>
      <w:r>
        <w:t xml:space="preserve">held in </w:t>
      </w:r>
      <w:r w:rsidR="004265B4">
        <w:t>Madrid</w:t>
      </w:r>
      <w:r w:rsidR="005D7615">
        <w:t xml:space="preserve">, </w:t>
      </w:r>
      <w:r w:rsidR="004265B4">
        <w:t>Spain</w:t>
      </w:r>
      <w:r w:rsidR="005D7615" w:rsidRPr="005D7615">
        <w:t xml:space="preserve"> </w:t>
      </w:r>
      <w:r w:rsidR="004265B4">
        <w:t>26-27</w:t>
      </w:r>
      <w:r w:rsidR="005D7615" w:rsidRPr="005D7615">
        <w:t xml:space="preserve"> April </w:t>
      </w:r>
      <w:r w:rsidR="004265B4" w:rsidRPr="005D7615">
        <w:t>201</w:t>
      </w:r>
      <w:r w:rsidR="004265B4">
        <w:t xml:space="preserve">7 </w:t>
      </w:r>
      <w:r w:rsidR="001934FB">
        <w:t>(Informal document INF.</w:t>
      </w:r>
      <w:r w:rsidR="004265B4">
        <w:t>5</w:t>
      </w:r>
      <w:r w:rsidR="001934FB">
        <w:t>)</w:t>
      </w:r>
      <w:r w:rsidR="00C14720">
        <w:t>.</w:t>
      </w:r>
    </w:p>
    <w:p w:rsidR="00911757" w:rsidRDefault="007C2C1A" w:rsidP="00D86A74">
      <w:pPr>
        <w:pStyle w:val="H23G"/>
      </w:pPr>
      <w:r>
        <w:tab/>
      </w:r>
      <w:r w:rsidR="00911757">
        <w:t>(b)</w:t>
      </w:r>
      <w:r w:rsidR="00911757">
        <w:tab/>
      </w:r>
      <w:proofErr w:type="spellStart"/>
      <w:r w:rsidR="00911757">
        <w:t>Transfrigoroute</w:t>
      </w:r>
      <w:proofErr w:type="spellEnd"/>
      <w:r w:rsidR="00911757">
        <w:t xml:space="preserve"> </w:t>
      </w:r>
      <w:r w:rsidR="00911757" w:rsidRPr="00D86A74">
        <w:t>International</w:t>
      </w:r>
    </w:p>
    <w:p w:rsidR="00911757" w:rsidRDefault="00911757" w:rsidP="00D86A74">
      <w:pPr>
        <w:pStyle w:val="SingleTxtG"/>
      </w:pPr>
      <w:r>
        <w:t xml:space="preserve">The representative of </w:t>
      </w:r>
      <w:proofErr w:type="spellStart"/>
      <w:r>
        <w:t>Transfrigoroute</w:t>
      </w:r>
      <w:proofErr w:type="spellEnd"/>
      <w:r>
        <w:t xml:space="preserve"> International </w:t>
      </w:r>
      <w:proofErr w:type="gramStart"/>
      <w:r>
        <w:t>is invited</w:t>
      </w:r>
      <w:proofErr w:type="gramEnd"/>
      <w:r>
        <w:t xml:space="preserve"> to present the recent activities of his organization.</w:t>
      </w:r>
    </w:p>
    <w:p w:rsidR="00911757" w:rsidRDefault="007C2C1A" w:rsidP="00D86A74">
      <w:pPr>
        <w:pStyle w:val="H23G"/>
      </w:pPr>
      <w:r>
        <w:tab/>
      </w:r>
      <w:r w:rsidR="006D6648">
        <w:t>(c)</w:t>
      </w:r>
      <w:r w:rsidR="006D6648">
        <w:tab/>
      </w:r>
      <w:r w:rsidR="004E7007">
        <w:t>Standardization organizations</w:t>
      </w:r>
    </w:p>
    <w:p w:rsidR="00911757" w:rsidRDefault="00F27D06" w:rsidP="00D86A74">
      <w:pPr>
        <w:pStyle w:val="SingleTxtG"/>
      </w:pPr>
      <w:r>
        <w:t xml:space="preserve">Delegations participating in the work </w:t>
      </w:r>
      <w:r w:rsidR="003F4624">
        <w:t>of</w:t>
      </w:r>
      <w:r>
        <w:t xml:space="preserve"> </w:t>
      </w:r>
      <w:r w:rsidR="004448C4">
        <w:t xml:space="preserve">CEN </w:t>
      </w:r>
      <w:proofErr w:type="gramStart"/>
      <w:r>
        <w:t>are invited</w:t>
      </w:r>
      <w:proofErr w:type="gramEnd"/>
      <w:r>
        <w:t xml:space="preserve"> </w:t>
      </w:r>
      <w:r w:rsidRPr="00D86A74">
        <w:t>to</w:t>
      </w:r>
      <w:r w:rsidR="004448C4">
        <w:t xml:space="preserve"> inform the </w:t>
      </w:r>
      <w:r w:rsidR="00526723">
        <w:t>Working Party</w:t>
      </w:r>
      <w:r w:rsidR="004448C4">
        <w:t xml:space="preserve"> </w:t>
      </w:r>
      <w:r w:rsidR="00526723">
        <w:t xml:space="preserve">about </w:t>
      </w:r>
      <w:r w:rsidR="0029026F">
        <w:t>progress on the development of</w:t>
      </w:r>
      <w:r w:rsidR="00703261">
        <w:t xml:space="preserve"> </w:t>
      </w:r>
      <w:r w:rsidR="00703261">
        <w:rPr>
          <w:lang w:val="en-US"/>
        </w:rPr>
        <w:t>standard</w:t>
      </w:r>
      <w:r w:rsidR="00B113BE">
        <w:rPr>
          <w:lang w:val="en-US"/>
        </w:rPr>
        <w:t>s</w:t>
      </w:r>
      <w:r w:rsidR="00703261">
        <w:rPr>
          <w:lang w:val="en-US"/>
        </w:rPr>
        <w:t xml:space="preserve"> </w:t>
      </w:r>
      <w:r w:rsidR="0029026F">
        <w:rPr>
          <w:lang w:val="en-US"/>
        </w:rPr>
        <w:t>dealing with</w:t>
      </w:r>
      <w:r w:rsidR="00703261">
        <w:rPr>
          <w:lang w:val="en-US"/>
        </w:rPr>
        <w:t xml:space="preserve"> </w:t>
      </w:r>
      <w:r w:rsidR="000A1114">
        <w:rPr>
          <w:lang w:val="en-US"/>
        </w:rPr>
        <w:t>t</w:t>
      </w:r>
      <w:r w:rsidR="00CF7A38">
        <w:rPr>
          <w:lang w:val="en-US"/>
        </w:rPr>
        <w:t xml:space="preserve">ransport under controlled temperatures </w:t>
      </w:r>
      <w:r w:rsidR="001934FB">
        <w:rPr>
          <w:lang w:val="en-US"/>
        </w:rPr>
        <w:t xml:space="preserve">and </w:t>
      </w:r>
      <w:r w:rsidR="00FF3374">
        <w:rPr>
          <w:lang w:val="en-US"/>
        </w:rPr>
        <w:t xml:space="preserve">what impact </w:t>
      </w:r>
      <w:r w:rsidR="00A715C6">
        <w:rPr>
          <w:lang w:val="en-US"/>
        </w:rPr>
        <w:t>th</w:t>
      </w:r>
      <w:r w:rsidR="00FF3374">
        <w:rPr>
          <w:lang w:val="en-US"/>
        </w:rPr>
        <w:t xml:space="preserve">ese standards are expected to have on </w:t>
      </w:r>
      <w:r w:rsidR="00A715C6">
        <w:rPr>
          <w:lang w:val="en-US"/>
        </w:rPr>
        <w:t>the ATP</w:t>
      </w:r>
      <w:r w:rsidR="00703261">
        <w:rPr>
          <w:lang w:val="en-US"/>
        </w:rPr>
        <w:t>.</w:t>
      </w:r>
    </w:p>
    <w:p w:rsidR="000D66A6" w:rsidRDefault="004C0A10" w:rsidP="00D86A74">
      <w:pPr>
        <w:pStyle w:val="H1G"/>
      </w:pPr>
      <w:r>
        <w:tab/>
      </w:r>
      <w:r w:rsidRPr="003A5E25">
        <w:t>4.</w:t>
      </w:r>
      <w:r w:rsidR="000D66A6" w:rsidRPr="003A5E25">
        <w:tab/>
        <w:t xml:space="preserve">Status and implementation of the Agreement on the International Carriage of Perishable Foodstuffs and on the Special Equipment to be </w:t>
      </w:r>
      <w:proofErr w:type="gramStart"/>
      <w:r w:rsidR="000D66A6" w:rsidRPr="003A5E25">
        <w:t>Used</w:t>
      </w:r>
      <w:proofErr w:type="gramEnd"/>
      <w:r w:rsidR="000D66A6" w:rsidRPr="003A5E25">
        <w:t xml:space="preserve"> for such Carriage</w:t>
      </w:r>
      <w:r w:rsidR="005A2CFE" w:rsidRPr="003A5E25">
        <w:t xml:space="preserve"> (ATP)</w:t>
      </w:r>
    </w:p>
    <w:p w:rsidR="000D66A6" w:rsidRDefault="007C2C1A" w:rsidP="00D86A74">
      <w:pPr>
        <w:pStyle w:val="H23G"/>
      </w:pPr>
      <w:r>
        <w:tab/>
      </w:r>
      <w:r w:rsidR="000D66A6">
        <w:t>(a)</w:t>
      </w:r>
      <w:r w:rsidR="000D66A6">
        <w:tab/>
        <w:t xml:space="preserve">Status of application of the </w:t>
      </w:r>
      <w:r w:rsidR="000D66A6" w:rsidRPr="00D86A74">
        <w:t>Agreement</w:t>
      </w:r>
    </w:p>
    <w:p w:rsidR="00D076DD" w:rsidRPr="00D076DD" w:rsidRDefault="00D076DD" w:rsidP="00D076DD">
      <w:pPr>
        <w:pStyle w:val="SingleTxtG"/>
      </w:pPr>
      <w:r w:rsidRPr="00D076DD">
        <w:t>There have been no new accessions to ATP since the last session and the number of Contracting Parties remains at 50</w:t>
      </w:r>
      <w:r>
        <w:t>.</w:t>
      </w:r>
    </w:p>
    <w:p w:rsidR="000D66A6" w:rsidRDefault="007C2C1A" w:rsidP="00D86A74">
      <w:pPr>
        <w:pStyle w:val="H23G"/>
      </w:pPr>
      <w:r>
        <w:tab/>
      </w:r>
      <w:r w:rsidR="000D66A6">
        <w:t>(b)</w:t>
      </w:r>
      <w:r w:rsidR="000D66A6">
        <w:tab/>
      </w:r>
      <w:r w:rsidR="000D66A6" w:rsidRPr="00D86A74">
        <w:t>Status</w:t>
      </w:r>
      <w:r w:rsidR="000D66A6">
        <w:t xml:space="preserve"> of amendments</w:t>
      </w:r>
    </w:p>
    <w:p w:rsidR="006E5980" w:rsidRPr="00276633" w:rsidRDefault="00276633" w:rsidP="00D86A74">
      <w:pPr>
        <w:pStyle w:val="SingleTxtG"/>
        <w:rPr>
          <w:lang w:val="en-US"/>
        </w:rPr>
      </w:pPr>
      <w:r w:rsidRPr="00276633">
        <w:rPr>
          <w:lang w:val="en-US"/>
        </w:rPr>
        <w:t xml:space="preserve">The </w:t>
      </w:r>
      <w:r w:rsidR="0029026F" w:rsidRPr="00276633">
        <w:rPr>
          <w:lang w:val="en-US"/>
        </w:rPr>
        <w:t>amendments</w:t>
      </w:r>
      <w:r w:rsidR="000620BB">
        <w:rPr>
          <w:lang w:val="en-US"/>
        </w:rPr>
        <w:t xml:space="preserve"> </w:t>
      </w:r>
      <w:r w:rsidR="0029026F" w:rsidRPr="00276633">
        <w:rPr>
          <w:lang w:val="en-US"/>
        </w:rPr>
        <w:t xml:space="preserve">to ATP </w:t>
      </w:r>
      <w:r w:rsidR="00CF7A38" w:rsidRPr="00276633">
        <w:t xml:space="preserve">adopted by WP.11 at its </w:t>
      </w:r>
      <w:r w:rsidR="00D076DD">
        <w:t>seventy-</w:t>
      </w:r>
      <w:r w:rsidR="00EE460C">
        <w:t>first</w:t>
      </w:r>
      <w:r w:rsidR="00D076DD" w:rsidRPr="00276633">
        <w:t xml:space="preserve"> </w:t>
      </w:r>
      <w:r w:rsidR="001014AA" w:rsidRPr="00276633">
        <w:t xml:space="preserve">session in </w:t>
      </w:r>
      <w:r w:rsidR="00D076DD" w:rsidRPr="00276633">
        <w:t>201</w:t>
      </w:r>
      <w:r w:rsidR="00EE460C">
        <w:t>5</w:t>
      </w:r>
      <w:r w:rsidR="00171D8C" w:rsidRPr="00276633">
        <w:t>,</w:t>
      </w:r>
      <w:r w:rsidR="0029026F" w:rsidRPr="00276633">
        <w:t xml:space="preserve"> and contained in Annex I to the report of that session (ECE/TRANS/WP.11/</w:t>
      </w:r>
      <w:r w:rsidR="00D076DD">
        <w:t>233</w:t>
      </w:r>
      <w:r w:rsidR="0029026F" w:rsidRPr="00276633">
        <w:t>)</w:t>
      </w:r>
      <w:r w:rsidR="001934FB" w:rsidRPr="00276633">
        <w:t>,</w:t>
      </w:r>
      <w:r w:rsidR="0029026F" w:rsidRPr="00276633">
        <w:t xml:space="preserve"> </w:t>
      </w:r>
      <w:r w:rsidRPr="00276633">
        <w:rPr>
          <w:lang w:val="en-US"/>
        </w:rPr>
        <w:t>(</w:t>
      </w:r>
      <w:r w:rsidR="00D076DD">
        <w:rPr>
          <w:lang w:val="en-US"/>
        </w:rPr>
        <w:t>depositary</w:t>
      </w:r>
      <w:r w:rsidR="00DD59C0">
        <w:rPr>
          <w:lang w:val="en-US"/>
        </w:rPr>
        <w:t xml:space="preserve"> </w:t>
      </w:r>
      <w:r w:rsidRPr="00276633">
        <w:rPr>
          <w:lang w:val="en-US"/>
        </w:rPr>
        <w:t>notification C.N.</w:t>
      </w:r>
      <w:r w:rsidR="00D076DD">
        <w:rPr>
          <w:lang w:val="en-US"/>
        </w:rPr>
        <w:t>135.2016</w:t>
      </w:r>
      <w:r w:rsidRPr="00276633">
        <w:rPr>
          <w:lang w:val="en-US"/>
        </w:rPr>
        <w:t xml:space="preserve">.TREATIES-XI.B.22), </w:t>
      </w:r>
      <w:r w:rsidR="00296AB7">
        <w:t xml:space="preserve">are deemed accepted as of </w:t>
      </w:r>
      <w:r w:rsidR="00D076DD">
        <w:t>6 July 2017</w:t>
      </w:r>
      <w:r w:rsidR="00296AB7">
        <w:t xml:space="preserve"> (</w:t>
      </w:r>
      <w:r w:rsidR="00D076DD">
        <w:rPr>
          <w:lang w:val="en-US"/>
        </w:rPr>
        <w:t>depositary</w:t>
      </w:r>
      <w:r w:rsidR="00296AB7" w:rsidRPr="00276633">
        <w:rPr>
          <w:lang w:val="en-US"/>
        </w:rPr>
        <w:t xml:space="preserve"> notification C.N.</w:t>
      </w:r>
      <w:r w:rsidR="00EE460C">
        <w:rPr>
          <w:lang w:val="en-US"/>
        </w:rPr>
        <w:t>401.2017</w:t>
      </w:r>
      <w:r w:rsidR="00296AB7" w:rsidRPr="00276633">
        <w:rPr>
          <w:lang w:val="en-US"/>
        </w:rPr>
        <w:t>.TREATIES-XI.B.22</w:t>
      </w:r>
      <w:r w:rsidR="00296AB7">
        <w:rPr>
          <w:lang w:val="en-US"/>
        </w:rPr>
        <w:t xml:space="preserve">), for entry into force on </w:t>
      </w:r>
      <w:r w:rsidR="00EE460C">
        <w:rPr>
          <w:lang w:val="en-US"/>
        </w:rPr>
        <w:t>6 January 2018</w:t>
      </w:r>
      <w:r w:rsidR="00296AB7">
        <w:rPr>
          <w:lang w:val="en-US"/>
        </w:rPr>
        <w:t>.</w:t>
      </w:r>
    </w:p>
    <w:p w:rsidR="00F93B19" w:rsidRPr="00C864AB" w:rsidRDefault="00183536" w:rsidP="00D86A74">
      <w:pPr>
        <w:pStyle w:val="SingleTxtG"/>
        <w:rPr>
          <w:color w:val="000000"/>
          <w:lang w:eastAsia="en-GB"/>
        </w:rPr>
      </w:pPr>
      <w:r w:rsidRPr="00C864AB">
        <w:t xml:space="preserve">Proposed amendments </w:t>
      </w:r>
      <w:r w:rsidR="00C864AB">
        <w:t xml:space="preserve">and corrections </w:t>
      </w:r>
      <w:r w:rsidRPr="00C864AB">
        <w:t xml:space="preserve">to the ATP adopted at the </w:t>
      </w:r>
      <w:r w:rsidR="00EE460C">
        <w:t>seventy-second</w:t>
      </w:r>
      <w:r w:rsidR="00EE460C" w:rsidRPr="00C864AB">
        <w:t xml:space="preserve"> </w:t>
      </w:r>
      <w:r w:rsidR="00D70230" w:rsidRPr="00C864AB">
        <w:t>s</w:t>
      </w:r>
      <w:r w:rsidRPr="00C864AB">
        <w:t xml:space="preserve">ession of WP.11 </w:t>
      </w:r>
      <w:r w:rsidR="008704E3" w:rsidRPr="00C864AB">
        <w:t xml:space="preserve">in </w:t>
      </w:r>
      <w:r w:rsidR="00EE460C" w:rsidRPr="00C864AB">
        <w:t>201</w:t>
      </w:r>
      <w:r w:rsidR="00EE460C">
        <w:t>6</w:t>
      </w:r>
      <w:r w:rsidR="00EE460C" w:rsidRPr="00C864AB">
        <w:t xml:space="preserve"> </w:t>
      </w:r>
      <w:r w:rsidR="00CF7A38" w:rsidRPr="00C864AB">
        <w:t>(ECE/TRANS/WP.11/</w:t>
      </w:r>
      <w:r w:rsidR="00EE460C" w:rsidRPr="00C864AB">
        <w:t>23</w:t>
      </w:r>
      <w:r w:rsidR="00EE460C">
        <w:t>5</w:t>
      </w:r>
      <w:r w:rsidR="00C864AB" w:rsidRPr="00C864AB">
        <w:t>, Annex</w:t>
      </w:r>
      <w:r w:rsidR="00C864AB">
        <w:t>es</w:t>
      </w:r>
      <w:r w:rsidR="00C864AB" w:rsidRPr="00C864AB">
        <w:t xml:space="preserve"> </w:t>
      </w:r>
      <w:proofErr w:type="gramStart"/>
      <w:r w:rsidR="00C864AB" w:rsidRPr="00C864AB">
        <w:t>I</w:t>
      </w:r>
      <w:r w:rsidR="00C864AB">
        <w:t xml:space="preserve"> and II</w:t>
      </w:r>
      <w:proofErr w:type="gramEnd"/>
      <w:r w:rsidRPr="00C864AB">
        <w:t xml:space="preserve">) were notified to ATP Contracting Parties by the United Nations Treaty Section on </w:t>
      </w:r>
      <w:r w:rsidR="00EE460C">
        <w:t>8 February 2017</w:t>
      </w:r>
      <w:r w:rsidRPr="00C864AB">
        <w:t xml:space="preserve"> </w:t>
      </w:r>
      <w:r w:rsidR="007A7D48" w:rsidRPr="00C864AB">
        <w:rPr>
          <w:color w:val="000000"/>
          <w:lang w:eastAsia="en-GB"/>
        </w:rPr>
        <w:lastRenderedPageBreak/>
        <w:t>(</w:t>
      </w:r>
      <w:r w:rsidR="00C864AB" w:rsidRPr="00C864AB">
        <w:rPr>
          <w:color w:val="000000"/>
          <w:lang w:eastAsia="en-GB"/>
        </w:rPr>
        <w:t>C.N.</w:t>
      </w:r>
      <w:r w:rsidR="003232F7">
        <w:rPr>
          <w:color w:val="000000"/>
          <w:lang w:eastAsia="en-GB"/>
        </w:rPr>
        <w:t>58.2017</w:t>
      </w:r>
      <w:r w:rsidR="00C864AB" w:rsidRPr="00C864AB">
        <w:rPr>
          <w:color w:val="000000"/>
          <w:lang w:eastAsia="en-GB"/>
        </w:rPr>
        <w:t>.TREATIES-XI.B.22</w:t>
      </w:r>
      <w:r w:rsidR="00C864AB">
        <w:rPr>
          <w:color w:val="000000"/>
          <w:lang w:eastAsia="en-GB"/>
        </w:rPr>
        <w:t xml:space="preserve"> and </w:t>
      </w:r>
      <w:r w:rsidR="00C864AB" w:rsidRPr="00C864AB">
        <w:rPr>
          <w:color w:val="000000"/>
          <w:lang w:eastAsia="en-GB"/>
        </w:rPr>
        <w:t>C.N.</w:t>
      </w:r>
      <w:r w:rsidR="003232F7">
        <w:rPr>
          <w:color w:val="000000"/>
          <w:lang w:eastAsia="en-GB"/>
        </w:rPr>
        <w:t>54.2017</w:t>
      </w:r>
      <w:r w:rsidR="00C864AB" w:rsidRPr="00C864AB">
        <w:rPr>
          <w:color w:val="000000"/>
          <w:lang w:eastAsia="en-GB"/>
        </w:rPr>
        <w:t>.TREATIES-XI.B.22</w:t>
      </w:r>
      <w:r w:rsidR="00C864AB">
        <w:rPr>
          <w:color w:val="000000"/>
          <w:lang w:eastAsia="en-GB"/>
        </w:rPr>
        <w:t>, respectively</w:t>
      </w:r>
      <w:r w:rsidR="00C864AB" w:rsidRPr="00C864AB">
        <w:rPr>
          <w:color w:val="000000"/>
          <w:lang w:eastAsia="en-GB"/>
        </w:rPr>
        <w:t>).</w:t>
      </w:r>
      <w:r w:rsidR="004574DE">
        <w:rPr>
          <w:color w:val="000000"/>
          <w:lang w:eastAsia="en-GB"/>
        </w:rPr>
        <w:t xml:space="preserve"> Corrections </w:t>
      </w:r>
      <w:proofErr w:type="gramStart"/>
      <w:r w:rsidR="004574DE">
        <w:rPr>
          <w:color w:val="000000"/>
          <w:lang w:eastAsia="en-GB"/>
        </w:rPr>
        <w:t>were deemed</w:t>
      </w:r>
      <w:proofErr w:type="gramEnd"/>
      <w:r w:rsidR="004574DE">
        <w:rPr>
          <w:color w:val="000000"/>
          <w:lang w:eastAsia="en-GB"/>
        </w:rPr>
        <w:t xml:space="preserve"> accepted on </w:t>
      </w:r>
      <w:r w:rsidR="003232F7">
        <w:rPr>
          <w:color w:val="000000"/>
          <w:lang w:eastAsia="en-GB"/>
        </w:rPr>
        <w:t>15 May 2017</w:t>
      </w:r>
      <w:r w:rsidR="004574DE">
        <w:rPr>
          <w:color w:val="000000"/>
          <w:lang w:eastAsia="en-GB"/>
        </w:rPr>
        <w:t xml:space="preserve"> (</w:t>
      </w:r>
      <w:r w:rsidR="004574DE" w:rsidRPr="00C864AB">
        <w:rPr>
          <w:color w:val="000000"/>
          <w:lang w:eastAsia="en-GB"/>
        </w:rPr>
        <w:t>C.N.</w:t>
      </w:r>
      <w:r w:rsidR="003232F7">
        <w:rPr>
          <w:color w:val="000000"/>
          <w:lang w:eastAsia="en-GB"/>
        </w:rPr>
        <w:t>267.2017</w:t>
      </w:r>
      <w:r w:rsidR="004574DE" w:rsidRPr="00C864AB">
        <w:rPr>
          <w:color w:val="000000"/>
          <w:lang w:eastAsia="en-GB"/>
        </w:rPr>
        <w:t>.TREATIES-XI.B.22</w:t>
      </w:r>
      <w:r w:rsidR="004574DE">
        <w:rPr>
          <w:color w:val="000000"/>
          <w:lang w:eastAsia="en-GB"/>
        </w:rPr>
        <w:t>).</w:t>
      </w:r>
    </w:p>
    <w:p w:rsidR="00A22E39" w:rsidRDefault="00E353BC" w:rsidP="00D86A74">
      <w:pPr>
        <w:pStyle w:val="SingleTxtG"/>
      </w:pPr>
      <w:r w:rsidRPr="0075660B">
        <w:t>On</w:t>
      </w:r>
      <w:r w:rsidR="00D65ED2" w:rsidRPr="0075660B">
        <w:t xml:space="preserve"> </w:t>
      </w:r>
      <w:r w:rsidR="00973F1B">
        <w:t>30 March 2017</w:t>
      </w:r>
      <w:r w:rsidR="00A22E39" w:rsidRPr="0075660B">
        <w:t>, the Government of Germany, in accordance with Article 18 (2) (b) of the ATP, informed the Secretary-General that although it intended to accept the proposals, the conditions for such acceptance were not yet fulfilled</w:t>
      </w:r>
      <w:r w:rsidR="00A22E39" w:rsidRPr="0075660B">
        <w:rPr>
          <w:bCs/>
        </w:rPr>
        <w:t xml:space="preserve"> </w:t>
      </w:r>
      <w:r w:rsidR="00A22E39" w:rsidRPr="0075660B">
        <w:t>(</w:t>
      </w:r>
      <w:hyperlink r:id="rId9" w:tooltip="Opens internal link in current window" w:history="1">
        <w:r w:rsidR="0075660B" w:rsidRPr="0075660B">
          <w:t>C.N.</w:t>
        </w:r>
        <w:r w:rsidR="00973F1B">
          <w:t>159.2017</w:t>
        </w:r>
        <w:r w:rsidR="0075660B" w:rsidRPr="0075660B">
          <w:t>.TREATIES-XI.B.22</w:t>
        </w:r>
      </w:hyperlink>
      <w:r w:rsidR="00A22E39" w:rsidRPr="0075660B">
        <w:t xml:space="preserve">). As a consequence, the amendments adopted at the </w:t>
      </w:r>
      <w:r w:rsidR="00973F1B" w:rsidRPr="0075660B">
        <w:t>201</w:t>
      </w:r>
      <w:r w:rsidR="00973F1B">
        <w:t>6</w:t>
      </w:r>
      <w:r w:rsidR="00973F1B" w:rsidRPr="0075660B">
        <w:t xml:space="preserve"> </w:t>
      </w:r>
      <w:r w:rsidR="00A22E39" w:rsidRPr="0075660B">
        <w:t>session of WP.11 will be deemed accepted only if, before the expiry of a period of nine months following the initial notification period of six mo</w:t>
      </w:r>
      <w:r w:rsidR="00041F10" w:rsidRPr="0075660B">
        <w:t>nths</w:t>
      </w:r>
      <w:r w:rsidR="00A22E39" w:rsidRPr="0075660B">
        <w:t>, the Government of Germany does not notify an object</w:t>
      </w:r>
      <w:r w:rsidR="00041F10" w:rsidRPr="0075660B">
        <w:t>ion to the proposed amendments.</w:t>
      </w:r>
    </w:p>
    <w:p w:rsidR="000D66A6" w:rsidRDefault="007C2C1A" w:rsidP="00D86A74">
      <w:pPr>
        <w:pStyle w:val="H23G"/>
      </w:pPr>
      <w:r>
        <w:tab/>
      </w:r>
      <w:r w:rsidR="000D66A6">
        <w:t>(c)</w:t>
      </w:r>
      <w:r w:rsidR="000D66A6">
        <w:tab/>
        <w:t>Test stations officially designated by the competent authorities of countries Parties to ATP</w:t>
      </w:r>
    </w:p>
    <w:p w:rsidR="000D66A6" w:rsidRDefault="000D66A6" w:rsidP="00D86A74">
      <w:pPr>
        <w:pStyle w:val="SingleTxtG"/>
      </w:pPr>
      <w:r>
        <w:t xml:space="preserve">The current list of </w:t>
      </w:r>
      <w:r w:rsidR="00F16B21">
        <w:t xml:space="preserve">officially designated </w:t>
      </w:r>
      <w:r>
        <w:t xml:space="preserve">test stations </w:t>
      </w:r>
      <w:r w:rsidRPr="00D86A74">
        <w:t>appears</w:t>
      </w:r>
      <w:r>
        <w:t xml:space="preserve"> at the following web link: </w:t>
      </w:r>
      <w:hyperlink r:id="rId10" w:history="1">
        <w:r w:rsidR="003232F7" w:rsidRPr="00326991">
          <w:rPr>
            <w:rStyle w:val="Hyperlink"/>
          </w:rPr>
          <w:t>http://www.unece.org/trans/main/wp11/teststationsnew.html</w:t>
        </w:r>
      </w:hyperlink>
      <w:r w:rsidR="004F6A2D">
        <w:t>.</w:t>
      </w:r>
    </w:p>
    <w:p w:rsidR="000D66A6" w:rsidRDefault="007C2C1A" w:rsidP="00D86A74">
      <w:pPr>
        <w:pStyle w:val="H23G"/>
      </w:pPr>
      <w:r>
        <w:tab/>
      </w:r>
      <w:r w:rsidR="000D66A6">
        <w:t>(d)</w:t>
      </w:r>
      <w:r w:rsidR="000D66A6">
        <w:tab/>
        <w:t xml:space="preserve">Exchange of information among Parties under Article 6 of </w:t>
      </w:r>
      <w:r w:rsidR="000D66A6" w:rsidRPr="00D86A74">
        <w:t>ATP</w:t>
      </w:r>
    </w:p>
    <w:p w:rsidR="00022D6E" w:rsidRDefault="005C7247" w:rsidP="00D86A74">
      <w:pPr>
        <w:pStyle w:val="SingleTxtG"/>
      </w:pPr>
      <w:r>
        <w:t xml:space="preserve">At </w:t>
      </w:r>
      <w:r w:rsidR="0095577D">
        <w:t>the</w:t>
      </w:r>
      <w:r>
        <w:t xml:space="preserve"> </w:t>
      </w:r>
      <w:r w:rsidR="00861D28">
        <w:t>last</w:t>
      </w:r>
      <w:r w:rsidR="00BF17E4">
        <w:t xml:space="preserve"> session</w:t>
      </w:r>
      <w:r>
        <w:t xml:space="preserve">, </w:t>
      </w:r>
      <w:r w:rsidR="00182F50">
        <w:t xml:space="preserve">the </w:t>
      </w:r>
      <w:r w:rsidR="00A459D8">
        <w:t xml:space="preserve">WP.11 thanked the </w:t>
      </w:r>
      <w:r w:rsidR="0099306C">
        <w:t>22</w:t>
      </w:r>
      <w:r w:rsidR="0099306C" w:rsidRPr="00E21EC8">
        <w:t xml:space="preserve"> </w:t>
      </w:r>
      <w:r w:rsidR="00182F50" w:rsidRPr="00E21EC8">
        <w:t xml:space="preserve">countries that had provided data </w:t>
      </w:r>
      <w:proofErr w:type="gramStart"/>
      <w:r w:rsidR="00182F50" w:rsidRPr="00E21EC8">
        <w:t>in response to the questionnaire on t</w:t>
      </w:r>
      <w:r w:rsidR="00A459D8">
        <w:t xml:space="preserve">he implementation of ATP in </w:t>
      </w:r>
      <w:r w:rsidR="0099306C">
        <w:t>2015</w:t>
      </w:r>
      <w:proofErr w:type="gramEnd"/>
      <w:r w:rsidR="0099306C" w:rsidRPr="00E21EC8">
        <w:t xml:space="preserve"> </w:t>
      </w:r>
      <w:r w:rsidR="00182F50" w:rsidRPr="00E21EC8">
        <w:t xml:space="preserve">and stressed that it was mandatory to have information from all ATP </w:t>
      </w:r>
      <w:r w:rsidR="00182F50" w:rsidRPr="00D86A74">
        <w:t>contracting</w:t>
      </w:r>
      <w:r w:rsidR="00182F50" w:rsidRPr="00E21EC8">
        <w:t xml:space="preserve"> parties and that it was a means of harmonizing implementation of the agreement.</w:t>
      </w:r>
      <w:r>
        <w:t xml:space="preserve"> </w:t>
      </w:r>
      <w:r w:rsidR="00EF779D">
        <w:t xml:space="preserve">The </w:t>
      </w:r>
      <w:r w:rsidR="000D1572">
        <w:t xml:space="preserve">information </w:t>
      </w:r>
      <w:r w:rsidR="00EF779D">
        <w:t xml:space="preserve">received </w:t>
      </w:r>
      <w:r w:rsidR="00DF5856">
        <w:t xml:space="preserve">for the </w:t>
      </w:r>
      <w:r w:rsidR="005C4C87">
        <w:t xml:space="preserve">year </w:t>
      </w:r>
      <w:r w:rsidR="0099306C">
        <w:t xml:space="preserve">2016 </w:t>
      </w:r>
      <w:proofErr w:type="gramStart"/>
      <w:r w:rsidR="000D1572">
        <w:t xml:space="preserve">is </w:t>
      </w:r>
      <w:r w:rsidR="00EF779D">
        <w:t>presented</w:t>
      </w:r>
      <w:proofErr w:type="gramEnd"/>
      <w:r w:rsidR="00EF779D">
        <w:t xml:space="preserve"> in ECE/TRANS/WP.11/</w:t>
      </w:r>
      <w:r w:rsidR="0099306C">
        <w:t>2017</w:t>
      </w:r>
      <w:r w:rsidR="0063254E">
        <w:t>/</w:t>
      </w:r>
      <w:r w:rsidR="00A459D8">
        <w:t>1</w:t>
      </w:r>
      <w:r w:rsidR="00EF779D">
        <w:t>.</w:t>
      </w:r>
      <w:r w:rsidR="00F93B19">
        <w:t xml:space="preserve"> Countries </w:t>
      </w:r>
      <w:proofErr w:type="gramStart"/>
      <w:r w:rsidR="00F93B19">
        <w:t>were also asked</w:t>
      </w:r>
      <w:proofErr w:type="gramEnd"/>
      <w:r w:rsidR="00F93B19">
        <w:t xml:space="preserve"> to respond to a</w:t>
      </w:r>
      <w:r w:rsidR="00A459D8">
        <w:t>n</w:t>
      </w:r>
      <w:r w:rsidR="00F93B19">
        <w:t xml:space="preserve"> </w:t>
      </w:r>
      <w:r w:rsidR="00A459D8">
        <w:t>additional question</w:t>
      </w:r>
      <w:r w:rsidR="00F93B19">
        <w:t xml:space="preserve"> regarding implementation of the ATP</w:t>
      </w:r>
      <w:r w:rsidR="0099306C">
        <w:t xml:space="preserve">, answers received by the secretariat </w:t>
      </w:r>
      <w:r w:rsidR="00696132">
        <w:t>are included</w:t>
      </w:r>
      <w:r w:rsidR="0099306C">
        <w:t xml:space="preserve"> in the annex to document ECE/TRANS/WP.11/2017/1</w:t>
      </w:r>
      <w:r w:rsidR="00F93B19">
        <w:t>.</w:t>
      </w:r>
    </w:p>
    <w:p w:rsidR="006C2520" w:rsidRDefault="006C2520" w:rsidP="00D86A74">
      <w:pPr>
        <w:pStyle w:val="SingleTxtG"/>
      </w:pPr>
      <w:r w:rsidRPr="00F719E6">
        <w:t>At WP.11's seventy-</w:t>
      </w:r>
      <w:r>
        <w:t>second</w:t>
      </w:r>
      <w:r w:rsidRPr="00F719E6">
        <w:t xml:space="preserve"> session in 201</w:t>
      </w:r>
      <w:r>
        <w:t>6</w:t>
      </w:r>
      <w:r w:rsidRPr="00F719E6">
        <w:t xml:space="preserve">, </w:t>
      </w:r>
      <w:r w:rsidRPr="000E270C">
        <w:t>some</w:t>
      </w:r>
      <w:r>
        <w:t xml:space="preserve"> changes to the questionnaire (</w:t>
      </w:r>
      <w:r w:rsidRPr="000E270C">
        <w:t xml:space="preserve">terminology changes and clarifications) </w:t>
      </w:r>
      <w:proofErr w:type="gramStart"/>
      <w:r>
        <w:t>were suggested</w:t>
      </w:r>
      <w:proofErr w:type="gramEnd"/>
      <w:r>
        <w:t xml:space="preserve"> </w:t>
      </w:r>
      <w:r w:rsidRPr="000E270C">
        <w:t>and the secretaria</w:t>
      </w:r>
      <w:r>
        <w:t>t was asked to consolidate them</w:t>
      </w:r>
      <w:r w:rsidR="00C0257D">
        <w:t xml:space="preserve">. A new model with suggested changes </w:t>
      </w:r>
      <w:proofErr w:type="gramStart"/>
      <w:r w:rsidR="00C0257D">
        <w:t>is presented</w:t>
      </w:r>
      <w:proofErr w:type="gramEnd"/>
      <w:r w:rsidR="00C0257D">
        <w:t xml:space="preserve"> in document ECE/TRANS/WP.11/2017/2.</w:t>
      </w:r>
    </w:p>
    <w:p w:rsidR="009B3A38" w:rsidRPr="009B3A38" w:rsidRDefault="007C2C1A" w:rsidP="00D86A74">
      <w:pPr>
        <w:pStyle w:val="H23G"/>
      </w:pPr>
      <w:r>
        <w:tab/>
      </w:r>
      <w:r w:rsidR="009B3A38">
        <w:t>(e</w:t>
      </w:r>
      <w:r w:rsidR="009B3A38" w:rsidRPr="009B3A38">
        <w:t>)</w:t>
      </w:r>
      <w:r w:rsidR="009B3A38" w:rsidRPr="009B3A38">
        <w:tab/>
        <w:t xml:space="preserve">Exchange of </w:t>
      </w:r>
      <w:r w:rsidR="009B3A38">
        <w:t>good practices for better implementation of ATP</w:t>
      </w:r>
    </w:p>
    <w:p w:rsidR="003C1864" w:rsidRDefault="009B3A38" w:rsidP="003C1864">
      <w:pPr>
        <w:pStyle w:val="H23G"/>
      </w:pPr>
      <w:r w:rsidRPr="009B3A38">
        <w:tab/>
      </w:r>
      <w:r w:rsidR="003C1864">
        <w:tab/>
      </w:r>
      <w:proofErr w:type="spellStart"/>
      <w:r w:rsidR="003C1864">
        <w:t>Lettre</w:t>
      </w:r>
      <w:proofErr w:type="spellEnd"/>
      <w:r w:rsidR="003C1864">
        <w:t xml:space="preserve"> de convocation</w:t>
      </w:r>
    </w:p>
    <w:p w:rsidR="001934FB" w:rsidRDefault="003C1864" w:rsidP="003C1864">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proofErr w:type="spellStart"/>
      <w:r>
        <w:t>Transfrigoroute</w:t>
      </w:r>
      <w:proofErr w:type="spellEnd"/>
      <w:r>
        <w:t xml:space="preserve"> International (ECE/TRANS/WP.11/2017/12).</w:t>
      </w:r>
    </w:p>
    <w:p w:rsidR="003C1864" w:rsidRDefault="003C1864" w:rsidP="003C1864">
      <w:pPr>
        <w:pStyle w:val="H23G"/>
      </w:pPr>
      <w:r>
        <w:tab/>
      </w:r>
      <w:r>
        <w:tab/>
      </w:r>
      <w:r w:rsidRPr="0079421D">
        <w:t>Auditing of manufacturing facilities of ATP equipment</w:t>
      </w:r>
    </w:p>
    <w:p w:rsidR="003C1864" w:rsidRDefault="003C1864" w:rsidP="003C1864">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proofErr w:type="spellStart"/>
      <w:r>
        <w:t>Transfrigoroute</w:t>
      </w:r>
      <w:proofErr w:type="spellEnd"/>
      <w:r>
        <w:t xml:space="preserve"> International (ECE/TRANS/WP.11/2017/13).</w:t>
      </w:r>
    </w:p>
    <w:p w:rsidR="003C1864" w:rsidRDefault="003C1864" w:rsidP="003C1864">
      <w:pPr>
        <w:pStyle w:val="H23G"/>
      </w:pPr>
      <w:r>
        <w:tab/>
      </w:r>
      <w:r>
        <w:tab/>
      </w:r>
      <w:r w:rsidRPr="00D47AEA">
        <w:rPr>
          <w:lang w:val="en-IE"/>
        </w:rPr>
        <w:t>Change of engine to meet new NRMM emission standards</w:t>
      </w:r>
    </w:p>
    <w:p w:rsidR="003C1864" w:rsidRDefault="003C1864" w:rsidP="003C1864">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proofErr w:type="spellStart"/>
      <w:r>
        <w:t>Transfrigoroute</w:t>
      </w:r>
      <w:proofErr w:type="spellEnd"/>
      <w:r>
        <w:t xml:space="preserve"> International (ECE/TRANS/WP.11/2017/1</w:t>
      </w:r>
      <w:r w:rsidR="00C75787">
        <w:t>4</w:t>
      </w:r>
      <w:r>
        <w:t>).</w:t>
      </w:r>
    </w:p>
    <w:p w:rsidR="0057412C" w:rsidRDefault="0057412C" w:rsidP="0057412C">
      <w:pPr>
        <w:pStyle w:val="H23G"/>
      </w:pPr>
      <w:r>
        <w:tab/>
      </w:r>
      <w:r>
        <w:tab/>
      </w:r>
      <w:r w:rsidRPr="00B8335A">
        <w:rPr>
          <w:lang w:val="en-IE"/>
        </w:rPr>
        <w:t>Validity of ATP certificates of equipment manufactured for transfer to an</w:t>
      </w:r>
      <w:r>
        <w:rPr>
          <w:lang w:val="en-IE"/>
        </w:rPr>
        <w:t>other contracting party country</w:t>
      </w:r>
    </w:p>
    <w:p w:rsidR="0057412C" w:rsidRDefault="0057412C" w:rsidP="0057412C">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proofErr w:type="spellStart"/>
      <w:r>
        <w:t>Transfrigoroute</w:t>
      </w:r>
      <w:proofErr w:type="spellEnd"/>
      <w:r>
        <w:t xml:space="preserve"> International (ECE/TRANS/WP.11/2017/15).</w:t>
      </w:r>
    </w:p>
    <w:p w:rsidR="00543644" w:rsidRPr="00543644" w:rsidRDefault="007C2C1A" w:rsidP="00D86A74">
      <w:pPr>
        <w:pStyle w:val="H23G"/>
      </w:pPr>
      <w:r>
        <w:tab/>
      </w:r>
      <w:r w:rsidR="00543644">
        <w:t>(f</w:t>
      </w:r>
      <w:r w:rsidR="00543644" w:rsidRPr="00543644">
        <w:t>)</w:t>
      </w:r>
      <w:r w:rsidR="00543644" w:rsidRPr="00543644">
        <w:tab/>
      </w:r>
      <w:r w:rsidR="00543644" w:rsidRPr="00D86A74">
        <w:t>Interpretation</w:t>
      </w:r>
      <w:r w:rsidR="00543644">
        <w:t xml:space="preserve"> of </w:t>
      </w:r>
      <w:r w:rsidR="00543644" w:rsidRPr="00543644">
        <w:t>ATP</w:t>
      </w:r>
    </w:p>
    <w:p w:rsidR="00543644" w:rsidRPr="009B3A38" w:rsidRDefault="00543644" w:rsidP="00D86A74">
      <w:pPr>
        <w:pStyle w:val="SingleTxtG"/>
      </w:pPr>
      <w:r>
        <w:t>The W</w:t>
      </w:r>
      <w:r w:rsidR="0010137F">
        <w:t>P.11</w:t>
      </w:r>
      <w:r>
        <w:t xml:space="preserve"> </w:t>
      </w:r>
      <w:r w:rsidR="005C4C87">
        <w:t>may wish to consider any qu</w:t>
      </w:r>
      <w:r>
        <w:t xml:space="preserve">estion of interpretation raised </w:t>
      </w:r>
      <w:r w:rsidR="005C4C87">
        <w:t>under this item</w:t>
      </w:r>
      <w:r w:rsidRPr="00543644">
        <w:t>.</w:t>
      </w:r>
    </w:p>
    <w:p w:rsidR="00EF779D" w:rsidRPr="004C0A10" w:rsidRDefault="004C0A10" w:rsidP="00D86A74">
      <w:pPr>
        <w:pStyle w:val="H1G"/>
      </w:pPr>
      <w:r>
        <w:lastRenderedPageBreak/>
        <w:tab/>
        <w:t>5.</w:t>
      </w:r>
      <w:r w:rsidR="00EF779D">
        <w:tab/>
        <w:t xml:space="preserve">Proposals of </w:t>
      </w:r>
      <w:r w:rsidR="00EF779D" w:rsidRPr="00D86A74">
        <w:t>amendments</w:t>
      </w:r>
      <w:r w:rsidR="00EF779D">
        <w:t xml:space="preserve"> to ATP</w:t>
      </w:r>
    </w:p>
    <w:p w:rsidR="00EF779D" w:rsidRDefault="007C2C1A" w:rsidP="00D86A74">
      <w:pPr>
        <w:pStyle w:val="H23G"/>
      </w:pPr>
      <w:r>
        <w:tab/>
      </w:r>
      <w:r w:rsidR="00EF779D">
        <w:t>(a)</w:t>
      </w:r>
      <w:r w:rsidR="00EF779D">
        <w:tab/>
        <w:t xml:space="preserve">Pending </w:t>
      </w:r>
      <w:r w:rsidR="00EF779D" w:rsidRPr="00D86A74">
        <w:t>proposals</w:t>
      </w:r>
    </w:p>
    <w:p w:rsidR="00431315" w:rsidRDefault="00D422FE" w:rsidP="00431315">
      <w:pPr>
        <w:pStyle w:val="H23G"/>
      </w:pPr>
      <w:r>
        <w:tab/>
      </w:r>
      <w:r w:rsidR="00431315">
        <w:tab/>
        <w:t xml:space="preserve">Proposal to amend annex 1, </w:t>
      </w:r>
      <w:r w:rsidR="00431315" w:rsidRPr="00F44D17">
        <w:t>appendices</w:t>
      </w:r>
      <w:r w:rsidR="00431315">
        <w:t xml:space="preserve"> </w:t>
      </w:r>
      <w:proofErr w:type="gramStart"/>
      <w:r w:rsidR="00431315">
        <w:t>2</w:t>
      </w:r>
      <w:proofErr w:type="gramEnd"/>
      <w:r w:rsidR="00431315">
        <w:t xml:space="preserve"> and 4: Multi-temperature equipment – certification and distinguishing mark</w:t>
      </w:r>
    </w:p>
    <w:p w:rsidR="00431315" w:rsidRDefault="00431315" w:rsidP="00431315">
      <w:pPr>
        <w:pStyle w:val="SingleTxtG"/>
      </w:pPr>
      <w:r w:rsidRPr="008A333E">
        <w:t xml:space="preserve">The </w:t>
      </w:r>
      <w:r w:rsidRPr="00D422FE">
        <w:t>Working</w:t>
      </w:r>
      <w:r w:rsidRPr="008A333E">
        <w:t xml:space="preserve"> Party </w:t>
      </w:r>
      <w:r>
        <w:t>may wish to discuss</w:t>
      </w:r>
      <w:r w:rsidRPr="008A333E">
        <w:t xml:space="preserve"> </w:t>
      </w:r>
      <w:r>
        <w:t>the proposal by France and Germany (ECE/TRANS/WP.11/2017/6)</w:t>
      </w:r>
      <w:r w:rsidR="001E631A">
        <w:t xml:space="preserve"> as well as additions and corrections presented in informal document INF.8 (Netherlands)</w:t>
      </w:r>
      <w:r>
        <w:t>.</w:t>
      </w:r>
    </w:p>
    <w:p w:rsidR="003F0F2A" w:rsidRDefault="00431315" w:rsidP="00431315">
      <w:pPr>
        <w:pStyle w:val="H23G"/>
      </w:pPr>
      <w:r>
        <w:tab/>
      </w:r>
      <w:r>
        <w:tab/>
        <w:t>Annex 1, Appendix 2, Model No. 9 and 11</w:t>
      </w:r>
    </w:p>
    <w:p w:rsidR="00431315" w:rsidRDefault="00431315" w:rsidP="003F0F2A">
      <w:pPr>
        <w:pStyle w:val="SingleTxtG"/>
      </w:pPr>
      <w:r w:rsidRPr="008A333E">
        <w:t xml:space="preserve">The </w:t>
      </w:r>
      <w:r w:rsidRPr="00D422FE">
        <w:t>Working</w:t>
      </w:r>
      <w:r w:rsidRPr="008A333E">
        <w:t xml:space="preserve"> Party </w:t>
      </w:r>
      <w:r>
        <w:t>may wish to discuss</w:t>
      </w:r>
      <w:r w:rsidRPr="008A333E">
        <w:t xml:space="preserve"> </w:t>
      </w:r>
      <w:r>
        <w:t>the proposal by United Kingdom (ECE/TRANS/WP.11/2017/10).</w:t>
      </w:r>
    </w:p>
    <w:p w:rsidR="003C1864" w:rsidRDefault="003C1864" w:rsidP="003C1864">
      <w:pPr>
        <w:pStyle w:val="H23G"/>
      </w:pPr>
      <w:r>
        <w:tab/>
      </w:r>
      <w:r>
        <w:tab/>
        <w:t>Annex 1, Appendix 2, Model Test Reports</w:t>
      </w:r>
    </w:p>
    <w:p w:rsidR="003C1864" w:rsidRDefault="003C1864" w:rsidP="003C1864">
      <w:pPr>
        <w:pStyle w:val="SingleTxtG"/>
      </w:pPr>
      <w:r w:rsidRPr="008A333E">
        <w:t xml:space="preserve">The </w:t>
      </w:r>
      <w:r w:rsidRPr="00D422FE">
        <w:t>Working</w:t>
      </w:r>
      <w:r w:rsidRPr="008A333E">
        <w:t xml:space="preserve"> Party </w:t>
      </w:r>
      <w:r>
        <w:t>may wish to discuss</w:t>
      </w:r>
      <w:r w:rsidRPr="008A333E">
        <w:t xml:space="preserve"> </w:t>
      </w:r>
      <w:r>
        <w:t>the proposal by United Kingdom (ECE/TRANS/WP.11/2017/11).</w:t>
      </w:r>
    </w:p>
    <w:p w:rsidR="00FA1C7F" w:rsidRDefault="00FA1C7F" w:rsidP="00FA1C7F">
      <w:pPr>
        <w:pStyle w:val="H23G"/>
      </w:pPr>
      <w:r>
        <w:tab/>
      </w:r>
      <w:r>
        <w:tab/>
      </w:r>
      <w:r w:rsidRPr="00A7771C">
        <w:t>Method for calculating uncertainty in the measurement of the coefficient K</w:t>
      </w:r>
      <w:r>
        <w:t xml:space="preserve"> </w:t>
      </w:r>
    </w:p>
    <w:p w:rsidR="00FA1C7F" w:rsidRDefault="00FA1C7F" w:rsidP="00FA1C7F">
      <w:pPr>
        <w:pStyle w:val="SingleTxtG"/>
      </w:pPr>
      <w:r w:rsidRPr="008A333E">
        <w:t xml:space="preserve">The </w:t>
      </w:r>
      <w:r w:rsidRPr="00D422FE">
        <w:t>Working</w:t>
      </w:r>
      <w:r w:rsidRPr="008A333E">
        <w:t xml:space="preserve"> Party </w:t>
      </w:r>
      <w:r>
        <w:t>may wish to discuss</w:t>
      </w:r>
      <w:r w:rsidRPr="008A333E">
        <w:t xml:space="preserve"> </w:t>
      </w:r>
      <w:r>
        <w:t>the proposal by Russian Federation (ECE/TRANS/WP.11/2017/16)</w:t>
      </w:r>
      <w:r w:rsidR="00F729C6">
        <w:t xml:space="preserve"> as well as comments made by the translator presented in informal document INF.6</w:t>
      </w:r>
      <w:r>
        <w:t>.</w:t>
      </w:r>
    </w:p>
    <w:p w:rsidR="00FA1C7F" w:rsidRDefault="00FA1C7F" w:rsidP="00FA1C7F">
      <w:pPr>
        <w:pStyle w:val="H23G"/>
      </w:pPr>
      <w:r>
        <w:tab/>
      </w:r>
      <w:r>
        <w:tab/>
      </w:r>
      <w:r w:rsidRPr="00FA1C7F">
        <w:t>Definitions of terms for Appendix 1 to ATP</w:t>
      </w:r>
      <w:r>
        <w:t xml:space="preserve"> </w:t>
      </w:r>
    </w:p>
    <w:p w:rsidR="00FA1C7F" w:rsidRDefault="00FA1C7F" w:rsidP="00FA1C7F">
      <w:pPr>
        <w:pStyle w:val="SingleTxtG"/>
      </w:pPr>
      <w:r w:rsidRPr="008A333E">
        <w:t xml:space="preserve">The </w:t>
      </w:r>
      <w:r w:rsidRPr="00D422FE">
        <w:t>Working</w:t>
      </w:r>
      <w:r w:rsidRPr="008A333E">
        <w:t xml:space="preserve"> Party </w:t>
      </w:r>
      <w:r>
        <w:t>may wish to discuss</w:t>
      </w:r>
      <w:r w:rsidRPr="008A333E">
        <w:t xml:space="preserve"> </w:t>
      </w:r>
      <w:r>
        <w:t>the proposal by Russian Federation (ECE/TRANS/WP.11/2017/17).</w:t>
      </w:r>
    </w:p>
    <w:p w:rsidR="00B32B93" w:rsidRDefault="00B32B93" w:rsidP="00B32B93">
      <w:pPr>
        <w:pStyle w:val="H23G"/>
      </w:pPr>
      <w:r>
        <w:tab/>
      </w:r>
      <w:r>
        <w:tab/>
      </w:r>
      <w:r w:rsidRPr="00B32B93">
        <w:t>Amendments to Article 3, paragraph 1, ATP</w:t>
      </w:r>
    </w:p>
    <w:p w:rsidR="00FA1C7F" w:rsidRDefault="00B32B93" w:rsidP="00B32B93">
      <w:pPr>
        <w:pStyle w:val="SingleTxtG"/>
      </w:pPr>
      <w:r w:rsidRPr="008A333E">
        <w:t xml:space="preserve">The </w:t>
      </w:r>
      <w:r w:rsidRPr="00D422FE">
        <w:t>Working</w:t>
      </w:r>
      <w:r w:rsidRPr="008A333E">
        <w:t xml:space="preserve"> Party </w:t>
      </w:r>
      <w:r>
        <w:t>may wish to discuss</w:t>
      </w:r>
      <w:r w:rsidRPr="008A333E">
        <w:t xml:space="preserve"> </w:t>
      </w:r>
      <w:r>
        <w:t>the proposal by Russian Federation (ECE/TRANS/WP.11/2017/20).</w:t>
      </w:r>
    </w:p>
    <w:p w:rsidR="00765AD8" w:rsidRDefault="00765AD8" w:rsidP="00765AD8">
      <w:pPr>
        <w:pStyle w:val="H23G"/>
      </w:pPr>
      <w:r>
        <w:tab/>
      </w:r>
      <w:r>
        <w:tab/>
      </w:r>
      <w:r>
        <w:t>Requirements for the consideration of a change of refrigerant (to an alternative benign retrofit refrigerant) for an approved, vapour-compression refrigeration unit</w:t>
      </w:r>
    </w:p>
    <w:p w:rsidR="00765AD8" w:rsidRPr="00765AD8" w:rsidRDefault="00765AD8" w:rsidP="00765AD8">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proofErr w:type="spellStart"/>
      <w:r>
        <w:t>Transfrigoroute</w:t>
      </w:r>
      <w:proofErr w:type="spellEnd"/>
      <w:r>
        <w:t xml:space="preserve"> International (TI) (ECE/TRANS/WP.11/2017/2</w:t>
      </w:r>
      <w:r>
        <w:t>3</w:t>
      </w:r>
      <w:r>
        <w:t>).</w:t>
      </w:r>
    </w:p>
    <w:p w:rsidR="008066F3" w:rsidRPr="00DC58F7" w:rsidRDefault="007C2C1A" w:rsidP="00D422FE">
      <w:pPr>
        <w:pStyle w:val="H23G"/>
        <w:rPr>
          <w:lang w:val="en-US"/>
        </w:rPr>
      </w:pPr>
      <w:r>
        <w:tab/>
      </w:r>
      <w:r w:rsidR="008066F3">
        <w:t>(b)</w:t>
      </w:r>
      <w:r w:rsidR="008066F3">
        <w:tab/>
        <w:t xml:space="preserve">New </w:t>
      </w:r>
      <w:r w:rsidR="008066F3" w:rsidRPr="00D422FE">
        <w:t>proposals</w:t>
      </w:r>
    </w:p>
    <w:p w:rsidR="00AB1673" w:rsidRDefault="00D422FE" w:rsidP="00D422FE">
      <w:pPr>
        <w:pStyle w:val="H23G"/>
      </w:pPr>
      <w:r>
        <w:tab/>
      </w:r>
      <w:r>
        <w:tab/>
      </w:r>
      <w:r w:rsidR="00F1427F" w:rsidRPr="00F30E8C">
        <w:t>Certificate</w:t>
      </w:r>
      <w:r w:rsidR="00F1427F">
        <w:t xml:space="preserve"> of Conformity for new equipment to </w:t>
      </w:r>
      <w:proofErr w:type="gramStart"/>
      <w:r w:rsidR="00F1427F">
        <w:t>be transferred</w:t>
      </w:r>
      <w:proofErr w:type="gramEnd"/>
      <w:r w:rsidR="00F1427F">
        <w:t xml:space="preserve"> to the country of establishment operator</w:t>
      </w:r>
    </w:p>
    <w:p w:rsidR="00AB1673" w:rsidRDefault="00AB1673" w:rsidP="00D422FE">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r w:rsidR="00F1427F">
        <w:t>the Netherlands</w:t>
      </w:r>
      <w:r w:rsidR="000F1D28">
        <w:t xml:space="preserve"> (ECE/TRANS/WP.11/201</w:t>
      </w:r>
      <w:r w:rsidR="00F1427F">
        <w:t>7</w:t>
      </w:r>
      <w:r w:rsidR="000F1D28">
        <w:t>/</w:t>
      </w:r>
      <w:r w:rsidR="00F1427F">
        <w:t>4</w:t>
      </w:r>
      <w:r>
        <w:t>)</w:t>
      </w:r>
      <w:r w:rsidR="001E631A">
        <w:t xml:space="preserve"> as well as the </w:t>
      </w:r>
      <w:r w:rsidR="001E631A">
        <w:t>Organization of an informal working group on the development of an updated approval and certification system for equipment</w:t>
      </w:r>
      <w:r w:rsidR="001E631A">
        <w:t xml:space="preserve"> presented in informal document INF.9 (Netherlands)</w:t>
      </w:r>
      <w:r>
        <w:t>.</w:t>
      </w:r>
    </w:p>
    <w:p w:rsidR="000F1D28" w:rsidRDefault="000F1D28" w:rsidP="000F1D28">
      <w:pPr>
        <w:pStyle w:val="H23G"/>
      </w:pPr>
      <w:r>
        <w:tab/>
      </w:r>
      <w:r>
        <w:tab/>
      </w:r>
      <w:r w:rsidR="00F1427F">
        <w:rPr>
          <w:lang w:val="en-US" w:eastAsia="ar-SA"/>
        </w:rPr>
        <w:t>Methodology for the approval of a liquefied gas-refrigerating unit separately from the transport vehicle</w:t>
      </w:r>
    </w:p>
    <w:p w:rsidR="00882D6F" w:rsidRDefault="000F1D28" w:rsidP="00D86A74">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r w:rsidR="00F1427F">
        <w:t>France and the Netherlands</w:t>
      </w:r>
      <w:r>
        <w:t xml:space="preserve"> (ECE/TRANS/WP.11/201</w:t>
      </w:r>
      <w:r w:rsidR="00F1427F">
        <w:t>7</w:t>
      </w:r>
      <w:r>
        <w:t>/</w:t>
      </w:r>
      <w:r w:rsidR="00F1427F">
        <w:t>5</w:t>
      </w:r>
      <w:r>
        <w:t>).</w:t>
      </w:r>
    </w:p>
    <w:p w:rsidR="001322D2" w:rsidRPr="001322D2" w:rsidRDefault="001322D2" w:rsidP="001322D2">
      <w:pPr>
        <w:pStyle w:val="H23G"/>
      </w:pPr>
      <w:r>
        <w:lastRenderedPageBreak/>
        <w:tab/>
      </w:r>
      <w:r>
        <w:tab/>
      </w:r>
      <w:r w:rsidRPr="001322D2">
        <w:t>Proposal for additional requirements for the measurement of the K-coefficient of fixed bulkheads for multi-compartment equipment</w:t>
      </w:r>
    </w:p>
    <w:p w:rsidR="00F1427F" w:rsidRDefault="001322D2" w:rsidP="00D86A74">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(ECE/TRANS/WP.11/2017/7).</w:t>
      </w:r>
    </w:p>
    <w:p w:rsidR="004C7C35" w:rsidRPr="004C7C35" w:rsidRDefault="004C7C35" w:rsidP="004C7C35">
      <w:pPr>
        <w:pStyle w:val="H23G"/>
      </w:pPr>
      <w:r>
        <w:rPr>
          <w:b w:val="0"/>
        </w:rPr>
        <w:tab/>
      </w:r>
      <w:r>
        <w:rPr>
          <w:b w:val="0"/>
        </w:rPr>
        <w:tab/>
      </w:r>
      <w:r w:rsidRPr="004C7C35">
        <w:t xml:space="preserve">Proposal for the addition to Annex 1, appendix 2, paragraph 6.2, of a procedure for testing the effectiveness of multi-temperature </w:t>
      </w:r>
      <w:r>
        <w:t>mechanically</w:t>
      </w:r>
      <w:r w:rsidRPr="004C7C35">
        <w:t xml:space="preserve"> refrigerated equipment in service</w:t>
      </w:r>
    </w:p>
    <w:p w:rsidR="00F1427F" w:rsidRDefault="004C7C35" w:rsidP="00D86A74">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(ECE/TRANS/WP.11/2017/8).</w:t>
      </w:r>
    </w:p>
    <w:p w:rsidR="004C7C35" w:rsidRDefault="004C7C35" w:rsidP="004C7C35">
      <w:pPr>
        <w:pStyle w:val="H23G"/>
      </w:pPr>
      <w:r>
        <w:tab/>
      </w:r>
      <w:r>
        <w:tab/>
      </w:r>
      <w:r w:rsidRPr="00E51CDA">
        <w:t xml:space="preserve">Annex 1, Appendix 2, </w:t>
      </w:r>
      <w:r>
        <w:t xml:space="preserve">2.1.8, 2.2.9, </w:t>
      </w:r>
      <w:r w:rsidRPr="00E51CDA">
        <w:t>3.1.4, 3.2.3 and 3.3.4</w:t>
      </w:r>
    </w:p>
    <w:p w:rsidR="004C7C35" w:rsidRDefault="004C7C35" w:rsidP="004C7C35">
      <w:pPr>
        <w:pStyle w:val="SingleTxtG"/>
      </w:pPr>
      <w:r w:rsidRPr="008A333E">
        <w:t xml:space="preserve">The </w:t>
      </w:r>
      <w:r w:rsidRPr="00D422FE">
        <w:t>Working</w:t>
      </w:r>
      <w:r w:rsidRPr="008A333E">
        <w:t xml:space="preserve"> Party </w:t>
      </w:r>
      <w:r>
        <w:t>may wish to discuss</w:t>
      </w:r>
      <w:r w:rsidRPr="008A333E">
        <w:t xml:space="preserve"> </w:t>
      </w:r>
      <w:r>
        <w:t>the proposal by United Kingdom (ECE/TRANS/WP.11/2017/9).</w:t>
      </w:r>
    </w:p>
    <w:p w:rsidR="00FA1C7F" w:rsidRDefault="00FA1C7F" w:rsidP="00FA1C7F">
      <w:pPr>
        <w:pStyle w:val="H23G"/>
      </w:pPr>
      <w:r>
        <w:tab/>
      </w:r>
      <w:r>
        <w:tab/>
      </w:r>
      <w:r w:rsidRPr="00FA1C7F">
        <w:t>Taking into account the uncertainty in the measurement of the coefficient K in its final value and the correction of a typo</w:t>
      </w:r>
    </w:p>
    <w:p w:rsidR="00FA1C7F" w:rsidRDefault="00FA1C7F" w:rsidP="00FA1C7F">
      <w:pPr>
        <w:pStyle w:val="SingleTxtG"/>
      </w:pPr>
      <w:r w:rsidRPr="008A333E">
        <w:t xml:space="preserve">The </w:t>
      </w:r>
      <w:r w:rsidRPr="00D422FE">
        <w:t>Working</w:t>
      </w:r>
      <w:r w:rsidRPr="008A333E">
        <w:t xml:space="preserve"> Party </w:t>
      </w:r>
      <w:r>
        <w:t>may wish to discuss</w:t>
      </w:r>
      <w:r w:rsidRPr="008A333E">
        <w:t xml:space="preserve"> </w:t>
      </w:r>
      <w:r>
        <w:t>the proposal by Russian Federation (ECE/TRANS/WP.11/2017/18).</w:t>
      </w:r>
    </w:p>
    <w:p w:rsidR="00FA1C7F" w:rsidRDefault="00FA1C7F" w:rsidP="00FA1C7F">
      <w:pPr>
        <w:pStyle w:val="H23G"/>
      </w:pPr>
      <w:r>
        <w:tab/>
      </w:r>
      <w:r>
        <w:tab/>
      </w:r>
      <w:r w:rsidRPr="00FA1C7F">
        <w:t>Taking into account of the power performance of the circulator fan</w:t>
      </w:r>
    </w:p>
    <w:p w:rsidR="00FA1C7F" w:rsidRDefault="00FA1C7F" w:rsidP="00FA1C7F">
      <w:pPr>
        <w:pStyle w:val="SingleTxtG"/>
      </w:pPr>
      <w:r w:rsidRPr="008A333E">
        <w:t xml:space="preserve">The </w:t>
      </w:r>
      <w:r w:rsidRPr="00D422FE">
        <w:t>Working</w:t>
      </w:r>
      <w:r w:rsidRPr="008A333E">
        <w:t xml:space="preserve"> Party </w:t>
      </w:r>
      <w:r>
        <w:t>may wish to discuss</w:t>
      </w:r>
      <w:r w:rsidRPr="008A333E">
        <w:t xml:space="preserve"> </w:t>
      </w:r>
      <w:r>
        <w:t>the proposal by Russian Federation (ECE/TRANS/WP.11/2017/19).</w:t>
      </w:r>
    </w:p>
    <w:p w:rsidR="00B32B93" w:rsidRDefault="00B32B93" w:rsidP="00B32B93">
      <w:pPr>
        <w:pStyle w:val="H23G"/>
      </w:pPr>
      <w:r>
        <w:tab/>
      </w:r>
      <w:r>
        <w:tab/>
      </w:r>
      <w:r w:rsidRPr="00B32B93">
        <w:t>Editorial correction to ATP on wheel arches</w:t>
      </w:r>
    </w:p>
    <w:p w:rsidR="00B32B93" w:rsidRDefault="00B32B93" w:rsidP="00B32B93">
      <w:pPr>
        <w:pStyle w:val="SingleTxtG"/>
      </w:pPr>
      <w:r w:rsidRPr="008A333E">
        <w:t xml:space="preserve">The </w:t>
      </w:r>
      <w:r w:rsidRPr="00D422FE">
        <w:t>Working</w:t>
      </w:r>
      <w:r w:rsidRPr="008A333E">
        <w:t xml:space="preserve"> Party </w:t>
      </w:r>
      <w:r>
        <w:t>may wish to discuss</w:t>
      </w:r>
      <w:r w:rsidRPr="008A333E">
        <w:t xml:space="preserve"> </w:t>
      </w:r>
      <w:r>
        <w:t>the proposal by Russian Federation (ECE/TRANS/WP.11/2017/21).</w:t>
      </w:r>
    </w:p>
    <w:p w:rsidR="000E114E" w:rsidRDefault="000E114E" w:rsidP="000E114E">
      <w:pPr>
        <w:pStyle w:val="H23G"/>
      </w:pPr>
      <w:r>
        <w:tab/>
      </w:r>
      <w:r>
        <w:tab/>
      </w:r>
      <w:r w:rsidR="009D532E">
        <w:t>Proposal of amendment to ATP</w:t>
      </w:r>
      <w:r w:rsidR="009D532E" w:rsidRPr="009D532E">
        <w:t xml:space="preserve"> to assign, at the stage of </w:t>
      </w:r>
      <w:r w:rsidR="00185C24">
        <w:t>approving new equipment, a class</w:t>
      </w:r>
      <w:r w:rsidR="009D532E" w:rsidRPr="009D532E">
        <w:t xml:space="preserve"> to </w:t>
      </w:r>
      <w:r w:rsidR="00185C24">
        <w:t>insulated</w:t>
      </w:r>
      <w:r w:rsidR="009D532E" w:rsidRPr="009D532E">
        <w:t xml:space="preserve"> </w:t>
      </w:r>
      <w:r w:rsidR="00185C24">
        <w:t>equipment</w:t>
      </w:r>
      <w:r w:rsidR="009D532E" w:rsidRPr="009D532E">
        <w:t xml:space="preserve">, refrigerated </w:t>
      </w:r>
      <w:r w:rsidR="00185C24">
        <w:t>equipment</w:t>
      </w:r>
      <w:r w:rsidR="00185C24" w:rsidRPr="009D532E">
        <w:t xml:space="preserve"> </w:t>
      </w:r>
      <w:r w:rsidR="009D532E" w:rsidRPr="009D532E">
        <w:t xml:space="preserve">, heated </w:t>
      </w:r>
      <w:r w:rsidR="00185C24">
        <w:t xml:space="preserve">equipment and </w:t>
      </w:r>
      <w:r w:rsidR="009D532E" w:rsidRPr="009D532E">
        <w:t xml:space="preserve">refrigerated and heated </w:t>
      </w:r>
      <w:r w:rsidR="00185C24">
        <w:t>equipment</w:t>
      </w:r>
      <w:r w:rsidR="009D532E" w:rsidRPr="009D532E">
        <w:t>.</w:t>
      </w:r>
    </w:p>
    <w:p w:rsidR="000E114E" w:rsidRDefault="000E114E" w:rsidP="000E114E">
      <w:pPr>
        <w:pStyle w:val="SingleTxtG"/>
      </w:pPr>
      <w:r w:rsidRPr="008A333E">
        <w:t xml:space="preserve">The </w:t>
      </w:r>
      <w:r w:rsidRPr="00D422FE">
        <w:t>Working</w:t>
      </w:r>
      <w:r w:rsidRPr="008A333E">
        <w:t xml:space="preserve"> Party </w:t>
      </w:r>
      <w:r>
        <w:t>may wish to discuss</w:t>
      </w:r>
      <w:r w:rsidRPr="008A333E">
        <w:t xml:space="preserve"> </w:t>
      </w:r>
      <w:r>
        <w:t>the proposal by Russian Federation (ECE/TRANS/WP.11/2017/22).</w:t>
      </w:r>
    </w:p>
    <w:p w:rsidR="00F729C6" w:rsidRPr="001E631A" w:rsidRDefault="001E631A" w:rsidP="001E631A">
      <w:pPr>
        <w:pStyle w:val="H23G"/>
      </w:pPr>
      <w:r>
        <w:rPr>
          <w:b w:val="0"/>
        </w:rPr>
        <w:tab/>
      </w:r>
      <w:r>
        <w:rPr>
          <w:b w:val="0"/>
        </w:rPr>
        <w:tab/>
      </w:r>
      <w:r w:rsidR="00F729C6" w:rsidRPr="001E631A">
        <w:t>Corrigendum to ATP</w:t>
      </w:r>
    </w:p>
    <w:p w:rsidR="00F729C6" w:rsidRPr="00F729C6" w:rsidRDefault="00F729C6" w:rsidP="000E114E">
      <w:pPr>
        <w:pStyle w:val="SingleTxtG"/>
        <w:rPr>
          <w:b/>
        </w:rPr>
      </w:pPr>
      <w:r w:rsidRPr="008A333E">
        <w:t xml:space="preserve">The </w:t>
      </w:r>
      <w:r w:rsidRPr="00D422FE">
        <w:t>Working</w:t>
      </w:r>
      <w:r w:rsidRPr="008A333E">
        <w:t xml:space="preserve"> Party </w:t>
      </w:r>
      <w:r>
        <w:t>may wish to discuss</w:t>
      </w:r>
      <w:r w:rsidRPr="008A333E">
        <w:t xml:space="preserve"> </w:t>
      </w:r>
      <w:r>
        <w:t xml:space="preserve">the proposal by </w:t>
      </w:r>
      <w:r>
        <w:t>the secretariat regardin</w:t>
      </w:r>
      <w:r w:rsidR="001E631A">
        <w:t>g</w:t>
      </w:r>
      <w:r>
        <w:t xml:space="preserve"> some editorial corrections to ATP</w:t>
      </w:r>
      <w:r>
        <w:t xml:space="preserve"> (</w:t>
      </w:r>
      <w:r>
        <w:t>informal document INF.7</w:t>
      </w:r>
      <w:r>
        <w:t>).</w:t>
      </w:r>
    </w:p>
    <w:p w:rsidR="002C0DB0" w:rsidRDefault="002C0DB0" w:rsidP="002C0DB0">
      <w:pPr>
        <w:pStyle w:val="H23G"/>
      </w:pPr>
      <w:r>
        <w:tab/>
      </w:r>
      <w:r>
        <w:tab/>
        <w:t>Proposals on improving decision making and voting rules</w:t>
      </w:r>
    </w:p>
    <w:p w:rsidR="002C0DB0" w:rsidRDefault="002C0DB0" w:rsidP="002C0DB0">
      <w:pPr>
        <w:pStyle w:val="SingleTxtG"/>
      </w:pPr>
      <w:r w:rsidRPr="008A333E">
        <w:t xml:space="preserve">The </w:t>
      </w:r>
      <w:r w:rsidRPr="00D422FE">
        <w:t>Working</w:t>
      </w:r>
      <w:r w:rsidRPr="008A333E">
        <w:t xml:space="preserve"> Party </w:t>
      </w:r>
      <w:r>
        <w:t>may wish to consider</w:t>
      </w:r>
      <w:r w:rsidRPr="008A333E">
        <w:t xml:space="preserve"> </w:t>
      </w:r>
      <w:r>
        <w:t>the proposal by the Government of Belgium as chair of the informal working group (ECE/TRANS/WP.11/2015/10) and by the secretariat (</w:t>
      </w:r>
      <w:r w:rsidRPr="002C0DB0">
        <w:t>ECE/TRANS/WP.11/2014/7)</w:t>
      </w:r>
      <w:r>
        <w:t xml:space="preserve"> as the starting point for the discussion on how to improve the work of WP.11.</w:t>
      </w:r>
    </w:p>
    <w:p w:rsidR="008066F3" w:rsidRDefault="004C0A10" w:rsidP="00D86A74">
      <w:pPr>
        <w:pStyle w:val="H1G"/>
      </w:pPr>
      <w:r>
        <w:lastRenderedPageBreak/>
        <w:tab/>
        <w:t>6.</w:t>
      </w:r>
      <w:r w:rsidR="008066F3">
        <w:tab/>
        <w:t xml:space="preserve">ATP </w:t>
      </w:r>
      <w:r w:rsidR="008066F3" w:rsidRPr="00D86A74">
        <w:t>Handbook</w:t>
      </w:r>
    </w:p>
    <w:p w:rsidR="00B365CB" w:rsidRDefault="00AB5B1B" w:rsidP="00D86A74">
      <w:pPr>
        <w:pStyle w:val="SingleTxtG"/>
      </w:pPr>
      <w:r w:rsidRPr="008A340C">
        <w:t xml:space="preserve">The latest version of the ATP Handbook </w:t>
      </w:r>
      <w:r w:rsidR="00B365CB" w:rsidRPr="008A340C">
        <w:t>appears on the Transport Division website in English, French and Russian</w:t>
      </w:r>
      <w:r w:rsidRPr="008A340C">
        <w:t xml:space="preserve"> at the following link:</w:t>
      </w:r>
      <w:r w:rsidR="00B365CB" w:rsidRPr="008A340C">
        <w:t xml:space="preserve"> </w:t>
      </w:r>
      <w:hyperlink r:id="rId11" w:history="1">
        <w:r w:rsidR="00A7771C" w:rsidRPr="00326991">
          <w:rPr>
            <w:rStyle w:val="Hyperlink"/>
          </w:rPr>
          <w:t>http://www.unece.org/trans/main/wp11/atp_handbook.html</w:t>
        </w:r>
      </w:hyperlink>
      <w:r w:rsidR="004F6A2D">
        <w:rPr>
          <w:rStyle w:val="Hyperlink"/>
        </w:rPr>
        <w:t>.</w:t>
      </w:r>
    </w:p>
    <w:p w:rsidR="00A7771C" w:rsidRDefault="00A7771C" w:rsidP="00A7771C">
      <w:pPr>
        <w:pStyle w:val="H23G"/>
      </w:pPr>
      <w:r>
        <w:tab/>
      </w:r>
      <w:r>
        <w:tab/>
      </w:r>
      <w:r w:rsidRPr="00A7771C">
        <w:t>Method for calculating uncertainty in the measurement of the coefficient K</w:t>
      </w:r>
      <w:r>
        <w:t xml:space="preserve"> </w:t>
      </w:r>
    </w:p>
    <w:p w:rsidR="00A7771C" w:rsidRPr="008A340C" w:rsidRDefault="00A7771C" w:rsidP="00A7771C">
      <w:pPr>
        <w:pStyle w:val="SingleTxtG"/>
      </w:pPr>
      <w:r w:rsidRPr="008A333E">
        <w:t xml:space="preserve">The </w:t>
      </w:r>
      <w:r w:rsidRPr="00D422FE">
        <w:t>Working</w:t>
      </w:r>
      <w:r w:rsidRPr="008A333E">
        <w:t xml:space="preserve"> Party </w:t>
      </w:r>
      <w:r>
        <w:t>may wish to discuss</w:t>
      </w:r>
      <w:r w:rsidRPr="008A333E">
        <w:t xml:space="preserve"> </w:t>
      </w:r>
      <w:r>
        <w:t>the proposal by Russian Federation (ECE/TRANS/WP.11/2017/16).</w:t>
      </w:r>
    </w:p>
    <w:p w:rsidR="00B365CB" w:rsidRPr="006D451A" w:rsidRDefault="004C0A10" w:rsidP="00D86A74">
      <w:pPr>
        <w:pStyle w:val="H1G"/>
      </w:pPr>
      <w:r>
        <w:tab/>
      </w:r>
      <w:r w:rsidRPr="006D451A">
        <w:t>7.</w:t>
      </w:r>
      <w:r w:rsidRPr="006D451A">
        <w:tab/>
      </w:r>
      <w:r w:rsidR="00B365CB" w:rsidRPr="006D451A">
        <w:t>Scope of ATP</w:t>
      </w:r>
    </w:p>
    <w:p w:rsidR="00004E47" w:rsidRPr="006D451A" w:rsidRDefault="006D451A" w:rsidP="00D86A74">
      <w:pPr>
        <w:pStyle w:val="SingleTxtG"/>
      </w:pPr>
      <w:r w:rsidRPr="006D451A">
        <w:rPr>
          <w:lang w:val="en-IE"/>
        </w:rPr>
        <w:t xml:space="preserve">The WP.11 may wish to discuss any developments </w:t>
      </w:r>
      <w:r w:rsidR="00067631">
        <w:rPr>
          <w:lang w:val="en-IE"/>
        </w:rPr>
        <w:t>related to the scope of ATP</w:t>
      </w:r>
      <w:r w:rsidRPr="006D451A">
        <w:rPr>
          <w:lang w:val="en-IE"/>
        </w:rPr>
        <w:t xml:space="preserve"> that have a bearing on its work.</w:t>
      </w:r>
    </w:p>
    <w:p w:rsidR="005604F5" w:rsidRDefault="00567BD5" w:rsidP="00D86A74">
      <w:pPr>
        <w:pStyle w:val="SingleTxtG"/>
      </w:pPr>
      <w:r>
        <w:t xml:space="preserve">The </w:t>
      </w:r>
      <w:r w:rsidR="005604F5" w:rsidRPr="006D451A">
        <w:t xml:space="preserve">road map for accession to and implementation of the ATP prepared by the </w:t>
      </w:r>
      <w:proofErr w:type="spellStart"/>
      <w:r w:rsidR="005604F5" w:rsidRPr="006D451A">
        <w:t>EuroMed</w:t>
      </w:r>
      <w:proofErr w:type="spellEnd"/>
      <w:r w:rsidR="005604F5" w:rsidRPr="006D451A">
        <w:t xml:space="preserve"> road, rail and urban transport project with inputs from the secretariat </w:t>
      </w:r>
      <w:r>
        <w:t xml:space="preserve">and the chairs of WP.11 </w:t>
      </w:r>
      <w:proofErr w:type="gramStart"/>
      <w:r w:rsidR="008A340C">
        <w:t>has</w:t>
      </w:r>
      <w:r w:rsidR="00CF1323">
        <w:t xml:space="preserve"> been published</w:t>
      </w:r>
      <w:proofErr w:type="gramEnd"/>
      <w:r w:rsidR="00CF1323">
        <w:t xml:space="preserve"> and can be found at the UNECE website</w:t>
      </w:r>
      <w:r w:rsidR="008A340C">
        <w:t>.</w:t>
      </w:r>
    </w:p>
    <w:p w:rsidR="00B365CB" w:rsidRPr="006D451A" w:rsidRDefault="00934EB4" w:rsidP="00D86A74">
      <w:pPr>
        <w:pStyle w:val="H1G"/>
      </w:pPr>
      <w:r>
        <w:tab/>
      </w:r>
      <w:r w:rsidR="004C0A10" w:rsidRPr="006D451A">
        <w:t>8.</w:t>
      </w:r>
      <w:r w:rsidR="00B365CB" w:rsidRPr="006D451A">
        <w:tab/>
        <w:t>Energy labelling, refrigerants and blowing agents</w:t>
      </w:r>
    </w:p>
    <w:p w:rsidR="007A1E62" w:rsidRPr="006D451A" w:rsidRDefault="00C17703" w:rsidP="00D86A74">
      <w:pPr>
        <w:pStyle w:val="SingleTxtG"/>
        <w:rPr>
          <w:lang w:val="en-US"/>
        </w:rPr>
      </w:pPr>
      <w:r w:rsidRPr="006D451A">
        <w:rPr>
          <w:lang w:val="en-IE"/>
        </w:rPr>
        <w:t>T</w:t>
      </w:r>
      <w:r w:rsidR="00EF5A9A" w:rsidRPr="006D451A">
        <w:rPr>
          <w:lang w:val="en-IE"/>
        </w:rPr>
        <w:t xml:space="preserve">he WP.11 may wish to </w:t>
      </w:r>
      <w:r w:rsidRPr="006D451A">
        <w:rPr>
          <w:lang w:val="en-IE"/>
        </w:rPr>
        <w:t xml:space="preserve">discuss </w:t>
      </w:r>
      <w:r w:rsidR="00E7174A" w:rsidRPr="006D451A">
        <w:rPr>
          <w:lang w:val="en-IE"/>
        </w:rPr>
        <w:t>any developments in the field of energy labelling, refrigerants and blowing agents that have a bearing on its work.</w:t>
      </w:r>
      <w:r w:rsidR="00573B1A" w:rsidRPr="006D451A">
        <w:rPr>
          <w:lang w:val="en-IE"/>
        </w:rPr>
        <w:t xml:space="preserve"> </w:t>
      </w:r>
    </w:p>
    <w:p w:rsidR="00B365CB" w:rsidRPr="004574DE" w:rsidRDefault="004C0A10" w:rsidP="00D86A74">
      <w:pPr>
        <w:pStyle w:val="H1G"/>
      </w:pPr>
      <w:r w:rsidRPr="00567BD5">
        <w:tab/>
      </w:r>
      <w:r w:rsidRPr="004574DE">
        <w:t>9.</w:t>
      </w:r>
      <w:r w:rsidR="00DC78BE" w:rsidRPr="004574DE">
        <w:tab/>
        <w:t>Programme of work and biennial evaluation</w:t>
      </w:r>
    </w:p>
    <w:p w:rsidR="007D241D" w:rsidRPr="007D241D" w:rsidRDefault="007D241D" w:rsidP="007D241D">
      <w:pPr>
        <w:pStyle w:val="SingleTxtG"/>
      </w:pPr>
      <w:r w:rsidRPr="007D241D">
        <w:t xml:space="preserve">The WP.11 </w:t>
      </w:r>
      <w:proofErr w:type="gramStart"/>
      <w:r w:rsidRPr="007D241D">
        <w:t>is invited</w:t>
      </w:r>
      <w:proofErr w:type="gramEnd"/>
      <w:r w:rsidRPr="007D241D">
        <w:t xml:space="preserve"> to discuss and approve its draft programme of work for 201</w:t>
      </w:r>
      <w:r>
        <w:t>8</w:t>
      </w:r>
      <w:r w:rsidRPr="007D241D">
        <w:t xml:space="preserve"> -201</w:t>
      </w:r>
      <w:r>
        <w:t>9 and</w:t>
      </w:r>
      <w:r w:rsidRPr="007D241D">
        <w:t xml:space="preserve"> the proposed biennial evaluation for 201</w:t>
      </w:r>
      <w:r>
        <w:t>8</w:t>
      </w:r>
      <w:r w:rsidRPr="007D241D">
        <w:t xml:space="preserve"> – 201</w:t>
      </w:r>
      <w:r>
        <w:t>9</w:t>
      </w:r>
      <w:r w:rsidRPr="007D241D">
        <w:t xml:space="preserve"> (ECE/TRANS/WP.11/201</w:t>
      </w:r>
      <w:r>
        <w:t>7</w:t>
      </w:r>
      <w:r w:rsidRPr="007D241D">
        <w:t>/3).</w:t>
      </w:r>
    </w:p>
    <w:p w:rsidR="00B365CB" w:rsidRPr="00567BD5" w:rsidRDefault="000241A9" w:rsidP="00D86A74">
      <w:pPr>
        <w:pStyle w:val="H1G"/>
      </w:pPr>
      <w:r w:rsidRPr="00567BD5">
        <w:tab/>
      </w:r>
      <w:r w:rsidR="00B365CB" w:rsidRPr="00567BD5">
        <w:t>1</w:t>
      </w:r>
      <w:r w:rsidR="008C0902" w:rsidRPr="00567BD5">
        <w:t>0</w:t>
      </w:r>
      <w:r w:rsidRPr="00567BD5">
        <w:t>.</w:t>
      </w:r>
      <w:r w:rsidR="00B365CB" w:rsidRPr="00567BD5">
        <w:tab/>
        <w:t>Election of officers</w:t>
      </w:r>
    </w:p>
    <w:p w:rsidR="00B365CB" w:rsidRPr="00567BD5" w:rsidRDefault="00B365CB" w:rsidP="00D86A74">
      <w:pPr>
        <w:pStyle w:val="SingleTxtG"/>
      </w:pPr>
      <w:r w:rsidRPr="00567BD5">
        <w:t>The W</w:t>
      </w:r>
      <w:r w:rsidR="00EF5A9A" w:rsidRPr="00567BD5">
        <w:t>P.11</w:t>
      </w:r>
      <w:r w:rsidRPr="00567BD5">
        <w:t xml:space="preserve"> </w:t>
      </w:r>
      <w:proofErr w:type="gramStart"/>
      <w:r w:rsidRPr="00567BD5">
        <w:t>is expected</w:t>
      </w:r>
      <w:proofErr w:type="gramEnd"/>
      <w:r w:rsidRPr="00567BD5">
        <w:t xml:space="preserve"> to elect a Chairman and Vice-Chairman for its</w:t>
      </w:r>
      <w:r w:rsidRPr="00567BD5">
        <w:br/>
        <w:t>s</w:t>
      </w:r>
      <w:r w:rsidR="00D70230" w:rsidRPr="00567BD5">
        <w:t>event</w:t>
      </w:r>
      <w:r w:rsidR="005C4C87" w:rsidRPr="00567BD5">
        <w:t>y-</w:t>
      </w:r>
      <w:r w:rsidR="00CF1323">
        <w:t>fourth</w:t>
      </w:r>
      <w:r w:rsidR="00CF1323" w:rsidRPr="000620BB">
        <w:t> </w:t>
      </w:r>
      <w:r w:rsidRPr="00567BD5">
        <w:t xml:space="preserve">session in </w:t>
      </w:r>
      <w:r w:rsidR="00CF1323" w:rsidRPr="00567BD5">
        <w:t>201</w:t>
      </w:r>
      <w:r w:rsidR="00CF1323">
        <w:t>8</w:t>
      </w:r>
      <w:r w:rsidRPr="00567BD5">
        <w:t>.</w:t>
      </w:r>
    </w:p>
    <w:p w:rsidR="00B365CB" w:rsidRPr="00567BD5" w:rsidRDefault="000241A9" w:rsidP="00D86A74">
      <w:pPr>
        <w:pStyle w:val="H1G"/>
      </w:pPr>
      <w:r w:rsidRPr="00567BD5">
        <w:tab/>
      </w:r>
      <w:r w:rsidR="00B365CB" w:rsidRPr="00567BD5">
        <w:t>1</w:t>
      </w:r>
      <w:r w:rsidR="00B44428" w:rsidRPr="00567BD5">
        <w:t>1</w:t>
      </w:r>
      <w:r w:rsidRPr="00567BD5">
        <w:t>.</w:t>
      </w:r>
      <w:r w:rsidR="00B365CB" w:rsidRPr="00567BD5">
        <w:tab/>
        <w:t>Other business</w:t>
      </w:r>
    </w:p>
    <w:p w:rsidR="00B365CB" w:rsidRDefault="00B365CB" w:rsidP="00D86A74">
      <w:pPr>
        <w:pStyle w:val="SingleTxtG"/>
      </w:pPr>
      <w:r w:rsidRPr="00567BD5">
        <w:t>The W</w:t>
      </w:r>
      <w:r w:rsidR="00EF5A9A" w:rsidRPr="00567BD5">
        <w:t>P.11</w:t>
      </w:r>
      <w:r w:rsidRPr="00567BD5">
        <w:t xml:space="preserve"> may wish to </w:t>
      </w:r>
      <w:r w:rsidR="00CF1323">
        <w:t xml:space="preserve">consider the changes to the access to the </w:t>
      </w:r>
      <w:proofErr w:type="spellStart"/>
      <w:r w:rsidR="00CF1323">
        <w:t>Palais</w:t>
      </w:r>
      <w:proofErr w:type="spellEnd"/>
      <w:r w:rsidR="00CF1323">
        <w:t xml:space="preserve"> des Nations presented in informal document INF.4</w:t>
      </w:r>
      <w:r w:rsidRPr="00567BD5">
        <w:t>.</w:t>
      </w:r>
    </w:p>
    <w:p w:rsidR="006521DB" w:rsidRPr="00567BD5" w:rsidRDefault="006521DB" w:rsidP="00D86A74">
      <w:pPr>
        <w:pStyle w:val="SingleTxtG"/>
      </w:pPr>
      <w:r w:rsidRPr="00567BD5">
        <w:t xml:space="preserve">The WP.11 may wish to </w:t>
      </w:r>
      <w:r>
        <w:t xml:space="preserve">consider the </w:t>
      </w:r>
      <w:r>
        <w:t xml:space="preserve">proposals for </w:t>
      </w:r>
      <w:r w:rsidR="00F32CC3">
        <w:t>the O</w:t>
      </w:r>
      <w:r>
        <w:t xml:space="preserve">rganization of the </w:t>
      </w:r>
      <w:r w:rsidR="00F32CC3">
        <w:t>Working P</w:t>
      </w:r>
      <w:r>
        <w:t xml:space="preserve">arty </w:t>
      </w:r>
      <w:r>
        <w:t>presented in informal document INF.</w:t>
      </w:r>
      <w:r>
        <w:t>10 (Netherlands)</w:t>
      </w:r>
      <w:r w:rsidRPr="00567BD5">
        <w:t>.</w:t>
      </w:r>
    </w:p>
    <w:p w:rsidR="00B365CB" w:rsidRPr="00567BD5" w:rsidRDefault="007C2C1A" w:rsidP="00D86A74">
      <w:pPr>
        <w:pStyle w:val="H23G"/>
      </w:pPr>
      <w:r w:rsidRPr="00567BD5">
        <w:tab/>
      </w:r>
      <w:r w:rsidR="008C0902" w:rsidRPr="00567BD5">
        <w:tab/>
      </w:r>
      <w:r w:rsidR="00B365CB" w:rsidRPr="00567BD5">
        <w:t>Date</w:t>
      </w:r>
      <w:r w:rsidR="004D5C43" w:rsidRPr="00567BD5">
        <w:t>s</w:t>
      </w:r>
      <w:r w:rsidR="00B365CB" w:rsidRPr="00567BD5">
        <w:t xml:space="preserve"> of the s</w:t>
      </w:r>
      <w:r w:rsidR="00D70230" w:rsidRPr="00567BD5">
        <w:t>event</w:t>
      </w:r>
      <w:r w:rsidR="00543644" w:rsidRPr="00567BD5">
        <w:t>y-</w:t>
      </w:r>
      <w:r w:rsidR="00CF1323">
        <w:t>fourth</w:t>
      </w:r>
      <w:r w:rsidR="00B365CB" w:rsidRPr="00567BD5">
        <w:t xml:space="preserve"> session</w:t>
      </w:r>
    </w:p>
    <w:p w:rsidR="00B365CB" w:rsidRPr="00567BD5" w:rsidRDefault="00B365CB" w:rsidP="00D86A74">
      <w:pPr>
        <w:pStyle w:val="SingleTxtG"/>
      </w:pPr>
      <w:r w:rsidRPr="00567BD5">
        <w:t xml:space="preserve">The dates of </w:t>
      </w:r>
      <w:r w:rsidR="00CF1323">
        <w:t>9-12</w:t>
      </w:r>
      <w:r w:rsidRPr="00567BD5">
        <w:t xml:space="preserve"> </w:t>
      </w:r>
      <w:r w:rsidR="00B44428" w:rsidRPr="00567BD5">
        <w:t xml:space="preserve">October </w:t>
      </w:r>
      <w:r w:rsidRPr="00567BD5">
        <w:t>201</w:t>
      </w:r>
      <w:r w:rsidR="00CF1323">
        <w:t>8</w:t>
      </w:r>
      <w:r w:rsidRPr="00567BD5">
        <w:t xml:space="preserve"> </w:t>
      </w:r>
      <w:r w:rsidR="004D5C43" w:rsidRPr="00567BD5">
        <w:t>(</w:t>
      </w:r>
      <w:r w:rsidR="0029026F" w:rsidRPr="00567BD5">
        <w:t>Tuesday</w:t>
      </w:r>
      <w:r w:rsidR="004D5C43" w:rsidRPr="00567BD5">
        <w:t xml:space="preserve"> to </w:t>
      </w:r>
      <w:r w:rsidR="0029026F" w:rsidRPr="00567BD5">
        <w:t>Friday</w:t>
      </w:r>
      <w:r w:rsidR="004D5C43" w:rsidRPr="00567BD5">
        <w:t xml:space="preserve">) </w:t>
      </w:r>
      <w:proofErr w:type="gramStart"/>
      <w:r w:rsidRPr="00567BD5">
        <w:t>have been reserved</w:t>
      </w:r>
      <w:proofErr w:type="gramEnd"/>
      <w:r w:rsidRPr="00567BD5">
        <w:t xml:space="preserve"> for the s</w:t>
      </w:r>
      <w:r w:rsidR="00D70230" w:rsidRPr="00567BD5">
        <w:t>event</w:t>
      </w:r>
      <w:r w:rsidR="00627872" w:rsidRPr="00567BD5">
        <w:t>y-</w:t>
      </w:r>
      <w:r w:rsidR="00CF1323">
        <w:t>fourth</w:t>
      </w:r>
      <w:r w:rsidRPr="00567BD5">
        <w:t xml:space="preserve"> session of WP.11.</w:t>
      </w:r>
    </w:p>
    <w:p w:rsidR="00B365CB" w:rsidRPr="00567BD5" w:rsidRDefault="000241A9" w:rsidP="00D86A74">
      <w:pPr>
        <w:pStyle w:val="H1G"/>
      </w:pPr>
      <w:bookmarkStart w:id="0" w:name="_GoBack"/>
      <w:bookmarkEnd w:id="0"/>
      <w:r w:rsidRPr="00567BD5">
        <w:lastRenderedPageBreak/>
        <w:tab/>
      </w:r>
      <w:r w:rsidR="00B44428" w:rsidRPr="00567BD5">
        <w:t>12</w:t>
      </w:r>
      <w:r w:rsidR="003D58D8" w:rsidRPr="00567BD5">
        <w:t>.</w:t>
      </w:r>
      <w:r w:rsidRPr="00567BD5">
        <w:tab/>
      </w:r>
      <w:r w:rsidR="00B365CB" w:rsidRPr="00567BD5">
        <w:t>Adoption of the report</w:t>
      </w:r>
    </w:p>
    <w:p w:rsidR="00B365CB" w:rsidRDefault="00B365CB" w:rsidP="00D86A74">
      <w:pPr>
        <w:pStyle w:val="SingleTxtG"/>
      </w:pPr>
      <w:r w:rsidRPr="00567BD5">
        <w:t>The W</w:t>
      </w:r>
      <w:r w:rsidR="00EF5A9A" w:rsidRPr="00567BD5">
        <w:t>P.11</w:t>
      </w:r>
      <w:r w:rsidRPr="00567BD5">
        <w:t xml:space="preserve"> </w:t>
      </w:r>
      <w:proofErr w:type="gramStart"/>
      <w:r w:rsidRPr="00567BD5">
        <w:t>is expected</w:t>
      </w:r>
      <w:proofErr w:type="gramEnd"/>
      <w:r w:rsidRPr="00567BD5">
        <w:t xml:space="preserve"> to adopt the report on its s</w:t>
      </w:r>
      <w:r w:rsidR="00543644" w:rsidRPr="00567BD5">
        <w:t>event</w:t>
      </w:r>
      <w:r w:rsidR="005C4C87" w:rsidRPr="00567BD5">
        <w:t>y-</w:t>
      </w:r>
      <w:r w:rsidR="007B5B6C">
        <w:t>third</w:t>
      </w:r>
      <w:r w:rsidR="007B5B6C" w:rsidRPr="00567BD5">
        <w:t xml:space="preserve"> </w:t>
      </w:r>
      <w:r w:rsidRPr="00567BD5">
        <w:t>session based on a draft prepared by the secretariat.</w:t>
      </w:r>
    </w:p>
    <w:p w:rsidR="006B3FFD" w:rsidRPr="00344EC6" w:rsidRDefault="003A3A0E" w:rsidP="003A3A0E">
      <w:pPr>
        <w:pStyle w:val="SingleTxtG"/>
        <w:spacing w:before="240" w:after="0"/>
        <w:jc w:val="center"/>
        <w:rPr>
          <w:u w:val="single"/>
        </w:rPr>
      </w:pPr>
      <w:r>
        <w:rPr>
          <w:u w:val="single"/>
        </w:rPr>
        <w:tab/>
      </w:r>
      <w:r>
        <w:rPr>
          <w:u w:val="single"/>
        </w:rPr>
        <w:tab/>
      </w:r>
      <w:r>
        <w:rPr>
          <w:u w:val="single"/>
        </w:rPr>
        <w:tab/>
      </w:r>
    </w:p>
    <w:sectPr w:rsidR="006B3FFD" w:rsidRPr="00344EC6" w:rsidSect="00F32CC3">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701" w:right="1134" w:bottom="2268" w:left="1134" w:header="1134" w:footer="113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668" w:rsidRDefault="00332668"/>
  </w:endnote>
  <w:endnote w:type="continuationSeparator" w:id="0">
    <w:p w:rsidR="00332668" w:rsidRDefault="00332668"/>
  </w:endnote>
  <w:endnote w:type="continuationNotice" w:id="1">
    <w:p w:rsidR="00332668" w:rsidRDefault="00332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CC" w:rsidRPr="00D03F3E" w:rsidRDefault="00406ACC"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F32CC3">
      <w:rPr>
        <w:b/>
        <w:noProof/>
        <w:sz w:val="18"/>
      </w:rPr>
      <w:t>4</w:t>
    </w:r>
    <w:r w:rsidRPr="00D03F3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CC" w:rsidRPr="00D03F3E" w:rsidRDefault="00406ACC"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F32CC3">
      <w:rPr>
        <w:b/>
        <w:noProof/>
        <w:sz w:val="18"/>
      </w:rPr>
      <w:t>5</w:t>
    </w:r>
    <w:r w:rsidRPr="00D03F3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CC3" w:rsidRDefault="00F32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668" w:rsidRPr="000B175B" w:rsidRDefault="00332668" w:rsidP="000B175B">
      <w:pPr>
        <w:tabs>
          <w:tab w:val="right" w:pos="2155"/>
        </w:tabs>
        <w:spacing w:after="80"/>
        <w:ind w:left="680"/>
        <w:rPr>
          <w:u w:val="single"/>
        </w:rPr>
      </w:pPr>
      <w:r>
        <w:rPr>
          <w:u w:val="single"/>
        </w:rPr>
        <w:tab/>
      </w:r>
    </w:p>
  </w:footnote>
  <w:footnote w:type="continuationSeparator" w:id="0">
    <w:p w:rsidR="00332668" w:rsidRPr="00FC68B7" w:rsidRDefault="00332668" w:rsidP="00FC68B7">
      <w:pPr>
        <w:tabs>
          <w:tab w:val="left" w:pos="2155"/>
        </w:tabs>
        <w:spacing w:after="80"/>
        <w:ind w:left="680"/>
        <w:rPr>
          <w:u w:val="single"/>
        </w:rPr>
      </w:pPr>
      <w:r>
        <w:rPr>
          <w:u w:val="single"/>
        </w:rPr>
        <w:tab/>
      </w:r>
    </w:p>
  </w:footnote>
  <w:footnote w:type="continuationNotice" w:id="1">
    <w:p w:rsidR="00332668" w:rsidRDefault="003326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CC" w:rsidRPr="00F32CC3" w:rsidRDefault="00F32CC3">
    <w:pPr>
      <w:pStyle w:val="Header"/>
      <w:rPr>
        <w:lang w:val="fr-CH"/>
      </w:rPr>
    </w:pPr>
    <w:r>
      <w:rPr>
        <w:lang w:val="fr-CH"/>
      </w:rPr>
      <w:t>INF.1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CC" w:rsidRPr="00D03F3E" w:rsidRDefault="00F32CC3" w:rsidP="00D03F3E">
    <w:pPr>
      <w:pStyle w:val="Header"/>
      <w:jc w:val="right"/>
    </w:pPr>
    <w:r>
      <w:rPr>
        <w:lang w:val="fr-CH"/>
      </w:rPr>
      <w:t>INF.1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CC3" w:rsidRDefault="00F32C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nsid w:val="4A6E1B18"/>
    <w:multiLevelType w:val="hybridMultilevel"/>
    <w:tmpl w:val="42E4BAAA"/>
    <w:lvl w:ilvl="0" w:tplc="FFFFFFFF">
      <w:start w:val="1"/>
      <w:numFmt w:val="decimal"/>
      <w:pStyle w:val="ParaNo0"/>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18"/>
  </w:num>
  <w:num w:numId="16">
    <w:abstractNumId w:val="19"/>
  </w:num>
  <w:num w:numId="17">
    <w:abstractNumId w:val="14"/>
  </w:num>
  <w:num w:numId="18">
    <w:abstractNumId w:val="12"/>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IE"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78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A0"/>
    <w:rsid w:val="000018F0"/>
    <w:rsid w:val="000037F0"/>
    <w:rsid w:val="00004E47"/>
    <w:rsid w:val="00005769"/>
    <w:rsid w:val="00012CA6"/>
    <w:rsid w:val="0001793A"/>
    <w:rsid w:val="00020FD3"/>
    <w:rsid w:val="000216E0"/>
    <w:rsid w:val="00022D6E"/>
    <w:rsid w:val="00022E06"/>
    <w:rsid w:val="000241A9"/>
    <w:rsid w:val="00024675"/>
    <w:rsid w:val="00024DBC"/>
    <w:rsid w:val="00025A16"/>
    <w:rsid w:val="00030B9B"/>
    <w:rsid w:val="00031642"/>
    <w:rsid w:val="00041F10"/>
    <w:rsid w:val="00046B1F"/>
    <w:rsid w:val="00047DC3"/>
    <w:rsid w:val="00047F7D"/>
    <w:rsid w:val="00050F6B"/>
    <w:rsid w:val="00057E97"/>
    <w:rsid w:val="00061EAD"/>
    <w:rsid w:val="000620BB"/>
    <w:rsid w:val="00062908"/>
    <w:rsid w:val="00067631"/>
    <w:rsid w:val="00072C8C"/>
    <w:rsid w:val="000733B5"/>
    <w:rsid w:val="00075772"/>
    <w:rsid w:val="00081815"/>
    <w:rsid w:val="00082024"/>
    <w:rsid w:val="00084F4B"/>
    <w:rsid w:val="00086848"/>
    <w:rsid w:val="00091903"/>
    <w:rsid w:val="000931C0"/>
    <w:rsid w:val="00095911"/>
    <w:rsid w:val="000A1114"/>
    <w:rsid w:val="000A1488"/>
    <w:rsid w:val="000A4A14"/>
    <w:rsid w:val="000A54E7"/>
    <w:rsid w:val="000A746B"/>
    <w:rsid w:val="000B0595"/>
    <w:rsid w:val="000B175B"/>
    <w:rsid w:val="000B2F52"/>
    <w:rsid w:val="000B3A0F"/>
    <w:rsid w:val="000B4EF7"/>
    <w:rsid w:val="000B6A35"/>
    <w:rsid w:val="000C0296"/>
    <w:rsid w:val="000C1C06"/>
    <w:rsid w:val="000C2890"/>
    <w:rsid w:val="000C2C03"/>
    <w:rsid w:val="000C2D2E"/>
    <w:rsid w:val="000C40CE"/>
    <w:rsid w:val="000D1572"/>
    <w:rsid w:val="000D29DD"/>
    <w:rsid w:val="000D66A6"/>
    <w:rsid w:val="000E0415"/>
    <w:rsid w:val="000E06B3"/>
    <w:rsid w:val="000E0B8A"/>
    <w:rsid w:val="000E114E"/>
    <w:rsid w:val="000F0FB8"/>
    <w:rsid w:val="000F1D28"/>
    <w:rsid w:val="000F69BA"/>
    <w:rsid w:val="0010137F"/>
    <w:rsid w:val="001014AA"/>
    <w:rsid w:val="001103AA"/>
    <w:rsid w:val="00112CA9"/>
    <w:rsid w:val="00116117"/>
    <w:rsid w:val="0011666B"/>
    <w:rsid w:val="00117835"/>
    <w:rsid w:val="00120A27"/>
    <w:rsid w:val="001212D8"/>
    <w:rsid w:val="00122F55"/>
    <w:rsid w:val="00124583"/>
    <w:rsid w:val="001311D6"/>
    <w:rsid w:val="001322D2"/>
    <w:rsid w:val="00133CC8"/>
    <w:rsid w:val="00137A3D"/>
    <w:rsid w:val="001405B1"/>
    <w:rsid w:val="001422CA"/>
    <w:rsid w:val="00146C99"/>
    <w:rsid w:val="00147248"/>
    <w:rsid w:val="001513E0"/>
    <w:rsid w:val="0015387D"/>
    <w:rsid w:val="00162680"/>
    <w:rsid w:val="001659FA"/>
    <w:rsid w:val="00165F3A"/>
    <w:rsid w:val="001718E3"/>
    <w:rsid w:val="00171D8C"/>
    <w:rsid w:val="0017296C"/>
    <w:rsid w:val="0017595C"/>
    <w:rsid w:val="00177D20"/>
    <w:rsid w:val="001829E7"/>
    <w:rsid w:val="00182F50"/>
    <w:rsid w:val="00183536"/>
    <w:rsid w:val="00184972"/>
    <w:rsid w:val="00184B17"/>
    <w:rsid w:val="00185C24"/>
    <w:rsid w:val="00190C05"/>
    <w:rsid w:val="001921F0"/>
    <w:rsid w:val="001927DB"/>
    <w:rsid w:val="00192D87"/>
    <w:rsid w:val="001934FB"/>
    <w:rsid w:val="00196E7F"/>
    <w:rsid w:val="001A0181"/>
    <w:rsid w:val="001A3ECB"/>
    <w:rsid w:val="001A4B0B"/>
    <w:rsid w:val="001A651D"/>
    <w:rsid w:val="001A6FC7"/>
    <w:rsid w:val="001B4B04"/>
    <w:rsid w:val="001B6EEB"/>
    <w:rsid w:val="001B7CC7"/>
    <w:rsid w:val="001C0F1F"/>
    <w:rsid w:val="001C1095"/>
    <w:rsid w:val="001C6663"/>
    <w:rsid w:val="001C7895"/>
    <w:rsid w:val="001D0C8C"/>
    <w:rsid w:val="001D1419"/>
    <w:rsid w:val="001D25CB"/>
    <w:rsid w:val="001D26DF"/>
    <w:rsid w:val="001D3A03"/>
    <w:rsid w:val="001D4264"/>
    <w:rsid w:val="001D7539"/>
    <w:rsid w:val="001E10EC"/>
    <w:rsid w:val="001E27B2"/>
    <w:rsid w:val="001E3B3B"/>
    <w:rsid w:val="001E4940"/>
    <w:rsid w:val="001E518C"/>
    <w:rsid w:val="001E5513"/>
    <w:rsid w:val="001E631A"/>
    <w:rsid w:val="001E6AE1"/>
    <w:rsid w:val="001E6D4C"/>
    <w:rsid w:val="001E7B67"/>
    <w:rsid w:val="001F0093"/>
    <w:rsid w:val="001F2B3D"/>
    <w:rsid w:val="001F4CE4"/>
    <w:rsid w:val="001F5030"/>
    <w:rsid w:val="00202630"/>
    <w:rsid w:val="00202DA8"/>
    <w:rsid w:val="00202DB3"/>
    <w:rsid w:val="00211E0B"/>
    <w:rsid w:val="0021364D"/>
    <w:rsid w:val="0021612E"/>
    <w:rsid w:val="00222070"/>
    <w:rsid w:val="00224F1D"/>
    <w:rsid w:val="002257C9"/>
    <w:rsid w:val="00230D7B"/>
    <w:rsid w:val="002357D8"/>
    <w:rsid w:val="00235B68"/>
    <w:rsid w:val="0024772E"/>
    <w:rsid w:val="00252E46"/>
    <w:rsid w:val="00261E56"/>
    <w:rsid w:val="0026285E"/>
    <w:rsid w:val="00262BF9"/>
    <w:rsid w:val="0026311A"/>
    <w:rsid w:val="00267318"/>
    <w:rsid w:val="00267F5F"/>
    <w:rsid w:val="00270944"/>
    <w:rsid w:val="00272064"/>
    <w:rsid w:val="002731A1"/>
    <w:rsid w:val="00276633"/>
    <w:rsid w:val="002778C6"/>
    <w:rsid w:val="00282AE8"/>
    <w:rsid w:val="002848A3"/>
    <w:rsid w:val="00286B4D"/>
    <w:rsid w:val="0029026F"/>
    <w:rsid w:val="00292332"/>
    <w:rsid w:val="00292C7D"/>
    <w:rsid w:val="0029434E"/>
    <w:rsid w:val="00296AB7"/>
    <w:rsid w:val="002974D5"/>
    <w:rsid w:val="002A27B1"/>
    <w:rsid w:val="002A2CCC"/>
    <w:rsid w:val="002B5864"/>
    <w:rsid w:val="002C0DB0"/>
    <w:rsid w:val="002C2778"/>
    <w:rsid w:val="002C2CC0"/>
    <w:rsid w:val="002C5212"/>
    <w:rsid w:val="002C66C1"/>
    <w:rsid w:val="002D4643"/>
    <w:rsid w:val="002D6383"/>
    <w:rsid w:val="002E11B3"/>
    <w:rsid w:val="002E19CD"/>
    <w:rsid w:val="002E7924"/>
    <w:rsid w:val="002F0238"/>
    <w:rsid w:val="002F175C"/>
    <w:rsid w:val="00302E18"/>
    <w:rsid w:val="003056F3"/>
    <w:rsid w:val="003066A4"/>
    <w:rsid w:val="003168A4"/>
    <w:rsid w:val="003229D8"/>
    <w:rsid w:val="00322E64"/>
    <w:rsid w:val="003232F7"/>
    <w:rsid w:val="003261E8"/>
    <w:rsid w:val="003324EC"/>
    <w:rsid w:val="00332668"/>
    <w:rsid w:val="00336C1F"/>
    <w:rsid w:val="00344EC6"/>
    <w:rsid w:val="00347D55"/>
    <w:rsid w:val="003518C9"/>
    <w:rsid w:val="00352709"/>
    <w:rsid w:val="00354803"/>
    <w:rsid w:val="0035483E"/>
    <w:rsid w:val="00357B1F"/>
    <w:rsid w:val="003619B5"/>
    <w:rsid w:val="00361E54"/>
    <w:rsid w:val="003631EB"/>
    <w:rsid w:val="00365763"/>
    <w:rsid w:val="0036690F"/>
    <w:rsid w:val="00371178"/>
    <w:rsid w:val="0037304E"/>
    <w:rsid w:val="0037672B"/>
    <w:rsid w:val="003827F5"/>
    <w:rsid w:val="00382A35"/>
    <w:rsid w:val="003835E1"/>
    <w:rsid w:val="00390A39"/>
    <w:rsid w:val="003916EF"/>
    <w:rsid w:val="00391B41"/>
    <w:rsid w:val="00392E47"/>
    <w:rsid w:val="0039314D"/>
    <w:rsid w:val="00394F2A"/>
    <w:rsid w:val="003A3467"/>
    <w:rsid w:val="003A3A0E"/>
    <w:rsid w:val="003A570C"/>
    <w:rsid w:val="003A5E25"/>
    <w:rsid w:val="003A6810"/>
    <w:rsid w:val="003B1A60"/>
    <w:rsid w:val="003B3856"/>
    <w:rsid w:val="003B4F60"/>
    <w:rsid w:val="003B5B01"/>
    <w:rsid w:val="003C1864"/>
    <w:rsid w:val="003C2CC4"/>
    <w:rsid w:val="003C598D"/>
    <w:rsid w:val="003C7FAD"/>
    <w:rsid w:val="003D4B23"/>
    <w:rsid w:val="003D58D8"/>
    <w:rsid w:val="003E0D7D"/>
    <w:rsid w:val="003E6C3C"/>
    <w:rsid w:val="003E7CE5"/>
    <w:rsid w:val="003F0F2A"/>
    <w:rsid w:val="003F2D86"/>
    <w:rsid w:val="003F37EC"/>
    <w:rsid w:val="003F4624"/>
    <w:rsid w:val="004019BC"/>
    <w:rsid w:val="00405A4E"/>
    <w:rsid w:val="00406ACC"/>
    <w:rsid w:val="00410344"/>
    <w:rsid w:val="00410C89"/>
    <w:rsid w:val="00414A4F"/>
    <w:rsid w:val="00414A85"/>
    <w:rsid w:val="00415C6D"/>
    <w:rsid w:val="00422E03"/>
    <w:rsid w:val="004233F1"/>
    <w:rsid w:val="00423E6A"/>
    <w:rsid w:val="0042521C"/>
    <w:rsid w:val="004265B4"/>
    <w:rsid w:val="00426B9B"/>
    <w:rsid w:val="00431315"/>
    <w:rsid w:val="004325CB"/>
    <w:rsid w:val="004339D4"/>
    <w:rsid w:val="00442A83"/>
    <w:rsid w:val="004448C4"/>
    <w:rsid w:val="004478D2"/>
    <w:rsid w:val="00452A11"/>
    <w:rsid w:val="00454760"/>
    <w:rsid w:val="0045495B"/>
    <w:rsid w:val="004551AC"/>
    <w:rsid w:val="00456915"/>
    <w:rsid w:val="004574DE"/>
    <w:rsid w:val="004615A3"/>
    <w:rsid w:val="004663A4"/>
    <w:rsid w:val="00472447"/>
    <w:rsid w:val="00474E33"/>
    <w:rsid w:val="0047699E"/>
    <w:rsid w:val="004775ED"/>
    <w:rsid w:val="0048397A"/>
    <w:rsid w:val="00485CBB"/>
    <w:rsid w:val="0048654F"/>
    <w:rsid w:val="004866B7"/>
    <w:rsid w:val="004917E8"/>
    <w:rsid w:val="00493B44"/>
    <w:rsid w:val="004957EF"/>
    <w:rsid w:val="004A1E9C"/>
    <w:rsid w:val="004A3C30"/>
    <w:rsid w:val="004B0DC3"/>
    <w:rsid w:val="004B1E32"/>
    <w:rsid w:val="004B480B"/>
    <w:rsid w:val="004B4A38"/>
    <w:rsid w:val="004B5F36"/>
    <w:rsid w:val="004B61FE"/>
    <w:rsid w:val="004C0276"/>
    <w:rsid w:val="004C0A10"/>
    <w:rsid w:val="004C2461"/>
    <w:rsid w:val="004C7462"/>
    <w:rsid w:val="004C7C35"/>
    <w:rsid w:val="004D5517"/>
    <w:rsid w:val="004D5C43"/>
    <w:rsid w:val="004D64DA"/>
    <w:rsid w:val="004D7AED"/>
    <w:rsid w:val="004E7007"/>
    <w:rsid w:val="004E77B2"/>
    <w:rsid w:val="004F05E8"/>
    <w:rsid w:val="004F0603"/>
    <w:rsid w:val="004F4DFA"/>
    <w:rsid w:val="004F6891"/>
    <w:rsid w:val="004F6A2D"/>
    <w:rsid w:val="004F73BD"/>
    <w:rsid w:val="00504B2D"/>
    <w:rsid w:val="00513010"/>
    <w:rsid w:val="00521079"/>
    <w:rsid w:val="0052136D"/>
    <w:rsid w:val="0052231B"/>
    <w:rsid w:val="00522FA1"/>
    <w:rsid w:val="0052520D"/>
    <w:rsid w:val="00526723"/>
    <w:rsid w:val="0052775E"/>
    <w:rsid w:val="00536010"/>
    <w:rsid w:val="005420F2"/>
    <w:rsid w:val="00542A36"/>
    <w:rsid w:val="00543644"/>
    <w:rsid w:val="00543D6F"/>
    <w:rsid w:val="00552586"/>
    <w:rsid w:val="005604F5"/>
    <w:rsid w:val="00560654"/>
    <w:rsid w:val="005628B6"/>
    <w:rsid w:val="00565C84"/>
    <w:rsid w:val="0056600D"/>
    <w:rsid w:val="00567BD5"/>
    <w:rsid w:val="00573B1A"/>
    <w:rsid w:val="0057412C"/>
    <w:rsid w:val="00582AD2"/>
    <w:rsid w:val="005837CA"/>
    <w:rsid w:val="00585D83"/>
    <w:rsid w:val="005872B9"/>
    <w:rsid w:val="00592D41"/>
    <w:rsid w:val="005941EC"/>
    <w:rsid w:val="00596D11"/>
    <w:rsid w:val="0059724D"/>
    <w:rsid w:val="005A1B42"/>
    <w:rsid w:val="005A2CFE"/>
    <w:rsid w:val="005A4918"/>
    <w:rsid w:val="005A5F33"/>
    <w:rsid w:val="005B20A0"/>
    <w:rsid w:val="005B3DB3"/>
    <w:rsid w:val="005B4E13"/>
    <w:rsid w:val="005B57C6"/>
    <w:rsid w:val="005C342F"/>
    <w:rsid w:val="005C401C"/>
    <w:rsid w:val="005C4C6B"/>
    <w:rsid w:val="005C4C87"/>
    <w:rsid w:val="005C7247"/>
    <w:rsid w:val="005D083C"/>
    <w:rsid w:val="005D413A"/>
    <w:rsid w:val="005D7615"/>
    <w:rsid w:val="005D7A81"/>
    <w:rsid w:val="005E16FF"/>
    <w:rsid w:val="005E34E3"/>
    <w:rsid w:val="005E4D4A"/>
    <w:rsid w:val="005E7DB1"/>
    <w:rsid w:val="005F2B44"/>
    <w:rsid w:val="005F647E"/>
    <w:rsid w:val="005F7B75"/>
    <w:rsid w:val="006001EE"/>
    <w:rsid w:val="00604AD8"/>
    <w:rsid w:val="00605042"/>
    <w:rsid w:val="00610F7F"/>
    <w:rsid w:val="00610FBC"/>
    <w:rsid w:val="006114B5"/>
    <w:rsid w:val="00611FC4"/>
    <w:rsid w:val="0061239C"/>
    <w:rsid w:val="006148AD"/>
    <w:rsid w:val="006176FB"/>
    <w:rsid w:val="00627872"/>
    <w:rsid w:val="006312D7"/>
    <w:rsid w:val="0063254E"/>
    <w:rsid w:val="0063431D"/>
    <w:rsid w:val="006349C5"/>
    <w:rsid w:val="00640B26"/>
    <w:rsid w:val="006421AC"/>
    <w:rsid w:val="00642652"/>
    <w:rsid w:val="00644283"/>
    <w:rsid w:val="0064555B"/>
    <w:rsid w:val="00645835"/>
    <w:rsid w:val="00647AE3"/>
    <w:rsid w:val="0065086E"/>
    <w:rsid w:val="006521DB"/>
    <w:rsid w:val="00652D0A"/>
    <w:rsid w:val="006603B7"/>
    <w:rsid w:val="00662BB6"/>
    <w:rsid w:val="00676606"/>
    <w:rsid w:val="00684910"/>
    <w:rsid w:val="00684C21"/>
    <w:rsid w:val="006857F4"/>
    <w:rsid w:val="00685CCE"/>
    <w:rsid w:val="00692692"/>
    <w:rsid w:val="00696132"/>
    <w:rsid w:val="006A1AE9"/>
    <w:rsid w:val="006A2530"/>
    <w:rsid w:val="006A5BB3"/>
    <w:rsid w:val="006B107A"/>
    <w:rsid w:val="006B3FFD"/>
    <w:rsid w:val="006B6921"/>
    <w:rsid w:val="006C2520"/>
    <w:rsid w:val="006C3589"/>
    <w:rsid w:val="006C62BD"/>
    <w:rsid w:val="006D37AF"/>
    <w:rsid w:val="006D451A"/>
    <w:rsid w:val="006D51D0"/>
    <w:rsid w:val="006D5FB9"/>
    <w:rsid w:val="006D6648"/>
    <w:rsid w:val="006E54F0"/>
    <w:rsid w:val="006E564B"/>
    <w:rsid w:val="006E5980"/>
    <w:rsid w:val="006E7191"/>
    <w:rsid w:val="006F25BC"/>
    <w:rsid w:val="006F2E27"/>
    <w:rsid w:val="006F3AEC"/>
    <w:rsid w:val="006F42B8"/>
    <w:rsid w:val="006F5941"/>
    <w:rsid w:val="007002AB"/>
    <w:rsid w:val="00703261"/>
    <w:rsid w:val="00703577"/>
    <w:rsid w:val="00705327"/>
    <w:rsid w:val="00705894"/>
    <w:rsid w:val="00706E9A"/>
    <w:rsid w:val="00716A7B"/>
    <w:rsid w:val="00716D1F"/>
    <w:rsid w:val="00720051"/>
    <w:rsid w:val="00724080"/>
    <w:rsid w:val="0072632A"/>
    <w:rsid w:val="007314B8"/>
    <w:rsid w:val="007327D5"/>
    <w:rsid w:val="007366F9"/>
    <w:rsid w:val="00740A65"/>
    <w:rsid w:val="00745172"/>
    <w:rsid w:val="00746D53"/>
    <w:rsid w:val="0074734F"/>
    <w:rsid w:val="00755E70"/>
    <w:rsid w:val="0075660B"/>
    <w:rsid w:val="007604B1"/>
    <w:rsid w:val="00760940"/>
    <w:rsid w:val="00762564"/>
    <w:rsid w:val="007629C8"/>
    <w:rsid w:val="00764548"/>
    <w:rsid w:val="00764A8C"/>
    <w:rsid w:val="00765AD8"/>
    <w:rsid w:val="00766488"/>
    <w:rsid w:val="0077047D"/>
    <w:rsid w:val="00786FBB"/>
    <w:rsid w:val="00790B9E"/>
    <w:rsid w:val="00796796"/>
    <w:rsid w:val="007979B0"/>
    <w:rsid w:val="007A1E62"/>
    <w:rsid w:val="007A4D1F"/>
    <w:rsid w:val="007A5A39"/>
    <w:rsid w:val="007A5AD7"/>
    <w:rsid w:val="007A7D48"/>
    <w:rsid w:val="007B3A96"/>
    <w:rsid w:val="007B4914"/>
    <w:rsid w:val="007B5B6C"/>
    <w:rsid w:val="007B6BA5"/>
    <w:rsid w:val="007C0004"/>
    <w:rsid w:val="007C2C1A"/>
    <w:rsid w:val="007C3390"/>
    <w:rsid w:val="007C4F4B"/>
    <w:rsid w:val="007C527D"/>
    <w:rsid w:val="007D1F60"/>
    <w:rsid w:val="007D22F7"/>
    <w:rsid w:val="007D241D"/>
    <w:rsid w:val="007D7FF5"/>
    <w:rsid w:val="007E01E9"/>
    <w:rsid w:val="007E0F13"/>
    <w:rsid w:val="007E63F3"/>
    <w:rsid w:val="007F3509"/>
    <w:rsid w:val="007F3D52"/>
    <w:rsid w:val="007F6611"/>
    <w:rsid w:val="00801A12"/>
    <w:rsid w:val="00803899"/>
    <w:rsid w:val="00803C06"/>
    <w:rsid w:val="008066F3"/>
    <w:rsid w:val="008118DA"/>
    <w:rsid w:val="00811920"/>
    <w:rsid w:val="00815AD0"/>
    <w:rsid w:val="00820B3C"/>
    <w:rsid w:val="008242D7"/>
    <w:rsid w:val="00824345"/>
    <w:rsid w:val="008248BA"/>
    <w:rsid w:val="008257B1"/>
    <w:rsid w:val="0082769E"/>
    <w:rsid w:val="00830C9A"/>
    <w:rsid w:val="00832334"/>
    <w:rsid w:val="00835AA6"/>
    <w:rsid w:val="008379C5"/>
    <w:rsid w:val="00837FBD"/>
    <w:rsid w:val="00843767"/>
    <w:rsid w:val="008469F5"/>
    <w:rsid w:val="008472C2"/>
    <w:rsid w:val="008506F1"/>
    <w:rsid w:val="00856F4C"/>
    <w:rsid w:val="00857508"/>
    <w:rsid w:val="00860709"/>
    <w:rsid w:val="00861D28"/>
    <w:rsid w:val="0086367F"/>
    <w:rsid w:val="008679D9"/>
    <w:rsid w:val="008704E3"/>
    <w:rsid w:val="008708CA"/>
    <w:rsid w:val="0087221D"/>
    <w:rsid w:val="00872852"/>
    <w:rsid w:val="00882D6F"/>
    <w:rsid w:val="008848B0"/>
    <w:rsid w:val="008849E9"/>
    <w:rsid w:val="00885CA9"/>
    <w:rsid w:val="008878DE"/>
    <w:rsid w:val="00887D0F"/>
    <w:rsid w:val="008932B9"/>
    <w:rsid w:val="00894427"/>
    <w:rsid w:val="00895475"/>
    <w:rsid w:val="0089757F"/>
    <w:rsid w:val="008979B1"/>
    <w:rsid w:val="008A333E"/>
    <w:rsid w:val="008A340C"/>
    <w:rsid w:val="008A609B"/>
    <w:rsid w:val="008A6B25"/>
    <w:rsid w:val="008A6C4F"/>
    <w:rsid w:val="008B116C"/>
    <w:rsid w:val="008B1524"/>
    <w:rsid w:val="008B2335"/>
    <w:rsid w:val="008B2F80"/>
    <w:rsid w:val="008B5114"/>
    <w:rsid w:val="008B7A4F"/>
    <w:rsid w:val="008C0902"/>
    <w:rsid w:val="008C29AB"/>
    <w:rsid w:val="008C3CCC"/>
    <w:rsid w:val="008C5303"/>
    <w:rsid w:val="008C7A6D"/>
    <w:rsid w:val="008D4AF2"/>
    <w:rsid w:val="008D5CDE"/>
    <w:rsid w:val="008E0678"/>
    <w:rsid w:val="008F0CE1"/>
    <w:rsid w:val="008F31D2"/>
    <w:rsid w:val="008F7895"/>
    <w:rsid w:val="00900F2B"/>
    <w:rsid w:val="009011F7"/>
    <w:rsid w:val="00902C7E"/>
    <w:rsid w:val="00907CB1"/>
    <w:rsid w:val="00911757"/>
    <w:rsid w:val="009131B0"/>
    <w:rsid w:val="009148A5"/>
    <w:rsid w:val="009223CA"/>
    <w:rsid w:val="00930AAB"/>
    <w:rsid w:val="00934EB4"/>
    <w:rsid w:val="00937268"/>
    <w:rsid w:val="00940F93"/>
    <w:rsid w:val="00951B84"/>
    <w:rsid w:val="00952BB9"/>
    <w:rsid w:val="00953485"/>
    <w:rsid w:val="00953F23"/>
    <w:rsid w:val="0095577D"/>
    <w:rsid w:val="00973F1B"/>
    <w:rsid w:val="0097445D"/>
    <w:rsid w:val="009760F3"/>
    <w:rsid w:val="00976CFB"/>
    <w:rsid w:val="009857A5"/>
    <w:rsid w:val="0099306C"/>
    <w:rsid w:val="0099309F"/>
    <w:rsid w:val="0099343E"/>
    <w:rsid w:val="009964B7"/>
    <w:rsid w:val="009A0006"/>
    <w:rsid w:val="009A0830"/>
    <w:rsid w:val="009A0E8D"/>
    <w:rsid w:val="009A66C3"/>
    <w:rsid w:val="009B26E7"/>
    <w:rsid w:val="009B2EA6"/>
    <w:rsid w:val="009B3A38"/>
    <w:rsid w:val="009B4334"/>
    <w:rsid w:val="009B48C3"/>
    <w:rsid w:val="009C1705"/>
    <w:rsid w:val="009C20A8"/>
    <w:rsid w:val="009C31D8"/>
    <w:rsid w:val="009C4B98"/>
    <w:rsid w:val="009C5DB3"/>
    <w:rsid w:val="009C7099"/>
    <w:rsid w:val="009D099F"/>
    <w:rsid w:val="009D4CA8"/>
    <w:rsid w:val="009D532E"/>
    <w:rsid w:val="009D67AF"/>
    <w:rsid w:val="009E2AFB"/>
    <w:rsid w:val="009F39D0"/>
    <w:rsid w:val="009F6480"/>
    <w:rsid w:val="00A00697"/>
    <w:rsid w:val="00A00A3F"/>
    <w:rsid w:val="00A01489"/>
    <w:rsid w:val="00A04E30"/>
    <w:rsid w:val="00A0608C"/>
    <w:rsid w:val="00A064B2"/>
    <w:rsid w:val="00A105D4"/>
    <w:rsid w:val="00A13AA8"/>
    <w:rsid w:val="00A163A0"/>
    <w:rsid w:val="00A22D47"/>
    <w:rsid w:val="00A22E39"/>
    <w:rsid w:val="00A3026E"/>
    <w:rsid w:val="00A31253"/>
    <w:rsid w:val="00A31F14"/>
    <w:rsid w:val="00A338F1"/>
    <w:rsid w:val="00A35BE0"/>
    <w:rsid w:val="00A3659B"/>
    <w:rsid w:val="00A4065B"/>
    <w:rsid w:val="00A459D8"/>
    <w:rsid w:val="00A50C08"/>
    <w:rsid w:val="00A52682"/>
    <w:rsid w:val="00A52B86"/>
    <w:rsid w:val="00A52EB8"/>
    <w:rsid w:val="00A55559"/>
    <w:rsid w:val="00A63559"/>
    <w:rsid w:val="00A63631"/>
    <w:rsid w:val="00A66A21"/>
    <w:rsid w:val="00A6709A"/>
    <w:rsid w:val="00A715C6"/>
    <w:rsid w:val="00A72F22"/>
    <w:rsid w:val="00A7360F"/>
    <w:rsid w:val="00A748A6"/>
    <w:rsid w:val="00A75039"/>
    <w:rsid w:val="00A769F4"/>
    <w:rsid w:val="00A776B4"/>
    <w:rsid w:val="00A7771C"/>
    <w:rsid w:val="00A838C6"/>
    <w:rsid w:val="00A83C3C"/>
    <w:rsid w:val="00A87963"/>
    <w:rsid w:val="00A90619"/>
    <w:rsid w:val="00A9089E"/>
    <w:rsid w:val="00A92EB0"/>
    <w:rsid w:val="00A94361"/>
    <w:rsid w:val="00A95199"/>
    <w:rsid w:val="00A9664B"/>
    <w:rsid w:val="00AA293C"/>
    <w:rsid w:val="00AA2E6F"/>
    <w:rsid w:val="00AA5F1E"/>
    <w:rsid w:val="00AB1673"/>
    <w:rsid w:val="00AB191D"/>
    <w:rsid w:val="00AB2897"/>
    <w:rsid w:val="00AB2DE5"/>
    <w:rsid w:val="00AB2FAB"/>
    <w:rsid w:val="00AB4DF7"/>
    <w:rsid w:val="00AB4F4A"/>
    <w:rsid w:val="00AB5510"/>
    <w:rsid w:val="00AB5B1B"/>
    <w:rsid w:val="00AC41C0"/>
    <w:rsid w:val="00AD52BA"/>
    <w:rsid w:val="00AE13DC"/>
    <w:rsid w:val="00AE6A37"/>
    <w:rsid w:val="00AE7905"/>
    <w:rsid w:val="00AF090F"/>
    <w:rsid w:val="00AF0DA5"/>
    <w:rsid w:val="00B028E1"/>
    <w:rsid w:val="00B06255"/>
    <w:rsid w:val="00B07489"/>
    <w:rsid w:val="00B113BE"/>
    <w:rsid w:val="00B117C8"/>
    <w:rsid w:val="00B14D99"/>
    <w:rsid w:val="00B17019"/>
    <w:rsid w:val="00B263E3"/>
    <w:rsid w:val="00B30179"/>
    <w:rsid w:val="00B32B93"/>
    <w:rsid w:val="00B365CB"/>
    <w:rsid w:val="00B421C1"/>
    <w:rsid w:val="00B44428"/>
    <w:rsid w:val="00B46647"/>
    <w:rsid w:val="00B5481F"/>
    <w:rsid w:val="00B54998"/>
    <w:rsid w:val="00B55C71"/>
    <w:rsid w:val="00B56E4A"/>
    <w:rsid w:val="00B56E9C"/>
    <w:rsid w:val="00B57A59"/>
    <w:rsid w:val="00B64B1F"/>
    <w:rsid w:val="00B6553F"/>
    <w:rsid w:val="00B77D05"/>
    <w:rsid w:val="00B81206"/>
    <w:rsid w:val="00B81E12"/>
    <w:rsid w:val="00B824D7"/>
    <w:rsid w:val="00B836D5"/>
    <w:rsid w:val="00B86825"/>
    <w:rsid w:val="00B9477C"/>
    <w:rsid w:val="00BA0B6C"/>
    <w:rsid w:val="00BA23A6"/>
    <w:rsid w:val="00BA59F3"/>
    <w:rsid w:val="00BA67A2"/>
    <w:rsid w:val="00BB033D"/>
    <w:rsid w:val="00BB0874"/>
    <w:rsid w:val="00BB27A6"/>
    <w:rsid w:val="00BC15E4"/>
    <w:rsid w:val="00BC3F47"/>
    <w:rsid w:val="00BC3FA0"/>
    <w:rsid w:val="00BC6A91"/>
    <w:rsid w:val="00BC74E9"/>
    <w:rsid w:val="00BD107A"/>
    <w:rsid w:val="00BD3218"/>
    <w:rsid w:val="00BD518E"/>
    <w:rsid w:val="00BE3DF1"/>
    <w:rsid w:val="00BE6379"/>
    <w:rsid w:val="00BF003A"/>
    <w:rsid w:val="00BF17E4"/>
    <w:rsid w:val="00BF68A8"/>
    <w:rsid w:val="00C0257D"/>
    <w:rsid w:val="00C03344"/>
    <w:rsid w:val="00C07119"/>
    <w:rsid w:val="00C11A03"/>
    <w:rsid w:val="00C134C5"/>
    <w:rsid w:val="00C14720"/>
    <w:rsid w:val="00C17703"/>
    <w:rsid w:val="00C22C0C"/>
    <w:rsid w:val="00C30883"/>
    <w:rsid w:val="00C36CBB"/>
    <w:rsid w:val="00C41529"/>
    <w:rsid w:val="00C42D9B"/>
    <w:rsid w:val="00C44F67"/>
    <w:rsid w:val="00C4527F"/>
    <w:rsid w:val="00C463DD"/>
    <w:rsid w:val="00C4724C"/>
    <w:rsid w:val="00C56D35"/>
    <w:rsid w:val="00C629A0"/>
    <w:rsid w:val="00C632C3"/>
    <w:rsid w:val="00C64629"/>
    <w:rsid w:val="00C67B8E"/>
    <w:rsid w:val="00C72E90"/>
    <w:rsid w:val="00C745C3"/>
    <w:rsid w:val="00C75787"/>
    <w:rsid w:val="00C8015D"/>
    <w:rsid w:val="00C81D77"/>
    <w:rsid w:val="00C825F5"/>
    <w:rsid w:val="00C83742"/>
    <w:rsid w:val="00C85E9B"/>
    <w:rsid w:val="00C864AB"/>
    <w:rsid w:val="00C93802"/>
    <w:rsid w:val="00C95E55"/>
    <w:rsid w:val="00C96DF2"/>
    <w:rsid w:val="00C9731C"/>
    <w:rsid w:val="00CA77FE"/>
    <w:rsid w:val="00CB3E03"/>
    <w:rsid w:val="00CB7DD8"/>
    <w:rsid w:val="00CC3F0E"/>
    <w:rsid w:val="00CD09A9"/>
    <w:rsid w:val="00CD2B0F"/>
    <w:rsid w:val="00CD4AA6"/>
    <w:rsid w:val="00CD4C4F"/>
    <w:rsid w:val="00CD522B"/>
    <w:rsid w:val="00CD78B0"/>
    <w:rsid w:val="00CE23F3"/>
    <w:rsid w:val="00CE3497"/>
    <w:rsid w:val="00CE4A8F"/>
    <w:rsid w:val="00CF1323"/>
    <w:rsid w:val="00CF7A38"/>
    <w:rsid w:val="00D0225B"/>
    <w:rsid w:val="00D03F3E"/>
    <w:rsid w:val="00D06F4E"/>
    <w:rsid w:val="00D076DD"/>
    <w:rsid w:val="00D102B5"/>
    <w:rsid w:val="00D107A6"/>
    <w:rsid w:val="00D2031B"/>
    <w:rsid w:val="00D248B6"/>
    <w:rsid w:val="00D25FE2"/>
    <w:rsid w:val="00D267E5"/>
    <w:rsid w:val="00D274FF"/>
    <w:rsid w:val="00D31861"/>
    <w:rsid w:val="00D3333E"/>
    <w:rsid w:val="00D422FE"/>
    <w:rsid w:val="00D43252"/>
    <w:rsid w:val="00D4337A"/>
    <w:rsid w:val="00D47EEA"/>
    <w:rsid w:val="00D514EC"/>
    <w:rsid w:val="00D522C4"/>
    <w:rsid w:val="00D55BAE"/>
    <w:rsid w:val="00D5726B"/>
    <w:rsid w:val="00D62DD1"/>
    <w:rsid w:val="00D63250"/>
    <w:rsid w:val="00D65ED2"/>
    <w:rsid w:val="00D70230"/>
    <w:rsid w:val="00D737AF"/>
    <w:rsid w:val="00D7513B"/>
    <w:rsid w:val="00D773DF"/>
    <w:rsid w:val="00D81B5A"/>
    <w:rsid w:val="00D83B48"/>
    <w:rsid w:val="00D840AE"/>
    <w:rsid w:val="00D84CBF"/>
    <w:rsid w:val="00D86A74"/>
    <w:rsid w:val="00D902AF"/>
    <w:rsid w:val="00D905B2"/>
    <w:rsid w:val="00D95303"/>
    <w:rsid w:val="00D978C6"/>
    <w:rsid w:val="00DA2372"/>
    <w:rsid w:val="00DA39A7"/>
    <w:rsid w:val="00DA3C1C"/>
    <w:rsid w:val="00DA6B9F"/>
    <w:rsid w:val="00DA77E8"/>
    <w:rsid w:val="00DB2BD8"/>
    <w:rsid w:val="00DB650B"/>
    <w:rsid w:val="00DB7EE7"/>
    <w:rsid w:val="00DC0D23"/>
    <w:rsid w:val="00DC0D6C"/>
    <w:rsid w:val="00DC3666"/>
    <w:rsid w:val="00DC4A51"/>
    <w:rsid w:val="00DC58F7"/>
    <w:rsid w:val="00DC7357"/>
    <w:rsid w:val="00DC78BE"/>
    <w:rsid w:val="00DD009A"/>
    <w:rsid w:val="00DD4385"/>
    <w:rsid w:val="00DD59C0"/>
    <w:rsid w:val="00DD7770"/>
    <w:rsid w:val="00DE0FB7"/>
    <w:rsid w:val="00DE23D0"/>
    <w:rsid w:val="00DE72AB"/>
    <w:rsid w:val="00DF5856"/>
    <w:rsid w:val="00E03D02"/>
    <w:rsid w:val="00E046DF"/>
    <w:rsid w:val="00E0623A"/>
    <w:rsid w:val="00E173BB"/>
    <w:rsid w:val="00E23F10"/>
    <w:rsid w:val="00E25C1A"/>
    <w:rsid w:val="00E27346"/>
    <w:rsid w:val="00E3383F"/>
    <w:rsid w:val="00E33D1C"/>
    <w:rsid w:val="00E353BC"/>
    <w:rsid w:val="00E56FCE"/>
    <w:rsid w:val="00E57ABD"/>
    <w:rsid w:val="00E6176D"/>
    <w:rsid w:val="00E6192D"/>
    <w:rsid w:val="00E7174A"/>
    <w:rsid w:val="00E71BC8"/>
    <w:rsid w:val="00E7260F"/>
    <w:rsid w:val="00E73F5D"/>
    <w:rsid w:val="00E7617D"/>
    <w:rsid w:val="00E7759A"/>
    <w:rsid w:val="00E77E4E"/>
    <w:rsid w:val="00E80160"/>
    <w:rsid w:val="00E93815"/>
    <w:rsid w:val="00E93A94"/>
    <w:rsid w:val="00E94E30"/>
    <w:rsid w:val="00E96630"/>
    <w:rsid w:val="00EA5B39"/>
    <w:rsid w:val="00EA6204"/>
    <w:rsid w:val="00EB59BB"/>
    <w:rsid w:val="00EB7133"/>
    <w:rsid w:val="00EC27F1"/>
    <w:rsid w:val="00EC6501"/>
    <w:rsid w:val="00ED63EC"/>
    <w:rsid w:val="00ED6993"/>
    <w:rsid w:val="00ED7A2A"/>
    <w:rsid w:val="00ED7E5E"/>
    <w:rsid w:val="00EE0143"/>
    <w:rsid w:val="00EE460C"/>
    <w:rsid w:val="00EE6DD1"/>
    <w:rsid w:val="00EF1D7F"/>
    <w:rsid w:val="00EF5A9A"/>
    <w:rsid w:val="00EF779D"/>
    <w:rsid w:val="00F012E2"/>
    <w:rsid w:val="00F04134"/>
    <w:rsid w:val="00F051EC"/>
    <w:rsid w:val="00F0521A"/>
    <w:rsid w:val="00F1427F"/>
    <w:rsid w:val="00F15877"/>
    <w:rsid w:val="00F16B21"/>
    <w:rsid w:val="00F23FB2"/>
    <w:rsid w:val="00F25A6C"/>
    <w:rsid w:val="00F27D06"/>
    <w:rsid w:val="00F31E5F"/>
    <w:rsid w:val="00F32CC3"/>
    <w:rsid w:val="00F334C2"/>
    <w:rsid w:val="00F34054"/>
    <w:rsid w:val="00F363E3"/>
    <w:rsid w:val="00F4162C"/>
    <w:rsid w:val="00F45B20"/>
    <w:rsid w:val="00F5362B"/>
    <w:rsid w:val="00F55326"/>
    <w:rsid w:val="00F6100A"/>
    <w:rsid w:val="00F62067"/>
    <w:rsid w:val="00F64370"/>
    <w:rsid w:val="00F67318"/>
    <w:rsid w:val="00F71EED"/>
    <w:rsid w:val="00F729C6"/>
    <w:rsid w:val="00F733BF"/>
    <w:rsid w:val="00F77101"/>
    <w:rsid w:val="00F8168F"/>
    <w:rsid w:val="00F82ADD"/>
    <w:rsid w:val="00F93781"/>
    <w:rsid w:val="00F937C8"/>
    <w:rsid w:val="00F93B19"/>
    <w:rsid w:val="00FA1C7F"/>
    <w:rsid w:val="00FA6E11"/>
    <w:rsid w:val="00FA7DA8"/>
    <w:rsid w:val="00FB3A29"/>
    <w:rsid w:val="00FB613B"/>
    <w:rsid w:val="00FB6F77"/>
    <w:rsid w:val="00FC48A4"/>
    <w:rsid w:val="00FC68B7"/>
    <w:rsid w:val="00FD3F98"/>
    <w:rsid w:val="00FD670D"/>
    <w:rsid w:val="00FD67B5"/>
    <w:rsid w:val="00FD7CB5"/>
    <w:rsid w:val="00FE106A"/>
    <w:rsid w:val="00FF02CC"/>
    <w:rsid w:val="00FF145D"/>
    <w:rsid w:val="00FF23D3"/>
    <w:rsid w:val="00FF3374"/>
    <w:rsid w:val="00FF78DC"/>
    <w:rsid w:val="00FF7D02"/>
    <w:rsid w:val="00FF7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ParaNo0">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0"/>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paragraph" w:customStyle="1" w:styleId="Rom2">
    <w:name w:val="Rom2"/>
    <w:basedOn w:val="Normal"/>
    <w:rsid w:val="005C7247"/>
    <w:pPr>
      <w:numPr>
        <w:numId w:val="18"/>
      </w:numPr>
      <w:suppressAutoHyphens w:val="0"/>
      <w:spacing w:after="240" w:line="240" w:lineRule="auto"/>
    </w:pPr>
    <w:rPr>
      <w:sz w:val="24"/>
    </w:rPr>
  </w:style>
  <w:style w:type="paragraph" w:customStyle="1" w:styleId="Default">
    <w:name w:val="Default"/>
    <w:rsid w:val="005C7247"/>
    <w:pPr>
      <w:autoSpaceDE w:val="0"/>
      <w:autoSpaceDN w:val="0"/>
      <w:adjustRightInd w:val="0"/>
    </w:pPr>
    <w:rPr>
      <w:color w:val="000000"/>
      <w:sz w:val="24"/>
      <w:szCs w:val="24"/>
      <w:lang w:val="en-US" w:eastAsia="en-US"/>
    </w:rPr>
  </w:style>
  <w:style w:type="paragraph" w:customStyle="1" w:styleId="ParaNo">
    <w:name w:val="ParaNo."/>
    <w:basedOn w:val="Normal"/>
    <w:link w:val="ParaNoChar0"/>
    <w:rsid w:val="00B365CB"/>
    <w:pPr>
      <w:numPr>
        <w:numId w:val="19"/>
      </w:numPr>
      <w:tabs>
        <w:tab w:val="clear" w:pos="360"/>
        <w:tab w:val="left" w:pos="737"/>
      </w:tabs>
      <w:suppressAutoHyphens w:val="0"/>
      <w:spacing w:after="240" w:line="240" w:lineRule="auto"/>
    </w:pPr>
    <w:rPr>
      <w:sz w:val="24"/>
      <w:lang w:val="fr-CH"/>
    </w:rPr>
  </w:style>
  <w:style w:type="character" w:customStyle="1" w:styleId="ParaNoChar0">
    <w:name w:val="ParaNo. Char"/>
    <w:link w:val="ParaNo"/>
    <w:rsid w:val="00B365CB"/>
    <w:rPr>
      <w:sz w:val="24"/>
      <w:lang w:val="fr-CH" w:eastAsia="en-US" w:bidi="ar-SA"/>
    </w:rPr>
  </w:style>
  <w:style w:type="paragraph" w:styleId="BalloonText">
    <w:name w:val="Balloon Text"/>
    <w:basedOn w:val="Normal"/>
    <w:link w:val="BalloonTextChar"/>
    <w:rsid w:val="008932B9"/>
    <w:pPr>
      <w:spacing w:line="240" w:lineRule="auto"/>
    </w:pPr>
    <w:rPr>
      <w:rFonts w:ascii="Tahoma" w:hAnsi="Tahoma" w:cs="Tahoma"/>
      <w:sz w:val="16"/>
      <w:szCs w:val="16"/>
    </w:rPr>
  </w:style>
  <w:style w:type="character" w:customStyle="1" w:styleId="BalloonTextChar">
    <w:name w:val="Balloon Text Char"/>
    <w:link w:val="BalloonText"/>
    <w:rsid w:val="008932B9"/>
    <w:rPr>
      <w:rFonts w:ascii="Tahoma" w:hAnsi="Tahoma" w:cs="Tahoma"/>
      <w:sz w:val="16"/>
      <w:szCs w:val="16"/>
      <w:lang w:eastAsia="en-US"/>
    </w:rPr>
  </w:style>
  <w:style w:type="character" w:customStyle="1" w:styleId="HTMLPreformattedChar">
    <w:name w:val="HTML Preformatted Char"/>
    <w:basedOn w:val="DefaultParagraphFont"/>
    <w:link w:val="HTMLPreformatted"/>
    <w:uiPriority w:val="99"/>
    <w:semiHidden/>
    <w:rsid w:val="007B4914"/>
    <w:rPr>
      <w:rFonts w:ascii="Courier New" w:hAnsi="Courier New" w:cs="Courier New"/>
      <w:lang w:eastAsia="en-US"/>
    </w:rPr>
  </w:style>
  <w:style w:type="character" w:customStyle="1" w:styleId="apple-converted-space">
    <w:name w:val="apple-converted-space"/>
    <w:basedOn w:val="DefaultParagraphFont"/>
    <w:rsid w:val="00270944"/>
  </w:style>
  <w:style w:type="paragraph" w:customStyle="1" w:styleId="meetingdate">
    <w:name w:val="meetingdate"/>
    <w:basedOn w:val="Normal"/>
    <w:rsid w:val="008472C2"/>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ParaNo0">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0"/>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paragraph" w:customStyle="1" w:styleId="Rom2">
    <w:name w:val="Rom2"/>
    <w:basedOn w:val="Normal"/>
    <w:rsid w:val="005C7247"/>
    <w:pPr>
      <w:numPr>
        <w:numId w:val="18"/>
      </w:numPr>
      <w:suppressAutoHyphens w:val="0"/>
      <w:spacing w:after="240" w:line="240" w:lineRule="auto"/>
    </w:pPr>
    <w:rPr>
      <w:sz w:val="24"/>
    </w:rPr>
  </w:style>
  <w:style w:type="paragraph" w:customStyle="1" w:styleId="Default">
    <w:name w:val="Default"/>
    <w:rsid w:val="005C7247"/>
    <w:pPr>
      <w:autoSpaceDE w:val="0"/>
      <w:autoSpaceDN w:val="0"/>
      <w:adjustRightInd w:val="0"/>
    </w:pPr>
    <w:rPr>
      <w:color w:val="000000"/>
      <w:sz w:val="24"/>
      <w:szCs w:val="24"/>
      <w:lang w:val="en-US" w:eastAsia="en-US"/>
    </w:rPr>
  </w:style>
  <w:style w:type="paragraph" w:customStyle="1" w:styleId="ParaNo">
    <w:name w:val="ParaNo."/>
    <w:basedOn w:val="Normal"/>
    <w:link w:val="ParaNoChar0"/>
    <w:rsid w:val="00B365CB"/>
    <w:pPr>
      <w:numPr>
        <w:numId w:val="19"/>
      </w:numPr>
      <w:tabs>
        <w:tab w:val="clear" w:pos="360"/>
        <w:tab w:val="left" w:pos="737"/>
      </w:tabs>
      <w:suppressAutoHyphens w:val="0"/>
      <w:spacing w:after="240" w:line="240" w:lineRule="auto"/>
    </w:pPr>
    <w:rPr>
      <w:sz w:val="24"/>
      <w:lang w:val="fr-CH"/>
    </w:rPr>
  </w:style>
  <w:style w:type="character" w:customStyle="1" w:styleId="ParaNoChar0">
    <w:name w:val="ParaNo. Char"/>
    <w:link w:val="ParaNo"/>
    <w:rsid w:val="00B365CB"/>
    <w:rPr>
      <w:sz w:val="24"/>
      <w:lang w:val="fr-CH" w:eastAsia="en-US" w:bidi="ar-SA"/>
    </w:rPr>
  </w:style>
  <w:style w:type="paragraph" w:styleId="BalloonText">
    <w:name w:val="Balloon Text"/>
    <w:basedOn w:val="Normal"/>
    <w:link w:val="BalloonTextChar"/>
    <w:rsid w:val="008932B9"/>
    <w:pPr>
      <w:spacing w:line="240" w:lineRule="auto"/>
    </w:pPr>
    <w:rPr>
      <w:rFonts w:ascii="Tahoma" w:hAnsi="Tahoma" w:cs="Tahoma"/>
      <w:sz w:val="16"/>
      <w:szCs w:val="16"/>
    </w:rPr>
  </w:style>
  <w:style w:type="character" w:customStyle="1" w:styleId="BalloonTextChar">
    <w:name w:val="Balloon Text Char"/>
    <w:link w:val="BalloonText"/>
    <w:rsid w:val="008932B9"/>
    <w:rPr>
      <w:rFonts w:ascii="Tahoma" w:hAnsi="Tahoma" w:cs="Tahoma"/>
      <w:sz w:val="16"/>
      <w:szCs w:val="16"/>
      <w:lang w:eastAsia="en-US"/>
    </w:rPr>
  </w:style>
  <w:style w:type="character" w:customStyle="1" w:styleId="HTMLPreformattedChar">
    <w:name w:val="HTML Preformatted Char"/>
    <w:basedOn w:val="DefaultParagraphFont"/>
    <w:link w:val="HTMLPreformatted"/>
    <w:uiPriority w:val="99"/>
    <w:semiHidden/>
    <w:rsid w:val="007B4914"/>
    <w:rPr>
      <w:rFonts w:ascii="Courier New" w:hAnsi="Courier New" w:cs="Courier New"/>
      <w:lang w:eastAsia="en-US"/>
    </w:rPr>
  </w:style>
  <w:style w:type="character" w:customStyle="1" w:styleId="apple-converted-space">
    <w:name w:val="apple-converted-space"/>
    <w:basedOn w:val="DefaultParagraphFont"/>
    <w:rsid w:val="00270944"/>
  </w:style>
  <w:style w:type="paragraph" w:customStyle="1" w:styleId="meetingdate">
    <w:name w:val="meetingdate"/>
    <w:basedOn w:val="Normal"/>
    <w:rsid w:val="008472C2"/>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3866">
      <w:bodyDiv w:val="1"/>
      <w:marLeft w:val="0"/>
      <w:marRight w:val="0"/>
      <w:marTop w:val="0"/>
      <w:marBottom w:val="0"/>
      <w:divBdr>
        <w:top w:val="none" w:sz="0" w:space="0" w:color="auto"/>
        <w:left w:val="none" w:sz="0" w:space="0" w:color="auto"/>
        <w:bottom w:val="none" w:sz="0" w:space="0" w:color="auto"/>
        <w:right w:val="none" w:sz="0" w:space="0" w:color="auto"/>
      </w:divBdr>
    </w:div>
    <w:div w:id="373310790">
      <w:bodyDiv w:val="1"/>
      <w:marLeft w:val="0"/>
      <w:marRight w:val="0"/>
      <w:marTop w:val="0"/>
      <w:marBottom w:val="0"/>
      <w:divBdr>
        <w:top w:val="none" w:sz="0" w:space="0" w:color="auto"/>
        <w:left w:val="none" w:sz="0" w:space="0" w:color="auto"/>
        <w:bottom w:val="none" w:sz="0" w:space="0" w:color="auto"/>
        <w:right w:val="none" w:sz="0" w:space="0" w:color="auto"/>
      </w:divBdr>
    </w:div>
    <w:div w:id="523132145">
      <w:bodyDiv w:val="1"/>
      <w:marLeft w:val="0"/>
      <w:marRight w:val="0"/>
      <w:marTop w:val="0"/>
      <w:marBottom w:val="0"/>
      <w:divBdr>
        <w:top w:val="none" w:sz="0" w:space="0" w:color="auto"/>
        <w:left w:val="none" w:sz="0" w:space="0" w:color="auto"/>
        <w:bottom w:val="none" w:sz="0" w:space="0" w:color="auto"/>
        <w:right w:val="none" w:sz="0" w:space="0" w:color="auto"/>
      </w:divBdr>
      <w:divsChild>
        <w:div w:id="1028682550">
          <w:marLeft w:val="0"/>
          <w:marRight w:val="0"/>
          <w:marTop w:val="0"/>
          <w:marBottom w:val="0"/>
          <w:divBdr>
            <w:top w:val="none" w:sz="0" w:space="0" w:color="auto"/>
            <w:left w:val="none" w:sz="0" w:space="0" w:color="auto"/>
            <w:bottom w:val="none" w:sz="0" w:space="0" w:color="auto"/>
            <w:right w:val="none" w:sz="0" w:space="0" w:color="auto"/>
          </w:divBdr>
        </w:div>
        <w:div w:id="2109931905">
          <w:marLeft w:val="0"/>
          <w:marRight w:val="0"/>
          <w:marTop w:val="0"/>
          <w:marBottom w:val="0"/>
          <w:divBdr>
            <w:top w:val="none" w:sz="0" w:space="0" w:color="auto"/>
            <w:left w:val="none" w:sz="0" w:space="0" w:color="auto"/>
            <w:bottom w:val="none" w:sz="0" w:space="0" w:color="auto"/>
            <w:right w:val="none" w:sz="0" w:space="0" w:color="auto"/>
          </w:divBdr>
        </w:div>
        <w:div w:id="1005790462">
          <w:marLeft w:val="0"/>
          <w:marRight w:val="0"/>
          <w:marTop w:val="0"/>
          <w:marBottom w:val="0"/>
          <w:divBdr>
            <w:top w:val="none" w:sz="0" w:space="0" w:color="auto"/>
            <w:left w:val="none" w:sz="0" w:space="0" w:color="auto"/>
            <w:bottom w:val="none" w:sz="0" w:space="0" w:color="auto"/>
            <w:right w:val="none" w:sz="0" w:space="0" w:color="auto"/>
          </w:divBdr>
        </w:div>
        <w:div w:id="1011571880">
          <w:marLeft w:val="0"/>
          <w:marRight w:val="0"/>
          <w:marTop w:val="0"/>
          <w:marBottom w:val="0"/>
          <w:divBdr>
            <w:top w:val="none" w:sz="0" w:space="0" w:color="auto"/>
            <w:left w:val="none" w:sz="0" w:space="0" w:color="auto"/>
            <w:bottom w:val="none" w:sz="0" w:space="0" w:color="auto"/>
            <w:right w:val="none" w:sz="0" w:space="0" w:color="auto"/>
          </w:divBdr>
        </w:div>
        <w:div w:id="1243490919">
          <w:marLeft w:val="0"/>
          <w:marRight w:val="0"/>
          <w:marTop w:val="0"/>
          <w:marBottom w:val="0"/>
          <w:divBdr>
            <w:top w:val="none" w:sz="0" w:space="0" w:color="auto"/>
            <w:left w:val="none" w:sz="0" w:space="0" w:color="auto"/>
            <w:bottom w:val="none" w:sz="0" w:space="0" w:color="auto"/>
            <w:right w:val="none" w:sz="0" w:space="0" w:color="auto"/>
          </w:divBdr>
        </w:div>
        <w:div w:id="1320423394">
          <w:marLeft w:val="0"/>
          <w:marRight w:val="0"/>
          <w:marTop w:val="0"/>
          <w:marBottom w:val="0"/>
          <w:divBdr>
            <w:top w:val="none" w:sz="0" w:space="0" w:color="auto"/>
            <w:left w:val="none" w:sz="0" w:space="0" w:color="auto"/>
            <w:bottom w:val="none" w:sz="0" w:space="0" w:color="auto"/>
            <w:right w:val="none" w:sz="0" w:space="0" w:color="auto"/>
          </w:divBdr>
        </w:div>
        <w:div w:id="1353723595">
          <w:marLeft w:val="0"/>
          <w:marRight w:val="0"/>
          <w:marTop w:val="0"/>
          <w:marBottom w:val="0"/>
          <w:divBdr>
            <w:top w:val="none" w:sz="0" w:space="0" w:color="auto"/>
            <w:left w:val="none" w:sz="0" w:space="0" w:color="auto"/>
            <w:bottom w:val="none" w:sz="0" w:space="0" w:color="auto"/>
            <w:right w:val="none" w:sz="0" w:space="0" w:color="auto"/>
          </w:divBdr>
        </w:div>
        <w:div w:id="923491972">
          <w:marLeft w:val="0"/>
          <w:marRight w:val="0"/>
          <w:marTop w:val="0"/>
          <w:marBottom w:val="0"/>
          <w:divBdr>
            <w:top w:val="none" w:sz="0" w:space="0" w:color="auto"/>
            <w:left w:val="none" w:sz="0" w:space="0" w:color="auto"/>
            <w:bottom w:val="none" w:sz="0" w:space="0" w:color="auto"/>
            <w:right w:val="none" w:sz="0" w:space="0" w:color="auto"/>
          </w:divBdr>
        </w:div>
      </w:divsChild>
    </w:div>
    <w:div w:id="623267505">
      <w:bodyDiv w:val="1"/>
      <w:marLeft w:val="0"/>
      <w:marRight w:val="0"/>
      <w:marTop w:val="0"/>
      <w:marBottom w:val="0"/>
      <w:divBdr>
        <w:top w:val="none" w:sz="0" w:space="0" w:color="auto"/>
        <w:left w:val="none" w:sz="0" w:space="0" w:color="auto"/>
        <w:bottom w:val="none" w:sz="0" w:space="0" w:color="auto"/>
        <w:right w:val="none" w:sz="0" w:space="0" w:color="auto"/>
      </w:divBdr>
    </w:div>
    <w:div w:id="713501212">
      <w:bodyDiv w:val="1"/>
      <w:marLeft w:val="0"/>
      <w:marRight w:val="0"/>
      <w:marTop w:val="0"/>
      <w:marBottom w:val="0"/>
      <w:divBdr>
        <w:top w:val="none" w:sz="0" w:space="0" w:color="auto"/>
        <w:left w:val="none" w:sz="0" w:space="0" w:color="auto"/>
        <w:bottom w:val="none" w:sz="0" w:space="0" w:color="auto"/>
        <w:right w:val="none" w:sz="0" w:space="0" w:color="auto"/>
      </w:divBdr>
    </w:div>
    <w:div w:id="922758332">
      <w:bodyDiv w:val="1"/>
      <w:marLeft w:val="0"/>
      <w:marRight w:val="0"/>
      <w:marTop w:val="0"/>
      <w:marBottom w:val="0"/>
      <w:divBdr>
        <w:top w:val="none" w:sz="0" w:space="0" w:color="auto"/>
        <w:left w:val="none" w:sz="0" w:space="0" w:color="auto"/>
        <w:bottom w:val="none" w:sz="0" w:space="0" w:color="auto"/>
        <w:right w:val="none" w:sz="0" w:space="0" w:color="auto"/>
      </w:divBdr>
    </w:div>
    <w:div w:id="944767851">
      <w:bodyDiv w:val="1"/>
      <w:marLeft w:val="0"/>
      <w:marRight w:val="0"/>
      <w:marTop w:val="0"/>
      <w:marBottom w:val="0"/>
      <w:divBdr>
        <w:top w:val="none" w:sz="0" w:space="0" w:color="auto"/>
        <w:left w:val="none" w:sz="0" w:space="0" w:color="auto"/>
        <w:bottom w:val="none" w:sz="0" w:space="0" w:color="auto"/>
        <w:right w:val="none" w:sz="0" w:space="0" w:color="auto"/>
      </w:divBdr>
    </w:div>
    <w:div w:id="984092344">
      <w:bodyDiv w:val="1"/>
      <w:marLeft w:val="0"/>
      <w:marRight w:val="0"/>
      <w:marTop w:val="0"/>
      <w:marBottom w:val="0"/>
      <w:divBdr>
        <w:top w:val="none" w:sz="0" w:space="0" w:color="auto"/>
        <w:left w:val="none" w:sz="0" w:space="0" w:color="auto"/>
        <w:bottom w:val="none" w:sz="0" w:space="0" w:color="auto"/>
        <w:right w:val="none" w:sz="0" w:space="0" w:color="auto"/>
      </w:divBdr>
    </w:div>
    <w:div w:id="996222886">
      <w:bodyDiv w:val="1"/>
      <w:marLeft w:val="0"/>
      <w:marRight w:val="0"/>
      <w:marTop w:val="0"/>
      <w:marBottom w:val="0"/>
      <w:divBdr>
        <w:top w:val="none" w:sz="0" w:space="0" w:color="auto"/>
        <w:left w:val="none" w:sz="0" w:space="0" w:color="auto"/>
        <w:bottom w:val="none" w:sz="0" w:space="0" w:color="auto"/>
        <w:right w:val="none" w:sz="0" w:space="0" w:color="auto"/>
      </w:divBdr>
    </w:div>
    <w:div w:id="1376929223">
      <w:bodyDiv w:val="1"/>
      <w:marLeft w:val="0"/>
      <w:marRight w:val="0"/>
      <w:marTop w:val="0"/>
      <w:marBottom w:val="0"/>
      <w:divBdr>
        <w:top w:val="none" w:sz="0" w:space="0" w:color="auto"/>
        <w:left w:val="none" w:sz="0" w:space="0" w:color="auto"/>
        <w:bottom w:val="none" w:sz="0" w:space="0" w:color="auto"/>
        <w:right w:val="none" w:sz="0" w:space="0" w:color="auto"/>
      </w:divBdr>
    </w:div>
    <w:div w:id="1470898014">
      <w:bodyDiv w:val="1"/>
      <w:marLeft w:val="0"/>
      <w:marRight w:val="0"/>
      <w:marTop w:val="0"/>
      <w:marBottom w:val="0"/>
      <w:divBdr>
        <w:top w:val="none" w:sz="0" w:space="0" w:color="auto"/>
        <w:left w:val="none" w:sz="0" w:space="0" w:color="auto"/>
        <w:bottom w:val="none" w:sz="0" w:space="0" w:color="auto"/>
        <w:right w:val="none" w:sz="0" w:space="0" w:color="auto"/>
      </w:divBdr>
    </w:div>
    <w:div w:id="1657219483">
      <w:bodyDiv w:val="1"/>
      <w:marLeft w:val="0"/>
      <w:marRight w:val="0"/>
      <w:marTop w:val="0"/>
      <w:marBottom w:val="0"/>
      <w:divBdr>
        <w:top w:val="none" w:sz="0" w:space="0" w:color="auto"/>
        <w:left w:val="none" w:sz="0" w:space="0" w:color="auto"/>
        <w:bottom w:val="none" w:sz="0" w:space="0" w:color="auto"/>
        <w:right w:val="none" w:sz="0" w:space="0" w:color="auto"/>
      </w:divBdr>
      <w:divsChild>
        <w:div w:id="1633635860">
          <w:marLeft w:val="0"/>
          <w:marRight w:val="0"/>
          <w:marTop w:val="0"/>
          <w:marBottom w:val="0"/>
          <w:divBdr>
            <w:top w:val="none" w:sz="0" w:space="0" w:color="auto"/>
            <w:left w:val="none" w:sz="0" w:space="0" w:color="auto"/>
            <w:bottom w:val="none" w:sz="0" w:space="0" w:color="auto"/>
            <w:right w:val="none" w:sz="0" w:space="0" w:color="auto"/>
          </w:divBdr>
        </w:div>
        <w:div w:id="1736272611">
          <w:marLeft w:val="0"/>
          <w:marRight w:val="0"/>
          <w:marTop w:val="0"/>
          <w:marBottom w:val="0"/>
          <w:divBdr>
            <w:top w:val="none" w:sz="0" w:space="0" w:color="auto"/>
            <w:left w:val="none" w:sz="0" w:space="0" w:color="auto"/>
            <w:bottom w:val="none" w:sz="0" w:space="0" w:color="auto"/>
            <w:right w:val="none" w:sz="0" w:space="0" w:color="auto"/>
          </w:divBdr>
        </w:div>
        <w:div w:id="722212080">
          <w:marLeft w:val="0"/>
          <w:marRight w:val="0"/>
          <w:marTop w:val="0"/>
          <w:marBottom w:val="0"/>
          <w:divBdr>
            <w:top w:val="none" w:sz="0" w:space="0" w:color="auto"/>
            <w:left w:val="none" w:sz="0" w:space="0" w:color="auto"/>
            <w:bottom w:val="none" w:sz="0" w:space="0" w:color="auto"/>
            <w:right w:val="none" w:sz="0" w:space="0" w:color="auto"/>
          </w:divBdr>
        </w:div>
        <w:div w:id="1466704386">
          <w:marLeft w:val="0"/>
          <w:marRight w:val="0"/>
          <w:marTop w:val="0"/>
          <w:marBottom w:val="0"/>
          <w:divBdr>
            <w:top w:val="none" w:sz="0" w:space="0" w:color="auto"/>
            <w:left w:val="none" w:sz="0" w:space="0" w:color="auto"/>
            <w:bottom w:val="none" w:sz="0" w:space="0" w:color="auto"/>
            <w:right w:val="none" w:sz="0" w:space="0" w:color="auto"/>
          </w:divBdr>
        </w:div>
        <w:div w:id="800685421">
          <w:marLeft w:val="0"/>
          <w:marRight w:val="0"/>
          <w:marTop w:val="0"/>
          <w:marBottom w:val="0"/>
          <w:divBdr>
            <w:top w:val="none" w:sz="0" w:space="0" w:color="auto"/>
            <w:left w:val="none" w:sz="0" w:space="0" w:color="auto"/>
            <w:bottom w:val="none" w:sz="0" w:space="0" w:color="auto"/>
            <w:right w:val="none" w:sz="0" w:space="0" w:color="auto"/>
          </w:divBdr>
        </w:div>
        <w:div w:id="1852062139">
          <w:marLeft w:val="0"/>
          <w:marRight w:val="0"/>
          <w:marTop w:val="0"/>
          <w:marBottom w:val="0"/>
          <w:divBdr>
            <w:top w:val="none" w:sz="0" w:space="0" w:color="auto"/>
            <w:left w:val="none" w:sz="0" w:space="0" w:color="auto"/>
            <w:bottom w:val="none" w:sz="0" w:space="0" w:color="auto"/>
            <w:right w:val="none" w:sz="0" w:space="0" w:color="auto"/>
          </w:divBdr>
        </w:div>
        <w:div w:id="1254587415">
          <w:marLeft w:val="0"/>
          <w:marRight w:val="0"/>
          <w:marTop w:val="0"/>
          <w:marBottom w:val="0"/>
          <w:divBdr>
            <w:top w:val="none" w:sz="0" w:space="0" w:color="auto"/>
            <w:left w:val="none" w:sz="0" w:space="0" w:color="auto"/>
            <w:bottom w:val="none" w:sz="0" w:space="0" w:color="auto"/>
            <w:right w:val="none" w:sz="0" w:space="0" w:color="auto"/>
          </w:divBdr>
        </w:div>
        <w:div w:id="413550174">
          <w:marLeft w:val="0"/>
          <w:marRight w:val="0"/>
          <w:marTop w:val="0"/>
          <w:marBottom w:val="0"/>
          <w:divBdr>
            <w:top w:val="none" w:sz="0" w:space="0" w:color="auto"/>
            <w:left w:val="none" w:sz="0" w:space="0" w:color="auto"/>
            <w:bottom w:val="none" w:sz="0" w:space="0" w:color="auto"/>
            <w:right w:val="none" w:sz="0" w:space="0" w:color="auto"/>
          </w:divBdr>
        </w:div>
        <w:div w:id="427501170">
          <w:marLeft w:val="0"/>
          <w:marRight w:val="0"/>
          <w:marTop w:val="0"/>
          <w:marBottom w:val="0"/>
          <w:divBdr>
            <w:top w:val="none" w:sz="0" w:space="0" w:color="auto"/>
            <w:left w:val="none" w:sz="0" w:space="0" w:color="auto"/>
            <w:bottom w:val="none" w:sz="0" w:space="0" w:color="auto"/>
            <w:right w:val="none" w:sz="0" w:space="0" w:color="auto"/>
          </w:divBdr>
        </w:div>
        <w:div w:id="1798714067">
          <w:marLeft w:val="0"/>
          <w:marRight w:val="0"/>
          <w:marTop w:val="0"/>
          <w:marBottom w:val="0"/>
          <w:divBdr>
            <w:top w:val="none" w:sz="0" w:space="0" w:color="auto"/>
            <w:left w:val="none" w:sz="0" w:space="0" w:color="auto"/>
            <w:bottom w:val="none" w:sz="0" w:space="0" w:color="auto"/>
            <w:right w:val="none" w:sz="0" w:space="0" w:color="auto"/>
          </w:divBdr>
        </w:div>
        <w:div w:id="1464885269">
          <w:marLeft w:val="0"/>
          <w:marRight w:val="0"/>
          <w:marTop w:val="0"/>
          <w:marBottom w:val="0"/>
          <w:divBdr>
            <w:top w:val="none" w:sz="0" w:space="0" w:color="auto"/>
            <w:left w:val="none" w:sz="0" w:space="0" w:color="auto"/>
            <w:bottom w:val="none" w:sz="0" w:space="0" w:color="auto"/>
            <w:right w:val="none" w:sz="0" w:space="0" w:color="auto"/>
          </w:divBdr>
        </w:div>
        <w:div w:id="674920986">
          <w:marLeft w:val="0"/>
          <w:marRight w:val="0"/>
          <w:marTop w:val="0"/>
          <w:marBottom w:val="0"/>
          <w:divBdr>
            <w:top w:val="none" w:sz="0" w:space="0" w:color="auto"/>
            <w:left w:val="none" w:sz="0" w:space="0" w:color="auto"/>
            <w:bottom w:val="none" w:sz="0" w:space="0" w:color="auto"/>
            <w:right w:val="none" w:sz="0" w:space="0" w:color="auto"/>
          </w:divBdr>
        </w:div>
        <w:div w:id="1886677035">
          <w:marLeft w:val="0"/>
          <w:marRight w:val="0"/>
          <w:marTop w:val="0"/>
          <w:marBottom w:val="0"/>
          <w:divBdr>
            <w:top w:val="none" w:sz="0" w:space="0" w:color="auto"/>
            <w:left w:val="none" w:sz="0" w:space="0" w:color="auto"/>
            <w:bottom w:val="none" w:sz="0" w:space="0" w:color="auto"/>
            <w:right w:val="none" w:sz="0" w:space="0" w:color="auto"/>
          </w:divBdr>
        </w:div>
        <w:div w:id="1775515709">
          <w:marLeft w:val="0"/>
          <w:marRight w:val="0"/>
          <w:marTop w:val="0"/>
          <w:marBottom w:val="0"/>
          <w:divBdr>
            <w:top w:val="none" w:sz="0" w:space="0" w:color="auto"/>
            <w:left w:val="none" w:sz="0" w:space="0" w:color="auto"/>
            <w:bottom w:val="none" w:sz="0" w:space="0" w:color="auto"/>
            <w:right w:val="none" w:sz="0" w:space="0" w:color="auto"/>
          </w:divBdr>
        </w:div>
        <w:div w:id="112676877">
          <w:marLeft w:val="0"/>
          <w:marRight w:val="0"/>
          <w:marTop w:val="0"/>
          <w:marBottom w:val="0"/>
          <w:divBdr>
            <w:top w:val="none" w:sz="0" w:space="0" w:color="auto"/>
            <w:left w:val="none" w:sz="0" w:space="0" w:color="auto"/>
            <w:bottom w:val="none" w:sz="0" w:space="0" w:color="auto"/>
            <w:right w:val="none" w:sz="0" w:space="0" w:color="auto"/>
          </w:divBdr>
        </w:div>
        <w:div w:id="691226802">
          <w:marLeft w:val="0"/>
          <w:marRight w:val="0"/>
          <w:marTop w:val="0"/>
          <w:marBottom w:val="0"/>
          <w:divBdr>
            <w:top w:val="none" w:sz="0" w:space="0" w:color="auto"/>
            <w:left w:val="none" w:sz="0" w:space="0" w:color="auto"/>
            <w:bottom w:val="none" w:sz="0" w:space="0" w:color="auto"/>
            <w:right w:val="none" w:sz="0" w:space="0" w:color="auto"/>
          </w:divBdr>
        </w:div>
        <w:div w:id="2003965229">
          <w:marLeft w:val="0"/>
          <w:marRight w:val="0"/>
          <w:marTop w:val="0"/>
          <w:marBottom w:val="0"/>
          <w:divBdr>
            <w:top w:val="none" w:sz="0" w:space="0" w:color="auto"/>
            <w:left w:val="none" w:sz="0" w:space="0" w:color="auto"/>
            <w:bottom w:val="none" w:sz="0" w:space="0" w:color="auto"/>
            <w:right w:val="none" w:sz="0" w:space="0" w:color="auto"/>
          </w:divBdr>
        </w:div>
        <w:div w:id="1726221067">
          <w:marLeft w:val="0"/>
          <w:marRight w:val="0"/>
          <w:marTop w:val="0"/>
          <w:marBottom w:val="0"/>
          <w:divBdr>
            <w:top w:val="none" w:sz="0" w:space="0" w:color="auto"/>
            <w:left w:val="none" w:sz="0" w:space="0" w:color="auto"/>
            <w:bottom w:val="none" w:sz="0" w:space="0" w:color="auto"/>
            <w:right w:val="none" w:sz="0" w:space="0" w:color="auto"/>
          </w:divBdr>
        </w:div>
        <w:div w:id="914632072">
          <w:marLeft w:val="0"/>
          <w:marRight w:val="0"/>
          <w:marTop w:val="0"/>
          <w:marBottom w:val="0"/>
          <w:divBdr>
            <w:top w:val="none" w:sz="0" w:space="0" w:color="auto"/>
            <w:left w:val="none" w:sz="0" w:space="0" w:color="auto"/>
            <w:bottom w:val="none" w:sz="0" w:space="0" w:color="auto"/>
            <w:right w:val="none" w:sz="0" w:space="0" w:color="auto"/>
          </w:divBdr>
        </w:div>
        <w:div w:id="1297368751">
          <w:marLeft w:val="0"/>
          <w:marRight w:val="0"/>
          <w:marTop w:val="0"/>
          <w:marBottom w:val="0"/>
          <w:divBdr>
            <w:top w:val="none" w:sz="0" w:space="0" w:color="auto"/>
            <w:left w:val="none" w:sz="0" w:space="0" w:color="auto"/>
            <w:bottom w:val="none" w:sz="0" w:space="0" w:color="auto"/>
            <w:right w:val="none" w:sz="0" w:space="0" w:color="auto"/>
          </w:divBdr>
        </w:div>
        <w:div w:id="888760313">
          <w:marLeft w:val="0"/>
          <w:marRight w:val="0"/>
          <w:marTop w:val="0"/>
          <w:marBottom w:val="0"/>
          <w:divBdr>
            <w:top w:val="none" w:sz="0" w:space="0" w:color="auto"/>
            <w:left w:val="none" w:sz="0" w:space="0" w:color="auto"/>
            <w:bottom w:val="none" w:sz="0" w:space="0" w:color="auto"/>
            <w:right w:val="none" w:sz="0" w:space="0" w:color="auto"/>
          </w:divBdr>
        </w:div>
        <w:div w:id="1525827041">
          <w:marLeft w:val="0"/>
          <w:marRight w:val="0"/>
          <w:marTop w:val="0"/>
          <w:marBottom w:val="0"/>
          <w:divBdr>
            <w:top w:val="none" w:sz="0" w:space="0" w:color="auto"/>
            <w:left w:val="none" w:sz="0" w:space="0" w:color="auto"/>
            <w:bottom w:val="none" w:sz="0" w:space="0" w:color="auto"/>
            <w:right w:val="none" w:sz="0" w:space="0" w:color="auto"/>
          </w:divBdr>
        </w:div>
        <w:div w:id="1996907550">
          <w:marLeft w:val="0"/>
          <w:marRight w:val="0"/>
          <w:marTop w:val="0"/>
          <w:marBottom w:val="0"/>
          <w:divBdr>
            <w:top w:val="none" w:sz="0" w:space="0" w:color="auto"/>
            <w:left w:val="none" w:sz="0" w:space="0" w:color="auto"/>
            <w:bottom w:val="none" w:sz="0" w:space="0" w:color="auto"/>
            <w:right w:val="none" w:sz="0" w:space="0" w:color="auto"/>
          </w:divBdr>
        </w:div>
        <w:div w:id="190995919">
          <w:marLeft w:val="0"/>
          <w:marRight w:val="0"/>
          <w:marTop w:val="0"/>
          <w:marBottom w:val="0"/>
          <w:divBdr>
            <w:top w:val="none" w:sz="0" w:space="0" w:color="auto"/>
            <w:left w:val="none" w:sz="0" w:space="0" w:color="auto"/>
            <w:bottom w:val="none" w:sz="0" w:space="0" w:color="auto"/>
            <w:right w:val="none" w:sz="0" w:space="0" w:color="auto"/>
          </w:divBdr>
        </w:div>
      </w:divsChild>
    </w:div>
    <w:div w:id="1826121802">
      <w:bodyDiv w:val="1"/>
      <w:marLeft w:val="0"/>
      <w:marRight w:val="0"/>
      <w:marTop w:val="0"/>
      <w:marBottom w:val="0"/>
      <w:divBdr>
        <w:top w:val="none" w:sz="0" w:space="0" w:color="auto"/>
        <w:left w:val="none" w:sz="0" w:space="0" w:color="auto"/>
        <w:bottom w:val="none" w:sz="0" w:space="0" w:color="auto"/>
        <w:right w:val="none" w:sz="0" w:space="0" w:color="auto"/>
      </w:divBdr>
    </w:div>
    <w:div w:id="1839465587">
      <w:bodyDiv w:val="1"/>
      <w:marLeft w:val="0"/>
      <w:marRight w:val="0"/>
      <w:marTop w:val="0"/>
      <w:marBottom w:val="0"/>
      <w:divBdr>
        <w:top w:val="none" w:sz="0" w:space="0" w:color="auto"/>
        <w:left w:val="none" w:sz="0" w:space="0" w:color="auto"/>
        <w:bottom w:val="none" w:sz="0" w:space="0" w:color="auto"/>
        <w:right w:val="none" w:sz="0" w:space="0" w:color="auto"/>
      </w:divBdr>
    </w:div>
    <w:div w:id="19654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ce.org/trans/main/wp11/atp_handbook.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nece.org/trans/main/wp11/teststationsnew.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nece.org/trans/main/wp11/depnoti.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A1C14-09EB-4D78-B92F-CBF4478B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13232</CharactersWithSpaces>
  <SharedDoc>false</SharedDoc>
  <HLinks>
    <vt:vector size="6" baseType="variant">
      <vt:variant>
        <vt:i4>6488166</vt:i4>
      </vt:variant>
      <vt:variant>
        <vt:i4>0</vt:i4>
      </vt:variant>
      <vt:variant>
        <vt:i4>0</vt:i4>
      </vt:variant>
      <vt:variant>
        <vt:i4>5</vt:i4>
      </vt:variant>
      <vt:variant>
        <vt:lpwstr>http://www.unece.org/fileadmin/DAM/trans/main/wp11/teststations.pdf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ECE-ADN-36-Add.1</cp:lastModifiedBy>
  <cp:revision>23</cp:revision>
  <cp:lastPrinted>2017-10-06T11:26:00Z</cp:lastPrinted>
  <dcterms:created xsi:type="dcterms:W3CDTF">2017-07-25T13:24:00Z</dcterms:created>
  <dcterms:modified xsi:type="dcterms:W3CDTF">2017-10-06T11:44:00Z</dcterms:modified>
</cp:coreProperties>
</file>