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50142" w:rsidRPr="00650142" w:rsidTr="00866EF0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650142" w:rsidRPr="00650142" w:rsidRDefault="00650142" w:rsidP="00650142">
            <w:pPr>
              <w:rPr>
                <w:snapToGrid/>
                <w:lang w:val="fr-FR" w:eastAsia="en-US"/>
              </w:rPr>
            </w:pPr>
            <w:bookmarkStart w:id="0" w:name="OLE_LINK1"/>
            <w:bookmarkStart w:id="1" w:name="OLE_LINK2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50142" w:rsidRPr="00650142" w:rsidRDefault="00650142" w:rsidP="00650142">
            <w:pPr>
              <w:spacing w:after="80" w:line="300" w:lineRule="exact"/>
              <w:rPr>
                <w:snapToGrid/>
                <w:sz w:val="28"/>
                <w:lang w:val="fr-FR" w:eastAsia="en-US"/>
              </w:rPr>
            </w:pPr>
            <w:r w:rsidRPr="00650142">
              <w:rPr>
                <w:snapToGrid/>
                <w:sz w:val="28"/>
                <w:lang w:val="fr-FR" w:eastAsia="en-US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650142" w:rsidRPr="00650142" w:rsidRDefault="00650142" w:rsidP="003042BB">
            <w:pPr>
              <w:jc w:val="right"/>
              <w:rPr>
                <w:snapToGrid/>
                <w:lang w:eastAsia="en-US"/>
              </w:rPr>
            </w:pPr>
            <w:r w:rsidRPr="00650142">
              <w:rPr>
                <w:snapToGrid/>
                <w:sz w:val="40"/>
                <w:lang w:eastAsia="en-US"/>
              </w:rPr>
              <w:t>ECE</w:t>
            </w:r>
            <w:r w:rsidRPr="00650142">
              <w:rPr>
                <w:snapToGrid/>
                <w:lang w:eastAsia="en-US"/>
              </w:rPr>
              <w:t>/TRANS/WP.15/AC.2/2017/</w:t>
            </w:r>
            <w:r w:rsidR="0042348F">
              <w:rPr>
                <w:snapToGrid/>
                <w:lang w:eastAsia="en-US"/>
              </w:rPr>
              <w:t>3</w:t>
            </w:r>
            <w:r w:rsidR="00F60E99">
              <w:rPr>
                <w:snapToGrid/>
                <w:lang w:eastAsia="en-US"/>
              </w:rPr>
              <w:t>1</w:t>
            </w:r>
            <w:r w:rsidR="0033571D">
              <w:rPr>
                <w:snapToGrid/>
                <w:lang w:eastAsia="en-US"/>
              </w:rPr>
              <w:t>/Corr.</w:t>
            </w:r>
            <w:r w:rsidR="003042BB">
              <w:rPr>
                <w:snapToGrid/>
                <w:lang w:eastAsia="en-US"/>
              </w:rPr>
              <w:t>2</w:t>
            </w:r>
          </w:p>
        </w:tc>
      </w:tr>
      <w:tr w:rsidR="00650142" w:rsidRPr="003957BB" w:rsidTr="00866EF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120"/>
              <w:jc w:val="center"/>
              <w:rPr>
                <w:snapToGrid/>
                <w:lang w:val="fr-FR" w:eastAsia="en-US"/>
              </w:rPr>
            </w:pPr>
            <w:r w:rsidRPr="00650142">
              <w:rPr>
                <w:noProof/>
                <w:snapToGrid/>
                <w:lang w:eastAsia="en-GB"/>
              </w:rPr>
              <w:drawing>
                <wp:inline distT="0" distB="0" distL="0" distR="0" wp14:anchorId="65498FF1" wp14:editId="5223F8B3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120" w:line="420" w:lineRule="exact"/>
              <w:rPr>
                <w:b/>
                <w:snapToGrid/>
                <w:sz w:val="40"/>
                <w:szCs w:val="40"/>
                <w:lang w:val="fr-FR" w:eastAsia="en-US"/>
              </w:rPr>
            </w:pPr>
            <w:r w:rsidRPr="00650142">
              <w:rPr>
                <w:b/>
                <w:snapToGrid/>
                <w:sz w:val="40"/>
                <w:szCs w:val="40"/>
                <w:lang w:val="fr-FR" w:eastAsia="en-US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240" w:line="240" w:lineRule="exact"/>
              <w:rPr>
                <w:snapToGrid/>
                <w:lang w:val="fr-FR" w:eastAsia="en-US"/>
              </w:rPr>
            </w:pPr>
            <w:proofErr w:type="spellStart"/>
            <w:r w:rsidRPr="00650142">
              <w:rPr>
                <w:snapToGrid/>
                <w:lang w:val="fr-FR" w:eastAsia="en-US"/>
              </w:rPr>
              <w:t>Distr</w:t>
            </w:r>
            <w:proofErr w:type="spellEnd"/>
            <w:r w:rsidRPr="00650142">
              <w:rPr>
                <w:snapToGrid/>
                <w:lang w:val="fr-FR" w:eastAsia="en-US"/>
              </w:rPr>
              <w:t>. générale</w:t>
            </w:r>
          </w:p>
          <w:p w:rsidR="00650142" w:rsidRPr="00650142" w:rsidRDefault="003042BB" w:rsidP="00650142">
            <w:pPr>
              <w:spacing w:line="240" w:lineRule="exact"/>
              <w:rPr>
                <w:snapToGrid/>
                <w:lang w:val="fr-FR" w:eastAsia="en-US"/>
              </w:rPr>
            </w:pPr>
            <w:r>
              <w:rPr>
                <w:snapToGrid/>
                <w:lang w:val="fr-FR" w:eastAsia="en-US"/>
              </w:rPr>
              <w:t>5 juillet</w:t>
            </w:r>
            <w:r w:rsidR="002F2FFB">
              <w:rPr>
                <w:snapToGrid/>
                <w:lang w:val="fr-FR" w:eastAsia="en-US"/>
              </w:rPr>
              <w:t xml:space="preserve"> 2017</w:t>
            </w:r>
          </w:p>
          <w:p w:rsidR="00650142" w:rsidRPr="00650142" w:rsidRDefault="00650142" w:rsidP="00650142">
            <w:pPr>
              <w:spacing w:line="240" w:lineRule="exact"/>
              <w:rPr>
                <w:snapToGrid/>
                <w:lang w:val="fr-FR" w:eastAsia="en-US"/>
              </w:rPr>
            </w:pPr>
          </w:p>
          <w:p w:rsidR="00650142" w:rsidRPr="00650142" w:rsidRDefault="00624D5D" w:rsidP="00624D5D">
            <w:pPr>
              <w:spacing w:line="240" w:lineRule="exact"/>
              <w:rPr>
                <w:snapToGrid/>
                <w:lang w:val="fr-FR" w:eastAsia="en-US"/>
              </w:rPr>
            </w:pPr>
            <w:r>
              <w:rPr>
                <w:snapToGrid/>
                <w:lang w:val="fr-FR" w:eastAsia="en-US"/>
              </w:rPr>
              <w:t>Original: français</w:t>
            </w:r>
          </w:p>
        </w:tc>
      </w:tr>
    </w:tbl>
    <w:p w:rsidR="00650142" w:rsidRPr="00650142" w:rsidRDefault="00650142" w:rsidP="00650142">
      <w:pPr>
        <w:spacing w:before="120"/>
        <w:rPr>
          <w:b/>
          <w:snapToGrid/>
          <w:sz w:val="28"/>
          <w:szCs w:val="28"/>
          <w:lang w:val="fr-FR" w:eastAsia="en-US"/>
        </w:rPr>
      </w:pPr>
      <w:r w:rsidRPr="00650142">
        <w:rPr>
          <w:b/>
          <w:snapToGrid/>
          <w:sz w:val="28"/>
          <w:szCs w:val="28"/>
          <w:lang w:val="fr-FR" w:eastAsia="en-US"/>
        </w:rPr>
        <w:t>Commission économique pour l’Europe</w:t>
      </w:r>
    </w:p>
    <w:p w:rsidR="00650142" w:rsidRPr="00650142" w:rsidRDefault="00650142" w:rsidP="00650142">
      <w:pPr>
        <w:spacing w:before="120"/>
        <w:rPr>
          <w:snapToGrid/>
          <w:sz w:val="28"/>
          <w:szCs w:val="28"/>
          <w:lang w:val="fr-FR" w:eastAsia="en-US"/>
        </w:rPr>
      </w:pPr>
      <w:r w:rsidRPr="00650142">
        <w:rPr>
          <w:snapToGrid/>
          <w:sz w:val="28"/>
          <w:szCs w:val="28"/>
          <w:lang w:val="fr-FR" w:eastAsia="en-US"/>
        </w:rPr>
        <w:t>Comité des transports intérieurs</w:t>
      </w:r>
    </w:p>
    <w:p w:rsidR="00650142" w:rsidRPr="00650142" w:rsidRDefault="00650142" w:rsidP="00650142">
      <w:pPr>
        <w:spacing w:before="120"/>
        <w:rPr>
          <w:b/>
          <w:snapToGrid/>
          <w:sz w:val="24"/>
          <w:szCs w:val="24"/>
          <w:lang w:val="fr-FR" w:eastAsia="en-US"/>
        </w:rPr>
      </w:pPr>
      <w:r w:rsidRPr="00650142">
        <w:rPr>
          <w:b/>
          <w:snapToGrid/>
          <w:sz w:val="24"/>
          <w:szCs w:val="24"/>
          <w:lang w:val="fr-FR" w:eastAsia="en-US"/>
        </w:rPr>
        <w:t>Groupe de travail des transports de marchandises dangereuses</w:t>
      </w:r>
    </w:p>
    <w:p w:rsidR="00650142" w:rsidRPr="00650142" w:rsidRDefault="00650142" w:rsidP="00650142">
      <w:pPr>
        <w:spacing w:before="120"/>
        <w:rPr>
          <w:b/>
          <w:snapToGrid/>
          <w:lang w:val="fr-FR" w:eastAsia="en-US"/>
        </w:rPr>
      </w:pPr>
      <w:r w:rsidRPr="00650142">
        <w:rPr>
          <w:b/>
          <w:snapToGrid/>
          <w:lang w:val="fr-FR" w:eastAsia="en-US"/>
        </w:rPr>
        <w:t>Réunion commune d’experts sur le Règlement annexé</w:t>
      </w:r>
      <w:r w:rsidRPr="00650142">
        <w:rPr>
          <w:b/>
          <w:snapToGrid/>
          <w:lang w:val="fr-FR" w:eastAsia="en-US"/>
        </w:rPr>
        <w:br/>
        <w:t>à l’Accord européen relatif au transport international</w:t>
      </w:r>
      <w:r w:rsidRPr="00650142">
        <w:rPr>
          <w:b/>
          <w:snapToGrid/>
          <w:lang w:val="fr-FR" w:eastAsia="en-US"/>
        </w:rPr>
        <w:br/>
        <w:t xml:space="preserve">des marchandises </w:t>
      </w:r>
      <w:r w:rsidRPr="00650142">
        <w:rPr>
          <w:b/>
          <w:bCs/>
          <w:iCs/>
          <w:snapToGrid/>
          <w:lang w:val="fr-FR" w:eastAsia="en-US"/>
        </w:rPr>
        <w:t>dangereuses par voies de navigation</w:t>
      </w:r>
      <w:r w:rsidRPr="00650142">
        <w:rPr>
          <w:b/>
          <w:bCs/>
          <w:iCs/>
          <w:snapToGrid/>
          <w:lang w:val="fr-FR" w:eastAsia="en-US"/>
        </w:rPr>
        <w:br/>
        <w:t xml:space="preserve">intérieures (ADN) </w:t>
      </w:r>
      <w:r w:rsidRPr="00650142">
        <w:rPr>
          <w:b/>
          <w:bCs/>
          <w:snapToGrid/>
          <w:lang w:val="fr-FR" w:eastAsia="en-US"/>
        </w:rPr>
        <w:t>(Comité de sécurité de l’ADN)</w:t>
      </w:r>
    </w:p>
    <w:p w:rsidR="00650142" w:rsidRPr="00650142" w:rsidRDefault="00650142" w:rsidP="00650142">
      <w:pPr>
        <w:spacing w:before="120"/>
        <w:rPr>
          <w:b/>
          <w:snapToGrid/>
          <w:lang w:val="fr-CH" w:eastAsia="en-US"/>
        </w:rPr>
      </w:pPr>
      <w:r w:rsidRPr="00650142">
        <w:rPr>
          <w:b/>
          <w:snapToGrid/>
          <w:lang w:val="fr-CH" w:eastAsia="en-US"/>
        </w:rPr>
        <w:t>Trent</w:t>
      </w:r>
      <w:r>
        <w:rPr>
          <w:b/>
          <w:snapToGrid/>
          <w:lang w:val="fr-CH" w:eastAsia="en-US"/>
        </w:rPr>
        <w:t>e-et-unième</w:t>
      </w:r>
      <w:r w:rsidRPr="00650142">
        <w:rPr>
          <w:b/>
          <w:snapToGrid/>
          <w:lang w:val="fr-CH" w:eastAsia="en-US"/>
        </w:rPr>
        <w:t xml:space="preserve"> session</w:t>
      </w:r>
    </w:p>
    <w:p w:rsidR="00650142" w:rsidRPr="00650142" w:rsidRDefault="00650142" w:rsidP="00650142">
      <w:pPr>
        <w:rPr>
          <w:snapToGrid/>
          <w:lang w:val="fr-CH" w:eastAsia="en-US"/>
        </w:rPr>
      </w:pPr>
      <w:r w:rsidRPr="00650142">
        <w:rPr>
          <w:snapToGrid/>
          <w:lang w:val="fr-CH" w:eastAsia="en-US"/>
        </w:rPr>
        <w:t>Genève, 2</w:t>
      </w:r>
      <w:r>
        <w:rPr>
          <w:snapToGrid/>
          <w:lang w:val="fr-CH" w:eastAsia="en-US"/>
        </w:rPr>
        <w:t>8</w:t>
      </w:r>
      <w:r w:rsidRPr="00650142">
        <w:rPr>
          <w:snapToGrid/>
          <w:lang w:val="fr-CH" w:eastAsia="en-US"/>
        </w:rPr>
        <w:t>-</w:t>
      </w:r>
      <w:r>
        <w:rPr>
          <w:snapToGrid/>
          <w:lang w:val="fr-CH" w:eastAsia="en-US"/>
        </w:rPr>
        <w:t>31</w:t>
      </w:r>
      <w:r w:rsidRPr="00650142">
        <w:rPr>
          <w:snapToGrid/>
          <w:lang w:val="fr-CH" w:eastAsia="en-US"/>
        </w:rPr>
        <w:t xml:space="preserve"> </w:t>
      </w:r>
      <w:r>
        <w:rPr>
          <w:snapToGrid/>
          <w:lang w:val="fr-CH" w:eastAsia="en-US"/>
        </w:rPr>
        <w:t>août</w:t>
      </w:r>
      <w:r w:rsidRPr="00650142">
        <w:rPr>
          <w:snapToGrid/>
          <w:lang w:val="fr-CH" w:eastAsia="en-US"/>
        </w:rPr>
        <w:t xml:space="preserve"> 2017</w:t>
      </w:r>
    </w:p>
    <w:p w:rsidR="00650142" w:rsidRPr="005F2418" w:rsidRDefault="00650142" w:rsidP="00650142">
      <w:pPr>
        <w:rPr>
          <w:snapToGrid/>
          <w:lang w:val="fr-CH" w:eastAsia="en-US"/>
        </w:rPr>
      </w:pPr>
      <w:r w:rsidRPr="005F2418">
        <w:rPr>
          <w:snapToGrid/>
          <w:lang w:val="fr-CH" w:eastAsia="en-US"/>
        </w:rPr>
        <w:t xml:space="preserve">Point </w:t>
      </w:r>
      <w:r w:rsidR="005F2418">
        <w:rPr>
          <w:snapToGrid/>
          <w:lang w:val="fr-CH" w:eastAsia="en-US"/>
        </w:rPr>
        <w:t>3</w:t>
      </w:r>
      <w:r w:rsidRPr="005F2418">
        <w:rPr>
          <w:snapToGrid/>
          <w:lang w:val="fr-CH" w:eastAsia="en-US"/>
        </w:rPr>
        <w:t xml:space="preserve"> </w:t>
      </w:r>
      <w:r w:rsidR="005F2418">
        <w:rPr>
          <w:snapToGrid/>
          <w:lang w:val="fr-CH" w:eastAsia="en-US"/>
        </w:rPr>
        <w:t>d</w:t>
      </w:r>
      <w:r w:rsidRPr="005F2418">
        <w:rPr>
          <w:snapToGrid/>
          <w:lang w:val="fr-CH" w:eastAsia="en-US"/>
        </w:rPr>
        <w:t>) de l’ordre du jour provisoire</w:t>
      </w:r>
    </w:p>
    <w:p w:rsidR="00650142" w:rsidRPr="00F103A7" w:rsidRDefault="00F103A7" w:rsidP="00650142">
      <w:pPr>
        <w:rPr>
          <w:b/>
          <w:snapToGrid/>
          <w:lang w:val="fr-CH" w:eastAsia="en-US"/>
        </w:rPr>
      </w:pPr>
      <w:r w:rsidRPr="00785D5E">
        <w:rPr>
          <w:b/>
          <w:lang w:val="fr-FR"/>
        </w:rPr>
        <w:t>Mise en œuvre</w:t>
      </w:r>
      <w:r w:rsidRPr="00F103A7">
        <w:rPr>
          <w:b/>
          <w:lang w:val="fr-FR"/>
        </w:rPr>
        <w:t xml:space="preserve"> de l’Accord européen relatif </w:t>
      </w:r>
      <w:r>
        <w:rPr>
          <w:b/>
          <w:lang w:val="fr-FR"/>
        </w:rPr>
        <w:br/>
      </w:r>
      <w:r w:rsidRPr="00F103A7">
        <w:rPr>
          <w:b/>
          <w:lang w:val="fr-FR"/>
        </w:rPr>
        <w:t xml:space="preserve">au transport international des marchandises dangereuses </w:t>
      </w:r>
      <w:r>
        <w:rPr>
          <w:b/>
          <w:lang w:val="fr-FR"/>
        </w:rPr>
        <w:br/>
      </w:r>
      <w:r w:rsidRPr="00F103A7">
        <w:rPr>
          <w:b/>
          <w:lang w:val="fr-FR"/>
        </w:rPr>
        <w:t>par voies de navigation intérieures (ADN):</w:t>
      </w:r>
      <w:r w:rsidR="00650142" w:rsidRPr="005F2418">
        <w:rPr>
          <w:b/>
          <w:snapToGrid/>
          <w:lang w:val="fr-CH" w:eastAsia="en-US"/>
        </w:rPr>
        <w:br/>
      </w:r>
      <w:bookmarkEnd w:id="0"/>
      <w:bookmarkEnd w:id="1"/>
      <w:r w:rsidRPr="00785D5E">
        <w:rPr>
          <w:b/>
          <w:lang w:val="fr-FR"/>
        </w:rPr>
        <w:t>formation des experts</w:t>
      </w:r>
    </w:p>
    <w:p w:rsidR="0042348F" w:rsidRDefault="0042348F" w:rsidP="0042348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77BBE">
        <w:rPr>
          <w:lang w:val="fr-FR"/>
        </w:rPr>
        <w:t xml:space="preserve">Section 8.2.1 et sous-section 8.2.2.8 ADN - Formation des experts et </w:t>
      </w:r>
      <w:r w:rsidR="00F134D1" w:rsidRPr="00785D5E">
        <w:rPr>
          <w:lang w:val="fr-FR"/>
        </w:rPr>
        <w:t>a</w:t>
      </w:r>
      <w:r w:rsidRPr="00785D5E">
        <w:rPr>
          <w:lang w:val="fr-FR"/>
        </w:rPr>
        <w:t>ttestation</w:t>
      </w:r>
      <w:r w:rsidRPr="00777BBE">
        <w:rPr>
          <w:lang w:val="fr-FR"/>
        </w:rPr>
        <w:t xml:space="preserve"> relative aux connaissances particulières de l'ADN</w:t>
      </w:r>
    </w:p>
    <w:p w:rsidR="0033571D" w:rsidRPr="0033571D" w:rsidRDefault="003D23D0" w:rsidP="0033571D">
      <w:pPr>
        <w:ind w:left="567" w:firstLine="567"/>
        <w:rPr>
          <w:b/>
          <w:lang w:val="fr-FR"/>
        </w:rPr>
      </w:pPr>
      <w:r>
        <w:rPr>
          <w:b/>
          <w:lang w:val="fr-FR"/>
        </w:rPr>
        <w:t>Rectificatif</w:t>
      </w:r>
    </w:p>
    <w:p w:rsidR="0042348F" w:rsidRPr="00777BBE" w:rsidRDefault="0042348F" w:rsidP="0042348F">
      <w:pPr>
        <w:pStyle w:val="H1G"/>
        <w:rPr>
          <w:vertAlign w:val="superscript"/>
          <w:lang w:val="fr-FR"/>
        </w:rPr>
      </w:pPr>
      <w:r w:rsidRPr="00777BBE">
        <w:rPr>
          <w:lang w:val="fr-FR"/>
        </w:rPr>
        <w:tab/>
      </w:r>
      <w:r w:rsidRPr="00777BBE">
        <w:rPr>
          <w:lang w:val="fr-FR"/>
        </w:rPr>
        <w:tab/>
        <w:t>Communication du Gouvernement de l’</w:t>
      </w:r>
      <w:r w:rsidR="006F7EAE">
        <w:rPr>
          <w:lang w:val="fr-FR"/>
        </w:rPr>
        <w:t>Allemagne</w:t>
      </w:r>
      <w:r w:rsidR="006F7EAE" w:rsidRPr="006F7EAE">
        <w:rPr>
          <w:b w:val="0"/>
          <w:sz w:val="20"/>
          <w:lang w:val="fr-FR"/>
        </w:rPr>
        <w:t>*</w:t>
      </w:r>
      <w:r w:rsidRPr="006F7EAE">
        <w:rPr>
          <w:b w:val="0"/>
          <w:sz w:val="20"/>
          <w:vertAlign w:val="superscript"/>
          <w:lang w:val="fr-FR"/>
        </w:rPr>
        <w:t>,</w:t>
      </w:r>
      <w:r w:rsidRPr="006F7EAE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**</w:t>
      </w:r>
    </w:p>
    <w:p w:rsidR="0033571D" w:rsidRPr="008116F8" w:rsidRDefault="0033571D" w:rsidP="0033571D">
      <w:pPr>
        <w:pStyle w:val="SingleTxtG"/>
        <w:rPr>
          <w:b/>
          <w:snapToGrid/>
          <w:lang w:val="fr-FR"/>
        </w:rPr>
      </w:pPr>
      <w:r w:rsidRPr="008116F8">
        <w:rPr>
          <w:b/>
          <w:lang w:val="fr-FR"/>
        </w:rPr>
        <w:t>1.</w:t>
      </w:r>
      <w:r w:rsidRPr="008116F8">
        <w:rPr>
          <w:b/>
          <w:lang w:val="fr-FR"/>
        </w:rPr>
        <w:tab/>
      </w:r>
      <w:r w:rsidRPr="008116F8">
        <w:rPr>
          <w:b/>
          <w:snapToGrid/>
          <w:lang w:val="fr-FR"/>
        </w:rPr>
        <w:t xml:space="preserve">Paragraphe </w:t>
      </w:r>
      <w:r w:rsidR="003042BB">
        <w:rPr>
          <w:b/>
          <w:snapToGrid/>
          <w:lang w:val="fr-FR"/>
        </w:rPr>
        <w:t>5</w:t>
      </w:r>
    </w:p>
    <w:p w:rsidR="003042BB" w:rsidRPr="003042BB" w:rsidRDefault="003042BB" w:rsidP="003042BB">
      <w:pPr>
        <w:pStyle w:val="SingleTxtG"/>
        <w:rPr>
          <w:i/>
          <w:lang w:val="fr-FR"/>
        </w:rPr>
      </w:pPr>
      <w:r w:rsidRPr="003042BB">
        <w:rPr>
          <w:i/>
          <w:lang w:val="fr-FR"/>
        </w:rPr>
        <w:t xml:space="preserve">Remplacer par : </w:t>
      </w:r>
    </w:p>
    <w:p w:rsidR="003042BB" w:rsidRPr="00110883" w:rsidRDefault="003042BB" w:rsidP="003042BB">
      <w:pPr>
        <w:pStyle w:val="SingleTxtG"/>
        <w:rPr>
          <w:lang w:val="fr-FR"/>
        </w:rPr>
      </w:pPr>
      <w:r w:rsidRPr="00110883">
        <w:rPr>
          <w:lang w:val="fr-FR"/>
        </w:rPr>
        <w:t>« 5.</w:t>
      </w:r>
      <w:r w:rsidRPr="00110883">
        <w:rPr>
          <w:lang w:val="fr-FR"/>
        </w:rPr>
        <w:tab/>
        <w:t>La sous-section 8.2.1.6 est modifiée comme suit :</w:t>
      </w:r>
    </w:p>
    <w:p w:rsidR="00751699" w:rsidRDefault="003042BB" w:rsidP="003042BB">
      <w:pPr>
        <w:pStyle w:val="SingleTxtG"/>
        <w:rPr>
          <w:lang w:val="fr-FR"/>
        </w:rPr>
      </w:pPr>
      <w:r w:rsidRPr="003957BB">
        <w:rPr>
          <w:lang w:val="fr-FR"/>
        </w:rPr>
        <w:t>[La modification de la première phrase ne concerne que la version allemande</w:t>
      </w:r>
      <w:r w:rsidR="003957BB" w:rsidRPr="003957BB">
        <w:rPr>
          <w:lang w:val="fr-FR"/>
        </w:rPr>
        <w:t xml:space="preserve">. </w:t>
      </w:r>
      <w:r w:rsidRPr="003957BB">
        <w:rPr>
          <w:lang w:val="fr-FR"/>
        </w:rPr>
        <w:t>Dans la version allemande</w:t>
      </w:r>
      <w:r w:rsidR="00A513CB">
        <w:rPr>
          <w:lang w:val="fr-FR"/>
        </w:rPr>
        <w:t> : D</w:t>
      </w:r>
      <w:r w:rsidR="003957BB" w:rsidRPr="003957BB">
        <w:rPr>
          <w:lang w:val="fr-FR"/>
        </w:rPr>
        <w:t xml:space="preserve">ans la première phrase les mots </w:t>
      </w:r>
      <w:r w:rsidR="007F344D">
        <w:rPr>
          <w:lang w:val="fr-FR"/>
        </w:rPr>
        <w:t>« </w:t>
      </w:r>
      <w:proofErr w:type="spellStart"/>
      <w:r w:rsidR="003957BB" w:rsidRPr="003957BB">
        <w:rPr>
          <w:lang w:val="fr-FR"/>
        </w:rPr>
        <w:t>einer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von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dieser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Behörde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anerkannten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Stelle</w:t>
      </w:r>
      <w:proofErr w:type="spellEnd"/>
      <w:r w:rsidR="007F344D">
        <w:rPr>
          <w:lang w:val="fr-FR"/>
        </w:rPr>
        <w:t> »</w:t>
      </w:r>
      <w:r w:rsidR="003957BB" w:rsidRPr="003957BB">
        <w:rPr>
          <w:lang w:val="fr-FR"/>
        </w:rPr>
        <w:t xml:space="preserve"> sont remplacés par: </w:t>
      </w:r>
      <w:r w:rsidR="007F344D">
        <w:rPr>
          <w:lang w:val="fr-FR"/>
        </w:rPr>
        <w:t>« </w:t>
      </w:r>
      <w:proofErr w:type="spellStart"/>
      <w:r w:rsidR="003957BB" w:rsidRPr="003957BB">
        <w:rPr>
          <w:lang w:val="fr-FR"/>
        </w:rPr>
        <w:t>eine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von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dieser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Behörde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anerkannten</w:t>
      </w:r>
      <w:proofErr w:type="spellEnd"/>
      <w:r w:rsidR="003957BB" w:rsidRPr="003957BB">
        <w:rPr>
          <w:lang w:val="fr-FR"/>
        </w:rPr>
        <w:t xml:space="preserve"> </w:t>
      </w:r>
      <w:proofErr w:type="spellStart"/>
      <w:r w:rsidR="003957BB" w:rsidRPr="003957BB">
        <w:rPr>
          <w:lang w:val="fr-FR"/>
        </w:rPr>
        <w:t>Stelle</w:t>
      </w:r>
      <w:proofErr w:type="spellEnd"/>
      <w:r w:rsidR="007F344D">
        <w:rPr>
          <w:lang w:val="fr-FR"/>
        </w:rPr>
        <w:t> ».</w:t>
      </w:r>
      <w:r w:rsidR="003957BB" w:rsidRPr="003957BB">
        <w:rPr>
          <w:lang w:val="fr-FR"/>
        </w:rPr>
        <w:t>]</w:t>
      </w:r>
    </w:p>
    <w:p w:rsidR="003042BB" w:rsidRDefault="003042BB" w:rsidP="003042BB">
      <w:pPr>
        <w:pStyle w:val="SingleTxtG"/>
        <w:rPr>
          <w:lang w:val="fr-FR"/>
        </w:rPr>
      </w:pPr>
      <w:r>
        <w:rPr>
          <w:lang w:val="fr-FR"/>
        </w:rPr>
        <w:lastRenderedPageBreak/>
        <w:t>R</w:t>
      </w:r>
      <w:r w:rsidRPr="00110883">
        <w:rPr>
          <w:lang w:val="fr-FR"/>
        </w:rPr>
        <w:t>emplacer « cours de recyclage et de spécialisation  » par « cours de recyclage ».</w:t>
      </w:r>
    </w:p>
    <w:p w:rsidR="003042BB" w:rsidRPr="00110883" w:rsidRDefault="003042BB" w:rsidP="003042BB">
      <w:pPr>
        <w:pStyle w:val="SingleTxtG"/>
        <w:rPr>
          <w:lang w:val="fr-FR"/>
        </w:rPr>
      </w:pPr>
      <w:r w:rsidRPr="00110883">
        <w:rPr>
          <w:lang w:val="fr-FR"/>
        </w:rPr>
        <w:t xml:space="preserve">[La </w:t>
      </w:r>
      <w:r w:rsidR="003957BB">
        <w:rPr>
          <w:lang w:val="fr-FR"/>
        </w:rPr>
        <w:t xml:space="preserve">troisième </w:t>
      </w:r>
      <w:r w:rsidRPr="00110883">
        <w:rPr>
          <w:lang w:val="fr-FR"/>
        </w:rPr>
        <w:t>modification ne co</w:t>
      </w:r>
      <w:r>
        <w:rPr>
          <w:lang w:val="fr-FR"/>
        </w:rPr>
        <w:t>ncerne que la version allemande. Dans la version allemande : A</w:t>
      </w:r>
      <w:r w:rsidRPr="00110883">
        <w:rPr>
          <w:lang w:val="fr-FR"/>
        </w:rPr>
        <w:t>près le mot « </w:t>
      </w:r>
      <w:proofErr w:type="spellStart"/>
      <w:r w:rsidRPr="00110883">
        <w:rPr>
          <w:lang w:val="fr-FR"/>
        </w:rPr>
        <w:t>Bescheinigung</w:t>
      </w:r>
      <w:proofErr w:type="spellEnd"/>
      <w:r w:rsidRPr="00110883">
        <w:rPr>
          <w:lang w:val="fr-FR"/>
        </w:rPr>
        <w:t> », sup</w:t>
      </w:r>
      <w:r>
        <w:rPr>
          <w:lang w:val="fr-FR"/>
        </w:rPr>
        <w:t xml:space="preserve">primer les mots « mit </w:t>
      </w:r>
      <w:proofErr w:type="spellStart"/>
      <w:r>
        <w:rPr>
          <w:lang w:val="fr-FR"/>
        </w:rPr>
        <w:t>Erfolg</w:t>
      </w:r>
      <w:proofErr w:type="spellEnd"/>
      <w:r>
        <w:rPr>
          <w:lang w:val="fr-FR"/>
        </w:rPr>
        <w:t> ».]</w:t>
      </w:r>
    </w:p>
    <w:p w:rsidR="00A54D65" w:rsidRDefault="003042BB" w:rsidP="003042BB">
      <w:pPr>
        <w:pStyle w:val="SingleTxtG"/>
        <w:rPr>
          <w:lang w:val="fr-FR"/>
        </w:rPr>
      </w:pPr>
      <w:r w:rsidRPr="00110883">
        <w:rPr>
          <w:lang w:val="fr-FR"/>
        </w:rPr>
        <w:t>La dernière phrase est supprimée. ».</w:t>
      </w:r>
    </w:p>
    <w:p w:rsidR="003C1F26" w:rsidRPr="008116F8" w:rsidRDefault="0033571D" w:rsidP="003C1F26">
      <w:pPr>
        <w:pStyle w:val="SingleTxtG"/>
        <w:rPr>
          <w:b/>
          <w:lang w:val="fr-FR"/>
        </w:rPr>
      </w:pPr>
      <w:r w:rsidRPr="008116F8">
        <w:rPr>
          <w:b/>
          <w:lang w:val="fr-FR"/>
        </w:rPr>
        <w:t>2.</w:t>
      </w:r>
      <w:r w:rsidRPr="008116F8">
        <w:rPr>
          <w:b/>
          <w:lang w:val="fr-FR"/>
        </w:rPr>
        <w:tab/>
      </w:r>
      <w:r w:rsidRPr="008116F8">
        <w:rPr>
          <w:b/>
          <w:snapToGrid/>
          <w:lang w:val="fr-FR"/>
        </w:rPr>
        <w:t>Paragraphe 1</w:t>
      </w:r>
      <w:r w:rsidR="003042BB">
        <w:rPr>
          <w:b/>
          <w:snapToGrid/>
          <w:lang w:val="fr-FR"/>
        </w:rPr>
        <w:t>1</w:t>
      </w:r>
    </w:p>
    <w:p w:rsidR="003042BB" w:rsidRPr="001B1A83" w:rsidRDefault="003042BB" w:rsidP="003042BB">
      <w:pPr>
        <w:pStyle w:val="SingleTxtG"/>
        <w:rPr>
          <w:i/>
          <w:lang w:val="fr-FR"/>
        </w:rPr>
      </w:pPr>
      <w:r w:rsidRPr="001B1A83">
        <w:rPr>
          <w:i/>
          <w:lang w:val="fr-FR"/>
        </w:rPr>
        <w:t>Supprimer:</w:t>
      </w:r>
    </w:p>
    <w:p w:rsidR="003042BB" w:rsidRPr="00110883" w:rsidRDefault="003042BB" w:rsidP="003042BB">
      <w:pPr>
        <w:pStyle w:val="SingleTxtG"/>
        <w:rPr>
          <w:lang w:val="fr-FR"/>
        </w:rPr>
      </w:pPr>
      <w:r w:rsidRPr="00110883">
        <w:rPr>
          <w:lang w:val="fr-FR"/>
        </w:rPr>
        <w:t>« Au 2ème tiret de la première phrase, les mots « avec succès » peuvent être supprimés, étant donné que ... ».</w:t>
      </w:r>
    </w:p>
    <w:p w:rsidR="003042BB" w:rsidRPr="001B1A83" w:rsidRDefault="001B1A83" w:rsidP="003042BB">
      <w:pPr>
        <w:pStyle w:val="SingleTxtG"/>
        <w:rPr>
          <w:i/>
          <w:lang w:val="fr-FR"/>
        </w:rPr>
      </w:pPr>
      <w:r w:rsidRPr="001B1A83">
        <w:rPr>
          <w:i/>
          <w:lang w:val="fr-FR"/>
        </w:rPr>
        <w:t>A</w:t>
      </w:r>
      <w:r w:rsidR="003042BB" w:rsidRPr="001B1A83">
        <w:rPr>
          <w:i/>
          <w:lang w:val="fr-FR"/>
        </w:rPr>
        <w:t>jouter après le premier paragraphe:</w:t>
      </w:r>
    </w:p>
    <w:p w:rsidR="003042BB" w:rsidRPr="00110883" w:rsidRDefault="003042BB" w:rsidP="003042BB">
      <w:pPr>
        <w:pStyle w:val="SingleTxtG"/>
        <w:rPr>
          <w:lang w:val="fr-FR"/>
        </w:rPr>
      </w:pPr>
      <w:r w:rsidRPr="00110883">
        <w:rPr>
          <w:lang w:val="fr-FR"/>
        </w:rPr>
        <w:t>«</w:t>
      </w:r>
      <w:r w:rsidR="001B1A83">
        <w:rPr>
          <w:lang w:val="fr-FR"/>
        </w:rPr>
        <w:t>L</w:t>
      </w:r>
      <w:r w:rsidRPr="00110883">
        <w:rPr>
          <w:lang w:val="fr-FR"/>
        </w:rPr>
        <w:t>es mots « cours de recyclage et de spécialisation  » doivent être remplacés par les mots « cours de recyclage ». L'ajout de « et de spécialisation » peut prêter à confusion, étant donné qu'un cours de recyclage est nécessaire aussi pour la prolongation de l'attestation de base. À la fois pour les cours de formation de base et les cours de spécialisation est utilisée l'expression « cours de recyclage » : 8.2.2.3.2 et 8.2.2.3.4 ADN.</w:t>
      </w:r>
      <w:r w:rsidR="001B1A83">
        <w:rPr>
          <w:lang w:val="fr-FR"/>
        </w:rPr>
        <w:t xml:space="preserve"> </w:t>
      </w:r>
      <w:r w:rsidR="001B1A83" w:rsidRPr="00110883">
        <w:rPr>
          <w:lang w:val="fr-FR"/>
        </w:rPr>
        <w:t xml:space="preserve">La modification ne concerne </w:t>
      </w:r>
      <w:r w:rsidR="001B1A83">
        <w:rPr>
          <w:lang w:val="fr-FR"/>
        </w:rPr>
        <w:t xml:space="preserve">pas </w:t>
      </w:r>
      <w:r w:rsidR="001B1A83" w:rsidRPr="00110883">
        <w:rPr>
          <w:lang w:val="fr-FR"/>
        </w:rPr>
        <w:t>la version allemande</w:t>
      </w:r>
    </w:p>
    <w:p w:rsidR="003042BB" w:rsidRPr="00110883" w:rsidRDefault="001B1A83" w:rsidP="003042BB">
      <w:pPr>
        <w:pStyle w:val="SingleTxtG"/>
      </w:pPr>
      <w:r w:rsidRPr="00110883">
        <w:rPr>
          <w:lang w:val="fr-FR"/>
        </w:rPr>
        <w:t>[La</w:t>
      </w:r>
      <w:r>
        <w:rPr>
          <w:lang w:val="fr-FR"/>
        </w:rPr>
        <w:t xml:space="preserve"> deuxième</w:t>
      </w:r>
      <w:r w:rsidRPr="00110883">
        <w:rPr>
          <w:lang w:val="fr-FR"/>
        </w:rPr>
        <w:t xml:space="preserve"> modification ne co</w:t>
      </w:r>
      <w:r>
        <w:rPr>
          <w:lang w:val="fr-FR"/>
        </w:rPr>
        <w:t xml:space="preserve">ncerne que la version allemande. </w:t>
      </w:r>
      <w:r w:rsidR="003042BB" w:rsidRPr="00110883">
        <w:rPr>
          <w:lang w:val="fr-FR"/>
        </w:rPr>
        <w:t>Dans la version allemande, après le mot « </w:t>
      </w:r>
      <w:proofErr w:type="spellStart"/>
      <w:r w:rsidR="003042BB" w:rsidRPr="00110883">
        <w:rPr>
          <w:lang w:val="fr-FR"/>
        </w:rPr>
        <w:t>Bescheinigung</w:t>
      </w:r>
      <w:proofErr w:type="spellEnd"/>
      <w:r w:rsidR="003042BB" w:rsidRPr="00110883">
        <w:rPr>
          <w:lang w:val="fr-FR"/>
        </w:rPr>
        <w:t xml:space="preserve"> », doivent être supprimés les mots « mit </w:t>
      </w:r>
      <w:proofErr w:type="spellStart"/>
      <w:r w:rsidR="003042BB" w:rsidRPr="00110883">
        <w:rPr>
          <w:lang w:val="fr-FR"/>
        </w:rPr>
        <w:t>Erfolg</w:t>
      </w:r>
      <w:proofErr w:type="spellEnd"/>
      <w:r w:rsidR="003042BB" w:rsidRPr="00110883">
        <w:rPr>
          <w:lang w:val="fr-FR"/>
        </w:rPr>
        <w:t> ». Selon le 8.2.2.7.3.1 ADN, un test final pouvant prouver une participation réussie n'est prévu que pour le cours de recyclage requis pour le renouvellement de l'attestation de base (8.2.1.4.). </w:t>
      </w:r>
      <w:r w:rsidR="003042BB" w:rsidRPr="00110883">
        <w:t>».</w:t>
      </w:r>
      <w:r>
        <w:t>]</w:t>
      </w:r>
    </w:p>
    <w:p w:rsidR="003042BB" w:rsidRDefault="003042BB" w:rsidP="004860F4">
      <w:pPr>
        <w:pStyle w:val="SingleTxtG"/>
        <w:spacing w:before="240" w:after="0"/>
        <w:jc w:val="center"/>
        <w:rPr>
          <w:u w:val="single"/>
          <w:lang w:val="fr-CH" w:eastAsia="en-US"/>
        </w:rPr>
      </w:pPr>
    </w:p>
    <w:p w:rsidR="0042348F" w:rsidRPr="004860F4" w:rsidRDefault="004860F4" w:rsidP="004860F4">
      <w:pPr>
        <w:pStyle w:val="SingleTxtG"/>
        <w:spacing w:before="240" w:after="0"/>
        <w:jc w:val="center"/>
        <w:rPr>
          <w:u w:val="single"/>
          <w:lang w:val="fr-CH" w:eastAsia="en-US"/>
        </w:rPr>
      </w:pPr>
      <w:r>
        <w:rPr>
          <w:u w:val="single"/>
          <w:lang w:val="fr-CH" w:eastAsia="en-US"/>
        </w:rPr>
        <w:tab/>
      </w:r>
      <w:r>
        <w:rPr>
          <w:u w:val="single"/>
          <w:lang w:val="fr-CH" w:eastAsia="en-US"/>
        </w:rPr>
        <w:tab/>
      </w:r>
      <w:r>
        <w:rPr>
          <w:u w:val="single"/>
          <w:lang w:val="fr-CH" w:eastAsia="en-US"/>
        </w:rPr>
        <w:tab/>
      </w:r>
    </w:p>
    <w:sectPr w:rsidR="0042348F" w:rsidRPr="004860F4" w:rsidSect="00415735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00" w:rsidRDefault="006E2100">
      <w:pPr>
        <w:rPr>
          <w:szCs w:val="24"/>
        </w:rPr>
      </w:pPr>
    </w:p>
  </w:endnote>
  <w:endnote w:type="continuationSeparator" w:id="0">
    <w:p w:rsidR="006E2100" w:rsidRDefault="006E2100">
      <w:pPr>
        <w:rPr>
          <w:szCs w:val="24"/>
        </w:rPr>
      </w:pPr>
    </w:p>
  </w:endnote>
  <w:endnote w:type="continuationNotice" w:id="1">
    <w:p w:rsidR="006E2100" w:rsidRDefault="006E2100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415735" w:rsidRDefault="00415735" w:rsidP="00415735">
    <w:pPr>
      <w:pStyle w:val="Footer"/>
      <w:rPr>
        <w:snapToGrid/>
      </w:rPr>
    </w:pPr>
    <w:r>
      <w:rPr>
        <w:b/>
        <w:sz w:val="18"/>
        <w:lang w:val="fr-CH" w:eastAsia="en-US"/>
      </w:rPr>
      <w:fldChar w:fldCharType="begin"/>
    </w:r>
    <w:r>
      <w:rPr>
        <w:b/>
        <w:sz w:val="18"/>
        <w:lang w:val="fr-CH" w:eastAsia="en-US"/>
      </w:rPr>
      <w:instrText xml:space="preserve"> PAGE  \* MERGEFORMAT </w:instrText>
    </w:r>
    <w:r>
      <w:rPr>
        <w:b/>
        <w:sz w:val="18"/>
        <w:lang w:val="fr-CH" w:eastAsia="en-US"/>
      </w:rPr>
      <w:fldChar w:fldCharType="separate"/>
    </w:r>
    <w:r w:rsidR="00B50B53">
      <w:rPr>
        <w:b/>
        <w:noProof/>
        <w:sz w:val="18"/>
        <w:lang w:val="fr-CH" w:eastAsia="en-US"/>
      </w:rPr>
      <w:t>2</w:t>
    </w:r>
    <w:r>
      <w:rPr>
        <w:b/>
        <w:sz w:val="18"/>
        <w:lang w:val="fr-CH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152651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2C4" w:rsidRPr="00F502C4" w:rsidRDefault="00F502C4">
        <w:pPr>
          <w:pStyle w:val="Footer"/>
          <w:jc w:val="right"/>
          <w:rPr>
            <w:b/>
            <w:sz w:val="18"/>
            <w:szCs w:val="18"/>
          </w:rPr>
        </w:pPr>
        <w:r w:rsidRPr="00F502C4">
          <w:rPr>
            <w:b/>
            <w:sz w:val="18"/>
            <w:szCs w:val="18"/>
          </w:rPr>
          <w:fldChar w:fldCharType="begin"/>
        </w:r>
        <w:r w:rsidRPr="00F502C4">
          <w:rPr>
            <w:b/>
            <w:sz w:val="18"/>
            <w:szCs w:val="18"/>
          </w:rPr>
          <w:instrText xml:space="preserve"> PAGE   \* MERGEFORMAT </w:instrText>
        </w:r>
        <w:r w:rsidRPr="00F502C4">
          <w:rPr>
            <w:b/>
            <w:sz w:val="18"/>
            <w:szCs w:val="18"/>
          </w:rPr>
          <w:fldChar w:fldCharType="separate"/>
        </w:r>
        <w:r w:rsidR="0033571D">
          <w:rPr>
            <w:b/>
            <w:noProof/>
            <w:sz w:val="18"/>
            <w:szCs w:val="18"/>
          </w:rPr>
          <w:t>3</w:t>
        </w:r>
        <w:r w:rsidRPr="00F502C4">
          <w:rPr>
            <w:b/>
            <w:noProof/>
            <w:sz w:val="18"/>
            <w:szCs w:val="18"/>
          </w:rPr>
          <w:fldChar w:fldCharType="end"/>
        </w:r>
      </w:p>
    </w:sdtContent>
  </w:sdt>
  <w:p w:rsidR="00361A12" w:rsidRPr="00F502C4" w:rsidRDefault="00361A12" w:rsidP="00F5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00" w:rsidRDefault="006E2100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6E2100" w:rsidRDefault="006E2100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6E2100" w:rsidRDefault="006E2100">
      <w:pPr>
        <w:rPr>
          <w:szCs w:val="24"/>
        </w:rPr>
      </w:pPr>
    </w:p>
  </w:footnote>
  <w:footnote w:id="2">
    <w:p w:rsidR="006F7EAE" w:rsidRPr="00A54D65" w:rsidRDefault="006F7EAE" w:rsidP="00A15E6C">
      <w:pPr>
        <w:pStyle w:val="FootnoteText"/>
        <w:rPr>
          <w:szCs w:val="18"/>
          <w:lang w:val="fr-FR"/>
        </w:rPr>
      </w:pPr>
      <w:r>
        <w:rPr>
          <w:szCs w:val="18"/>
        </w:rPr>
        <w:tab/>
      </w:r>
      <w:r w:rsidRPr="00A54D65">
        <w:rPr>
          <w:sz w:val="20"/>
          <w:lang w:val="fr-FR"/>
        </w:rPr>
        <w:t>*</w:t>
      </w:r>
      <w:r w:rsidRPr="00A54D65">
        <w:rPr>
          <w:szCs w:val="18"/>
          <w:lang w:val="fr-FR"/>
        </w:rPr>
        <w:tab/>
      </w:r>
      <w:r w:rsidRPr="0042348F">
        <w:rPr>
          <w:lang w:val="fr-FR"/>
        </w:rPr>
        <w:t>Diffusé en langue allemande par la Commission centrale pour la navigation du Rhin sous la cote</w:t>
      </w:r>
      <w:r>
        <w:rPr>
          <w:lang w:val="fr-FR"/>
        </w:rPr>
        <w:t xml:space="preserve"> </w:t>
      </w:r>
      <w:bookmarkStart w:id="2" w:name="_GoBack"/>
      <w:bookmarkEnd w:id="2"/>
      <w:r>
        <w:rPr>
          <w:lang w:val="fr-FR"/>
        </w:rPr>
        <w:t>CCNR/ZKR/ADN/WP.15/AC.2/2017/31</w:t>
      </w:r>
      <w:r w:rsidR="0033571D">
        <w:rPr>
          <w:lang w:val="fr-FR"/>
        </w:rPr>
        <w:t>/Corr</w:t>
      </w:r>
      <w:r>
        <w:rPr>
          <w:lang w:val="fr-FR"/>
        </w:rPr>
        <w:t>.</w:t>
      </w:r>
      <w:r w:rsidR="001B1A83">
        <w:rPr>
          <w:lang w:val="fr-FR"/>
        </w:rPr>
        <w:t>2</w:t>
      </w:r>
      <w:r w:rsidR="0033571D">
        <w:rPr>
          <w:lang w:val="fr-FR"/>
        </w:rPr>
        <w:t>.</w:t>
      </w:r>
    </w:p>
    <w:p w:rsidR="0042348F" w:rsidRPr="0042348F" w:rsidRDefault="00A15E6C" w:rsidP="00A15E6C">
      <w:pPr>
        <w:pStyle w:val="FootnoteText"/>
        <w:rPr>
          <w:lang w:val="fr-CH"/>
        </w:rPr>
      </w:pPr>
      <w:r w:rsidRPr="00A54D65">
        <w:rPr>
          <w:szCs w:val="18"/>
          <w:lang w:val="fr-FR"/>
        </w:rPr>
        <w:tab/>
      </w:r>
      <w:r w:rsidR="0042348F" w:rsidRPr="00A54D65">
        <w:rPr>
          <w:rStyle w:val="FootnoteReference"/>
          <w:sz w:val="20"/>
          <w:vertAlign w:val="baseline"/>
          <w:lang w:val="fr-FR"/>
        </w:rPr>
        <w:t>**</w:t>
      </w:r>
      <w:r w:rsidR="0042348F" w:rsidRPr="00A54D65">
        <w:rPr>
          <w:lang w:val="fr-FR"/>
        </w:rPr>
        <w:tab/>
        <w:t>Conformément</w:t>
      </w:r>
      <w:r w:rsidR="0042348F" w:rsidRPr="0042348F">
        <w:rPr>
          <w:lang w:val="fr-FR"/>
        </w:rPr>
        <w:t xml:space="preserve">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35" w:rsidRPr="00415735" w:rsidRDefault="00E23F1A" w:rsidP="00415735">
    <w:pPr>
      <w:pBdr>
        <w:bottom w:val="single" w:sz="4" w:space="4" w:color="auto"/>
      </w:pBdr>
      <w:spacing w:line="240" w:lineRule="auto"/>
      <w:rPr>
        <w:b/>
        <w:snapToGrid/>
        <w:sz w:val="18"/>
        <w:lang w:eastAsia="en-US"/>
      </w:rPr>
    </w:pPr>
    <w:r>
      <w:rPr>
        <w:b/>
        <w:sz w:val="18"/>
        <w:lang w:eastAsia="en-US"/>
      </w:rPr>
      <w:t>ECE/TRANS/WP.15/AC.2/2017/</w:t>
    </w:r>
    <w:r w:rsidR="00F60E99">
      <w:rPr>
        <w:b/>
        <w:sz w:val="18"/>
        <w:lang w:eastAsia="en-US"/>
      </w:rPr>
      <w:t>31</w:t>
    </w:r>
    <w:r w:rsidR="0033571D">
      <w:rPr>
        <w:b/>
        <w:sz w:val="18"/>
        <w:lang w:eastAsia="en-US"/>
      </w:rPr>
      <w:t>/Corr.</w:t>
    </w:r>
    <w:r w:rsidR="003042BB">
      <w:rPr>
        <w:b/>
        <w:sz w:val="18"/>
        <w:lang w:eastAsia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F502C4" w:rsidRDefault="00E23F1A" w:rsidP="00F502C4">
    <w:pPr>
      <w:pStyle w:val="Header"/>
      <w:jc w:val="right"/>
    </w:pPr>
    <w:r>
      <w:rPr>
        <w:lang w:eastAsia="en-US"/>
      </w:rPr>
      <w:t>ECE/TRANS/WP.15/AC.2/2017/</w:t>
    </w:r>
    <w:r w:rsidR="00F60E99">
      <w:rPr>
        <w:lang w:eastAsia="en-US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1">
    <w:nsid w:val="271C1FC5"/>
    <w:multiLevelType w:val="hybridMultilevel"/>
    <w:tmpl w:val="2AA6AFF4"/>
    <w:lvl w:ilvl="0" w:tplc="65BAFB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3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9EA16C0"/>
    <w:multiLevelType w:val="hybridMultilevel"/>
    <w:tmpl w:val="BDFAA804"/>
    <w:lvl w:ilvl="0" w:tplc="B00897C4">
      <w:start w:val="1"/>
      <w:numFmt w:val="decimal"/>
      <w:lvlText w:val="%1."/>
      <w:lvlJc w:val="left"/>
      <w:pPr>
        <w:ind w:left="1974" w:hanging="84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7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3F571DC4"/>
    <w:multiLevelType w:val="hybridMultilevel"/>
    <w:tmpl w:val="36AA9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4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8">
    <w:nsid w:val="54E22E6B"/>
    <w:multiLevelType w:val="hybridMultilevel"/>
    <w:tmpl w:val="61FA08C8"/>
    <w:lvl w:ilvl="0" w:tplc="2D3EEB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0">
    <w:nsid w:val="5A5D7844"/>
    <w:multiLevelType w:val="hybridMultilevel"/>
    <w:tmpl w:val="4754C3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60D70"/>
    <w:multiLevelType w:val="hybridMultilevel"/>
    <w:tmpl w:val="0C100030"/>
    <w:lvl w:ilvl="0" w:tplc="A704C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5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1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7"/>
  </w:num>
  <w:num w:numId="4">
    <w:abstractNumId w:val="7"/>
  </w:num>
  <w:num w:numId="5">
    <w:abstractNumId w:val="42"/>
  </w:num>
  <w:num w:numId="6">
    <w:abstractNumId w:val="5"/>
  </w:num>
  <w:num w:numId="7">
    <w:abstractNumId w:val="8"/>
  </w:num>
  <w:num w:numId="8">
    <w:abstractNumId w:val="26"/>
  </w:num>
  <w:num w:numId="9">
    <w:abstractNumId w:val="16"/>
  </w:num>
  <w:num w:numId="10">
    <w:abstractNumId w:val="9"/>
  </w:num>
  <w:num w:numId="11">
    <w:abstractNumId w:val="29"/>
  </w:num>
  <w:num w:numId="12">
    <w:abstractNumId w:val="6"/>
  </w:num>
  <w:num w:numId="13">
    <w:abstractNumId w:val="40"/>
  </w:num>
  <w:num w:numId="14">
    <w:abstractNumId w:val="10"/>
  </w:num>
  <w:num w:numId="15">
    <w:abstractNumId w:val="44"/>
  </w:num>
  <w:num w:numId="16">
    <w:abstractNumId w:val="38"/>
  </w:num>
  <w:num w:numId="17">
    <w:abstractNumId w:val="25"/>
  </w:num>
  <w:num w:numId="18">
    <w:abstractNumId w:val="19"/>
  </w:num>
  <w:num w:numId="19">
    <w:abstractNumId w:val="27"/>
  </w:num>
  <w:num w:numId="20">
    <w:abstractNumId w:val="12"/>
  </w:num>
  <w:num w:numId="21">
    <w:abstractNumId w:val="35"/>
  </w:num>
  <w:num w:numId="22">
    <w:abstractNumId w:val="43"/>
  </w:num>
  <w:num w:numId="23">
    <w:abstractNumId w:val="36"/>
  </w:num>
  <w:num w:numId="24">
    <w:abstractNumId w:val="22"/>
  </w:num>
  <w:num w:numId="25">
    <w:abstractNumId w:val="34"/>
  </w:num>
  <w:num w:numId="26">
    <w:abstractNumId w:val="21"/>
  </w:num>
  <w:num w:numId="27">
    <w:abstractNumId w:val="20"/>
  </w:num>
  <w:num w:numId="28">
    <w:abstractNumId w:val="39"/>
  </w:num>
  <w:num w:numId="29">
    <w:abstractNumId w:val="23"/>
  </w:num>
  <w:num w:numId="30">
    <w:abstractNumId w:val="33"/>
  </w:num>
  <w:num w:numId="31">
    <w:abstractNumId w:val="24"/>
  </w:num>
  <w:num w:numId="32">
    <w:abstractNumId w:val="32"/>
  </w:num>
  <w:num w:numId="33">
    <w:abstractNumId w:val="4"/>
  </w:num>
  <w:num w:numId="34">
    <w:abstractNumId w:val="14"/>
  </w:num>
  <w:num w:numId="35">
    <w:abstractNumId w:val="41"/>
  </w:num>
  <w:num w:numId="36">
    <w:abstractNumId w:val="17"/>
  </w:num>
  <w:num w:numId="37">
    <w:abstractNumId w:val="3"/>
  </w:num>
  <w:num w:numId="38">
    <w:abstractNumId w:val="13"/>
  </w:num>
  <w:num w:numId="39">
    <w:abstractNumId w:val="15"/>
  </w:num>
  <w:num w:numId="40">
    <w:abstractNumId w:val="28"/>
  </w:num>
  <w:num w:numId="41">
    <w:abstractNumId w:val="30"/>
  </w:num>
  <w:num w:numId="42">
    <w:abstractNumId w:val="18"/>
  </w:num>
  <w:num w:numId="43">
    <w:abstractNumId w:val="11"/>
  </w:num>
  <w:num w:numId="44">
    <w:abstractNumId w:val="31"/>
  </w:num>
  <w:num w:numId="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1C32"/>
    <w:rsid w:val="000053C5"/>
    <w:rsid w:val="00010CCD"/>
    <w:rsid w:val="000121B1"/>
    <w:rsid w:val="00020B06"/>
    <w:rsid w:val="0002116F"/>
    <w:rsid w:val="00024FB3"/>
    <w:rsid w:val="00030C06"/>
    <w:rsid w:val="00031537"/>
    <w:rsid w:val="000355BD"/>
    <w:rsid w:val="00035613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11B7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421F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446A"/>
    <w:rsid w:val="000A52E3"/>
    <w:rsid w:val="000B175B"/>
    <w:rsid w:val="000B1C22"/>
    <w:rsid w:val="000B32A6"/>
    <w:rsid w:val="000B3A0F"/>
    <w:rsid w:val="000B5909"/>
    <w:rsid w:val="000B6729"/>
    <w:rsid w:val="000B6B5B"/>
    <w:rsid w:val="000B7ECB"/>
    <w:rsid w:val="000C023D"/>
    <w:rsid w:val="000C038D"/>
    <w:rsid w:val="000C41C9"/>
    <w:rsid w:val="000C4400"/>
    <w:rsid w:val="000C67EE"/>
    <w:rsid w:val="000C7258"/>
    <w:rsid w:val="000D14D1"/>
    <w:rsid w:val="000D1E8D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1C30"/>
    <w:rsid w:val="001025CF"/>
    <w:rsid w:val="001066C5"/>
    <w:rsid w:val="00111C23"/>
    <w:rsid w:val="00113E8D"/>
    <w:rsid w:val="00113FC7"/>
    <w:rsid w:val="00116CB4"/>
    <w:rsid w:val="00120D79"/>
    <w:rsid w:val="00121B98"/>
    <w:rsid w:val="001220B8"/>
    <w:rsid w:val="00123A7B"/>
    <w:rsid w:val="00126927"/>
    <w:rsid w:val="00131A08"/>
    <w:rsid w:val="00131D66"/>
    <w:rsid w:val="0013213F"/>
    <w:rsid w:val="0013574C"/>
    <w:rsid w:val="00135BA5"/>
    <w:rsid w:val="00136129"/>
    <w:rsid w:val="00137A57"/>
    <w:rsid w:val="001422F4"/>
    <w:rsid w:val="001426C0"/>
    <w:rsid w:val="00145617"/>
    <w:rsid w:val="00146FF1"/>
    <w:rsid w:val="001471A5"/>
    <w:rsid w:val="00151BFD"/>
    <w:rsid w:val="00155C78"/>
    <w:rsid w:val="00161846"/>
    <w:rsid w:val="0016237E"/>
    <w:rsid w:val="001628F5"/>
    <w:rsid w:val="0017148D"/>
    <w:rsid w:val="00172CF3"/>
    <w:rsid w:val="001730D3"/>
    <w:rsid w:val="0017426A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4ED5"/>
    <w:rsid w:val="001B1A83"/>
    <w:rsid w:val="001B3169"/>
    <w:rsid w:val="001B3934"/>
    <w:rsid w:val="001B4857"/>
    <w:rsid w:val="001B4B04"/>
    <w:rsid w:val="001B5B74"/>
    <w:rsid w:val="001C12F7"/>
    <w:rsid w:val="001C3971"/>
    <w:rsid w:val="001C588D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61C2"/>
    <w:rsid w:val="002165DC"/>
    <w:rsid w:val="00224AA7"/>
    <w:rsid w:val="00225418"/>
    <w:rsid w:val="00231733"/>
    <w:rsid w:val="00232BA3"/>
    <w:rsid w:val="00236DE8"/>
    <w:rsid w:val="002405A7"/>
    <w:rsid w:val="00242C50"/>
    <w:rsid w:val="00242D7E"/>
    <w:rsid w:val="002478DF"/>
    <w:rsid w:val="00250C0B"/>
    <w:rsid w:val="00250D22"/>
    <w:rsid w:val="00252025"/>
    <w:rsid w:val="00252334"/>
    <w:rsid w:val="00252B1A"/>
    <w:rsid w:val="00256528"/>
    <w:rsid w:val="00256C6B"/>
    <w:rsid w:val="00260976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A7CCB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4125"/>
    <w:rsid w:val="002D652F"/>
    <w:rsid w:val="002E0DF2"/>
    <w:rsid w:val="002E0EE4"/>
    <w:rsid w:val="002E1352"/>
    <w:rsid w:val="002F2FFB"/>
    <w:rsid w:val="002F594A"/>
    <w:rsid w:val="00300698"/>
    <w:rsid w:val="003042BB"/>
    <w:rsid w:val="00304304"/>
    <w:rsid w:val="003107FA"/>
    <w:rsid w:val="0031437A"/>
    <w:rsid w:val="00314C4D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71D"/>
    <w:rsid w:val="00335A85"/>
    <w:rsid w:val="0033745A"/>
    <w:rsid w:val="00350559"/>
    <w:rsid w:val="00350DE1"/>
    <w:rsid w:val="00354544"/>
    <w:rsid w:val="003545F4"/>
    <w:rsid w:val="003553B8"/>
    <w:rsid w:val="0035627E"/>
    <w:rsid w:val="00361A12"/>
    <w:rsid w:val="003630AA"/>
    <w:rsid w:val="003632F3"/>
    <w:rsid w:val="003641EF"/>
    <w:rsid w:val="0036507D"/>
    <w:rsid w:val="003709C2"/>
    <w:rsid w:val="00370F68"/>
    <w:rsid w:val="00371FB2"/>
    <w:rsid w:val="00372808"/>
    <w:rsid w:val="00375D3A"/>
    <w:rsid w:val="00380A4E"/>
    <w:rsid w:val="003820C5"/>
    <w:rsid w:val="0038591B"/>
    <w:rsid w:val="00385F86"/>
    <w:rsid w:val="0039277A"/>
    <w:rsid w:val="003957BB"/>
    <w:rsid w:val="00395B0F"/>
    <w:rsid w:val="00395B51"/>
    <w:rsid w:val="003972E0"/>
    <w:rsid w:val="003A1EBD"/>
    <w:rsid w:val="003A3950"/>
    <w:rsid w:val="003B071E"/>
    <w:rsid w:val="003B0BDF"/>
    <w:rsid w:val="003B1FD7"/>
    <w:rsid w:val="003B3F7F"/>
    <w:rsid w:val="003B4590"/>
    <w:rsid w:val="003B507C"/>
    <w:rsid w:val="003B5C22"/>
    <w:rsid w:val="003B661C"/>
    <w:rsid w:val="003B7822"/>
    <w:rsid w:val="003C1867"/>
    <w:rsid w:val="003C1F26"/>
    <w:rsid w:val="003C2CC4"/>
    <w:rsid w:val="003C2E87"/>
    <w:rsid w:val="003C3936"/>
    <w:rsid w:val="003C5DF2"/>
    <w:rsid w:val="003C70C8"/>
    <w:rsid w:val="003C7CAB"/>
    <w:rsid w:val="003D0F99"/>
    <w:rsid w:val="003D23D0"/>
    <w:rsid w:val="003D2B8F"/>
    <w:rsid w:val="003D34BE"/>
    <w:rsid w:val="003D35AB"/>
    <w:rsid w:val="003D3B4A"/>
    <w:rsid w:val="003D4B23"/>
    <w:rsid w:val="003D620D"/>
    <w:rsid w:val="003E11C5"/>
    <w:rsid w:val="003E2153"/>
    <w:rsid w:val="003E34F3"/>
    <w:rsid w:val="003E6688"/>
    <w:rsid w:val="003E7A98"/>
    <w:rsid w:val="003F1ED3"/>
    <w:rsid w:val="003F24A9"/>
    <w:rsid w:val="003F302F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735"/>
    <w:rsid w:val="00415889"/>
    <w:rsid w:val="00416E8D"/>
    <w:rsid w:val="00417E2F"/>
    <w:rsid w:val="00421563"/>
    <w:rsid w:val="00423439"/>
    <w:rsid w:val="0042348F"/>
    <w:rsid w:val="00424A17"/>
    <w:rsid w:val="004256CF"/>
    <w:rsid w:val="0043034B"/>
    <w:rsid w:val="004307E7"/>
    <w:rsid w:val="004316DA"/>
    <w:rsid w:val="004325CB"/>
    <w:rsid w:val="00433C98"/>
    <w:rsid w:val="00434E37"/>
    <w:rsid w:val="00442733"/>
    <w:rsid w:val="00446793"/>
    <w:rsid w:val="00446DE4"/>
    <w:rsid w:val="0044788E"/>
    <w:rsid w:val="0045017B"/>
    <w:rsid w:val="00452BB4"/>
    <w:rsid w:val="004535E7"/>
    <w:rsid w:val="0045394D"/>
    <w:rsid w:val="004545E9"/>
    <w:rsid w:val="004546D6"/>
    <w:rsid w:val="0045575E"/>
    <w:rsid w:val="004578CF"/>
    <w:rsid w:val="004644C6"/>
    <w:rsid w:val="00466C98"/>
    <w:rsid w:val="004743AE"/>
    <w:rsid w:val="0047563F"/>
    <w:rsid w:val="004805AE"/>
    <w:rsid w:val="00480BB9"/>
    <w:rsid w:val="00481194"/>
    <w:rsid w:val="00481AC6"/>
    <w:rsid w:val="00481C01"/>
    <w:rsid w:val="004835E7"/>
    <w:rsid w:val="00483CB2"/>
    <w:rsid w:val="004860F4"/>
    <w:rsid w:val="00490B3B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1E3E"/>
    <w:rsid w:val="004D2AF1"/>
    <w:rsid w:val="004D785F"/>
    <w:rsid w:val="004D7A03"/>
    <w:rsid w:val="004E2C8B"/>
    <w:rsid w:val="004E6760"/>
    <w:rsid w:val="004E74FC"/>
    <w:rsid w:val="004F13C8"/>
    <w:rsid w:val="004F17B7"/>
    <w:rsid w:val="004F1BE5"/>
    <w:rsid w:val="004F2C14"/>
    <w:rsid w:val="004F312F"/>
    <w:rsid w:val="004F4FBF"/>
    <w:rsid w:val="004F6071"/>
    <w:rsid w:val="004F6279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6E25"/>
    <w:rsid w:val="00527CFD"/>
    <w:rsid w:val="0053266F"/>
    <w:rsid w:val="005337C8"/>
    <w:rsid w:val="00536424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C01"/>
    <w:rsid w:val="00572177"/>
    <w:rsid w:val="00573165"/>
    <w:rsid w:val="00580C8B"/>
    <w:rsid w:val="00580ED5"/>
    <w:rsid w:val="00587F3C"/>
    <w:rsid w:val="00590B15"/>
    <w:rsid w:val="0059380F"/>
    <w:rsid w:val="005A0417"/>
    <w:rsid w:val="005A0851"/>
    <w:rsid w:val="005A1D62"/>
    <w:rsid w:val="005A21DC"/>
    <w:rsid w:val="005A56C5"/>
    <w:rsid w:val="005A63C6"/>
    <w:rsid w:val="005B0C72"/>
    <w:rsid w:val="005B353D"/>
    <w:rsid w:val="005B3DB3"/>
    <w:rsid w:val="005B4CE0"/>
    <w:rsid w:val="005C0E2C"/>
    <w:rsid w:val="005C173D"/>
    <w:rsid w:val="005C3653"/>
    <w:rsid w:val="005C6DF8"/>
    <w:rsid w:val="005D3642"/>
    <w:rsid w:val="005D3FE8"/>
    <w:rsid w:val="005D47D3"/>
    <w:rsid w:val="005D7718"/>
    <w:rsid w:val="005E286B"/>
    <w:rsid w:val="005E7C6F"/>
    <w:rsid w:val="005F2418"/>
    <w:rsid w:val="005F2595"/>
    <w:rsid w:val="005F2BD2"/>
    <w:rsid w:val="005F30BB"/>
    <w:rsid w:val="005F3E0D"/>
    <w:rsid w:val="005F4208"/>
    <w:rsid w:val="005F441C"/>
    <w:rsid w:val="005F667A"/>
    <w:rsid w:val="005F6B61"/>
    <w:rsid w:val="005F6E62"/>
    <w:rsid w:val="00601D72"/>
    <w:rsid w:val="0060248B"/>
    <w:rsid w:val="00603334"/>
    <w:rsid w:val="00603EBA"/>
    <w:rsid w:val="00606CF1"/>
    <w:rsid w:val="00610834"/>
    <w:rsid w:val="0061161F"/>
    <w:rsid w:val="00611FC4"/>
    <w:rsid w:val="00617178"/>
    <w:rsid w:val="006176FB"/>
    <w:rsid w:val="00617C3E"/>
    <w:rsid w:val="0062304B"/>
    <w:rsid w:val="006249FB"/>
    <w:rsid w:val="00624D5D"/>
    <w:rsid w:val="00626B1C"/>
    <w:rsid w:val="00627ED0"/>
    <w:rsid w:val="00630B7D"/>
    <w:rsid w:val="00631FF4"/>
    <w:rsid w:val="006353A0"/>
    <w:rsid w:val="006364CC"/>
    <w:rsid w:val="00637CA2"/>
    <w:rsid w:val="00640B26"/>
    <w:rsid w:val="00642C2E"/>
    <w:rsid w:val="00644FED"/>
    <w:rsid w:val="0064585E"/>
    <w:rsid w:val="00650142"/>
    <w:rsid w:val="006517B6"/>
    <w:rsid w:val="00651FC8"/>
    <w:rsid w:val="00665595"/>
    <w:rsid w:val="006659D9"/>
    <w:rsid w:val="00665BFA"/>
    <w:rsid w:val="006679D1"/>
    <w:rsid w:val="00673795"/>
    <w:rsid w:val="00676EEB"/>
    <w:rsid w:val="00682DD7"/>
    <w:rsid w:val="0068316E"/>
    <w:rsid w:val="00683296"/>
    <w:rsid w:val="006833A6"/>
    <w:rsid w:val="0068417B"/>
    <w:rsid w:val="0068441D"/>
    <w:rsid w:val="00690D91"/>
    <w:rsid w:val="0069157F"/>
    <w:rsid w:val="00692279"/>
    <w:rsid w:val="00695384"/>
    <w:rsid w:val="0069690E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380B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2100"/>
    <w:rsid w:val="006E564B"/>
    <w:rsid w:val="006E5D14"/>
    <w:rsid w:val="006F20A6"/>
    <w:rsid w:val="006F509F"/>
    <w:rsid w:val="006F7764"/>
    <w:rsid w:val="006F7EAE"/>
    <w:rsid w:val="00700D90"/>
    <w:rsid w:val="00701D1E"/>
    <w:rsid w:val="007031F8"/>
    <w:rsid w:val="00703473"/>
    <w:rsid w:val="00703780"/>
    <w:rsid w:val="00703BB2"/>
    <w:rsid w:val="00705359"/>
    <w:rsid w:val="007078D5"/>
    <w:rsid w:val="00707EE3"/>
    <w:rsid w:val="00710632"/>
    <w:rsid w:val="00710E99"/>
    <w:rsid w:val="00711AB7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D78"/>
    <w:rsid w:val="00723ECD"/>
    <w:rsid w:val="0072632A"/>
    <w:rsid w:val="00726CBE"/>
    <w:rsid w:val="0072750B"/>
    <w:rsid w:val="007309DE"/>
    <w:rsid w:val="0073465B"/>
    <w:rsid w:val="00734C2D"/>
    <w:rsid w:val="00737E85"/>
    <w:rsid w:val="00740176"/>
    <w:rsid w:val="007425B4"/>
    <w:rsid w:val="0074264D"/>
    <w:rsid w:val="007431FB"/>
    <w:rsid w:val="00743AA0"/>
    <w:rsid w:val="00744294"/>
    <w:rsid w:val="007502C4"/>
    <w:rsid w:val="0075038C"/>
    <w:rsid w:val="00751197"/>
    <w:rsid w:val="00751699"/>
    <w:rsid w:val="0075241D"/>
    <w:rsid w:val="0075310B"/>
    <w:rsid w:val="0075352F"/>
    <w:rsid w:val="00756A00"/>
    <w:rsid w:val="00757B9F"/>
    <w:rsid w:val="00760E3C"/>
    <w:rsid w:val="00762551"/>
    <w:rsid w:val="0076336D"/>
    <w:rsid w:val="00763D35"/>
    <w:rsid w:val="007668D3"/>
    <w:rsid w:val="00766EC7"/>
    <w:rsid w:val="007674B0"/>
    <w:rsid w:val="0077083D"/>
    <w:rsid w:val="00774068"/>
    <w:rsid w:val="00777BDB"/>
    <w:rsid w:val="00780AB0"/>
    <w:rsid w:val="007838FF"/>
    <w:rsid w:val="00785D5E"/>
    <w:rsid w:val="00787CE3"/>
    <w:rsid w:val="00792806"/>
    <w:rsid w:val="007939A6"/>
    <w:rsid w:val="00797065"/>
    <w:rsid w:val="00797099"/>
    <w:rsid w:val="007A01FC"/>
    <w:rsid w:val="007A08D3"/>
    <w:rsid w:val="007A1A3F"/>
    <w:rsid w:val="007A3C01"/>
    <w:rsid w:val="007A3C0B"/>
    <w:rsid w:val="007A44DB"/>
    <w:rsid w:val="007B64F2"/>
    <w:rsid w:val="007B6BA5"/>
    <w:rsid w:val="007B7B1E"/>
    <w:rsid w:val="007C169B"/>
    <w:rsid w:val="007C3390"/>
    <w:rsid w:val="007C4F4B"/>
    <w:rsid w:val="007C7A4E"/>
    <w:rsid w:val="007D64B1"/>
    <w:rsid w:val="007E2878"/>
    <w:rsid w:val="007E5ABB"/>
    <w:rsid w:val="007E5D2E"/>
    <w:rsid w:val="007E7364"/>
    <w:rsid w:val="007F0B83"/>
    <w:rsid w:val="007F2784"/>
    <w:rsid w:val="007F344D"/>
    <w:rsid w:val="007F47D1"/>
    <w:rsid w:val="007F5967"/>
    <w:rsid w:val="007F6611"/>
    <w:rsid w:val="008002AF"/>
    <w:rsid w:val="00801D46"/>
    <w:rsid w:val="00803656"/>
    <w:rsid w:val="00803D3F"/>
    <w:rsid w:val="008116F8"/>
    <w:rsid w:val="0081239D"/>
    <w:rsid w:val="008139F5"/>
    <w:rsid w:val="00816C3A"/>
    <w:rsid w:val="00817276"/>
    <w:rsid w:val="008175E9"/>
    <w:rsid w:val="00821686"/>
    <w:rsid w:val="008242D7"/>
    <w:rsid w:val="008244A4"/>
    <w:rsid w:val="00825A28"/>
    <w:rsid w:val="0082761D"/>
    <w:rsid w:val="00827E05"/>
    <w:rsid w:val="008305E5"/>
    <w:rsid w:val="008311A3"/>
    <w:rsid w:val="008333C7"/>
    <w:rsid w:val="00836A0C"/>
    <w:rsid w:val="00837A3F"/>
    <w:rsid w:val="0084125D"/>
    <w:rsid w:val="00842AFA"/>
    <w:rsid w:val="00842B7B"/>
    <w:rsid w:val="00844584"/>
    <w:rsid w:val="00845E42"/>
    <w:rsid w:val="00853E16"/>
    <w:rsid w:val="0085417D"/>
    <w:rsid w:val="008550E6"/>
    <w:rsid w:val="00861AFA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4FF5"/>
    <w:rsid w:val="00896CBD"/>
    <w:rsid w:val="008978BC"/>
    <w:rsid w:val="008979B1"/>
    <w:rsid w:val="008A0994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3A83"/>
    <w:rsid w:val="008B70D8"/>
    <w:rsid w:val="008C57B1"/>
    <w:rsid w:val="008C78C7"/>
    <w:rsid w:val="008D054A"/>
    <w:rsid w:val="008D3C1D"/>
    <w:rsid w:val="008D4730"/>
    <w:rsid w:val="008D49F6"/>
    <w:rsid w:val="008D5935"/>
    <w:rsid w:val="008E0E46"/>
    <w:rsid w:val="008E58A3"/>
    <w:rsid w:val="008E7D56"/>
    <w:rsid w:val="008F1455"/>
    <w:rsid w:val="008F4E42"/>
    <w:rsid w:val="008F561F"/>
    <w:rsid w:val="008F649A"/>
    <w:rsid w:val="00903497"/>
    <w:rsid w:val="00907AD2"/>
    <w:rsid w:val="009124F2"/>
    <w:rsid w:val="00915860"/>
    <w:rsid w:val="00917603"/>
    <w:rsid w:val="00917C0E"/>
    <w:rsid w:val="00925B30"/>
    <w:rsid w:val="0092768B"/>
    <w:rsid w:val="00930B07"/>
    <w:rsid w:val="009316CC"/>
    <w:rsid w:val="00932460"/>
    <w:rsid w:val="00936C2E"/>
    <w:rsid w:val="00936F09"/>
    <w:rsid w:val="009401E0"/>
    <w:rsid w:val="009409EC"/>
    <w:rsid w:val="00940A5E"/>
    <w:rsid w:val="009425DF"/>
    <w:rsid w:val="00942CE8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5A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A6FE8"/>
    <w:rsid w:val="009B0335"/>
    <w:rsid w:val="009B45F7"/>
    <w:rsid w:val="009B4CA8"/>
    <w:rsid w:val="009B730A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3585"/>
    <w:rsid w:val="00A04C69"/>
    <w:rsid w:val="00A0550C"/>
    <w:rsid w:val="00A061AB"/>
    <w:rsid w:val="00A13DFC"/>
    <w:rsid w:val="00A1427D"/>
    <w:rsid w:val="00A143BC"/>
    <w:rsid w:val="00A14774"/>
    <w:rsid w:val="00A15E6C"/>
    <w:rsid w:val="00A177CF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13CB"/>
    <w:rsid w:val="00A52F74"/>
    <w:rsid w:val="00A541EA"/>
    <w:rsid w:val="00A54D65"/>
    <w:rsid w:val="00A55D32"/>
    <w:rsid w:val="00A5718A"/>
    <w:rsid w:val="00A6339F"/>
    <w:rsid w:val="00A6700E"/>
    <w:rsid w:val="00A717E7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2CBA"/>
    <w:rsid w:val="00A93320"/>
    <w:rsid w:val="00A94CE2"/>
    <w:rsid w:val="00A97F13"/>
    <w:rsid w:val="00AA021B"/>
    <w:rsid w:val="00AA17DC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4C6A"/>
    <w:rsid w:val="00AD7888"/>
    <w:rsid w:val="00AE20DC"/>
    <w:rsid w:val="00AE55CE"/>
    <w:rsid w:val="00AE7A4A"/>
    <w:rsid w:val="00AF2B04"/>
    <w:rsid w:val="00AF3C55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C81"/>
    <w:rsid w:val="00B24D69"/>
    <w:rsid w:val="00B27444"/>
    <w:rsid w:val="00B30040"/>
    <w:rsid w:val="00B30179"/>
    <w:rsid w:val="00B31695"/>
    <w:rsid w:val="00B33EC0"/>
    <w:rsid w:val="00B35C41"/>
    <w:rsid w:val="00B36133"/>
    <w:rsid w:val="00B42B5F"/>
    <w:rsid w:val="00B4513A"/>
    <w:rsid w:val="00B46BB8"/>
    <w:rsid w:val="00B50B53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67B70"/>
    <w:rsid w:val="00B72BAF"/>
    <w:rsid w:val="00B744D4"/>
    <w:rsid w:val="00B75DBE"/>
    <w:rsid w:val="00B81E12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B5567"/>
    <w:rsid w:val="00BC027E"/>
    <w:rsid w:val="00BC60B0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E68B7"/>
    <w:rsid w:val="00BF25C2"/>
    <w:rsid w:val="00C0023D"/>
    <w:rsid w:val="00C024CD"/>
    <w:rsid w:val="00C13698"/>
    <w:rsid w:val="00C1554D"/>
    <w:rsid w:val="00C17699"/>
    <w:rsid w:val="00C2337F"/>
    <w:rsid w:val="00C2396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1977"/>
    <w:rsid w:val="00C5582C"/>
    <w:rsid w:val="00C60906"/>
    <w:rsid w:val="00C6118C"/>
    <w:rsid w:val="00C61A09"/>
    <w:rsid w:val="00C6435B"/>
    <w:rsid w:val="00C66354"/>
    <w:rsid w:val="00C66DDD"/>
    <w:rsid w:val="00C72817"/>
    <w:rsid w:val="00C7349C"/>
    <w:rsid w:val="00C73E53"/>
    <w:rsid w:val="00C745BF"/>
    <w:rsid w:val="00C745C3"/>
    <w:rsid w:val="00C746C9"/>
    <w:rsid w:val="00C74FBC"/>
    <w:rsid w:val="00C75952"/>
    <w:rsid w:val="00C76027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39C5"/>
    <w:rsid w:val="00CC4E3B"/>
    <w:rsid w:val="00CC6C36"/>
    <w:rsid w:val="00CD0AB3"/>
    <w:rsid w:val="00CD403A"/>
    <w:rsid w:val="00CD4C3F"/>
    <w:rsid w:val="00CD6B2E"/>
    <w:rsid w:val="00CD7454"/>
    <w:rsid w:val="00CE01C0"/>
    <w:rsid w:val="00CE129C"/>
    <w:rsid w:val="00CE497F"/>
    <w:rsid w:val="00CE4A8F"/>
    <w:rsid w:val="00CE4B5A"/>
    <w:rsid w:val="00CE4D7C"/>
    <w:rsid w:val="00CE6550"/>
    <w:rsid w:val="00CE7B0F"/>
    <w:rsid w:val="00CF36F3"/>
    <w:rsid w:val="00CF37F3"/>
    <w:rsid w:val="00CF3CB7"/>
    <w:rsid w:val="00CF5BB0"/>
    <w:rsid w:val="00D00450"/>
    <w:rsid w:val="00D0058E"/>
    <w:rsid w:val="00D008A3"/>
    <w:rsid w:val="00D01E98"/>
    <w:rsid w:val="00D04BA4"/>
    <w:rsid w:val="00D04E81"/>
    <w:rsid w:val="00D073C6"/>
    <w:rsid w:val="00D10687"/>
    <w:rsid w:val="00D121B6"/>
    <w:rsid w:val="00D1389C"/>
    <w:rsid w:val="00D1425B"/>
    <w:rsid w:val="00D164DD"/>
    <w:rsid w:val="00D2031B"/>
    <w:rsid w:val="00D25388"/>
    <w:rsid w:val="00D25FE2"/>
    <w:rsid w:val="00D26929"/>
    <w:rsid w:val="00D27576"/>
    <w:rsid w:val="00D30977"/>
    <w:rsid w:val="00D31595"/>
    <w:rsid w:val="00D317BB"/>
    <w:rsid w:val="00D33132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748D7"/>
    <w:rsid w:val="00D779C2"/>
    <w:rsid w:val="00D81DB0"/>
    <w:rsid w:val="00D85458"/>
    <w:rsid w:val="00D96269"/>
    <w:rsid w:val="00D978C6"/>
    <w:rsid w:val="00D97FD0"/>
    <w:rsid w:val="00DA3C6C"/>
    <w:rsid w:val="00DA5A0F"/>
    <w:rsid w:val="00DA67AD"/>
    <w:rsid w:val="00DA6D4E"/>
    <w:rsid w:val="00DB06D2"/>
    <w:rsid w:val="00DB2042"/>
    <w:rsid w:val="00DB2A63"/>
    <w:rsid w:val="00DB4C2A"/>
    <w:rsid w:val="00DB5D0F"/>
    <w:rsid w:val="00DC59B0"/>
    <w:rsid w:val="00DC6021"/>
    <w:rsid w:val="00DC7AF7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2CC8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15DF0"/>
    <w:rsid w:val="00E23CAD"/>
    <w:rsid w:val="00E23F1A"/>
    <w:rsid w:val="00E27CED"/>
    <w:rsid w:val="00E322B5"/>
    <w:rsid w:val="00E330C1"/>
    <w:rsid w:val="00E345CE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617B6"/>
    <w:rsid w:val="00E66F5C"/>
    <w:rsid w:val="00E7260F"/>
    <w:rsid w:val="00E773CD"/>
    <w:rsid w:val="00E819ED"/>
    <w:rsid w:val="00E82C8B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A5461"/>
    <w:rsid w:val="00EB247C"/>
    <w:rsid w:val="00EB3839"/>
    <w:rsid w:val="00EB504F"/>
    <w:rsid w:val="00EB5881"/>
    <w:rsid w:val="00EB6BAC"/>
    <w:rsid w:val="00EC1665"/>
    <w:rsid w:val="00EC2F56"/>
    <w:rsid w:val="00EC54BA"/>
    <w:rsid w:val="00EC67F7"/>
    <w:rsid w:val="00ED095F"/>
    <w:rsid w:val="00ED5D98"/>
    <w:rsid w:val="00ED621D"/>
    <w:rsid w:val="00ED7A2A"/>
    <w:rsid w:val="00EE17D9"/>
    <w:rsid w:val="00EE4A3B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03A7"/>
    <w:rsid w:val="00F134D1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3B9B"/>
    <w:rsid w:val="00F44197"/>
    <w:rsid w:val="00F452A6"/>
    <w:rsid w:val="00F502C4"/>
    <w:rsid w:val="00F51C62"/>
    <w:rsid w:val="00F52154"/>
    <w:rsid w:val="00F52A5F"/>
    <w:rsid w:val="00F53EDA"/>
    <w:rsid w:val="00F557DC"/>
    <w:rsid w:val="00F60219"/>
    <w:rsid w:val="00F60B57"/>
    <w:rsid w:val="00F60E9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A3B6D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1C57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napToGrid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0B0"/>
    <w:rPr>
      <w:rFonts w:ascii="Courier New" w:hAnsi="Courier New" w:cs="Courier New"/>
      <w:lang w:val="en-GB" w:eastAsia="en-GB"/>
    </w:rPr>
  </w:style>
  <w:style w:type="paragraph" w:customStyle="1" w:styleId="N2">
    <w:name w:val="N2"/>
    <w:basedOn w:val="Normal"/>
    <w:rsid w:val="004D1E3E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ADN11">
    <w:name w:val="ADN_1_1"/>
    <w:basedOn w:val="N2"/>
    <w:rsid w:val="00CE7B0F"/>
    <w:pPr>
      <w:spacing w:line="240" w:lineRule="atLeast"/>
    </w:pPr>
    <w:rPr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napToGrid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0B0"/>
    <w:rPr>
      <w:rFonts w:ascii="Courier New" w:hAnsi="Courier New" w:cs="Courier New"/>
      <w:lang w:val="en-GB" w:eastAsia="en-GB"/>
    </w:rPr>
  </w:style>
  <w:style w:type="paragraph" w:customStyle="1" w:styleId="N2">
    <w:name w:val="N2"/>
    <w:basedOn w:val="Normal"/>
    <w:rsid w:val="004D1E3E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ADN11">
    <w:name w:val="ADN_1_1"/>
    <w:basedOn w:val="N2"/>
    <w:rsid w:val="00CE7B0F"/>
    <w:pPr>
      <w:spacing w:line="240" w:lineRule="atLeast"/>
    </w:pPr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EFF2-C636-4E50-B814-D13CD8DD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ECE-ADN-36-Add.1</cp:lastModifiedBy>
  <cp:revision>3</cp:revision>
  <cp:lastPrinted>2017-07-04T10:06:00Z</cp:lastPrinted>
  <dcterms:created xsi:type="dcterms:W3CDTF">2017-07-04T13:20:00Z</dcterms:created>
  <dcterms:modified xsi:type="dcterms:W3CDTF">2017-07-04T13:21:00Z</dcterms:modified>
</cp:coreProperties>
</file>