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71CE7" w:rsidRPr="00DE1F09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71CE7" w:rsidRPr="00DB58B5" w:rsidRDefault="00A71CE7" w:rsidP="000714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71CE7" w:rsidRPr="00DB58B5" w:rsidRDefault="00A71CE7" w:rsidP="007F5BF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71CE7" w:rsidRPr="00D30E58" w:rsidRDefault="00A71CE7" w:rsidP="00DD0057">
            <w:pPr>
              <w:jc w:val="right"/>
              <w:rPr>
                <w:lang w:val="en-GB"/>
              </w:rPr>
            </w:pPr>
            <w:r w:rsidRPr="00D30E58">
              <w:rPr>
                <w:sz w:val="40"/>
                <w:lang w:val="en-GB"/>
              </w:rPr>
              <w:t>ECE</w:t>
            </w:r>
            <w:r w:rsidRPr="00D30E58">
              <w:rPr>
                <w:lang w:val="en-GB"/>
              </w:rPr>
              <w:t>/TRANS/WP.15/AC.1/201</w:t>
            </w:r>
            <w:r w:rsidR="00450281">
              <w:rPr>
                <w:lang w:val="en-GB"/>
              </w:rPr>
              <w:t>7</w:t>
            </w:r>
            <w:r w:rsidRPr="00D30E58">
              <w:rPr>
                <w:lang w:val="en-GB"/>
              </w:rPr>
              <w:t>/</w:t>
            </w:r>
            <w:r w:rsidR="00DD0057">
              <w:rPr>
                <w:lang w:val="en-GB"/>
              </w:rPr>
              <w:t>8</w:t>
            </w:r>
          </w:p>
        </w:tc>
      </w:tr>
      <w:tr w:rsidR="00A71CE7" w:rsidRPr="00DB58B5" w:rsidTr="007F5BF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Pr="00DB58B5" w:rsidRDefault="003B0F1F" w:rsidP="007F5BF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51815"/>
                  <wp:effectExtent l="0" t="0" r="7620" b="635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71CE7" w:rsidRPr="00740562" w:rsidRDefault="00A71CE7" w:rsidP="007F5BF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71CE7" w:rsidRDefault="00A71CE7" w:rsidP="007F5BFF">
            <w:pPr>
              <w:spacing w:before="240"/>
            </w:pPr>
            <w:r>
              <w:t>Distr. générale</w:t>
            </w:r>
          </w:p>
          <w:p w:rsidR="00A71CE7" w:rsidRDefault="00A12448" w:rsidP="0007146F">
            <w:pPr>
              <w:spacing w:line="240" w:lineRule="exact"/>
            </w:pPr>
            <w:r>
              <w:t>21</w:t>
            </w:r>
            <w:r w:rsidR="0031783C">
              <w:t xml:space="preserve"> </w:t>
            </w:r>
            <w:r w:rsidR="00450281">
              <w:t>décembre</w:t>
            </w:r>
            <w:r w:rsidR="0031783C">
              <w:t xml:space="preserve"> </w:t>
            </w:r>
            <w:r w:rsidR="00A71CE7">
              <w:t>201</w:t>
            </w:r>
            <w:r>
              <w:t>6</w:t>
            </w:r>
          </w:p>
          <w:p w:rsidR="00A71CE7" w:rsidRDefault="00A71CE7" w:rsidP="0007146F">
            <w:pPr>
              <w:spacing w:line="240" w:lineRule="exact"/>
            </w:pPr>
          </w:p>
          <w:p w:rsidR="00A71CE7" w:rsidRPr="00DB58B5" w:rsidRDefault="00A71CE7" w:rsidP="006A51A2">
            <w:pPr>
              <w:spacing w:line="240" w:lineRule="exact"/>
            </w:pPr>
            <w:r>
              <w:t>Original: français</w:t>
            </w:r>
          </w:p>
        </w:tc>
      </w:tr>
    </w:tbl>
    <w:p w:rsidR="00A71CE7" w:rsidRPr="000312C0" w:rsidRDefault="00A71CE7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A71CE7" w:rsidRDefault="00A71CE7" w:rsidP="00B501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71CE7" w:rsidRPr="00B5016D" w:rsidRDefault="00A71CE7" w:rsidP="00B501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A71CE7" w:rsidRPr="007A7C4F" w:rsidRDefault="00A71CE7" w:rsidP="00E97CD5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A71CE7" w:rsidRPr="007A7C4F" w:rsidRDefault="00C666C2" w:rsidP="00E97CD5">
      <w:pPr>
        <w:rPr>
          <w:szCs w:val="24"/>
        </w:rPr>
      </w:pPr>
      <w:r>
        <w:rPr>
          <w:szCs w:val="24"/>
        </w:rPr>
        <w:t>Berne</w:t>
      </w:r>
      <w:r w:rsidR="00A71CE7" w:rsidRPr="007A7C4F">
        <w:rPr>
          <w:szCs w:val="24"/>
        </w:rPr>
        <w:t xml:space="preserve">, </w:t>
      </w:r>
      <w:r w:rsidR="00A71CE7">
        <w:rPr>
          <w:szCs w:val="24"/>
        </w:rPr>
        <w:t>1</w:t>
      </w:r>
      <w:r>
        <w:rPr>
          <w:szCs w:val="24"/>
        </w:rPr>
        <w:t>3</w:t>
      </w:r>
      <w:r w:rsidR="00A71CE7" w:rsidRPr="007A7C4F">
        <w:rPr>
          <w:szCs w:val="24"/>
        </w:rPr>
        <w:t>-</w:t>
      </w:r>
      <w:r>
        <w:rPr>
          <w:szCs w:val="24"/>
        </w:rPr>
        <w:t>17</w:t>
      </w:r>
      <w:r w:rsidR="00A71CE7">
        <w:rPr>
          <w:szCs w:val="24"/>
        </w:rPr>
        <w:t xml:space="preserve"> </w:t>
      </w:r>
      <w:r>
        <w:rPr>
          <w:szCs w:val="24"/>
        </w:rPr>
        <w:t>mars</w:t>
      </w:r>
      <w:r w:rsidR="00A71CE7" w:rsidRPr="007A7C4F">
        <w:rPr>
          <w:szCs w:val="24"/>
        </w:rPr>
        <w:t xml:space="preserve"> 201</w:t>
      </w:r>
      <w:r>
        <w:rPr>
          <w:szCs w:val="24"/>
        </w:rPr>
        <w:t>7</w:t>
      </w:r>
    </w:p>
    <w:p w:rsidR="00450281" w:rsidRDefault="00450281" w:rsidP="0045028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5 (b) de l’ordre du jour provisoire</w:t>
      </w:r>
    </w:p>
    <w:p w:rsidR="00450281" w:rsidRDefault="00450281" w:rsidP="004502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 xml:space="preserve">Propositions diverses d’amendements au RID/ADR/ADN: </w:t>
      </w:r>
      <w:r>
        <w:rPr>
          <w:lang w:val="fr-CH"/>
        </w:rPr>
        <w:br/>
        <w:t>nouvelles propositions</w:t>
      </w:r>
    </w:p>
    <w:p w:rsidR="00450281" w:rsidRDefault="00450281" w:rsidP="0018365E">
      <w:pPr>
        <w:pStyle w:val="HChG"/>
        <w:keepNext w:val="0"/>
        <w:keepLines w:val="0"/>
        <w:widowControl w:val="0"/>
        <w:suppressAutoHyphens w:val="0"/>
        <w:rPr>
          <w:lang w:val="fr-FR"/>
        </w:rPr>
      </w:pPr>
      <w:r>
        <w:tab/>
      </w:r>
      <w:r>
        <w:tab/>
      </w:r>
      <w:r w:rsidR="000D6362" w:rsidRPr="00BE3A43">
        <w:t>Modification de l</w:t>
      </w:r>
      <w:r w:rsidR="00C435A8">
        <w:t>’alinéa c) de l</w:t>
      </w:r>
      <w:r w:rsidR="000D6362" w:rsidRPr="00BE3A43">
        <w:t>a sous-section 6.6.3.1 du RID/ADR/ADN</w:t>
      </w:r>
    </w:p>
    <w:p w:rsidR="00450281" w:rsidRDefault="00BE5873" w:rsidP="0018365E">
      <w:pPr>
        <w:pStyle w:val="H1"/>
        <w:keepNext w:val="0"/>
        <w:keepLines w:val="0"/>
        <w:widowControl w:val="0"/>
        <w:suppressAutoHyphens w:val="0"/>
        <w:ind w:left="567" w:firstLine="567"/>
        <w:rPr>
          <w:lang w:val="fr-CH"/>
        </w:rPr>
      </w:pPr>
      <w:r>
        <w:rPr>
          <w:lang w:val="fr-FR"/>
        </w:rPr>
        <w:t>Communication du Gouvernement de l’Italie</w:t>
      </w:r>
      <w:r w:rsidR="003E0E95" w:rsidRPr="003E0E95">
        <w:rPr>
          <w:rStyle w:val="Appelnotedebasdep"/>
          <w:b w:val="0"/>
          <w:sz w:val="20"/>
          <w:szCs w:val="20"/>
        </w:rPr>
        <w:footnoteReference w:id="2"/>
      </w:r>
      <w:r w:rsidR="003E0E95" w:rsidRPr="003E0E95">
        <w:rPr>
          <w:b w:val="0"/>
          <w:sz w:val="20"/>
          <w:szCs w:val="20"/>
          <w:vertAlign w:val="superscript"/>
          <w:lang w:val="fr-FR"/>
        </w:rPr>
        <w:t>,</w:t>
      </w:r>
      <w:r w:rsidR="003E0E95" w:rsidRPr="003E0E95">
        <w:rPr>
          <w:b w:val="0"/>
          <w:sz w:val="20"/>
          <w:szCs w:val="20"/>
          <w:lang w:val="fr-FR"/>
        </w:rPr>
        <w:t xml:space="preserve"> </w:t>
      </w:r>
      <w:r w:rsidR="003E0E95" w:rsidRPr="003E0E95">
        <w:rPr>
          <w:rStyle w:val="Appelnotedebasdep"/>
          <w:b w:val="0"/>
          <w:sz w:val="20"/>
          <w:szCs w:val="20"/>
        </w:rPr>
        <w:footnoteReference w:customMarkFollows="1" w:id="3"/>
        <w:t>**</w:t>
      </w:r>
    </w:p>
    <w:p w:rsidR="0018365E" w:rsidRPr="00305D4C" w:rsidRDefault="0018365E" w:rsidP="0018365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A286B">
        <w:rPr>
          <w:lang w:val="fr-FR"/>
        </w:rPr>
        <w:t>Introduction</w:t>
      </w:r>
    </w:p>
    <w:p w:rsidR="000D6362" w:rsidRDefault="009A286B" w:rsidP="000D6362">
      <w:pPr>
        <w:pStyle w:val="SingleTxtG"/>
      </w:pPr>
      <w:r>
        <w:t>1.</w:t>
      </w:r>
      <w:r>
        <w:tab/>
      </w:r>
      <w:r w:rsidR="000D6362">
        <w:t>Sous 6.6.3.1 c)</w:t>
      </w:r>
      <w:r>
        <w:t>,</w:t>
      </w:r>
      <w:r w:rsidR="000D6362">
        <w:t xml:space="preserve"> pour le marquage des grands emballages la lettre «X» est prévue pour les groupes d’emballage I, II et III.</w:t>
      </w:r>
    </w:p>
    <w:p w:rsidR="000D6362" w:rsidRDefault="009A286B" w:rsidP="000D6362">
      <w:pPr>
        <w:pStyle w:val="SingleTxtG"/>
      </w:pPr>
      <w:r>
        <w:t>2.</w:t>
      </w:r>
      <w:r>
        <w:tab/>
      </w:r>
      <w:r w:rsidR="000D6362">
        <w:t xml:space="preserve">Néanmoins dan le Tableau A du chapitre 3.2 </w:t>
      </w:r>
      <w:r>
        <w:t>aucun code LP n’est attribué en colonne (8) pour des rubriques du groupe d’emballage I. Aucune rubrique du groupe d’emballage 1 ne peut être transportée dans des grands emballages</w:t>
      </w:r>
      <w:r w:rsidR="00C435A8">
        <w:t>.</w:t>
      </w:r>
    </w:p>
    <w:p w:rsidR="000D6362" w:rsidRDefault="009A286B" w:rsidP="000D6362">
      <w:pPr>
        <w:pStyle w:val="SingleTxtG"/>
      </w:pPr>
      <w:r>
        <w:t>3.</w:t>
      </w:r>
      <w:r>
        <w:tab/>
      </w:r>
      <w:r w:rsidR="000D6362">
        <w:t xml:space="preserve">En ce qui concerne les rubriques n’ayant pas </w:t>
      </w:r>
      <w:r>
        <w:t>de</w:t>
      </w:r>
      <w:r w:rsidR="000D6362">
        <w:t xml:space="preserve"> groupe d’emballage:</w:t>
      </w:r>
    </w:p>
    <w:p w:rsidR="000D6362" w:rsidRDefault="000D6362" w:rsidP="000D6362">
      <w:pPr>
        <w:pStyle w:val="SingleTxtG"/>
      </w:pPr>
      <w:r>
        <w:t>-</w:t>
      </w:r>
      <w:r>
        <w:tab/>
        <w:t>les explosifs sont assignés au groupe d’emballage II (voir 4.1.1.8) et NOTA au 6.6.3.4.4;</w:t>
      </w:r>
    </w:p>
    <w:p w:rsidR="000D6362" w:rsidRDefault="000D6362" w:rsidP="000D6362">
      <w:pPr>
        <w:pStyle w:val="SingleTxtG"/>
      </w:pPr>
      <w:r>
        <w:t>-</w:t>
      </w:r>
      <w:r>
        <w:tab/>
        <w:t xml:space="preserve">pour </w:t>
      </w:r>
      <w:r w:rsidR="009A286B">
        <w:t>les Nos ONU</w:t>
      </w:r>
      <w:r>
        <w:t xml:space="preserve"> 3090, 3091, 3480 et 3481 «Piles au lithium»</w:t>
      </w:r>
      <w:r w:rsidR="009A286B">
        <w:t>,</w:t>
      </w:r>
      <w:r>
        <w:t xml:space="preserve"> les instructions d’emballage prévoient </w:t>
      </w:r>
      <w:r w:rsidR="009A286B">
        <w:t xml:space="preserve">des </w:t>
      </w:r>
      <w:r>
        <w:t>«Grands emballages rigides satisfaisant au niveau d’épreuve du groupe d’emballage II»;</w:t>
      </w:r>
    </w:p>
    <w:p w:rsidR="000D6362" w:rsidRDefault="000D6362" w:rsidP="000D6362">
      <w:pPr>
        <w:pStyle w:val="SingleTxtG"/>
      </w:pPr>
      <w:r>
        <w:lastRenderedPageBreak/>
        <w:t>-</w:t>
      </w:r>
      <w:r>
        <w:tab/>
        <w:t xml:space="preserve">pour </w:t>
      </w:r>
      <w:r w:rsidR="009A286B">
        <w:t>le No ONU</w:t>
      </w:r>
      <w:r>
        <w:t xml:space="preserve"> 3268</w:t>
      </w:r>
      <w:r w:rsidR="009A286B">
        <w:t>,</w:t>
      </w:r>
      <w:r w:rsidRPr="00796359">
        <w:t xml:space="preserve"> </w:t>
      </w:r>
      <w:r>
        <w:t>la disposition spéci</w:t>
      </w:r>
      <w:r w:rsidR="009A286B">
        <w:t>ale 236 du chapitre 3.3 prévoit:</w:t>
      </w:r>
      <w:r>
        <w:t xml:space="preserve"> «Les trousses de résine polyester … un produit de base (classe 3, groupe d’emballage II ou III) …»;</w:t>
      </w:r>
    </w:p>
    <w:p w:rsidR="000D6362" w:rsidRDefault="000D6362" w:rsidP="000D6362">
      <w:pPr>
        <w:pStyle w:val="SingleTxtG"/>
      </w:pPr>
      <w:r>
        <w:t>-</w:t>
      </w:r>
      <w:r>
        <w:tab/>
        <w:t xml:space="preserve">pour </w:t>
      </w:r>
      <w:r w:rsidR="00077E00">
        <w:t>le No ONU</w:t>
      </w:r>
      <w:r>
        <w:t xml:space="preserve"> 3509 la disposition spéciale 663 du chapitre 3.3 prévoit: «Les résidus présent dans les emballages mis au rebut … En outre, il ne doit pas s’agir: des matières affectées au groupe d’emballage I …;</w:t>
      </w:r>
    </w:p>
    <w:p w:rsidR="000D6362" w:rsidRDefault="000D6362" w:rsidP="000D6362">
      <w:pPr>
        <w:pStyle w:val="SingleTxtG"/>
      </w:pPr>
      <w:r>
        <w:t>-</w:t>
      </w:r>
      <w:r>
        <w:tab/>
        <w:t xml:space="preserve">dans </w:t>
      </w:r>
      <w:r w:rsidR="00077E00">
        <w:t>les instructions d’emballage LP01 et LP</w:t>
      </w:r>
      <w:r>
        <w:t>02</w:t>
      </w:r>
      <w:r w:rsidR="00077E00">
        <w:t>,</w:t>
      </w:r>
      <w:r>
        <w:t xml:space="preserve"> pour les groupes d’emballage I et II</w:t>
      </w:r>
      <w:r w:rsidR="00077E00">
        <w:t>,</w:t>
      </w:r>
      <w:r>
        <w:t xml:space="preserve"> il est indiqué «Non autorisé».</w:t>
      </w:r>
    </w:p>
    <w:p w:rsidR="00C435A8" w:rsidRDefault="00C435A8" w:rsidP="00C435A8">
      <w:pPr>
        <w:pStyle w:val="H1"/>
      </w:pPr>
      <w:r>
        <w:tab/>
      </w:r>
      <w:r>
        <w:tab/>
        <w:t>Propositions</w:t>
      </w:r>
    </w:p>
    <w:p w:rsidR="000D6362" w:rsidRDefault="00077E00" w:rsidP="00C435A8">
      <w:pPr>
        <w:pStyle w:val="SingleTxtG"/>
        <w:spacing w:before="120"/>
      </w:pPr>
      <w:r>
        <w:t>4.</w:t>
      </w:r>
      <w:r>
        <w:tab/>
        <w:t>Etant donné que le Chapitre 6.6 est commun</w:t>
      </w:r>
      <w:r w:rsidR="000D6362">
        <w:t xml:space="preserve"> </w:t>
      </w:r>
      <w:r>
        <w:t>à</w:t>
      </w:r>
      <w:r w:rsidR="000D6362">
        <w:t xml:space="preserve"> tous les modes de transport, l’Italie demande </w:t>
      </w:r>
      <w:r>
        <w:t>à la Réunion commune</w:t>
      </w:r>
      <w:r w:rsidR="000D6362">
        <w:t xml:space="preserve"> si</w:t>
      </w:r>
      <w:r>
        <w:t xml:space="preserve"> </w:t>
      </w:r>
      <w:r w:rsidR="00C435A8">
        <w:t xml:space="preserve">les propositions suivantes </w:t>
      </w:r>
      <w:r>
        <w:t>doivent être soumises au Sous-Comité d’experts du transport de marchandises dangereuses de l’ONU:</w:t>
      </w:r>
    </w:p>
    <w:p w:rsidR="000D6362" w:rsidRDefault="00077E00" w:rsidP="000D6362">
      <w:pPr>
        <w:pStyle w:val="SingleTxtG"/>
      </w:pPr>
      <w:r>
        <w:tab/>
        <w:t>a)</w:t>
      </w:r>
      <w:r w:rsidR="000D6362">
        <w:tab/>
        <w:t>biffer sous 6.6.3.1 c) «</w:t>
      </w:r>
      <w:r w:rsidR="000D6362" w:rsidRPr="00124CAE">
        <w:t>X pour les groupes d'emballage I, II et III</w:t>
      </w:r>
      <w:r w:rsidR="000D6362">
        <w:t>»</w:t>
      </w:r>
      <w:r>
        <w:t>;</w:t>
      </w:r>
    </w:p>
    <w:p w:rsidR="000D6362" w:rsidRDefault="00077E00" w:rsidP="000D6362">
      <w:pPr>
        <w:pStyle w:val="SingleTxtG"/>
      </w:pPr>
      <w:r>
        <w:tab/>
        <w:t>b)</w:t>
      </w:r>
      <w:r w:rsidR="000D6362">
        <w:tab/>
      </w:r>
      <w:r>
        <w:t>modifier le premier</w:t>
      </w:r>
      <w:r w:rsidR="000D6362">
        <w:t xml:space="preserve"> exemple de marquage pour lire «50A/Y/05 01/N/PQRS 2500/1000»</w:t>
      </w:r>
      <w:r w:rsidR="00C435A8">
        <w:t>;</w:t>
      </w:r>
    </w:p>
    <w:p w:rsidR="000D6362" w:rsidRPr="001C7B5A" w:rsidRDefault="00077E00" w:rsidP="000D6362">
      <w:pPr>
        <w:pStyle w:val="SingleTxtG"/>
      </w:pPr>
      <w:r>
        <w:tab/>
        <w:t>c)</w:t>
      </w:r>
      <w:r w:rsidR="000D6362">
        <w:tab/>
        <w:t>dans les tableaux sous 6.6.5.3.4.1 et 6.6.5.3.4.2</w:t>
      </w:r>
      <w:r>
        <w:t>,</w:t>
      </w:r>
      <w:r w:rsidR="000D6362">
        <w:t xml:space="preserve"> biffer la colonne «</w:t>
      </w:r>
      <w:r w:rsidR="000D6362" w:rsidRPr="00124CAE">
        <w:t>Groupe d'emballage</w:t>
      </w:r>
      <w:r w:rsidR="000D6362">
        <w:t xml:space="preserve"> I»</w:t>
      </w:r>
      <w:r>
        <w:t>.</w:t>
      </w:r>
    </w:p>
    <w:p w:rsidR="00D2750A" w:rsidRPr="00AE07EB" w:rsidRDefault="00D2750A" w:rsidP="00D2750A">
      <w:pPr>
        <w:pStyle w:val="SingleTxtG"/>
        <w:spacing w:before="240" w:after="0"/>
        <w:jc w:val="center"/>
        <w:rPr>
          <w:u w:val="single"/>
        </w:rPr>
      </w:pPr>
      <w:r w:rsidRPr="00AE07EB">
        <w:rPr>
          <w:u w:val="single"/>
        </w:rPr>
        <w:tab/>
      </w:r>
      <w:r w:rsidRPr="00AE07EB">
        <w:rPr>
          <w:u w:val="single"/>
        </w:rPr>
        <w:tab/>
      </w:r>
      <w:r w:rsidRPr="00AE07EB">
        <w:rPr>
          <w:u w:val="single"/>
        </w:rPr>
        <w:tab/>
      </w:r>
    </w:p>
    <w:sectPr w:rsidR="00D2750A" w:rsidRPr="00AE07EB" w:rsidSect="00BE5873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C9" w:rsidRDefault="00725DC9" w:rsidP="00F95C08">
      <w:pPr>
        <w:spacing w:line="240" w:lineRule="auto"/>
      </w:pPr>
    </w:p>
  </w:endnote>
  <w:endnote w:type="continuationSeparator" w:id="0">
    <w:p w:rsidR="00725DC9" w:rsidRPr="00AC3823" w:rsidRDefault="00725DC9" w:rsidP="00AC3823">
      <w:pPr>
        <w:pStyle w:val="Pieddepage"/>
      </w:pPr>
    </w:p>
  </w:endnote>
  <w:endnote w:type="continuationNotice" w:id="1">
    <w:p w:rsidR="00725DC9" w:rsidRDefault="00725D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600E11" w:rsidP="0007146F">
    <w:pPr>
      <w:pStyle w:val="Pieddepage"/>
      <w:tabs>
        <w:tab w:val="right" w:pos="9638"/>
      </w:tabs>
    </w:pPr>
    <w:r w:rsidRPr="0007146F">
      <w:rPr>
        <w:b/>
        <w:sz w:val="18"/>
      </w:rPr>
      <w:fldChar w:fldCharType="begin"/>
    </w:r>
    <w:r w:rsidR="00A71CE7"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 w:rsidR="0094776A">
      <w:rPr>
        <w:b/>
        <w:noProof/>
        <w:sz w:val="18"/>
      </w:rPr>
      <w:t>2</w:t>
    </w:r>
    <w:r w:rsidRPr="0007146F">
      <w:rPr>
        <w:b/>
        <w:sz w:val="18"/>
      </w:rPr>
      <w:fldChar w:fldCharType="end"/>
    </w:r>
    <w:r w:rsidR="00A71CE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07146F" w:rsidRDefault="00A71CE7" w:rsidP="0007146F">
    <w:pPr>
      <w:pStyle w:val="Pieddepage"/>
      <w:tabs>
        <w:tab w:val="right" w:pos="9638"/>
      </w:tabs>
      <w:rPr>
        <w:b/>
        <w:sz w:val="18"/>
      </w:rPr>
    </w:pPr>
    <w:r>
      <w:tab/>
    </w:r>
    <w:r w:rsidR="00600E11"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="00600E11" w:rsidRPr="0007146F">
      <w:rPr>
        <w:b/>
        <w:sz w:val="18"/>
      </w:rPr>
      <w:fldChar w:fldCharType="separate"/>
    </w:r>
    <w:r w:rsidR="00BE5873">
      <w:rPr>
        <w:b/>
        <w:noProof/>
        <w:sz w:val="18"/>
      </w:rPr>
      <w:t>3</w:t>
    </w:r>
    <w:r w:rsidR="00600E11" w:rsidRPr="00071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C9" w:rsidRPr="00AC3823" w:rsidRDefault="00725DC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5DC9" w:rsidRPr="00AC3823" w:rsidRDefault="00725DC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5DC9" w:rsidRPr="00AC3823" w:rsidRDefault="00725DC9">
      <w:pPr>
        <w:spacing w:line="240" w:lineRule="auto"/>
        <w:rPr>
          <w:sz w:val="2"/>
          <w:szCs w:val="2"/>
        </w:rPr>
      </w:pPr>
    </w:p>
  </w:footnote>
  <w:footnote w:id="2">
    <w:p w:rsidR="003E0E95" w:rsidRDefault="003E0E95" w:rsidP="003E0E95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</w:pPr>
      <w:r w:rsidRPr="003E0E95">
        <w:rPr>
          <w:rStyle w:val="Appelnotedebasdep"/>
          <w:sz w:val="20"/>
        </w:rPr>
        <w:footnoteRef/>
      </w:r>
      <w:r>
        <w:tab/>
        <w:t xml:space="preserve">Conformément au </w:t>
      </w:r>
      <w:bookmarkStart w:id="0" w:name="_GoBack"/>
      <w:bookmarkEnd w:id="0"/>
      <w:r>
        <w:t>programme de travail du Comité des transports intérieurs pour 20</w:t>
      </w:r>
      <w:r w:rsidR="0094776A">
        <w:t>16-2017 (ECE/TRANS/</w:t>
      </w:r>
      <w:r w:rsidR="0094776A">
        <w:t>2016/28/Add.1</w:t>
      </w:r>
      <w:r>
        <w:t>, par. 9.2).</w:t>
      </w:r>
    </w:p>
    <w:p w:rsidR="003E0E95" w:rsidRPr="003E0E95" w:rsidRDefault="003E0E95" w:rsidP="003E0E95">
      <w:pPr>
        <w:pStyle w:val="Notedebasdepage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CH"/>
        </w:rPr>
      </w:pPr>
      <w:r w:rsidRPr="003E0E95">
        <w:rPr>
          <w:rStyle w:val="Appelnotedebasdep"/>
          <w:sz w:val="20"/>
        </w:rPr>
        <w:t>**</w:t>
      </w:r>
      <w:r>
        <w:tab/>
        <w:t>Diffusée par l’Organisation intergouvernementale pour les transports internationaux ferroviaires (OTIF) sous la cote OTIF/RID/RC/2017/8.</w:t>
      </w:r>
    </w:p>
  </w:footnote>
  <w:footnote w:id="3">
    <w:p w:rsidR="003E0E95" w:rsidRPr="003E0E95" w:rsidRDefault="003E0E9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>
    <w:pPr>
      <w:pStyle w:val="En-tte"/>
    </w:pPr>
    <w:r>
      <w:t>ECE/TRANS/WP.15/AC.1/2017</w:t>
    </w:r>
    <w:r w:rsidR="00A71CE7">
      <w:t>/</w:t>
    </w:r>
    <w:r w:rsidR="000D6362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7" w:rsidRPr="0041580C" w:rsidRDefault="002A24AA" w:rsidP="0007146F">
    <w:pPr>
      <w:pStyle w:val="En-tte"/>
      <w:jc w:val="right"/>
    </w:pPr>
    <w:r>
      <w:t>ECE/TRANS/WP.15/AC.1/2017/</w:t>
    </w:r>
    <w:r w:rsidR="0017656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66"/>
    <w:multiLevelType w:val="hybridMultilevel"/>
    <w:tmpl w:val="2124A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3A424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BE5D92"/>
    <w:multiLevelType w:val="hybridMultilevel"/>
    <w:tmpl w:val="9448F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E7F3E"/>
    <w:rsid w:val="00017F94"/>
    <w:rsid w:val="00023842"/>
    <w:rsid w:val="000312C0"/>
    <w:rsid w:val="000334F9"/>
    <w:rsid w:val="0006684F"/>
    <w:rsid w:val="0007146F"/>
    <w:rsid w:val="0007796D"/>
    <w:rsid w:val="00077E00"/>
    <w:rsid w:val="0008792F"/>
    <w:rsid w:val="000A6EB7"/>
    <w:rsid w:val="000B27CA"/>
    <w:rsid w:val="000B7790"/>
    <w:rsid w:val="000D6362"/>
    <w:rsid w:val="00111F2F"/>
    <w:rsid w:val="0014365E"/>
    <w:rsid w:val="00143C66"/>
    <w:rsid w:val="00176178"/>
    <w:rsid w:val="00176561"/>
    <w:rsid w:val="0018365E"/>
    <w:rsid w:val="001A3323"/>
    <w:rsid w:val="001F525A"/>
    <w:rsid w:val="00200441"/>
    <w:rsid w:val="00223272"/>
    <w:rsid w:val="00227742"/>
    <w:rsid w:val="0024779E"/>
    <w:rsid w:val="00257168"/>
    <w:rsid w:val="002744B8"/>
    <w:rsid w:val="002832AC"/>
    <w:rsid w:val="002A24AA"/>
    <w:rsid w:val="002D7C93"/>
    <w:rsid w:val="002F1132"/>
    <w:rsid w:val="002F1DF0"/>
    <w:rsid w:val="00305801"/>
    <w:rsid w:val="00312085"/>
    <w:rsid w:val="0031783C"/>
    <w:rsid w:val="003247E6"/>
    <w:rsid w:val="00334341"/>
    <w:rsid w:val="003733C0"/>
    <w:rsid w:val="003916DE"/>
    <w:rsid w:val="00394911"/>
    <w:rsid w:val="003B0F1F"/>
    <w:rsid w:val="003C7FBE"/>
    <w:rsid w:val="003E0E95"/>
    <w:rsid w:val="003E7F3E"/>
    <w:rsid w:val="00407242"/>
    <w:rsid w:val="0041580C"/>
    <w:rsid w:val="00420C44"/>
    <w:rsid w:val="00441C3B"/>
    <w:rsid w:val="00446FE5"/>
    <w:rsid w:val="00450281"/>
    <w:rsid w:val="00452396"/>
    <w:rsid w:val="0046311B"/>
    <w:rsid w:val="004837D8"/>
    <w:rsid w:val="004840FE"/>
    <w:rsid w:val="00490098"/>
    <w:rsid w:val="004B24BE"/>
    <w:rsid w:val="004E468C"/>
    <w:rsid w:val="005353A1"/>
    <w:rsid w:val="00536614"/>
    <w:rsid w:val="005457EC"/>
    <w:rsid w:val="005505B7"/>
    <w:rsid w:val="00573BE5"/>
    <w:rsid w:val="00573F0B"/>
    <w:rsid w:val="00583D30"/>
    <w:rsid w:val="00586ED3"/>
    <w:rsid w:val="00596AA9"/>
    <w:rsid w:val="005D03A7"/>
    <w:rsid w:val="005D3631"/>
    <w:rsid w:val="00600E11"/>
    <w:rsid w:val="0061028B"/>
    <w:rsid w:val="00643513"/>
    <w:rsid w:val="00685843"/>
    <w:rsid w:val="006A51A2"/>
    <w:rsid w:val="006C0FC5"/>
    <w:rsid w:val="006D5200"/>
    <w:rsid w:val="006E5117"/>
    <w:rsid w:val="0071601D"/>
    <w:rsid w:val="00725DC9"/>
    <w:rsid w:val="00740562"/>
    <w:rsid w:val="007A62E6"/>
    <w:rsid w:val="007A7C4F"/>
    <w:rsid w:val="007D260F"/>
    <w:rsid w:val="007E0E7F"/>
    <w:rsid w:val="007F0F5E"/>
    <w:rsid w:val="007F20FA"/>
    <w:rsid w:val="007F5BFF"/>
    <w:rsid w:val="008064A8"/>
    <w:rsid w:val="0080684C"/>
    <w:rsid w:val="00813F7E"/>
    <w:rsid w:val="00871C75"/>
    <w:rsid w:val="008776DC"/>
    <w:rsid w:val="008C7A69"/>
    <w:rsid w:val="008F52E0"/>
    <w:rsid w:val="00934E9D"/>
    <w:rsid w:val="0094776A"/>
    <w:rsid w:val="009705C8"/>
    <w:rsid w:val="009A286B"/>
    <w:rsid w:val="009C1CF4"/>
    <w:rsid w:val="009F6B74"/>
    <w:rsid w:val="009F6C45"/>
    <w:rsid w:val="009F7980"/>
    <w:rsid w:val="00A12448"/>
    <w:rsid w:val="00A30353"/>
    <w:rsid w:val="00A71CE7"/>
    <w:rsid w:val="00AB1C46"/>
    <w:rsid w:val="00AC1BD4"/>
    <w:rsid w:val="00AC3823"/>
    <w:rsid w:val="00AE323C"/>
    <w:rsid w:val="00AF0CB5"/>
    <w:rsid w:val="00B00181"/>
    <w:rsid w:val="00B00B0D"/>
    <w:rsid w:val="00B5016D"/>
    <w:rsid w:val="00B65735"/>
    <w:rsid w:val="00B765F7"/>
    <w:rsid w:val="00B900B1"/>
    <w:rsid w:val="00BA0CA9"/>
    <w:rsid w:val="00BE2D2C"/>
    <w:rsid w:val="00BE5873"/>
    <w:rsid w:val="00C02897"/>
    <w:rsid w:val="00C116E1"/>
    <w:rsid w:val="00C23193"/>
    <w:rsid w:val="00C435A8"/>
    <w:rsid w:val="00C60265"/>
    <w:rsid w:val="00C60EF8"/>
    <w:rsid w:val="00C62524"/>
    <w:rsid w:val="00C666C2"/>
    <w:rsid w:val="00C86593"/>
    <w:rsid w:val="00CB19C4"/>
    <w:rsid w:val="00CC5D08"/>
    <w:rsid w:val="00D22815"/>
    <w:rsid w:val="00D2750A"/>
    <w:rsid w:val="00D30E58"/>
    <w:rsid w:val="00D3439C"/>
    <w:rsid w:val="00DB1831"/>
    <w:rsid w:val="00DB58B5"/>
    <w:rsid w:val="00DB5FE6"/>
    <w:rsid w:val="00DD0057"/>
    <w:rsid w:val="00DD3BFD"/>
    <w:rsid w:val="00DE138D"/>
    <w:rsid w:val="00DE1F09"/>
    <w:rsid w:val="00DF6678"/>
    <w:rsid w:val="00E17CCF"/>
    <w:rsid w:val="00E322A6"/>
    <w:rsid w:val="00E6145C"/>
    <w:rsid w:val="00E84623"/>
    <w:rsid w:val="00E85C74"/>
    <w:rsid w:val="00E97CD5"/>
    <w:rsid w:val="00EA6547"/>
    <w:rsid w:val="00ED4B05"/>
    <w:rsid w:val="00EF2E22"/>
    <w:rsid w:val="00F00523"/>
    <w:rsid w:val="00F26756"/>
    <w:rsid w:val="00F35BAF"/>
    <w:rsid w:val="00F604DB"/>
    <w:rsid w:val="00F660DF"/>
    <w:rsid w:val="00F94664"/>
    <w:rsid w:val="00F9573C"/>
    <w:rsid w:val="00F95C08"/>
    <w:rsid w:val="00FB77FF"/>
    <w:rsid w:val="00FC490F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Pied de page Car"/>
    <w:aliases w:val="3_G C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Note de fin Car"/>
    <w:aliases w:val="2_G C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450281"/>
    <w:rPr>
      <w:rFonts w:ascii="Times New Roman" w:hAnsi="Times New Roman" w:cs="Times New Roman"/>
      <w:lang w:val="fr-CH" w:eastAsia="en-US"/>
    </w:rPr>
  </w:style>
  <w:style w:type="paragraph" w:customStyle="1" w:styleId="Default">
    <w:name w:val="Default"/>
    <w:rsid w:val="00BE587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23842"/>
    <w:pPr>
      <w:outlineLvl w:val="1"/>
    </w:pPr>
    <w:rPr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023842"/>
    <w:pPr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23842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023842"/>
    <w:pPr>
      <w:outlineLvl w:val="4"/>
    </w:pPr>
    <w:rPr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023842"/>
    <w:pPr>
      <w:outlineLvl w:val="5"/>
    </w:pPr>
    <w:rPr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023842"/>
    <w:pPr>
      <w:outlineLvl w:val="6"/>
    </w:pPr>
    <w:rPr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023842"/>
    <w:pPr>
      <w:outlineLvl w:val="7"/>
    </w:pPr>
    <w:rPr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023842"/>
    <w:pPr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Heading 1 Char"/>
    <w:aliases w:val="Table_G Char"/>
    <w:link w:val="Titre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Titre2Car">
    <w:name w:val="Heading 2 Char"/>
    <w:link w:val="Titre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3Car">
    <w:name w:val="Heading 3 Char"/>
    <w:link w:val="Titre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4Car">
    <w:name w:val="Heading 4 Char"/>
    <w:link w:val="Titre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5Car">
    <w:name w:val="Heading 5 Char"/>
    <w:link w:val="Titre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6Car">
    <w:name w:val="Heading 6 Char"/>
    <w:link w:val="Titre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7Car">
    <w:name w:val="Heading 7 Char"/>
    <w:link w:val="Titre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8Car">
    <w:name w:val="Heading 8 Char"/>
    <w:link w:val="Titre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Titre9Car">
    <w:name w:val="Heading 9 Char"/>
    <w:link w:val="Titre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Header Char"/>
    <w:aliases w:val="6_G Char"/>
    <w:link w:val="En-tte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80684C"/>
    <w:pPr>
      <w:spacing w:line="240" w:lineRule="auto"/>
    </w:pPr>
    <w:rPr>
      <w:sz w:val="16"/>
      <w:lang w:val="fr-FR"/>
    </w:rPr>
  </w:style>
  <w:style w:type="character" w:customStyle="1" w:styleId="PieddepageCar">
    <w:name w:val="Footer Char"/>
    <w:aliases w:val="3_G Char"/>
    <w:link w:val="Pied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uiPriority w:val="99"/>
    <w:qFormat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Appeldenotedefin">
    <w:name w:val="endnote reference"/>
    <w:aliases w:val="1_G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4837D8"/>
    <w:rPr>
      <w:rFonts w:cs="Times New Roman"/>
      <w:color w:val="0000FF"/>
      <w:u w:val="none"/>
    </w:rPr>
  </w:style>
  <w:style w:type="character" w:styleId="Lienhypertextesuivivisit">
    <w:name w:val="FollowedHyperlink"/>
    <w:uiPriority w:val="99"/>
    <w:rsid w:val="004837D8"/>
    <w:rPr>
      <w:rFonts w:cs="Times New Roman"/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Footnote Text Char"/>
    <w:aliases w:val="5_G Char"/>
    <w:link w:val="Notedebasdepage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80684C"/>
  </w:style>
  <w:style w:type="character" w:customStyle="1" w:styleId="NotedefinCar">
    <w:name w:val="Endnote Text Char"/>
    <w:aliases w:val="2_G Char"/>
    <w:link w:val="Notedefin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Numrodepage">
    <w:name w:val="page number"/>
    <w:aliases w:val="7_G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F35BAF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Balloon Text Char"/>
    <w:link w:val="Textedebulles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rFonts w:cs="Calibri"/>
      <w:sz w:val="20"/>
      <w:szCs w:val="20"/>
      <w:lang w:eastAsia="en-US"/>
    </w:rPr>
  </w:style>
  <w:style w:type="paragraph" w:styleId="Paragraphedeliste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qFormat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qFormat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locked/>
    <w:rsid w:val="00450281"/>
    <w:rPr>
      <w:rFonts w:ascii="Times New Roman" w:hAnsi="Times New Roman" w:cs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450281"/>
    <w:rPr>
      <w:rFonts w:ascii="Times New Roman" w:hAnsi="Times New Roman" w:cs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654E-DEB7-4710-BA05-1B32A945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ECE/TRANS/WP.15/AC.1/2015/15</vt:lpstr>
      <vt:lpstr>ECE/TRANS/WP.15/AC.1/2015/15</vt:lpstr>
    </vt:vector>
  </TitlesOfParts>
  <Company>DCM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ECE/TRANS/WP.15/AC.1/2015/15</dc:title>
  <dc:creator>Granet C.</dc:creator>
  <cp:lastModifiedBy>barrio-champeau</cp:lastModifiedBy>
  <cp:revision>11</cp:revision>
  <cp:lastPrinted>2014-05-14T10:59:00Z</cp:lastPrinted>
  <dcterms:created xsi:type="dcterms:W3CDTF">2016-12-13T20:43:00Z</dcterms:created>
  <dcterms:modified xsi:type="dcterms:W3CDTF">2016-12-21T13:47:00Z</dcterms:modified>
</cp:coreProperties>
</file>