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749C2">
        <w:trPr>
          <w:trHeight w:hRule="exact" w:val="851"/>
        </w:trPr>
        <w:tc>
          <w:tcPr>
            <w:tcW w:w="1277" w:type="dxa"/>
            <w:tcBorders>
              <w:bottom w:val="single" w:sz="4" w:space="0" w:color="auto"/>
            </w:tcBorders>
          </w:tcPr>
          <w:p w:rsidR="003749C2" w:rsidRDefault="003749C2"/>
        </w:tc>
        <w:tc>
          <w:tcPr>
            <w:tcW w:w="2268" w:type="dxa"/>
            <w:tcBorders>
              <w:bottom w:val="single" w:sz="4" w:space="0" w:color="auto"/>
            </w:tcBorders>
            <w:vAlign w:val="bottom"/>
          </w:tcPr>
          <w:p w:rsidR="003749C2" w:rsidRDefault="003641EC">
            <w:pPr>
              <w:spacing w:after="80" w:line="300" w:lineRule="exact"/>
              <w:rPr>
                <w:sz w:val="28"/>
              </w:rPr>
            </w:pPr>
            <w:r>
              <w:rPr>
                <w:sz w:val="28"/>
              </w:rPr>
              <w:t>Nations Unies</w:t>
            </w:r>
          </w:p>
        </w:tc>
        <w:tc>
          <w:tcPr>
            <w:tcW w:w="6094" w:type="dxa"/>
            <w:gridSpan w:val="2"/>
            <w:tcBorders>
              <w:bottom w:val="single" w:sz="4" w:space="0" w:color="auto"/>
            </w:tcBorders>
            <w:vAlign w:val="bottom"/>
          </w:tcPr>
          <w:p w:rsidR="003749C2" w:rsidRDefault="003641EC" w:rsidP="00854F05">
            <w:pPr>
              <w:jc w:val="right"/>
            </w:pPr>
            <w:r>
              <w:rPr>
                <w:sz w:val="40"/>
              </w:rPr>
              <w:t>ECE</w:t>
            </w:r>
            <w:r w:rsidR="001E334E">
              <w:t>/TRANS/WP.15/AC.1/2017</w:t>
            </w:r>
            <w:r w:rsidR="00B669F8">
              <w:t>/</w:t>
            </w:r>
            <w:r w:rsidR="00854F05">
              <w:t>41</w:t>
            </w:r>
          </w:p>
        </w:tc>
      </w:tr>
      <w:tr w:rsidR="003749C2">
        <w:trPr>
          <w:trHeight w:hRule="exact" w:val="2835"/>
        </w:trPr>
        <w:tc>
          <w:tcPr>
            <w:tcW w:w="1276" w:type="dxa"/>
            <w:tcBorders>
              <w:top w:val="single" w:sz="4" w:space="0" w:color="auto"/>
              <w:bottom w:val="single" w:sz="12" w:space="0" w:color="auto"/>
            </w:tcBorders>
          </w:tcPr>
          <w:p w:rsidR="003749C2" w:rsidRDefault="003641EC">
            <w:pPr>
              <w:spacing w:before="120"/>
              <w:jc w:val="center"/>
            </w:pPr>
            <w:r>
              <w:rPr>
                <w:noProof/>
                <w:lang w:val="en-US"/>
              </w:rPr>
              <w:drawing>
                <wp:inline distT="0" distB="0" distL="0" distR="0">
                  <wp:extent cx="714375" cy="590550"/>
                  <wp:effectExtent l="0" t="0" r="9525"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749C2" w:rsidRDefault="003641EC">
            <w:pPr>
              <w:spacing w:before="120" w:line="420" w:lineRule="exact"/>
              <w:rPr>
                <w:b/>
                <w:sz w:val="40"/>
                <w:szCs w:val="40"/>
              </w:rPr>
            </w:pPr>
            <w:r>
              <w:rPr>
                <w:b/>
                <w:sz w:val="40"/>
                <w:szCs w:val="40"/>
              </w:rPr>
              <w:t>Conseil économique et social</w:t>
            </w:r>
          </w:p>
        </w:tc>
        <w:tc>
          <w:tcPr>
            <w:tcW w:w="2835" w:type="dxa"/>
            <w:tcBorders>
              <w:top w:val="single" w:sz="4" w:space="0" w:color="auto"/>
              <w:bottom w:val="single" w:sz="12" w:space="0" w:color="auto"/>
            </w:tcBorders>
          </w:tcPr>
          <w:p w:rsidR="003749C2" w:rsidRDefault="003641EC">
            <w:pPr>
              <w:spacing w:before="240"/>
            </w:pPr>
            <w:proofErr w:type="spellStart"/>
            <w:r>
              <w:t>Distr</w:t>
            </w:r>
            <w:proofErr w:type="spellEnd"/>
            <w:r>
              <w:t xml:space="preserve">. </w:t>
            </w:r>
            <w:proofErr w:type="gramStart"/>
            <w:r>
              <w:t>générale</w:t>
            </w:r>
            <w:proofErr w:type="gramEnd"/>
          </w:p>
          <w:p w:rsidR="003749C2" w:rsidRDefault="00D16B0A">
            <w:pPr>
              <w:spacing w:line="240" w:lineRule="exact"/>
            </w:pPr>
            <w:r>
              <w:t>3 juillet</w:t>
            </w:r>
            <w:r w:rsidR="00B669F8">
              <w:t xml:space="preserve"> 201</w:t>
            </w:r>
            <w:r w:rsidR="001E334E">
              <w:t>7</w:t>
            </w:r>
          </w:p>
          <w:p w:rsidR="003749C2" w:rsidRDefault="003749C2">
            <w:pPr>
              <w:spacing w:line="240" w:lineRule="exact"/>
            </w:pPr>
          </w:p>
          <w:p w:rsidR="003749C2" w:rsidRDefault="003641EC">
            <w:pPr>
              <w:spacing w:line="240" w:lineRule="exact"/>
            </w:pPr>
            <w:r>
              <w:t>Original: français</w:t>
            </w:r>
          </w:p>
        </w:tc>
      </w:tr>
    </w:tbl>
    <w:p w:rsidR="003749C2" w:rsidRDefault="003641EC">
      <w:pPr>
        <w:spacing w:before="120"/>
        <w:rPr>
          <w:b/>
          <w:sz w:val="28"/>
          <w:szCs w:val="28"/>
        </w:rPr>
      </w:pPr>
      <w:r>
        <w:rPr>
          <w:b/>
          <w:sz w:val="28"/>
          <w:szCs w:val="28"/>
        </w:rPr>
        <w:t>Commission économique pour l’Europe</w:t>
      </w:r>
    </w:p>
    <w:p w:rsidR="003749C2" w:rsidRDefault="003641EC">
      <w:pPr>
        <w:spacing w:before="120"/>
        <w:rPr>
          <w:sz w:val="28"/>
          <w:szCs w:val="28"/>
        </w:rPr>
      </w:pPr>
      <w:r>
        <w:rPr>
          <w:sz w:val="28"/>
          <w:szCs w:val="28"/>
        </w:rPr>
        <w:t>Comité des transports intérieurs</w:t>
      </w:r>
    </w:p>
    <w:p w:rsidR="003749C2" w:rsidRDefault="003641EC">
      <w:pPr>
        <w:spacing w:before="120"/>
        <w:rPr>
          <w:b/>
          <w:sz w:val="24"/>
          <w:szCs w:val="24"/>
        </w:rPr>
      </w:pPr>
      <w:r>
        <w:rPr>
          <w:b/>
          <w:sz w:val="24"/>
          <w:szCs w:val="24"/>
        </w:rPr>
        <w:t>Groupe de travail des transports de marchandises dangereuses</w:t>
      </w:r>
    </w:p>
    <w:p w:rsidR="003749C2" w:rsidRDefault="003641EC">
      <w:pPr>
        <w:spacing w:before="120"/>
        <w:rPr>
          <w:b/>
        </w:rPr>
      </w:pPr>
      <w:r>
        <w:rPr>
          <w:b/>
        </w:rPr>
        <w:t>Réunion commune de la Commission d’experts du RID et</w:t>
      </w:r>
      <w:r>
        <w:rPr>
          <w:b/>
        </w:rPr>
        <w:br/>
        <w:t>du Groupe de travail des transports de marchandises dangereuses</w:t>
      </w:r>
    </w:p>
    <w:p w:rsidR="003749C2" w:rsidRDefault="003951BE">
      <w:pPr>
        <w:suppressAutoHyphens w:val="0"/>
        <w:spacing w:line="240" w:lineRule="auto"/>
        <w:rPr>
          <w:lang w:eastAsia="fr-CH"/>
        </w:rPr>
      </w:pPr>
      <w:r>
        <w:t>Genève</w:t>
      </w:r>
      <w:r w:rsidR="003641EC">
        <w:t>, 1</w:t>
      </w:r>
      <w:r w:rsidR="00AC4D63">
        <w:t>9</w:t>
      </w:r>
      <w:r w:rsidR="003641EC">
        <w:t>-</w:t>
      </w:r>
      <w:r w:rsidR="00AC4D63">
        <w:t>29</w:t>
      </w:r>
      <w:r w:rsidR="003641EC">
        <w:t xml:space="preserve"> </w:t>
      </w:r>
      <w:r w:rsidR="00AC4D63">
        <w:t>septembre</w:t>
      </w:r>
      <w:r w:rsidR="003641EC">
        <w:t xml:space="preserve"> 201</w:t>
      </w:r>
      <w:r w:rsidR="00AC4D63">
        <w:t>7</w:t>
      </w:r>
    </w:p>
    <w:p w:rsidR="003749C2" w:rsidRDefault="00854F05">
      <w:pPr>
        <w:rPr>
          <w:lang w:eastAsia="fr-CH"/>
        </w:rPr>
      </w:pPr>
      <w:r>
        <w:rPr>
          <w:lang w:eastAsia="fr-CH"/>
        </w:rPr>
        <w:t>Point 6</w:t>
      </w:r>
      <w:r w:rsidR="003641EC">
        <w:rPr>
          <w:lang w:eastAsia="fr-CH"/>
        </w:rPr>
        <w:t xml:space="preserve"> de l'ordre du jour provisoire</w:t>
      </w:r>
    </w:p>
    <w:p w:rsidR="003749C2" w:rsidRDefault="00854F05">
      <w:pPr>
        <w:rPr>
          <w:b/>
        </w:rPr>
      </w:pPr>
      <w:r>
        <w:rPr>
          <w:b/>
          <w:lang w:eastAsia="fr-CH"/>
        </w:rPr>
        <w:t>Interprétation du</w:t>
      </w:r>
      <w:r w:rsidR="003641EC">
        <w:rPr>
          <w:b/>
          <w:lang w:eastAsia="fr-CH"/>
        </w:rPr>
        <w:t xml:space="preserve"> RID/ADR/ADN</w:t>
      </w:r>
    </w:p>
    <w:p w:rsidR="003749C2" w:rsidRDefault="004D25D6">
      <w:pPr>
        <w:pStyle w:val="HChG"/>
        <w:rPr>
          <w:rFonts w:eastAsia="Arial"/>
        </w:rPr>
      </w:pPr>
      <w:r>
        <w:tab/>
      </w:r>
      <w:r>
        <w:tab/>
      </w:r>
      <w:r w:rsidR="00854F05">
        <w:t>I</w:t>
      </w:r>
      <w:proofErr w:type="spellStart"/>
      <w:r w:rsidR="00854F05">
        <w:rPr>
          <w:lang w:val="fr-FR"/>
        </w:rPr>
        <w:t>mplications</w:t>
      </w:r>
      <w:proofErr w:type="spellEnd"/>
      <w:r w:rsidR="00854F05">
        <w:rPr>
          <w:lang w:val="fr-FR"/>
        </w:rPr>
        <w:t xml:space="preserve"> du 1.8.1 pour les autorités compétentes</w:t>
      </w:r>
    </w:p>
    <w:p w:rsidR="003749C2" w:rsidRPr="00613CA5" w:rsidRDefault="003641EC">
      <w:pPr>
        <w:pStyle w:val="H1G"/>
        <w:rPr>
          <w:rFonts w:eastAsia="Arial"/>
          <w:b w:val="0"/>
          <w:vertAlign w:val="superscript"/>
        </w:rPr>
      </w:pPr>
      <w:r>
        <w:rPr>
          <w:rFonts w:eastAsia="Arial"/>
          <w:lang w:val="fr-FR"/>
        </w:rPr>
        <w:tab/>
      </w:r>
      <w:r>
        <w:rPr>
          <w:rFonts w:eastAsia="Arial"/>
          <w:lang w:val="fr-FR"/>
        </w:rPr>
        <w:tab/>
        <w:t xml:space="preserve">Communication du Gouvernement de la </w:t>
      </w:r>
      <w:r w:rsidR="00854F05">
        <w:rPr>
          <w:rFonts w:eastAsia="Arial"/>
          <w:lang w:val="fr-FR"/>
        </w:rPr>
        <w:t>France</w:t>
      </w:r>
      <w:r w:rsidR="00613CA5" w:rsidRPr="00613CA5">
        <w:rPr>
          <w:rStyle w:val="FootnoteReference"/>
          <w:rFonts w:eastAsia="Arial"/>
          <w:sz w:val="20"/>
        </w:rPr>
        <w:footnoteReference w:id="2"/>
      </w:r>
      <w:r w:rsidR="00613CA5">
        <w:rPr>
          <w:rFonts w:eastAsia="Arial"/>
          <w:b w:val="0"/>
          <w:vertAlign w:val="superscript"/>
          <w:lang w:val="fr-FR"/>
        </w:rPr>
        <w:t xml:space="preserve">, </w:t>
      </w:r>
      <w:r w:rsidR="00613CA5" w:rsidRPr="00CC56BB">
        <w:rPr>
          <w:rStyle w:val="FootnoteReference"/>
          <w:rFonts w:eastAsia="Arial"/>
          <w:b w:val="0"/>
          <w:sz w:val="20"/>
        </w:rPr>
        <w:footnoteReference w:customMarkFollows="1" w:id="3"/>
        <w:t>**</w:t>
      </w:r>
    </w:p>
    <w:p w:rsidR="00854F05" w:rsidRDefault="00375B0B" w:rsidP="00375B0B">
      <w:pPr>
        <w:pStyle w:val="HChG"/>
      </w:pPr>
      <w:r>
        <w:rPr>
          <w:lang w:val="fr-FR"/>
        </w:rPr>
        <w:tab/>
      </w:r>
      <w:r>
        <w:rPr>
          <w:lang w:val="fr-FR"/>
        </w:rPr>
        <w:tab/>
      </w:r>
      <w:r w:rsidR="00854F05">
        <w:rPr>
          <w:lang w:val="fr-FR"/>
        </w:rPr>
        <w:t>Introduction</w:t>
      </w:r>
    </w:p>
    <w:p w:rsidR="00854F05" w:rsidRDefault="00197F85" w:rsidP="00375B0B">
      <w:pPr>
        <w:pStyle w:val="SingleTxtG"/>
      </w:pPr>
      <w:r>
        <w:t>1.</w:t>
      </w:r>
      <w:r>
        <w:tab/>
      </w:r>
      <w:r w:rsidR="00854F05">
        <w:t>Lor</w:t>
      </w:r>
      <w:r w:rsidR="00D16B0A">
        <w:t>s de la dernière session de la R</w:t>
      </w:r>
      <w:r w:rsidR="00854F05">
        <w:t xml:space="preserve">éunion commune la question de l’implication du 1.8.1 pour les autorités compétentes s’est posée (voir paragraphes 17 à 20 du rapport ECE/TRANS/WP.15/AC.1/146). Il a été fait remarquer que la situation de l’ADN était différente de celle du RID et de l’ADR du fait de la présence d’un </w:t>
      </w:r>
      <w:r w:rsidR="00D16B0A">
        <w:t>paragraphe (3) à l’article 4</w:t>
      </w:r>
      <w:r w:rsidR="00854F05">
        <w:t xml:space="preserve"> clarifiant les obligations vis-à-vis du contrôle dans l’accord lui-même.</w:t>
      </w:r>
    </w:p>
    <w:p w:rsidR="00854F05" w:rsidRDefault="00D16B0A" w:rsidP="00375B0B">
      <w:pPr>
        <w:pStyle w:val="SingleTxtG"/>
      </w:pPr>
      <w:r>
        <w:t>2.</w:t>
      </w:r>
      <w:r>
        <w:tab/>
      </w:r>
      <w:proofErr w:type="spellStart"/>
      <w:r w:rsidR="00854F05">
        <w:t>Certaine</w:t>
      </w:r>
      <w:proofErr w:type="spellEnd"/>
      <w:r w:rsidR="00854F05">
        <w:t xml:space="preserve"> délégations on émit l’idée qu’un texte analogue dans le RID et l’ADR pourrait être utile. La France pense que ceci permettrait effectivement de clarifier les choses comme pour l’ADN. Cependant modifier les accords eux même est complexe. Une modification des 1.8.1 du RID et de l’ADR serait certainement plus simple à mettre en œuvre.</w:t>
      </w:r>
    </w:p>
    <w:p w:rsidR="00854F05" w:rsidRDefault="00D16B0A" w:rsidP="00375B0B">
      <w:pPr>
        <w:pStyle w:val="SingleTxtG"/>
      </w:pPr>
      <w:r>
        <w:t>3.</w:t>
      </w:r>
      <w:r>
        <w:tab/>
      </w:r>
      <w:bookmarkStart w:id="0" w:name="_GoBack"/>
      <w:bookmarkEnd w:id="0"/>
      <w:r w:rsidR="00854F05">
        <w:t xml:space="preserve">Ceci ne constitue pas à proprement parler une proposition d’amendement, mais afin de permettre à la réunion commune de revenir sur cette question la France soumet le présent document dans lequel figure une proposition de rédaction du 1.8.1. </w:t>
      </w:r>
      <w:proofErr w:type="gramStart"/>
      <w:r w:rsidR="00854F05">
        <w:t>comprenant</w:t>
      </w:r>
      <w:proofErr w:type="gramEnd"/>
      <w:r w:rsidR="00854F05">
        <w:t xml:space="preserve"> un tel texte</w:t>
      </w:r>
      <w:r>
        <w:t>.</w:t>
      </w:r>
    </w:p>
    <w:p w:rsidR="00854F05" w:rsidRPr="00197F85" w:rsidRDefault="00854F05" w:rsidP="00197F85">
      <w:pPr>
        <w:spacing w:before="120" w:after="120"/>
        <w:ind w:left="1134" w:right="1134"/>
        <w:jc w:val="both"/>
        <w:rPr>
          <w:b/>
          <w:bCs/>
          <w:u w:val="single"/>
        </w:rPr>
      </w:pPr>
      <w:r w:rsidRPr="00197F85">
        <w:rPr>
          <w:b/>
          <w:bCs/>
          <w:u w:val="single"/>
        </w:rPr>
        <w:t xml:space="preserve">Le 1.8.1 serait rédigé comme suit </w:t>
      </w:r>
      <w:r w:rsidRPr="00197F85">
        <w:t>(nouveau texte souligné):</w:t>
      </w:r>
    </w:p>
    <w:p w:rsidR="00854F05" w:rsidRPr="00197F85" w:rsidRDefault="00D16B0A" w:rsidP="00197F85">
      <w:pPr>
        <w:pStyle w:val="Titre3"/>
        <w:spacing w:before="120" w:after="120"/>
        <w:ind w:left="1134" w:right="1134"/>
        <w:jc w:val="both"/>
        <w:rPr>
          <w:b/>
          <w:bCs/>
        </w:rPr>
      </w:pPr>
      <w:r>
        <w:rPr>
          <w:b/>
          <w:bCs/>
        </w:rPr>
        <w:t>«</w:t>
      </w:r>
      <w:r w:rsidR="00854F05" w:rsidRPr="00197F85">
        <w:rPr>
          <w:b/>
          <w:bCs/>
        </w:rPr>
        <w:t>1.8.1</w:t>
      </w:r>
      <w:r w:rsidR="00854F05" w:rsidRPr="00197F85">
        <w:rPr>
          <w:b/>
          <w:bCs/>
        </w:rPr>
        <w:tab/>
        <w:t>Contrôles administratifs des marchandises dangereuses</w:t>
      </w:r>
    </w:p>
    <w:p w:rsidR="00854F05" w:rsidRPr="00197F85" w:rsidRDefault="00854F05" w:rsidP="00D16B0A">
      <w:pPr>
        <w:spacing w:before="120" w:after="120"/>
        <w:ind w:left="2268" w:right="1134" w:hanging="1134"/>
        <w:jc w:val="both"/>
        <w:rPr>
          <w:u w:val="single"/>
        </w:rPr>
      </w:pPr>
      <w:r w:rsidRPr="00197F85">
        <w:rPr>
          <w:u w:val="single"/>
          <w:lang w:val="fr-FR"/>
        </w:rPr>
        <w:lastRenderedPageBreak/>
        <w:t>1.8.1.1</w:t>
      </w:r>
      <w:r w:rsidRPr="00197F85">
        <w:rPr>
          <w:u w:val="single"/>
          <w:lang w:val="fr-FR"/>
        </w:rPr>
        <w:tab/>
      </w:r>
      <w:r w:rsidR="00D16B0A">
        <w:rPr>
          <w:u w:val="single"/>
          <w:lang w:val="fr-FR"/>
        </w:rPr>
        <w:tab/>
      </w:r>
      <w:r w:rsidRPr="00197F85">
        <w:rPr>
          <w:u w:val="single"/>
          <w:lang w:val="fr-FR"/>
        </w:rPr>
        <w:t>L’observation des interdictions de transport et des conditions mentionnées dans [le RID/l’ADR] doit être contrôlée par les autorités compétentes des</w:t>
      </w:r>
      <w:bookmarkStart w:id="1" w:name="__DdeLink__9051_1400727483"/>
      <w:r w:rsidRPr="00197F85">
        <w:rPr>
          <w:u w:val="single"/>
          <w:lang w:val="fr-FR"/>
        </w:rPr>
        <w:t xml:space="preserve"> [États parties aux RID / Parties contractantes</w:t>
      </w:r>
      <w:bookmarkEnd w:id="1"/>
      <w:r w:rsidRPr="00197F85">
        <w:rPr>
          <w:u w:val="single"/>
          <w:lang w:val="fr-FR"/>
        </w:rPr>
        <w:t>].</w:t>
      </w:r>
    </w:p>
    <w:p w:rsidR="00854F05" w:rsidRPr="00197F85" w:rsidRDefault="00854F05" w:rsidP="00D16B0A">
      <w:pPr>
        <w:spacing w:before="120" w:after="120"/>
        <w:ind w:left="2268" w:right="1134" w:hanging="1134"/>
        <w:jc w:val="both"/>
      </w:pPr>
      <w:r w:rsidRPr="00197F85">
        <w:rPr>
          <w:lang w:val="fr-FR"/>
        </w:rPr>
        <w:t>1.8.1.2</w:t>
      </w:r>
      <w:r w:rsidRPr="00197F85">
        <w:rPr>
          <w:lang w:val="fr-FR"/>
        </w:rPr>
        <w:tab/>
      </w:r>
      <w:r w:rsidR="00D16B0A">
        <w:rPr>
          <w:lang w:val="fr-FR"/>
        </w:rPr>
        <w:tab/>
      </w:r>
      <w:r w:rsidRPr="00197F85">
        <w:rPr>
          <w:lang w:val="fr-FR"/>
        </w:rPr>
        <w:t xml:space="preserve">Les autorités compétentes </w:t>
      </w:r>
      <w:proofErr w:type="gramStart"/>
      <w:r w:rsidRPr="00197F85">
        <w:rPr>
          <w:lang w:val="fr-FR"/>
        </w:rPr>
        <w:t>des  [</w:t>
      </w:r>
      <w:proofErr w:type="gramEnd"/>
      <w:r w:rsidRPr="00197F85">
        <w:rPr>
          <w:lang w:val="fr-FR"/>
        </w:rPr>
        <w:t xml:space="preserve">États parties aux RID / Parties contractantes]. </w:t>
      </w:r>
      <w:proofErr w:type="gramStart"/>
      <w:r w:rsidRPr="00197F85">
        <w:rPr>
          <w:lang w:val="fr-FR"/>
        </w:rPr>
        <w:t>peuvent</w:t>
      </w:r>
      <w:proofErr w:type="gramEnd"/>
      <w:r w:rsidRPr="00197F85">
        <w:rPr>
          <w:lang w:val="fr-FR"/>
        </w:rPr>
        <w:t xml:space="preserve"> à tout moment et sur place, sur leur territoire national, contrôler si les prescriptions relatives au transport des marchandises dangereuses sont respectées, y compris, conformément au 1.10.1.5, celles relatives aux mesures de sûreté.</w:t>
      </w:r>
    </w:p>
    <w:p w:rsidR="00854F05" w:rsidRPr="00197F85" w:rsidRDefault="00854F05" w:rsidP="00D16B0A">
      <w:pPr>
        <w:spacing w:before="120" w:after="120"/>
        <w:ind w:left="2268" w:right="1134"/>
        <w:jc w:val="both"/>
      </w:pPr>
      <w:r w:rsidRPr="00197F85">
        <w:rPr>
          <w:lang w:val="fr-FR"/>
        </w:rPr>
        <w:t>Ces contrôles doivent cependant être effectués sans mettre en danger des personnes, des biens et l'environnement et sans perturbation considérable du trafic routier.</w:t>
      </w:r>
    </w:p>
    <w:p w:rsidR="00854F05" w:rsidRPr="00197F85" w:rsidRDefault="00854F05" w:rsidP="00D16B0A">
      <w:pPr>
        <w:spacing w:before="120" w:after="120"/>
        <w:ind w:left="2268" w:right="1134" w:hanging="1134"/>
        <w:jc w:val="both"/>
      </w:pPr>
      <w:r w:rsidRPr="00197F85">
        <w:rPr>
          <w:lang w:val="fr-FR"/>
        </w:rPr>
        <w:t>1.8.1.3</w:t>
      </w:r>
      <w:r w:rsidRPr="00197F85">
        <w:rPr>
          <w:lang w:val="fr-FR"/>
        </w:rPr>
        <w:tab/>
        <w:t>Les intervenants dans le transport de marchandises dangereuses (chapitre 1.4) doivent, dans le cadre de leurs obligations respectives, donner sans délais aux autorités compétentes et à leurs mandataires les renseignements nécessaires pour effectuer les contrôles.</w:t>
      </w:r>
    </w:p>
    <w:p w:rsidR="00854F05" w:rsidRPr="00197F85" w:rsidRDefault="00854F05" w:rsidP="00D16B0A">
      <w:pPr>
        <w:spacing w:before="120" w:after="120"/>
        <w:ind w:left="2268" w:right="1134" w:hanging="1134"/>
        <w:jc w:val="both"/>
      </w:pPr>
      <w:r w:rsidRPr="00197F85">
        <w:rPr>
          <w:lang w:val="fr-FR"/>
        </w:rPr>
        <w:t>1.8.1.3</w:t>
      </w:r>
      <w:r w:rsidRPr="00197F85">
        <w:rPr>
          <w:lang w:val="fr-FR"/>
        </w:rPr>
        <w:tab/>
        <w:t>Les autorités compétentes peuvent également, dans les installations des entreprises intervenant dans le transport de marchandises dangereuses (chapitre 1.4), aux fins de contrôle, procéder à des inspections, consulter les documents nécessaires et faire tout prélèvement d'échantillons de marchandises dangereuses ou d'emballages aux fins d'examen, à condition que cela ne constitue pas un danger pour la sécurité. Les intervenants dans le transport de marchandises dangereuses (chapitre 1.4) doivent rendre accessibles, aux fins de contrôle, les véhicules, les éléments de véhicules, ainsi que les dispositifs d'équipement et d'installation, dans la mesure où cela est possible et raisonnable. Ils peuvent, s'ils l'estiment nécessaire, désigner une personne de l'entreprise pour accompagner le représentant de l'autorité compétente.</w:t>
      </w:r>
    </w:p>
    <w:p w:rsidR="00854F05" w:rsidRPr="00197F85" w:rsidRDefault="00854F05" w:rsidP="00D16B0A">
      <w:pPr>
        <w:spacing w:before="120" w:after="120"/>
        <w:ind w:left="2268" w:right="1134" w:hanging="1134"/>
        <w:jc w:val="both"/>
      </w:pPr>
      <w:r w:rsidRPr="00197F85">
        <w:rPr>
          <w:lang w:val="fr-FR"/>
        </w:rPr>
        <w:t>1.8.1.5</w:t>
      </w:r>
      <w:r w:rsidRPr="00197F85">
        <w:rPr>
          <w:lang w:val="fr-FR"/>
        </w:rPr>
        <w:tab/>
        <w:t>Si les autorités compétentes constatent que les prescriptions de l'ADR ne sont pas respectées, elles peuvent interdire l'envoi ou interrompre le transport jusqu'à ce qu'il soit remédié aux défauts constatés, ou bien prescrire d'autres mesures appropriées. L'immobilisation peut se faire sur place ou à un autre endroit choisi par l'autorité pour des raisons de sécurité. Ces mesures ne doivent pas perturber de manière démesurée le trafic routier</w:t>
      </w:r>
      <w:proofErr w:type="gramStart"/>
      <w:r w:rsidRPr="00197F85">
        <w:rPr>
          <w:lang w:val="fr-FR"/>
        </w:rPr>
        <w:t>.»</w:t>
      </w:r>
      <w:proofErr w:type="gramEnd"/>
    </w:p>
    <w:p w:rsidR="003749C2" w:rsidRDefault="003641EC">
      <w:pPr>
        <w:pStyle w:val="SingleTxtG"/>
        <w:spacing w:before="240" w:after="0"/>
        <w:ind w:left="709"/>
        <w:jc w:val="center"/>
        <w:rPr>
          <w:u w:val="single"/>
        </w:rPr>
      </w:pPr>
      <w:r>
        <w:rPr>
          <w:u w:val="single"/>
        </w:rPr>
        <w:tab/>
      </w:r>
      <w:r>
        <w:rPr>
          <w:u w:val="single"/>
        </w:rPr>
        <w:tab/>
      </w:r>
      <w:r>
        <w:rPr>
          <w:u w:val="single"/>
        </w:rPr>
        <w:tab/>
      </w:r>
    </w:p>
    <w:sectPr w:rsidR="003749C2">
      <w:headerReference w:type="even" r:id="rId10"/>
      <w:headerReference w:type="default" r:id="rId11"/>
      <w:footerReference w:type="even" r:id="rId12"/>
      <w:footerReference w:type="default" r:id="rId13"/>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FF5" w:rsidRDefault="004E7FF5"/>
  </w:endnote>
  <w:endnote w:type="continuationSeparator" w:id="0">
    <w:p w:rsidR="004E7FF5" w:rsidRDefault="004E7FF5"/>
  </w:endnote>
  <w:endnote w:type="continuationNotice" w:id="1">
    <w:p w:rsidR="004E7FF5" w:rsidRDefault="004E7F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FF5" w:rsidRDefault="004E7FF5">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D16B0A">
      <w:rPr>
        <w:b/>
        <w:noProof/>
        <w:sz w:val="18"/>
      </w:rPr>
      <w:t>2</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FF5" w:rsidRDefault="004E7FF5">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FB593E">
      <w:rPr>
        <w:b/>
        <w:noProof/>
        <w:sz w:val="18"/>
      </w:rPr>
      <w:t>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FF5" w:rsidRDefault="004E7FF5">
      <w:pPr>
        <w:tabs>
          <w:tab w:val="right" w:pos="2155"/>
        </w:tabs>
        <w:spacing w:after="80"/>
        <w:ind w:left="680"/>
        <w:rPr>
          <w:u w:val="single"/>
        </w:rPr>
      </w:pPr>
      <w:r>
        <w:rPr>
          <w:u w:val="single"/>
        </w:rPr>
        <w:tab/>
      </w:r>
    </w:p>
  </w:footnote>
  <w:footnote w:type="continuationSeparator" w:id="0">
    <w:p w:rsidR="004E7FF5" w:rsidRDefault="004E7FF5">
      <w:pPr>
        <w:tabs>
          <w:tab w:val="right" w:pos="2155"/>
        </w:tabs>
        <w:spacing w:after="80"/>
        <w:ind w:left="680"/>
        <w:rPr>
          <w:u w:val="single"/>
        </w:rPr>
      </w:pPr>
      <w:r>
        <w:rPr>
          <w:u w:val="single"/>
        </w:rPr>
        <w:tab/>
      </w:r>
    </w:p>
  </w:footnote>
  <w:footnote w:type="continuationNotice" w:id="1">
    <w:p w:rsidR="004E7FF5" w:rsidRDefault="004E7FF5"/>
  </w:footnote>
  <w:footnote w:id="2">
    <w:p w:rsidR="00613CA5" w:rsidRPr="00613CA5" w:rsidRDefault="00613CA5">
      <w:pPr>
        <w:pStyle w:val="FootnoteText"/>
        <w:rPr>
          <w:sz w:val="20"/>
        </w:rPr>
      </w:pPr>
      <w:r>
        <w:rPr>
          <w:sz w:val="20"/>
        </w:rPr>
        <w:tab/>
      </w:r>
      <w:r w:rsidRPr="00613CA5">
        <w:rPr>
          <w:rStyle w:val="FootnoteReference"/>
          <w:sz w:val="20"/>
        </w:rPr>
        <w:footnoteRef/>
      </w:r>
      <w:r>
        <w:rPr>
          <w:sz w:val="20"/>
        </w:rPr>
        <w:tab/>
      </w:r>
      <w:r w:rsidRPr="00811D4D">
        <w:t>Conformément au programme de travail du Comité des transports intérieurs pour 2016-2017 (ECE/TRANS/2016/28/Add.1 (9.2)).</w:t>
      </w:r>
    </w:p>
  </w:footnote>
  <w:footnote w:id="3">
    <w:p w:rsidR="00613CA5" w:rsidRPr="00613CA5" w:rsidRDefault="00613CA5">
      <w:pPr>
        <w:pStyle w:val="FootnoteText"/>
        <w:rPr>
          <w:sz w:val="20"/>
        </w:rPr>
      </w:pPr>
      <w:r>
        <w:tab/>
      </w:r>
      <w:r w:rsidRPr="00613CA5">
        <w:rPr>
          <w:rStyle w:val="FootnoteReference"/>
          <w:sz w:val="20"/>
        </w:rPr>
        <w:t>**</w:t>
      </w:r>
      <w:r>
        <w:rPr>
          <w:sz w:val="20"/>
        </w:rPr>
        <w:tab/>
      </w:r>
      <w:r w:rsidRPr="00811D4D">
        <w:t>Distribuée par l</w:t>
      </w:r>
      <w:r>
        <w:t>’</w:t>
      </w:r>
      <w:r w:rsidRPr="00811D4D">
        <w:t xml:space="preserve">Organisation intergouvernementale pour les transports internationaux ferroviaires (OTIF) </w:t>
      </w:r>
      <w:r w:rsidR="00375B0B">
        <w:t>sous la cote OTIF/RID/RC/2017/41</w:t>
      </w:r>
      <w:r w:rsidRPr="00811D4D">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FF5" w:rsidRDefault="00D25F90">
    <w:pPr>
      <w:pStyle w:val="Header"/>
    </w:pPr>
    <w:r>
      <w:t>ECE/TRANS/WP.15/AC.1/2017/</w:t>
    </w:r>
    <w:r w:rsidR="00854F05">
      <w:t>41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FF5" w:rsidRDefault="004E7FF5">
    <w:pPr>
      <w:pStyle w:val="Header"/>
      <w:jc w:val="right"/>
    </w:pPr>
    <w:r>
      <w:t>ECE/TRANS/WP.15/AC.1/2016/16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F8E69E7"/>
    <w:multiLevelType w:val="hybridMultilevel"/>
    <w:tmpl w:val="2F28A252"/>
    <w:lvl w:ilvl="0" w:tplc="0409000F">
      <w:start w:val="1"/>
      <w:numFmt w:val="decimal"/>
      <w:lvlText w:val="%1."/>
      <w:lvlJc w:val="left"/>
      <w:pPr>
        <w:tabs>
          <w:tab w:val="num" w:pos="1854"/>
        </w:tabs>
        <w:ind w:left="1854" w:hanging="360"/>
      </w:pPr>
      <w:rPr>
        <w:rFonts w:hint="default"/>
      </w:rPr>
    </w:lvl>
    <w:lvl w:ilvl="1" w:tplc="2360900C" w:tentative="1">
      <w:start w:val="1"/>
      <w:numFmt w:val="bullet"/>
      <w:lvlText w:val="•"/>
      <w:lvlJc w:val="left"/>
      <w:pPr>
        <w:tabs>
          <w:tab w:val="num" w:pos="2574"/>
        </w:tabs>
        <w:ind w:left="2574" w:hanging="360"/>
      </w:pPr>
      <w:rPr>
        <w:rFonts w:ascii="Times New Roman" w:hAnsi="Times New Roman" w:hint="default"/>
      </w:rPr>
    </w:lvl>
    <w:lvl w:ilvl="2" w:tplc="C1C66FE4" w:tentative="1">
      <w:start w:val="1"/>
      <w:numFmt w:val="bullet"/>
      <w:lvlText w:val="•"/>
      <w:lvlJc w:val="left"/>
      <w:pPr>
        <w:tabs>
          <w:tab w:val="num" w:pos="3294"/>
        </w:tabs>
        <w:ind w:left="3294" w:hanging="360"/>
      </w:pPr>
      <w:rPr>
        <w:rFonts w:ascii="Times New Roman" w:hAnsi="Times New Roman" w:hint="default"/>
      </w:rPr>
    </w:lvl>
    <w:lvl w:ilvl="3" w:tplc="FE2A2488" w:tentative="1">
      <w:start w:val="1"/>
      <w:numFmt w:val="bullet"/>
      <w:lvlText w:val="•"/>
      <w:lvlJc w:val="left"/>
      <w:pPr>
        <w:tabs>
          <w:tab w:val="num" w:pos="4014"/>
        </w:tabs>
        <w:ind w:left="4014" w:hanging="360"/>
      </w:pPr>
      <w:rPr>
        <w:rFonts w:ascii="Times New Roman" w:hAnsi="Times New Roman" w:hint="default"/>
      </w:rPr>
    </w:lvl>
    <w:lvl w:ilvl="4" w:tplc="E3D64EBE" w:tentative="1">
      <w:start w:val="1"/>
      <w:numFmt w:val="bullet"/>
      <w:lvlText w:val="•"/>
      <w:lvlJc w:val="left"/>
      <w:pPr>
        <w:tabs>
          <w:tab w:val="num" w:pos="4734"/>
        </w:tabs>
        <w:ind w:left="4734" w:hanging="360"/>
      </w:pPr>
      <w:rPr>
        <w:rFonts w:ascii="Times New Roman" w:hAnsi="Times New Roman" w:hint="default"/>
      </w:rPr>
    </w:lvl>
    <w:lvl w:ilvl="5" w:tplc="61243CB0" w:tentative="1">
      <w:start w:val="1"/>
      <w:numFmt w:val="bullet"/>
      <w:lvlText w:val="•"/>
      <w:lvlJc w:val="left"/>
      <w:pPr>
        <w:tabs>
          <w:tab w:val="num" w:pos="5454"/>
        </w:tabs>
        <w:ind w:left="5454" w:hanging="360"/>
      </w:pPr>
      <w:rPr>
        <w:rFonts w:ascii="Times New Roman" w:hAnsi="Times New Roman" w:hint="default"/>
      </w:rPr>
    </w:lvl>
    <w:lvl w:ilvl="6" w:tplc="8E7492A8" w:tentative="1">
      <w:start w:val="1"/>
      <w:numFmt w:val="bullet"/>
      <w:lvlText w:val="•"/>
      <w:lvlJc w:val="left"/>
      <w:pPr>
        <w:tabs>
          <w:tab w:val="num" w:pos="6174"/>
        </w:tabs>
        <w:ind w:left="6174" w:hanging="360"/>
      </w:pPr>
      <w:rPr>
        <w:rFonts w:ascii="Times New Roman" w:hAnsi="Times New Roman" w:hint="default"/>
      </w:rPr>
    </w:lvl>
    <w:lvl w:ilvl="7" w:tplc="AC14193E" w:tentative="1">
      <w:start w:val="1"/>
      <w:numFmt w:val="bullet"/>
      <w:lvlText w:val="•"/>
      <w:lvlJc w:val="left"/>
      <w:pPr>
        <w:tabs>
          <w:tab w:val="num" w:pos="6894"/>
        </w:tabs>
        <w:ind w:left="6894" w:hanging="360"/>
      </w:pPr>
      <w:rPr>
        <w:rFonts w:ascii="Times New Roman" w:hAnsi="Times New Roman" w:hint="default"/>
      </w:rPr>
    </w:lvl>
    <w:lvl w:ilvl="8" w:tplc="B6C072C2" w:tentative="1">
      <w:start w:val="1"/>
      <w:numFmt w:val="bullet"/>
      <w:lvlText w:val="•"/>
      <w:lvlJc w:val="left"/>
      <w:pPr>
        <w:tabs>
          <w:tab w:val="num" w:pos="7614"/>
        </w:tabs>
        <w:ind w:left="7614" w:hanging="360"/>
      </w:pPr>
      <w:rPr>
        <w:rFonts w:ascii="Times New Roman" w:hAnsi="Times New Roman" w:hint="default"/>
      </w:rPr>
    </w:lvl>
  </w:abstractNum>
  <w:abstractNum w:abstractNumId="2" w15:restartNumberingAfterBreak="0">
    <w:nsid w:val="1AB54FEE"/>
    <w:multiLevelType w:val="hybridMultilevel"/>
    <w:tmpl w:val="2D929E3C"/>
    <w:lvl w:ilvl="0" w:tplc="04090019">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1B4C6716"/>
    <w:multiLevelType w:val="hybridMultilevel"/>
    <w:tmpl w:val="DD385F0C"/>
    <w:lvl w:ilvl="0" w:tplc="F64C8474">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2BC60ECF"/>
    <w:multiLevelType w:val="hybridMultilevel"/>
    <w:tmpl w:val="A1886658"/>
    <w:lvl w:ilvl="0" w:tplc="04090019">
      <w:start w:val="1"/>
      <w:numFmt w:val="lowerLetter"/>
      <w:lvlText w:val="%1."/>
      <w:lvlJc w:val="left"/>
      <w:pPr>
        <w:tabs>
          <w:tab w:val="num" w:pos="1854"/>
        </w:tabs>
        <w:ind w:left="1854" w:hanging="360"/>
      </w:pPr>
      <w:rPr>
        <w:rFonts w:hint="default"/>
      </w:rPr>
    </w:lvl>
    <w:lvl w:ilvl="1" w:tplc="2360900C" w:tentative="1">
      <w:start w:val="1"/>
      <w:numFmt w:val="bullet"/>
      <w:lvlText w:val="•"/>
      <w:lvlJc w:val="left"/>
      <w:pPr>
        <w:tabs>
          <w:tab w:val="num" w:pos="2574"/>
        </w:tabs>
        <w:ind w:left="2574" w:hanging="360"/>
      </w:pPr>
      <w:rPr>
        <w:rFonts w:ascii="Times New Roman" w:hAnsi="Times New Roman" w:hint="default"/>
      </w:rPr>
    </w:lvl>
    <w:lvl w:ilvl="2" w:tplc="C1C66FE4" w:tentative="1">
      <w:start w:val="1"/>
      <w:numFmt w:val="bullet"/>
      <w:lvlText w:val="•"/>
      <w:lvlJc w:val="left"/>
      <w:pPr>
        <w:tabs>
          <w:tab w:val="num" w:pos="3294"/>
        </w:tabs>
        <w:ind w:left="3294" w:hanging="360"/>
      </w:pPr>
      <w:rPr>
        <w:rFonts w:ascii="Times New Roman" w:hAnsi="Times New Roman" w:hint="default"/>
      </w:rPr>
    </w:lvl>
    <w:lvl w:ilvl="3" w:tplc="FE2A2488" w:tentative="1">
      <w:start w:val="1"/>
      <w:numFmt w:val="bullet"/>
      <w:lvlText w:val="•"/>
      <w:lvlJc w:val="left"/>
      <w:pPr>
        <w:tabs>
          <w:tab w:val="num" w:pos="4014"/>
        </w:tabs>
        <w:ind w:left="4014" w:hanging="360"/>
      </w:pPr>
      <w:rPr>
        <w:rFonts w:ascii="Times New Roman" w:hAnsi="Times New Roman" w:hint="default"/>
      </w:rPr>
    </w:lvl>
    <w:lvl w:ilvl="4" w:tplc="E3D64EBE" w:tentative="1">
      <w:start w:val="1"/>
      <w:numFmt w:val="bullet"/>
      <w:lvlText w:val="•"/>
      <w:lvlJc w:val="left"/>
      <w:pPr>
        <w:tabs>
          <w:tab w:val="num" w:pos="4734"/>
        </w:tabs>
        <w:ind w:left="4734" w:hanging="360"/>
      </w:pPr>
      <w:rPr>
        <w:rFonts w:ascii="Times New Roman" w:hAnsi="Times New Roman" w:hint="default"/>
      </w:rPr>
    </w:lvl>
    <w:lvl w:ilvl="5" w:tplc="61243CB0" w:tentative="1">
      <w:start w:val="1"/>
      <w:numFmt w:val="bullet"/>
      <w:lvlText w:val="•"/>
      <w:lvlJc w:val="left"/>
      <w:pPr>
        <w:tabs>
          <w:tab w:val="num" w:pos="5454"/>
        </w:tabs>
        <w:ind w:left="5454" w:hanging="360"/>
      </w:pPr>
      <w:rPr>
        <w:rFonts w:ascii="Times New Roman" w:hAnsi="Times New Roman" w:hint="default"/>
      </w:rPr>
    </w:lvl>
    <w:lvl w:ilvl="6" w:tplc="8E7492A8" w:tentative="1">
      <w:start w:val="1"/>
      <w:numFmt w:val="bullet"/>
      <w:lvlText w:val="•"/>
      <w:lvlJc w:val="left"/>
      <w:pPr>
        <w:tabs>
          <w:tab w:val="num" w:pos="6174"/>
        </w:tabs>
        <w:ind w:left="6174" w:hanging="360"/>
      </w:pPr>
      <w:rPr>
        <w:rFonts w:ascii="Times New Roman" w:hAnsi="Times New Roman" w:hint="default"/>
      </w:rPr>
    </w:lvl>
    <w:lvl w:ilvl="7" w:tplc="AC14193E" w:tentative="1">
      <w:start w:val="1"/>
      <w:numFmt w:val="bullet"/>
      <w:lvlText w:val="•"/>
      <w:lvlJc w:val="left"/>
      <w:pPr>
        <w:tabs>
          <w:tab w:val="num" w:pos="6894"/>
        </w:tabs>
        <w:ind w:left="6894" w:hanging="360"/>
      </w:pPr>
      <w:rPr>
        <w:rFonts w:ascii="Times New Roman" w:hAnsi="Times New Roman" w:hint="default"/>
      </w:rPr>
    </w:lvl>
    <w:lvl w:ilvl="8" w:tplc="B6C072C2" w:tentative="1">
      <w:start w:val="1"/>
      <w:numFmt w:val="bullet"/>
      <w:lvlText w:val="•"/>
      <w:lvlJc w:val="left"/>
      <w:pPr>
        <w:tabs>
          <w:tab w:val="num" w:pos="7614"/>
        </w:tabs>
        <w:ind w:left="7614" w:hanging="360"/>
      </w:pPr>
      <w:rPr>
        <w:rFonts w:ascii="Times New Roman" w:hAnsi="Times New Roman" w:hint="default"/>
      </w:r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3B113379"/>
    <w:multiLevelType w:val="hybridMultilevel"/>
    <w:tmpl w:val="7488F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D40E50"/>
    <w:multiLevelType w:val="hybridMultilevel"/>
    <w:tmpl w:val="9C0ACA72"/>
    <w:lvl w:ilvl="0" w:tplc="0D50022E">
      <w:start w:val="5"/>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4AC35B49"/>
    <w:multiLevelType w:val="hybridMultilevel"/>
    <w:tmpl w:val="F7AC1D3C"/>
    <w:lvl w:ilvl="0" w:tplc="04C2C946">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946D47"/>
    <w:multiLevelType w:val="hybridMultilevel"/>
    <w:tmpl w:val="E6168740"/>
    <w:lvl w:ilvl="0" w:tplc="36A4983C">
      <w:start w:val="5"/>
      <w:numFmt w:val="bullet"/>
      <w:lvlText w:val=""/>
      <w:lvlJc w:val="left"/>
      <w:pPr>
        <w:ind w:left="1494" w:hanging="360"/>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62FA4BD4"/>
    <w:multiLevelType w:val="hybridMultilevel"/>
    <w:tmpl w:val="A80419C8"/>
    <w:lvl w:ilvl="0" w:tplc="5D585758">
      <w:start w:val="1"/>
      <w:numFmt w:val="bullet"/>
      <w:lvlText w:val="•"/>
      <w:lvlJc w:val="left"/>
      <w:pPr>
        <w:tabs>
          <w:tab w:val="num" w:pos="1854"/>
        </w:tabs>
        <w:ind w:left="1854" w:hanging="360"/>
      </w:pPr>
      <w:rPr>
        <w:rFonts w:ascii="Times New Roman" w:hAnsi="Times New Roman" w:hint="default"/>
      </w:rPr>
    </w:lvl>
    <w:lvl w:ilvl="1" w:tplc="2360900C" w:tentative="1">
      <w:start w:val="1"/>
      <w:numFmt w:val="bullet"/>
      <w:lvlText w:val="•"/>
      <w:lvlJc w:val="left"/>
      <w:pPr>
        <w:tabs>
          <w:tab w:val="num" w:pos="2574"/>
        </w:tabs>
        <w:ind w:left="2574" w:hanging="360"/>
      </w:pPr>
      <w:rPr>
        <w:rFonts w:ascii="Times New Roman" w:hAnsi="Times New Roman" w:hint="default"/>
      </w:rPr>
    </w:lvl>
    <w:lvl w:ilvl="2" w:tplc="C1C66FE4" w:tentative="1">
      <w:start w:val="1"/>
      <w:numFmt w:val="bullet"/>
      <w:lvlText w:val="•"/>
      <w:lvlJc w:val="left"/>
      <w:pPr>
        <w:tabs>
          <w:tab w:val="num" w:pos="3294"/>
        </w:tabs>
        <w:ind w:left="3294" w:hanging="360"/>
      </w:pPr>
      <w:rPr>
        <w:rFonts w:ascii="Times New Roman" w:hAnsi="Times New Roman" w:hint="default"/>
      </w:rPr>
    </w:lvl>
    <w:lvl w:ilvl="3" w:tplc="FE2A2488" w:tentative="1">
      <w:start w:val="1"/>
      <w:numFmt w:val="bullet"/>
      <w:lvlText w:val="•"/>
      <w:lvlJc w:val="left"/>
      <w:pPr>
        <w:tabs>
          <w:tab w:val="num" w:pos="4014"/>
        </w:tabs>
        <w:ind w:left="4014" w:hanging="360"/>
      </w:pPr>
      <w:rPr>
        <w:rFonts w:ascii="Times New Roman" w:hAnsi="Times New Roman" w:hint="default"/>
      </w:rPr>
    </w:lvl>
    <w:lvl w:ilvl="4" w:tplc="E3D64EBE" w:tentative="1">
      <w:start w:val="1"/>
      <w:numFmt w:val="bullet"/>
      <w:lvlText w:val="•"/>
      <w:lvlJc w:val="left"/>
      <w:pPr>
        <w:tabs>
          <w:tab w:val="num" w:pos="4734"/>
        </w:tabs>
        <w:ind w:left="4734" w:hanging="360"/>
      </w:pPr>
      <w:rPr>
        <w:rFonts w:ascii="Times New Roman" w:hAnsi="Times New Roman" w:hint="default"/>
      </w:rPr>
    </w:lvl>
    <w:lvl w:ilvl="5" w:tplc="61243CB0" w:tentative="1">
      <w:start w:val="1"/>
      <w:numFmt w:val="bullet"/>
      <w:lvlText w:val="•"/>
      <w:lvlJc w:val="left"/>
      <w:pPr>
        <w:tabs>
          <w:tab w:val="num" w:pos="5454"/>
        </w:tabs>
        <w:ind w:left="5454" w:hanging="360"/>
      </w:pPr>
      <w:rPr>
        <w:rFonts w:ascii="Times New Roman" w:hAnsi="Times New Roman" w:hint="default"/>
      </w:rPr>
    </w:lvl>
    <w:lvl w:ilvl="6" w:tplc="8E7492A8" w:tentative="1">
      <w:start w:val="1"/>
      <w:numFmt w:val="bullet"/>
      <w:lvlText w:val="•"/>
      <w:lvlJc w:val="left"/>
      <w:pPr>
        <w:tabs>
          <w:tab w:val="num" w:pos="6174"/>
        </w:tabs>
        <w:ind w:left="6174" w:hanging="360"/>
      </w:pPr>
      <w:rPr>
        <w:rFonts w:ascii="Times New Roman" w:hAnsi="Times New Roman" w:hint="default"/>
      </w:rPr>
    </w:lvl>
    <w:lvl w:ilvl="7" w:tplc="AC14193E" w:tentative="1">
      <w:start w:val="1"/>
      <w:numFmt w:val="bullet"/>
      <w:lvlText w:val="•"/>
      <w:lvlJc w:val="left"/>
      <w:pPr>
        <w:tabs>
          <w:tab w:val="num" w:pos="6894"/>
        </w:tabs>
        <w:ind w:left="6894" w:hanging="360"/>
      </w:pPr>
      <w:rPr>
        <w:rFonts w:ascii="Times New Roman" w:hAnsi="Times New Roman" w:hint="default"/>
      </w:rPr>
    </w:lvl>
    <w:lvl w:ilvl="8" w:tplc="B6C072C2" w:tentative="1">
      <w:start w:val="1"/>
      <w:numFmt w:val="bullet"/>
      <w:lvlText w:val="•"/>
      <w:lvlJc w:val="left"/>
      <w:pPr>
        <w:tabs>
          <w:tab w:val="num" w:pos="7614"/>
        </w:tabs>
        <w:ind w:left="7614" w:hanging="360"/>
      </w:pPr>
      <w:rPr>
        <w:rFonts w:ascii="Times New Roman" w:hAnsi="Times New Roman" w:hint="default"/>
      </w:rPr>
    </w:lvl>
  </w:abstractNum>
  <w:abstractNum w:abstractNumId="1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2" w15:restartNumberingAfterBreak="0">
    <w:nsid w:val="747C7B9D"/>
    <w:multiLevelType w:val="hybridMultilevel"/>
    <w:tmpl w:val="30CEAA36"/>
    <w:lvl w:ilvl="0" w:tplc="2AFECE70">
      <w:start w:val="1"/>
      <w:numFmt w:val="bullet"/>
      <w:lvlText w:val=""/>
      <w:lvlJc w:val="left"/>
      <w:pPr>
        <w:tabs>
          <w:tab w:val="num" w:pos="1486"/>
        </w:tabs>
        <w:ind w:left="1486" w:hanging="172"/>
      </w:pPr>
      <w:rPr>
        <w:rFonts w:ascii="Symbol" w:hAnsi="Symbol" w:hint="default"/>
        <w:sz w:val="16"/>
        <w:szCs w:val="16"/>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num w:numId="1">
    <w:abstractNumId w:val="11"/>
  </w:num>
  <w:num w:numId="2">
    <w:abstractNumId w:val="5"/>
  </w:num>
  <w:num w:numId="3">
    <w:abstractNumId w:val="12"/>
  </w:num>
  <w:num w:numId="4">
    <w:abstractNumId w:val="11"/>
  </w:num>
  <w:num w:numId="5">
    <w:abstractNumId w:val="11"/>
  </w:num>
  <w:num w:numId="6">
    <w:abstractNumId w:val="11"/>
  </w:num>
  <w:num w:numId="7">
    <w:abstractNumId w:val="11"/>
  </w:num>
  <w:num w:numId="8">
    <w:abstractNumId w:val="3"/>
  </w:num>
  <w:num w:numId="9">
    <w:abstractNumId w:val="10"/>
  </w:num>
  <w:num w:numId="10">
    <w:abstractNumId w:val="1"/>
  </w:num>
  <w:num w:numId="11">
    <w:abstractNumId w:val="4"/>
  </w:num>
  <w:num w:numId="12">
    <w:abstractNumId w:val="8"/>
  </w:num>
  <w:num w:numId="13">
    <w:abstractNumId w:val="9"/>
  </w:num>
  <w:num w:numId="14">
    <w:abstractNumId w:val="0"/>
  </w:num>
  <w:num w:numId="15">
    <w:abstractNumId w:val="7"/>
  </w:num>
  <w:num w:numId="16">
    <w:abstractNumId w:val="2"/>
  </w:num>
  <w:num w:numId="1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2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9C2"/>
    <w:rsid w:val="00043508"/>
    <w:rsid w:val="000B4376"/>
    <w:rsid w:val="000D345C"/>
    <w:rsid w:val="00143484"/>
    <w:rsid w:val="00197F85"/>
    <w:rsid w:val="001A22D1"/>
    <w:rsid w:val="001A61AD"/>
    <w:rsid w:val="001A7A61"/>
    <w:rsid w:val="001E334E"/>
    <w:rsid w:val="00241778"/>
    <w:rsid w:val="002B4C81"/>
    <w:rsid w:val="002C5C7C"/>
    <w:rsid w:val="002E420F"/>
    <w:rsid w:val="00333DE2"/>
    <w:rsid w:val="003641EC"/>
    <w:rsid w:val="003749C2"/>
    <w:rsid w:val="00375B0B"/>
    <w:rsid w:val="003951BE"/>
    <w:rsid w:val="003C3E07"/>
    <w:rsid w:val="003F6E22"/>
    <w:rsid w:val="0045132A"/>
    <w:rsid w:val="004821F4"/>
    <w:rsid w:val="004D25D6"/>
    <w:rsid w:val="004E7FF5"/>
    <w:rsid w:val="004F05E6"/>
    <w:rsid w:val="0052576A"/>
    <w:rsid w:val="00532504"/>
    <w:rsid w:val="00566F6F"/>
    <w:rsid w:val="00604CC6"/>
    <w:rsid w:val="00613CA5"/>
    <w:rsid w:val="00643924"/>
    <w:rsid w:val="00680C09"/>
    <w:rsid w:val="00770CEA"/>
    <w:rsid w:val="007F4832"/>
    <w:rsid w:val="00854F05"/>
    <w:rsid w:val="008574FC"/>
    <w:rsid w:val="00941473"/>
    <w:rsid w:val="00976FB0"/>
    <w:rsid w:val="00977C4A"/>
    <w:rsid w:val="00A02A89"/>
    <w:rsid w:val="00A12279"/>
    <w:rsid w:val="00A203FE"/>
    <w:rsid w:val="00A2268E"/>
    <w:rsid w:val="00AC4D63"/>
    <w:rsid w:val="00AC6C7E"/>
    <w:rsid w:val="00B25953"/>
    <w:rsid w:val="00B669F8"/>
    <w:rsid w:val="00B83424"/>
    <w:rsid w:val="00BB0391"/>
    <w:rsid w:val="00BB599C"/>
    <w:rsid w:val="00C909A6"/>
    <w:rsid w:val="00CC56BB"/>
    <w:rsid w:val="00CC585D"/>
    <w:rsid w:val="00D13C49"/>
    <w:rsid w:val="00D16B0A"/>
    <w:rsid w:val="00D25F90"/>
    <w:rsid w:val="00D27797"/>
    <w:rsid w:val="00D93357"/>
    <w:rsid w:val="00DC39BF"/>
    <w:rsid w:val="00DD4392"/>
    <w:rsid w:val="00E52003"/>
    <w:rsid w:val="00E532CC"/>
    <w:rsid w:val="00E70C03"/>
    <w:rsid w:val="00E71C2B"/>
    <w:rsid w:val="00E733B2"/>
    <w:rsid w:val="00E942B1"/>
    <w:rsid w:val="00F057E3"/>
    <w:rsid w:val="00F3251A"/>
    <w:rsid w:val="00F54671"/>
    <w:rsid w:val="00F802F9"/>
    <w:rsid w:val="00FB593E"/>
    <w:rsid w:val="00FF0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22B9D030"/>
  <w15:docId w15:val="{37F26212-9B01-4169-A8DF-21D0C6FD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val="fr-CH"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FootnoteReference">
    <w:name w:val="footnote reference"/>
    <w:aliases w:val="4_G,Footnote Reference/"/>
    <w:qFormat/>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link w:val="FootnoteTextChar"/>
    <w:qFormat/>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styleId="Hyperlink">
    <w:name w:val="Hyperlink"/>
    <w:semiHidden/>
    <w:rPr>
      <w:color w:val="auto"/>
      <w:u w:val="none"/>
    </w:rPr>
  </w:style>
  <w:style w:type="character" w:styleId="FollowedHyperlink">
    <w:name w:val="FollowedHyperlink"/>
    <w:semiHidden/>
    <w:rPr>
      <w:color w:val="auto"/>
      <w:u w:val="none"/>
    </w:rPr>
  </w:style>
  <w:style w:type="table" w:styleId="TableGrid1">
    <w:name w:val="Table Grid 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Pr>
      <w:lang w:val="fr-CH" w:eastAsia="en-US"/>
    </w:rPr>
  </w:style>
  <w:style w:type="paragraph" w:styleId="BalloonText">
    <w:name w:val="Balloon Text"/>
    <w:basedOn w:val="Normal"/>
    <w:link w:val="BalloonTextChar"/>
    <w:pPr>
      <w:spacing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fr-CH"/>
    </w:rPr>
  </w:style>
  <w:style w:type="character" w:customStyle="1" w:styleId="SingleTxtGCar">
    <w:name w:val="_ Single Txt_G Car"/>
    <w:rPr>
      <w:lang w:val="fr-CH" w:eastAsia="en-US" w:bidi="ar-SA"/>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link w:val="CommentText"/>
    <w:rPr>
      <w:lang w:val="fr-CH"/>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fr-CH"/>
    </w:rPr>
  </w:style>
  <w:style w:type="character" w:customStyle="1" w:styleId="FootnoteTextChar">
    <w:name w:val="Footnote Text Char"/>
    <w:aliases w:val="5_G Char"/>
    <w:link w:val="FootnoteText"/>
    <w:rPr>
      <w:sz w:val="18"/>
      <w:lang w:val="fr-CH" w:eastAsia="en-US"/>
    </w:rPr>
  </w:style>
  <w:style w:type="paragraph" w:customStyle="1" w:styleId="ParNoG">
    <w:name w:val="_ParNo_G"/>
    <w:basedOn w:val="SingleTxtG"/>
    <w:link w:val="ParNoGCar"/>
    <w:pPr>
      <w:numPr>
        <w:numId w:val="14"/>
      </w:numPr>
    </w:pPr>
  </w:style>
  <w:style w:type="character" w:customStyle="1" w:styleId="ParNoGCar">
    <w:name w:val="_ParNo_G Car"/>
    <w:link w:val="ParNoG"/>
    <w:rPr>
      <w:lang w:val="fr-CH" w:eastAsia="en-US"/>
    </w:rPr>
  </w:style>
  <w:style w:type="paragraph" w:customStyle="1" w:styleId="Titre3">
    <w:name w:val="Titre 3"/>
    <w:basedOn w:val="Normal"/>
    <w:next w:val="Normal"/>
    <w:link w:val="Titre3Car"/>
    <w:uiPriority w:val="99"/>
    <w:qFormat/>
    <w:rsid w:val="00854F05"/>
    <w:pPr>
      <w:snapToGrid w:val="0"/>
      <w:outlineLvl w:val="2"/>
    </w:pPr>
    <w:rPr>
      <w:color w:val="00000A"/>
      <w:lang w:val="fr-FR"/>
    </w:rPr>
  </w:style>
  <w:style w:type="character" w:customStyle="1" w:styleId="Titre3Car">
    <w:name w:val="Titre 3 Car"/>
    <w:link w:val="Titre3"/>
    <w:uiPriority w:val="99"/>
    <w:qFormat/>
    <w:locked/>
    <w:rsid w:val="00854F05"/>
    <w:rPr>
      <w:color w:val="00000A"/>
      <w:lang w:val="fr-FR" w:eastAsia="en-US"/>
    </w:rPr>
  </w:style>
  <w:style w:type="character" w:customStyle="1" w:styleId="HChGChar">
    <w:name w:val="_ H _Ch_G Char"/>
    <w:link w:val="HChG"/>
    <w:qFormat/>
    <w:locked/>
    <w:rsid w:val="00854F05"/>
    <w:rPr>
      <w:b/>
      <w:sz w:val="2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3834">
      <w:bodyDiv w:val="1"/>
      <w:marLeft w:val="0"/>
      <w:marRight w:val="0"/>
      <w:marTop w:val="0"/>
      <w:marBottom w:val="0"/>
      <w:divBdr>
        <w:top w:val="none" w:sz="0" w:space="0" w:color="auto"/>
        <w:left w:val="none" w:sz="0" w:space="0" w:color="auto"/>
        <w:bottom w:val="none" w:sz="0" w:space="0" w:color="auto"/>
        <w:right w:val="none" w:sz="0" w:space="0" w:color="auto"/>
      </w:divBdr>
      <w:divsChild>
        <w:div w:id="444273445">
          <w:marLeft w:val="547"/>
          <w:marRight w:val="0"/>
          <w:marTop w:val="101"/>
          <w:marBottom w:val="0"/>
          <w:divBdr>
            <w:top w:val="none" w:sz="0" w:space="0" w:color="auto"/>
            <w:left w:val="none" w:sz="0" w:space="0" w:color="auto"/>
            <w:bottom w:val="none" w:sz="0" w:space="0" w:color="auto"/>
            <w:right w:val="none" w:sz="0" w:space="0" w:color="auto"/>
          </w:divBdr>
        </w:div>
        <w:div w:id="463890542">
          <w:marLeft w:val="547"/>
          <w:marRight w:val="0"/>
          <w:marTop w:val="101"/>
          <w:marBottom w:val="0"/>
          <w:divBdr>
            <w:top w:val="none" w:sz="0" w:space="0" w:color="auto"/>
            <w:left w:val="none" w:sz="0" w:space="0" w:color="auto"/>
            <w:bottom w:val="none" w:sz="0" w:space="0" w:color="auto"/>
            <w:right w:val="none" w:sz="0" w:space="0" w:color="auto"/>
          </w:divBdr>
        </w:div>
        <w:div w:id="1911577287">
          <w:marLeft w:val="547"/>
          <w:marRight w:val="0"/>
          <w:marTop w:val="101"/>
          <w:marBottom w:val="0"/>
          <w:divBdr>
            <w:top w:val="none" w:sz="0" w:space="0" w:color="auto"/>
            <w:left w:val="none" w:sz="0" w:space="0" w:color="auto"/>
            <w:bottom w:val="none" w:sz="0" w:space="0" w:color="auto"/>
            <w:right w:val="none" w:sz="0" w:space="0" w:color="auto"/>
          </w:divBdr>
        </w:div>
        <w:div w:id="1948807503">
          <w:marLeft w:val="547"/>
          <w:marRight w:val="0"/>
          <w:marTop w:val="101"/>
          <w:marBottom w:val="0"/>
          <w:divBdr>
            <w:top w:val="none" w:sz="0" w:space="0" w:color="auto"/>
            <w:left w:val="none" w:sz="0" w:space="0" w:color="auto"/>
            <w:bottom w:val="none" w:sz="0" w:space="0" w:color="auto"/>
            <w:right w:val="none" w:sz="0" w:space="0" w:color="auto"/>
          </w:divBdr>
        </w:div>
      </w:divsChild>
    </w:div>
    <w:div w:id="484931983">
      <w:bodyDiv w:val="1"/>
      <w:marLeft w:val="0"/>
      <w:marRight w:val="0"/>
      <w:marTop w:val="0"/>
      <w:marBottom w:val="0"/>
      <w:divBdr>
        <w:top w:val="none" w:sz="0" w:space="0" w:color="auto"/>
        <w:left w:val="none" w:sz="0" w:space="0" w:color="auto"/>
        <w:bottom w:val="none" w:sz="0" w:space="0" w:color="auto"/>
        <w:right w:val="none" w:sz="0" w:space="0" w:color="auto"/>
      </w:divBdr>
    </w:div>
    <w:div w:id="1923223814">
      <w:bodyDiv w:val="1"/>
      <w:marLeft w:val="0"/>
      <w:marRight w:val="0"/>
      <w:marTop w:val="0"/>
      <w:marBottom w:val="0"/>
      <w:divBdr>
        <w:top w:val="none" w:sz="0" w:space="0" w:color="auto"/>
        <w:left w:val="none" w:sz="0" w:space="0" w:color="auto"/>
        <w:bottom w:val="none" w:sz="0" w:space="0" w:color="auto"/>
        <w:right w:val="none" w:sz="0" w:space="0" w:color="auto"/>
      </w:divBdr>
    </w:div>
    <w:div w:id="207777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S666 Commentaires OFT"/>
    <f:field ref="objsubject" par="" edit="true" text=""/>
    <f:field ref="objcreatedby" par="" text="Blanchard Bakx, Valérie (BAV - blv)"/>
    <f:field ref="objcreatedat" par="" text="21.12.2015 15:11:08"/>
    <f:field ref="objchangedby" par="" text="Bonnet, Colin (BAV - boc)"/>
    <f:field ref="objmodifiedat" par="" text="22.12.2015 17:44:50"/>
    <f:field ref="doc_FSCFOLIO_1_1001_FieldDocumentNumber" par="" text=""/>
    <f:field ref="doc_FSCFOLIO_1_1001_FieldSubject" par="" edit="true" text=""/>
    <f:field ref="FSCFOLIO_1_1001_FieldCurrentUser" par="" text="Valérie Blanchard Bakx"/>
    <f:field ref="CCAPRECONFIG_15_1001_Objektname" par="" edit="true" text="DS666 Commentaires OFT"/>
    <f:field ref="CHPRECONFIG_1_1001_Objektname" par="" edit="true" text="DS666 Commentaires OFT"/>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Courrier B"/>
    <f:field ref="CCAPRECONFIG_15_1001_Kategorie" par="" text="Destinataire"/>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Publipostage">
    <f:field ref="doc_FSCFOLIO_1_1001_FieldDocumentNumber" text="Numéro de document"/>
    <f:field ref="doc_FSCFOLIO_1_1001_FieldSubject" text="Objet"/>
  </f:display>
  <f:display par="" text="Serialcontext &gt; Destinataires">
    <f:field ref="BAVCFG_15_1700_AnredePartner" text=""/>
    <f:field ref="CCAPRECONFIG_15_1001_zH" text="à l'att. de"/>
    <f:field ref="CCAPRECONFIG_15_1001_Adresse" text="Adresse"/>
    <f:field ref="CHPRECONFIG_1_1001_EMailAdresse" text="Adresse e-mail"/>
    <f:field ref="CCAPRECONFIG_15_1001_Postalische_Adresse" text="Adresse postale"/>
    <f:field ref="BAVCFG_15_1700_Adresse1" text="Adresse1"/>
    <f:field ref="BAVCFG_15_1700_Adresse1_AP" text="Adresse1_AP"/>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CAPRECONFIG_15_1001_Postfach" text="Case postale"/>
    <f:field ref="CCAPRECONFIG_15_1001_Postleitzahl" text="Code postal"/>
    <f:field ref="CCAPRECONFIG_15_1001_Organisationskurzname" text="Diminutif de l'organisation"/>
    <f:field ref="CCAPRECONFIG_15_1001_Email" text="E-Mail"/>
    <f:field ref="BAVCFG_15_1700_EMail_AP" text="E-Mail_AP"/>
    <f:field ref="CCAPRECONFIG_15_1001_Stiege" text="Escalier"/>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Anrede" text="Formule d'appel"/>
    <f:field ref="CHPRECONFIG_1_1001_Anrede" text="Formule d'appel"/>
    <f:field ref="BAVCFG_15_1700_ForeignNumber" text="Fremdaktenzeichen"/>
    <f:field ref="CCAPRECONFIG_15_1001_Funktionsbezeichnung" text="Funktionsbezeichnung"/>
    <f:field ref="CCAPRECONFIG_15_1001_Geburtsdatum" text="Geburtsdatum"/>
    <f:field ref="CCAPRECONFIG_15_1001_Geschlecht_Anrede" text="Geschlecht_Anrede"/>
    <f:field ref="CCAPRECONFIG_15_1001_Nachgestellter_Titel" text="Intitulé du poste"/>
    <f:field ref="CCAPRECONFIG_15_1001_Kategorie" text="Kategorie"/>
    <f:field ref="CCAPRECONFIG_15_1001_Ort" text="Localité"/>
    <f:field ref="CHPRECONFIG_1_1001_Ort" text="Localité"/>
    <f:field ref="BAVCFG_15_1700_Nachname_AP" text="Nachname_AP"/>
    <f:field ref="CHPRECONFIG_1_1001_Nachname" text="Nom"/>
    <f:field ref="CCAPRECONFIG_15_1001_Nachname" text="Nom"/>
    <f:field ref="CCAPRECONFIG_15_1001_Organisationsname" text="Nom de l'organisation"/>
    <f:field ref="CCAPRECONFIG_15_1001_Name_Zeile_2" text="Nom_Ligne_2"/>
    <f:field ref="CCAPRECONFIG_15_1001_Name_Zeile_3" text="Nom_Ligne_3"/>
    <f:field ref="CHPRECONFIG_1_1001_Postleitzahl" text="NPA"/>
    <f:field ref="CCAPRECONFIG_15_1001_Hausnummer" text="Numéro"/>
    <f:field ref="BAVCFG_15_1700_Ort_AP" text="Ort_AP"/>
    <f:field ref="CCAPRECONFIG_15_1001_Land" text="Pays"/>
    <f:field ref="CCAPRECONFIG_15_1001_Tuer" text="Porte"/>
    <f:field ref="BAVCFG_15_1700_Posfach" text="Posfach"/>
    <f:field ref="BAVCFG_15_1700_Posfach_AP" text="Posfach_AP"/>
    <f:field ref="BAVCFG_15_1700_Postleitzahl_AP" text="Postleitzahl_AP"/>
    <f:field ref="CHPRECONFIG_1_1001_Vorname" text="Prénom"/>
    <f:field ref="CCAPRECONFIG_15_1001_Vorname" text="Prénom"/>
    <f:field ref="CCAPRECONFIG_15_1001_Rechtsform" text="Rechtsform"/>
    <f:field ref="CCAPRECONFIG_15_1001_Abschriftsbemerkung" text="Remarque de l'expéditeur"/>
    <f:field ref="CCAPRECONFIG_15_1001_Strasse" text="Rue"/>
    <f:field ref="CHPRECONFIG_1_1001_Strasse" text="Rue"/>
    <f:field ref="CCAPRECONFIG_15_1001_Geschlecht" text="Sexe"/>
    <f:field ref="CCAPRECONFIG_15_1001_Sozialversicherungsnummer" text="Sozialversicherungsnummer"/>
    <f:field ref="CCAPRECONFIG_15_1001_Stock" text="Stock"/>
    <f:field ref="BAVCFG_15_1700_Strasse2" text="Strasse2"/>
    <f:field ref="BAVCFG_15_1700_Strasse2_AP" text="Strasse2_AP"/>
    <f:field ref="BAVCFG_15_1700_Strasse_AP" text="Strasse_AP"/>
    <f:field ref="CCAPRECONFIG_15_1001_Telefon" text="Telefon"/>
    <f:field ref="BAVCFG_15_1700_Titel_AP" text="Titel_AP"/>
    <f:field ref="CHPRECONFIG_1_1001_Titel" text="Titre"/>
    <f:field ref="CCAPRECONFIG_15_1001_Titel" text="Titre"/>
    <f:field ref="CCAPRECONFIG_15_1001_Versandart" text="Type d'envoi"/>
    <f:field ref="BAVCFG_15_1700_Vorname_AP" text="Vorname_AP"/>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fields>
</file>

<file path=customXml/item2.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D8C8939-5894-4EC3-A145-10DE7E6E0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601</Words>
  <Characters>3429</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ECE/TRANS/WP.15/AC.1/2010/40</vt:lpstr>
      <vt:lpstr>ECE/TRANS/WP.15/AC.1/2010/40</vt:lpstr>
    </vt:vector>
  </TitlesOfParts>
  <Company>CSD</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ECE/TRANS/WP.15/AC.1/2010/40</dc:title>
  <dc:subject>final</dc:subject>
  <dc:creator>ROBERT</dc:creator>
  <cp:lastModifiedBy>Christine Barrio-Champeau</cp:lastModifiedBy>
  <cp:revision>6</cp:revision>
  <cp:lastPrinted>2017-06-02T11:51:00Z</cp:lastPrinted>
  <dcterms:created xsi:type="dcterms:W3CDTF">2017-06-30T14:52:00Z</dcterms:created>
  <dcterms:modified xsi:type="dcterms:W3CDTF">2017-07-03T09:18:00Z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VTEMPL@102.1950:Amtstitel">
    <vt:lpwstr/>
  </property>
  <property fmtid="{D5CDD505-2E9C-101B-9397-08002B2CF9AE}" pid="3" name="FSC#BAVTEMPL@102.1950:AssignmentName">
    <vt:lpwstr/>
  </property>
  <property fmtid="{D5CDD505-2E9C-101B-9397-08002B2CF9AE}" pid="4" name="FSC#BAVTEMPL@102.1950:BAVShortsign">
    <vt:lpwstr/>
  </property>
  <property fmtid="{D5CDD505-2E9C-101B-9397-08002B2CF9AE}" pid="5" name="FSC#BAVTEMPL@102.1950:DocumentID">
    <vt:lpwstr/>
  </property>
  <property fmtid="{D5CDD505-2E9C-101B-9397-08002B2CF9AE}" pid="6" name="FSC#BAVTEMPL@102.1950:Dossierref">
    <vt:lpwstr/>
  </property>
  <property fmtid="{D5CDD505-2E9C-101B-9397-08002B2CF9AE}" pid="7" name="FSC#BAVTEMPL@102.1950:EmpfName">
    <vt:lpwstr/>
  </property>
  <property fmtid="{D5CDD505-2E9C-101B-9397-08002B2CF9AE}" pid="8" name="FSC#BAVTEMPL@102.1950:EmpfName_AP">
    <vt:lpwstr/>
  </property>
  <property fmtid="{D5CDD505-2E9C-101B-9397-08002B2CF9AE}" pid="9" name="FSC#BAVTEMPL@102.1950:EmpfOrt">
    <vt:lpwstr/>
  </property>
  <property fmtid="{D5CDD505-2E9C-101B-9397-08002B2CF9AE}" pid="10" name="FSC#BAVTEMPL@102.1950:EmpfPLZ">
    <vt:lpwstr/>
  </property>
  <property fmtid="{D5CDD505-2E9C-101B-9397-08002B2CF9AE}" pid="11" name="FSC#BAVTEMPL@102.1950:EmpfStrasse">
    <vt:lpwstr/>
  </property>
  <property fmtid="{D5CDD505-2E9C-101B-9397-08002B2CF9AE}" pid="12" name="FSC#BAVTEMPL@102.1950:EmpfOrt_AP">
    <vt:lpwstr/>
  </property>
  <property fmtid="{D5CDD505-2E9C-101B-9397-08002B2CF9AE}" pid="13" name="FSC#BAVTEMPL@102.1950:EmpfPLZ_AP">
    <vt:lpwstr/>
  </property>
  <property fmtid="{D5CDD505-2E9C-101B-9397-08002B2CF9AE}" pid="14" name="FSC#BAVTEMPL@102.1950:EmpfStrasse_AP">
    <vt:lpwstr/>
  </property>
  <property fmtid="{D5CDD505-2E9C-101B-9397-08002B2CF9AE}" pid="15" name="FSC#BAVTEMPL@102.1950:FileRespEmail">
    <vt:lpwstr/>
  </property>
  <property fmtid="{D5CDD505-2E9C-101B-9397-08002B2CF9AE}" pid="16" name="FSC#BAVTEMPL@102.1950:FileRespFax">
    <vt:lpwstr/>
  </property>
  <property fmtid="{D5CDD505-2E9C-101B-9397-08002B2CF9AE}" pid="17" name="FSC#BAVTEMPL@102.1950:FileRespHome">
    <vt:lpwstr/>
  </property>
  <property fmtid="{D5CDD505-2E9C-101B-9397-08002B2CF9AE}" pid="18" name="FSC#BAVTEMPL@102.1950:FileResponsible">
    <vt:lpwstr/>
  </property>
  <property fmtid="{D5CDD505-2E9C-101B-9397-08002B2CF9AE}" pid="19" name="FSC#BAVTEMPL@102.1950:FileRespOrg">
    <vt:lpwstr/>
  </property>
  <property fmtid="{D5CDD505-2E9C-101B-9397-08002B2CF9AE}" pid="20" name="FSC#BAVTEMPL@102.1950:FileRespOrgHome">
    <vt:lpwstr/>
  </property>
  <property fmtid="{D5CDD505-2E9C-101B-9397-08002B2CF9AE}" pid="21" name="FSC#BAVTEMPL@102.1950:FileRespOrgStreet">
    <vt:lpwstr/>
  </property>
  <property fmtid="{D5CDD505-2E9C-101B-9397-08002B2CF9AE}" pid="22" name="FSC#BAVTEMPL@102.1950:FileRespOrgZipCode">
    <vt:lpwstr/>
  </property>
  <property fmtid="{D5CDD505-2E9C-101B-9397-08002B2CF9AE}" pid="23" name="FSC#BAVTEMPL@102.1950:FileRespOU">
    <vt:lpwstr>Umwelt</vt:lpwstr>
  </property>
  <property fmtid="{D5CDD505-2E9C-101B-9397-08002B2CF9AE}" pid="24" name="FSC#BAVTEMPL@102.1950:FileRespStreet">
    <vt:lpwstr/>
  </property>
  <property fmtid="{D5CDD505-2E9C-101B-9397-08002B2CF9AE}" pid="25" name="FSC#BAVTEMPL@102.1950:FileRespTel">
    <vt:lpwstr/>
  </property>
  <property fmtid="{D5CDD505-2E9C-101B-9397-08002B2CF9AE}" pid="26" name="FSC#BAVTEMPL@102.1950:FileRespZipCode">
    <vt:lpwstr/>
  </property>
  <property fmtid="{D5CDD505-2E9C-101B-9397-08002B2CF9AE}" pid="27" name="FSC#BAVTEMPL@102.1950:ForeignNumber">
    <vt:lpwstr/>
  </property>
  <property fmtid="{D5CDD505-2E9C-101B-9397-08002B2CF9AE}" pid="28" name="FSC#BAVTEMPL@102.1950:NameFileResponsible">
    <vt:lpwstr/>
  </property>
  <property fmtid="{D5CDD505-2E9C-101B-9397-08002B2CF9AE}" pid="29" name="FSC#BAVTEMPL@102.1950:OutAttachPhysic">
    <vt:lpwstr/>
  </property>
  <property fmtid="{D5CDD505-2E9C-101B-9397-08002B2CF9AE}" pid="30" name="FSC#BAVTEMPL@102.1950:Registrierdatum">
    <vt:lpwstr/>
  </property>
  <property fmtid="{D5CDD505-2E9C-101B-9397-08002B2CF9AE}" pid="31" name="FSC#BAVTEMPL@102.1950:RegPlanPos">
    <vt:lpwstr>BAV-510.42</vt:lpwstr>
  </property>
  <property fmtid="{D5CDD505-2E9C-101B-9397-08002B2CF9AE}" pid="32" name="FSC#BAVTEMPL@102.1950:Subject">
    <vt:lpwstr/>
  </property>
  <property fmtid="{D5CDD505-2E9C-101B-9397-08002B2CF9AE}" pid="33" name="FSC#BAVTEMPL@102.1950:TitleDossier">
    <vt:lpwstr/>
  </property>
  <property fmtid="{D5CDD505-2E9C-101B-9397-08002B2CF9AE}" pid="34" name="FSC#BAVTEMPL@102.1950:UserFunction">
    <vt:lpwstr/>
  </property>
  <property fmtid="{D5CDD505-2E9C-101B-9397-08002B2CF9AE}" pid="35" name="FSC#BAVTEMPL@102.1950:VornameNameFileResponsible">
    <vt:lpwstr/>
  </property>
  <property fmtid="{D5CDD505-2E9C-101B-9397-08002B2CF9AE}" pid="36" name="FSC#BAVTEMPL@102.1950:ZusendungAm">
    <vt:lpwstr/>
  </property>
  <property fmtid="{D5CDD505-2E9C-101B-9397-08002B2CF9AE}" pid="37" name="FSC#BAVTEMPL@102.1950:SubFileState">
    <vt:lpwstr/>
  </property>
  <property fmtid="{D5CDD505-2E9C-101B-9397-08002B2CF9AE}" pid="38" name="FSC#UVEKCFG@15.1700:Function">
    <vt:lpwstr/>
  </property>
  <property fmtid="{D5CDD505-2E9C-101B-9397-08002B2CF9AE}" pid="39" name="FSC#UVEKCFG@15.1700:FileRespOrg">
    <vt:lpwstr>Umwelt</vt:lpwstr>
  </property>
  <property fmtid="{D5CDD505-2E9C-101B-9397-08002B2CF9AE}" pid="40" name="FSC#UVEKCFG@15.1700:DefaultGroupFileResponsible">
    <vt:lpwstr/>
  </property>
  <property fmtid="{D5CDD505-2E9C-101B-9397-08002B2CF9AE}" pid="41" name="FSC#UVEKCFG@15.1700:FileRespFunction">
    <vt:lpwstr/>
  </property>
  <property fmtid="{D5CDD505-2E9C-101B-9397-08002B2CF9AE}" pid="42" name="FSC#UVEKCFG@15.1700:AssignedClassification">
    <vt:lpwstr/>
  </property>
  <property fmtid="{D5CDD505-2E9C-101B-9397-08002B2CF9AE}" pid="43" name="FSC#UVEKCFG@15.1700:AssignedClassificationCode">
    <vt:lpwstr/>
  </property>
  <property fmtid="{D5CDD505-2E9C-101B-9397-08002B2CF9AE}" pid="44" name="FSC#UVEKCFG@15.1700:FileResponsible">
    <vt:lpwstr/>
  </property>
  <property fmtid="{D5CDD505-2E9C-101B-9397-08002B2CF9AE}" pid="45" name="FSC#UVEKCFG@15.1700:FileResponsibleTel">
    <vt:lpwstr/>
  </property>
  <property fmtid="{D5CDD505-2E9C-101B-9397-08002B2CF9AE}" pid="46" name="FSC#UVEKCFG@15.1700:FileResponsibleEmail">
    <vt:lpwstr/>
  </property>
  <property fmtid="{D5CDD505-2E9C-101B-9397-08002B2CF9AE}" pid="47" name="FSC#UVEKCFG@15.1700:FileResponsibleFax">
    <vt:lpwstr/>
  </property>
  <property fmtid="{D5CDD505-2E9C-101B-9397-08002B2CF9AE}" pid="48" name="FSC#UVEKCFG@15.1700:FileResponsibleAddress">
    <vt:lpwstr/>
  </property>
  <property fmtid="{D5CDD505-2E9C-101B-9397-08002B2CF9AE}" pid="49" name="FSC#UVEKCFG@15.1700:FileResponsibleStreet">
    <vt:lpwstr/>
  </property>
  <property fmtid="{D5CDD505-2E9C-101B-9397-08002B2CF9AE}" pid="50" name="FSC#UVEKCFG@15.1700:FileResponsiblezipcode">
    <vt:lpwstr/>
  </property>
  <property fmtid="{D5CDD505-2E9C-101B-9397-08002B2CF9AE}" pid="51" name="FSC#UVEKCFG@15.1700:FileResponsiblecity">
    <vt:lpwstr/>
  </property>
  <property fmtid="{D5CDD505-2E9C-101B-9397-08002B2CF9AE}" pid="52" name="FSC#UVEKCFG@15.1700:FileResponsibleAbbreviation">
    <vt:lpwstr/>
  </property>
  <property fmtid="{D5CDD505-2E9C-101B-9397-08002B2CF9AE}" pid="53" name="FSC#UVEKCFG@15.1700:FileRespOrgHome">
    <vt:lpwstr/>
  </property>
  <property fmtid="{D5CDD505-2E9C-101B-9397-08002B2CF9AE}" pid="54" name="FSC#UVEKCFG@15.1700:CurrUserAbbreviation">
    <vt:lpwstr>blv</vt:lpwstr>
  </property>
  <property fmtid="{D5CDD505-2E9C-101B-9397-08002B2CF9AE}" pid="55" name="FSC#UVEKCFG@15.1700:CategoryReference">
    <vt:lpwstr>BAV-510.42</vt:lpwstr>
  </property>
  <property fmtid="{D5CDD505-2E9C-101B-9397-08002B2CF9AE}" pid="56" name="FSC#UVEKCFG@15.1700:cooAddress">
    <vt:lpwstr>COO.2125.100.2.8222107</vt:lpwstr>
  </property>
  <property fmtid="{D5CDD505-2E9C-101B-9397-08002B2CF9AE}" pid="57" name="FSC#UVEKCFG@15.1700:sleeveFileReference">
    <vt:lpwstr/>
  </property>
  <property fmtid="{D5CDD505-2E9C-101B-9397-08002B2CF9AE}" pid="58" name="FSC#UVEKCFG@15.1700:BureauName">
    <vt:lpwstr/>
  </property>
  <property fmtid="{D5CDD505-2E9C-101B-9397-08002B2CF9AE}" pid="59" name="FSC#UVEKCFG@15.1700:BureauShortName">
    <vt:lpwstr/>
  </property>
  <property fmtid="{D5CDD505-2E9C-101B-9397-08002B2CF9AE}" pid="60" name="FSC#UVEKCFG@15.1700:BureauWebsite">
    <vt:lpwstr/>
  </property>
  <property fmtid="{D5CDD505-2E9C-101B-9397-08002B2CF9AE}" pid="61" name="FSC#UVEKCFG@15.1700:SubFileTitle">
    <vt:lpwstr>DS666 Commentaires OFT</vt:lpwstr>
  </property>
  <property fmtid="{D5CDD505-2E9C-101B-9397-08002B2CF9AE}" pid="62" name="FSC#UVEKCFG@15.1700:ForeignNumber">
    <vt:lpwstr/>
  </property>
  <property fmtid="{D5CDD505-2E9C-101B-9397-08002B2CF9AE}" pid="63" name="FSC#UVEKCFG@15.1700:Amtstitel">
    <vt:lpwstr/>
  </property>
  <property fmtid="{D5CDD505-2E9C-101B-9397-08002B2CF9AE}" pid="64" name="FSC#UVEKCFG@15.1700:ZusendungAm">
    <vt:lpwstr/>
  </property>
  <property fmtid="{D5CDD505-2E9C-101B-9397-08002B2CF9AE}" pid="65" name="FSC#UVEKCFG@15.1700:SignerLeft">
    <vt:lpwstr/>
  </property>
  <property fmtid="{D5CDD505-2E9C-101B-9397-08002B2CF9AE}" pid="66" name="FSC#UVEKCFG@15.1700:SignerRight">
    <vt:lpwstr/>
  </property>
  <property fmtid="{D5CDD505-2E9C-101B-9397-08002B2CF9AE}" pid="67" name="FSC#UVEKCFG@15.1700:SignerLeftJobTitle">
    <vt:lpwstr/>
  </property>
  <property fmtid="{D5CDD505-2E9C-101B-9397-08002B2CF9AE}" pid="68" name="FSC#UVEKCFG@15.1700:SignerRightJobTitle">
    <vt:lpwstr/>
  </property>
  <property fmtid="{D5CDD505-2E9C-101B-9397-08002B2CF9AE}" pid="69" name="FSC#UVEKCFG@15.1700:SignerLeftFunction">
    <vt:lpwstr/>
  </property>
  <property fmtid="{D5CDD505-2E9C-101B-9397-08002B2CF9AE}" pid="70" name="FSC#UVEKCFG@15.1700:SignerRightFunction">
    <vt:lpwstr/>
  </property>
  <property fmtid="{D5CDD505-2E9C-101B-9397-08002B2CF9AE}" pid="71" name="FSC#UVEKCFG@15.1700:SignerLeftUserRoleGroup">
    <vt:lpwstr/>
  </property>
  <property fmtid="{D5CDD505-2E9C-101B-9397-08002B2CF9AE}" pid="72" name="FSC#UVEKCFG@15.1700:SignerRightUserRoleGroup">
    <vt:lpwstr/>
  </property>
  <property fmtid="{D5CDD505-2E9C-101B-9397-08002B2CF9AE}" pid="73" name="FSC#COOELAK@1.1001:Subject">
    <vt:lpwstr/>
  </property>
  <property fmtid="{D5CDD505-2E9C-101B-9397-08002B2CF9AE}" pid="74" name="FSC#COOELAK@1.1001:FileReference">
    <vt:lpwstr>BAV-510.42-00002</vt:lpwstr>
  </property>
  <property fmtid="{D5CDD505-2E9C-101B-9397-08002B2CF9AE}" pid="75" name="FSC#COOELAK@1.1001:FileRefYear">
    <vt:lpwstr>2014</vt:lpwstr>
  </property>
  <property fmtid="{D5CDD505-2E9C-101B-9397-08002B2CF9AE}" pid="76" name="FSC#COOELAK@1.1001:FileRefOrdinal">
    <vt:lpwstr>2</vt:lpwstr>
  </property>
  <property fmtid="{D5CDD505-2E9C-101B-9397-08002B2CF9AE}" pid="77" name="FSC#COOELAK@1.1001:FileRefOU">
    <vt:lpwstr>reg_SI</vt:lpwstr>
  </property>
  <property fmtid="{D5CDD505-2E9C-101B-9397-08002B2CF9AE}" pid="78" name="FSC#COOELAK@1.1001:Organization">
    <vt:lpwstr/>
  </property>
  <property fmtid="{D5CDD505-2E9C-101B-9397-08002B2CF9AE}" pid="79" name="FSC#COOELAK@1.1001:Owner">
    <vt:lpwstr>Blanchard Bakx Valérie</vt:lpwstr>
  </property>
  <property fmtid="{D5CDD505-2E9C-101B-9397-08002B2CF9AE}" pid="80" name="FSC#COOELAK@1.1001:OwnerExtension">
    <vt:lpwstr>+41 58 465 72 72</vt:lpwstr>
  </property>
  <property fmtid="{D5CDD505-2E9C-101B-9397-08002B2CF9AE}" pid="81" name="FSC#COOELAK@1.1001:OwnerFaxExtension">
    <vt:lpwstr>+41 58 464 12 48</vt:lpwstr>
  </property>
  <property fmtid="{D5CDD505-2E9C-101B-9397-08002B2CF9AE}" pid="82" name="FSC#COOELAK@1.1001:DispatchedBy">
    <vt:lpwstr/>
  </property>
  <property fmtid="{D5CDD505-2E9C-101B-9397-08002B2CF9AE}" pid="83" name="FSC#COOELAK@1.1001:DispatchedAt">
    <vt:lpwstr/>
  </property>
  <property fmtid="{D5CDD505-2E9C-101B-9397-08002B2CF9AE}" pid="84" name="FSC#COOELAK@1.1001:ApprovedBy">
    <vt:lpwstr/>
  </property>
  <property fmtid="{D5CDD505-2E9C-101B-9397-08002B2CF9AE}" pid="85" name="FSC#COOELAK@1.1001:ApprovedAt">
    <vt:lpwstr/>
  </property>
  <property fmtid="{D5CDD505-2E9C-101B-9397-08002B2CF9AE}" pid="86" name="FSC#COOELAK@1.1001:Department">
    <vt:lpwstr>Umwelt (BAV)</vt:lpwstr>
  </property>
  <property fmtid="{D5CDD505-2E9C-101B-9397-08002B2CF9AE}" pid="87" name="FSC#COOELAK@1.1001:CreatedAt">
    <vt:lpwstr>21.12.2015</vt:lpwstr>
  </property>
  <property fmtid="{D5CDD505-2E9C-101B-9397-08002B2CF9AE}" pid="88" name="FSC#COOELAK@1.1001:OU">
    <vt:lpwstr>Umwelt (BAV)</vt:lpwstr>
  </property>
  <property fmtid="{D5CDD505-2E9C-101B-9397-08002B2CF9AE}" pid="89" name="FSC#COOELAK@1.1001:Priority">
    <vt:lpwstr> ()</vt:lpwstr>
  </property>
  <property fmtid="{D5CDD505-2E9C-101B-9397-08002B2CF9AE}" pid="90" name="FSC#COOELAK@1.1001:ObjBarCode">
    <vt:lpwstr>*COO.2125.100.2.8222107*</vt:lpwstr>
  </property>
  <property fmtid="{D5CDD505-2E9C-101B-9397-08002B2CF9AE}" pid="91" name="FSC#COOELAK@1.1001:RefBarCode">
    <vt:lpwstr>*COO.2125.100.2.8222108*</vt:lpwstr>
  </property>
  <property fmtid="{D5CDD505-2E9C-101B-9397-08002B2CF9AE}" pid="92" name="FSC#COOELAK@1.1001:FileRefBarCode">
    <vt:lpwstr>*BAV-510.42-00002*</vt:lpwstr>
  </property>
  <property fmtid="{D5CDD505-2E9C-101B-9397-08002B2CF9AE}" pid="93" name="FSC#COOELAK@1.1001:ExternalRef">
    <vt:lpwstr/>
  </property>
  <property fmtid="{D5CDD505-2E9C-101B-9397-08002B2CF9AE}" pid="94" name="FSC#COOELAK@1.1001:IncomingNumber">
    <vt:lpwstr/>
  </property>
  <property fmtid="{D5CDD505-2E9C-101B-9397-08002B2CF9AE}" pid="95" name="FSC#COOELAK@1.1001:IncomingSubject">
    <vt:lpwstr/>
  </property>
  <property fmtid="{D5CDD505-2E9C-101B-9397-08002B2CF9AE}" pid="96" name="FSC#COOELAK@1.1001:ProcessResponsible">
    <vt:lpwstr>Bonnet Colin</vt:lpwstr>
  </property>
  <property fmtid="{D5CDD505-2E9C-101B-9397-08002B2CF9AE}" pid="97" name="FSC#COOELAK@1.1001:ProcessResponsiblePhone">
    <vt:lpwstr>+41 58 463 89 96</vt:lpwstr>
  </property>
  <property fmtid="{D5CDD505-2E9C-101B-9397-08002B2CF9AE}" pid="98" name="FSC#COOELAK@1.1001:ProcessResponsibleMail">
    <vt:lpwstr>colin.bonnet@bav.admin.ch</vt:lpwstr>
  </property>
  <property fmtid="{D5CDD505-2E9C-101B-9397-08002B2CF9AE}" pid="99" name="FSC#COOELAK@1.1001:ProcessResponsibleFax">
    <vt:lpwstr>+41 58 464 12 48</vt:lpwstr>
  </property>
  <property fmtid="{D5CDD505-2E9C-101B-9397-08002B2CF9AE}" pid="100" name="FSC#COOELAK@1.1001:ApproverFirstName">
    <vt:lpwstr/>
  </property>
  <property fmtid="{D5CDD505-2E9C-101B-9397-08002B2CF9AE}" pid="101" name="FSC#COOELAK@1.1001:ApproverSurName">
    <vt:lpwstr/>
  </property>
  <property fmtid="{D5CDD505-2E9C-101B-9397-08002B2CF9AE}" pid="102" name="FSC#COOELAK@1.1001:ApproverTitle">
    <vt:lpwstr/>
  </property>
  <property fmtid="{D5CDD505-2E9C-101B-9397-08002B2CF9AE}" pid="103" name="FSC#COOELAK@1.1001:ExternalDate">
    <vt:lpwstr/>
  </property>
  <property fmtid="{D5CDD505-2E9C-101B-9397-08002B2CF9AE}" pid="104" name="FSC#COOELAK@1.1001:SettlementApprovedAt">
    <vt:lpwstr/>
  </property>
  <property fmtid="{D5CDD505-2E9C-101B-9397-08002B2CF9AE}" pid="105" name="FSC#COOELAK@1.1001:BaseNumber">
    <vt:lpwstr>BAV-510.42</vt:lpwstr>
  </property>
  <property fmtid="{D5CDD505-2E9C-101B-9397-08002B2CF9AE}" pid="106" name="FSC#COOELAK@1.1001:CurrentUserRolePos">
    <vt:lpwstr>Collaborateur, -trice spécialisé(e)</vt:lpwstr>
  </property>
  <property fmtid="{D5CDD505-2E9C-101B-9397-08002B2CF9AE}" pid="107" name="FSC#COOELAK@1.1001:CurrentUserEmail">
    <vt:lpwstr>valerie.blanchard@bav.admin.ch</vt:lpwstr>
  </property>
  <property fmtid="{D5CDD505-2E9C-101B-9397-08002B2CF9AE}" pid="108" name="FSC#ELAKGOV@1.1001:PersonalSubjGender">
    <vt:lpwstr/>
  </property>
  <property fmtid="{D5CDD505-2E9C-101B-9397-08002B2CF9AE}" pid="109" name="FSC#ELAKGOV@1.1001:PersonalSubjFirstName">
    <vt:lpwstr/>
  </property>
  <property fmtid="{D5CDD505-2E9C-101B-9397-08002B2CF9AE}" pid="110" name="FSC#ELAKGOV@1.1001:PersonalSubjSurName">
    <vt:lpwstr/>
  </property>
  <property fmtid="{D5CDD505-2E9C-101B-9397-08002B2CF9AE}" pid="111" name="FSC#ELAKGOV@1.1001:PersonalSubjSalutation">
    <vt:lpwstr/>
  </property>
  <property fmtid="{D5CDD505-2E9C-101B-9397-08002B2CF9AE}" pid="112" name="FSC#ELAKGOV@1.1001:PersonalSubjAddress">
    <vt:lpwstr/>
  </property>
  <property fmtid="{D5CDD505-2E9C-101B-9397-08002B2CF9AE}" pid="113" name="FSC#ATSTATECFG@1.1001:Office">
    <vt:lpwstr/>
  </property>
  <property fmtid="{D5CDD505-2E9C-101B-9397-08002B2CF9AE}" pid="114" name="FSC#ATSTATECFG@1.1001:Agent">
    <vt:lpwstr/>
  </property>
  <property fmtid="{D5CDD505-2E9C-101B-9397-08002B2CF9AE}" pid="115" name="FSC#ATSTATECFG@1.1001:AgentPhone">
    <vt:lpwstr/>
  </property>
  <property fmtid="{D5CDD505-2E9C-101B-9397-08002B2CF9AE}" pid="116" name="FSC#ATSTATECFG@1.1001:DepartmentFax">
    <vt:lpwstr/>
  </property>
  <property fmtid="{D5CDD505-2E9C-101B-9397-08002B2CF9AE}" pid="117" name="FSC#ATSTATECFG@1.1001:DepartmentEmail">
    <vt:lpwstr/>
  </property>
  <property fmtid="{D5CDD505-2E9C-101B-9397-08002B2CF9AE}" pid="118" name="FSC#ATSTATECFG@1.1001:SubfileDate">
    <vt:lpwstr/>
  </property>
  <property fmtid="{D5CDD505-2E9C-101B-9397-08002B2CF9AE}" pid="119" name="FSC#ATSTATECFG@1.1001:SubfileSubject">
    <vt:lpwstr>DS666f</vt:lpwstr>
  </property>
  <property fmtid="{D5CDD505-2E9C-101B-9397-08002B2CF9AE}" pid="120" name="FSC#ATSTATECFG@1.1001:DepartmentZipCode">
    <vt:lpwstr/>
  </property>
  <property fmtid="{D5CDD505-2E9C-101B-9397-08002B2CF9AE}" pid="121" name="FSC#ATSTATECFG@1.1001:DepartmentCountry">
    <vt:lpwstr/>
  </property>
  <property fmtid="{D5CDD505-2E9C-101B-9397-08002B2CF9AE}" pid="122" name="FSC#ATSTATECFG@1.1001:DepartmentCity">
    <vt:lpwstr/>
  </property>
  <property fmtid="{D5CDD505-2E9C-101B-9397-08002B2CF9AE}" pid="123" name="FSC#ATSTATECFG@1.1001:DepartmentStreet">
    <vt:lpwstr/>
  </property>
  <property fmtid="{D5CDD505-2E9C-101B-9397-08002B2CF9AE}" pid="124" name="FSC#ATSTATECFG@1.1001:DepartmentDVR">
    <vt:lpwstr/>
  </property>
  <property fmtid="{D5CDD505-2E9C-101B-9397-08002B2CF9AE}" pid="125" name="FSC#ATSTATECFG@1.1001:DepartmentUID">
    <vt:lpwstr/>
  </property>
  <property fmtid="{D5CDD505-2E9C-101B-9397-08002B2CF9AE}" pid="126" name="FSC#ATSTATECFG@1.1001:SubfileReference">
    <vt:lpwstr>BAV-510.42-00002/00001/00009</vt:lpwstr>
  </property>
  <property fmtid="{D5CDD505-2E9C-101B-9397-08002B2CF9AE}" pid="127" name="FSC#ATSTATECFG@1.1001:Clause">
    <vt:lpwstr/>
  </property>
  <property fmtid="{D5CDD505-2E9C-101B-9397-08002B2CF9AE}" pid="128" name="FSC#ATSTATECFG@1.1001:ApprovedSignature">
    <vt:lpwstr/>
  </property>
  <property fmtid="{D5CDD505-2E9C-101B-9397-08002B2CF9AE}" pid="129" name="FSC#ATSTATECFG@1.1001:BankAccount">
    <vt:lpwstr/>
  </property>
  <property fmtid="{D5CDD505-2E9C-101B-9397-08002B2CF9AE}" pid="130" name="FSC#ATSTATECFG@1.1001:BankAccountOwner">
    <vt:lpwstr/>
  </property>
  <property fmtid="{D5CDD505-2E9C-101B-9397-08002B2CF9AE}" pid="131" name="FSC#ATSTATECFG@1.1001:BankInstitute">
    <vt:lpwstr/>
  </property>
  <property fmtid="{D5CDD505-2E9C-101B-9397-08002B2CF9AE}" pid="132" name="FSC#ATSTATECFG@1.1001:BankAccountID">
    <vt:lpwstr/>
  </property>
  <property fmtid="{D5CDD505-2E9C-101B-9397-08002B2CF9AE}" pid="133" name="FSC#ATSTATECFG@1.1001:BankAccountIBAN">
    <vt:lpwstr/>
  </property>
  <property fmtid="{D5CDD505-2E9C-101B-9397-08002B2CF9AE}" pid="134" name="FSC#ATSTATECFG@1.1001:BankAccountBIC">
    <vt:lpwstr/>
  </property>
  <property fmtid="{D5CDD505-2E9C-101B-9397-08002B2CF9AE}" pid="135" name="FSC#ATSTATECFG@1.1001:BankName">
    <vt:lpwstr/>
  </property>
  <property fmtid="{D5CDD505-2E9C-101B-9397-08002B2CF9AE}" pid="136" name="FSC#CCAPRECONFIG@15.1001:AddrAnrede">
    <vt:lpwstr/>
  </property>
  <property fmtid="{D5CDD505-2E9C-101B-9397-08002B2CF9AE}" pid="137" name="FSC#CCAPRECONFIG@15.1001:AddrTitel">
    <vt:lpwstr/>
  </property>
  <property fmtid="{D5CDD505-2E9C-101B-9397-08002B2CF9AE}" pid="138" name="FSC#CCAPRECONFIG@15.1001:AddrNachgestellter_Titel">
    <vt:lpwstr/>
  </property>
  <property fmtid="{D5CDD505-2E9C-101B-9397-08002B2CF9AE}" pid="139" name="FSC#CCAPRECONFIG@15.1001:AddrVorname">
    <vt:lpwstr/>
  </property>
  <property fmtid="{D5CDD505-2E9C-101B-9397-08002B2CF9AE}" pid="140" name="FSC#CCAPRECONFIG@15.1001:AddrNachname">
    <vt:lpwstr/>
  </property>
  <property fmtid="{D5CDD505-2E9C-101B-9397-08002B2CF9AE}" pid="141" name="FSC#CCAPRECONFIG@15.1001:AddrzH">
    <vt:lpwstr/>
  </property>
  <property fmtid="{D5CDD505-2E9C-101B-9397-08002B2CF9AE}" pid="142" name="FSC#CCAPRECONFIG@15.1001:AddrGeschlecht">
    <vt:lpwstr/>
  </property>
  <property fmtid="{D5CDD505-2E9C-101B-9397-08002B2CF9AE}" pid="143" name="FSC#CCAPRECONFIG@15.1001:AddrStrasse">
    <vt:lpwstr/>
  </property>
  <property fmtid="{D5CDD505-2E9C-101B-9397-08002B2CF9AE}" pid="144" name="FSC#CCAPRECONFIG@15.1001:AddrHausnummer">
    <vt:lpwstr/>
  </property>
  <property fmtid="{D5CDD505-2E9C-101B-9397-08002B2CF9AE}" pid="145" name="FSC#CCAPRECONFIG@15.1001:AddrStiege">
    <vt:lpwstr/>
  </property>
  <property fmtid="{D5CDD505-2E9C-101B-9397-08002B2CF9AE}" pid="146" name="FSC#CCAPRECONFIG@15.1001:AddrTuer">
    <vt:lpwstr/>
  </property>
  <property fmtid="{D5CDD505-2E9C-101B-9397-08002B2CF9AE}" pid="147" name="FSC#CCAPRECONFIG@15.1001:AddrPostfach">
    <vt:lpwstr/>
  </property>
  <property fmtid="{D5CDD505-2E9C-101B-9397-08002B2CF9AE}" pid="148" name="FSC#CCAPRECONFIG@15.1001:AddrPostleitzahl">
    <vt:lpwstr/>
  </property>
  <property fmtid="{D5CDD505-2E9C-101B-9397-08002B2CF9AE}" pid="149" name="FSC#CCAPRECONFIG@15.1001:AddrOrt">
    <vt:lpwstr/>
  </property>
  <property fmtid="{D5CDD505-2E9C-101B-9397-08002B2CF9AE}" pid="150" name="FSC#CCAPRECONFIG@15.1001:AddrLand">
    <vt:lpwstr/>
  </property>
  <property fmtid="{D5CDD505-2E9C-101B-9397-08002B2CF9AE}" pid="151" name="FSC#CCAPRECONFIG@15.1001:AddrEmail">
    <vt:lpwstr/>
  </property>
  <property fmtid="{D5CDD505-2E9C-101B-9397-08002B2CF9AE}" pid="152" name="FSC#CCAPRECONFIG@15.1001:AddrAdresse">
    <vt:lpwstr/>
  </property>
  <property fmtid="{D5CDD505-2E9C-101B-9397-08002B2CF9AE}" pid="153" name="FSC#CCAPRECONFIG@15.1001:AddrFax">
    <vt:lpwstr/>
  </property>
  <property fmtid="{D5CDD505-2E9C-101B-9397-08002B2CF9AE}" pid="154" name="FSC#CCAPRECONFIG@15.1001:AddrOrganisationsname">
    <vt:lpwstr/>
  </property>
  <property fmtid="{D5CDD505-2E9C-101B-9397-08002B2CF9AE}" pid="155" name="FSC#CCAPRECONFIG@15.1001:AddrOrganisationskurzname">
    <vt:lpwstr/>
  </property>
  <property fmtid="{D5CDD505-2E9C-101B-9397-08002B2CF9AE}" pid="156" name="FSC#CCAPRECONFIG@15.1001:AddrAbschriftsbemerkung">
    <vt:lpwstr/>
  </property>
  <property fmtid="{D5CDD505-2E9C-101B-9397-08002B2CF9AE}" pid="157" name="FSC#CCAPRECONFIG@15.1001:AddrName_Zeile_2">
    <vt:lpwstr/>
  </property>
  <property fmtid="{D5CDD505-2E9C-101B-9397-08002B2CF9AE}" pid="158" name="FSC#CCAPRECONFIG@15.1001:AddrName_Zeile_3">
    <vt:lpwstr/>
  </property>
  <property fmtid="{D5CDD505-2E9C-101B-9397-08002B2CF9AE}" pid="159" name="FSC#CCAPRECONFIG@15.1001:AddrPostalischeAdresse">
    <vt:lpwstr/>
  </property>
  <property fmtid="{D5CDD505-2E9C-101B-9397-08002B2CF9AE}" pid="160" name="FSC#COOSYSTEM@1.1:Container">
    <vt:lpwstr>COO.2125.100.2.8222107</vt:lpwstr>
  </property>
  <property fmtid="{D5CDD505-2E9C-101B-9397-08002B2CF9AE}" pid="161" name="FSC#FSCFOLIO@1.1001:docpropproject">
    <vt:lpwstr/>
  </property>
</Properties>
</file>