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8E17D9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EF6252">
                <w:t>TRANS/WP.15/2017/10</w:t>
              </w:r>
            </w:fldSimple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="007B679F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B679F">
              <w:fldChar w:fldCharType="separate"/>
            </w:r>
            <w:r w:rsidR="007B679F" w:rsidRPr="00245892">
              <w:fldChar w:fldCharType="end"/>
            </w:r>
            <w:bookmarkEnd w:id="0"/>
          </w:p>
          <w:p w:rsidR="00A658DB" w:rsidRPr="00245892" w:rsidRDefault="007B679F" w:rsidP="007B199D">
            <w:fldSimple w:instr=" FILLIN  &quot;Введите дату документа&quot; \* MERGEFORMAT ">
              <w:r w:rsidR="00EF6252">
                <w:t>22 February 2017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1" w:name="ПолеСоСписком2"/>
            <w:r w:rsidR="007B679F"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B679F">
              <w:fldChar w:fldCharType="separate"/>
            </w:r>
            <w:r w:rsidR="007B679F"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02FD5" w:rsidRPr="00102FD5" w:rsidRDefault="00102FD5" w:rsidP="00102FD5">
      <w:pPr>
        <w:spacing w:before="120" w:line="240" w:lineRule="auto"/>
        <w:rPr>
          <w:sz w:val="28"/>
          <w:szCs w:val="28"/>
        </w:rPr>
      </w:pPr>
      <w:r w:rsidRPr="00102FD5">
        <w:rPr>
          <w:sz w:val="28"/>
          <w:szCs w:val="28"/>
        </w:rPr>
        <w:t>Комитет по внутреннему транспорту</w:t>
      </w:r>
    </w:p>
    <w:p w:rsidR="00102FD5" w:rsidRPr="00102FD5" w:rsidRDefault="00102FD5" w:rsidP="00102FD5">
      <w:pPr>
        <w:spacing w:before="120" w:line="240" w:lineRule="auto"/>
        <w:rPr>
          <w:b/>
          <w:sz w:val="24"/>
          <w:szCs w:val="24"/>
        </w:rPr>
      </w:pPr>
      <w:r w:rsidRPr="00102FD5">
        <w:rPr>
          <w:b/>
          <w:sz w:val="24"/>
          <w:szCs w:val="24"/>
        </w:rPr>
        <w:t>Рабочая группа по перевозкам опасных грузов</w:t>
      </w:r>
    </w:p>
    <w:p w:rsidR="00102FD5" w:rsidRPr="00102FD5" w:rsidRDefault="00102FD5" w:rsidP="00102FD5">
      <w:pPr>
        <w:spacing w:before="120" w:line="240" w:lineRule="auto"/>
        <w:rPr>
          <w:b/>
        </w:rPr>
      </w:pPr>
      <w:r w:rsidRPr="00102FD5">
        <w:rPr>
          <w:b/>
        </w:rPr>
        <w:t xml:space="preserve">102-я сессия </w:t>
      </w:r>
    </w:p>
    <w:p w:rsidR="00102FD5" w:rsidRPr="00102FD5" w:rsidRDefault="00102FD5" w:rsidP="00102FD5">
      <w:pPr>
        <w:spacing w:line="240" w:lineRule="auto"/>
      </w:pPr>
      <w:r w:rsidRPr="00102FD5">
        <w:t>Женева, 8</w:t>
      </w:r>
      <w:r w:rsidR="001D6FA8">
        <w:t>–</w:t>
      </w:r>
      <w:r w:rsidRPr="00102FD5">
        <w:t xml:space="preserve">12 мая 2017 года </w:t>
      </w:r>
    </w:p>
    <w:p w:rsidR="00102FD5" w:rsidRPr="00102FD5" w:rsidRDefault="00102FD5" w:rsidP="00102FD5">
      <w:pPr>
        <w:spacing w:line="240" w:lineRule="auto"/>
      </w:pPr>
      <w:r w:rsidRPr="00102FD5">
        <w:t>Пункт 5 b) предварительной повестки дня</w:t>
      </w:r>
    </w:p>
    <w:p w:rsidR="00102FD5" w:rsidRPr="006265A3" w:rsidRDefault="00102FD5" w:rsidP="00102FD5">
      <w:pPr>
        <w:spacing w:line="240" w:lineRule="auto"/>
        <w:rPr>
          <w:b/>
        </w:rPr>
      </w:pPr>
      <w:r w:rsidRPr="00102FD5">
        <w:rPr>
          <w:b/>
        </w:rPr>
        <w:t xml:space="preserve">Предложения о внесении поправок </w:t>
      </w:r>
    </w:p>
    <w:p w:rsidR="00102FD5" w:rsidRPr="00102FD5" w:rsidRDefault="00102FD5" w:rsidP="00102FD5">
      <w:pPr>
        <w:spacing w:line="240" w:lineRule="auto"/>
        <w:rPr>
          <w:b/>
        </w:rPr>
      </w:pPr>
      <w:r w:rsidRPr="00102FD5">
        <w:rPr>
          <w:b/>
        </w:rPr>
        <w:t xml:space="preserve">в приложения А и В к ДОПОГ: </w:t>
      </w:r>
      <w:r w:rsidRPr="00102FD5">
        <w:rPr>
          <w:b/>
        </w:rPr>
        <w:br/>
        <w:t>различные предложения</w:t>
      </w:r>
    </w:p>
    <w:p w:rsidR="00102FD5" w:rsidRPr="00102FD5" w:rsidRDefault="00102FD5" w:rsidP="00102FD5">
      <w:pPr>
        <w:pStyle w:val="HChGR"/>
      </w:pPr>
      <w:r w:rsidRPr="00102FD5">
        <w:tab/>
      </w:r>
      <w:r w:rsidRPr="00102FD5">
        <w:tab/>
        <w:t>Предложение о поправках к пунктам 5.3.2.1.4 и</w:t>
      </w:r>
      <w:r w:rsidR="004A57F9">
        <w:t> 5</w:t>
      </w:r>
      <w:r w:rsidRPr="00102FD5">
        <w:t>.3.2.1.6</w:t>
      </w:r>
    </w:p>
    <w:p w:rsidR="00A658DB" w:rsidRPr="00102FD5" w:rsidRDefault="00102FD5" w:rsidP="00102FD5">
      <w:pPr>
        <w:pStyle w:val="H1GR"/>
      </w:pPr>
      <w:r w:rsidRPr="00102FD5">
        <w:tab/>
      </w:r>
      <w:r w:rsidRPr="00102FD5">
        <w:tab/>
        <w:t>Передано правительством Австрии</w:t>
      </w:r>
      <w:r w:rsidRPr="00102FD5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5E0"/>
      </w:tblPr>
      <w:tblGrid>
        <w:gridCol w:w="9854"/>
      </w:tblGrid>
      <w:tr w:rsidR="002654E8" w:rsidTr="002654E8">
        <w:tc>
          <w:tcPr>
            <w:tcW w:w="9854" w:type="dxa"/>
            <w:shd w:val="clear" w:color="auto" w:fill="auto"/>
          </w:tcPr>
          <w:p w:rsidR="002654E8" w:rsidRPr="002654E8" w:rsidRDefault="002654E8" w:rsidP="002654E8">
            <w:pPr>
              <w:suppressAutoHyphens/>
              <w:spacing w:before="240" w:after="120"/>
              <w:ind w:left="255"/>
              <w:rPr>
                <w:i/>
                <w:sz w:val="24"/>
                <w:lang w:val="en-US"/>
              </w:rPr>
            </w:pPr>
            <w:r w:rsidRPr="002654E8">
              <w:rPr>
                <w:i/>
                <w:sz w:val="24"/>
                <w:lang w:val="en-US"/>
              </w:rPr>
              <w:t>Резюме</w:t>
            </w:r>
          </w:p>
        </w:tc>
      </w:tr>
      <w:tr w:rsidR="00F1566E" w:rsidRPr="004B656C" w:rsidTr="002654E8">
        <w:tc>
          <w:tcPr>
            <w:tcW w:w="9854" w:type="dxa"/>
            <w:shd w:val="clear" w:color="auto" w:fill="auto"/>
          </w:tcPr>
          <w:p w:rsidR="00F1566E" w:rsidRPr="004B656C" w:rsidRDefault="004B656C" w:rsidP="004B656C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</w:tabs>
              <w:ind w:left="3969" w:hanging="2835"/>
            </w:pPr>
            <w:r w:rsidRPr="004B656C">
              <w:rPr>
                <w:b/>
                <w:bCs/>
              </w:rPr>
              <w:t>Существо предложения:</w:t>
            </w:r>
            <w:r w:rsidRPr="004B656C">
              <w:rPr>
                <w:b/>
                <w:bCs/>
              </w:rPr>
              <w:tab/>
            </w:r>
            <w:r w:rsidRPr="004B656C">
              <w:tab/>
              <w:t xml:space="preserve">5.3.2.1.4: Термин </w:t>
            </w:r>
            <w:r w:rsidR="004A57F9">
              <w:t>«</w:t>
            </w:r>
            <w:r w:rsidRPr="004B656C">
              <w:t>транспортные единицы</w:t>
            </w:r>
            <w:r w:rsidR="004A57F9">
              <w:t>»</w:t>
            </w:r>
            <w:r w:rsidRPr="004B656C">
              <w:t xml:space="preserve"> может подразумевать официально надлежащую маркировку, что указанный пункт не предполагает. Этого можно избежать, заменив </w:t>
            </w:r>
            <w:r w:rsidR="004A57F9">
              <w:t>«</w:t>
            </w:r>
            <w:r w:rsidRPr="004B656C">
              <w:t>транспортные единицы</w:t>
            </w:r>
            <w:r w:rsidR="004A57F9">
              <w:t>»</w:t>
            </w:r>
            <w:r w:rsidRPr="004B656C">
              <w:t xml:space="preserve"> термином </w:t>
            </w:r>
            <w:r w:rsidR="004A57F9">
              <w:t>«</w:t>
            </w:r>
            <w:r w:rsidRPr="004B656C">
              <w:t>транспортные средства</w:t>
            </w:r>
            <w:r w:rsidR="004A57F9">
              <w:t>»</w:t>
            </w:r>
            <w:r w:rsidRPr="004B656C">
              <w:t>.</w:t>
            </w:r>
          </w:p>
        </w:tc>
      </w:tr>
      <w:tr w:rsidR="002654E8" w:rsidRPr="004B656C" w:rsidTr="002654E8">
        <w:tc>
          <w:tcPr>
            <w:tcW w:w="9854" w:type="dxa"/>
            <w:shd w:val="clear" w:color="auto" w:fill="auto"/>
          </w:tcPr>
          <w:p w:rsidR="002654E8" w:rsidRPr="004B656C" w:rsidRDefault="004B656C" w:rsidP="004B656C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</w:tabs>
              <w:ind w:left="3969" w:hanging="2835"/>
            </w:pPr>
            <w:r>
              <w:tab/>
            </w:r>
            <w:r w:rsidRPr="004B656C">
              <w:t xml:space="preserve">5.3.2.1.6: Использование более подробного описания выражения </w:t>
            </w:r>
            <w:r w:rsidR="004A57F9">
              <w:t>«</w:t>
            </w:r>
            <w:r w:rsidRPr="004B656C">
              <w:t>опасное вещество и не перевозящее неопасные вещества</w:t>
            </w:r>
            <w:r w:rsidR="004A57F9">
              <w:t>»</w:t>
            </w:r>
            <w:r w:rsidRPr="004B656C">
              <w:t xml:space="preserve"> способно предотвратить возможное ошибочное толкование указанного пункта.</w:t>
            </w:r>
          </w:p>
        </w:tc>
      </w:tr>
      <w:tr w:rsidR="002654E8" w:rsidRPr="004B656C" w:rsidTr="002654E8">
        <w:tc>
          <w:tcPr>
            <w:tcW w:w="9854" w:type="dxa"/>
            <w:shd w:val="clear" w:color="auto" w:fill="auto"/>
          </w:tcPr>
          <w:p w:rsidR="002654E8" w:rsidRPr="004B656C" w:rsidRDefault="002654E8" w:rsidP="002654E8"/>
        </w:tc>
      </w:tr>
    </w:tbl>
    <w:p w:rsidR="002654E8" w:rsidRPr="004B656C" w:rsidRDefault="002654E8">
      <w:pPr>
        <w:spacing w:line="240" w:lineRule="auto"/>
      </w:pPr>
      <w:r w:rsidRPr="004B656C">
        <w:br w:type="page"/>
      </w:r>
    </w:p>
    <w:p w:rsidR="002654E8" w:rsidRPr="002654E8" w:rsidRDefault="002654E8" w:rsidP="002654E8">
      <w:pPr>
        <w:pStyle w:val="HChGR"/>
      </w:pPr>
      <w:r w:rsidRPr="002654E8">
        <w:lastRenderedPageBreak/>
        <w:tab/>
      </w:r>
      <w:r w:rsidRPr="002654E8">
        <w:tab/>
        <w:t>Введение</w:t>
      </w:r>
    </w:p>
    <w:p w:rsidR="002654E8" w:rsidRPr="002654E8" w:rsidRDefault="002654E8" w:rsidP="002654E8">
      <w:pPr>
        <w:pStyle w:val="H1GR"/>
      </w:pPr>
      <w:r w:rsidRPr="002654E8">
        <w:tab/>
      </w:r>
      <w:r w:rsidRPr="002654E8">
        <w:tab/>
        <w:t>5.3.2.1.4</w:t>
      </w:r>
    </w:p>
    <w:p w:rsidR="002654E8" w:rsidRPr="002654E8" w:rsidRDefault="002654E8" w:rsidP="002654E8">
      <w:pPr>
        <w:pStyle w:val="SingleTxtGR"/>
      </w:pPr>
      <w:r w:rsidRPr="002654E8">
        <w:t>1.</w:t>
      </w:r>
      <w:r w:rsidRPr="002654E8">
        <w:tab/>
        <w:t xml:space="preserve">Этот пункт требует таблички оранжевого цвета (левая и правая стороны), несущей идентификационный номер опасности и номер ООН, в случае перевозки опасных твердых веществ, изделий (в неупакованном виде) или радиоактивных материалов на условиях исключительного использования (один </w:t>
      </w:r>
      <w:r w:rsidR="004A57F9">
        <w:br/>
      </w:r>
      <w:r w:rsidRPr="002654E8">
        <w:t>номер ООН).</w:t>
      </w:r>
    </w:p>
    <w:p w:rsidR="002654E8" w:rsidRPr="002654E8" w:rsidRDefault="002654E8" w:rsidP="002654E8">
      <w:pPr>
        <w:pStyle w:val="SingleTxtGR"/>
      </w:pPr>
      <w:r w:rsidRPr="002654E8">
        <w:t>2.</w:t>
      </w:r>
      <w:r w:rsidRPr="002654E8">
        <w:tab/>
        <w:t>Приводимый ниже пример свидетельствует о наличии проблемы, о которой говорится в резюме. Транспортная единица (грузовой автомобиль с прицепом) загружается ООН 3170 (навалом/насыпью в соответствии с кодом VC1 и</w:t>
      </w:r>
      <w:r w:rsidR="004B656C">
        <w:t> </w:t>
      </w:r>
      <w:r w:rsidRPr="002654E8">
        <w:t>АР2 – грузовой автомобиль) и неопасным грузом (например, песок – прицеп).</w:t>
      </w:r>
    </w:p>
    <w:p w:rsidR="002654E8" w:rsidRPr="002654E8" w:rsidRDefault="002654E8" w:rsidP="00C41326">
      <w:pPr>
        <w:pStyle w:val="SingleTxtGR"/>
        <w:spacing w:after="0"/>
      </w:pPr>
      <w:r w:rsidRPr="002654E8">
        <w:t>3.</w:t>
      </w:r>
      <w:r w:rsidRPr="002654E8">
        <w:tab/>
        <w:t>Маркировка в соответствии с пунктом 5.3.2.1.4 представляет собой следующее:</w:t>
      </w:r>
    </w:p>
    <w:p w:rsidR="00C41326" w:rsidRPr="00C41326" w:rsidRDefault="007B679F" w:rsidP="00C41326">
      <w:pPr>
        <w:pStyle w:val="SingleTxtGR"/>
      </w:pPr>
      <w:r w:rsidRPr="007B679F">
        <w:rPr>
          <w:noProof/>
          <w:lang w:eastAsia="ru-RU"/>
        </w:rPr>
        <w:pict>
          <v:group id="Gruppieren 25" o:spid="_x0000_s1026" style="position:absolute;left:0;text-align:left;margin-left:65.95pt;margin-top:11.05pt;width:286pt;height:54pt;z-index:251659264" coordsize="3632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">
            <v:roundrect id="Abgerundetes Rechteck 26" o:spid="_x0000_s1027" style="position:absolute;width:15367;height:685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eHMMA&#10;AADbAAAADwAAAGRycy9kb3ducmV2LnhtbESPS2vDMBCE74H8B7GF3hI5oQ6pYzkkLQ3Ftzyg18Xa&#10;2KbWyljyo/8+KhR6HGbmGybdT6YRA3WutqxgtYxAEBdW11wquF0/FlsQziNrbCyTgh9ysM/msxQT&#10;bUc+03DxpQgQdgkqqLxvEyldUZFBt7QtcfDutjPog+xKqTscA9w0ch1FG2mw5rBQYUtvFRXfl94o&#10;8IzRa5+vTse4nuzL9it+P+SxUs9P02EHwtPk/8N/7U+tYL2B3y/h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ueHMMAAADbAAAADwAAAAAAAAAAAAAAAACYAgAAZHJzL2Rv&#10;d25yZXYueG1sUEsFBgAAAAAEAAQA9QAAAIgDAAAAAA==&#10;" fillcolor="white [3201]" strokecolor="black [3200]" strokeweight="2pt">
              <v:textbox>
                <w:txbxContent>
                  <w:p w:rsidR="00C41326" w:rsidRDefault="00C41326" w:rsidP="00C41326">
                    <w:pPr>
                      <w:jc w:val="center"/>
                    </w:pPr>
                    <w:r>
                      <w:t>ГРУЗОВОЙ АВТОМОБИЛЬ</w:t>
                    </w:r>
                  </w:p>
                  <w:p w:rsidR="00C41326" w:rsidRDefault="00C41326" w:rsidP="00C41326">
                    <w:pPr>
                      <w:jc w:val="center"/>
                    </w:pPr>
                    <w:r>
                      <w:t>ООН 3170</w:t>
                    </w:r>
                  </w:p>
                </w:txbxContent>
              </v:textbox>
            </v:roundrect>
            <v:roundrect id="Abgerundetes Rechteck 27" o:spid="_x0000_s1028" style="position:absolute;left:20955;width:15367;height:685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7h8QA&#10;AADbAAAADwAAAGRycy9kb3ducmV2LnhtbESPQWvCQBSE70L/w/IK3swm0lhNsxFbsYi32oLXR/Y1&#10;Cc2+Ddk1if++Wyh4HGbmGybfTqYVA/WusawgiWIQxKXVDVcKvj4PizUI55E1tpZJwY0cbIuHWY6Z&#10;tiN/0HD2lQgQdhkqqL3vMildWZNBF9mOOHjftjfog+wrqXscA9y0chnHK2mw4bBQY0dvNZU/56tR&#10;4BnjzfWUvL+mzWSf1pd0vzulSs0fp90LCE+Tv4f/20etYPkMf1/C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O4fEAAAA2wAAAA8AAAAAAAAAAAAAAAAAmAIAAGRycy9k&#10;b3ducmV2LnhtbFBLBQYAAAAABAAEAPUAAACJAwAAAAA=&#10;" fillcolor="white [3201]" strokecolor="black [3200]" strokeweight="2pt">
              <v:textbox>
                <w:txbxContent>
                  <w:p w:rsidR="00C41326" w:rsidRDefault="00C41326" w:rsidP="00C41326">
                    <w:pPr>
                      <w:jc w:val="center"/>
                    </w:pPr>
                    <w:r>
                      <w:t>ПРИЦЕП</w:t>
                    </w:r>
                  </w:p>
                  <w:p w:rsidR="00C41326" w:rsidRDefault="00C41326" w:rsidP="00C41326">
                    <w:pPr>
                      <w:jc w:val="center"/>
                    </w:pPr>
                    <w:r>
                      <w:t>Песок</w:t>
                    </w:r>
                  </w:p>
                </w:txbxContent>
              </v:textbox>
            </v:roundrect>
            <v:line id="Gerade Verbindung 28" o:spid="_x0000_s1029" style="position:absolute;visibility:visible" from="15392,3429" to="2098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IX78AAADbAAAADwAAAGRycy9kb3ducmV2LnhtbERPTYvCMBC9C/6HMII3TfWgSzUVEQrC&#10;ssq6HvY4NNOm2ExKE2v99+YgeHy87+1usI3oqfO1YwWLeQKCuHC65krB9S+ffYHwAVlj45gUPMnD&#10;LhuPtphq9+Bf6i+hEjGEfYoKTAhtKqUvDFn0c9cSR650ncUQYVdJ3eEjhttGLpNkJS3WHBsMtnQw&#10;VNwud6ug+idtv6/H87r/6cvb+ZAnJ5MrNZ0M+w2IQEP4iN/uo1awjGPj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8IX78AAADbAAAADwAAAAAAAAAAAAAAAACh&#10;AgAAZHJzL2Rvd25yZXYueG1sUEsFBgAAAAAEAAQA+QAAAI0DAAAAAA==&#10;" strokecolor="black [3213]" strokeweight="2.25pt"/>
          </v:group>
        </w:pict>
      </w:r>
    </w:p>
    <w:p w:rsidR="00C41326" w:rsidRPr="00C41326" w:rsidRDefault="00C41326" w:rsidP="00C41326">
      <w:pPr>
        <w:pStyle w:val="SingleTxtGR"/>
      </w:pPr>
    </w:p>
    <w:p w:rsidR="00C41326" w:rsidRPr="00C41326" w:rsidRDefault="00C41326" w:rsidP="00C41326">
      <w:pPr>
        <w:pStyle w:val="SingleTxtGR"/>
      </w:pPr>
    </w:p>
    <w:p w:rsidR="00C41326" w:rsidRPr="00C41326" w:rsidRDefault="00C41326" w:rsidP="00C41326">
      <w:pPr>
        <w:pStyle w:val="SingleTxtGR"/>
      </w:pPr>
    </w:p>
    <w:p w:rsidR="00C41326" w:rsidRPr="00C41326" w:rsidRDefault="007B679F" w:rsidP="00C41326">
      <w:pPr>
        <w:pStyle w:val="SingleTxtGR"/>
      </w:pPr>
      <w:r w:rsidRPr="007B679F">
        <w:rPr>
          <w:noProof/>
          <w:lang w:eastAsia="ru-RU"/>
        </w:rPr>
        <w:pict>
          <v:group id="Gruppieren 29" o:spid="_x0000_s1030" style="position:absolute;left:0;text-align:left;margin-left:93.5pt;margin-top:6.9pt;width:66.05pt;height:54.05pt;z-index:251660288" coordsize="838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">
            <v:rect id="Rechteck 30" o:spid="_x0000_s1031" style="position:absolute;width:8388;height:3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DtJ8IA&#10;AADbAAAADwAAAGRycy9kb3ducmV2LnhtbERPXWvCMBR9F/wP4Qp709QJKp1R5mAgDAa2Knu8NndN&#10;sbkpTabtfr15EHw8nO/VprO1uFLrK8cKppMEBHHhdMWlgkP+OV6C8AFZY+2YFPTkYbMeDlaYanfj&#10;PV2zUIoYwj5FBSaEJpXSF4Ys+olriCP361qLIcK2lLrFWwy3tXxNkrm0WHFsMNjQh6Hikv1ZBZeF&#10;NPlx+zPPDnl/rk7n/Kv//lfqZdS9v4EI1IWn+OHeaQWzuD5+i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O0nwgAAANsAAAAPAAAAAAAAAAAAAAAAAJgCAABkcnMvZG93&#10;bnJldi54bWxQSwUGAAAAAAQABAD1AAAAhwMAAAAA&#10;" fillcolor="#ffc000" strokecolor="black [3200]" strokeweight="2pt">
              <v:textbox>
                <w:txbxContent>
                  <w:p w:rsidR="00C41326" w:rsidRPr="0009534D" w:rsidRDefault="00C41326" w:rsidP="00C41326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09534D">
                      <w:rPr>
                        <w:b/>
                        <w:bCs/>
                      </w:rPr>
                      <w:t>423</w:t>
                    </w:r>
                  </w:p>
                </w:txbxContent>
              </v:textbox>
            </v:rect>
            <v:rect id="Rechteck 31" o:spid="_x0000_s1032" style="position:absolute;top:3429;width:8388;height:3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IvMUA&#10;AADbAAAADwAAAGRycy9kb3ducmV2LnhtbESPQWvCQBSE70L/w/IKvelGC1aiq1RBKBQKJrZ4fGZf&#10;s8Hs25DdauKvd4WCx2FmvmEWq87W4kytrxwrGI8SEMSF0xWXCvb5djgD4QOyxtoxKejJw2r5NFhg&#10;qt2Fd3TOQikihH2KCkwITSqlLwxZ9CPXEEfv17UWQ5RtKXWLlwi3tZwkyVRarDguGGxoY6g4ZX9W&#10;welNmvx7fZhm+7w/Vj/H/LP/uir18ty9z0EE6sIj/N/+0Apex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Ei8xQAAANsAAAAPAAAAAAAAAAAAAAAAAJgCAABkcnMv&#10;ZG93bnJldi54bWxQSwUGAAAAAAQABAD1AAAAigMAAAAA&#10;" fillcolor="#ffc000" strokecolor="black [3200]" strokeweight="2pt">
              <v:textbox>
                <w:txbxContent>
                  <w:p w:rsidR="00C41326" w:rsidRPr="0009534D" w:rsidRDefault="00C41326" w:rsidP="00C41326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09534D">
                      <w:rPr>
                        <w:b/>
                        <w:bCs/>
                      </w:rPr>
                      <w:t>3170</w:t>
                    </w:r>
                  </w:p>
                </w:txbxContent>
              </v:textbox>
            </v:rect>
          </v:group>
        </w:pict>
      </w:r>
    </w:p>
    <w:p w:rsidR="00C41326" w:rsidRPr="00C41326" w:rsidRDefault="007B679F" w:rsidP="00C41326">
      <w:pPr>
        <w:pStyle w:val="SingleTxtGR"/>
      </w:pPr>
      <w:r w:rsidRPr="007B679F">
        <w:rPr>
          <w:noProof/>
          <w:lang w:eastAsia="ru-RU"/>
        </w:rPr>
        <w:pict>
          <v:rect id="Rechteck 32" o:spid="_x0000_s1033" style="position:absolute;left:0;text-align:left;margin-left:175.75pt;margin-top:3.5pt;width:71.5pt;height:35.9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" fillcolor="#d8d8d8 [2732]" strokecolor="black [3200]" strokeweight="2pt">
            <v:textbox>
              <w:txbxContent>
                <w:p w:rsidR="00C41326" w:rsidRPr="00DD3D1E" w:rsidRDefault="00C41326" w:rsidP="00C41326">
                  <w:pPr>
                    <w:jc w:val="center"/>
                  </w:pPr>
                  <w:r>
                    <w:t>с обеих сторон</w:t>
                  </w:r>
                </w:p>
              </w:txbxContent>
            </v:textbox>
          </v:rect>
        </w:pict>
      </w:r>
    </w:p>
    <w:p w:rsidR="00C41326" w:rsidRPr="00C41326" w:rsidRDefault="00C41326" w:rsidP="00C41326">
      <w:pPr>
        <w:pStyle w:val="SingleTxtGR"/>
      </w:pPr>
    </w:p>
    <w:p w:rsidR="00C41326" w:rsidRPr="00C41326" w:rsidRDefault="00C41326" w:rsidP="00C41326">
      <w:pPr>
        <w:pStyle w:val="SingleTxtGR"/>
      </w:pPr>
    </w:p>
    <w:p w:rsidR="002654E8" w:rsidRDefault="002654E8" w:rsidP="008176FA">
      <w:pPr>
        <w:pStyle w:val="SingleTxtGR"/>
        <w:spacing w:after="0"/>
      </w:pPr>
      <w:r w:rsidRPr="002654E8">
        <w:t>4.</w:t>
      </w:r>
      <w:r w:rsidRPr="002654E8">
        <w:tab/>
        <w:t>Другой возможный вариант маркировки, который не противоречит пункту 5.3.2.1.4, поскольку исключается только перевозка других опасных грузов, при этом транспортная единица должна нести таблички оранжевого цвета, указан ниже:</w:t>
      </w:r>
    </w:p>
    <w:p w:rsidR="00C41326" w:rsidRPr="00C41326" w:rsidRDefault="007B679F" w:rsidP="00C41326">
      <w:pPr>
        <w:pStyle w:val="SingleTxtGR"/>
      </w:pPr>
      <w:r w:rsidRPr="007B679F">
        <w:rPr>
          <w:noProof/>
          <w:lang w:eastAsia="ru-RU"/>
        </w:rPr>
        <w:pict>
          <v:roundrect id="Abgerundetes Rechteck 33" o:spid="_x0000_s1034" style="position:absolute;left:0;text-align:left;margin-left:231.05pt;margin-top:10.85pt;width:121pt;height:54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" fillcolor="white [3201]" strokecolor="black [3200]" strokeweight="2pt">
            <v:textbox>
              <w:txbxContent>
                <w:p w:rsidR="00C41326" w:rsidRDefault="00C41326" w:rsidP="00C41326">
                  <w:pPr>
                    <w:jc w:val="center"/>
                  </w:pPr>
                  <w:r>
                    <w:t>ПРИЦЕП</w:t>
                  </w:r>
                </w:p>
                <w:p w:rsidR="00C41326" w:rsidRDefault="00C41326" w:rsidP="00C41326">
                  <w:pPr>
                    <w:jc w:val="center"/>
                  </w:pPr>
                  <w:r>
                    <w:t>Песок</w:t>
                  </w:r>
                </w:p>
              </w:txbxContent>
            </v:textbox>
          </v:roundrect>
        </w:pict>
      </w:r>
      <w:r w:rsidRPr="007B679F">
        <w:rPr>
          <w:noProof/>
          <w:lang w:eastAsia="ru-RU"/>
        </w:rPr>
        <w:pict>
          <v:roundrect id="Abgerundetes Rechteck 34" o:spid="_x0000_s1035" style="position:absolute;left:0;text-align:left;margin-left:66pt;margin-top:10.85pt;width:121pt;height:54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" fillcolor="white [3201]" strokecolor="black [3200]" strokeweight="2pt">
            <v:textbox>
              <w:txbxContent>
                <w:p w:rsidR="00C41326" w:rsidRDefault="00C41326" w:rsidP="00C41326">
                  <w:pPr>
                    <w:jc w:val="center"/>
                  </w:pPr>
                  <w:r>
                    <w:t>ГРУЗОВОЙ АВТОМОБИЛЬ</w:t>
                  </w:r>
                </w:p>
                <w:p w:rsidR="00C41326" w:rsidRDefault="00C41326" w:rsidP="00C41326">
                  <w:pPr>
                    <w:jc w:val="center"/>
                  </w:pPr>
                  <w:r>
                    <w:t>ООН 3170</w:t>
                  </w:r>
                </w:p>
              </w:txbxContent>
            </v:textbox>
          </v:roundrect>
        </w:pict>
      </w:r>
    </w:p>
    <w:p w:rsidR="00C41326" w:rsidRPr="00C41326" w:rsidRDefault="00C41326" w:rsidP="00C41326">
      <w:pPr>
        <w:pStyle w:val="SingleTxtGR"/>
      </w:pPr>
    </w:p>
    <w:p w:rsidR="00C41326" w:rsidRPr="00C41326" w:rsidRDefault="00C41326" w:rsidP="00C41326">
      <w:pPr>
        <w:pStyle w:val="SingleTxtGR"/>
      </w:pPr>
    </w:p>
    <w:p w:rsidR="00C41326" w:rsidRPr="00C41326" w:rsidRDefault="007B679F" w:rsidP="00C41326">
      <w:pPr>
        <w:pStyle w:val="SingleTxtGR"/>
      </w:pPr>
      <w:r w:rsidRPr="007B679F">
        <w:rPr>
          <w:noProof/>
          <w:lang w:eastAsia="ru-RU"/>
        </w:rPr>
        <w:pict>
          <v:line id="Gerade Verbindung 35" o:spid="_x0000_s1040" style="position:absolute;left:0;text-align:left;z-index:251665408;visibility:visible" from="186.95pt,-.1pt" to="230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" strokecolor="black [3213]" strokeweight="2.25pt"/>
        </w:pict>
      </w:r>
    </w:p>
    <w:p w:rsidR="00C41326" w:rsidRPr="00C41326" w:rsidRDefault="007B679F" w:rsidP="00C41326">
      <w:pPr>
        <w:pStyle w:val="SingleTxtGR"/>
      </w:pPr>
      <w:r w:rsidRPr="007B679F">
        <w:rPr>
          <w:noProof/>
          <w:lang w:eastAsia="ru-RU"/>
        </w:rPr>
        <w:pict>
          <v:group id="Gruppieren 36" o:spid="_x0000_s1036" style="position:absolute;left:0;text-align:left;margin-left:258.45pt;margin-top:6.3pt;width:66.05pt;height:54.05pt;z-index:251666432" coordsize="838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">
            <v:rect id="Rechteck 37" o:spid="_x0000_s1037" style="position:absolute;width:8388;height:3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1U8UA&#10;AADbAAAADwAAAGRycy9kb3ducmV2LnhtbESPQWvCQBSE74X+h+UJ3upGC1qiq7SCUBAKTdLi8Zl9&#10;zQazb0N21aS/visIPQ4z8w2z2vS2ERfqfO1YwXSSgCAuna65UlDku6cXED4ga2wck4KBPGzWjw8r&#10;TLW78iddslCJCGGfogITQptK6UtDFv3EtcTR+3GdxRBlV0nd4TXCbSNnSTKXFmuOCwZb2hoqT9nZ&#10;KjgtpMm/3g7zrMiHY/19zPfDx69S41H/ugQRqA//4Xv7XSt4XsDt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XVTxQAAANsAAAAPAAAAAAAAAAAAAAAAAJgCAABkcnMv&#10;ZG93bnJldi54bWxQSwUGAAAAAAQABAD1AAAAigMAAAAA&#10;" fillcolor="#ffc000" strokecolor="black [3200]" strokeweight="2pt">
              <v:textbox>
                <w:txbxContent>
                  <w:p w:rsidR="00C41326" w:rsidRPr="00853F7A" w:rsidRDefault="00C41326" w:rsidP="00C41326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853F7A">
                      <w:rPr>
                        <w:b/>
                        <w:bCs/>
                      </w:rPr>
                      <w:t>423</w:t>
                    </w:r>
                  </w:p>
                </w:txbxContent>
              </v:textbox>
            </v:rect>
            <v:rect id="Rechteck 38" o:spid="_x0000_s1038" style="position:absolute;top:3429;width:8388;height:3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hIcIA&#10;AADbAAAADwAAAGRycy9kb3ducmV2LnhtbERPXWvCMBR9F/wP4Qp709QJKp1R5mAgDAa2Knu8NndN&#10;sbkpTabtfr15EHw8nO/VprO1uFLrK8cKppMEBHHhdMWlgkP+OV6C8AFZY+2YFPTkYbMeDlaYanfj&#10;PV2zUIoYwj5FBSaEJpXSF4Ys+olriCP361qLIcK2lLrFWwy3tXxNkrm0WHFsMNjQh6Hikv1ZBZeF&#10;NPlx+zPPDnl/rk7n/Kv//lfqZdS9v4EI1IWn+OHeaQWzODZ+i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luEhwgAAANsAAAAPAAAAAAAAAAAAAAAAAJgCAABkcnMvZG93&#10;bnJldi54bWxQSwUGAAAAAAQABAD1AAAAhwMAAAAA&#10;" fillcolor="#ffc000" strokecolor="black [3200]" strokeweight="2pt">
              <v:textbox>
                <w:txbxContent>
                  <w:p w:rsidR="00C41326" w:rsidRPr="00853F7A" w:rsidRDefault="00C41326" w:rsidP="00C41326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853F7A">
                      <w:rPr>
                        <w:b/>
                        <w:bCs/>
                      </w:rPr>
                      <w:t>3170</w:t>
                    </w:r>
                  </w:p>
                </w:txbxContent>
              </v:textbox>
            </v:rect>
          </v:group>
        </w:pict>
      </w:r>
    </w:p>
    <w:p w:rsidR="00C41326" w:rsidRPr="00C41326" w:rsidRDefault="007B679F" w:rsidP="00C41326">
      <w:pPr>
        <w:pStyle w:val="SingleTxtGR"/>
      </w:pPr>
      <w:r w:rsidRPr="007B679F">
        <w:rPr>
          <w:noProof/>
          <w:lang w:eastAsia="ru-RU"/>
        </w:rPr>
        <w:pict>
          <v:rect id="Rechteck 39" o:spid="_x0000_s1039" style="position:absolute;left:0;text-align:left;margin-left:341pt;margin-top:6.45pt;width:71.5pt;height:35.9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" fillcolor="#d8d8d8 [2732]" strokecolor="black [3200]" strokeweight="2pt">
            <v:textbox>
              <w:txbxContent>
                <w:p w:rsidR="00C41326" w:rsidRPr="00DD3D1E" w:rsidRDefault="00C41326" w:rsidP="00C41326">
                  <w:pPr>
                    <w:jc w:val="center"/>
                  </w:pPr>
                  <w:r>
                    <w:t>с обеих сторон</w:t>
                  </w:r>
                </w:p>
              </w:txbxContent>
            </v:textbox>
          </v:rect>
        </w:pict>
      </w:r>
    </w:p>
    <w:p w:rsidR="00C41326" w:rsidRPr="00C41326" w:rsidRDefault="00C41326" w:rsidP="00C41326">
      <w:pPr>
        <w:pStyle w:val="SingleTxtGR"/>
      </w:pPr>
    </w:p>
    <w:p w:rsidR="00C41326" w:rsidRPr="00C41326" w:rsidRDefault="00C41326" w:rsidP="00C41326">
      <w:pPr>
        <w:pStyle w:val="SingleTxtGR"/>
      </w:pPr>
    </w:p>
    <w:p w:rsidR="002654E8" w:rsidRPr="002654E8" w:rsidRDefault="002654E8" w:rsidP="002654E8">
      <w:pPr>
        <w:pStyle w:val="SingleTxtGR"/>
      </w:pPr>
      <w:r w:rsidRPr="002654E8">
        <w:t>5.</w:t>
      </w:r>
      <w:r w:rsidRPr="002654E8">
        <w:tab/>
        <w:t>Вполне очевидно, что второй вариант маркировки пунктом 5.3.2.1.4 не</w:t>
      </w:r>
      <w:r w:rsidR="008176FA">
        <w:t> </w:t>
      </w:r>
      <w:r w:rsidRPr="002654E8">
        <w:t>предполагается.</w:t>
      </w:r>
    </w:p>
    <w:p w:rsidR="002654E8" w:rsidRPr="002654E8" w:rsidRDefault="002654E8" w:rsidP="002654E8">
      <w:pPr>
        <w:pStyle w:val="H1GR"/>
      </w:pPr>
      <w:r w:rsidRPr="002654E8">
        <w:lastRenderedPageBreak/>
        <w:tab/>
      </w:r>
      <w:r w:rsidRPr="002654E8">
        <w:tab/>
        <w:t>Пункт 5.3.2.1.6</w:t>
      </w:r>
    </w:p>
    <w:p w:rsidR="002654E8" w:rsidRPr="002654E8" w:rsidRDefault="002654E8" w:rsidP="008176FA">
      <w:pPr>
        <w:pStyle w:val="SingleTxtGR"/>
        <w:keepNext/>
        <w:keepLines/>
      </w:pPr>
      <w:r w:rsidRPr="002654E8">
        <w:t>6.</w:t>
      </w:r>
      <w:r w:rsidRPr="002654E8">
        <w:tab/>
        <w:t>В этом пункте предусматривается упрощенная маркировка транспортных единиц с использованием табличек оранжевого цвета в особых условиях:</w:t>
      </w:r>
    </w:p>
    <w:p w:rsidR="002654E8" w:rsidRPr="002654E8" w:rsidRDefault="002654E8" w:rsidP="008176FA">
      <w:pPr>
        <w:pStyle w:val="SingleTxtGR"/>
        <w:keepNext/>
        <w:keepLines/>
      </w:pPr>
      <w:r w:rsidRPr="002654E8">
        <w:t>a)</w:t>
      </w:r>
      <w:r w:rsidRPr="002654E8">
        <w:tab/>
        <w:t>такая маркировка требуется в следующих случаях:</w:t>
      </w:r>
    </w:p>
    <w:p w:rsidR="002654E8" w:rsidRPr="002654E8" w:rsidRDefault="002654E8" w:rsidP="008176FA">
      <w:pPr>
        <w:pStyle w:val="SingleTxtGR"/>
        <w:ind w:left="1701" w:hanging="567"/>
      </w:pPr>
      <w:r w:rsidRPr="002654E8">
        <w:tab/>
        <w:t>i)</w:t>
      </w:r>
      <w:r w:rsidRPr="002654E8">
        <w:tab/>
        <w:t>автоцистерны, транспортные средства-батареи</w:t>
      </w:r>
      <w:r w:rsidR="004A57F9">
        <w:t> </w:t>
      </w:r>
      <w:r w:rsidRPr="002654E8">
        <w:t>… (пункт 5.3.2.1.2); или</w:t>
      </w:r>
    </w:p>
    <w:p w:rsidR="002654E8" w:rsidRPr="002654E8" w:rsidRDefault="002654E8" w:rsidP="008176FA">
      <w:pPr>
        <w:pStyle w:val="SingleTxtGR"/>
        <w:ind w:left="1701" w:hanging="567"/>
      </w:pPr>
      <w:r w:rsidRPr="002654E8">
        <w:tab/>
        <w:t>ii)</w:t>
      </w:r>
      <w:r w:rsidRPr="002654E8">
        <w:tab/>
        <w:t xml:space="preserve">перевозка неупакованных твердых веществ или изделий </w:t>
      </w:r>
      <w:r w:rsidR="004A57F9">
        <w:br/>
      </w:r>
      <w:r w:rsidRPr="002654E8">
        <w:t>(пункт 5.3.2.1.4); или</w:t>
      </w:r>
    </w:p>
    <w:p w:rsidR="002654E8" w:rsidRPr="002654E8" w:rsidRDefault="008176FA" w:rsidP="008176FA">
      <w:pPr>
        <w:pStyle w:val="SingleTxtGR"/>
        <w:ind w:left="1701" w:hanging="567"/>
      </w:pPr>
      <w:r>
        <w:tab/>
      </w:r>
      <w:r w:rsidR="002654E8" w:rsidRPr="002654E8">
        <w:t>iii)</w:t>
      </w:r>
      <w:r w:rsidR="002654E8" w:rsidRPr="002654E8">
        <w:tab/>
      </w:r>
      <w:r w:rsidR="004A57F9">
        <w:t>«</w:t>
      </w:r>
      <w:r w:rsidR="002654E8" w:rsidRPr="002654E8">
        <w:t>дублиров</w:t>
      </w:r>
      <w:bookmarkStart w:id="2" w:name="_GoBack"/>
      <w:bookmarkEnd w:id="2"/>
      <w:r w:rsidR="002654E8" w:rsidRPr="002654E8">
        <w:t>ание</w:t>
      </w:r>
      <w:r w:rsidR="004A57F9">
        <w:t>»</w:t>
      </w:r>
      <w:r w:rsidR="002654E8" w:rsidRPr="002654E8">
        <w:t xml:space="preserve"> табличек оранжевого цвета, если такие таблички, прикрепленные к контейнерам, контейнерам-цистернам, … не четко видны (пункт 5.3.2.1.5); и</w:t>
      </w:r>
    </w:p>
    <w:p w:rsidR="002654E8" w:rsidRPr="002654E8" w:rsidRDefault="002654E8" w:rsidP="002654E8">
      <w:pPr>
        <w:pStyle w:val="SingleTxtGR"/>
      </w:pPr>
      <w:r w:rsidRPr="002654E8">
        <w:t>b)</w:t>
      </w:r>
      <w:r w:rsidRPr="002654E8">
        <w:tab/>
        <w:t>перевозится:</w:t>
      </w:r>
    </w:p>
    <w:p w:rsidR="002654E8" w:rsidRPr="002654E8" w:rsidRDefault="002654E8" w:rsidP="008176FA">
      <w:pPr>
        <w:pStyle w:val="SingleTxtGR"/>
        <w:ind w:left="1701" w:hanging="567"/>
      </w:pPr>
      <w:r w:rsidRPr="002654E8">
        <w:tab/>
        <w:t>i)</w:t>
      </w:r>
      <w:r w:rsidRPr="002654E8">
        <w:tab/>
        <w:t xml:space="preserve">только </w:t>
      </w:r>
      <w:r w:rsidRPr="008C0BCD">
        <w:rPr>
          <w:u w:val="single"/>
        </w:rPr>
        <w:t>одно</w:t>
      </w:r>
      <w:r w:rsidRPr="002654E8">
        <w:t xml:space="preserve"> опасное вещество (это означает только один </w:t>
      </w:r>
      <w:r w:rsidR="004A57F9">
        <w:br/>
      </w:r>
      <w:r w:rsidRPr="002654E8">
        <w:t>номер ООН); и</w:t>
      </w:r>
    </w:p>
    <w:p w:rsidR="002654E8" w:rsidRPr="002654E8" w:rsidRDefault="002654E8" w:rsidP="008176FA">
      <w:pPr>
        <w:pStyle w:val="SingleTxtGR"/>
        <w:ind w:left="1701" w:hanging="567"/>
      </w:pPr>
      <w:r w:rsidRPr="002654E8">
        <w:tab/>
        <w:t>ii)</w:t>
      </w:r>
      <w:r w:rsidRPr="002654E8">
        <w:tab/>
        <w:t>отсутствуют какие-либо другие грузы (опасные и неопасные).</w:t>
      </w:r>
    </w:p>
    <w:p w:rsidR="002654E8" w:rsidRPr="002654E8" w:rsidRDefault="002654E8" w:rsidP="002654E8">
      <w:pPr>
        <w:pStyle w:val="SingleTxtGR"/>
      </w:pPr>
      <w:r w:rsidRPr="002654E8">
        <w:t>7.</w:t>
      </w:r>
      <w:r w:rsidRPr="002654E8">
        <w:tab/>
        <w:t>В этих случаях на транспортной единице можно разместить таблички оранжевого цвета (несущие идентификационный номер опасности и номер</w:t>
      </w:r>
      <w:r w:rsidR="001D6FA8">
        <w:t> </w:t>
      </w:r>
      <w:r w:rsidRPr="002654E8">
        <w:t>ООН) спереди и сзади.</w:t>
      </w:r>
    </w:p>
    <w:p w:rsidR="002654E8" w:rsidRPr="002654E8" w:rsidRDefault="002654E8" w:rsidP="002654E8">
      <w:pPr>
        <w:pStyle w:val="SingleTxtGR"/>
      </w:pPr>
      <w:r w:rsidRPr="002654E8">
        <w:t>8.</w:t>
      </w:r>
      <w:r w:rsidRPr="002654E8">
        <w:tab/>
        <w:t>Рассмотрим ситуацию 2b:</w:t>
      </w:r>
    </w:p>
    <w:p w:rsidR="002654E8" w:rsidRPr="002654E8" w:rsidRDefault="008176FA" w:rsidP="002654E8">
      <w:pPr>
        <w:pStyle w:val="SingleTxtGR"/>
      </w:pPr>
      <w:r>
        <w:tab/>
      </w:r>
      <w:r w:rsidR="002654E8" w:rsidRPr="002654E8">
        <w:t>Автоцистерна (цистерны с тремя секциями, загруженными ООН 1203) осуществляет также перевозку нескольких пластиковых коробок с неопасными грузами. В таком случае применение положений пункта 5.3.2.1.6 запрещено.</w:t>
      </w:r>
    </w:p>
    <w:p w:rsidR="002654E8" w:rsidRPr="002654E8" w:rsidRDefault="008176FA" w:rsidP="002654E8">
      <w:pPr>
        <w:pStyle w:val="SingleTxtGR"/>
      </w:pPr>
      <w:r>
        <w:tab/>
      </w:r>
      <w:r w:rsidR="002654E8" w:rsidRPr="002654E8">
        <w:t>Идея ситуации 2b заключается в том, что не следует мешать разные грузы в разных секциях цистерны, например: опасный груз – неопасный груз – опасный груз …; в таком случае секции должны иметь точную маркировку. Упрощенная маркировка с использованием табличек оранжевого цвета с номерами спереди и сзади не допускается.</w:t>
      </w:r>
    </w:p>
    <w:p w:rsidR="002654E8" w:rsidRPr="002654E8" w:rsidRDefault="002654E8" w:rsidP="002654E8">
      <w:pPr>
        <w:pStyle w:val="SingleTxtGR"/>
      </w:pPr>
      <w:r w:rsidRPr="002654E8">
        <w:t>9.</w:t>
      </w:r>
      <w:r w:rsidRPr="002654E8">
        <w:tab/>
        <w:t>Рассмотрим ситуацию 2а:</w:t>
      </w:r>
    </w:p>
    <w:p w:rsidR="002654E8" w:rsidRPr="002654E8" w:rsidRDefault="008176FA" w:rsidP="002654E8">
      <w:pPr>
        <w:pStyle w:val="SingleTxtGR"/>
      </w:pPr>
      <w:r>
        <w:tab/>
      </w:r>
      <w:r w:rsidR="002654E8" w:rsidRPr="002654E8">
        <w:t>Автоцистерна (цистерна с одной секцией, загруженной ООН 1202) осуществляет также перевозку нескольких ящиков или канистр с опасными грузами (например, добавки) в соответствии с главой 3.4 ДОПОГ.</w:t>
      </w:r>
    </w:p>
    <w:p w:rsidR="002654E8" w:rsidRPr="002654E8" w:rsidRDefault="008176FA" w:rsidP="002654E8">
      <w:pPr>
        <w:pStyle w:val="SingleTxtGR"/>
      </w:pPr>
      <w:r>
        <w:tab/>
      </w:r>
      <w:r w:rsidR="002654E8" w:rsidRPr="002654E8">
        <w:t>Характер этого груза не влияет на таблички оранжевого цвета, однако он не позволяет применять положения пункта 5.3.2.1.6.</w:t>
      </w:r>
    </w:p>
    <w:p w:rsidR="002654E8" w:rsidRPr="002654E8" w:rsidRDefault="002654E8" w:rsidP="002654E8">
      <w:pPr>
        <w:pStyle w:val="HChGR"/>
      </w:pPr>
      <w:r w:rsidRPr="002654E8">
        <w:tab/>
      </w:r>
      <w:r w:rsidRPr="002654E8">
        <w:tab/>
        <w:t>Предложение</w:t>
      </w:r>
    </w:p>
    <w:p w:rsidR="002654E8" w:rsidRPr="002654E8" w:rsidRDefault="002654E8" w:rsidP="002654E8">
      <w:pPr>
        <w:pStyle w:val="H1GR"/>
      </w:pPr>
      <w:r w:rsidRPr="002654E8">
        <w:tab/>
      </w:r>
      <w:r w:rsidRPr="002654E8">
        <w:tab/>
        <w:t>Пункт 5.3.2.1.4</w:t>
      </w:r>
    </w:p>
    <w:p w:rsidR="002654E8" w:rsidRPr="002654E8" w:rsidRDefault="002654E8" w:rsidP="002654E8">
      <w:pPr>
        <w:pStyle w:val="SingleTxtGR"/>
      </w:pPr>
      <w:r w:rsidRPr="002654E8">
        <w:t>10.</w:t>
      </w:r>
      <w:r w:rsidRPr="002654E8">
        <w:tab/>
        <w:t xml:space="preserve">Заменить термин </w:t>
      </w:r>
      <w:r w:rsidR="004A57F9">
        <w:t>«</w:t>
      </w:r>
      <w:r w:rsidRPr="002654E8">
        <w:t>транспортные единицы</w:t>
      </w:r>
      <w:r w:rsidR="004A57F9">
        <w:t>»</w:t>
      </w:r>
      <w:r w:rsidRPr="002654E8">
        <w:t xml:space="preserve"> термином </w:t>
      </w:r>
      <w:r w:rsidR="004A57F9">
        <w:t>«</w:t>
      </w:r>
      <w:r w:rsidRPr="002654E8">
        <w:t>транспортные средства</w:t>
      </w:r>
      <w:r w:rsidR="004A57F9">
        <w:t>»</w:t>
      </w:r>
      <w:r w:rsidRPr="002654E8">
        <w:t>:</w:t>
      </w:r>
    </w:p>
    <w:p w:rsidR="002654E8" w:rsidRPr="002654E8" w:rsidRDefault="008176FA" w:rsidP="002654E8">
      <w:pPr>
        <w:pStyle w:val="SingleTxtGR"/>
      </w:pPr>
      <w:r>
        <w:tab/>
      </w:r>
      <w:r w:rsidR="002654E8" w:rsidRPr="002654E8">
        <w:t xml:space="preserve">Если в колонке 20 таблицы А главы 3.2 указан идентификационный номер опасности, то на боковых сторонах </w:t>
      </w:r>
      <w:r w:rsidR="002654E8" w:rsidRPr="004F04FC">
        <w:rPr>
          <w:strike/>
        </w:rPr>
        <w:t>каждой транспортной единицы</w:t>
      </w:r>
      <w:r w:rsidR="002654E8" w:rsidRPr="002654E8">
        <w:t xml:space="preserve"> </w:t>
      </w:r>
      <w:r w:rsidR="002654E8" w:rsidRPr="002654E8">
        <w:rPr>
          <w:b/>
          <w:bCs/>
        </w:rPr>
        <w:lastRenderedPageBreak/>
        <w:t>каждого</w:t>
      </w:r>
      <w:r w:rsidR="002654E8" w:rsidRPr="002654E8">
        <w:t xml:space="preserve"> </w:t>
      </w:r>
      <w:r w:rsidR="002654E8" w:rsidRPr="002654E8">
        <w:rPr>
          <w:b/>
          <w:bCs/>
        </w:rPr>
        <w:t>транспортного средства</w:t>
      </w:r>
      <w:r w:rsidR="002654E8" w:rsidRPr="002654E8">
        <w:t xml:space="preserve"> или каждого контейнера, в которых перевозятся</w:t>
      </w:r>
      <w:r w:rsidR="004F04FC">
        <w:t> </w:t>
      </w:r>
      <w:r w:rsidR="002654E8" w:rsidRPr="002654E8">
        <w:t>…</w:t>
      </w:r>
    </w:p>
    <w:p w:rsidR="002654E8" w:rsidRPr="002654E8" w:rsidRDefault="008176FA" w:rsidP="002654E8">
      <w:pPr>
        <w:pStyle w:val="H1GR"/>
      </w:pPr>
      <w:r>
        <w:tab/>
      </w:r>
      <w:r>
        <w:tab/>
        <w:t>Пункт 5.3.2.1.6</w:t>
      </w:r>
    </w:p>
    <w:p w:rsidR="002654E8" w:rsidRPr="002654E8" w:rsidRDefault="002654E8" w:rsidP="002654E8">
      <w:pPr>
        <w:pStyle w:val="SingleTxtGR"/>
      </w:pPr>
      <w:r w:rsidRPr="002654E8">
        <w:t>11.</w:t>
      </w:r>
      <w:r w:rsidRPr="002654E8">
        <w:tab/>
        <w:t xml:space="preserve">Точно указать на </w:t>
      </w:r>
      <w:r w:rsidR="004A57F9">
        <w:t>«</w:t>
      </w:r>
      <w:r w:rsidRPr="002654E8">
        <w:t>опасные вещества</w:t>
      </w:r>
      <w:r w:rsidR="004A57F9">
        <w:t>»</w:t>
      </w:r>
      <w:r w:rsidRPr="002654E8">
        <w:t xml:space="preserve"> и на запрещение перевозки неопасных грузов только в цистернах или навалом/насыпью:</w:t>
      </w:r>
    </w:p>
    <w:p w:rsidR="002654E8" w:rsidRPr="002654E8" w:rsidRDefault="002654E8" w:rsidP="002654E8">
      <w:pPr>
        <w:pStyle w:val="SingleTxtGR"/>
      </w:pPr>
      <w:r w:rsidRPr="002654E8">
        <w:t>Изменить пункт 5.3.2.1.6 следующим образом:</w:t>
      </w:r>
    </w:p>
    <w:p w:rsidR="002654E8" w:rsidRPr="002654E8" w:rsidRDefault="004A57F9" w:rsidP="002654E8">
      <w:pPr>
        <w:pStyle w:val="SingleTxtGR"/>
      </w:pPr>
      <w:r>
        <w:t>«</w:t>
      </w:r>
      <w:r w:rsidR="002654E8" w:rsidRPr="002654E8">
        <w:t xml:space="preserve">В случае транспортных единиц, перевозящих: </w:t>
      </w:r>
    </w:p>
    <w:p w:rsidR="002654E8" w:rsidRPr="002654E8" w:rsidRDefault="002654E8" w:rsidP="00DF0666">
      <w:pPr>
        <w:pStyle w:val="Bullet1GR"/>
      </w:pPr>
      <w:r w:rsidRPr="002654E8">
        <w:t xml:space="preserve">только одно опасное вещество, </w:t>
      </w:r>
      <w:r w:rsidRPr="004F04FC">
        <w:rPr>
          <w:b/>
        </w:rPr>
        <w:t xml:space="preserve">которое требует маркировки в виде табличек оранжевого цвета, </w:t>
      </w:r>
      <w:r w:rsidRPr="002654E8">
        <w:t>и</w:t>
      </w:r>
    </w:p>
    <w:p w:rsidR="002654E8" w:rsidRPr="002654E8" w:rsidRDefault="002654E8" w:rsidP="00DF0666">
      <w:pPr>
        <w:pStyle w:val="Bullet1GR"/>
      </w:pPr>
      <w:r w:rsidRPr="002654E8">
        <w:t xml:space="preserve">не перевозящих неопасные вещества </w:t>
      </w:r>
      <w:r w:rsidRPr="004F04FC">
        <w:rPr>
          <w:b/>
        </w:rPr>
        <w:t>во встроенных цистернах, переносных цистернах, съемных цистернах, контейнерах-цистернах, МЭГК или навалом/насыпью</w:t>
      </w:r>
      <w:r w:rsidRPr="007941FF">
        <w:t xml:space="preserve">, </w:t>
      </w:r>
    </w:p>
    <w:p w:rsidR="002654E8" w:rsidRPr="002654E8" w:rsidRDefault="002654E8" w:rsidP="002654E8">
      <w:pPr>
        <w:pStyle w:val="SingleTxtGR"/>
      </w:pPr>
      <w:r w:rsidRPr="002654E8">
        <w:t>таблички оранжевого цвета, предписанные в пункте 5.3.2.1.2, …</w:t>
      </w:r>
      <w:r w:rsidR="004A57F9">
        <w:t>»</w:t>
      </w:r>
      <w:r w:rsidRPr="002654E8">
        <w:t xml:space="preserve">. </w:t>
      </w:r>
    </w:p>
    <w:p w:rsidR="002654E8" w:rsidRPr="002654E8" w:rsidRDefault="002654E8" w:rsidP="00DF0666">
      <w:pPr>
        <w:pStyle w:val="HChGR"/>
      </w:pPr>
      <w:r w:rsidRPr="002654E8">
        <w:tab/>
      </w:r>
      <w:r w:rsidRPr="002654E8">
        <w:tab/>
        <w:t>Обоснование</w:t>
      </w:r>
    </w:p>
    <w:p w:rsidR="002654E8" w:rsidRPr="002654E8" w:rsidRDefault="002654E8" w:rsidP="00DF066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914"/>
        </w:tabs>
        <w:ind w:left="4820" w:hanging="3686"/>
      </w:pPr>
      <w:r w:rsidRPr="002654E8">
        <w:t>Безопасность</w:t>
      </w:r>
      <w:r w:rsidRPr="002654E8">
        <w:tab/>
        <w:t>Данные предложения не меняют требования к безопасности согласно пункту</w:t>
      </w:r>
      <w:r w:rsidR="004F04FC">
        <w:t> </w:t>
      </w:r>
      <w:r w:rsidRPr="002654E8">
        <w:t>5.3.2.1.4 и, соответственно, пункту</w:t>
      </w:r>
      <w:r w:rsidR="004F04FC">
        <w:t> </w:t>
      </w:r>
      <w:r w:rsidRPr="002654E8">
        <w:t>5.3.2.1.6.</w:t>
      </w:r>
    </w:p>
    <w:p w:rsidR="002654E8" w:rsidRPr="002654E8" w:rsidRDefault="002654E8" w:rsidP="00DF066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914"/>
        </w:tabs>
        <w:ind w:left="4820" w:hanging="3686"/>
      </w:pPr>
      <w:r w:rsidRPr="002654E8">
        <w:t>Осуществимость</w:t>
      </w:r>
      <w:r w:rsidRPr="002654E8">
        <w:tab/>
        <w:t>Данные предложения уточняют содержание пункта 5.3.2.1.4 и, соответственно,</w:t>
      </w:r>
      <w:r w:rsidR="00207709">
        <w:t xml:space="preserve"> пункта 5.3.2.1.6</w:t>
      </w:r>
      <w:r w:rsidRPr="002654E8">
        <w:t xml:space="preserve"> и не изменяют содержание этих двух пунктов.</w:t>
      </w:r>
    </w:p>
    <w:p w:rsidR="002654E8" w:rsidRPr="002654E8" w:rsidRDefault="002654E8" w:rsidP="00DF066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4914"/>
        </w:tabs>
        <w:ind w:left="4820" w:hanging="3686"/>
      </w:pPr>
      <w:r w:rsidRPr="002654E8">
        <w:t>Возможность обеспечения применения</w:t>
      </w:r>
      <w:r w:rsidRPr="002654E8">
        <w:tab/>
        <w:t>Эти предложения являются ценными для разъяснения цели указанных двух</w:t>
      </w:r>
      <w:r w:rsidR="004F04FC">
        <w:t> </w:t>
      </w:r>
      <w:r w:rsidRPr="002654E8">
        <w:t xml:space="preserve"> пунктов (прежде всего для пользователя).</w:t>
      </w:r>
    </w:p>
    <w:p w:rsidR="002654E8" w:rsidRPr="002654E8" w:rsidRDefault="002654E8" w:rsidP="002654E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654E8" w:rsidRPr="002654E8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3D" w:rsidRDefault="0001223D" w:rsidP="00B471C5">
      <w:r>
        <w:separator/>
      </w:r>
    </w:p>
  </w:endnote>
  <w:endnote w:type="continuationSeparator" w:id="0">
    <w:p w:rsidR="0001223D" w:rsidRDefault="0001223D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B679F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9224F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</w:t>
    </w:r>
    <w:r w:rsidR="00EF6252">
      <w:rPr>
        <w:lang w:val="en-US"/>
      </w:rPr>
      <w:t>7</w:t>
    </w:r>
    <w:r w:rsidR="007005EE">
      <w:rPr>
        <w:lang w:val="en-US"/>
      </w:rPr>
      <w:t>-</w:t>
    </w:r>
    <w:r w:rsidR="00EF6252" w:rsidRPr="00EF6252">
      <w:rPr>
        <w:lang w:val="en-US"/>
      </w:rPr>
      <w:t>02882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</w:t>
    </w:r>
    <w:r w:rsidR="00EF6252">
      <w:rPr>
        <w:lang w:val="en-US"/>
      </w:rPr>
      <w:t>7</w:t>
    </w:r>
    <w:r>
      <w:rPr>
        <w:lang w:val="en-US"/>
      </w:rPr>
      <w:t>-</w:t>
    </w:r>
    <w:r w:rsidR="00EF6252" w:rsidRPr="00EF6252">
      <w:rPr>
        <w:lang w:val="en-US"/>
      </w:rPr>
      <w:t>02882</w:t>
    </w:r>
    <w:r>
      <w:rPr>
        <w:lang w:val="en-US"/>
      </w:rPr>
      <w:tab/>
    </w:r>
    <w:r w:rsidR="007B679F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7B679F" w:rsidRPr="00BA2D2B">
      <w:rPr>
        <w:b/>
        <w:sz w:val="18"/>
        <w:szCs w:val="18"/>
      </w:rPr>
      <w:fldChar w:fldCharType="separate"/>
    </w:r>
    <w:r w:rsidR="0029224F">
      <w:rPr>
        <w:b/>
        <w:noProof/>
        <w:sz w:val="18"/>
        <w:szCs w:val="18"/>
      </w:rPr>
      <w:t>3</w:t>
    </w:r>
    <w:r w:rsidR="007B679F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EF6252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EF6252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EF6252" w:rsidRPr="00EF6252">
            <w:rPr>
              <w:lang w:val="en-US"/>
            </w:rPr>
            <w:t>02882</w:t>
          </w:r>
          <w:r w:rsidR="00EF6252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EF6252">
            <w:rPr>
              <w:lang w:val="en-US"/>
            </w:rPr>
            <w:t xml:space="preserve">  230217  240217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F6252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2017/1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2017/1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F6252" w:rsidRDefault="00EF625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F62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F62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F62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F62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F62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F62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F62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F62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F62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3D" w:rsidRPr="009141DC" w:rsidRDefault="0001223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1223D" w:rsidRPr="00D1261C" w:rsidRDefault="0001223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02FD5" w:rsidRPr="00102FD5" w:rsidRDefault="00102FD5" w:rsidP="002654E8">
      <w:pPr>
        <w:pStyle w:val="Notedebasdepage"/>
        <w:spacing w:after="120"/>
        <w:rPr>
          <w:sz w:val="20"/>
          <w:lang w:val="ru-RU"/>
        </w:rPr>
      </w:pPr>
      <w:r>
        <w:tab/>
      </w:r>
      <w:r w:rsidRPr="00102FD5">
        <w:rPr>
          <w:rStyle w:val="Appelnotedebasdep"/>
          <w:sz w:val="20"/>
          <w:vertAlign w:val="baseline"/>
          <w:lang w:val="ru-RU"/>
        </w:rPr>
        <w:t>*</w:t>
      </w:r>
      <w:r w:rsidRPr="00102FD5">
        <w:rPr>
          <w:sz w:val="20"/>
          <w:lang w:val="ru-RU"/>
        </w:rPr>
        <w:t xml:space="preserve"> </w:t>
      </w:r>
      <w:r w:rsidRPr="00102FD5">
        <w:rPr>
          <w:lang w:val="ru-RU"/>
        </w:rPr>
        <w:tab/>
        <w:t>В соответствии с программ</w:t>
      </w:r>
      <w:r w:rsidR="002654E8">
        <w:rPr>
          <w:lang w:val="ru-RU"/>
        </w:rPr>
        <w:t>ой</w:t>
      </w:r>
      <w:r w:rsidRPr="00102FD5">
        <w:rPr>
          <w:lang w:val="ru-RU"/>
        </w:rPr>
        <w:t xml:space="preserve"> работы Комитета по внутреннему транспорту </w:t>
      </w:r>
      <w:r w:rsidR="002654E8">
        <w:rPr>
          <w:lang w:val="ru-RU"/>
        </w:rPr>
        <w:br/>
      </w:r>
      <w:r w:rsidRPr="00102FD5">
        <w:rPr>
          <w:lang w:val="ru-RU"/>
        </w:rPr>
        <w:t>на 2016</w:t>
      </w:r>
      <w:r w:rsidR="002654E8">
        <w:rPr>
          <w:lang w:val="ru-RU"/>
        </w:rPr>
        <w:t>–</w:t>
      </w:r>
      <w:r w:rsidRPr="00102FD5">
        <w:rPr>
          <w:lang w:val="ru-RU"/>
        </w:rPr>
        <w:t>2017 годы (ECE/TRANS/2016/28/Add.1 (9.1)).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EF6252" w:rsidRPr="00EF6252">
      <w:rPr>
        <w:lang w:val="en-US"/>
      </w:rPr>
      <w:t>TRANS/WP.15/2017/10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EF6252" w:rsidRPr="00EF6252">
      <w:rPr>
        <w:lang w:val="en-US"/>
      </w:rPr>
      <w:t>TRANS/WP.15/2017/10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52" w:rsidRDefault="00EF6252" w:rsidP="00EF6252">
    <w:pPr>
      <w:pStyle w:val="En-tt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87F"/>
    <w:multiLevelType w:val="hybridMultilevel"/>
    <w:tmpl w:val="3BDAAC92"/>
    <w:lvl w:ilvl="0" w:tplc="C862D454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 w:tplc="C862D454">
        <w:start w:val="1"/>
        <w:numFmt w:val="bullet"/>
        <w:lvlText w:val="-"/>
        <w:lvlJc w:val="left"/>
        <w:pPr>
          <w:ind w:left="2061" w:hanging="360"/>
        </w:pPr>
        <w:rPr>
          <w:rFonts w:ascii="Times New Roman" w:eastAsia="Times New Roman" w:hAnsi="Times New Roman" w:cs="Times New Roman" w:hint="default"/>
          <w:color w:val="auto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F6252"/>
    <w:rsid w:val="0001223D"/>
    <w:rsid w:val="000450D1"/>
    <w:rsid w:val="00057AEC"/>
    <w:rsid w:val="000B1FD5"/>
    <w:rsid w:val="000F2A4F"/>
    <w:rsid w:val="00102FD5"/>
    <w:rsid w:val="001D6FA8"/>
    <w:rsid w:val="00203F84"/>
    <w:rsid w:val="00207709"/>
    <w:rsid w:val="002654E8"/>
    <w:rsid w:val="00275188"/>
    <w:rsid w:val="0028687D"/>
    <w:rsid w:val="0029224F"/>
    <w:rsid w:val="002B091C"/>
    <w:rsid w:val="002B3D40"/>
    <w:rsid w:val="002D0CCB"/>
    <w:rsid w:val="00345C79"/>
    <w:rsid w:val="00366A39"/>
    <w:rsid w:val="0048005C"/>
    <w:rsid w:val="00481AA4"/>
    <w:rsid w:val="004A57F9"/>
    <w:rsid w:val="004B656C"/>
    <w:rsid w:val="004D639B"/>
    <w:rsid w:val="004E242B"/>
    <w:rsid w:val="004F04FC"/>
    <w:rsid w:val="00544379"/>
    <w:rsid w:val="00566944"/>
    <w:rsid w:val="005D56BF"/>
    <w:rsid w:val="0062027E"/>
    <w:rsid w:val="006265A3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941FF"/>
    <w:rsid w:val="007A1F42"/>
    <w:rsid w:val="007B679F"/>
    <w:rsid w:val="007D76DD"/>
    <w:rsid w:val="008176FA"/>
    <w:rsid w:val="008717E8"/>
    <w:rsid w:val="008C0BCD"/>
    <w:rsid w:val="008D01AE"/>
    <w:rsid w:val="008E0423"/>
    <w:rsid w:val="008E17D9"/>
    <w:rsid w:val="009141DC"/>
    <w:rsid w:val="009174A1"/>
    <w:rsid w:val="0098674D"/>
    <w:rsid w:val="00997ACA"/>
    <w:rsid w:val="009E593D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A50A4"/>
    <w:rsid w:val="00BE1742"/>
    <w:rsid w:val="00C41326"/>
    <w:rsid w:val="00D0550B"/>
    <w:rsid w:val="00D1261C"/>
    <w:rsid w:val="00D26030"/>
    <w:rsid w:val="00D75DCE"/>
    <w:rsid w:val="00DD35AC"/>
    <w:rsid w:val="00DD479F"/>
    <w:rsid w:val="00DF0666"/>
    <w:rsid w:val="00E15E48"/>
    <w:rsid w:val="00E839AA"/>
    <w:rsid w:val="00EB0723"/>
    <w:rsid w:val="00EB2957"/>
    <w:rsid w:val="00EE6F37"/>
    <w:rsid w:val="00EF6252"/>
    <w:rsid w:val="00F1566E"/>
    <w:rsid w:val="00F1599F"/>
    <w:rsid w:val="00F31EF2"/>
    <w:rsid w:val="00F80E12"/>
    <w:rsid w:val="00FE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6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252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54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54E8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F6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52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2654E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654E8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78A8-A338-4B68-8BF0-93C5BD87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SHUVALOVA Natalia</dc:creator>
  <cp:lastModifiedBy>Maison</cp:lastModifiedBy>
  <cp:revision>2</cp:revision>
  <cp:lastPrinted>2017-02-24T08:46:00Z</cp:lastPrinted>
  <dcterms:created xsi:type="dcterms:W3CDTF">2017-03-09T09:16:00Z</dcterms:created>
  <dcterms:modified xsi:type="dcterms:W3CDTF">2017-03-09T09:16:00Z</dcterms:modified>
</cp:coreProperties>
</file>