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44A14" w:rsidP="00ED71B8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ED71B8">
              <w:t>41</w:t>
            </w:r>
            <w:r>
              <w:t>/Add.1</w:t>
            </w:r>
          </w:p>
        </w:tc>
      </w:tr>
      <w:tr w:rsidR="00B56E9C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9165E6" w:rsidP="00A2004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pt;height:46.1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:rsidR="00144A14" w:rsidRDefault="009165E6" w:rsidP="00A20047">
            <w:pPr>
              <w:spacing w:line="240" w:lineRule="exact"/>
            </w:pPr>
            <w:r>
              <w:t>20</w:t>
            </w:r>
            <w:r w:rsidR="00ED71B8">
              <w:t xml:space="preserve"> </w:t>
            </w:r>
            <w:r w:rsidR="00D93505">
              <w:t>June</w:t>
            </w:r>
            <w:r w:rsidR="00C638E6">
              <w:t xml:space="preserve"> </w:t>
            </w:r>
            <w:r w:rsidR="00ED71B8">
              <w:t>2017</w:t>
            </w:r>
          </w:p>
          <w:p w:rsidR="00144A14" w:rsidRDefault="00144A14" w:rsidP="00A20047">
            <w:pPr>
              <w:spacing w:line="240" w:lineRule="exact"/>
            </w:pPr>
          </w:p>
          <w:p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ED71B8" w:rsidRDefault="00ED71B8" w:rsidP="00ED71B8">
      <w:pPr>
        <w:spacing w:before="120"/>
        <w:rPr>
          <w:b/>
        </w:rPr>
      </w:pPr>
      <w:r>
        <w:rPr>
          <w:b/>
        </w:rPr>
        <w:t>Nineteenth session</w:t>
      </w:r>
    </w:p>
    <w:p w:rsidR="00ED71B8" w:rsidRDefault="00ED71B8" w:rsidP="00ED71B8">
      <w:pPr>
        <w:rPr>
          <w:lang w:val="en-US"/>
        </w:rPr>
      </w:pPr>
      <w:r>
        <w:t>Geneva, 31 August 2017</w:t>
      </w:r>
      <w:r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:rsidR="00ED71B8" w:rsidRDefault="00ED71B8" w:rsidP="00ED71B8">
      <w:pPr>
        <w:rPr>
          <w:b/>
        </w:rPr>
      </w:pPr>
      <w:r w:rsidRPr="00F31B24">
        <w:rPr>
          <w:b/>
          <w:lang w:val="en-US"/>
        </w:rPr>
        <w:t>Adoption of the agenda</w:t>
      </w:r>
    </w:p>
    <w:p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ED71B8">
        <w:t>nineteenth</w:t>
      </w:r>
      <w:r w:rsidR="00C6430F">
        <w:t xml:space="preserve"> </w:t>
      </w:r>
      <w:r>
        <w:t>session</w:t>
      </w:r>
      <w:r w:rsidR="00ED71B8">
        <w:rPr>
          <w:rStyle w:val="FootnoteReference"/>
        </w:rPr>
        <w:footnoteReference w:customMarkFollows="1" w:id="2"/>
        <w:t>*</w:t>
      </w:r>
    </w:p>
    <w:p w:rsidR="00F33248" w:rsidRPr="00C053F5" w:rsidRDefault="00F33248" w:rsidP="00BD5FD3">
      <w:pPr>
        <w:pStyle w:val="H1G"/>
      </w:pPr>
      <w:r>
        <w:tab/>
      </w:r>
      <w:r>
        <w:tab/>
      </w:r>
      <w:r w:rsidRPr="00C053F5">
        <w:t>Addendum</w:t>
      </w:r>
    </w:p>
    <w:p w:rsidR="00F33248" w:rsidRDefault="00F33248" w:rsidP="009165E6">
      <w:pPr>
        <w:pStyle w:val="HChG"/>
      </w:pPr>
      <w:r>
        <w:tab/>
      </w:r>
      <w:r>
        <w:tab/>
        <w:t>A</w:t>
      </w:r>
      <w:r w:rsidRPr="00C053F5">
        <w:t>nnotations to the agenda</w:t>
      </w:r>
    </w:p>
    <w:p w:rsidR="00F33248" w:rsidRDefault="009D7865" w:rsidP="009165E6">
      <w:pPr>
        <w:pStyle w:val="H1G"/>
      </w:pPr>
      <w:r>
        <w:tab/>
      </w:r>
      <w:r w:rsidR="009165E6">
        <w:tab/>
      </w:r>
      <w:r w:rsidR="00F33248">
        <w:t>1.</w:t>
      </w:r>
      <w:r w:rsidR="00F33248">
        <w:tab/>
        <w:t>Adoption of the agenda</w:t>
      </w:r>
    </w:p>
    <w:p w:rsidR="00F33248" w:rsidRDefault="00F33248" w:rsidP="009165E6">
      <w:pPr>
        <w:pStyle w:val="SingleTxtG"/>
        <w:ind w:left="1701"/>
      </w:pPr>
      <w:r>
        <w:t>The Administrative Committee may wish to conside</w:t>
      </w:r>
      <w:r w:rsidR="00C638E6">
        <w:t xml:space="preserve">r and adopt the agenda for its </w:t>
      </w:r>
      <w:r w:rsidR="00530276" w:rsidRPr="00530276">
        <w:t>nineteenth</w:t>
      </w:r>
      <w:r w:rsidRPr="00530276">
        <w:t xml:space="preserve"> </w:t>
      </w:r>
      <w:r>
        <w:t>session drawn up by the secretariat and i</w:t>
      </w:r>
      <w:r w:rsidR="00131857">
        <w:t>s</w:t>
      </w:r>
      <w:r w:rsidR="00153A8F">
        <w:t>sued under the symbol ECE/ADN/</w:t>
      </w:r>
      <w:r w:rsidR="00530276">
        <w:t xml:space="preserve">41 </w:t>
      </w:r>
      <w:r>
        <w:t xml:space="preserve">and </w:t>
      </w:r>
      <w:r w:rsidR="003357A6">
        <w:t>ECE/ADN/</w:t>
      </w:r>
      <w:r w:rsidR="00530276">
        <w:t>41</w:t>
      </w:r>
      <w:r w:rsidR="003357A6">
        <w:t>/</w:t>
      </w:r>
      <w:r>
        <w:t>Add.1.</w:t>
      </w:r>
    </w:p>
    <w:p w:rsidR="00F33248" w:rsidRDefault="00D93505" w:rsidP="009165E6">
      <w:pPr>
        <w:pStyle w:val="H1G"/>
        <w:tabs>
          <w:tab w:val="clear" w:pos="851"/>
        </w:tabs>
        <w:ind w:left="1695" w:hanging="555"/>
      </w:pPr>
      <w:r>
        <w:t>2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:rsidR="00F33248" w:rsidRDefault="0051319F" w:rsidP="009165E6">
      <w:pPr>
        <w:pStyle w:val="SingleTxtG"/>
        <w:ind w:left="1695"/>
      </w:pPr>
      <w:r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:rsidR="00F33248" w:rsidRDefault="00D93505" w:rsidP="009165E6">
      <w:pPr>
        <w:pStyle w:val="H1G"/>
        <w:tabs>
          <w:tab w:val="clear" w:pos="851"/>
        </w:tabs>
        <w:ind w:left="1695" w:right="1138" w:hanging="555"/>
      </w:pPr>
      <w:r>
        <w:lastRenderedPageBreak/>
        <w:t>3</w:t>
      </w:r>
      <w:r w:rsidR="00F33248">
        <w:t>.</w:t>
      </w:r>
      <w:r w:rsidR="00F33248">
        <w:tab/>
        <w:t>Matters relating to the implementation of ADN</w:t>
      </w:r>
      <w:bookmarkStart w:id="0" w:name="_GoBack"/>
      <w:bookmarkEnd w:id="0"/>
    </w:p>
    <w:p w:rsidR="00F33248" w:rsidRPr="009165E6" w:rsidRDefault="001A55DC" w:rsidP="009165E6">
      <w:pPr>
        <w:pStyle w:val="SingleTxtG"/>
        <w:keepNext/>
        <w:keepLines/>
        <w:ind w:right="1138"/>
        <w:rPr>
          <w:b/>
        </w:rPr>
      </w:pPr>
      <w:r w:rsidRPr="009165E6">
        <w:rPr>
          <w:b/>
          <w:lang w:val="en-US"/>
        </w:rPr>
        <w:t>(a)</w:t>
      </w:r>
      <w:r w:rsidRPr="009165E6">
        <w:rPr>
          <w:b/>
          <w:lang w:val="en-US"/>
        </w:rPr>
        <w:tab/>
        <w:t>C</w:t>
      </w:r>
      <w:r w:rsidR="00F33248" w:rsidRPr="009165E6">
        <w:rPr>
          <w:b/>
          <w:lang w:val="en-US"/>
        </w:rPr>
        <w:t>lassification societies</w:t>
      </w:r>
    </w:p>
    <w:p w:rsidR="00F06D29" w:rsidRDefault="00530276" w:rsidP="009165E6">
      <w:pPr>
        <w:keepNext/>
        <w:keepLines/>
        <w:spacing w:after="120"/>
        <w:ind w:left="1701" w:right="1138"/>
        <w:jc w:val="both"/>
        <w:rPr>
          <w:snapToGrid w:val="0"/>
          <w:lang w:val="en-US"/>
        </w:rPr>
      </w:pPr>
      <w:r w:rsidRPr="00376AD7">
        <w:t xml:space="preserve">The Administrative Committee </w:t>
      </w:r>
      <w:r>
        <w:t xml:space="preserve">may wish to consider matters related </w:t>
      </w:r>
      <w:r w:rsidRPr="00376AD7">
        <w:t xml:space="preserve">to the </w:t>
      </w:r>
      <w:r w:rsidRPr="00376AD7">
        <w:rPr>
          <w:lang w:val="en-US"/>
        </w:rPr>
        <w:t>recognition of classification societies</w:t>
      </w:r>
      <w:r w:rsidR="006719CE">
        <w:rPr>
          <w:snapToGrid w:val="0"/>
          <w:lang w:val="en-US"/>
        </w:rPr>
        <w:t xml:space="preserve"> </w:t>
      </w:r>
    </w:p>
    <w:p w:rsidR="00F33248" w:rsidRPr="009165E6" w:rsidRDefault="00F33248" w:rsidP="00AA7E5F">
      <w:pPr>
        <w:pStyle w:val="SingleTxtG"/>
        <w:rPr>
          <w:b/>
        </w:rPr>
      </w:pPr>
      <w:r w:rsidRPr="009165E6">
        <w:rPr>
          <w:b/>
          <w:lang w:val="en-US"/>
        </w:rPr>
        <w:t>(b)</w:t>
      </w:r>
      <w:r w:rsidRPr="009165E6">
        <w:rPr>
          <w:b/>
          <w:lang w:val="en-US"/>
        </w:rPr>
        <w:tab/>
        <w:t>Special authorizations, derogations and equivalents</w:t>
      </w:r>
      <w:r w:rsidRPr="009165E6">
        <w:rPr>
          <w:b/>
        </w:rPr>
        <w:t xml:space="preserve"> </w:t>
      </w:r>
    </w:p>
    <w:p w:rsidR="00F970F8" w:rsidRDefault="00530276" w:rsidP="009165E6">
      <w:pPr>
        <w:pStyle w:val="SingleTxtG"/>
        <w:ind w:left="1701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</w:p>
    <w:p w:rsidR="00F33248" w:rsidRPr="009165E6" w:rsidRDefault="00F33248" w:rsidP="009165E6">
      <w:pPr>
        <w:pStyle w:val="SingleTxtG"/>
        <w:rPr>
          <w:b/>
          <w:lang w:val="en-US"/>
        </w:rPr>
      </w:pPr>
      <w:r w:rsidRPr="009165E6">
        <w:rPr>
          <w:b/>
          <w:lang w:val="en-US"/>
        </w:rPr>
        <w:t>(c)</w:t>
      </w:r>
      <w:r w:rsidRPr="009165E6">
        <w:rPr>
          <w:b/>
          <w:lang w:val="en-US"/>
        </w:rPr>
        <w:tab/>
        <w:t>Miscellaneous notifications</w:t>
      </w:r>
    </w:p>
    <w:p w:rsidR="001653F6" w:rsidRDefault="001653F6" w:rsidP="009165E6">
      <w:pPr>
        <w:pStyle w:val="SingleTxtG"/>
        <w:ind w:left="1701"/>
      </w:pPr>
      <w:r>
        <w:t xml:space="preserve">Examination statistics were provided by the governments </w:t>
      </w:r>
      <w:r w:rsidR="00B50944">
        <w:rPr>
          <w:lang w:val="en-US"/>
        </w:rPr>
        <w:t>of Switzerland, Belgium and Slovakia (see ECE/AND/2017/1)</w:t>
      </w:r>
    </w:p>
    <w:p w:rsidR="00F33248" w:rsidRDefault="00C74FDA" w:rsidP="009165E6">
      <w:pPr>
        <w:pStyle w:val="SingleTxtG"/>
        <w:ind w:left="1701"/>
      </w:pPr>
      <w:r>
        <w:rPr>
          <w:snapToGrid w:val="0"/>
        </w:rPr>
        <w:t>Countries are reminded t</w:t>
      </w:r>
      <w:r w:rsidR="007259B4">
        <w:rPr>
          <w:snapToGrid w:val="0"/>
        </w:rPr>
        <w:t>o</w:t>
      </w:r>
      <w:r>
        <w:rPr>
          <w:snapToGrid w:val="0"/>
        </w:rPr>
        <w:t xml:space="preserve"> send t</w:t>
      </w:r>
      <w:r w:rsidR="00131857">
        <w:rPr>
          <w:snapToGrid w:val="0"/>
        </w:rPr>
        <w:t xml:space="preserve">he secretariat </w:t>
      </w:r>
      <w:r>
        <w:rPr>
          <w:snapToGrid w:val="0"/>
        </w:rPr>
        <w:t>their model expert certificates and ADN examination statistics if they have not already done so</w:t>
      </w:r>
      <w:r w:rsidR="00F33248">
        <w:t>.</w:t>
      </w:r>
    </w:p>
    <w:p w:rsidR="00F33248" w:rsidRPr="009165E6" w:rsidRDefault="00F33248" w:rsidP="009165E6">
      <w:pPr>
        <w:pStyle w:val="SingleTxtG"/>
        <w:rPr>
          <w:b/>
          <w:lang w:val="en-US"/>
        </w:rPr>
      </w:pPr>
      <w:r w:rsidRPr="009165E6">
        <w:rPr>
          <w:b/>
          <w:lang w:val="en-US"/>
        </w:rPr>
        <w:t>(d)</w:t>
      </w:r>
      <w:r w:rsidRPr="009165E6">
        <w:rPr>
          <w:b/>
          <w:lang w:val="en-US"/>
        </w:rPr>
        <w:tab/>
        <w:t>Other matters</w:t>
      </w:r>
    </w:p>
    <w:p w:rsidR="00F33248" w:rsidRDefault="00F33248" w:rsidP="009165E6">
      <w:pPr>
        <w:pStyle w:val="SingleTxtG"/>
        <w:ind w:left="1701"/>
      </w:pPr>
      <w:r>
        <w:t>The Administrative Committee may wish to consider any other matters related to the implementation of the ADN.</w:t>
      </w:r>
    </w:p>
    <w:p w:rsidR="00F33248" w:rsidRDefault="00D93505" w:rsidP="009165E6">
      <w:pPr>
        <w:pStyle w:val="H1G"/>
        <w:tabs>
          <w:tab w:val="clear" w:pos="851"/>
        </w:tabs>
        <w:ind w:left="1695" w:hanging="555"/>
      </w:pPr>
      <w:r>
        <w:t>4</w:t>
      </w:r>
      <w:r w:rsidR="00F33248">
        <w:t>.</w:t>
      </w:r>
      <w:r w:rsidR="00F33248">
        <w:tab/>
        <w:t>Work of the Safety Committee</w:t>
      </w:r>
    </w:p>
    <w:p w:rsidR="00C74FDA" w:rsidRDefault="00F33248" w:rsidP="009165E6">
      <w:pPr>
        <w:pStyle w:val="SingleTxtG"/>
        <w:ind w:left="1695"/>
      </w:pPr>
      <w:r>
        <w:t>The Administrative Committee is expected to consider the</w:t>
      </w:r>
      <w:r w:rsidR="001871C7">
        <w:t xml:space="preserve"> work of the Safety Committee at</w:t>
      </w:r>
      <w:r>
        <w:t xml:space="preserve"> its </w:t>
      </w:r>
      <w:r w:rsidR="00406989">
        <w:t>thirty</w:t>
      </w:r>
      <w:r w:rsidR="00131857">
        <w:t>-</w:t>
      </w:r>
      <w:r w:rsidR="00406989">
        <w:t xml:space="preserve">first </w:t>
      </w:r>
      <w:r>
        <w:t xml:space="preserve">session </w:t>
      </w:r>
      <w:r w:rsidR="00336880">
        <w:t>(</w:t>
      </w:r>
      <w:r w:rsidR="00406989">
        <w:t xml:space="preserve">28 </w:t>
      </w:r>
      <w:r w:rsidR="00153A8F">
        <w:t xml:space="preserve">to </w:t>
      </w:r>
      <w:r w:rsidR="00406989">
        <w:t xml:space="preserve">31 </w:t>
      </w:r>
      <w:r w:rsidR="00724C07">
        <w:t>August</w:t>
      </w:r>
      <w:r w:rsidR="00C638E6">
        <w:t xml:space="preserve"> </w:t>
      </w:r>
      <w:r w:rsidR="00406989">
        <w:t>2017</w:t>
      </w:r>
      <w:r w:rsidR="00336880">
        <w:t>)</w:t>
      </w:r>
      <w:r>
        <w:t xml:space="preserve"> on the basis o</w:t>
      </w:r>
      <w:r w:rsidR="00F970F8">
        <w:t>f its draft report</w:t>
      </w:r>
      <w:r w:rsidR="002765DA">
        <w:t>.</w:t>
      </w:r>
      <w:r w:rsidR="003B73D9">
        <w:t xml:space="preserve"> </w:t>
      </w:r>
    </w:p>
    <w:p w:rsidR="00F33248" w:rsidRDefault="00C74FDA" w:rsidP="009165E6">
      <w:pPr>
        <w:pStyle w:val="H1G"/>
      </w:pPr>
      <w:r>
        <w:tab/>
      </w:r>
      <w:r w:rsidR="009165E6">
        <w:tab/>
      </w:r>
      <w:r w:rsidR="00D93505">
        <w:t>5</w:t>
      </w:r>
      <w:r w:rsidR="00F33248">
        <w:t>.</w:t>
      </w:r>
      <w:r w:rsidR="00F33248">
        <w:tab/>
        <w:t>Programme of work and calendar of meetings</w:t>
      </w:r>
    </w:p>
    <w:p w:rsidR="00277A2F" w:rsidRDefault="00F33248" w:rsidP="009165E6">
      <w:pPr>
        <w:pStyle w:val="SingleTxtG"/>
        <w:ind w:left="1701"/>
      </w:pPr>
      <w:r w:rsidRPr="00481BB2">
        <w:t xml:space="preserve">The </w:t>
      </w:r>
      <w:r w:rsidR="00406989">
        <w:t>twentieth</w:t>
      </w:r>
      <w:r w:rsidR="00406989" w:rsidRPr="00481BB2">
        <w:t xml:space="preserve"> </w:t>
      </w:r>
      <w:r w:rsidRPr="00481BB2">
        <w:t>session of the ADN Administrative Committee is scheduled to t</w:t>
      </w:r>
      <w:r w:rsidR="00C638E6">
        <w:t xml:space="preserve">ake </w:t>
      </w:r>
      <w:r w:rsidR="00724C07">
        <w:t xml:space="preserve">place on </w:t>
      </w:r>
      <w:r w:rsidR="00406989">
        <w:t xml:space="preserve">26 </w:t>
      </w:r>
      <w:r w:rsidR="00724C07">
        <w:t>January</w:t>
      </w:r>
      <w:r w:rsidRPr="00481BB2">
        <w:t xml:space="preserve"> </w:t>
      </w:r>
      <w:r w:rsidR="00406989" w:rsidRPr="00481BB2">
        <w:t>201</w:t>
      </w:r>
      <w:r w:rsidR="00406989">
        <w:t>8</w:t>
      </w:r>
      <w:r w:rsidR="00723F58">
        <w:t>.</w:t>
      </w:r>
    </w:p>
    <w:p w:rsidR="00F33248" w:rsidRPr="00481BB2" w:rsidRDefault="006D44E6" w:rsidP="009165E6">
      <w:pPr>
        <w:pStyle w:val="H1G"/>
      </w:pPr>
      <w:r>
        <w:tab/>
      </w:r>
      <w:r w:rsidR="009165E6">
        <w:tab/>
      </w:r>
      <w:r w:rsidR="00D93505">
        <w:t>6</w:t>
      </w:r>
      <w:r w:rsidR="00F33248" w:rsidRPr="00481BB2">
        <w:t>.</w:t>
      </w:r>
      <w:r w:rsidR="00F33248" w:rsidRPr="00481BB2">
        <w:tab/>
        <w:t>Any other business</w:t>
      </w:r>
    </w:p>
    <w:p w:rsidR="00F33248" w:rsidRDefault="00F33248" w:rsidP="009165E6">
      <w:pPr>
        <w:pStyle w:val="SingleTxtG"/>
        <w:ind w:left="1701"/>
      </w:pPr>
      <w:r>
        <w:t>The Administrative Committee may wish to discuss any other issue raised in relation to its work and mandate.</w:t>
      </w:r>
    </w:p>
    <w:p w:rsidR="00F33248" w:rsidRDefault="00481BB2" w:rsidP="009165E6">
      <w:pPr>
        <w:pStyle w:val="H1G"/>
      </w:pPr>
      <w:r>
        <w:tab/>
      </w:r>
      <w:r w:rsidR="009165E6">
        <w:tab/>
      </w:r>
      <w:r w:rsidR="00D93505">
        <w:t>7</w:t>
      </w:r>
      <w:r w:rsidR="00F33248">
        <w:t>.</w:t>
      </w:r>
      <w:r w:rsidR="00F33248">
        <w:tab/>
        <w:t>Adoption of the report</w:t>
      </w:r>
    </w:p>
    <w:p w:rsidR="00F33248" w:rsidRDefault="00F33248" w:rsidP="009165E6">
      <w:pPr>
        <w:pStyle w:val="SingleTxtG"/>
        <w:ind w:left="1701"/>
      </w:pPr>
      <w:r>
        <w:t xml:space="preserve">The Administrative Committee </w:t>
      </w:r>
      <w:r w:rsidR="001653F6">
        <w:t xml:space="preserve">may wish to </w:t>
      </w:r>
      <w:r>
        <w:t xml:space="preserve">adopt the report on its </w:t>
      </w:r>
      <w:r w:rsidR="00406989">
        <w:t xml:space="preserve">nineteenth </w:t>
      </w:r>
      <w:r>
        <w:t>session on the basis of a draft prepared by the secretariat</w:t>
      </w:r>
      <w:r w:rsidR="00131857">
        <w:t xml:space="preserve"> </w:t>
      </w:r>
      <w:r w:rsidR="001653F6">
        <w:t xml:space="preserve">that will be </w:t>
      </w:r>
      <w:r w:rsidR="00131857">
        <w:t xml:space="preserve">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481BB2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C7" w:rsidRDefault="001E36C7"/>
  </w:endnote>
  <w:endnote w:type="continuationSeparator" w:id="0">
    <w:p w:rsidR="001E36C7" w:rsidRDefault="001E36C7"/>
  </w:endnote>
  <w:endnote w:type="continuationNotice" w:id="1">
    <w:p w:rsidR="001E36C7" w:rsidRDefault="001E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9165E6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C7" w:rsidRPr="000B175B" w:rsidRDefault="001E36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36C7" w:rsidRPr="00FC68B7" w:rsidRDefault="001E36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36C7" w:rsidRDefault="001E36C7"/>
  </w:footnote>
  <w:footnote w:id="2">
    <w:p w:rsidR="00ED71B8" w:rsidRPr="009165E6" w:rsidRDefault="00ED71B8">
      <w:pPr>
        <w:pStyle w:val="FootnoteText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  <w:t>Distributed in German by the Central Commission for the Navigation of the Rhine under the symbol CCNR-ZKR/ADN/41/Add.1.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9165E6">
    <w:pPr>
      <w:pStyle w:val="Header"/>
    </w:pPr>
    <w:r>
      <w:t>ECE/ADN/41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A0"/>
    <w:rsid w:val="000101D7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2CB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3F6"/>
    <w:rsid w:val="0016596B"/>
    <w:rsid w:val="00165F3A"/>
    <w:rsid w:val="001871C7"/>
    <w:rsid w:val="00193BB3"/>
    <w:rsid w:val="001A55DC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36C7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57A6"/>
    <w:rsid w:val="00336880"/>
    <w:rsid w:val="00344831"/>
    <w:rsid w:val="0034717F"/>
    <w:rsid w:val="00352709"/>
    <w:rsid w:val="003619B5"/>
    <w:rsid w:val="00365763"/>
    <w:rsid w:val="00371178"/>
    <w:rsid w:val="00382D20"/>
    <w:rsid w:val="00392E47"/>
    <w:rsid w:val="003A6810"/>
    <w:rsid w:val="003B73D9"/>
    <w:rsid w:val="003C2CC4"/>
    <w:rsid w:val="003D4B23"/>
    <w:rsid w:val="0040661D"/>
    <w:rsid w:val="00406989"/>
    <w:rsid w:val="00410C89"/>
    <w:rsid w:val="00422E03"/>
    <w:rsid w:val="00426B9B"/>
    <w:rsid w:val="004325CB"/>
    <w:rsid w:val="00442A83"/>
    <w:rsid w:val="0045495B"/>
    <w:rsid w:val="00460EB8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30276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52D0A"/>
    <w:rsid w:val="00662BB6"/>
    <w:rsid w:val="006719CE"/>
    <w:rsid w:val="00671C04"/>
    <w:rsid w:val="00676606"/>
    <w:rsid w:val="00684C21"/>
    <w:rsid w:val="00694A64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4C07"/>
    <w:rsid w:val="007259B4"/>
    <w:rsid w:val="0072632A"/>
    <w:rsid w:val="007327D5"/>
    <w:rsid w:val="00732E2C"/>
    <w:rsid w:val="007534B7"/>
    <w:rsid w:val="00757D7B"/>
    <w:rsid w:val="007629C8"/>
    <w:rsid w:val="0077047D"/>
    <w:rsid w:val="00782556"/>
    <w:rsid w:val="007976E3"/>
    <w:rsid w:val="007B18C6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2DBE"/>
    <w:rsid w:val="008D4AF2"/>
    <w:rsid w:val="008E0678"/>
    <w:rsid w:val="008F31D2"/>
    <w:rsid w:val="009002C6"/>
    <w:rsid w:val="00903AFB"/>
    <w:rsid w:val="009129E8"/>
    <w:rsid w:val="009165E6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1F33"/>
    <w:rsid w:val="009B26E7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3316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3424"/>
    <w:rsid w:val="00AE6918"/>
    <w:rsid w:val="00AF60A7"/>
    <w:rsid w:val="00B30179"/>
    <w:rsid w:val="00B41351"/>
    <w:rsid w:val="00B421C1"/>
    <w:rsid w:val="00B50944"/>
    <w:rsid w:val="00B544A9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01D0B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74FDA"/>
    <w:rsid w:val="00C96DF2"/>
    <w:rsid w:val="00CB3E03"/>
    <w:rsid w:val="00CC1AE9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3505"/>
    <w:rsid w:val="00D95303"/>
    <w:rsid w:val="00D978C6"/>
    <w:rsid w:val="00DA3C1C"/>
    <w:rsid w:val="00DA5F93"/>
    <w:rsid w:val="00DB1DAB"/>
    <w:rsid w:val="00DC244B"/>
    <w:rsid w:val="00E046DF"/>
    <w:rsid w:val="00E13AA6"/>
    <w:rsid w:val="00E27346"/>
    <w:rsid w:val="00E71BC8"/>
    <w:rsid w:val="00E7260F"/>
    <w:rsid w:val="00E73F5D"/>
    <w:rsid w:val="00E77E4E"/>
    <w:rsid w:val="00E96630"/>
    <w:rsid w:val="00ED1BDC"/>
    <w:rsid w:val="00ED71B8"/>
    <w:rsid w:val="00ED7A2A"/>
    <w:rsid w:val="00EE1AD2"/>
    <w:rsid w:val="00EF1150"/>
    <w:rsid w:val="00EF1D7F"/>
    <w:rsid w:val="00F06D29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7684865F"/>
  <w15:docId w15:val="{9CC5EB19-DEC1-45CD-BD2B-5526734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8C4B-9CD3-4393-B0B7-27BDEE7C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4</cp:revision>
  <cp:lastPrinted>2014-11-14T12:11:00Z</cp:lastPrinted>
  <dcterms:created xsi:type="dcterms:W3CDTF">2017-06-16T14:26:00Z</dcterms:created>
  <dcterms:modified xsi:type="dcterms:W3CDTF">2017-06-20T11:17:00Z</dcterms:modified>
</cp:coreProperties>
</file>