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1E" w:rsidRPr="00DF46EC" w:rsidRDefault="0096551E" w:rsidP="0096551E">
      <w:pPr>
        <w:spacing w:line="60" w:lineRule="exact"/>
        <w:rPr>
          <w:color w:val="010000"/>
          <w:sz w:val="6"/>
        </w:rPr>
        <w:sectPr w:rsidR="0096551E" w:rsidRPr="00DF46EC" w:rsidSect="009655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DF46EC" w:rsidRPr="00DF46EC" w:rsidRDefault="00DF46EC" w:rsidP="00DF46EC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bookmarkStart w:id="1" w:name="lt_pId000"/>
      <w:r w:rsidRPr="00DF46EC">
        <w:t>Европейская экономическая комиссия</w:t>
      </w:r>
      <w:bookmarkEnd w:id="1"/>
    </w:p>
    <w:p w:rsidR="00DF46EC" w:rsidRPr="00DF46EC" w:rsidRDefault="00DF46EC" w:rsidP="00DF46EC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 w:val="0"/>
          <w:sz w:val="10"/>
        </w:rPr>
      </w:pPr>
      <w:bookmarkStart w:id="2" w:name="lt_pId001"/>
    </w:p>
    <w:p w:rsidR="00DF46EC" w:rsidRPr="00DF46EC" w:rsidRDefault="00DF46EC" w:rsidP="00DF46EC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DF46EC">
        <w:rPr>
          <w:b w:val="0"/>
        </w:rPr>
        <w:t>Комитет по внутреннему транспорту</w:t>
      </w:r>
      <w:bookmarkEnd w:id="2"/>
    </w:p>
    <w:p w:rsidR="00DF46EC" w:rsidRPr="00DF46EC" w:rsidRDefault="00DF46EC" w:rsidP="00DF46E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  <w:bookmarkStart w:id="3" w:name="lt_pId002"/>
    </w:p>
    <w:p w:rsidR="00DF46EC" w:rsidRPr="00DF46EC" w:rsidRDefault="00DF46EC" w:rsidP="00DF46E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F46EC">
        <w:t>Всемирный форум для согласования правил</w:t>
      </w:r>
      <w:r w:rsidRPr="00DF46EC">
        <w:br/>
        <w:t>в области транспортных средств</w:t>
      </w:r>
      <w:bookmarkEnd w:id="3"/>
    </w:p>
    <w:p w:rsidR="00DF46EC" w:rsidRPr="00DF46EC" w:rsidRDefault="00DF46EC" w:rsidP="00DF46E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  <w:bookmarkStart w:id="4" w:name="lt_pId003"/>
    </w:p>
    <w:p w:rsidR="00DF46EC" w:rsidRPr="00DF46EC" w:rsidRDefault="00DF46EC" w:rsidP="00DF46E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F46EC">
        <w:t>Рабочая группа по пассивной безопасности</w:t>
      </w:r>
      <w:bookmarkEnd w:id="4"/>
    </w:p>
    <w:p w:rsidR="00DF46EC" w:rsidRPr="00DF46EC" w:rsidRDefault="00DF46EC" w:rsidP="00DF46EC">
      <w:pPr>
        <w:spacing w:line="120" w:lineRule="exact"/>
        <w:rPr>
          <w:b/>
          <w:sz w:val="10"/>
        </w:rPr>
      </w:pPr>
    </w:p>
    <w:p w:rsidR="00DF46EC" w:rsidRPr="00DF46EC" w:rsidRDefault="00DF46EC" w:rsidP="00DF46EC">
      <w:pPr>
        <w:rPr>
          <w:b/>
        </w:rPr>
      </w:pPr>
      <w:r w:rsidRPr="00DF46EC">
        <w:rPr>
          <w:b/>
        </w:rPr>
        <w:t>Пятьдесят девятая сессия</w:t>
      </w:r>
    </w:p>
    <w:p w:rsidR="00DF46EC" w:rsidRPr="00DF46EC" w:rsidRDefault="00DF46EC" w:rsidP="00DF46EC">
      <w:r w:rsidRPr="00DF46EC">
        <w:t>Женева, 9–13 мая 2016 года</w:t>
      </w:r>
    </w:p>
    <w:p w:rsidR="00DF46EC" w:rsidRPr="00DF46EC" w:rsidRDefault="00541A29" w:rsidP="00DF46EC">
      <w:r>
        <w:t>Пункт</w:t>
      </w:r>
      <w:r w:rsidR="00DF46EC" w:rsidRPr="00DF46EC">
        <w:t xml:space="preserve"> 14 предварительной повестки дня</w:t>
      </w:r>
    </w:p>
    <w:p w:rsidR="00DF46EC" w:rsidRPr="00DF46EC" w:rsidRDefault="00DF46EC" w:rsidP="00DF46EC">
      <w:r w:rsidRPr="00DF46EC">
        <w:rPr>
          <w:b/>
        </w:rPr>
        <w:t>Правила № 44 (детские удерживающие системы)</w:t>
      </w:r>
    </w:p>
    <w:p w:rsidR="00DF46EC" w:rsidRPr="00DF46EC" w:rsidRDefault="00DF46EC" w:rsidP="00DF46EC">
      <w:pPr>
        <w:pStyle w:val="SingleTxt"/>
        <w:spacing w:after="0" w:line="120" w:lineRule="exact"/>
        <w:rPr>
          <w:sz w:val="10"/>
        </w:rPr>
      </w:pPr>
    </w:p>
    <w:p w:rsidR="00DF46EC" w:rsidRPr="00DF46EC" w:rsidRDefault="00DF46EC" w:rsidP="00DF46EC">
      <w:pPr>
        <w:pStyle w:val="SingleTxt"/>
        <w:spacing w:after="0" w:line="120" w:lineRule="exact"/>
        <w:rPr>
          <w:sz w:val="10"/>
        </w:rPr>
      </w:pPr>
    </w:p>
    <w:p w:rsidR="00DF46EC" w:rsidRPr="00135E02" w:rsidRDefault="00DF46EC" w:rsidP="00DF46EC">
      <w:pPr>
        <w:pStyle w:val="SingleTxt"/>
        <w:spacing w:after="0" w:line="120" w:lineRule="exact"/>
        <w:rPr>
          <w:sz w:val="10"/>
        </w:rPr>
      </w:pPr>
    </w:p>
    <w:p w:rsidR="00DF46EC" w:rsidRPr="00DF46EC" w:rsidRDefault="00DF46EC" w:rsidP="00DF46E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F46EC">
        <w:tab/>
      </w:r>
      <w:r w:rsidRPr="00DF46EC">
        <w:tab/>
        <w:t xml:space="preserve">Предложение по дополнению к Правилам № 44 </w:t>
      </w:r>
      <w:r w:rsidRPr="00DF46EC">
        <w:br/>
        <w:t>(</w:t>
      </w:r>
      <w:r w:rsidRPr="00DF46EC">
        <w:rPr>
          <w:bCs/>
        </w:rPr>
        <w:t>детские удерживающие системы)</w:t>
      </w:r>
    </w:p>
    <w:p w:rsidR="00DF46EC" w:rsidRPr="00DF46EC" w:rsidRDefault="00DF46EC" w:rsidP="00DF46EC">
      <w:pPr>
        <w:pStyle w:val="SingleTxt"/>
        <w:spacing w:after="0" w:line="120" w:lineRule="exact"/>
        <w:rPr>
          <w:sz w:val="10"/>
        </w:rPr>
      </w:pPr>
    </w:p>
    <w:p w:rsidR="00DF46EC" w:rsidRPr="00DF46EC" w:rsidRDefault="00DF46EC" w:rsidP="00DF46EC">
      <w:pPr>
        <w:pStyle w:val="SingleTxt"/>
        <w:spacing w:after="0" w:line="120" w:lineRule="exact"/>
        <w:rPr>
          <w:sz w:val="10"/>
        </w:rPr>
      </w:pPr>
    </w:p>
    <w:p w:rsidR="00DF46EC" w:rsidRPr="00DF46EC" w:rsidRDefault="00DF46EC" w:rsidP="00DF46E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F46EC">
        <w:tab/>
      </w:r>
      <w:r w:rsidRPr="00DF46EC">
        <w:tab/>
        <w:t>Представлено экспертом от Нидерландов</w:t>
      </w:r>
      <w:r w:rsidRPr="00DF46EC">
        <w:rPr>
          <w:b w:val="0"/>
          <w:sz w:val="20"/>
        </w:rPr>
        <w:footnoteReference w:customMarkFollows="1" w:id="1"/>
        <w:t>*</w:t>
      </w:r>
    </w:p>
    <w:p w:rsidR="00DF46EC" w:rsidRPr="00DF46EC" w:rsidRDefault="00DF46EC" w:rsidP="00DF46EC">
      <w:pPr>
        <w:pStyle w:val="SingleTxt"/>
        <w:spacing w:after="0" w:line="120" w:lineRule="exact"/>
        <w:rPr>
          <w:sz w:val="10"/>
        </w:rPr>
      </w:pPr>
    </w:p>
    <w:p w:rsidR="00DF46EC" w:rsidRPr="00DF46EC" w:rsidRDefault="00DF46EC" w:rsidP="00DF46EC">
      <w:pPr>
        <w:pStyle w:val="SingleTxt"/>
        <w:spacing w:after="0" w:line="120" w:lineRule="exact"/>
        <w:rPr>
          <w:sz w:val="10"/>
        </w:rPr>
      </w:pPr>
    </w:p>
    <w:p w:rsidR="00DF46EC" w:rsidRPr="00DF46EC" w:rsidRDefault="00DF46EC" w:rsidP="00DF46EC">
      <w:pPr>
        <w:pStyle w:val="SingleTxt"/>
      </w:pPr>
      <w:r w:rsidRPr="00135E02">
        <w:tab/>
      </w:r>
      <w:r w:rsidRPr="00DF46EC">
        <w:t>Воспроизведенный ниже текст был подготовлен экспертом от Нидерландов в целях исключения опасных толкований установки детских удерживающих систем, предусмотренных в Правилах № 44 ООН. Изменения к существующему тексту Правил № 44 ООН выделены жирным шрифтом.</w:t>
      </w:r>
    </w:p>
    <w:p w:rsidR="00DF46EC" w:rsidRPr="00DF46EC" w:rsidRDefault="00DF46EC" w:rsidP="00DF46E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F46EC">
        <w:br w:type="page"/>
      </w:r>
      <w:r w:rsidRPr="00DF46EC">
        <w:lastRenderedPageBreak/>
        <w:tab/>
      </w:r>
      <w:r w:rsidRPr="00DF46EC">
        <w:rPr>
          <w:lang w:val="en-GB"/>
        </w:rPr>
        <w:t>I</w:t>
      </w:r>
      <w:r w:rsidRPr="00DF46EC">
        <w:t>.</w:t>
      </w:r>
      <w:r w:rsidRPr="00DF46EC">
        <w:tab/>
        <w:t>Предложение</w:t>
      </w:r>
    </w:p>
    <w:p w:rsidR="00DF46EC" w:rsidRPr="00DF46EC" w:rsidRDefault="00DF46EC" w:rsidP="00DF46EC">
      <w:pPr>
        <w:pStyle w:val="SingleTxt"/>
        <w:spacing w:after="0" w:line="120" w:lineRule="exact"/>
        <w:rPr>
          <w:i/>
          <w:sz w:val="10"/>
        </w:rPr>
      </w:pPr>
    </w:p>
    <w:p w:rsidR="00DF46EC" w:rsidRPr="00DF46EC" w:rsidRDefault="00DF46EC" w:rsidP="00DF46EC">
      <w:pPr>
        <w:pStyle w:val="SingleTxt"/>
        <w:spacing w:after="0" w:line="120" w:lineRule="exact"/>
        <w:rPr>
          <w:i/>
          <w:sz w:val="10"/>
        </w:rPr>
      </w:pPr>
    </w:p>
    <w:p w:rsidR="00DF46EC" w:rsidRPr="00DF46EC" w:rsidRDefault="00DF46EC" w:rsidP="00DF46EC">
      <w:pPr>
        <w:pStyle w:val="SingleTxt"/>
      </w:pPr>
      <w:r w:rsidRPr="00DF46EC">
        <w:rPr>
          <w:i/>
        </w:rPr>
        <w:t>Пункт 6.2.2</w:t>
      </w:r>
      <w:r w:rsidRPr="00DF46EC">
        <w:t xml:space="preserve"> изменить следующим образом:</w:t>
      </w:r>
    </w:p>
    <w:p w:rsidR="00DF46EC" w:rsidRPr="00DF46EC" w:rsidRDefault="00DF46EC" w:rsidP="00135E02">
      <w:pPr>
        <w:pStyle w:val="SingleTxt"/>
        <w:ind w:left="2131" w:hanging="864"/>
      </w:pPr>
      <w:r>
        <w:t>«</w:t>
      </w:r>
      <w:r w:rsidRPr="00DF46EC">
        <w:t xml:space="preserve">6.2.2. </w:t>
      </w:r>
      <w:r w:rsidRPr="00DF46EC">
        <w:tab/>
        <w:t xml:space="preserve">В случае групп I, II и III все удерживающие устройства, в которых используется "поясная лямка", должны быть сконструированы таким образом, чтобы все нагрузки, передаваемые через эту "поясную лямку", приходились </w:t>
      </w:r>
      <w:r w:rsidRPr="00DF46EC">
        <w:rPr>
          <w:b/>
        </w:rPr>
        <w:t>симметрично</w:t>
      </w:r>
      <w:r w:rsidRPr="00DF46EC">
        <w:t xml:space="preserve"> на таз. </w:t>
      </w:r>
      <w:r w:rsidRPr="00135E02">
        <w:rPr>
          <w:b/>
        </w:rPr>
        <w:t xml:space="preserve">Эта </w:t>
      </w:r>
      <w:r w:rsidRPr="00DF46EC">
        <w:rPr>
          <w:b/>
        </w:rPr>
        <w:t>"поясная лямка" должна быть в контакте с правым и левым бедром манекена, усаженного в ДУС с застегнутой лямкой. Угол, образованный линией касания бедер лямкой и горизонталью, должен составлять более [10°].</w:t>
      </w:r>
      <w:r w:rsidRPr="00DF46EC">
        <w:rPr>
          <w:bCs/>
        </w:rPr>
        <w:t xml:space="preserve"> </w:t>
      </w:r>
      <w:r w:rsidRPr="00DF46EC">
        <w:t>Комплект не должен подвергать уязвимые части тела ребенка (живот, пах и</w:t>
      </w:r>
      <w:r w:rsidR="00135E02">
        <w:rPr>
          <w:lang w:val="en-US"/>
        </w:rPr>
        <w:t> </w:t>
      </w:r>
      <w:r w:rsidRPr="00DF46EC">
        <w:t>т.д.) чрезмерным нагрузкам.</w:t>
      </w:r>
    </w:p>
    <w:p w:rsidR="002349D7" w:rsidRPr="002349D7" w:rsidRDefault="002349D7" w:rsidP="002349D7">
      <w:pPr>
        <w:pStyle w:val="SingleTxt"/>
        <w:spacing w:after="0" w:line="120" w:lineRule="exact"/>
        <w:rPr>
          <w:b/>
          <w:bCs/>
          <w:sz w:val="10"/>
        </w:rPr>
      </w:pPr>
    </w:p>
    <w:p w:rsidR="002349D7" w:rsidRPr="002349D7" w:rsidRDefault="002349D7" w:rsidP="002349D7">
      <w:pPr>
        <w:pStyle w:val="SingleTxt"/>
        <w:spacing w:after="0" w:line="120" w:lineRule="exact"/>
        <w:rPr>
          <w:b/>
          <w:bCs/>
          <w:sz w:val="10"/>
        </w:rPr>
      </w:pPr>
    </w:p>
    <w:p w:rsidR="0096551E" w:rsidRDefault="00DF46EC" w:rsidP="00DF46EC">
      <w:pPr>
        <w:pStyle w:val="SingleTxt"/>
        <w:rPr>
          <w:b/>
          <w:bCs/>
        </w:rPr>
      </w:pPr>
      <w:r w:rsidRPr="00DF46EC">
        <w:rPr>
          <w:b/>
          <w:bCs/>
        </w:rPr>
        <w:t>Рисунок ребенка, удерживаемого лямкой</w:t>
      </w:r>
    </w:p>
    <w:p w:rsidR="00DF46EC" w:rsidRPr="00DF46EC" w:rsidRDefault="00DF46EC" w:rsidP="00DF46EC">
      <w:pPr>
        <w:pStyle w:val="SingleTxt"/>
        <w:spacing w:after="0" w:line="120" w:lineRule="exact"/>
        <w:rPr>
          <w:b/>
          <w:bCs/>
          <w:sz w:val="10"/>
        </w:rPr>
      </w:pPr>
    </w:p>
    <w:p w:rsidR="00DF46EC" w:rsidRPr="00DF46EC" w:rsidRDefault="00DF46EC" w:rsidP="00DF46EC">
      <w:pPr>
        <w:pStyle w:val="SingleTxt"/>
        <w:spacing w:after="0" w:line="120" w:lineRule="exact"/>
        <w:rPr>
          <w:b/>
          <w:bCs/>
          <w:sz w:val="10"/>
        </w:rPr>
      </w:pPr>
    </w:p>
    <w:p w:rsidR="00DF46EC" w:rsidRPr="00943A81" w:rsidRDefault="00DF46EC" w:rsidP="00943A81">
      <w:pPr>
        <w:pStyle w:val="SingleTxt"/>
        <w:spacing w:line="240" w:lineRule="auto"/>
      </w:pPr>
      <w:r>
        <w:rPr>
          <w:noProof/>
          <w:lang w:val="fr-FR" w:eastAsia="fr-FR"/>
        </w:rPr>
        <w:drawing>
          <wp:inline distT="0" distB="0" distL="0" distR="0" wp14:anchorId="497070C0" wp14:editId="79A25AE6">
            <wp:extent cx="1887220" cy="3518535"/>
            <wp:effectExtent l="0" t="0" r="0" b="5715"/>
            <wp:docPr id="6" name="Picture 6" descr="Screen Shot 2016-02-16 a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6-02-16 at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 wp14:anchorId="648631FF" wp14:editId="0B38FB00">
            <wp:extent cx="2735580" cy="3657600"/>
            <wp:effectExtent l="0" t="0" r="7620" b="0"/>
            <wp:docPr id="7" name="Picture 7" descr="Screen Shot 2016-02-16 a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 Shot 2016-02-16 at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A81">
        <w:t>»</w:t>
      </w:r>
    </w:p>
    <w:p w:rsidR="00943A81" w:rsidRPr="00943A81" w:rsidRDefault="00943A81" w:rsidP="00943A81">
      <w:pPr>
        <w:pStyle w:val="SingleTxt"/>
        <w:spacing w:after="0" w:line="120" w:lineRule="exact"/>
        <w:rPr>
          <w:snapToGrid w:val="0"/>
          <w:sz w:val="10"/>
          <w:lang w:eastAsia="ja-JP"/>
        </w:rPr>
      </w:pPr>
    </w:p>
    <w:p w:rsidR="00943A81" w:rsidRPr="00943A81" w:rsidRDefault="00943A81" w:rsidP="00943A81">
      <w:pPr>
        <w:pStyle w:val="SingleTxt"/>
        <w:spacing w:after="0" w:line="120" w:lineRule="exact"/>
        <w:rPr>
          <w:snapToGrid w:val="0"/>
          <w:sz w:val="10"/>
          <w:lang w:eastAsia="ja-JP"/>
        </w:rPr>
      </w:pPr>
    </w:p>
    <w:p w:rsidR="00DF46EC" w:rsidRPr="00386692" w:rsidRDefault="00DF46EC" w:rsidP="00943A8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napToGrid w:val="0"/>
          <w:lang w:eastAsia="ja-JP"/>
        </w:rPr>
      </w:pPr>
      <w:r>
        <w:rPr>
          <w:snapToGrid w:val="0"/>
          <w:lang w:eastAsia="ja-JP"/>
        </w:rPr>
        <w:tab/>
        <w:t>II</w:t>
      </w:r>
      <w:r w:rsidRPr="00386692">
        <w:rPr>
          <w:snapToGrid w:val="0"/>
          <w:lang w:eastAsia="ja-JP"/>
        </w:rPr>
        <w:t>.</w:t>
      </w:r>
      <w:r w:rsidRPr="00386692">
        <w:rPr>
          <w:snapToGrid w:val="0"/>
          <w:lang w:eastAsia="ja-JP"/>
        </w:rPr>
        <w:tab/>
      </w:r>
      <w:r>
        <w:rPr>
          <w:snapToGrid w:val="0"/>
          <w:lang w:eastAsia="ja-JP"/>
        </w:rPr>
        <w:t>Обоснование</w:t>
      </w:r>
    </w:p>
    <w:p w:rsidR="00943A81" w:rsidRPr="00943A81" w:rsidRDefault="00943A81" w:rsidP="00943A81">
      <w:pPr>
        <w:pStyle w:val="SingleTxt"/>
        <w:spacing w:after="0" w:line="120" w:lineRule="exact"/>
        <w:rPr>
          <w:sz w:val="10"/>
        </w:rPr>
      </w:pPr>
    </w:p>
    <w:p w:rsidR="00943A81" w:rsidRPr="00943A81" w:rsidRDefault="00943A81" w:rsidP="00943A81">
      <w:pPr>
        <w:pStyle w:val="SingleTxt"/>
        <w:spacing w:after="0" w:line="120" w:lineRule="exact"/>
        <w:rPr>
          <w:sz w:val="10"/>
        </w:rPr>
      </w:pPr>
    </w:p>
    <w:p w:rsidR="00DF46EC" w:rsidRPr="00386692" w:rsidRDefault="00DF46EC" w:rsidP="00943A81">
      <w:pPr>
        <w:pStyle w:val="SingleTxt"/>
      </w:pPr>
      <w:r w:rsidRPr="00386692">
        <w:t>1.</w:t>
      </w:r>
      <w:r w:rsidRPr="00386692">
        <w:tab/>
      </w:r>
      <w:r>
        <w:t>Предполагается, что детские удерживающие устройства официально утверждены таким образом, что нагрузки должны всего лишь приходит</w:t>
      </w:r>
      <w:r w:rsidR="00541A29">
        <w:t>ь</w:t>
      </w:r>
      <w:r>
        <w:t xml:space="preserve">ся на таз. </w:t>
      </w:r>
    </w:p>
    <w:p w:rsidR="00DF46EC" w:rsidRPr="00863416" w:rsidRDefault="00DF46EC" w:rsidP="00943A81">
      <w:pPr>
        <w:pStyle w:val="SingleTxt"/>
      </w:pPr>
      <w:r w:rsidRPr="00863416">
        <w:t>2.</w:t>
      </w:r>
      <w:r w:rsidRPr="00863416">
        <w:tab/>
      </w:r>
      <w:r>
        <w:t>Этот текст изменен с целью исключить это опасное толкование</w:t>
      </w:r>
      <w:r w:rsidRPr="00863416">
        <w:t>.</w:t>
      </w:r>
    </w:p>
    <w:p w:rsidR="00DF46EC" w:rsidRPr="00943A81" w:rsidRDefault="00943A81" w:rsidP="00943A81">
      <w:pPr>
        <w:pStyle w:val="SingleTxt"/>
        <w:spacing w:after="0" w:line="240" w:lineRule="auto"/>
        <w:rPr>
          <w:b/>
          <w:bCs/>
        </w:rPr>
      </w:pPr>
      <w:r>
        <w:rPr>
          <w:b/>
          <w:bCs/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80E39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AI&#10;dJTs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DF46EC" w:rsidRPr="00943A81" w:rsidSect="0096551E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73" w:rsidRDefault="004A1E73" w:rsidP="008A1A7A">
      <w:pPr>
        <w:spacing w:line="240" w:lineRule="auto"/>
      </w:pPr>
      <w:r>
        <w:separator/>
      </w:r>
    </w:p>
  </w:endnote>
  <w:endnote w:type="continuationSeparator" w:id="0">
    <w:p w:rsidR="004A1E73" w:rsidRDefault="004A1E7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6551E" w:rsidTr="0096551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6551E" w:rsidRPr="0096551E" w:rsidRDefault="0096551E" w:rsidP="0096551E">
          <w:pPr>
            <w:pStyle w:val="Pieddepage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C647E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8C647E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96551E" w:rsidRPr="0096551E" w:rsidRDefault="0096551E" w:rsidP="0096551E">
          <w:pPr>
            <w:pStyle w:val="Pieddepage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85715">
            <w:rPr>
              <w:b w:val="0"/>
              <w:color w:val="000000"/>
              <w:sz w:val="14"/>
            </w:rPr>
            <w:t>GE.16-03104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96551E" w:rsidRPr="0096551E" w:rsidRDefault="0096551E" w:rsidP="009655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6551E" w:rsidTr="0096551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6551E" w:rsidRPr="0096551E" w:rsidRDefault="0096551E" w:rsidP="0096551E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85715">
            <w:rPr>
              <w:b w:val="0"/>
              <w:color w:val="000000"/>
              <w:sz w:val="14"/>
            </w:rPr>
            <w:t>GE.16-03104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6551E" w:rsidRPr="0096551E" w:rsidRDefault="0096551E" w:rsidP="0096551E">
          <w:pPr>
            <w:pStyle w:val="Pieddepag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85715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785715">
              <w:rPr>
                <w:noProof/>
              </w:rPr>
              <w:t>2</w:t>
            </w:r>
          </w:fldSimple>
        </w:p>
      </w:tc>
    </w:tr>
  </w:tbl>
  <w:p w:rsidR="0096551E" w:rsidRPr="0096551E" w:rsidRDefault="0096551E" w:rsidP="0096551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96551E" w:rsidTr="0096551E">
      <w:tc>
        <w:tcPr>
          <w:tcW w:w="3873" w:type="dxa"/>
        </w:tcPr>
        <w:p w:rsidR="0096551E" w:rsidRDefault="0096551E" w:rsidP="0096551E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362BFC0D" wp14:editId="5071517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P/2016/1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P/2016/1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GE.16-03104 (R)</w:t>
          </w:r>
          <w:r w:rsidR="00DF46EC">
            <w:rPr>
              <w:color w:val="010000"/>
            </w:rPr>
            <w:t xml:space="preserve">    1</w:t>
          </w:r>
          <w:r w:rsidR="00DF46EC">
            <w:rPr>
              <w:color w:val="010000"/>
              <w:lang w:val="en-US"/>
            </w:rPr>
            <w:t>0</w:t>
          </w:r>
          <w:r>
            <w:rPr>
              <w:color w:val="010000"/>
            </w:rPr>
            <w:t>0316    110316</w:t>
          </w:r>
        </w:p>
        <w:p w:rsidR="0096551E" w:rsidRPr="0096551E" w:rsidRDefault="0096551E" w:rsidP="0096551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*1603104*</w:t>
          </w:r>
        </w:p>
      </w:tc>
      <w:tc>
        <w:tcPr>
          <w:tcW w:w="5127" w:type="dxa"/>
        </w:tcPr>
        <w:p w:rsidR="0096551E" w:rsidRDefault="0096551E" w:rsidP="0096551E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264E4A46" wp14:editId="24841A53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6551E" w:rsidRPr="0096551E" w:rsidRDefault="0096551E" w:rsidP="0096551E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73" w:rsidRPr="00DF46EC" w:rsidRDefault="004A1E73" w:rsidP="00DF46EC">
      <w:pPr>
        <w:pStyle w:val="Pieddepage"/>
        <w:spacing w:after="80"/>
        <w:ind w:left="792"/>
        <w:rPr>
          <w:sz w:val="16"/>
        </w:rPr>
      </w:pPr>
      <w:r w:rsidRPr="00DF46EC">
        <w:rPr>
          <w:sz w:val="16"/>
        </w:rPr>
        <w:t>__________________</w:t>
      </w:r>
    </w:p>
  </w:footnote>
  <w:footnote w:type="continuationSeparator" w:id="0">
    <w:p w:rsidR="004A1E73" w:rsidRPr="00DF46EC" w:rsidRDefault="004A1E73" w:rsidP="00DF46EC">
      <w:pPr>
        <w:pStyle w:val="Pieddepage"/>
        <w:spacing w:after="80"/>
        <w:ind w:left="792"/>
        <w:rPr>
          <w:sz w:val="16"/>
        </w:rPr>
      </w:pPr>
      <w:r w:rsidRPr="00DF46EC">
        <w:rPr>
          <w:sz w:val="16"/>
        </w:rPr>
        <w:t>__________________</w:t>
      </w:r>
    </w:p>
  </w:footnote>
  <w:footnote w:id="1">
    <w:p w:rsidR="00DF46EC" w:rsidRPr="00B4788E" w:rsidRDefault="00DF46EC" w:rsidP="00DF46EC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DF46EC">
        <w:rPr>
          <w:rStyle w:val="Appelnotedebasdep"/>
          <w:vertAlign w:val="baseline"/>
        </w:rPr>
        <w:t>*</w:t>
      </w:r>
      <w:r w:rsidRPr="00B51313">
        <w:tab/>
        <w:t xml:space="preserve">В соответствии с программой работы Комитета по внутреннему транспорту </w:t>
      </w:r>
      <w:r w:rsidRPr="00DF46EC">
        <w:br/>
      </w:r>
      <w:r w:rsidRPr="00B51313">
        <w:t>на 2014−2018 годы (ECE/TRANS/240, пункт 105, и ECE/TRANS/2014/26, подпрограмма 02.4) Всемирный форум будет разрабатывать, согласовывать и обновлять правила в целях улучшения характеристик транспортных средств.</w:t>
      </w:r>
      <w:r>
        <w:t xml:space="preserve"> </w:t>
      </w:r>
      <w:r w:rsidRPr="00B51313">
        <w:t>Настоящий документ представлен в</w:t>
      </w:r>
      <w:r>
        <w:rPr>
          <w:lang w:val="en-US"/>
        </w:rPr>
        <w:t> </w:t>
      </w:r>
      <w:r w:rsidRPr="00B51313">
        <w:t>соответствии с этим мандатом</w:t>
      </w:r>
      <w:r w:rsidRPr="00DF46E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6551E" w:rsidTr="0096551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6551E" w:rsidRPr="0096551E" w:rsidRDefault="0096551E" w:rsidP="0096551E">
          <w:pPr>
            <w:pStyle w:val="En-tte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85715">
            <w:rPr>
              <w:b/>
            </w:rPr>
            <w:t>ECE/TRANS/WP.29/GRSP/2016/14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6551E" w:rsidRDefault="0096551E" w:rsidP="0096551E">
          <w:pPr>
            <w:pStyle w:val="En-tte"/>
          </w:pPr>
        </w:p>
      </w:tc>
    </w:tr>
  </w:tbl>
  <w:p w:rsidR="0096551E" w:rsidRPr="0096551E" w:rsidRDefault="0096551E" w:rsidP="009655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6551E" w:rsidTr="0096551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6551E" w:rsidRDefault="0096551E" w:rsidP="0096551E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96551E" w:rsidRPr="0096551E" w:rsidRDefault="0096551E" w:rsidP="0096551E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85715">
            <w:rPr>
              <w:b/>
            </w:rPr>
            <w:t>ECE/TRANS/WP.29/GRSP/2016/14</w:t>
          </w:r>
          <w:r>
            <w:rPr>
              <w:b/>
            </w:rPr>
            <w:fldChar w:fldCharType="end"/>
          </w:r>
        </w:p>
      </w:tc>
    </w:tr>
  </w:tbl>
  <w:p w:rsidR="0096551E" w:rsidRPr="0096551E" w:rsidRDefault="0096551E" w:rsidP="0096551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96551E" w:rsidTr="0096551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6551E" w:rsidRPr="0096551E" w:rsidRDefault="0096551E" w:rsidP="0096551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6551E" w:rsidRDefault="0096551E" w:rsidP="0096551E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6551E" w:rsidRPr="0096551E" w:rsidRDefault="0096551E" w:rsidP="0096551E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/TRANS/WP.29/GRSP/2016/14</w:t>
          </w:r>
        </w:p>
      </w:tc>
    </w:tr>
    <w:tr w:rsidR="0096551E" w:rsidRPr="00CA06BE" w:rsidTr="0096551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6551E" w:rsidRPr="0096551E" w:rsidRDefault="0096551E" w:rsidP="0096551E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 wp14:anchorId="20B82FFC" wp14:editId="551588B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6551E" w:rsidRPr="0096551E" w:rsidRDefault="0096551E" w:rsidP="0096551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6551E" w:rsidRPr="0096551E" w:rsidRDefault="0096551E" w:rsidP="0096551E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6551E" w:rsidRPr="00DF46EC" w:rsidRDefault="0096551E" w:rsidP="0096551E">
          <w:pPr>
            <w:pStyle w:val="Distribution"/>
            <w:rPr>
              <w:color w:val="000000"/>
              <w:lang w:val="en-US"/>
            </w:rPr>
          </w:pPr>
          <w:r w:rsidRPr="00DF46EC">
            <w:rPr>
              <w:color w:val="000000"/>
              <w:lang w:val="en-US"/>
            </w:rPr>
            <w:t>Distr.: General</w:t>
          </w:r>
        </w:p>
        <w:p w:rsidR="0096551E" w:rsidRPr="00DF46EC" w:rsidRDefault="00DF46EC" w:rsidP="00DF46EC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26 February</w:t>
          </w:r>
          <w:r w:rsidR="0096551E" w:rsidRPr="00DF46EC">
            <w:rPr>
              <w:color w:val="000000"/>
              <w:lang w:val="en-US"/>
            </w:rPr>
            <w:t xml:space="preserve"> 2016</w:t>
          </w:r>
        </w:p>
        <w:p w:rsidR="0096551E" w:rsidRPr="00DF46EC" w:rsidRDefault="0096551E" w:rsidP="0096551E">
          <w:pPr>
            <w:rPr>
              <w:color w:val="000000"/>
              <w:lang w:val="en-US"/>
            </w:rPr>
          </w:pPr>
          <w:r w:rsidRPr="00DF46EC">
            <w:rPr>
              <w:color w:val="000000"/>
              <w:lang w:val="en-US"/>
            </w:rPr>
            <w:t>Russian</w:t>
          </w:r>
        </w:p>
        <w:p w:rsidR="0096551E" w:rsidRPr="00DF46EC" w:rsidRDefault="0096551E" w:rsidP="0096551E">
          <w:pPr>
            <w:pStyle w:val="Original"/>
            <w:rPr>
              <w:color w:val="000000"/>
              <w:lang w:val="en-US"/>
            </w:rPr>
          </w:pPr>
          <w:r w:rsidRPr="00DF46EC">
            <w:rPr>
              <w:color w:val="000000"/>
              <w:lang w:val="en-US"/>
            </w:rPr>
            <w:t>Original: English</w:t>
          </w:r>
        </w:p>
        <w:p w:rsidR="0096551E" w:rsidRPr="00DF46EC" w:rsidRDefault="0096551E" w:rsidP="0096551E">
          <w:pPr>
            <w:rPr>
              <w:lang w:val="en-US"/>
            </w:rPr>
          </w:pPr>
        </w:p>
      </w:tc>
    </w:tr>
  </w:tbl>
  <w:p w:rsidR="0096551E" w:rsidRPr="00DF46EC" w:rsidRDefault="0096551E" w:rsidP="0096551E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03104*"/>
    <w:docVar w:name="CreationDt" w:val="3/11/2016 11:09 AM"/>
    <w:docVar w:name="DocCategory" w:val="Doc"/>
    <w:docVar w:name="DocType" w:val="Final"/>
    <w:docVar w:name="DutyStation" w:val="Geneva"/>
    <w:docVar w:name="FooterJN" w:val="GE.16-03104"/>
    <w:docVar w:name="jobn" w:val="GE.16-03104 (R)"/>
    <w:docVar w:name="jobnDT" w:val="GE.16-03104 (R)   110316"/>
    <w:docVar w:name="jobnDTDT" w:val="GE.16-03104 (R)   110316   110316"/>
    <w:docVar w:name="JobNo" w:val="GE.1603104R"/>
    <w:docVar w:name="JobNo2" w:val="1603863R"/>
    <w:docVar w:name="LocalDrive" w:val="0"/>
    <w:docVar w:name="OandT" w:val=" "/>
    <w:docVar w:name="PaperSize" w:val="A4"/>
    <w:docVar w:name="sss1" w:val="ECE/TRANS/WP.29/GRSP/2016/14"/>
    <w:docVar w:name="sss2" w:val="-"/>
    <w:docVar w:name="Symbol1" w:val="ECE/TRANS/WP.29/GRSP/2016/14"/>
    <w:docVar w:name="Symbol2" w:val="-"/>
  </w:docVars>
  <w:rsids>
    <w:rsidRoot w:val="00183505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6984"/>
    <w:rsid w:val="001235FD"/>
    <w:rsid w:val="00135E02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3505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2854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329FD"/>
    <w:rsid w:val="002349D7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759D"/>
    <w:rsid w:val="00487893"/>
    <w:rsid w:val="0049612D"/>
    <w:rsid w:val="004964B8"/>
    <w:rsid w:val="004A04A6"/>
    <w:rsid w:val="004A1E73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1A29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96FDE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D60E4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3C8D"/>
    <w:rsid w:val="00745258"/>
    <w:rsid w:val="00763C4A"/>
    <w:rsid w:val="00767AED"/>
    <w:rsid w:val="007732BE"/>
    <w:rsid w:val="0077374B"/>
    <w:rsid w:val="007746A3"/>
    <w:rsid w:val="0077623B"/>
    <w:rsid w:val="007766E6"/>
    <w:rsid w:val="00781ACA"/>
    <w:rsid w:val="00785715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B7682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4DB2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C647E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3A81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6551E"/>
    <w:rsid w:val="0097006F"/>
    <w:rsid w:val="00970DDD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849D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1F46"/>
    <w:rsid w:val="00B77560"/>
    <w:rsid w:val="00B77FC0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06BE"/>
    <w:rsid w:val="00CA2CF3"/>
    <w:rsid w:val="00CB519E"/>
    <w:rsid w:val="00CC2E58"/>
    <w:rsid w:val="00CC3D89"/>
    <w:rsid w:val="00CC5B37"/>
    <w:rsid w:val="00CD2ED3"/>
    <w:rsid w:val="00CD2F27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57802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504"/>
    <w:rsid w:val="00DD0CE6"/>
    <w:rsid w:val="00DD6A66"/>
    <w:rsid w:val="00DE0D15"/>
    <w:rsid w:val="00DF1CF0"/>
    <w:rsid w:val="00DF46EC"/>
    <w:rsid w:val="00DF6656"/>
    <w:rsid w:val="00DF7388"/>
    <w:rsid w:val="00E02FA4"/>
    <w:rsid w:val="00E04C73"/>
    <w:rsid w:val="00E079A3"/>
    <w:rsid w:val="00E11718"/>
    <w:rsid w:val="00E12674"/>
    <w:rsid w:val="00E132AC"/>
    <w:rsid w:val="00E1544B"/>
    <w:rsid w:val="00E15CCC"/>
    <w:rsid w:val="00E15D7D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551C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3C29"/>
    <w:rsid w:val="00F74A39"/>
    <w:rsid w:val="00F8138E"/>
    <w:rsid w:val="00F85203"/>
    <w:rsid w:val="00F85EC0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D213B"/>
    <w:rsid w:val="00FD29BF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53525C-E9B2-41AF-9429-03A6D07F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Notedefin">
    <w:name w:val="endnote text"/>
    <w:basedOn w:val="Normal"/>
    <w:link w:val="NotedefinC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Marquedecommentaire">
    <w:name w:val="annotation reference"/>
    <w:basedOn w:val="Policepardfaut"/>
    <w:uiPriority w:val="1"/>
    <w:semiHidden/>
    <w:unhideWhenUsed/>
    <w:rsid w:val="009655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551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551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55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551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ChG">
    <w:name w:val="_ H _Ch_G"/>
    <w:basedOn w:val="Normal"/>
    <w:next w:val="Normal"/>
    <w:link w:val="HChGChar"/>
    <w:qFormat/>
    <w:rsid w:val="00DF46E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DF46EC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DF46EC"/>
    <w:pPr>
      <w:suppressAutoHyphens/>
      <w:spacing w:after="120" w:line="240" w:lineRule="atLeast"/>
      <w:ind w:left="1134" w:right="1134"/>
      <w:jc w:val="both"/>
    </w:pPr>
    <w:rPr>
      <w:rFonts w:asciiTheme="minorHAnsi" w:hAnsiTheme="minorHAnsi" w:cstheme="minorBidi"/>
      <w:spacing w:val="0"/>
      <w:w w:val="100"/>
      <w:kern w:val="0"/>
      <w:sz w:val="22"/>
      <w:lang w:val="en-GB" w:eastAsia="en-US"/>
    </w:rPr>
  </w:style>
  <w:style w:type="character" w:customStyle="1" w:styleId="HChGChar">
    <w:name w:val="_ H _Ch_G Char"/>
    <w:link w:val="HChG"/>
    <w:rsid w:val="00DF46EC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6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6B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E773-52B5-404A-AE66-52CDF28E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Revised 20150602</vt:lpstr>
      <vt:lpstr>Revised 20150602</vt:lpstr>
      <vt:lpstr>Revised 20150602</vt:lpstr>
    </vt:vector>
  </TitlesOfParts>
  <Company>DCM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Bénédicte Boudol</cp:lastModifiedBy>
  <cp:revision>2</cp:revision>
  <cp:lastPrinted>2016-03-11T11:00:00Z</cp:lastPrinted>
  <dcterms:created xsi:type="dcterms:W3CDTF">2016-03-30T16:17:00Z</dcterms:created>
  <dcterms:modified xsi:type="dcterms:W3CDTF">2016-03-30T16:17:00Z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1603104R</vt:lpwstr>
  </property>
  <property fmtid="{D5CDD505-2E9C-101B-9397-08002B2CF9AE}" pid="3" name="ODSRefJobNo">
    <vt:lpwstr>1603863R</vt:lpwstr>
  </property>
  <property fmtid="{D5CDD505-2E9C-101B-9397-08002B2CF9AE}" pid="4" name="Symbol1">
    <vt:lpwstr>ECE/TRANS/WP.29/GRSP/2016/14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11 March 2016</vt:lpwstr>
  </property>
  <property fmtid="{D5CDD505-2E9C-101B-9397-08002B2CF9AE}" pid="12" name="Original">
    <vt:lpwstr>English</vt:lpwstr>
  </property>
  <property fmtid="{D5CDD505-2E9C-101B-9397-08002B2CF9AE}" pid="13" name="Release Date">
    <vt:lpwstr>110316</vt:lpwstr>
  </property>
</Properties>
</file>