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36023" w:rsidTr="007F20FA">
        <w:trPr>
          <w:trHeight w:hRule="exact" w:val="851"/>
        </w:trPr>
        <w:tc>
          <w:tcPr>
            <w:tcW w:w="1276" w:type="dxa"/>
            <w:tcBorders>
              <w:bottom w:val="single" w:sz="4" w:space="0" w:color="auto"/>
            </w:tcBorders>
          </w:tcPr>
          <w:p w:rsidR="00F35BAF" w:rsidRPr="00E36023" w:rsidRDefault="00F35BAF" w:rsidP="00C74F66">
            <w:bookmarkStart w:id="0" w:name="_GoBack"/>
            <w:bookmarkEnd w:id="0"/>
          </w:p>
        </w:tc>
        <w:tc>
          <w:tcPr>
            <w:tcW w:w="2268" w:type="dxa"/>
            <w:tcBorders>
              <w:bottom w:val="single" w:sz="4" w:space="0" w:color="auto"/>
            </w:tcBorders>
            <w:vAlign w:val="bottom"/>
          </w:tcPr>
          <w:p w:rsidR="00F35BAF" w:rsidRPr="00E36023" w:rsidRDefault="00F35BAF" w:rsidP="00892A2F">
            <w:pPr>
              <w:spacing w:after="80" w:line="300" w:lineRule="exact"/>
              <w:rPr>
                <w:sz w:val="28"/>
              </w:rPr>
            </w:pPr>
            <w:r w:rsidRPr="00E36023">
              <w:rPr>
                <w:sz w:val="28"/>
              </w:rPr>
              <w:t>Nations Unies</w:t>
            </w:r>
          </w:p>
        </w:tc>
        <w:tc>
          <w:tcPr>
            <w:tcW w:w="6095" w:type="dxa"/>
            <w:gridSpan w:val="2"/>
            <w:tcBorders>
              <w:bottom w:val="single" w:sz="4" w:space="0" w:color="auto"/>
            </w:tcBorders>
            <w:vAlign w:val="bottom"/>
          </w:tcPr>
          <w:p w:rsidR="00F35BAF" w:rsidRPr="00E36023" w:rsidRDefault="00C74F66" w:rsidP="00C74F66">
            <w:pPr>
              <w:jc w:val="right"/>
            </w:pPr>
            <w:r w:rsidRPr="00E36023">
              <w:rPr>
                <w:sz w:val="40"/>
              </w:rPr>
              <w:t>ECE</w:t>
            </w:r>
            <w:r w:rsidRPr="00E36023">
              <w:t>/TRANS/WP.29/GRSP/2016/12</w:t>
            </w:r>
          </w:p>
        </w:tc>
      </w:tr>
      <w:tr w:rsidR="00F35BAF" w:rsidRPr="00E36023" w:rsidTr="00892A2F">
        <w:trPr>
          <w:trHeight w:hRule="exact" w:val="2835"/>
        </w:trPr>
        <w:tc>
          <w:tcPr>
            <w:tcW w:w="1276" w:type="dxa"/>
            <w:tcBorders>
              <w:top w:val="single" w:sz="4" w:space="0" w:color="auto"/>
              <w:bottom w:val="single" w:sz="12" w:space="0" w:color="auto"/>
            </w:tcBorders>
          </w:tcPr>
          <w:p w:rsidR="00F35BAF" w:rsidRPr="00E36023" w:rsidRDefault="00F35BAF" w:rsidP="00892A2F">
            <w:pPr>
              <w:spacing w:before="120"/>
              <w:jc w:val="center"/>
            </w:pPr>
            <w:r w:rsidRPr="00E36023">
              <w:rPr>
                <w:noProof/>
                <w:lang w:val="fr-FR" w:eastAsia="fr-FR"/>
              </w:rPr>
              <w:drawing>
                <wp:inline distT="0" distB="0" distL="0" distR="0" wp14:anchorId="014DA27E" wp14:editId="1A5F68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E36023" w:rsidRDefault="00F35BAF" w:rsidP="00892A2F">
            <w:pPr>
              <w:spacing w:before="120" w:line="420" w:lineRule="exact"/>
              <w:rPr>
                <w:b/>
                <w:sz w:val="40"/>
                <w:szCs w:val="40"/>
              </w:rPr>
            </w:pPr>
            <w:r w:rsidRPr="00E36023">
              <w:rPr>
                <w:b/>
                <w:sz w:val="40"/>
                <w:szCs w:val="40"/>
              </w:rPr>
              <w:t>Conseil économique et social</w:t>
            </w:r>
          </w:p>
        </w:tc>
        <w:tc>
          <w:tcPr>
            <w:tcW w:w="2835" w:type="dxa"/>
            <w:tcBorders>
              <w:top w:val="single" w:sz="4" w:space="0" w:color="auto"/>
              <w:bottom w:val="single" w:sz="12" w:space="0" w:color="auto"/>
            </w:tcBorders>
          </w:tcPr>
          <w:p w:rsidR="00F35BAF" w:rsidRPr="00E36023" w:rsidRDefault="00C74F66" w:rsidP="00892A2F">
            <w:pPr>
              <w:spacing w:before="240"/>
            </w:pPr>
            <w:r w:rsidRPr="00E36023">
              <w:t>Distr. générale</w:t>
            </w:r>
          </w:p>
          <w:p w:rsidR="00C74F66" w:rsidRPr="00E36023" w:rsidRDefault="00C74F66" w:rsidP="00C74F66">
            <w:pPr>
              <w:spacing w:line="240" w:lineRule="exact"/>
            </w:pPr>
            <w:r w:rsidRPr="00E36023">
              <w:t>26 février 2016</w:t>
            </w:r>
          </w:p>
          <w:p w:rsidR="00C74F66" w:rsidRPr="00E36023" w:rsidRDefault="00C74F66" w:rsidP="00C74F66">
            <w:pPr>
              <w:spacing w:line="240" w:lineRule="exact"/>
            </w:pPr>
            <w:r w:rsidRPr="00E36023">
              <w:t>Français</w:t>
            </w:r>
          </w:p>
          <w:p w:rsidR="00C74F66" w:rsidRPr="00E36023" w:rsidRDefault="00C74F66" w:rsidP="00C74F66">
            <w:pPr>
              <w:spacing w:line="240" w:lineRule="exact"/>
            </w:pPr>
            <w:r w:rsidRPr="00E36023">
              <w:t>Original : anglais</w:t>
            </w:r>
          </w:p>
        </w:tc>
      </w:tr>
    </w:tbl>
    <w:p w:rsidR="007F20FA" w:rsidRPr="00E36023" w:rsidRDefault="007F20FA" w:rsidP="007F20FA">
      <w:pPr>
        <w:spacing w:before="120"/>
        <w:rPr>
          <w:b/>
          <w:sz w:val="28"/>
          <w:szCs w:val="28"/>
        </w:rPr>
      </w:pPr>
      <w:r w:rsidRPr="00E36023">
        <w:rPr>
          <w:b/>
          <w:sz w:val="28"/>
          <w:szCs w:val="28"/>
        </w:rPr>
        <w:t>Commission économique pour l</w:t>
      </w:r>
      <w:r w:rsidR="00E36023" w:rsidRPr="00E36023">
        <w:rPr>
          <w:b/>
          <w:sz w:val="28"/>
          <w:szCs w:val="28"/>
        </w:rPr>
        <w:t>’</w:t>
      </w:r>
      <w:r w:rsidRPr="00E36023">
        <w:rPr>
          <w:b/>
          <w:sz w:val="28"/>
          <w:szCs w:val="28"/>
        </w:rPr>
        <w:t>Europe</w:t>
      </w:r>
    </w:p>
    <w:p w:rsidR="007F20FA" w:rsidRPr="00E36023" w:rsidRDefault="007F20FA" w:rsidP="007F20FA">
      <w:pPr>
        <w:spacing w:before="120"/>
        <w:rPr>
          <w:sz w:val="28"/>
          <w:szCs w:val="28"/>
        </w:rPr>
      </w:pPr>
      <w:r w:rsidRPr="00E36023">
        <w:rPr>
          <w:sz w:val="28"/>
          <w:szCs w:val="28"/>
        </w:rPr>
        <w:t>Comité des transports intérieurs</w:t>
      </w:r>
    </w:p>
    <w:p w:rsidR="00C74F66" w:rsidRPr="00E36023" w:rsidRDefault="00C74F66" w:rsidP="00C74F66">
      <w:pPr>
        <w:kinsoku/>
        <w:overflowPunct/>
        <w:autoSpaceDE/>
        <w:autoSpaceDN/>
        <w:adjustRightInd/>
        <w:snapToGrid/>
        <w:spacing w:before="120"/>
        <w:rPr>
          <w:b/>
          <w:sz w:val="24"/>
          <w:szCs w:val="24"/>
        </w:rPr>
      </w:pPr>
      <w:r w:rsidRPr="00E36023">
        <w:rPr>
          <w:b/>
          <w:sz w:val="24"/>
          <w:szCs w:val="24"/>
        </w:rPr>
        <w:t>Forum mondial de l</w:t>
      </w:r>
      <w:r w:rsidR="00E36023" w:rsidRPr="00E36023">
        <w:rPr>
          <w:b/>
          <w:sz w:val="24"/>
          <w:szCs w:val="24"/>
        </w:rPr>
        <w:t>’</w:t>
      </w:r>
      <w:r w:rsidRPr="00E36023">
        <w:rPr>
          <w:b/>
          <w:sz w:val="24"/>
          <w:szCs w:val="24"/>
        </w:rPr>
        <w:t xml:space="preserve">harmonisation </w:t>
      </w:r>
      <w:r w:rsidR="00E36023" w:rsidRPr="00E36023">
        <w:rPr>
          <w:b/>
          <w:sz w:val="24"/>
          <w:szCs w:val="24"/>
        </w:rPr>
        <w:br/>
      </w:r>
      <w:r w:rsidRPr="00E36023">
        <w:rPr>
          <w:b/>
          <w:sz w:val="24"/>
          <w:szCs w:val="24"/>
        </w:rPr>
        <w:t xml:space="preserve">des Règlements concernant les véhicules </w:t>
      </w:r>
    </w:p>
    <w:p w:rsidR="00C74F66" w:rsidRPr="00E36023" w:rsidRDefault="00C74F66" w:rsidP="00C74F66">
      <w:pPr>
        <w:kinsoku/>
        <w:overflowPunct/>
        <w:autoSpaceDE/>
        <w:autoSpaceDN/>
        <w:adjustRightInd/>
        <w:snapToGrid/>
        <w:spacing w:before="120" w:after="120"/>
        <w:rPr>
          <w:b/>
          <w:bCs/>
          <w:szCs w:val="24"/>
        </w:rPr>
      </w:pPr>
      <w:r w:rsidRPr="00E36023">
        <w:rPr>
          <w:b/>
          <w:bCs/>
          <w:szCs w:val="24"/>
        </w:rPr>
        <w:t xml:space="preserve">Groupe de travail de la sécurité passive </w:t>
      </w:r>
    </w:p>
    <w:p w:rsidR="00C74F66" w:rsidRPr="00E36023" w:rsidRDefault="00C74F66" w:rsidP="00C74F66">
      <w:pPr>
        <w:kinsoku/>
        <w:overflowPunct/>
        <w:autoSpaceDE/>
        <w:autoSpaceDN/>
        <w:adjustRightInd/>
        <w:snapToGrid/>
        <w:rPr>
          <w:b/>
          <w:szCs w:val="24"/>
        </w:rPr>
      </w:pPr>
      <w:r w:rsidRPr="00E36023">
        <w:rPr>
          <w:b/>
          <w:szCs w:val="24"/>
        </w:rPr>
        <w:t>Cinquante-neuvième session</w:t>
      </w:r>
    </w:p>
    <w:p w:rsidR="00C74F66" w:rsidRPr="00E36023" w:rsidRDefault="00C74F66" w:rsidP="00C74F66">
      <w:pPr>
        <w:kinsoku/>
        <w:overflowPunct/>
        <w:autoSpaceDE/>
        <w:autoSpaceDN/>
        <w:adjustRightInd/>
        <w:snapToGrid/>
        <w:rPr>
          <w:szCs w:val="24"/>
        </w:rPr>
      </w:pPr>
      <w:r w:rsidRPr="00E36023">
        <w:rPr>
          <w:szCs w:val="24"/>
        </w:rPr>
        <w:t>Genève, 9-13 mai 2016</w:t>
      </w:r>
    </w:p>
    <w:p w:rsidR="00C74F66" w:rsidRPr="00E36023" w:rsidRDefault="00C74F66" w:rsidP="00C74F66">
      <w:pPr>
        <w:kinsoku/>
        <w:overflowPunct/>
        <w:autoSpaceDE/>
        <w:autoSpaceDN/>
        <w:adjustRightInd/>
        <w:snapToGrid/>
        <w:rPr>
          <w:bCs/>
          <w:szCs w:val="24"/>
        </w:rPr>
      </w:pPr>
      <w:r w:rsidRPr="00E36023">
        <w:rPr>
          <w:bCs/>
          <w:szCs w:val="24"/>
        </w:rPr>
        <w:t>Point 9 de l</w:t>
      </w:r>
      <w:r w:rsidR="00E36023" w:rsidRPr="00E36023">
        <w:rPr>
          <w:bCs/>
          <w:szCs w:val="24"/>
        </w:rPr>
        <w:t>’</w:t>
      </w:r>
      <w:r w:rsidRPr="00E36023">
        <w:rPr>
          <w:bCs/>
          <w:szCs w:val="24"/>
        </w:rPr>
        <w:t>ordre du jour provisoire</w:t>
      </w:r>
    </w:p>
    <w:p w:rsidR="00C74F66" w:rsidRPr="00E36023" w:rsidRDefault="00C74F66" w:rsidP="00E36023">
      <w:pPr>
        <w:kinsoku/>
        <w:overflowPunct/>
        <w:autoSpaceDE/>
        <w:autoSpaceDN/>
        <w:adjustRightInd/>
        <w:snapToGrid/>
        <w:rPr>
          <w:szCs w:val="24"/>
        </w:rPr>
      </w:pPr>
      <w:r w:rsidRPr="00E36023">
        <w:rPr>
          <w:b/>
          <w:szCs w:val="24"/>
        </w:rPr>
        <w:t xml:space="preserve">Règlement </w:t>
      </w:r>
      <w:r w:rsidR="00E36023" w:rsidRPr="00E36023">
        <w:rPr>
          <w:rFonts w:eastAsia="MS Mincho"/>
          <w:b/>
          <w:szCs w:val="24"/>
        </w:rPr>
        <w:t>n</w:t>
      </w:r>
      <w:r w:rsidR="00E36023" w:rsidRPr="00E36023">
        <w:rPr>
          <w:rFonts w:eastAsia="MS Mincho"/>
          <w:b/>
          <w:szCs w:val="24"/>
          <w:vertAlign w:val="superscript"/>
        </w:rPr>
        <w:t>o</w:t>
      </w:r>
      <w:r w:rsidR="00E36023" w:rsidRPr="00E36023">
        <w:rPr>
          <w:b/>
          <w:szCs w:val="24"/>
        </w:rPr>
        <w:t> </w:t>
      </w:r>
      <w:r w:rsidRPr="00E36023">
        <w:rPr>
          <w:b/>
          <w:szCs w:val="24"/>
        </w:rPr>
        <w:t>16 (Ceintures de sécurité)</w:t>
      </w:r>
    </w:p>
    <w:p w:rsidR="00C74F66" w:rsidRPr="00E36023" w:rsidRDefault="00C74F66" w:rsidP="00E36023">
      <w:pPr>
        <w:pStyle w:val="HChG"/>
      </w:pPr>
      <w:r w:rsidRPr="00E36023">
        <w:tab/>
      </w:r>
      <w:r w:rsidRPr="00E36023">
        <w:tab/>
        <w:t>Proposition de complément 8 à la série 06 d</w:t>
      </w:r>
      <w:r w:rsidR="00E36023" w:rsidRPr="00E36023">
        <w:t>’</w:t>
      </w:r>
      <w:r w:rsidRPr="00E36023">
        <w:t xml:space="preserve">amendements </w:t>
      </w:r>
      <w:r w:rsidR="00E36023" w:rsidRPr="00E36023">
        <w:br/>
      </w:r>
      <w:r w:rsidRPr="00E36023">
        <w:t xml:space="preserve">au Règlement </w:t>
      </w:r>
      <w:r w:rsidR="00E36023" w:rsidRPr="00E36023">
        <w:rPr>
          <w:rFonts w:eastAsia="MS Mincho"/>
        </w:rPr>
        <w:t>n</w:t>
      </w:r>
      <w:r w:rsidR="00E36023" w:rsidRPr="00E36023">
        <w:rPr>
          <w:rFonts w:eastAsia="MS Mincho"/>
          <w:vertAlign w:val="superscript"/>
        </w:rPr>
        <w:t>o</w:t>
      </w:r>
      <w:r w:rsidR="00E36023" w:rsidRPr="00E36023">
        <w:t> </w:t>
      </w:r>
      <w:r w:rsidRPr="00E36023">
        <w:t>16 (Ceintures de sécurité)</w:t>
      </w:r>
    </w:p>
    <w:p w:rsidR="00C74F66" w:rsidRPr="00E36023" w:rsidRDefault="00C74F66" w:rsidP="00E36023">
      <w:pPr>
        <w:pStyle w:val="H1G"/>
      </w:pPr>
      <w:r w:rsidRPr="00E36023">
        <w:tab/>
      </w:r>
      <w:r w:rsidRPr="00E36023">
        <w:tab/>
        <w:t>Communication de l</w:t>
      </w:r>
      <w:r w:rsidR="00E36023" w:rsidRPr="00E36023">
        <w:t>’</w:t>
      </w:r>
      <w:r w:rsidRPr="00E36023">
        <w:t>expert du Danemark</w:t>
      </w:r>
      <w:r w:rsidRPr="00E36023">
        <w:rPr>
          <w:b w:val="0"/>
          <w:bCs/>
          <w:sz w:val="20"/>
        </w:rPr>
        <w:footnoteReference w:customMarkFollows="1" w:id="2"/>
        <w:t>*</w:t>
      </w:r>
    </w:p>
    <w:p w:rsidR="00C74F66" w:rsidRPr="00E36023" w:rsidRDefault="00C74F66" w:rsidP="00407658">
      <w:pPr>
        <w:kinsoku/>
        <w:overflowPunct/>
        <w:autoSpaceDE/>
        <w:autoSpaceDN/>
        <w:adjustRightInd/>
        <w:snapToGrid/>
        <w:spacing w:after="120"/>
        <w:ind w:left="1134" w:right="1134" w:firstLine="567"/>
        <w:jc w:val="both"/>
        <w:rPr>
          <w:snapToGrid w:val="0"/>
          <w:szCs w:val="24"/>
        </w:rPr>
      </w:pPr>
      <w:r w:rsidRPr="00E36023">
        <w:rPr>
          <w:snapToGrid w:val="0"/>
          <w:szCs w:val="24"/>
        </w:rPr>
        <w:t>Le texte reproduit ci-dessous, établi par l</w:t>
      </w:r>
      <w:r w:rsidR="00E36023" w:rsidRPr="00E36023">
        <w:rPr>
          <w:snapToGrid w:val="0"/>
          <w:szCs w:val="24"/>
        </w:rPr>
        <w:t>’</w:t>
      </w:r>
      <w:r w:rsidRPr="00E36023">
        <w:rPr>
          <w:snapToGrid w:val="0"/>
          <w:szCs w:val="24"/>
        </w:rPr>
        <w:t>expert du Danemark, vise à préciser le mode d</w:t>
      </w:r>
      <w:r w:rsidR="00E36023" w:rsidRPr="00E36023">
        <w:rPr>
          <w:snapToGrid w:val="0"/>
          <w:szCs w:val="24"/>
        </w:rPr>
        <w:t>’</w:t>
      </w:r>
      <w:r w:rsidRPr="00E36023">
        <w:rPr>
          <w:snapToGrid w:val="0"/>
          <w:szCs w:val="24"/>
        </w:rPr>
        <w:t xml:space="preserve">installation des ceintures de sécurité sur les véhicules des catégories </w:t>
      </w:r>
      <w:r w:rsidRPr="00E36023">
        <w:rPr>
          <w:szCs w:val="24"/>
        </w:rPr>
        <w:t>N</w:t>
      </w:r>
      <w:r w:rsidRPr="00E36023">
        <w:rPr>
          <w:vertAlign w:val="subscript"/>
        </w:rPr>
        <w:t>3</w:t>
      </w:r>
      <w:r w:rsidR="00E36023" w:rsidRPr="00E36023">
        <w:rPr>
          <w:snapToGrid w:val="0"/>
          <w:szCs w:val="24"/>
        </w:rPr>
        <w:t xml:space="preserve"> dans l’annexe </w:t>
      </w:r>
      <w:r w:rsidRPr="00E36023">
        <w:rPr>
          <w:snapToGrid w:val="0"/>
          <w:szCs w:val="24"/>
        </w:rPr>
        <w:t>16 du Règlement. Les modifications qu</w:t>
      </w:r>
      <w:r w:rsidR="00E36023" w:rsidRPr="00E36023">
        <w:rPr>
          <w:snapToGrid w:val="0"/>
          <w:szCs w:val="24"/>
        </w:rPr>
        <w:t>’</w:t>
      </w:r>
      <w:r w:rsidRPr="00E36023">
        <w:rPr>
          <w:snapToGrid w:val="0"/>
          <w:szCs w:val="24"/>
        </w:rPr>
        <w:t>il est proposé d</w:t>
      </w:r>
      <w:r w:rsidR="00E36023" w:rsidRPr="00E36023">
        <w:rPr>
          <w:snapToGrid w:val="0"/>
          <w:szCs w:val="24"/>
        </w:rPr>
        <w:t>’</w:t>
      </w:r>
      <w:r w:rsidRPr="00E36023">
        <w:rPr>
          <w:snapToGrid w:val="0"/>
          <w:szCs w:val="24"/>
        </w:rPr>
        <w:t xml:space="preserve">apporter au texte actuel du Règlement </w:t>
      </w:r>
      <w:r w:rsidR="00E36023" w:rsidRPr="00E36023">
        <w:rPr>
          <w:rFonts w:eastAsia="MS Mincho"/>
          <w:snapToGrid w:val="0"/>
          <w:szCs w:val="24"/>
        </w:rPr>
        <w:t>n</w:t>
      </w:r>
      <w:r w:rsidR="00E36023" w:rsidRPr="00E36023">
        <w:rPr>
          <w:rFonts w:eastAsia="MS Mincho"/>
          <w:snapToGrid w:val="0"/>
          <w:szCs w:val="24"/>
          <w:vertAlign w:val="superscript"/>
        </w:rPr>
        <w:t>o</w:t>
      </w:r>
      <w:r w:rsidR="00E36023" w:rsidRPr="00E36023">
        <w:rPr>
          <w:snapToGrid w:val="0"/>
          <w:szCs w:val="24"/>
        </w:rPr>
        <w:t> </w:t>
      </w:r>
      <w:r w:rsidRPr="00E36023">
        <w:rPr>
          <w:snapToGrid w:val="0"/>
          <w:szCs w:val="24"/>
        </w:rPr>
        <w:t>16 sont indiquées en caractères gras pour les ajouts ou biffés pour les</w:t>
      </w:r>
      <w:r w:rsidR="00407658">
        <w:rPr>
          <w:snapToGrid w:val="0"/>
          <w:szCs w:val="24"/>
        </w:rPr>
        <w:t> </w:t>
      </w:r>
      <w:r w:rsidRPr="00E36023">
        <w:rPr>
          <w:snapToGrid w:val="0"/>
          <w:szCs w:val="24"/>
        </w:rPr>
        <w:t>suppressions.</w:t>
      </w:r>
    </w:p>
    <w:p w:rsidR="00C74F66" w:rsidRPr="00E36023" w:rsidRDefault="00C74F66" w:rsidP="00C74F66">
      <w:pPr>
        <w:keepNext/>
        <w:keepLines/>
        <w:tabs>
          <w:tab w:val="right" w:pos="851"/>
        </w:tabs>
        <w:kinsoku/>
        <w:overflowPunct/>
        <w:autoSpaceDE/>
        <w:autoSpaceDN/>
        <w:adjustRightInd/>
        <w:snapToGrid/>
        <w:spacing w:before="360" w:after="240" w:line="300" w:lineRule="exact"/>
        <w:ind w:left="1134" w:right="1134" w:hanging="1134"/>
        <w:rPr>
          <w:b/>
          <w:snapToGrid w:val="0"/>
          <w:sz w:val="28"/>
          <w:lang w:eastAsia="ja-JP"/>
        </w:rPr>
      </w:pPr>
      <w:r w:rsidRPr="00E36023">
        <w:rPr>
          <w:b/>
          <w:sz w:val="28"/>
        </w:rPr>
        <w:br w:type="page"/>
      </w:r>
      <w:r w:rsidRPr="00E36023">
        <w:rPr>
          <w:b/>
          <w:sz w:val="28"/>
        </w:rPr>
        <w:lastRenderedPageBreak/>
        <w:tab/>
        <w:t>I.</w:t>
      </w:r>
      <w:r w:rsidRPr="00E36023">
        <w:rPr>
          <w:b/>
          <w:sz w:val="28"/>
        </w:rPr>
        <w:tab/>
      </w:r>
      <w:r w:rsidRPr="00E36023">
        <w:rPr>
          <w:b/>
          <w:snapToGrid w:val="0"/>
          <w:sz w:val="28"/>
          <w:lang w:eastAsia="ja-JP"/>
        </w:rPr>
        <w:t>Proposition</w:t>
      </w:r>
    </w:p>
    <w:p w:rsidR="00C74F66" w:rsidRPr="00E36023" w:rsidRDefault="00C74F66" w:rsidP="00C74F66">
      <w:pPr>
        <w:kinsoku/>
        <w:overflowPunct/>
        <w:autoSpaceDE/>
        <w:autoSpaceDN/>
        <w:adjustRightInd/>
        <w:snapToGrid/>
        <w:spacing w:after="120"/>
        <w:ind w:left="2268" w:right="1134" w:hanging="1134"/>
        <w:jc w:val="both"/>
        <w:rPr>
          <w:i/>
          <w:szCs w:val="24"/>
        </w:rPr>
      </w:pPr>
      <w:r w:rsidRPr="00E36023">
        <w:rPr>
          <w:i/>
          <w:szCs w:val="24"/>
        </w:rPr>
        <w:t>Annexe 16</w:t>
      </w:r>
      <w:r w:rsidRPr="00E36023">
        <w:rPr>
          <w:iCs/>
          <w:szCs w:val="24"/>
        </w:rPr>
        <w:t>,</w:t>
      </w:r>
    </w:p>
    <w:p w:rsidR="00C74F66" w:rsidRPr="00E36023" w:rsidRDefault="00C74F66" w:rsidP="00C74F66">
      <w:pPr>
        <w:kinsoku/>
        <w:overflowPunct/>
        <w:autoSpaceDE/>
        <w:autoSpaceDN/>
        <w:adjustRightInd/>
        <w:snapToGrid/>
        <w:spacing w:after="120"/>
        <w:ind w:left="2268" w:right="1134" w:hanging="1134"/>
        <w:jc w:val="both"/>
        <w:rPr>
          <w:szCs w:val="24"/>
        </w:rPr>
      </w:pPr>
      <w:r w:rsidRPr="00E36023">
        <w:rPr>
          <w:i/>
          <w:szCs w:val="24"/>
        </w:rPr>
        <w:t>Tableau</w:t>
      </w:r>
      <w:r w:rsidRPr="00E36023">
        <w:rPr>
          <w:iCs/>
          <w:szCs w:val="24"/>
        </w:rPr>
        <w:t>, modifier comme suit</w:t>
      </w:r>
      <w:r w:rsidR="00E36023" w:rsidRPr="00E36023">
        <w:rPr>
          <w:iCs/>
          <w:szCs w:val="24"/>
        </w:rPr>
        <w:t> </w:t>
      </w:r>
      <w:r w:rsidRPr="00E36023">
        <w:rPr>
          <w:szCs w:val="24"/>
        </w:rPr>
        <w:t>:</w:t>
      </w:r>
    </w:p>
    <w:p w:rsidR="00E36023" w:rsidRPr="00E36023" w:rsidRDefault="00E36023" w:rsidP="00C74F66">
      <w:pPr>
        <w:kinsoku/>
        <w:overflowPunct/>
        <w:autoSpaceDE/>
        <w:autoSpaceDN/>
        <w:adjustRightInd/>
        <w:snapToGrid/>
        <w:spacing w:after="120"/>
        <w:ind w:left="2268" w:right="1134" w:hanging="1134"/>
        <w:jc w:val="both"/>
        <w:rPr>
          <w:szCs w:val="24"/>
        </w:rPr>
      </w:pPr>
    </w:p>
    <w:p w:rsidR="00225E5C" w:rsidRPr="00E36023" w:rsidRDefault="00225E5C" w:rsidP="00AF0CB5">
      <w:pPr>
        <w:sectPr w:rsidR="00225E5C" w:rsidRPr="00E36023" w:rsidSect="00C74F6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docGrid w:linePitch="360"/>
        </w:sectPr>
      </w:pPr>
    </w:p>
    <w:p w:rsidR="00225E5C" w:rsidRPr="00E36023" w:rsidRDefault="00225E5C" w:rsidP="00E36023">
      <w:pPr>
        <w:pStyle w:val="HChG"/>
      </w:pPr>
      <w:r w:rsidRPr="00E36023">
        <w:lastRenderedPageBreak/>
        <w:t>Annexe 16</w:t>
      </w:r>
    </w:p>
    <w:p w:rsidR="00225E5C" w:rsidRDefault="00225E5C" w:rsidP="005F113A">
      <w:pPr>
        <w:pStyle w:val="HChG"/>
        <w:ind w:left="284" w:firstLine="0"/>
        <w:rPr>
          <w:lang w:eastAsia="en-GB"/>
        </w:rPr>
      </w:pPr>
      <w:r w:rsidRPr="00E36023">
        <w:rPr>
          <w:lang w:eastAsia="en-GB"/>
        </w:rPr>
        <w:t>Mode d</w:t>
      </w:r>
      <w:r w:rsidR="00E36023" w:rsidRPr="00E36023">
        <w:rPr>
          <w:lang w:eastAsia="en-GB"/>
        </w:rPr>
        <w:t>’</w:t>
      </w:r>
      <w:r w:rsidRPr="00E36023">
        <w:rPr>
          <w:lang w:eastAsia="en-GB"/>
        </w:rPr>
        <w:t>installation des ceintures de sécurité avec mention des types de ceinture et d</w:t>
      </w:r>
      <w:r w:rsidR="00E36023" w:rsidRPr="00E36023">
        <w:rPr>
          <w:lang w:eastAsia="en-GB"/>
        </w:rPr>
        <w:t>’</w:t>
      </w:r>
      <w:r w:rsidRPr="00E36023">
        <w:rPr>
          <w:lang w:eastAsia="en-GB"/>
        </w:rPr>
        <w:t>enrouleur</w:t>
      </w:r>
    </w:p>
    <w:tbl>
      <w:tblPr>
        <w:tblW w:w="12361"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881"/>
        <w:gridCol w:w="2148"/>
        <w:gridCol w:w="232"/>
        <w:gridCol w:w="1913"/>
        <w:gridCol w:w="1009"/>
        <w:gridCol w:w="1187"/>
        <w:gridCol w:w="1904"/>
        <w:gridCol w:w="311"/>
        <w:gridCol w:w="1389"/>
        <w:gridCol w:w="1387"/>
      </w:tblGrid>
      <w:tr w:rsidR="00225E5C" w:rsidRPr="005F113A" w:rsidTr="005F113A">
        <w:tc>
          <w:tcPr>
            <w:tcW w:w="5000" w:type="pct"/>
            <w:gridSpan w:val="10"/>
            <w:tcBorders>
              <w:top w:val="single" w:sz="2" w:space="0" w:color="auto"/>
            </w:tcBorders>
            <w:shd w:val="clear" w:color="auto" w:fill="FFFFFF" w:themeFill="background1"/>
            <w:vAlign w:val="bottom"/>
          </w:tcPr>
          <w:p w:rsidR="00225E5C" w:rsidRPr="005F113A" w:rsidRDefault="00225E5C" w:rsidP="00CE2FC3">
            <w:pPr>
              <w:spacing w:before="80" w:after="80" w:line="200" w:lineRule="exact"/>
              <w:ind w:left="57" w:right="57"/>
              <w:jc w:val="center"/>
              <w:rPr>
                <w:bCs/>
                <w:i/>
                <w:spacing w:val="-2"/>
                <w:sz w:val="14"/>
                <w:szCs w:val="14"/>
                <w:lang w:eastAsia="en-GB"/>
              </w:rPr>
            </w:pPr>
            <w:r w:rsidRPr="005F113A">
              <w:rPr>
                <w:i/>
                <w:spacing w:val="-2"/>
                <w:sz w:val="14"/>
                <w:szCs w:val="14"/>
                <w:lang w:eastAsia="en-GB"/>
              </w:rPr>
              <w:t xml:space="preserve">Prescriptions minimales </w:t>
            </w:r>
            <w:r w:rsidRPr="005F113A">
              <w:rPr>
                <w:i/>
                <w:sz w:val="14"/>
                <w:szCs w:val="14"/>
              </w:rPr>
              <w:t>applicables</w:t>
            </w:r>
            <w:r w:rsidRPr="005F113A">
              <w:rPr>
                <w:i/>
                <w:spacing w:val="-2"/>
                <w:sz w:val="14"/>
                <w:szCs w:val="14"/>
                <w:lang w:eastAsia="en-GB"/>
              </w:rPr>
              <w:t xml:space="preserve"> aux ceintures de sécurité et aux enrouleurs</w:t>
            </w:r>
            <w:r w:rsidRPr="005F113A">
              <w:rPr>
                <w:noProof/>
                <w:sz w:val="14"/>
                <w:szCs w:val="14"/>
                <w:lang w:val="fr-FR" w:eastAsia="fr-FR"/>
              </w:rPr>
              <mc:AlternateContent>
                <mc:Choice Requires="wps">
                  <w:drawing>
                    <wp:anchor distT="0" distB="0" distL="114300" distR="114300" simplePos="0" relativeHeight="251659264" behindDoc="0" locked="0" layoutInCell="1" allowOverlap="1" wp14:anchorId="112B3772" wp14:editId="41FABDAC">
                      <wp:simplePos x="0" y="0"/>
                      <wp:positionH relativeFrom="column">
                        <wp:posOffset>8881110</wp:posOffset>
                      </wp:positionH>
                      <wp:positionV relativeFrom="paragraph">
                        <wp:posOffset>53340</wp:posOffset>
                      </wp:positionV>
                      <wp:extent cx="45085" cy="5998845"/>
                      <wp:effectExtent l="381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99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E5C" w:rsidRPr="007359EB" w:rsidRDefault="00225E5C" w:rsidP="00225E5C"/>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B3772" id="_x0000_t202" coordsize="21600,21600" o:spt="202" path="m,l,21600r21600,l21600,xe">
                      <v:stroke joinstyle="miter"/>
                      <v:path gradientshapeok="t" o:connecttype="rect"/>
                    </v:shapetype>
                    <v:shape id="Text Box 5" o:spid="_x0000_s1026" type="#_x0000_t202" style="position:absolute;left:0;text-align:left;margin-left:699.3pt;margin-top:4.2pt;width:3.55pt;height:4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" stroked="f">
                      <v:textbox style="layout-flow:vertical">
                        <w:txbxContent>
                          <w:p w:rsidR="00225E5C" w:rsidRPr="007359EB" w:rsidRDefault="00225E5C" w:rsidP="00225E5C"/>
                        </w:txbxContent>
                      </v:textbox>
                    </v:shape>
                  </w:pict>
                </mc:Fallback>
              </mc:AlternateContent>
            </w:r>
          </w:p>
        </w:tc>
      </w:tr>
      <w:tr w:rsidR="00CE2FC3" w:rsidRPr="005F113A" w:rsidTr="005F113A">
        <w:tc>
          <w:tcPr>
            <w:tcW w:w="356" w:type="pct"/>
            <w:vMerge w:val="restart"/>
            <w:tcBorders>
              <w:bottom w:val="single" w:sz="12" w:space="0" w:color="auto"/>
            </w:tcBorders>
            <w:shd w:val="clear" w:color="auto" w:fill="FFFFFF" w:themeFill="background1"/>
            <w:vAlign w:val="bottom"/>
          </w:tcPr>
          <w:p w:rsidR="00225E5C" w:rsidRPr="005F113A" w:rsidRDefault="00225E5C" w:rsidP="00CE2FC3">
            <w:pPr>
              <w:spacing w:before="80" w:after="80" w:line="200" w:lineRule="exact"/>
              <w:ind w:left="57" w:right="57"/>
              <w:rPr>
                <w:bCs/>
                <w:i/>
                <w:spacing w:val="-2"/>
                <w:sz w:val="14"/>
                <w:szCs w:val="14"/>
                <w:lang w:eastAsia="en-GB"/>
              </w:rPr>
            </w:pPr>
            <w:r w:rsidRPr="005F113A">
              <w:rPr>
                <w:bCs/>
                <w:i/>
                <w:spacing w:val="-2"/>
                <w:sz w:val="14"/>
                <w:szCs w:val="14"/>
                <w:lang w:eastAsia="en-GB"/>
              </w:rPr>
              <w:t xml:space="preserve">Catégorie de </w:t>
            </w:r>
            <w:r w:rsidRPr="005F113A">
              <w:rPr>
                <w:i/>
                <w:sz w:val="14"/>
                <w:szCs w:val="14"/>
              </w:rPr>
              <w:t>véhicule</w:t>
            </w:r>
          </w:p>
        </w:tc>
        <w:tc>
          <w:tcPr>
            <w:tcW w:w="3521" w:type="pct"/>
            <w:gridSpan w:val="7"/>
            <w:shd w:val="clear" w:color="auto" w:fill="FFFFFF" w:themeFill="background1"/>
            <w:vAlign w:val="bottom"/>
          </w:tcPr>
          <w:p w:rsidR="00225E5C" w:rsidRPr="005F113A" w:rsidRDefault="00225E5C" w:rsidP="00CE2FC3">
            <w:pPr>
              <w:spacing w:before="80" w:after="80" w:line="200" w:lineRule="exact"/>
              <w:ind w:left="57" w:right="57"/>
              <w:jc w:val="center"/>
              <w:rPr>
                <w:bCs/>
                <w:i/>
                <w:spacing w:val="-2"/>
                <w:sz w:val="14"/>
                <w:szCs w:val="14"/>
                <w:lang w:eastAsia="en-GB"/>
              </w:rPr>
            </w:pPr>
            <w:r w:rsidRPr="005F113A">
              <w:rPr>
                <w:bCs/>
                <w:i/>
                <w:spacing w:val="-2"/>
                <w:sz w:val="14"/>
                <w:szCs w:val="14"/>
                <w:lang w:eastAsia="en-GB"/>
              </w:rPr>
              <w:t>Places assises faisant face vers l</w:t>
            </w:r>
            <w:r w:rsidR="00E36023" w:rsidRPr="005F113A">
              <w:rPr>
                <w:bCs/>
                <w:i/>
                <w:spacing w:val="-2"/>
                <w:sz w:val="14"/>
                <w:szCs w:val="14"/>
                <w:lang w:eastAsia="en-GB"/>
              </w:rPr>
              <w:t>’</w:t>
            </w:r>
            <w:r w:rsidRPr="005F113A">
              <w:rPr>
                <w:bCs/>
                <w:i/>
                <w:spacing w:val="-2"/>
                <w:sz w:val="14"/>
                <w:szCs w:val="14"/>
                <w:lang w:eastAsia="en-GB"/>
              </w:rPr>
              <w:t>avant</w:t>
            </w:r>
          </w:p>
        </w:tc>
        <w:tc>
          <w:tcPr>
            <w:tcW w:w="562" w:type="pct"/>
            <w:vMerge w:val="restart"/>
            <w:tcBorders>
              <w:bottom w:val="single" w:sz="12" w:space="0" w:color="auto"/>
            </w:tcBorders>
            <w:shd w:val="clear" w:color="auto" w:fill="FFFFFF" w:themeFill="background1"/>
            <w:vAlign w:val="bottom"/>
          </w:tcPr>
          <w:p w:rsidR="00225E5C" w:rsidRPr="005F113A" w:rsidRDefault="00225E5C" w:rsidP="00CE2FC3">
            <w:pPr>
              <w:spacing w:before="80" w:after="80" w:line="200" w:lineRule="exact"/>
              <w:ind w:left="57" w:right="57"/>
              <w:rPr>
                <w:bCs/>
                <w:i/>
                <w:spacing w:val="-2"/>
                <w:sz w:val="14"/>
                <w:szCs w:val="14"/>
                <w:lang w:eastAsia="en-GB"/>
              </w:rPr>
            </w:pPr>
            <w:r w:rsidRPr="005F113A">
              <w:rPr>
                <w:bCs/>
                <w:i/>
                <w:spacing w:val="-2"/>
                <w:sz w:val="14"/>
                <w:szCs w:val="14"/>
                <w:lang w:eastAsia="en-GB"/>
              </w:rPr>
              <w:t xml:space="preserve">Places assises </w:t>
            </w:r>
            <w:r w:rsidRPr="005F113A">
              <w:rPr>
                <w:i/>
                <w:sz w:val="14"/>
                <w:szCs w:val="14"/>
              </w:rPr>
              <w:t>faisant</w:t>
            </w:r>
            <w:r w:rsidRPr="005F113A">
              <w:rPr>
                <w:bCs/>
                <w:i/>
                <w:spacing w:val="-2"/>
                <w:sz w:val="14"/>
                <w:szCs w:val="14"/>
                <w:lang w:eastAsia="en-GB"/>
              </w:rPr>
              <w:t xml:space="preserve"> face vers l</w:t>
            </w:r>
            <w:r w:rsidR="00E36023" w:rsidRPr="005F113A">
              <w:rPr>
                <w:bCs/>
                <w:i/>
                <w:spacing w:val="-2"/>
                <w:sz w:val="14"/>
                <w:szCs w:val="14"/>
                <w:lang w:eastAsia="en-GB"/>
              </w:rPr>
              <w:t>’</w:t>
            </w:r>
            <w:r w:rsidRPr="005F113A">
              <w:rPr>
                <w:bCs/>
                <w:i/>
                <w:spacing w:val="-2"/>
                <w:sz w:val="14"/>
                <w:szCs w:val="14"/>
                <w:lang w:eastAsia="en-GB"/>
              </w:rPr>
              <w:t>arrière</w:t>
            </w:r>
          </w:p>
        </w:tc>
        <w:tc>
          <w:tcPr>
            <w:tcW w:w="561" w:type="pct"/>
            <w:vMerge w:val="restart"/>
            <w:tcBorders>
              <w:bottom w:val="single" w:sz="12" w:space="0" w:color="auto"/>
            </w:tcBorders>
            <w:shd w:val="clear" w:color="auto" w:fill="FFFFFF" w:themeFill="background1"/>
            <w:vAlign w:val="bottom"/>
          </w:tcPr>
          <w:p w:rsidR="00225E5C" w:rsidRPr="005F113A" w:rsidRDefault="00225E5C" w:rsidP="00407658">
            <w:pPr>
              <w:spacing w:before="80" w:after="80" w:line="200" w:lineRule="exact"/>
              <w:ind w:left="57" w:right="57"/>
              <w:rPr>
                <w:i/>
                <w:sz w:val="14"/>
                <w:szCs w:val="14"/>
              </w:rPr>
            </w:pPr>
            <w:r w:rsidRPr="005F113A">
              <w:rPr>
                <w:i/>
                <w:sz w:val="14"/>
                <w:szCs w:val="14"/>
              </w:rPr>
              <w:t>Places assises faisant face vers le côté</w:t>
            </w:r>
          </w:p>
        </w:tc>
      </w:tr>
      <w:tr w:rsidR="00CE2FC3" w:rsidRPr="005F113A" w:rsidTr="005F113A">
        <w:tc>
          <w:tcPr>
            <w:tcW w:w="356" w:type="pct"/>
            <w:vMerge/>
            <w:tcBorders>
              <w:bottom w:val="single" w:sz="12" w:space="0" w:color="auto"/>
            </w:tcBorders>
            <w:shd w:val="clear" w:color="auto" w:fill="FFFFFF" w:themeFill="background1"/>
          </w:tcPr>
          <w:p w:rsidR="00225E5C" w:rsidRPr="005F113A" w:rsidRDefault="00225E5C" w:rsidP="00CE2FC3">
            <w:pPr>
              <w:kinsoku/>
              <w:overflowPunct/>
              <w:autoSpaceDE/>
              <w:autoSpaceDN/>
              <w:adjustRightInd/>
              <w:snapToGrid/>
              <w:spacing w:beforeLines="20" w:before="48" w:afterLines="20" w:after="48" w:line="220" w:lineRule="exact"/>
              <w:ind w:left="57" w:right="57"/>
              <w:rPr>
                <w:bCs/>
                <w:spacing w:val="-2"/>
                <w:sz w:val="14"/>
                <w:szCs w:val="14"/>
                <w:lang w:eastAsia="en-GB"/>
              </w:rPr>
            </w:pPr>
          </w:p>
        </w:tc>
        <w:tc>
          <w:tcPr>
            <w:tcW w:w="1737" w:type="pct"/>
            <w:gridSpan w:val="3"/>
            <w:tcBorders>
              <w:bottom w:val="single" w:sz="2" w:space="0" w:color="auto"/>
            </w:tcBorders>
            <w:shd w:val="clear" w:color="auto" w:fill="FFFFFF" w:themeFill="background1"/>
            <w:vAlign w:val="bottom"/>
          </w:tcPr>
          <w:p w:rsidR="00225E5C" w:rsidRPr="005F113A" w:rsidRDefault="00225E5C" w:rsidP="00CE2FC3">
            <w:pPr>
              <w:spacing w:before="80" w:after="80" w:line="200" w:lineRule="exact"/>
              <w:ind w:left="57" w:right="57"/>
              <w:jc w:val="center"/>
              <w:rPr>
                <w:bCs/>
                <w:i/>
                <w:spacing w:val="-2"/>
                <w:sz w:val="14"/>
                <w:szCs w:val="14"/>
                <w:lang w:eastAsia="en-GB"/>
              </w:rPr>
            </w:pPr>
            <w:r w:rsidRPr="005F113A">
              <w:rPr>
                <w:bCs/>
                <w:i/>
                <w:spacing w:val="-2"/>
                <w:sz w:val="14"/>
                <w:szCs w:val="14"/>
                <w:lang w:eastAsia="en-GB"/>
              </w:rPr>
              <w:t xml:space="preserve">Places assises </w:t>
            </w:r>
            <w:r w:rsidRPr="005F113A">
              <w:rPr>
                <w:i/>
                <w:sz w:val="14"/>
                <w:szCs w:val="14"/>
              </w:rPr>
              <w:t>latérales</w:t>
            </w:r>
          </w:p>
        </w:tc>
        <w:tc>
          <w:tcPr>
            <w:tcW w:w="1784" w:type="pct"/>
            <w:gridSpan w:val="4"/>
            <w:tcBorders>
              <w:bottom w:val="single" w:sz="2" w:space="0" w:color="auto"/>
            </w:tcBorders>
            <w:shd w:val="clear" w:color="auto" w:fill="FFFFFF" w:themeFill="background1"/>
            <w:vAlign w:val="bottom"/>
          </w:tcPr>
          <w:p w:rsidR="00225E5C" w:rsidRPr="005F113A" w:rsidRDefault="00225E5C" w:rsidP="00CE2FC3">
            <w:pPr>
              <w:spacing w:before="80" w:after="80" w:line="200" w:lineRule="exact"/>
              <w:ind w:left="57" w:right="57"/>
              <w:jc w:val="center"/>
              <w:rPr>
                <w:bCs/>
                <w:i/>
                <w:spacing w:val="-2"/>
                <w:sz w:val="14"/>
                <w:szCs w:val="14"/>
                <w:lang w:eastAsia="en-GB"/>
              </w:rPr>
            </w:pPr>
            <w:r w:rsidRPr="005F113A">
              <w:rPr>
                <w:bCs/>
                <w:i/>
                <w:spacing w:val="-2"/>
                <w:sz w:val="14"/>
                <w:szCs w:val="14"/>
                <w:lang w:eastAsia="en-GB"/>
              </w:rPr>
              <w:t xml:space="preserve">Places assises </w:t>
            </w:r>
            <w:r w:rsidRPr="005F113A">
              <w:rPr>
                <w:i/>
                <w:sz w:val="14"/>
                <w:szCs w:val="14"/>
              </w:rPr>
              <w:t>centrales</w:t>
            </w:r>
          </w:p>
        </w:tc>
        <w:tc>
          <w:tcPr>
            <w:tcW w:w="562" w:type="pct"/>
            <w:vMerge/>
            <w:tcBorders>
              <w:bottom w:val="single" w:sz="12" w:space="0" w:color="auto"/>
            </w:tcBorders>
            <w:shd w:val="clear" w:color="auto" w:fill="FFFFFF" w:themeFill="background1"/>
          </w:tcPr>
          <w:p w:rsidR="00225E5C" w:rsidRPr="005F113A" w:rsidRDefault="00225E5C" w:rsidP="00CE2FC3">
            <w:pPr>
              <w:kinsoku/>
              <w:overflowPunct/>
              <w:autoSpaceDE/>
              <w:autoSpaceDN/>
              <w:adjustRightInd/>
              <w:snapToGrid/>
              <w:spacing w:beforeLines="20" w:before="48" w:afterLines="20" w:after="48" w:line="220" w:lineRule="exact"/>
              <w:ind w:left="57" w:right="57"/>
              <w:rPr>
                <w:bCs/>
                <w:spacing w:val="-2"/>
                <w:sz w:val="14"/>
                <w:szCs w:val="14"/>
                <w:lang w:eastAsia="en-GB"/>
              </w:rPr>
            </w:pPr>
          </w:p>
        </w:tc>
        <w:tc>
          <w:tcPr>
            <w:tcW w:w="561" w:type="pct"/>
            <w:vMerge/>
            <w:tcBorders>
              <w:bottom w:val="single" w:sz="12" w:space="0" w:color="auto"/>
            </w:tcBorders>
            <w:shd w:val="clear" w:color="auto" w:fill="FFFFFF" w:themeFill="background1"/>
          </w:tcPr>
          <w:p w:rsidR="00225E5C" w:rsidRPr="005F113A" w:rsidRDefault="00225E5C" w:rsidP="00CE2FC3">
            <w:pPr>
              <w:kinsoku/>
              <w:overflowPunct/>
              <w:autoSpaceDE/>
              <w:autoSpaceDN/>
              <w:adjustRightInd/>
              <w:snapToGrid/>
              <w:spacing w:beforeLines="20" w:before="48" w:afterLines="20" w:after="48" w:line="220" w:lineRule="exact"/>
              <w:ind w:left="57" w:right="57"/>
              <w:rPr>
                <w:bCs/>
                <w:spacing w:val="-2"/>
                <w:sz w:val="14"/>
                <w:szCs w:val="14"/>
                <w:lang w:eastAsia="en-GB"/>
              </w:rPr>
            </w:pPr>
          </w:p>
        </w:tc>
      </w:tr>
      <w:tr w:rsidR="00CE2FC3" w:rsidRPr="005F113A" w:rsidTr="005F113A">
        <w:trPr>
          <w:trHeight w:hRule="exact" w:val="373"/>
        </w:trPr>
        <w:tc>
          <w:tcPr>
            <w:tcW w:w="356" w:type="pct"/>
            <w:vMerge/>
            <w:tcBorders>
              <w:bottom w:val="single" w:sz="12" w:space="0" w:color="auto"/>
            </w:tcBorders>
            <w:shd w:val="clear" w:color="auto" w:fill="FFFFFF" w:themeFill="background1"/>
          </w:tcPr>
          <w:p w:rsidR="00225E5C" w:rsidRPr="005F113A" w:rsidRDefault="00225E5C" w:rsidP="00CE2FC3">
            <w:pPr>
              <w:kinsoku/>
              <w:overflowPunct/>
              <w:autoSpaceDE/>
              <w:autoSpaceDN/>
              <w:adjustRightInd/>
              <w:snapToGrid/>
              <w:spacing w:beforeLines="20" w:before="48" w:afterLines="20" w:after="48" w:line="220" w:lineRule="exact"/>
              <w:ind w:left="57" w:right="57"/>
              <w:rPr>
                <w:bCs/>
                <w:spacing w:val="-2"/>
                <w:sz w:val="14"/>
                <w:szCs w:val="14"/>
                <w:lang w:eastAsia="en-GB"/>
              </w:rPr>
            </w:pPr>
          </w:p>
        </w:tc>
        <w:tc>
          <w:tcPr>
            <w:tcW w:w="869" w:type="pct"/>
            <w:tcBorders>
              <w:bottom w:val="single" w:sz="12" w:space="0" w:color="auto"/>
            </w:tcBorders>
            <w:shd w:val="clear" w:color="auto" w:fill="FFFFFF" w:themeFill="background1"/>
            <w:vAlign w:val="bottom"/>
          </w:tcPr>
          <w:p w:rsidR="00225E5C" w:rsidRPr="005F113A" w:rsidRDefault="00225E5C" w:rsidP="00CE2FC3">
            <w:pPr>
              <w:spacing w:before="80" w:after="80" w:line="200" w:lineRule="exact"/>
              <w:ind w:left="57" w:right="57"/>
              <w:rPr>
                <w:bCs/>
                <w:i/>
                <w:spacing w:val="-2"/>
                <w:sz w:val="14"/>
                <w:szCs w:val="14"/>
                <w:lang w:eastAsia="en-GB"/>
              </w:rPr>
            </w:pPr>
            <w:r w:rsidRPr="005F113A">
              <w:rPr>
                <w:bCs/>
                <w:i/>
                <w:spacing w:val="-2"/>
                <w:sz w:val="14"/>
                <w:szCs w:val="14"/>
                <w:lang w:eastAsia="en-GB"/>
              </w:rPr>
              <w:t xml:space="preserve">À </w:t>
            </w:r>
            <w:r w:rsidRPr="005F113A">
              <w:rPr>
                <w:i/>
                <w:sz w:val="14"/>
                <w:szCs w:val="14"/>
              </w:rPr>
              <w:t>l</w:t>
            </w:r>
            <w:r w:rsidR="00E36023" w:rsidRPr="005F113A">
              <w:rPr>
                <w:i/>
                <w:sz w:val="14"/>
                <w:szCs w:val="14"/>
              </w:rPr>
              <w:t>’</w:t>
            </w:r>
            <w:r w:rsidRPr="005F113A">
              <w:rPr>
                <w:i/>
                <w:sz w:val="14"/>
                <w:szCs w:val="14"/>
              </w:rPr>
              <w:t>avant</w:t>
            </w:r>
          </w:p>
        </w:tc>
        <w:tc>
          <w:tcPr>
            <w:tcW w:w="868" w:type="pct"/>
            <w:gridSpan w:val="2"/>
            <w:tcBorders>
              <w:bottom w:val="single" w:sz="12" w:space="0" w:color="auto"/>
            </w:tcBorders>
            <w:shd w:val="clear" w:color="auto" w:fill="FFFFFF" w:themeFill="background1"/>
            <w:vAlign w:val="bottom"/>
          </w:tcPr>
          <w:p w:rsidR="00225E5C" w:rsidRPr="005F113A" w:rsidRDefault="00225E5C" w:rsidP="00CE2FC3">
            <w:pPr>
              <w:spacing w:before="80" w:after="80" w:line="200" w:lineRule="exact"/>
              <w:ind w:left="57" w:right="57"/>
              <w:rPr>
                <w:bCs/>
                <w:i/>
                <w:spacing w:val="-2"/>
                <w:sz w:val="14"/>
                <w:szCs w:val="14"/>
                <w:lang w:eastAsia="en-GB"/>
              </w:rPr>
            </w:pPr>
            <w:r w:rsidRPr="005F113A">
              <w:rPr>
                <w:bCs/>
                <w:i/>
                <w:spacing w:val="-2"/>
                <w:sz w:val="14"/>
                <w:szCs w:val="14"/>
                <w:lang w:eastAsia="en-GB"/>
              </w:rPr>
              <w:t xml:space="preserve">Autres </w:t>
            </w:r>
            <w:r w:rsidRPr="005F113A">
              <w:rPr>
                <w:i/>
                <w:sz w:val="14"/>
                <w:szCs w:val="14"/>
              </w:rPr>
              <w:t>qu</w:t>
            </w:r>
            <w:r w:rsidR="00E36023" w:rsidRPr="005F113A">
              <w:rPr>
                <w:i/>
                <w:sz w:val="14"/>
                <w:szCs w:val="14"/>
              </w:rPr>
              <w:t>’</w:t>
            </w:r>
            <w:r w:rsidRPr="005F113A">
              <w:rPr>
                <w:i/>
                <w:sz w:val="14"/>
                <w:szCs w:val="14"/>
              </w:rPr>
              <w:t>à</w:t>
            </w:r>
            <w:r w:rsidRPr="005F113A">
              <w:rPr>
                <w:bCs/>
                <w:i/>
                <w:spacing w:val="-2"/>
                <w:sz w:val="14"/>
                <w:szCs w:val="14"/>
                <w:lang w:eastAsia="en-GB"/>
              </w:rPr>
              <w:t xml:space="preserve"> l</w:t>
            </w:r>
            <w:r w:rsidR="00E36023" w:rsidRPr="005F113A">
              <w:rPr>
                <w:bCs/>
                <w:i/>
                <w:spacing w:val="-2"/>
                <w:sz w:val="14"/>
                <w:szCs w:val="14"/>
                <w:lang w:eastAsia="en-GB"/>
              </w:rPr>
              <w:t>’</w:t>
            </w:r>
            <w:r w:rsidRPr="005F113A">
              <w:rPr>
                <w:bCs/>
                <w:i/>
                <w:spacing w:val="-2"/>
                <w:sz w:val="14"/>
                <w:szCs w:val="14"/>
                <w:lang w:eastAsia="en-GB"/>
              </w:rPr>
              <w:t>avant</w:t>
            </w:r>
          </w:p>
        </w:tc>
        <w:tc>
          <w:tcPr>
            <w:tcW w:w="888" w:type="pct"/>
            <w:gridSpan w:val="2"/>
            <w:tcBorders>
              <w:bottom w:val="single" w:sz="12" w:space="0" w:color="auto"/>
            </w:tcBorders>
            <w:shd w:val="clear" w:color="auto" w:fill="FFFFFF" w:themeFill="background1"/>
            <w:vAlign w:val="bottom"/>
          </w:tcPr>
          <w:p w:rsidR="00225E5C" w:rsidRPr="005F113A" w:rsidRDefault="00225E5C" w:rsidP="00CE2FC3">
            <w:pPr>
              <w:spacing w:before="80" w:after="80" w:line="200" w:lineRule="exact"/>
              <w:ind w:left="57" w:right="57"/>
              <w:rPr>
                <w:bCs/>
                <w:i/>
                <w:spacing w:val="-2"/>
                <w:sz w:val="14"/>
                <w:szCs w:val="14"/>
                <w:lang w:eastAsia="en-GB"/>
              </w:rPr>
            </w:pPr>
            <w:r w:rsidRPr="005F113A">
              <w:rPr>
                <w:bCs/>
                <w:i/>
                <w:spacing w:val="-2"/>
                <w:sz w:val="14"/>
                <w:szCs w:val="14"/>
                <w:lang w:eastAsia="en-GB"/>
              </w:rPr>
              <w:t xml:space="preserve">À </w:t>
            </w:r>
            <w:r w:rsidRPr="005F113A">
              <w:rPr>
                <w:i/>
                <w:sz w:val="14"/>
                <w:szCs w:val="14"/>
              </w:rPr>
              <w:t>l</w:t>
            </w:r>
            <w:r w:rsidR="00E36023" w:rsidRPr="005F113A">
              <w:rPr>
                <w:i/>
                <w:sz w:val="14"/>
                <w:szCs w:val="14"/>
              </w:rPr>
              <w:t>’</w:t>
            </w:r>
            <w:r w:rsidRPr="005F113A">
              <w:rPr>
                <w:i/>
                <w:sz w:val="14"/>
                <w:szCs w:val="14"/>
              </w:rPr>
              <w:t>avant</w:t>
            </w:r>
          </w:p>
        </w:tc>
        <w:tc>
          <w:tcPr>
            <w:tcW w:w="896" w:type="pct"/>
            <w:gridSpan w:val="2"/>
            <w:tcBorders>
              <w:bottom w:val="single" w:sz="12" w:space="0" w:color="auto"/>
            </w:tcBorders>
            <w:shd w:val="clear" w:color="auto" w:fill="FFFFFF" w:themeFill="background1"/>
            <w:vAlign w:val="bottom"/>
          </w:tcPr>
          <w:p w:rsidR="00225E5C" w:rsidRPr="005F113A" w:rsidRDefault="00225E5C" w:rsidP="00CE2FC3">
            <w:pPr>
              <w:spacing w:before="80" w:after="80" w:line="200" w:lineRule="exact"/>
              <w:ind w:left="57" w:right="57"/>
              <w:rPr>
                <w:bCs/>
                <w:i/>
                <w:spacing w:val="-2"/>
                <w:sz w:val="14"/>
                <w:szCs w:val="14"/>
                <w:lang w:eastAsia="en-GB"/>
              </w:rPr>
            </w:pPr>
            <w:r w:rsidRPr="005F113A">
              <w:rPr>
                <w:bCs/>
                <w:i/>
                <w:spacing w:val="-2"/>
                <w:sz w:val="14"/>
                <w:szCs w:val="14"/>
                <w:lang w:eastAsia="en-GB"/>
              </w:rPr>
              <w:t>Autres qu</w:t>
            </w:r>
            <w:r w:rsidR="00E36023" w:rsidRPr="005F113A">
              <w:rPr>
                <w:bCs/>
                <w:i/>
                <w:spacing w:val="-2"/>
                <w:sz w:val="14"/>
                <w:szCs w:val="14"/>
                <w:lang w:eastAsia="en-GB"/>
              </w:rPr>
              <w:t>’</w:t>
            </w:r>
            <w:r w:rsidRPr="005F113A">
              <w:rPr>
                <w:bCs/>
                <w:i/>
                <w:spacing w:val="-2"/>
                <w:sz w:val="14"/>
                <w:szCs w:val="14"/>
                <w:lang w:eastAsia="en-GB"/>
              </w:rPr>
              <w:t xml:space="preserve">à </w:t>
            </w:r>
            <w:r w:rsidRPr="005F113A">
              <w:rPr>
                <w:i/>
                <w:sz w:val="14"/>
                <w:szCs w:val="14"/>
              </w:rPr>
              <w:t>l</w:t>
            </w:r>
            <w:r w:rsidR="00E36023" w:rsidRPr="005F113A">
              <w:rPr>
                <w:i/>
                <w:sz w:val="14"/>
                <w:szCs w:val="14"/>
              </w:rPr>
              <w:t>’</w:t>
            </w:r>
            <w:r w:rsidRPr="005F113A">
              <w:rPr>
                <w:i/>
                <w:sz w:val="14"/>
                <w:szCs w:val="14"/>
              </w:rPr>
              <w:t>avant</w:t>
            </w:r>
          </w:p>
        </w:tc>
        <w:tc>
          <w:tcPr>
            <w:tcW w:w="562" w:type="pct"/>
            <w:vMerge/>
            <w:tcBorders>
              <w:bottom w:val="single" w:sz="12" w:space="0" w:color="auto"/>
            </w:tcBorders>
            <w:shd w:val="clear" w:color="auto" w:fill="FFFFFF" w:themeFill="background1"/>
          </w:tcPr>
          <w:p w:rsidR="00225E5C" w:rsidRPr="005F113A" w:rsidRDefault="00225E5C" w:rsidP="00CE2FC3">
            <w:pPr>
              <w:kinsoku/>
              <w:overflowPunct/>
              <w:autoSpaceDE/>
              <w:autoSpaceDN/>
              <w:adjustRightInd/>
              <w:snapToGrid/>
              <w:spacing w:beforeLines="20" w:before="48" w:afterLines="20" w:after="48" w:line="220" w:lineRule="exact"/>
              <w:ind w:left="57" w:right="57"/>
              <w:rPr>
                <w:bCs/>
                <w:spacing w:val="-2"/>
                <w:sz w:val="14"/>
                <w:szCs w:val="14"/>
                <w:lang w:eastAsia="en-GB"/>
              </w:rPr>
            </w:pPr>
          </w:p>
        </w:tc>
        <w:tc>
          <w:tcPr>
            <w:tcW w:w="561" w:type="pct"/>
            <w:vMerge/>
            <w:tcBorders>
              <w:bottom w:val="single" w:sz="12" w:space="0" w:color="auto"/>
            </w:tcBorders>
            <w:shd w:val="clear" w:color="auto" w:fill="FFFFFF" w:themeFill="background1"/>
          </w:tcPr>
          <w:p w:rsidR="00225E5C" w:rsidRPr="005F113A" w:rsidRDefault="00225E5C" w:rsidP="00CE2FC3">
            <w:pPr>
              <w:kinsoku/>
              <w:overflowPunct/>
              <w:autoSpaceDE/>
              <w:autoSpaceDN/>
              <w:adjustRightInd/>
              <w:snapToGrid/>
              <w:spacing w:beforeLines="20" w:before="48" w:afterLines="20" w:after="48" w:line="220" w:lineRule="exact"/>
              <w:ind w:left="57" w:right="57"/>
              <w:rPr>
                <w:bCs/>
                <w:spacing w:val="-2"/>
                <w:sz w:val="14"/>
                <w:szCs w:val="14"/>
                <w:lang w:eastAsia="en-GB"/>
              </w:rPr>
            </w:pPr>
          </w:p>
        </w:tc>
      </w:tr>
      <w:tr w:rsidR="00E36023" w:rsidRPr="00E36023" w:rsidTr="005F113A">
        <w:trPr>
          <w:trHeight w:hRule="exact" w:val="113"/>
        </w:trPr>
        <w:tc>
          <w:tcPr>
            <w:tcW w:w="356" w:type="pct"/>
            <w:tcBorders>
              <w:top w:val="single" w:sz="12" w:space="0" w:color="auto"/>
              <w:bottom w:val="nil"/>
            </w:tcBorders>
            <w:shd w:val="clear" w:color="auto" w:fill="FFFFFF" w:themeFill="background1"/>
          </w:tcPr>
          <w:p w:rsidR="00E36023" w:rsidRPr="00E36023" w:rsidRDefault="00E36023" w:rsidP="00CE2FC3">
            <w:pPr>
              <w:kinsoku/>
              <w:overflowPunct/>
              <w:autoSpaceDE/>
              <w:autoSpaceDN/>
              <w:adjustRightInd/>
              <w:snapToGrid/>
              <w:spacing w:beforeLines="20" w:before="48" w:afterLines="20" w:after="48" w:line="220" w:lineRule="exact"/>
              <w:ind w:left="57" w:right="57"/>
              <w:rPr>
                <w:bCs/>
                <w:spacing w:val="-2"/>
                <w:sz w:val="18"/>
                <w:szCs w:val="18"/>
                <w:lang w:eastAsia="en-GB"/>
              </w:rPr>
            </w:pPr>
          </w:p>
        </w:tc>
        <w:tc>
          <w:tcPr>
            <w:tcW w:w="869" w:type="pct"/>
            <w:tcBorders>
              <w:top w:val="single" w:sz="12" w:space="0" w:color="auto"/>
              <w:bottom w:val="nil"/>
            </w:tcBorders>
            <w:shd w:val="clear" w:color="auto" w:fill="FFFFFF" w:themeFill="background1"/>
          </w:tcPr>
          <w:p w:rsidR="00E36023" w:rsidRPr="00E36023" w:rsidRDefault="00E36023" w:rsidP="00CE2FC3">
            <w:pPr>
              <w:kinsoku/>
              <w:overflowPunct/>
              <w:autoSpaceDE/>
              <w:autoSpaceDN/>
              <w:adjustRightInd/>
              <w:snapToGrid/>
              <w:spacing w:beforeLines="20" w:before="48" w:afterLines="20" w:after="48" w:line="220" w:lineRule="exact"/>
              <w:ind w:left="57" w:right="57"/>
              <w:rPr>
                <w:bCs/>
                <w:spacing w:val="-2"/>
                <w:sz w:val="18"/>
                <w:szCs w:val="18"/>
                <w:lang w:eastAsia="en-GB"/>
              </w:rPr>
            </w:pPr>
          </w:p>
        </w:tc>
        <w:tc>
          <w:tcPr>
            <w:tcW w:w="868" w:type="pct"/>
            <w:gridSpan w:val="2"/>
            <w:tcBorders>
              <w:top w:val="single" w:sz="12" w:space="0" w:color="auto"/>
              <w:bottom w:val="nil"/>
            </w:tcBorders>
            <w:shd w:val="clear" w:color="auto" w:fill="FFFFFF" w:themeFill="background1"/>
          </w:tcPr>
          <w:p w:rsidR="00E36023" w:rsidRPr="00E36023" w:rsidRDefault="00E36023" w:rsidP="00CE2FC3">
            <w:pPr>
              <w:kinsoku/>
              <w:overflowPunct/>
              <w:autoSpaceDE/>
              <w:autoSpaceDN/>
              <w:adjustRightInd/>
              <w:snapToGrid/>
              <w:spacing w:beforeLines="20" w:before="48" w:afterLines="20" w:after="48" w:line="220" w:lineRule="exact"/>
              <w:ind w:left="57" w:right="57"/>
              <w:rPr>
                <w:bCs/>
                <w:spacing w:val="-2"/>
                <w:sz w:val="18"/>
                <w:szCs w:val="18"/>
                <w:lang w:eastAsia="en-GB"/>
              </w:rPr>
            </w:pPr>
          </w:p>
        </w:tc>
        <w:tc>
          <w:tcPr>
            <w:tcW w:w="888" w:type="pct"/>
            <w:gridSpan w:val="2"/>
            <w:tcBorders>
              <w:top w:val="single" w:sz="12" w:space="0" w:color="auto"/>
              <w:bottom w:val="nil"/>
            </w:tcBorders>
            <w:shd w:val="clear" w:color="auto" w:fill="FFFFFF" w:themeFill="background1"/>
          </w:tcPr>
          <w:p w:rsidR="00E36023" w:rsidRPr="00E36023" w:rsidRDefault="00E36023" w:rsidP="00CE2FC3">
            <w:pPr>
              <w:kinsoku/>
              <w:overflowPunct/>
              <w:autoSpaceDE/>
              <w:autoSpaceDN/>
              <w:adjustRightInd/>
              <w:snapToGrid/>
              <w:spacing w:beforeLines="20" w:before="48" w:afterLines="20" w:after="48" w:line="220" w:lineRule="exact"/>
              <w:ind w:left="57" w:right="57"/>
              <w:rPr>
                <w:bCs/>
                <w:spacing w:val="-2"/>
                <w:sz w:val="18"/>
                <w:szCs w:val="18"/>
                <w:lang w:eastAsia="en-GB"/>
              </w:rPr>
            </w:pPr>
          </w:p>
        </w:tc>
        <w:tc>
          <w:tcPr>
            <w:tcW w:w="896" w:type="pct"/>
            <w:gridSpan w:val="2"/>
            <w:tcBorders>
              <w:top w:val="single" w:sz="12" w:space="0" w:color="auto"/>
              <w:bottom w:val="nil"/>
            </w:tcBorders>
            <w:shd w:val="clear" w:color="auto" w:fill="FFFFFF" w:themeFill="background1"/>
          </w:tcPr>
          <w:p w:rsidR="00E36023" w:rsidRPr="00E36023" w:rsidRDefault="00E36023" w:rsidP="00CE2FC3">
            <w:pPr>
              <w:kinsoku/>
              <w:overflowPunct/>
              <w:autoSpaceDE/>
              <w:autoSpaceDN/>
              <w:adjustRightInd/>
              <w:snapToGrid/>
              <w:spacing w:beforeLines="20" w:before="48" w:afterLines="20" w:after="48" w:line="220" w:lineRule="exact"/>
              <w:ind w:left="57" w:right="57"/>
              <w:rPr>
                <w:bCs/>
                <w:spacing w:val="-2"/>
                <w:sz w:val="18"/>
                <w:szCs w:val="18"/>
                <w:lang w:eastAsia="en-GB"/>
              </w:rPr>
            </w:pPr>
          </w:p>
        </w:tc>
        <w:tc>
          <w:tcPr>
            <w:tcW w:w="562" w:type="pct"/>
            <w:tcBorders>
              <w:top w:val="single" w:sz="12" w:space="0" w:color="auto"/>
              <w:bottom w:val="nil"/>
            </w:tcBorders>
            <w:shd w:val="clear" w:color="auto" w:fill="FFFFFF" w:themeFill="background1"/>
          </w:tcPr>
          <w:p w:rsidR="00E36023" w:rsidRPr="00E36023" w:rsidRDefault="00E36023" w:rsidP="00CE2FC3">
            <w:pPr>
              <w:kinsoku/>
              <w:overflowPunct/>
              <w:autoSpaceDE/>
              <w:autoSpaceDN/>
              <w:adjustRightInd/>
              <w:snapToGrid/>
              <w:spacing w:beforeLines="20" w:before="48" w:afterLines="20" w:after="48" w:line="220" w:lineRule="exact"/>
              <w:ind w:left="57" w:right="57"/>
              <w:rPr>
                <w:bCs/>
                <w:spacing w:val="-2"/>
                <w:sz w:val="18"/>
                <w:szCs w:val="18"/>
                <w:lang w:eastAsia="en-GB"/>
              </w:rPr>
            </w:pPr>
          </w:p>
        </w:tc>
        <w:tc>
          <w:tcPr>
            <w:tcW w:w="561" w:type="pct"/>
            <w:tcBorders>
              <w:top w:val="single" w:sz="12" w:space="0" w:color="auto"/>
              <w:bottom w:val="nil"/>
            </w:tcBorders>
            <w:shd w:val="clear" w:color="auto" w:fill="FFFFFF" w:themeFill="background1"/>
          </w:tcPr>
          <w:p w:rsidR="00E36023" w:rsidRPr="00E36023" w:rsidRDefault="00E36023" w:rsidP="00CE2FC3">
            <w:pPr>
              <w:kinsoku/>
              <w:overflowPunct/>
              <w:autoSpaceDE/>
              <w:autoSpaceDN/>
              <w:adjustRightInd/>
              <w:snapToGrid/>
              <w:spacing w:beforeLines="20" w:before="48" w:afterLines="20" w:after="48" w:line="220" w:lineRule="exact"/>
              <w:ind w:left="57" w:right="57"/>
              <w:rPr>
                <w:bCs/>
                <w:spacing w:val="-2"/>
                <w:sz w:val="18"/>
                <w:szCs w:val="18"/>
                <w:lang w:eastAsia="en-GB"/>
              </w:rPr>
            </w:pPr>
          </w:p>
        </w:tc>
      </w:tr>
      <w:tr w:rsidR="00CE2FC3" w:rsidRPr="005F113A" w:rsidTr="005F113A">
        <w:tc>
          <w:tcPr>
            <w:tcW w:w="356" w:type="pct"/>
            <w:tcBorders>
              <w:top w:val="nil"/>
            </w:tcBorders>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M</w:t>
            </w:r>
            <w:r w:rsidRPr="005F113A">
              <w:rPr>
                <w:rFonts w:asciiTheme="majorBidi" w:hAnsiTheme="majorBidi" w:cstheme="majorBidi"/>
                <w:sz w:val="16"/>
                <w:szCs w:val="16"/>
                <w:vertAlign w:val="subscript"/>
              </w:rPr>
              <w:t>1</w:t>
            </w:r>
          </w:p>
        </w:tc>
        <w:tc>
          <w:tcPr>
            <w:tcW w:w="869" w:type="pct"/>
            <w:tcBorders>
              <w:top w:val="nil"/>
            </w:tcBorders>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w:t>
            </w:r>
          </w:p>
        </w:tc>
        <w:tc>
          <w:tcPr>
            <w:tcW w:w="868" w:type="pct"/>
            <w:gridSpan w:val="2"/>
            <w:tcBorders>
              <w:top w:val="nil"/>
            </w:tcBorders>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w:t>
            </w:r>
          </w:p>
        </w:tc>
        <w:tc>
          <w:tcPr>
            <w:tcW w:w="888" w:type="pct"/>
            <w:gridSpan w:val="2"/>
            <w:tcBorders>
              <w:top w:val="nil"/>
            </w:tcBorders>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w:t>
            </w:r>
          </w:p>
        </w:tc>
        <w:tc>
          <w:tcPr>
            <w:tcW w:w="896" w:type="pct"/>
            <w:gridSpan w:val="2"/>
            <w:tcBorders>
              <w:top w:val="nil"/>
            </w:tcBorders>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w:t>
            </w:r>
          </w:p>
        </w:tc>
        <w:tc>
          <w:tcPr>
            <w:tcW w:w="562" w:type="pct"/>
            <w:tcBorders>
              <w:top w:val="nil"/>
            </w:tcBorders>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 Br3, Br4m</w:t>
            </w:r>
          </w:p>
        </w:tc>
        <w:tc>
          <w:tcPr>
            <w:tcW w:w="561" w:type="pct"/>
            <w:tcBorders>
              <w:top w:val="nil"/>
            </w:tcBorders>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w:t>
            </w:r>
          </w:p>
        </w:tc>
      </w:tr>
      <w:tr w:rsidR="00CE2FC3" w:rsidRPr="005F113A" w:rsidTr="005F113A">
        <w:tc>
          <w:tcPr>
            <w:tcW w:w="356"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M</w:t>
            </w:r>
            <w:r w:rsidRPr="005F113A">
              <w:rPr>
                <w:rFonts w:asciiTheme="majorBidi" w:hAnsiTheme="majorBidi" w:cstheme="majorBidi"/>
                <w:sz w:val="16"/>
                <w:szCs w:val="16"/>
                <w:vertAlign w:val="subscript"/>
              </w:rPr>
              <w:t>2</w:t>
            </w:r>
            <w:r w:rsidR="00CE2FC3" w:rsidRPr="005F113A">
              <w:rPr>
                <w:rFonts w:asciiTheme="majorBidi" w:hAnsiTheme="majorBidi" w:cstheme="majorBidi"/>
                <w:sz w:val="16"/>
                <w:szCs w:val="16"/>
              </w:rPr>
              <w:t xml:space="preserve"> &lt;</w:t>
            </w:r>
            <w:r w:rsidRPr="005F113A">
              <w:rPr>
                <w:rFonts w:asciiTheme="majorBidi" w:hAnsiTheme="majorBidi" w:cstheme="majorBidi"/>
                <w:sz w:val="16"/>
                <w:szCs w:val="16"/>
              </w:rPr>
              <w:t>3</w:t>
            </w:r>
            <w:r w:rsidR="00CE2FC3" w:rsidRPr="005F113A">
              <w:rPr>
                <w:rFonts w:asciiTheme="majorBidi" w:hAnsiTheme="majorBidi" w:cstheme="majorBidi"/>
                <w:sz w:val="16"/>
                <w:szCs w:val="16"/>
              </w:rPr>
              <w:t>,</w:t>
            </w:r>
            <w:r w:rsidRPr="005F113A">
              <w:rPr>
                <w:rFonts w:asciiTheme="majorBidi" w:hAnsiTheme="majorBidi" w:cstheme="majorBidi"/>
                <w:sz w:val="16"/>
                <w:szCs w:val="16"/>
              </w:rPr>
              <w:t>5 t</w:t>
            </w:r>
          </w:p>
        </w:tc>
        <w:tc>
          <w:tcPr>
            <w:tcW w:w="869"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 Ar4Nm</w:t>
            </w:r>
          </w:p>
        </w:tc>
        <w:tc>
          <w:tcPr>
            <w:tcW w:w="868" w:type="pct"/>
            <w:gridSpan w:val="2"/>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 Ar4Nm</w:t>
            </w:r>
          </w:p>
        </w:tc>
        <w:tc>
          <w:tcPr>
            <w:tcW w:w="888" w:type="pct"/>
            <w:gridSpan w:val="2"/>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 Ar4Nm</w:t>
            </w:r>
          </w:p>
        </w:tc>
        <w:tc>
          <w:tcPr>
            <w:tcW w:w="896" w:type="pct"/>
            <w:gridSpan w:val="2"/>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 Ar4Nm</w:t>
            </w:r>
          </w:p>
        </w:tc>
        <w:tc>
          <w:tcPr>
            <w:tcW w:w="562"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Br3, Br4m, Br4Nm</w:t>
            </w:r>
          </w:p>
        </w:tc>
        <w:tc>
          <w:tcPr>
            <w:tcW w:w="561"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w:t>
            </w:r>
          </w:p>
        </w:tc>
      </w:tr>
      <w:tr w:rsidR="00CE2FC3" w:rsidRPr="005F113A" w:rsidTr="005F113A">
        <w:tc>
          <w:tcPr>
            <w:tcW w:w="356"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M</w:t>
            </w:r>
            <w:r w:rsidRPr="005F113A">
              <w:rPr>
                <w:rFonts w:asciiTheme="majorBidi" w:hAnsiTheme="majorBidi" w:cstheme="majorBidi"/>
                <w:sz w:val="16"/>
                <w:szCs w:val="16"/>
                <w:vertAlign w:val="subscript"/>
              </w:rPr>
              <w:t>2</w:t>
            </w:r>
            <w:r w:rsidR="00CE2FC3" w:rsidRPr="005F113A">
              <w:rPr>
                <w:rFonts w:asciiTheme="majorBidi" w:hAnsiTheme="majorBidi" w:cstheme="majorBidi"/>
                <w:sz w:val="16"/>
                <w:szCs w:val="16"/>
              </w:rPr>
              <w:t xml:space="preserve"> &gt;</w:t>
            </w:r>
            <w:r w:rsidRPr="005F113A">
              <w:rPr>
                <w:rFonts w:asciiTheme="majorBidi" w:hAnsiTheme="majorBidi" w:cstheme="majorBidi"/>
                <w:sz w:val="16"/>
                <w:szCs w:val="16"/>
              </w:rPr>
              <w:t>3</w:t>
            </w:r>
            <w:r w:rsidR="00CE2FC3" w:rsidRPr="005F113A">
              <w:rPr>
                <w:rFonts w:asciiTheme="majorBidi" w:hAnsiTheme="majorBidi" w:cstheme="majorBidi"/>
                <w:sz w:val="16"/>
                <w:szCs w:val="16"/>
              </w:rPr>
              <w:t>,</w:t>
            </w:r>
            <w:r w:rsidRPr="005F113A">
              <w:rPr>
                <w:rFonts w:asciiTheme="majorBidi" w:hAnsiTheme="majorBidi" w:cstheme="majorBidi"/>
                <w:sz w:val="16"/>
                <w:szCs w:val="16"/>
              </w:rPr>
              <w:t>5 t</w:t>
            </w:r>
          </w:p>
        </w:tc>
        <w:tc>
          <w:tcPr>
            <w:tcW w:w="869"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Br3, Br4m, Br4Nm, ou Ar4m ou Ar4Nm ●</w:t>
            </w:r>
          </w:p>
        </w:tc>
        <w:tc>
          <w:tcPr>
            <w:tcW w:w="868" w:type="pct"/>
            <w:gridSpan w:val="2"/>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Br3, Br4m, Br4Nm, ou Ar4m ou Ar4Nm ●</w:t>
            </w:r>
          </w:p>
        </w:tc>
        <w:tc>
          <w:tcPr>
            <w:tcW w:w="888" w:type="pct"/>
            <w:gridSpan w:val="2"/>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Br3, Br4m, Br4Nm ou Ar4m ou Ar4Nm ●</w:t>
            </w:r>
          </w:p>
        </w:tc>
        <w:tc>
          <w:tcPr>
            <w:tcW w:w="896" w:type="pct"/>
            <w:gridSpan w:val="2"/>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Br3, Br4m, Br4Nm ou Ar4m ou Ar4Nm ●</w:t>
            </w:r>
          </w:p>
        </w:tc>
        <w:tc>
          <w:tcPr>
            <w:tcW w:w="562"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Br3, Br4m, Br4Nm</w:t>
            </w:r>
          </w:p>
        </w:tc>
        <w:tc>
          <w:tcPr>
            <w:tcW w:w="561"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w:t>
            </w:r>
          </w:p>
        </w:tc>
      </w:tr>
      <w:tr w:rsidR="00CE2FC3" w:rsidRPr="005F113A" w:rsidTr="005F113A">
        <w:trPr>
          <w:trHeight w:val="500"/>
        </w:trPr>
        <w:tc>
          <w:tcPr>
            <w:tcW w:w="356"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M</w:t>
            </w:r>
            <w:r w:rsidRPr="005F113A">
              <w:rPr>
                <w:rFonts w:asciiTheme="majorBidi" w:hAnsiTheme="majorBidi" w:cstheme="majorBidi"/>
                <w:sz w:val="16"/>
                <w:szCs w:val="16"/>
                <w:vertAlign w:val="subscript"/>
              </w:rPr>
              <w:t>3</w:t>
            </w:r>
          </w:p>
        </w:tc>
        <w:tc>
          <w:tcPr>
            <w:tcW w:w="869" w:type="pct"/>
            <w:shd w:val="clear" w:color="auto" w:fill="FFFFFF" w:themeFill="background1"/>
          </w:tcPr>
          <w:p w:rsidR="00225E5C" w:rsidRPr="005F113A" w:rsidRDefault="00225E5C" w:rsidP="00407658">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Voir au par</w:t>
            </w:r>
            <w:r w:rsidR="00407658">
              <w:rPr>
                <w:rFonts w:asciiTheme="majorBidi" w:hAnsiTheme="majorBidi" w:cstheme="majorBidi"/>
                <w:sz w:val="16"/>
                <w:szCs w:val="16"/>
              </w:rPr>
              <w:t>agraphe 8.1.7 les </w:t>
            </w:r>
            <w:r w:rsidRPr="005F113A">
              <w:rPr>
                <w:rFonts w:asciiTheme="majorBidi" w:hAnsiTheme="majorBidi" w:cstheme="majorBidi"/>
                <w:sz w:val="16"/>
                <w:szCs w:val="16"/>
              </w:rPr>
              <w:t xml:space="preserve">conditions dans lesquelles une ceinture abdominale </w:t>
            </w:r>
            <w:r w:rsidR="00CE2FC3" w:rsidRPr="005F113A">
              <w:rPr>
                <w:rFonts w:asciiTheme="majorBidi" w:hAnsiTheme="majorBidi" w:cstheme="majorBidi"/>
                <w:sz w:val="16"/>
                <w:szCs w:val="16"/>
              </w:rPr>
              <w:br/>
            </w:r>
            <w:r w:rsidRPr="005F113A">
              <w:rPr>
                <w:rFonts w:asciiTheme="majorBidi" w:hAnsiTheme="majorBidi" w:cstheme="majorBidi"/>
                <w:sz w:val="16"/>
                <w:szCs w:val="16"/>
              </w:rPr>
              <w:t>est admise</w:t>
            </w:r>
          </w:p>
        </w:tc>
        <w:tc>
          <w:tcPr>
            <w:tcW w:w="868" w:type="pct"/>
            <w:gridSpan w:val="2"/>
            <w:shd w:val="clear" w:color="auto" w:fill="FFFFFF" w:themeFill="background1"/>
          </w:tcPr>
          <w:p w:rsidR="00225E5C" w:rsidRPr="005F113A" w:rsidRDefault="00225E5C" w:rsidP="00407658">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Voir au par</w:t>
            </w:r>
            <w:r w:rsidR="00407658">
              <w:rPr>
                <w:rFonts w:asciiTheme="majorBidi" w:hAnsiTheme="majorBidi" w:cstheme="majorBidi"/>
                <w:sz w:val="16"/>
                <w:szCs w:val="16"/>
              </w:rPr>
              <w:t>agraphe</w:t>
            </w:r>
            <w:r w:rsidRPr="005F113A">
              <w:rPr>
                <w:rFonts w:asciiTheme="majorBidi" w:hAnsiTheme="majorBidi" w:cstheme="majorBidi"/>
                <w:sz w:val="16"/>
                <w:szCs w:val="16"/>
              </w:rPr>
              <w:t xml:space="preserve"> 8.1.7</w:t>
            </w:r>
            <w:r w:rsidR="00E36023" w:rsidRPr="005F113A">
              <w:rPr>
                <w:rFonts w:asciiTheme="majorBidi" w:hAnsiTheme="majorBidi" w:cstheme="majorBidi"/>
                <w:sz w:val="16"/>
                <w:szCs w:val="16"/>
              </w:rPr>
              <w:t xml:space="preserve"> </w:t>
            </w:r>
            <w:r w:rsidRPr="005F113A">
              <w:rPr>
                <w:rFonts w:asciiTheme="majorBidi" w:hAnsiTheme="majorBidi" w:cstheme="majorBidi"/>
                <w:sz w:val="16"/>
                <w:szCs w:val="16"/>
              </w:rPr>
              <w:t>les</w:t>
            </w:r>
            <w:r w:rsidR="00407658">
              <w:rPr>
                <w:rFonts w:asciiTheme="majorBidi" w:hAnsiTheme="majorBidi" w:cstheme="majorBidi"/>
                <w:sz w:val="16"/>
                <w:szCs w:val="16"/>
              </w:rPr>
              <w:t> </w:t>
            </w:r>
            <w:r w:rsidR="007F5EF1">
              <w:rPr>
                <w:rFonts w:asciiTheme="majorBidi" w:hAnsiTheme="majorBidi" w:cstheme="majorBidi"/>
                <w:sz w:val="16"/>
                <w:szCs w:val="16"/>
              </w:rPr>
              <w:t>conditions dans lesquelles une </w:t>
            </w:r>
            <w:r w:rsidRPr="005F113A">
              <w:rPr>
                <w:rFonts w:asciiTheme="majorBidi" w:hAnsiTheme="majorBidi" w:cstheme="majorBidi"/>
                <w:sz w:val="16"/>
                <w:szCs w:val="16"/>
              </w:rPr>
              <w:t xml:space="preserve">ceinture abdominale </w:t>
            </w:r>
            <w:r w:rsidR="007F5EF1">
              <w:rPr>
                <w:rFonts w:asciiTheme="majorBidi" w:hAnsiTheme="majorBidi" w:cstheme="majorBidi"/>
                <w:sz w:val="16"/>
                <w:szCs w:val="16"/>
              </w:rPr>
              <w:t>est </w:t>
            </w:r>
            <w:r w:rsidRPr="005F113A">
              <w:rPr>
                <w:rFonts w:asciiTheme="majorBidi" w:hAnsiTheme="majorBidi" w:cstheme="majorBidi"/>
                <w:sz w:val="16"/>
                <w:szCs w:val="16"/>
              </w:rPr>
              <w:t>admise</w:t>
            </w:r>
          </w:p>
        </w:tc>
        <w:tc>
          <w:tcPr>
            <w:tcW w:w="888" w:type="pct"/>
            <w:gridSpan w:val="2"/>
            <w:shd w:val="clear" w:color="auto" w:fill="FFFFFF" w:themeFill="background1"/>
          </w:tcPr>
          <w:p w:rsidR="00225E5C" w:rsidRPr="005F113A" w:rsidRDefault="00225E5C" w:rsidP="00407658">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Voir au par</w:t>
            </w:r>
            <w:r w:rsidR="00407658">
              <w:rPr>
                <w:rFonts w:asciiTheme="majorBidi" w:hAnsiTheme="majorBidi" w:cstheme="majorBidi"/>
                <w:sz w:val="16"/>
                <w:szCs w:val="16"/>
              </w:rPr>
              <w:t>agraphe</w:t>
            </w:r>
            <w:r w:rsidR="00E36023" w:rsidRPr="005F113A">
              <w:rPr>
                <w:rFonts w:asciiTheme="majorBidi" w:hAnsiTheme="majorBidi" w:cstheme="majorBidi"/>
                <w:sz w:val="16"/>
                <w:szCs w:val="16"/>
              </w:rPr>
              <w:t xml:space="preserve"> </w:t>
            </w:r>
            <w:r w:rsidR="00407658">
              <w:rPr>
                <w:rFonts w:asciiTheme="majorBidi" w:hAnsiTheme="majorBidi" w:cstheme="majorBidi"/>
                <w:sz w:val="16"/>
                <w:szCs w:val="16"/>
              </w:rPr>
              <w:t>8.1.7 les </w:t>
            </w:r>
            <w:r w:rsidRPr="005F113A">
              <w:rPr>
                <w:rFonts w:asciiTheme="majorBidi" w:hAnsiTheme="majorBidi" w:cstheme="majorBidi"/>
                <w:sz w:val="16"/>
                <w:szCs w:val="16"/>
              </w:rPr>
              <w:t xml:space="preserve">conditions dans lesquelles une ceinture abdominale </w:t>
            </w:r>
            <w:r w:rsidR="00407658">
              <w:rPr>
                <w:rFonts w:asciiTheme="majorBidi" w:hAnsiTheme="majorBidi" w:cstheme="majorBidi"/>
                <w:sz w:val="16"/>
                <w:szCs w:val="16"/>
              </w:rPr>
              <w:t>est </w:t>
            </w:r>
            <w:r w:rsidRPr="005F113A">
              <w:rPr>
                <w:rFonts w:asciiTheme="majorBidi" w:hAnsiTheme="majorBidi" w:cstheme="majorBidi"/>
                <w:sz w:val="16"/>
                <w:szCs w:val="16"/>
              </w:rPr>
              <w:t>admise</w:t>
            </w:r>
          </w:p>
        </w:tc>
        <w:tc>
          <w:tcPr>
            <w:tcW w:w="896" w:type="pct"/>
            <w:gridSpan w:val="2"/>
            <w:shd w:val="clear" w:color="auto" w:fill="FFFFFF" w:themeFill="background1"/>
          </w:tcPr>
          <w:p w:rsidR="00225E5C" w:rsidRPr="005F113A" w:rsidRDefault="00225E5C" w:rsidP="00407658">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Voir au par</w:t>
            </w:r>
            <w:r w:rsidR="00407658">
              <w:rPr>
                <w:rFonts w:asciiTheme="majorBidi" w:hAnsiTheme="majorBidi" w:cstheme="majorBidi"/>
                <w:sz w:val="16"/>
                <w:szCs w:val="16"/>
              </w:rPr>
              <w:t>agraphe 8.1.7 les </w:t>
            </w:r>
            <w:r w:rsidRPr="005F113A">
              <w:rPr>
                <w:rFonts w:asciiTheme="majorBidi" w:hAnsiTheme="majorBidi" w:cstheme="majorBidi"/>
                <w:sz w:val="16"/>
                <w:szCs w:val="16"/>
              </w:rPr>
              <w:t xml:space="preserve">conditions dans lesquelles une ceinture abdominale </w:t>
            </w:r>
            <w:r w:rsidR="00407658">
              <w:rPr>
                <w:rFonts w:asciiTheme="majorBidi" w:hAnsiTheme="majorBidi" w:cstheme="majorBidi"/>
                <w:sz w:val="16"/>
                <w:szCs w:val="16"/>
              </w:rPr>
              <w:t>est </w:t>
            </w:r>
            <w:r w:rsidRPr="005F113A">
              <w:rPr>
                <w:rFonts w:asciiTheme="majorBidi" w:hAnsiTheme="majorBidi" w:cstheme="majorBidi"/>
                <w:sz w:val="16"/>
                <w:szCs w:val="16"/>
              </w:rPr>
              <w:t>admise</w:t>
            </w:r>
          </w:p>
        </w:tc>
        <w:tc>
          <w:tcPr>
            <w:tcW w:w="562"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p>
        </w:tc>
        <w:tc>
          <w:tcPr>
            <w:tcW w:w="561"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 Br3, Br4m, Br4Nm</w:t>
            </w:r>
          </w:p>
        </w:tc>
      </w:tr>
      <w:tr w:rsidR="00CE2FC3" w:rsidRPr="005F113A" w:rsidTr="005F113A">
        <w:tc>
          <w:tcPr>
            <w:tcW w:w="356" w:type="pct"/>
            <w:vMerge w:val="restar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N</w:t>
            </w:r>
            <w:r w:rsidRPr="005F113A">
              <w:rPr>
                <w:rFonts w:asciiTheme="majorBidi" w:hAnsiTheme="majorBidi" w:cstheme="majorBidi"/>
                <w:sz w:val="16"/>
                <w:szCs w:val="16"/>
                <w:vertAlign w:val="subscript"/>
              </w:rPr>
              <w:t>1</w:t>
            </w:r>
          </w:p>
        </w:tc>
        <w:tc>
          <w:tcPr>
            <w:tcW w:w="869"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 Ar4Nm</w:t>
            </w:r>
          </w:p>
        </w:tc>
        <w:tc>
          <w:tcPr>
            <w:tcW w:w="868" w:type="pct"/>
            <w:gridSpan w:val="2"/>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Ar4m, Ar4Nm, Br4m, Br4Nm Ø</w:t>
            </w:r>
          </w:p>
        </w:tc>
        <w:tc>
          <w:tcPr>
            <w:tcW w:w="888" w:type="pct"/>
            <w:gridSpan w:val="2"/>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 Br3, Br4m, Br4Nm ou A, Ar4m, Ar4Nm*</w:t>
            </w:r>
            <w:r w:rsidR="00CE2FC3" w:rsidRPr="005F113A">
              <w:rPr>
                <w:rFonts w:asciiTheme="majorBidi" w:hAnsiTheme="majorBidi" w:cstheme="majorBidi"/>
                <w:sz w:val="16"/>
                <w:szCs w:val="16"/>
                <w:vertAlign w:val="superscript"/>
              </w:rPr>
              <w:t>,</w:t>
            </w:r>
            <w:r w:rsidRPr="005F113A">
              <w:rPr>
                <w:rFonts w:asciiTheme="majorBidi" w:hAnsiTheme="majorBidi" w:cstheme="majorBidi"/>
                <w:sz w:val="16"/>
                <w:szCs w:val="16"/>
              </w:rPr>
              <w:t xml:space="preserve"> </w:t>
            </w:r>
            <w:r w:rsidRPr="005F113A">
              <w:rPr>
                <w:rFonts w:asciiTheme="majorBidi" w:hAnsiTheme="majorBidi" w:cstheme="majorBidi"/>
                <w:sz w:val="16"/>
                <w:szCs w:val="16"/>
                <w:vertAlign w:val="superscript"/>
              </w:rPr>
              <w:t>1</w:t>
            </w:r>
          </w:p>
        </w:tc>
        <w:tc>
          <w:tcPr>
            <w:tcW w:w="896" w:type="pct"/>
            <w:gridSpan w:val="2"/>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 Br3, Br4m, Br4Nm</w:t>
            </w:r>
          </w:p>
        </w:tc>
        <w:tc>
          <w:tcPr>
            <w:tcW w:w="562"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 Br3, Br4m, Br4Nm</w:t>
            </w:r>
          </w:p>
        </w:tc>
        <w:tc>
          <w:tcPr>
            <w:tcW w:w="561"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w:t>
            </w:r>
          </w:p>
        </w:tc>
      </w:tr>
      <w:tr w:rsidR="00CE2FC3" w:rsidRPr="005F113A" w:rsidTr="005F113A">
        <w:tc>
          <w:tcPr>
            <w:tcW w:w="356" w:type="pct"/>
            <w:vMerge/>
            <w:tcBorders>
              <w:bottom w:val="single" w:sz="2" w:space="0" w:color="auto"/>
            </w:tcBorders>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p>
        </w:tc>
        <w:tc>
          <w:tcPr>
            <w:tcW w:w="869"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p>
        </w:tc>
        <w:tc>
          <w:tcPr>
            <w:tcW w:w="868" w:type="pct"/>
            <w:gridSpan w:val="2"/>
            <w:shd w:val="clear" w:color="auto" w:fill="FFFFFF" w:themeFill="background1"/>
          </w:tcPr>
          <w:p w:rsidR="00225E5C" w:rsidRPr="005F113A" w:rsidRDefault="00225E5C" w:rsidP="00407658">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Voir par</w:t>
            </w:r>
            <w:r w:rsidR="00407658">
              <w:rPr>
                <w:rFonts w:asciiTheme="majorBidi" w:hAnsiTheme="majorBidi" w:cstheme="majorBidi"/>
                <w:sz w:val="16"/>
                <w:szCs w:val="16"/>
              </w:rPr>
              <w:t>agraphe</w:t>
            </w:r>
            <w:r w:rsidRPr="005F113A">
              <w:rPr>
                <w:rFonts w:asciiTheme="majorBidi" w:hAnsiTheme="majorBidi" w:cstheme="majorBidi"/>
                <w:sz w:val="16"/>
                <w:szCs w:val="16"/>
              </w:rPr>
              <w:t xml:space="preserve"> 8.1.2.1 (ceinture abdominale admise aux places côté couloir)</w:t>
            </w:r>
          </w:p>
        </w:tc>
        <w:tc>
          <w:tcPr>
            <w:tcW w:w="888" w:type="pct"/>
            <w:gridSpan w:val="2"/>
            <w:shd w:val="clear" w:color="auto" w:fill="FFFFFF" w:themeFill="background1"/>
          </w:tcPr>
          <w:p w:rsidR="00225E5C" w:rsidRPr="005F113A" w:rsidRDefault="00225E5C" w:rsidP="00407658">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Voir par</w:t>
            </w:r>
            <w:r w:rsidR="00407658">
              <w:rPr>
                <w:rFonts w:asciiTheme="majorBidi" w:hAnsiTheme="majorBidi" w:cstheme="majorBidi"/>
                <w:sz w:val="16"/>
                <w:szCs w:val="16"/>
              </w:rPr>
              <w:t>agraphe</w:t>
            </w:r>
            <w:r w:rsidRPr="005F113A">
              <w:rPr>
                <w:rFonts w:asciiTheme="majorBidi" w:hAnsiTheme="majorBidi" w:cstheme="majorBidi"/>
                <w:sz w:val="16"/>
                <w:szCs w:val="16"/>
              </w:rPr>
              <w:t xml:space="preserve"> 8.1.6 (ceinture abdominale admise si le pare-brise n</w:t>
            </w:r>
            <w:r w:rsidR="00E36023" w:rsidRPr="005F113A">
              <w:rPr>
                <w:rFonts w:asciiTheme="majorBidi" w:hAnsiTheme="majorBidi" w:cstheme="majorBidi"/>
                <w:sz w:val="16"/>
                <w:szCs w:val="16"/>
              </w:rPr>
              <w:t>’</w:t>
            </w:r>
            <w:r w:rsidRPr="005F113A">
              <w:rPr>
                <w:rFonts w:asciiTheme="majorBidi" w:hAnsiTheme="majorBidi" w:cstheme="majorBidi"/>
                <w:sz w:val="16"/>
                <w:szCs w:val="16"/>
              </w:rPr>
              <w:t>est pas dans la zone de</w:t>
            </w:r>
            <w:r w:rsidR="007F5EF1">
              <w:rPr>
                <w:rFonts w:asciiTheme="majorBidi" w:hAnsiTheme="majorBidi" w:cstheme="majorBidi"/>
                <w:sz w:val="16"/>
                <w:szCs w:val="16"/>
              </w:rPr>
              <w:t> </w:t>
            </w:r>
            <w:r w:rsidRPr="005F113A">
              <w:rPr>
                <w:rFonts w:asciiTheme="majorBidi" w:hAnsiTheme="majorBidi" w:cstheme="majorBidi"/>
                <w:sz w:val="16"/>
                <w:szCs w:val="16"/>
              </w:rPr>
              <w:t>référence)</w:t>
            </w:r>
          </w:p>
        </w:tc>
        <w:tc>
          <w:tcPr>
            <w:tcW w:w="896" w:type="pct"/>
            <w:gridSpan w:val="2"/>
            <w:tcBorders>
              <w:bottom w:val="single" w:sz="4" w:space="0" w:color="auto"/>
            </w:tcBorders>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p>
        </w:tc>
        <w:tc>
          <w:tcPr>
            <w:tcW w:w="562"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p>
        </w:tc>
        <w:tc>
          <w:tcPr>
            <w:tcW w:w="561" w:type="pct"/>
            <w:shd w:val="clear" w:color="auto" w:fill="FFFFFF" w:themeFill="background1"/>
          </w:tcPr>
          <w:p w:rsidR="00225E5C" w:rsidRPr="005F113A" w:rsidRDefault="00225E5C"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w:t>
            </w:r>
          </w:p>
        </w:tc>
      </w:tr>
      <w:tr w:rsidR="00CE2FC3" w:rsidRPr="005F113A" w:rsidTr="005F113A">
        <w:tc>
          <w:tcPr>
            <w:tcW w:w="356" w:type="pct"/>
            <w:tcBorders>
              <w:bottom w:val="nil"/>
            </w:tcBorders>
            <w:shd w:val="clear" w:color="auto" w:fill="FFFFFF" w:themeFill="background1"/>
          </w:tcPr>
          <w:p w:rsidR="00CE2FC3" w:rsidRPr="005F113A" w:rsidRDefault="00CE2FC3"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N</w:t>
            </w:r>
            <w:r w:rsidRPr="005F113A">
              <w:rPr>
                <w:rFonts w:asciiTheme="majorBidi" w:hAnsiTheme="majorBidi" w:cstheme="majorBidi"/>
                <w:sz w:val="16"/>
                <w:szCs w:val="16"/>
                <w:vertAlign w:val="subscript"/>
              </w:rPr>
              <w:t>2</w:t>
            </w:r>
          </w:p>
        </w:tc>
        <w:tc>
          <w:tcPr>
            <w:tcW w:w="869" w:type="pct"/>
            <w:tcBorders>
              <w:bottom w:val="single" w:sz="2" w:space="0" w:color="auto"/>
            </w:tcBorders>
            <w:shd w:val="clear" w:color="auto" w:fill="FFFFFF" w:themeFill="background1"/>
          </w:tcPr>
          <w:p w:rsidR="00CE2FC3" w:rsidRPr="005F113A" w:rsidRDefault="00CE2FC3"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Br3, Br4m, Br4Nm ou Ar4m, Ar4Nm*</w:t>
            </w:r>
          </w:p>
        </w:tc>
        <w:tc>
          <w:tcPr>
            <w:tcW w:w="868" w:type="pct"/>
            <w:gridSpan w:val="2"/>
            <w:vMerge w:val="restart"/>
            <w:shd w:val="clear" w:color="auto" w:fill="FFFFFF" w:themeFill="background1"/>
          </w:tcPr>
          <w:p w:rsidR="00CE2FC3" w:rsidRPr="005F113A" w:rsidRDefault="00CE2FC3" w:rsidP="005F113A">
            <w:pPr>
              <w:spacing w:before="40" w:after="120" w:line="220" w:lineRule="exact"/>
              <w:ind w:left="57" w:right="57"/>
              <w:rPr>
                <w:rFonts w:asciiTheme="majorBidi" w:hAnsiTheme="majorBidi" w:cstheme="majorBidi"/>
                <w:b/>
                <w:bCs/>
                <w:spacing w:val="-2"/>
                <w:sz w:val="16"/>
                <w:szCs w:val="16"/>
                <w:lang w:eastAsia="en-GB"/>
              </w:rPr>
            </w:pPr>
            <w:r w:rsidRPr="005F113A">
              <w:rPr>
                <w:rFonts w:asciiTheme="majorBidi" w:hAnsiTheme="majorBidi" w:cstheme="majorBidi"/>
                <w:b/>
                <w:bCs/>
                <w:sz w:val="16"/>
                <w:szCs w:val="16"/>
              </w:rPr>
              <w:t>B, Br3, Br4m, Br4Nm</w:t>
            </w:r>
            <w:r w:rsidRPr="005F113A">
              <w:rPr>
                <w:rFonts w:asciiTheme="majorBidi" w:hAnsiTheme="majorBidi" w:cstheme="majorBidi"/>
                <w:b/>
                <w:bCs/>
                <w:spacing w:val="-2"/>
                <w:sz w:val="16"/>
                <w:szCs w:val="16"/>
                <w:lang w:eastAsia="en-GB"/>
              </w:rPr>
              <w:t xml:space="preserve"> </w:t>
            </w:r>
          </w:p>
        </w:tc>
        <w:tc>
          <w:tcPr>
            <w:tcW w:w="888" w:type="pct"/>
            <w:gridSpan w:val="2"/>
            <w:tcBorders>
              <w:bottom w:val="single" w:sz="2" w:space="0" w:color="auto"/>
              <w:right w:val="single" w:sz="4" w:space="0" w:color="auto"/>
            </w:tcBorders>
            <w:shd w:val="clear" w:color="auto" w:fill="FFFFFF" w:themeFill="background1"/>
          </w:tcPr>
          <w:p w:rsidR="00CE2FC3" w:rsidRPr="005F113A" w:rsidRDefault="00CE2FC3"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B, Br3, Br4m, Br4Nm, ou A, Ar4m, Ar4Nm*</w:t>
            </w:r>
          </w:p>
        </w:tc>
        <w:tc>
          <w:tcPr>
            <w:tcW w:w="896" w:type="pct"/>
            <w:gridSpan w:val="2"/>
            <w:vMerge w:val="restart"/>
            <w:tcBorders>
              <w:top w:val="single" w:sz="4" w:space="0" w:color="auto"/>
              <w:left w:val="single" w:sz="4" w:space="0" w:color="auto"/>
              <w:bottom w:val="single" w:sz="2" w:space="0" w:color="auto"/>
              <w:right w:val="single" w:sz="4" w:space="0" w:color="auto"/>
            </w:tcBorders>
            <w:shd w:val="clear" w:color="auto" w:fill="FFFFFF" w:themeFill="background1"/>
          </w:tcPr>
          <w:p w:rsidR="00CE2FC3" w:rsidRPr="005F113A" w:rsidRDefault="00CE2FC3" w:rsidP="005F113A">
            <w:pPr>
              <w:spacing w:before="40" w:after="120" w:line="220" w:lineRule="exact"/>
              <w:ind w:left="57" w:right="57"/>
              <w:rPr>
                <w:rFonts w:asciiTheme="majorBidi" w:hAnsiTheme="majorBidi" w:cstheme="majorBidi"/>
                <w:b/>
                <w:bCs/>
                <w:spacing w:val="-2"/>
                <w:sz w:val="16"/>
                <w:szCs w:val="16"/>
                <w:lang w:eastAsia="en-GB"/>
              </w:rPr>
            </w:pPr>
            <w:r w:rsidRPr="005F113A">
              <w:rPr>
                <w:rFonts w:asciiTheme="majorBidi" w:hAnsiTheme="majorBidi" w:cstheme="majorBidi"/>
                <w:b/>
                <w:bCs/>
                <w:sz w:val="16"/>
                <w:szCs w:val="16"/>
              </w:rPr>
              <w:t>B, Br3, Br4m, Br4Nm</w:t>
            </w:r>
          </w:p>
        </w:tc>
        <w:tc>
          <w:tcPr>
            <w:tcW w:w="562" w:type="pct"/>
            <w:vMerge w:val="restart"/>
            <w:tcBorders>
              <w:left w:val="single" w:sz="4" w:space="0" w:color="auto"/>
              <w:bottom w:val="single" w:sz="2" w:space="0" w:color="auto"/>
            </w:tcBorders>
            <w:shd w:val="clear" w:color="auto" w:fill="FFFFFF" w:themeFill="background1"/>
          </w:tcPr>
          <w:p w:rsidR="00CE2FC3" w:rsidRPr="005F113A" w:rsidRDefault="00CE2FC3" w:rsidP="005F113A">
            <w:pPr>
              <w:spacing w:before="40" w:after="120" w:line="220" w:lineRule="exact"/>
              <w:ind w:left="57" w:right="57"/>
              <w:rPr>
                <w:rFonts w:asciiTheme="majorBidi" w:hAnsiTheme="majorBidi" w:cstheme="majorBidi"/>
                <w:b/>
                <w:bCs/>
                <w:spacing w:val="-2"/>
                <w:sz w:val="16"/>
                <w:szCs w:val="16"/>
                <w:lang w:eastAsia="en-GB"/>
              </w:rPr>
            </w:pPr>
            <w:r w:rsidRPr="005F113A">
              <w:rPr>
                <w:rFonts w:asciiTheme="majorBidi" w:hAnsiTheme="majorBidi" w:cstheme="majorBidi"/>
                <w:b/>
                <w:bCs/>
                <w:sz w:val="16"/>
                <w:szCs w:val="16"/>
              </w:rPr>
              <w:t>B, Br3, Br4m, Br4Nm</w:t>
            </w:r>
          </w:p>
        </w:tc>
        <w:tc>
          <w:tcPr>
            <w:tcW w:w="561" w:type="pct"/>
            <w:tcBorders>
              <w:bottom w:val="single" w:sz="2" w:space="0" w:color="auto"/>
            </w:tcBorders>
            <w:shd w:val="clear" w:color="auto" w:fill="FFFFFF" w:themeFill="background1"/>
          </w:tcPr>
          <w:p w:rsidR="00CE2FC3" w:rsidRPr="005F113A" w:rsidRDefault="00CE2FC3" w:rsidP="005F113A">
            <w:pPr>
              <w:kinsoku/>
              <w:overflowPunct/>
              <w:autoSpaceDE/>
              <w:autoSpaceDN/>
              <w:adjustRightInd/>
              <w:snapToGrid/>
              <w:spacing w:beforeLines="20" w:before="48" w:afterLines="20" w:after="48" w:line="220" w:lineRule="exact"/>
              <w:ind w:left="57" w:right="57"/>
              <w:rPr>
                <w:rFonts w:asciiTheme="majorBidi" w:hAnsiTheme="majorBidi" w:cstheme="majorBidi"/>
                <w:bCs/>
                <w:spacing w:val="-2"/>
                <w:sz w:val="16"/>
                <w:szCs w:val="16"/>
                <w:lang w:eastAsia="en-GB"/>
              </w:rPr>
            </w:pPr>
            <w:r w:rsidRPr="005F113A">
              <w:rPr>
                <w:rFonts w:asciiTheme="majorBidi" w:hAnsiTheme="majorBidi" w:cstheme="majorBidi"/>
                <w:bCs/>
                <w:spacing w:val="-2"/>
                <w:sz w:val="16"/>
                <w:szCs w:val="16"/>
                <w:lang w:eastAsia="en-GB"/>
              </w:rPr>
              <w:t>-</w:t>
            </w:r>
          </w:p>
        </w:tc>
      </w:tr>
      <w:tr w:rsidR="00CE2FC3" w:rsidRPr="005F113A" w:rsidTr="005F113A">
        <w:trPr>
          <w:trHeight w:val="719"/>
        </w:trPr>
        <w:tc>
          <w:tcPr>
            <w:tcW w:w="356" w:type="pct"/>
            <w:tcBorders>
              <w:top w:val="nil"/>
              <w:bottom w:val="single" w:sz="12" w:space="0" w:color="auto"/>
            </w:tcBorders>
            <w:shd w:val="clear" w:color="auto" w:fill="FFFFFF" w:themeFill="background1"/>
          </w:tcPr>
          <w:p w:rsidR="00CE2FC3" w:rsidRPr="005F113A" w:rsidRDefault="00CE2FC3" w:rsidP="005F113A">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N</w:t>
            </w:r>
            <w:r w:rsidRPr="005F113A">
              <w:rPr>
                <w:rFonts w:asciiTheme="majorBidi" w:hAnsiTheme="majorBidi" w:cstheme="majorBidi"/>
                <w:sz w:val="16"/>
                <w:szCs w:val="16"/>
                <w:vertAlign w:val="subscript"/>
              </w:rPr>
              <w:t>3</w:t>
            </w:r>
          </w:p>
        </w:tc>
        <w:tc>
          <w:tcPr>
            <w:tcW w:w="869" w:type="pct"/>
            <w:tcBorders>
              <w:bottom w:val="single" w:sz="12" w:space="0" w:color="auto"/>
            </w:tcBorders>
            <w:shd w:val="clear" w:color="auto" w:fill="FFFFFF" w:themeFill="background1"/>
          </w:tcPr>
          <w:p w:rsidR="00CE2FC3" w:rsidRPr="005F113A" w:rsidRDefault="00CE2FC3" w:rsidP="00407658">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Voir par</w:t>
            </w:r>
            <w:r w:rsidR="00407658">
              <w:rPr>
                <w:rFonts w:asciiTheme="majorBidi" w:hAnsiTheme="majorBidi" w:cstheme="majorBidi"/>
                <w:sz w:val="16"/>
                <w:szCs w:val="16"/>
              </w:rPr>
              <w:t>agraphe</w:t>
            </w:r>
            <w:r w:rsidRPr="005F113A">
              <w:rPr>
                <w:rFonts w:asciiTheme="majorBidi" w:hAnsiTheme="majorBidi" w:cstheme="majorBidi"/>
                <w:sz w:val="16"/>
                <w:szCs w:val="16"/>
              </w:rPr>
              <w:t xml:space="preserve"> 8.1.6 (ceinture abdominale admise si le pare-brise n’est pas dans la zone de</w:t>
            </w:r>
            <w:r w:rsidR="007F5EF1">
              <w:rPr>
                <w:rFonts w:asciiTheme="majorBidi" w:hAnsiTheme="majorBidi" w:cstheme="majorBidi"/>
                <w:sz w:val="16"/>
                <w:szCs w:val="16"/>
              </w:rPr>
              <w:t> référence et pour le siège du </w:t>
            </w:r>
            <w:r w:rsidRPr="005F113A">
              <w:rPr>
                <w:rFonts w:asciiTheme="majorBidi" w:hAnsiTheme="majorBidi" w:cstheme="majorBidi"/>
                <w:sz w:val="16"/>
                <w:szCs w:val="16"/>
              </w:rPr>
              <w:t>conducteur)</w:t>
            </w:r>
          </w:p>
        </w:tc>
        <w:tc>
          <w:tcPr>
            <w:tcW w:w="868" w:type="pct"/>
            <w:gridSpan w:val="2"/>
            <w:vMerge/>
            <w:tcBorders>
              <w:bottom w:val="single" w:sz="12" w:space="0" w:color="auto"/>
            </w:tcBorders>
            <w:shd w:val="clear" w:color="auto" w:fill="FFFFFF" w:themeFill="background1"/>
          </w:tcPr>
          <w:p w:rsidR="00CE2FC3" w:rsidRPr="005F113A" w:rsidRDefault="00CE2FC3" w:rsidP="005F113A">
            <w:pPr>
              <w:kinsoku/>
              <w:overflowPunct/>
              <w:autoSpaceDE/>
              <w:autoSpaceDN/>
              <w:adjustRightInd/>
              <w:snapToGrid/>
              <w:spacing w:beforeLines="20" w:before="48" w:afterLines="20" w:after="48" w:line="220" w:lineRule="exact"/>
              <w:ind w:left="57" w:right="57"/>
              <w:rPr>
                <w:rFonts w:asciiTheme="majorBidi" w:hAnsiTheme="majorBidi" w:cstheme="majorBidi"/>
                <w:bCs/>
                <w:spacing w:val="-2"/>
                <w:sz w:val="16"/>
                <w:szCs w:val="16"/>
                <w:lang w:eastAsia="en-GB"/>
              </w:rPr>
            </w:pPr>
          </w:p>
        </w:tc>
        <w:tc>
          <w:tcPr>
            <w:tcW w:w="888" w:type="pct"/>
            <w:gridSpan w:val="2"/>
            <w:tcBorders>
              <w:bottom w:val="single" w:sz="12" w:space="0" w:color="auto"/>
              <w:right w:val="single" w:sz="4" w:space="0" w:color="auto"/>
            </w:tcBorders>
            <w:shd w:val="clear" w:color="auto" w:fill="FFFFFF" w:themeFill="background1"/>
          </w:tcPr>
          <w:p w:rsidR="00CE2FC3" w:rsidRPr="005F113A" w:rsidRDefault="00CE2FC3" w:rsidP="00407658">
            <w:pPr>
              <w:spacing w:before="40" w:after="120" w:line="220" w:lineRule="exact"/>
              <w:ind w:left="57" w:right="57"/>
              <w:rPr>
                <w:rFonts w:asciiTheme="majorBidi" w:hAnsiTheme="majorBidi" w:cstheme="majorBidi"/>
                <w:sz w:val="16"/>
                <w:szCs w:val="16"/>
              </w:rPr>
            </w:pPr>
            <w:r w:rsidRPr="005F113A">
              <w:rPr>
                <w:rFonts w:asciiTheme="majorBidi" w:hAnsiTheme="majorBidi" w:cstheme="majorBidi"/>
                <w:sz w:val="16"/>
                <w:szCs w:val="16"/>
              </w:rPr>
              <w:t>Voir par</w:t>
            </w:r>
            <w:r w:rsidR="00407658">
              <w:rPr>
                <w:rFonts w:asciiTheme="majorBidi" w:hAnsiTheme="majorBidi" w:cstheme="majorBidi"/>
                <w:sz w:val="16"/>
                <w:szCs w:val="16"/>
              </w:rPr>
              <w:t>agraphe</w:t>
            </w:r>
            <w:r w:rsidRPr="005F113A">
              <w:rPr>
                <w:rFonts w:asciiTheme="majorBidi" w:hAnsiTheme="majorBidi" w:cstheme="majorBidi"/>
                <w:sz w:val="16"/>
                <w:szCs w:val="16"/>
              </w:rPr>
              <w:t xml:space="preserve"> 8.1.6 (ceinture abdominale admise si le pare-brise n’est pas dans la zone de</w:t>
            </w:r>
            <w:r w:rsidR="007F5EF1">
              <w:rPr>
                <w:rFonts w:asciiTheme="majorBidi" w:hAnsiTheme="majorBidi" w:cstheme="majorBidi"/>
                <w:sz w:val="16"/>
                <w:szCs w:val="16"/>
              </w:rPr>
              <w:t> </w:t>
            </w:r>
            <w:r w:rsidRPr="005F113A">
              <w:rPr>
                <w:rFonts w:asciiTheme="majorBidi" w:hAnsiTheme="majorBidi" w:cstheme="majorBidi"/>
                <w:sz w:val="16"/>
                <w:szCs w:val="16"/>
              </w:rPr>
              <w:t>référence)</w:t>
            </w:r>
          </w:p>
        </w:tc>
        <w:tc>
          <w:tcPr>
            <w:tcW w:w="896" w:type="pct"/>
            <w:gridSpan w:val="2"/>
            <w:vMerge/>
            <w:tcBorders>
              <w:left w:val="single" w:sz="4" w:space="0" w:color="auto"/>
              <w:bottom w:val="single" w:sz="12" w:space="0" w:color="auto"/>
              <w:right w:val="single" w:sz="4" w:space="0" w:color="auto"/>
            </w:tcBorders>
            <w:shd w:val="clear" w:color="auto" w:fill="FFFFFF" w:themeFill="background1"/>
          </w:tcPr>
          <w:p w:rsidR="00CE2FC3" w:rsidRPr="005F113A" w:rsidRDefault="00CE2FC3" w:rsidP="005F113A">
            <w:pPr>
              <w:kinsoku/>
              <w:overflowPunct/>
              <w:autoSpaceDE/>
              <w:autoSpaceDN/>
              <w:adjustRightInd/>
              <w:snapToGrid/>
              <w:spacing w:beforeLines="20" w:before="48" w:afterLines="20" w:after="48" w:line="220" w:lineRule="exact"/>
              <w:ind w:left="57" w:right="57"/>
              <w:rPr>
                <w:rFonts w:asciiTheme="majorBidi" w:hAnsiTheme="majorBidi" w:cstheme="majorBidi"/>
                <w:bCs/>
                <w:spacing w:val="-2"/>
                <w:sz w:val="16"/>
                <w:szCs w:val="16"/>
                <w:lang w:eastAsia="en-GB"/>
              </w:rPr>
            </w:pPr>
          </w:p>
        </w:tc>
        <w:tc>
          <w:tcPr>
            <w:tcW w:w="562" w:type="pct"/>
            <w:vMerge/>
            <w:tcBorders>
              <w:left w:val="single" w:sz="4" w:space="0" w:color="auto"/>
              <w:bottom w:val="single" w:sz="12" w:space="0" w:color="auto"/>
            </w:tcBorders>
            <w:shd w:val="clear" w:color="auto" w:fill="FFFFFF" w:themeFill="background1"/>
          </w:tcPr>
          <w:p w:rsidR="00CE2FC3" w:rsidRPr="005F113A" w:rsidRDefault="00CE2FC3" w:rsidP="005F113A">
            <w:pPr>
              <w:kinsoku/>
              <w:overflowPunct/>
              <w:autoSpaceDE/>
              <w:autoSpaceDN/>
              <w:adjustRightInd/>
              <w:snapToGrid/>
              <w:spacing w:beforeLines="20" w:before="48" w:afterLines="20" w:after="48" w:line="220" w:lineRule="exact"/>
              <w:ind w:left="57" w:right="57"/>
              <w:rPr>
                <w:rFonts w:asciiTheme="majorBidi" w:hAnsiTheme="majorBidi" w:cstheme="majorBidi"/>
                <w:bCs/>
                <w:spacing w:val="-2"/>
                <w:sz w:val="16"/>
                <w:szCs w:val="16"/>
                <w:lang w:eastAsia="en-GB"/>
              </w:rPr>
            </w:pPr>
          </w:p>
        </w:tc>
        <w:tc>
          <w:tcPr>
            <w:tcW w:w="561" w:type="pct"/>
            <w:tcBorders>
              <w:bottom w:val="single" w:sz="12" w:space="0" w:color="auto"/>
            </w:tcBorders>
            <w:shd w:val="clear" w:color="auto" w:fill="FFFFFF" w:themeFill="background1"/>
          </w:tcPr>
          <w:p w:rsidR="00CE2FC3" w:rsidRPr="005F113A" w:rsidRDefault="00CE2FC3" w:rsidP="005F113A">
            <w:pPr>
              <w:kinsoku/>
              <w:overflowPunct/>
              <w:autoSpaceDE/>
              <w:autoSpaceDN/>
              <w:adjustRightInd/>
              <w:snapToGrid/>
              <w:spacing w:beforeLines="20" w:before="48" w:afterLines="20" w:after="48" w:line="220" w:lineRule="exact"/>
              <w:ind w:left="57" w:right="57"/>
              <w:rPr>
                <w:rFonts w:asciiTheme="majorBidi" w:hAnsiTheme="majorBidi" w:cstheme="majorBidi"/>
                <w:bCs/>
                <w:spacing w:val="-2"/>
                <w:sz w:val="16"/>
                <w:szCs w:val="16"/>
                <w:lang w:eastAsia="en-GB"/>
              </w:rPr>
            </w:pPr>
            <w:r w:rsidRPr="005F113A">
              <w:rPr>
                <w:rFonts w:asciiTheme="majorBidi" w:hAnsiTheme="majorBidi" w:cstheme="majorBidi"/>
                <w:bCs/>
                <w:spacing w:val="-2"/>
                <w:sz w:val="16"/>
                <w:szCs w:val="16"/>
                <w:lang w:eastAsia="en-GB"/>
              </w:rPr>
              <w:t>-</w:t>
            </w:r>
          </w:p>
        </w:tc>
      </w:tr>
      <w:tr w:rsidR="00CE2FC3" w:rsidRPr="005F113A" w:rsidTr="00407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1319" w:type="pct"/>
            <w:gridSpan w:val="3"/>
            <w:shd w:val="clear" w:color="auto" w:fill="FFFFFF" w:themeFill="background1"/>
          </w:tcPr>
          <w:p w:rsidR="00CE2FC3" w:rsidRPr="005F113A" w:rsidRDefault="00CE2FC3" w:rsidP="00407658">
            <w:pPr>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lastRenderedPageBreak/>
              <w:t>A : ceinture à trois points (sangle abdominale et</w:t>
            </w:r>
            <w:r w:rsidR="00407658">
              <w:rPr>
                <w:rFonts w:asciiTheme="majorBidi" w:hAnsiTheme="majorBidi" w:cstheme="majorBidi"/>
                <w:sz w:val="16"/>
                <w:szCs w:val="16"/>
              </w:rPr>
              <w:t> </w:t>
            </w:r>
            <w:r w:rsidRPr="005F113A">
              <w:rPr>
                <w:rFonts w:asciiTheme="majorBidi" w:hAnsiTheme="majorBidi" w:cstheme="majorBidi"/>
                <w:sz w:val="16"/>
                <w:szCs w:val="16"/>
              </w:rPr>
              <w:t>baudrier)</w:t>
            </w:r>
          </w:p>
        </w:tc>
        <w:tc>
          <w:tcPr>
            <w:tcW w:w="1182" w:type="pct"/>
            <w:gridSpan w:val="2"/>
            <w:shd w:val="clear" w:color="auto" w:fill="FFFFFF" w:themeFill="background1"/>
          </w:tcPr>
          <w:p w:rsidR="00CE2FC3" w:rsidRPr="005F113A" w:rsidRDefault="00CE2FC3" w:rsidP="005F113A">
            <w:pPr>
              <w:tabs>
                <w:tab w:val="left" w:pos="0"/>
              </w:tabs>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t>B : ceinture à deux points (abdominale)</w:t>
            </w:r>
          </w:p>
        </w:tc>
        <w:tc>
          <w:tcPr>
            <w:tcW w:w="1250" w:type="pct"/>
            <w:gridSpan w:val="2"/>
            <w:shd w:val="clear" w:color="auto" w:fill="FFFFFF" w:themeFill="background1"/>
          </w:tcPr>
          <w:p w:rsidR="00CE2FC3" w:rsidRPr="005F113A" w:rsidRDefault="00CE2FC3" w:rsidP="005F113A">
            <w:pPr>
              <w:tabs>
                <w:tab w:val="left" w:pos="0"/>
              </w:tabs>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t>r</w:t>
            </w:r>
            <w:r w:rsidR="005F113A" w:rsidRPr="005F113A">
              <w:rPr>
                <w:rFonts w:asciiTheme="majorBidi" w:hAnsiTheme="majorBidi" w:cstheme="majorBidi"/>
                <w:sz w:val="16"/>
                <w:szCs w:val="16"/>
              </w:rPr>
              <w:t> </w:t>
            </w:r>
            <w:r w:rsidRPr="005F113A">
              <w:rPr>
                <w:rFonts w:asciiTheme="majorBidi" w:hAnsiTheme="majorBidi" w:cstheme="majorBidi"/>
                <w:sz w:val="16"/>
                <w:szCs w:val="16"/>
              </w:rPr>
              <w:t>: enrouleur</w:t>
            </w:r>
          </w:p>
        </w:tc>
        <w:tc>
          <w:tcPr>
            <w:tcW w:w="1249" w:type="pct"/>
            <w:gridSpan w:val="3"/>
            <w:shd w:val="clear" w:color="auto" w:fill="FFFFFF" w:themeFill="background1"/>
          </w:tcPr>
          <w:p w:rsidR="00CE2FC3" w:rsidRPr="005F113A" w:rsidRDefault="00CE2FC3" w:rsidP="005F113A">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t>m</w:t>
            </w:r>
            <w:r w:rsidR="005F113A" w:rsidRPr="005F113A">
              <w:rPr>
                <w:rFonts w:asciiTheme="majorBidi" w:hAnsiTheme="majorBidi" w:cstheme="majorBidi"/>
                <w:sz w:val="16"/>
                <w:szCs w:val="16"/>
              </w:rPr>
              <w:t> </w:t>
            </w:r>
            <w:r w:rsidRPr="005F113A">
              <w:rPr>
                <w:rFonts w:asciiTheme="majorBidi" w:hAnsiTheme="majorBidi" w:cstheme="majorBidi"/>
                <w:sz w:val="16"/>
                <w:szCs w:val="16"/>
              </w:rPr>
              <w:t xml:space="preserve">: enrouleur à verrouillage d’urgence à sensibilité multiple </w:t>
            </w:r>
          </w:p>
        </w:tc>
      </w:tr>
      <w:tr w:rsidR="00CE2FC3" w:rsidRPr="005F113A" w:rsidTr="00407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9" w:type="pct"/>
            <w:gridSpan w:val="3"/>
            <w:shd w:val="clear" w:color="auto" w:fill="FFFFFF" w:themeFill="background1"/>
          </w:tcPr>
          <w:p w:rsidR="00CE2FC3" w:rsidRPr="005F113A" w:rsidRDefault="00CE2FC3" w:rsidP="005F113A">
            <w:pPr>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t xml:space="preserve">3 : enrouleur à verrouillage automatique </w:t>
            </w:r>
          </w:p>
        </w:tc>
        <w:tc>
          <w:tcPr>
            <w:tcW w:w="1182" w:type="pct"/>
            <w:gridSpan w:val="2"/>
            <w:shd w:val="clear" w:color="auto" w:fill="FFFFFF" w:themeFill="background1"/>
          </w:tcPr>
          <w:p w:rsidR="00CE2FC3" w:rsidRPr="005F113A" w:rsidRDefault="00CE2FC3" w:rsidP="005F113A">
            <w:pPr>
              <w:tabs>
                <w:tab w:val="left" w:pos="0"/>
              </w:tabs>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t>4 : enrouleur à verrouillage d’urgence</w:t>
            </w:r>
          </w:p>
        </w:tc>
        <w:tc>
          <w:tcPr>
            <w:tcW w:w="1250" w:type="pct"/>
            <w:gridSpan w:val="2"/>
            <w:shd w:val="clear" w:color="auto" w:fill="FFFFFF" w:themeFill="background1"/>
          </w:tcPr>
          <w:p w:rsidR="00CE2FC3" w:rsidRPr="005F113A" w:rsidRDefault="00CE2FC3" w:rsidP="005F113A">
            <w:pPr>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t>N</w:t>
            </w:r>
            <w:r w:rsidR="005F113A" w:rsidRPr="005F113A">
              <w:rPr>
                <w:rFonts w:asciiTheme="majorBidi" w:hAnsiTheme="majorBidi" w:cstheme="majorBidi"/>
                <w:sz w:val="16"/>
                <w:szCs w:val="16"/>
              </w:rPr>
              <w:t> </w:t>
            </w:r>
            <w:r w:rsidRPr="005F113A">
              <w:rPr>
                <w:rFonts w:asciiTheme="majorBidi" w:hAnsiTheme="majorBidi" w:cstheme="majorBidi"/>
                <w:sz w:val="16"/>
                <w:szCs w:val="16"/>
              </w:rPr>
              <w:t xml:space="preserve">: seuil de réponse élevé </w:t>
            </w:r>
          </w:p>
        </w:tc>
        <w:tc>
          <w:tcPr>
            <w:tcW w:w="1249" w:type="pct"/>
            <w:gridSpan w:val="3"/>
            <w:shd w:val="clear" w:color="auto" w:fill="FFFFFF" w:themeFill="background1"/>
          </w:tcPr>
          <w:p w:rsidR="00CE2FC3" w:rsidRPr="005F113A" w:rsidRDefault="00CE2FC3" w:rsidP="005F113A">
            <w:pPr>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t xml:space="preserve">(voir Règlement </w:t>
            </w:r>
            <w:r w:rsidR="005F113A" w:rsidRPr="005F113A">
              <w:rPr>
                <w:rFonts w:asciiTheme="majorBidi" w:eastAsia="MS Mincho" w:hAnsiTheme="majorBidi" w:cstheme="majorBidi"/>
                <w:sz w:val="16"/>
                <w:szCs w:val="16"/>
              </w:rPr>
              <w:t>n</w:t>
            </w:r>
            <w:r w:rsidR="005F113A" w:rsidRPr="005F113A">
              <w:rPr>
                <w:rFonts w:asciiTheme="majorBidi" w:eastAsia="MS Mincho" w:hAnsiTheme="majorBidi" w:cstheme="majorBidi"/>
                <w:sz w:val="16"/>
                <w:szCs w:val="16"/>
                <w:vertAlign w:val="superscript"/>
              </w:rPr>
              <w:t>o</w:t>
            </w:r>
            <w:r w:rsidR="005F113A" w:rsidRPr="005F113A">
              <w:rPr>
                <w:rFonts w:asciiTheme="majorBidi" w:hAnsiTheme="majorBidi" w:cstheme="majorBidi"/>
                <w:sz w:val="16"/>
                <w:szCs w:val="16"/>
              </w:rPr>
              <w:t> </w:t>
            </w:r>
            <w:r w:rsidRPr="005F113A">
              <w:rPr>
                <w:rFonts w:asciiTheme="majorBidi" w:hAnsiTheme="majorBidi" w:cstheme="majorBidi"/>
                <w:sz w:val="16"/>
                <w:szCs w:val="16"/>
              </w:rPr>
              <w:t>16, par. 2.14.3 et 2.14.5)</w:t>
            </w:r>
          </w:p>
        </w:tc>
      </w:tr>
      <w:tr w:rsidR="00CE2FC3" w:rsidRPr="005F113A" w:rsidTr="00407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9" w:type="pct"/>
            <w:gridSpan w:val="3"/>
            <w:shd w:val="clear" w:color="auto" w:fill="FFFFFF" w:themeFill="background1"/>
          </w:tcPr>
          <w:p w:rsidR="00CE2FC3" w:rsidRPr="005F113A" w:rsidRDefault="00CE2FC3" w:rsidP="00407658">
            <w:pPr>
              <w:spacing w:before="40" w:after="120" w:line="220" w:lineRule="exact"/>
              <w:ind w:left="57"/>
              <w:rPr>
                <w:rFonts w:asciiTheme="majorBidi" w:hAnsiTheme="majorBidi" w:cstheme="majorBidi"/>
                <w:sz w:val="16"/>
                <w:szCs w:val="16"/>
              </w:rPr>
            </w:pPr>
            <w:r w:rsidRPr="005F113A">
              <w:rPr>
                <w:rFonts w:asciiTheme="majorBidi" w:hAnsiTheme="majorBidi" w:cstheme="majorBidi"/>
                <w:sz w:val="18"/>
                <w:szCs w:val="18"/>
              </w:rPr>
              <w:t>* </w:t>
            </w:r>
            <w:r w:rsidRPr="005F113A">
              <w:rPr>
                <w:rFonts w:asciiTheme="majorBidi" w:hAnsiTheme="majorBidi" w:cstheme="majorBidi"/>
                <w:sz w:val="16"/>
                <w:szCs w:val="16"/>
              </w:rPr>
              <w:t>: Renvoie au par</w:t>
            </w:r>
            <w:r w:rsidR="00407658">
              <w:rPr>
                <w:rFonts w:asciiTheme="majorBidi" w:hAnsiTheme="majorBidi" w:cstheme="majorBidi"/>
                <w:sz w:val="16"/>
                <w:szCs w:val="16"/>
              </w:rPr>
              <w:t>agraphe </w:t>
            </w:r>
            <w:r w:rsidRPr="005F113A">
              <w:rPr>
                <w:rFonts w:asciiTheme="majorBidi" w:hAnsiTheme="majorBidi" w:cstheme="majorBidi"/>
                <w:sz w:val="16"/>
                <w:szCs w:val="16"/>
              </w:rPr>
              <w:t>8.1.6 du présent Règlement</w:t>
            </w:r>
            <w:r w:rsidRPr="005F113A">
              <w:rPr>
                <w:rFonts w:asciiTheme="majorBidi" w:hAnsiTheme="majorBidi" w:cstheme="majorBidi"/>
                <w:sz w:val="16"/>
                <w:szCs w:val="16"/>
                <w:vertAlign w:val="superscript"/>
              </w:rPr>
              <w:t>2</w:t>
            </w:r>
          </w:p>
        </w:tc>
        <w:tc>
          <w:tcPr>
            <w:tcW w:w="1182" w:type="pct"/>
            <w:gridSpan w:val="2"/>
            <w:shd w:val="clear" w:color="auto" w:fill="FFFFFF" w:themeFill="background1"/>
          </w:tcPr>
          <w:p w:rsidR="00CE2FC3" w:rsidRPr="005F113A" w:rsidRDefault="00CE2FC3" w:rsidP="00407658">
            <w:pPr>
              <w:tabs>
                <w:tab w:val="left" w:pos="0"/>
                <w:tab w:val="left" w:pos="43"/>
              </w:tabs>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t xml:space="preserve">Ø : Renvoie au </w:t>
            </w:r>
            <w:r w:rsidR="00407658">
              <w:rPr>
                <w:rFonts w:asciiTheme="majorBidi" w:hAnsiTheme="majorBidi" w:cstheme="majorBidi"/>
                <w:sz w:val="16"/>
                <w:szCs w:val="16"/>
              </w:rPr>
              <w:t>paragraphe</w:t>
            </w:r>
            <w:r w:rsidRPr="005F113A">
              <w:rPr>
                <w:rFonts w:asciiTheme="majorBidi" w:hAnsiTheme="majorBidi" w:cstheme="majorBidi"/>
                <w:sz w:val="16"/>
                <w:szCs w:val="16"/>
              </w:rPr>
              <w:t xml:space="preserve"> </w:t>
            </w:r>
            <w:r w:rsidR="00407658">
              <w:rPr>
                <w:rFonts w:asciiTheme="majorBidi" w:hAnsiTheme="majorBidi" w:cstheme="majorBidi"/>
                <w:sz w:val="16"/>
                <w:szCs w:val="16"/>
              </w:rPr>
              <w:t>8.1.2.1 du </w:t>
            </w:r>
            <w:r w:rsidRPr="005F113A">
              <w:rPr>
                <w:rFonts w:asciiTheme="majorBidi" w:hAnsiTheme="majorBidi" w:cstheme="majorBidi"/>
                <w:sz w:val="16"/>
                <w:szCs w:val="16"/>
              </w:rPr>
              <w:t>présent Règlement</w:t>
            </w:r>
          </w:p>
        </w:tc>
        <w:tc>
          <w:tcPr>
            <w:tcW w:w="1250" w:type="pct"/>
            <w:gridSpan w:val="2"/>
            <w:shd w:val="clear" w:color="auto" w:fill="FFFFFF" w:themeFill="background1"/>
          </w:tcPr>
          <w:p w:rsidR="00CE2FC3" w:rsidRPr="005F113A" w:rsidRDefault="00CE2FC3" w:rsidP="00407658">
            <w:pPr>
              <w:tabs>
                <w:tab w:val="left" w:pos="43"/>
              </w:tabs>
              <w:spacing w:before="40" w:after="120" w:line="220" w:lineRule="exact"/>
              <w:ind w:left="57"/>
              <w:rPr>
                <w:rFonts w:asciiTheme="majorBidi" w:hAnsiTheme="majorBidi" w:cstheme="majorBidi"/>
                <w:sz w:val="16"/>
                <w:szCs w:val="16"/>
              </w:rPr>
            </w:pPr>
            <w:r w:rsidRPr="005F113A">
              <w:rPr>
                <w:rFonts w:asciiTheme="majorBidi" w:hAnsiTheme="majorBidi" w:cstheme="majorBidi"/>
                <w:sz w:val="16"/>
                <w:szCs w:val="16"/>
              </w:rPr>
              <w:t>●</w:t>
            </w:r>
            <w:r w:rsidR="005F113A" w:rsidRPr="005F113A">
              <w:rPr>
                <w:rFonts w:asciiTheme="majorBidi" w:hAnsiTheme="majorBidi" w:cstheme="majorBidi"/>
                <w:sz w:val="16"/>
                <w:szCs w:val="16"/>
              </w:rPr>
              <w:t> </w:t>
            </w:r>
            <w:r w:rsidRPr="005F113A">
              <w:rPr>
                <w:rFonts w:asciiTheme="majorBidi" w:hAnsiTheme="majorBidi" w:cstheme="majorBidi"/>
                <w:sz w:val="16"/>
                <w:szCs w:val="16"/>
              </w:rPr>
              <w:t>: renvoie au pa</w:t>
            </w:r>
            <w:r w:rsidR="00407658">
              <w:rPr>
                <w:rFonts w:asciiTheme="majorBidi" w:hAnsiTheme="majorBidi" w:cstheme="majorBidi"/>
                <w:sz w:val="16"/>
                <w:szCs w:val="16"/>
              </w:rPr>
              <w:t>ragraphe</w:t>
            </w:r>
            <w:r w:rsidRPr="005F113A">
              <w:rPr>
                <w:rFonts w:asciiTheme="majorBidi" w:hAnsiTheme="majorBidi" w:cstheme="majorBidi"/>
                <w:sz w:val="16"/>
                <w:szCs w:val="16"/>
              </w:rPr>
              <w:t xml:space="preserve"> 8.1.7 du présent Règlement</w:t>
            </w:r>
            <w:r w:rsidRPr="005F113A">
              <w:rPr>
                <w:rFonts w:asciiTheme="majorBidi" w:hAnsiTheme="majorBidi" w:cstheme="majorBidi"/>
                <w:sz w:val="16"/>
                <w:szCs w:val="16"/>
                <w:vertAlign w:val="superscript"/>
              </w:rPr>
              <w:t>2</w:t>
            </w:r>
          </w:p>
        </w:tc>
        <w:tc>
          <w:tcPr>
            <w:tcW w:w="1249" w:type="pct"/>
            <w:gridSpan w:val="3"/>
            <w:shd w:val="clear" w:color="auto" w:fill="FFFFFF" w:themeFill="background1"/>
          </w:tcPr>
          <w:p w:rsidR="00CE2FC3" w:rsidRPr="005F113A" w:rsidRDefault="00CE2FC3" w:rsidP="005F113A">
            <w:pPr>
              <w:tabs>
                <w:tab w:val="left" w:pos="43"/>
              </w:tabs>
              <w:spacing w:before="40" w:after="120" w:line="220" w:lineRule="exact"/>
              <w:ind w:left="57"/>
              <w:rPr>
                <w:rFonts w:asciiTheme="majorBidi" w:hAnsiTheme="majorBidi" w:cstheme="majorBidi"/>
                <w:sz w:val="16"/>
                <w:szCs w:val="16"/>
              </w:rPr>
            </w:pPr>
          </w:p>
        </w:tc>
      </w:tr>
    </w:tbl>
    <w:p w:rsidR="00407658" w:rsidRPr="00E36023" w:rsidRDefault="00407658" w:rsidP="00407658">
      <w:pPr>
        <w:tabs>
          <w:tab w:val="left" w:pos="-720"/>
          <w:tab w:val="left" w:pos="567"/>
        </w:tabs>
        <w:kinsoku/>
        <w:overflowPunct/>
        <w:autoSpaceDE/>
        <w:autoSpaceDN/>
        <w:adjustRightInd/>
        <w:snapToGrid/>
        <w:spacing w:line="180" w:lineRule="atLeast"/>
        <w:ind w:left="284" w:right="284"/>
        <w:rPr>
          <w:bCs/>
          <w:spacing w:val="-2"/>
          <w:sz w:val="18"/>
          <w:szCs w:val="18"/>
          <w:lang w:eastAsia="en-GB"/>
        </w:rPr>
      </w:pPr>
      <w:r w:rsidRPr="00E36023">
        <w:rPr>
          <w:bCs/>
          <w:i/>
          <w:spacing w:val="-2"/>
          <w:sz w:val="18"/>
          <w:szCs w:val="18"/>
          <w:lang w:eastAsia="en-GB"/>
        </w:rPr>
        <w:t>Note</w:t>
      </w:r>
      <w:r>
        <w:rPr>
          <w:bCs/>
          <w:i/>
          <w:spacing w:val="-2"/>
          <w:sz w:val="18"/>
          <w:szCs w:val="18"/>
          <w:lang w:eastAsia="en-GB"/>
        </w:rPr>
        <w:t> </w:t>
      </w:r>
      <w:r w:rsidRPr="00E36023">
        <w:rPr>
          <w:bCs/>
          <w:spacing w:val="-2"/>
          <w:sz w:val="18"/>
          <w:szCs w:val="18"/>
          <w:lang w:eastAsia="en-GB"/>
        </w:rPr>
        <w:t>:</w:t>
      </w:r>
      <w:r>
        <w:rPr>
          <w:bCs/>
          <w:spacing w:val="-2"/>
          <w:sz w:val="18"/>
          <w:szCs w:val="18"/>
          <w:lang w:eastAsia="en-GB"/>
        </w:rPr>
        <w:t xml:space="preserve">  </w:t>
      </w:r>
      <w:r w:rsidRPr="00E36023">
        <w:rPr>
          <w:bCs/>
          <w:spacing w:val="-2"/>
          <w:sz w:val="18"/>
          <w:szCs w:val="18"/>
          <w:lang w:eastAsia="en-GB"/>
        </w:rPr>
        <w:t>Dans tous les cas, il est possible d’</w:t>
      </w:r>
      <w:r>
        <w:rPr>
          <w:bCs/>
          <w:spacing w:val="-2"/>
          <w:sz w:val="18"/>
          <w:szCs w:val="18"/>
          <w:lang w:eastAsia="en-GB"/>
        </w:rPr>
        <w:t>installer une ceinture de type </w:t>
      </w:r>
      <w:r w:rsidRPr="00E36023">
        <w:rPr>
          <w:bCs/>
          <w:spacing w:val="-2"/>
          <w:sz w:val="18"/>
          <w:szCs w:val="18"/>
          <w:lang w:eastAsia="en-GB"/>
        </w:rPr>
        <w:t>S au lieu d’</w:t>
      </w:r>
      <w:r>
        <w:rPr>
          <w:bCs/>
          <w:spacing w:val="-2"/>
          <w:sz w:val="18"/>
          <w:szCs w:val="18"/>
          <w:lang w:eastAsia="en-GB"/>
        </w:rPr>
        <w:t>une ceinture du type </w:t>
      </w:r>
      <w:r w:rsidRPr="00E36023">
        <w:rPr>
          <w:bCs/>
          <w:spacing w:val="-2"/>
          <w:sz w:val="18"/>
          <w:szCs w:val="18"/>
          <w:lang w:eastAsia="en-GB"/>
        </w:rPr>
        <w:t>A ou B, à condition que les ancrages utilisés soient conformes aux prescriptions</w:t>
      </w:r>
      <w:r>
        <w:rPr>
          <w:bCs/>
          <w:spacing w:val="-2"/>
          <w:sz w:val="18"/>
          <w:szCs w:val="18"/>
          <w:lang w:eastAsia="en-GB"/>
        </w:rPr>
        <w:t xml:space="preserve"> </w:t>
      </w:r>
      <w:r w:rsidRPr="00E36023">
        <w:rPr>
          <w:bCs/>
          <w:spacing w:val="-2"/>
          <w:sz w:val="18"/>
          <w:szCs w:val="18"/>
          <w:lang w:eastAsia="en-GB"/>
        </w:rPr>
        <w:t xml:space="preserve">du Règlement </w:t>
      </w:r>
      <w:r w:rsidRPr="00CE2FC3">
        <w:rPr>
          <w:rFonts w:eastAsia="MS Mincho"/>
          <w:bCs/>
          <w:spacing w:val="-2"/>
          <w:sz w:val="18"/>
          <w:szCs w:val="18"/>
          <w:lang w:eastAsia="en-GB"/>
        </w:rPr>
        <w:t>n</w:t>
      </w:r>
      <w:r w:rsidRPr="00CE2FC3">
        <w:rPr>
          <w:rFonts w:eastAsia="MS Mincho"/>
          <w:bCs/>
          <w:spacing w:val="-2"/>
          <w:sz w:val="18"/>
          <w:szCs w:val="18"/>
          <w:vertAlign w:val="superscript"/>
          <w:lang w:eastAsia="en-GB"/>
        </w:rPr>
        <w:t>o</w:t>
      </w:r>
      <w:r>
        <w:rPr>
          <w:bCs/>
          <w:spacing w:val="-2"/>
          <w:sz w:val="18"/>
          <w:szCs w:val="18"/>
          <w:lang w:eastAsia="en-GB"/>
        </w:rPr>
        <w:t> </w:t>
      </w:r>
      <w:r w:rsidRPr="00E36023">
        <w:rPr>
          <w:bCs/>
          <w:spacing w:val="-2"/>
          <w:sz w:val="18"/>
          <w:szCs w:val="18"/>
          <w:lang w:eastAsia="en-GB"/>
        </w:rPr>
        <w:t>14.</w:t>
      </w:r>
    </w:p>
    <w:p w:rsidR="00407658" w:rsidRDefault="00407658" w:rsidP="00407658">
      <w:pPr>
        <w:tabs>
          <w:tab w:val="left" w:pos="284"/>
        </w:tabs>
        <w:kinsoku/>
        <w:overflowPunct/>
        <w:autoSpaceDE/>
        <w:autoSpaceDN/>
        <w:adjustRightInd/>
        <w:snapToGrid/>
        <w:spacing w:before="40" w:line="180" w:lineRule="atLeast"/>
        <w:ind w:left="284" w:right="284"/>
        <w:rPr>
          <w:bCs/>
          <w:spacing w:val="-2"/>
          <w:sz w:val="18"/>
          <w:szCs w:val="18"/>
          <w:lang w:eastAsia="en-GB"/>
        </w:rPr>
      </w:pPr>
      <w:r w:rsidRPr="00E36023">
        <w:rPr>
          <w:bCs/>
          <w:spacing w:val="-2"/>
          <w:sz w:val="18"/>
          <w:szCs w:val="18"/>
          <w:lang w:eastAsia="en-GB"/>
        </w:rPr>
        <w:t>Lorsqu’un harnais a été homologué en tant que ceinture de type</w:t>
      </w:r>
      <w:r>
        <w:rPr>
          <w:bCs/>
          <w:spacing w:val="-2"/>
          <w:sz w:val="18"/>
          <w:szCs w:val="18"/>
          <w:lang w:eastAsia="en-GB"/>
        </w:rPr>
        <w:t> </w:t>
      </w:r>
      <w:r w:rsidRPr="00E36023">
        <w:rPr>
          <w:bCs/>
          <w:spacing w:val="-2"/>
          <w:sz w:val="18"/>
          <w:szCs w:val="18"/>
          <w:lang w:eastAsia="en-GB"/>
        </w:rPr>
        <w:t>S conformément au présent Règlement, en utilisant la sangle abdominale, les baudriers et éventuellement un ou deux enrouleurs, le constructeur ou le demandeur peut fournir une ou deux sangles d’entrejambe supplémentaires munies de leurs fixations aux ancrages. Ces</w:t>
      </w:r>
      <w:r>
        <w:rPr>
          <w:bCs/>
          <w:spacing w:val="-2"/>
          <w:sz w:val="18"/>
          <w:szCs w:val="18"/>
          <w:lang w:eastAsia="en-GB"/>
        </w:rPr>
        <w:t xml:space="preserve"> </w:t>
      </w:r>
      <w:r w:rsidRPr="00E36023">
        <w:rPr>
          <w:bCs/>
          <w:spacing w:val="-2"/>
          <w:sz w:val="18"/>
          <w:szCs w:val="18"/>
          <w:lang w:eastAsia="en-GB"/>
        </w:rPr>
        <w:t>ancrages supplémentaires sont dispensés de</w:t>
      </w:r>
      <w:r>
        <w:rPr>
          <w:bCs/>
          <w:spacing w:val="-2"/>
          <w:sz w:val="18"/>
          <w:szCs w:val="18"/>
          <w:lang w:eastAsia="en-GB"/>
        </w:rPr>
        <w:t xml:space="preserve">s prescriptions du Règlement </w:t>
      </w:r>
      <w:r w:rsidRPr="00CA7B3F">
        <w:rPr>
          <w:rFonts w:eastAsia="MS Mincho"/>
          <w:bCs/>
          <w:spacing w:val="-2"/>
          <w:sz w:val="18"/>
          <w:szCs w:val="18"/>
          <w:lang w:eastAsia="en-GB"/>
        </w:rPr>
        <w:t>n</w:t>
      </w:r>
      <w:r w:rsidRPr="00CA7B3F">
        <w:rPr>
          <w:rFonts w:eastAsia="MS Mincho"/>
          <w:bCs/>
          <w:spacing w:val="-2"/>
          <w:sz w:val="18"/>
          <w:szCs w:val="18"/>
          <w:vertAlign w:val="superscript"/>
          <w:lang w:eastAsia="en-GB"/>
        </w:rPr>
        <w:t>o</w:t>
      </w:r>
      <w:r>
        <w:rPr>
          <w:bCs/>
          <w:spacing w:val="-2"/>
          <w:sz w:val="18"/>
          <w:szCs w:val="18"/>
          <w:lang w:eastAsia="en-GB"/>
        </w:rPr>
        <w:t> </w:t>
      </w:r>
      <w:r w:rsidRPr="00E36023">
        <w:rPr>
          <w:bCs/>
          <w:spacing w:val="-2"/>
          <w:sz w:val="18"/>
          <w:szCs w:val="18"/>
          <w:lang w:eastAsia="en-GB"/>
        </w:rPr>
        <w:t xml:space="preserve">14 (erratum dans le complément 14 à la série 04 d’amendements, applicable </w:t>
      </w:r>
      <w:r w:rsidRPr="00E36023">
        <w:rPr>
          <w:bCs/>
          <w:i/>
          <w:spacing w:val="-2"/>
          <w:sz w:val="18"/>
          <w:szCs w:val="18"/>
          <w:lang w:eastAsia="en-GB"/>
        </w:rPr>
        <w:t>ab initio</w:t>
      </w:r>
      <w:r w:rsidRPr="00E36023">
        <w:rPr>
          <w:bCs/>
          <w:spacing w:val="-2"/>
          <w:sz w:val="18"/>
          <w:szCs w:val="18"/>
          <w:lang w:eastAsia="en-GB"/>
        </w:rPr>
        <w:t>).</w:t>
      </w:r>
    </w:p>
    <w:p w:rsidR="00225E5C" w:rsidRPr="00E36023" w:rsidRDefault="00225E5C" w:rsidP="00407658">
      <w:pPr>
        <w:tabs>
          <w:tab w:val="left" w:pos="284"/>
        </w:tabs>
        <w:kinsoku/>
        <w:overflowPunct/>
        <w:autoSpaceDE/>
        <w:autoSpaceDN/>
        <w:adjustRightInd/>
        <w:snapToGrid/>
        <w:spacing w:before="40" w:line="180" w:lineRule="atLeast"/>
        <w:ind w:left="284" w:right="284"/>
        <w:rPr>
          <w:spacing w:val="-2"/>
          <w:sz w:val="18"/>
          <w:szCs w:val="18"/>
          <w:lang w:eastAsia="en-GB"/>
        </w:rPr>
      </w:pPr>
      <w:r w:rsidRPr="00E36023">
        <w:rPr>
          <w:spacing w:val="-2"/>
          <w:sz w:val="18"/>
          <w:szCs w:val="18"/>
          <w:vertAlign w:val="superscript"/>
          <w:lang w:eastAsia="en-GB"/>
        </w:rPr>
        <w:t>1</w:t>
      </w:r>
      <w:r w:rsidR="00CE2FC3" w:rsidRPr="00CA7B3F">
        <w:rPr>
          <w:spacing w:val="-2"/>
          <w:sz w:val="18"/>
          <w:szCs w:val="18"/>
          <w:lang w:eastAsia="en-GB"/>
        </w:rPr>
        <w:t xml:space="preserve">  </w:t>
      </w:r>
      <w:r w:rsidRPr="00E36023">
        <w:rPr>
          <w:spacing w:val="-2"/>
          <w:sz w:val="18"/>
          <w:szCs w:val="18"/>
          <w:lang w:eastAsia="en-GB"/>
        </w:rPr>
        <w:t>Erratum dans le complément 12 à la série 04 d</w:t>
      </w:r>
      <w:r w:rsidR="00E36023" w:rsidRPr="00E36023">
        <w:rPr>
          <w:spacing w:val="-2"/>
          <w:sz w:val="18"/>
          <w:szCs w:val="18"/>
          <w:lang w:eastAsia="en-GB"/>
        </w:rPr>
        <w:t>’</w:t>
      </w:r>
      <w:r w:rsidRPr="00E36023">
        <w:rPr>
          <w:spacing w:val="-2"/>
          <w:sz w:val="18"/>
          <w:szCs w:val="18"/>
          <w:lang w:eastAsia="en-GB"/>
        </w:rPr>
        <w:t xml:space="preserve">amendements, applicable </w:t>
      </w:r>
      <w:r w:rsidRPr="00E36023">
        <w:rPr>
          <w:i/>
          <w:spacing w:val="-2"/>
          <w:sz w:val="18"/>
          <w:szCs w:val="18"/>
          <w:lang w:eastAsia="en-GB"/>
        </w:rPr>
        <w:t>ab initio</w:t>
      </w:r>
      <w:r w:rsidRPr="00E36023">
        <w:rPr>
          <w:spacing w:val="-2"/>
          <w:sz w:val="18"/>
          <w:szCs w:val="18"/>
          <w:lang w:eastAsia="en-GB"/>
        </w:rPr>
        <w:t xml:space="preserve">. </w:t>
      </w:r>
    </w:p>
    <w:p w:rsidR="00225E5C" w:rsidRPr="00E36023" w:rsidRDefault="00225E5C" w:rsidP="00407658">
      <w:pPr>
        <w:tabs>
          <w:tab w:val="left" w:pos="284"/>
        </w:tabs>
        <w:kinsoku/>
        <w:overflowPunct/>
        <w:autoSpaceDE/>
        <w:autoSpaceDN/>
        <w:adjustRightInd/>
        <w:snapToGrid/>
        <w:spacing w:after="20" w:line="180" w:lineRule="atLeast"/>
        <w:ind w:left="284" w:right="284"/>
        <w:rPr>
          <w:spacing w:val="-2"/>
          <w:sz w:val="18"/>
          <w:szCs w:val="18"/>
          <w:lang w:eastAsia="en-GB"/>
        </w:rPr>
      </w:pPr>
      <w:r w:rsidRPr="00E36023">
        <w:rPr>
          <w:bCs/>
          <w:spacing w:val="-2"/>
          <w:sz w:val="18"/>
          <w:szCs w:val="18"/>
          <w:vertAlign w:val="superscript"/>
          <w:lang w:eastAsia="en-GB"/>
        </w:rPr>
        <w:t>2</w:t>
      </w:r>
      <w:r w:rsidR="00CE2FC3" w:rsidRPr="00CA7B3F">
        <w:rPr>
          <w:bCs/>
          <w:spacing w:val="-2"/>
          <w:sz w:val="18"/>
          <w:szCs w:val="18"/>
          <w:lang w:eastAsia="en-GB"/>
        </w:rPr>
        <w:t xml:space="preserve">  </w:t>
      </w:r>
      <w:r w:rsidRPr="00E36023">
        <w:rPr>
          <w:bCs/>
          <w:spacing w:val="-2"/>
          <w:sz w:val="18"/>
          <w:szCs w:val="18"/>
          <w:lang w:eastAsia="en-GB"/>
        </w:rPr>
        <w:t xml:space="preserve">Erratum dans la révision 4, applicable </w:t>
      </w:r>
      <w:r w:rsidRPr="00E36023">
        <w:rPr>
          <w:i/>
          <w:spacing w:val="-2"/>
          <w:sz w:val="18"/>
          <w:szCs w:val="18"/>
          <w:lang w:eastAsia="en-GB"/>
        </w:rPr>
        <w:t>ab initio</w:t>
      </w:r>
      <w:r w:rsidRPr="00E36023">
        <w:rPr>
          <w:spacing w:val="-2"/>
          <w:sz w:val="18"/>
          <w:szCs w:val="18"/>
          <w:lang w:eastAsia="en-GB"/>
        </w:rPr>
        <w:t>.</w:t>
      </w:r>
      <w:r w:rsidR="00CE2FC3" w:rsidRPr="00CE2FC3">
        <w:rPr>
          <w:bCs/>
          <w:spacing w:val="-2"/>
          <w:lang w:eastAsia="en-GB"/>
        </w:rPr>
        <w:t> ».</w:t>
      </w:r>
    </w:p>
    <w:p w:rsidR="00E36023" w:rsidRPr="00E36023" w:rsidRDefault="00E36023" w:rsidP="00225E5C">
      <w:pPr>
        <w:sectPr w:rsidR="00E36023" w:rsidRPr="00E36023" w:rsidSect="00225E5C">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701" w:bottom="1134" w:left="2268" w:header="567" w:footer="567" w:gutter="0"/>
          <w:cols w:space="708"/>
          <w:docGrid w:linePitch="360"/>
        </w:sectPr>
      </w:pPr>
    </w:p>
    <w:p w:rsidR="00E36023" w:rsidRPr="00E36023" w:rsidRDefault="00E36023" w:rsidP="00E36023">
      <w:pPr>
        <w:pStyle w:val="HChG"/>
        <w:rPr>
          <w:lang w:eastAsia="ja-JP"/>
        </w:rPr>
      </w:pPr>
      <w:r w:rsidRPr="00E36023">
        <w:lastRenderedPageBreak/>
        <w:tab/>
        <w:t>II.</w:t>
      </w:r>
      <w:r w:rsidRPr="00E36023">
        <w:tab/>
        <w:t>Justificatio</w:t>
      </w:r>
      <w:r w:rsidRPr="00E36023">
        <w:rPr>
          <w:lang w:eastAsia="ja-JP"/>
        </w:rPr>
        <w:t>n</w:t>
      </w:r>
    </w:p>
    <w:p w:rsidR="00E36023" w:rsidRPr="00E36023" w:rsidRDefault="00E36023" w:rsidP="00E36023">
      <w:pPr>
        <w:pStyle w:val="ParNoG"/>
      </w:pPr>
      <w:r w:rsidRPr="00E36023">
        <w:t>Dans le tableau actuel de l’</w:t>
      </w:r>
      <w:r w:rsidR="005F113A">
        <w:t>annexe </w:t>
      </w:r>
      <w:r w:rsidRPr="00E36023">
        <w:t>16 il peut être difficile de déterminer si les sièges latéraux (autres qu’à l’avant) et les sièges centraux (autres qu’à l’avant) sont concernés par les prescriptions applicables aux véhicules de la catégorie N</w:t>
      </w:r>
      <w:r w:rsidRPr="00E36023">
        <w:rPr>
          <w:vertAlign w:val="subscript"/>
        </w:rPr>
        <w:t>3</w:t>
      </w:r>
      <w:r w:rsidRPr="00E36023">
        <w:t>.</w:t>
      </w:r>
    </w:p>
    <w:p w:rsidR="00E36023" w:rsidRPr="00E36023" w:rsidRDefault="00E36023" w:rsidP="00E36023">
      <w:pPr>
        <w:pStyle w:val="ParNoG"/>
      </w:pPr>
      <w:r w:rsidRPr="00E36023">
        <w:t xml:space="preserve">La présente proposition a pour but d’éviter les malentendus. Il est donc proposé de supprimer quelques autres séparations dans le tableau car les séparations sont susceptibles de donner lieu à des interprétations erronées. </w:t>
      </w:r>
    </w:p>
    <w:p w:rsidR="00E36023" w:rsidRPr="00E36023" w:rsidRDefault="00E36023" w:rsidP="00E36023">
      <w:pPr>
        <w:pStyle w:val="SingleTxtG"/>
        <w:spacing w:before="240" w:after="0"/>
        <w:jc w:val="center"/>
        <w:rPr>
          <w:u w:val="single"/>
        </w:rPr>
      </w:pPr>
      <w:r w:rsidRPr="00E36023">
        <w:rPr>
          <w:u w:val="single"/>
        </w:rPr>
        <w:tab/>
      </w:r>
      <w:r w:rsidRPr="00E36023">
        <w:rPr>
          <w:u w:val="single"/>
        </w:rPr>
        <w:tab/>
      </w:r>
      <w:r w:rsidRPr="00E36023">
        <w:rPr>
          <w:u w:val="single"/>
        </w:rPr>
        <w:tab/>
      </w:r>
    </w:p>
    <w:sectPr w:rsidR="00E36023" w:rsidRPr="00E36023" w:rsidSect="00E36023">
      <w:headerReference w:type="even" r:id="rId19"/>
      <w:headerReference w:type="default" r:id="rId20"/>
      <w:footerReference w:type="even" r:id="rId21"/>
      <w:footerReference w:type="default" r:id="rId22"/>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A3" w:rsidRDefault="007229A3" w:rsidP="00F95C08">
      <w:pPr>
        <w:spacing w:line="240" w:lineRule="auto"/>
      </w:pPr>
    </w:p>
  </w:endnote>
  <w:endnote w:type="continuationSeparator" w:id="0">
    <w:p w:rsidR="007229A3" w:rsidRPr="00AC3823" w:rsidRDefault="007229A3" w:rsidP="00AC3823"/>
  </w:endnote>
  <w:endnote w:type="continuationNotice" w:id="1">
    <w:p w:rsidR="007229A3" w:rsidRDefault="007229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66" w:rsidRPr="00C74F66" w:rsidRDefault="00C74F66" w:rsidP="00C74F66">
    <w:pPr>
      <w:tabs>
        <w:tab w:val="right" w:pos="9638"/>
      </w:tabs>
      <w:rPr>
        <w:sz w:val="16"/>
      </w:rPr>
    </w:pPr>
    <w:r w:rsidRPr="00C74F66">
      <w:rPr>
        <w:b/>
        <w:sz w:val="18"/>
      </w:rPr>
      <w:fldChar w:fldCharType="begin"/>
    </w:r>
    <w:r w:rsidRPr="00C74F66">
      <w:rPr>
        <w:b/>
        <w:sz w:val="18"/>
      </w:rPr>
      <w:instrText xml:space="preserve"> PAGE  \* MERGEFORMAT </w:instrText>
    </w:r>
    <w:r w:rsidRPr="00C74F66">
      <w:rPr>
        <w:b/>
        <w:sz w:val="18"/>
      </w:rPr>
      <w:fldChar w:fldCharType="separate"/>
    </w:r>
    <w:r w:rsidR="0049034A">
      <w:rPr>
        <w:b/>
        <w:noProof/>
        <w:sz w:val="18"/>
      </w:rPr>
      <w:t>2</w:t>
    </w:r>
    <w:r w:rsidRPr="00C74F66">
      <w:rPr>
        <w:b/>
        <w:sz w:val="18"/>
      </w:rPr>
      <w:fldChar w:fldCharType="end"/>
    </w:r>
    <w:r>
      <w:rPr>
        <w:b/>
        <w:sz w:val="18"/>
      </w:rPr>
      <w:tab/>
    </w:r>
    <w:r>
      <w:t>GE.16-03101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66" w:rsidRPr="00C74F66" w:rsidRDefault="00C74F66" w:rsidP="00C74F66">
    <w:pPr>
      <w:tabs>
        <w:tab w:val="right" w:pos="9638"/>
      </w:tabs>
      <w:rPr>
        <w:b/>
        <w:sz w:val="18"/>
      </w:rPr>
    </w:pPr>
    <w:r>
      <w:t>GE.16-03101</w:t>
    </w:r>
    <w:r>
      <w:tab/>
    </w:r>
    <w:r w:rsidRPr="00C74F66">
      <w:rPr>
        <w:b/>
        <w:sz w:val="18"/>
      </w:rPr>
      <w:fldChar w:fldCharType="begin"/>
    </w:r>
    <w:r w:rsidRPr="00C74F66">
      <w:rPr>
        <w:b/>
        <w:sz w:val="18"/>
      </w:rPr>
      <w:instrText xml:space="preserve"> PAGE  \* MERGEFORMAT </w:instrText>
    </w:r>
    <w:r w:rsidRPr="00C74F66">
      <w:rPr>
        <w:b/>
        <w:sz w:val="18"/>
      </w:rPr>
      <w:fldChar w:fldCharType="separate"/>
    </w:r>
    <w:r w:rsidR="00225E5C">
      <w:rPr>
        <w:b/>
        <w:noProof/>
        <w:sz w:val="18"/>
      </w:rPr>
      <w:t>3</w:t>
    </w:r>
    <w:r w:rsidRPr="00C74F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74F66" w:rsidRDefault="00C74F66" w:rsidP="00C74F66">
    <w:pPr>
      <w:spacing w:before="120" w:line="240" w:lineRule="auto"/>
    </w:pPr>
    <w:r>
      <w:t>GE.</w:t>
    </w:r>
    <w:r w:rsidR="007F20FA">
      <w:rPr>
        <w:noProof/>
        <w:lang w:val="fr-FR" w:eastAsia="fr-FR"/>
      </w:rPr>
      <w:drawing>
        <wp:anchor distT="0" distB="0" distL="114300" distR="114300" simplePos="0" relativeHeight="251659264" behindDoc="0" locked="0" layoutInCell="1" allowOverlap="0" wp14:anchorId="4C6182CD" wp14:editId="53E3C18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16-03101</w:t>
    </w:r>
    <w:r w:rsidR="00E36023">
      <w:t xml:space="preserve">  </w:t>
    </w:r>
    <w:r>
      <w:t>(F)</w:t>
    </w:r>
    <w:r w:rsidR="007F5EF1">
      <w:t xml:space="preserve">    170316    29</w:t>
    </w:r>
    <w:r w:rsidR="00E36023">
      <w:t>0316</w:t>
    </w:r>
    <w:r>
      <w:br/>
    </w:r>
    <w:r w:rsidRPr="00C74F66">
      <w:rPr>
        <w:rFonts w:ascii="C39T30Lfz" w:hAnsi="C39T30Lfz"/>
        <w:sz w:val="56"/>
      </w:rPr>
      <w:t></w:t>
    </w:r>
    <w:r w:rsidRPr="00C74F66">
      <w:rPr>
        <w:rFonts w:ascii="C39T30Lfz" w:hAnsi="C39T30Lfz"/>
        <w:sz w:val="56"/>
      </w:rPr>
      <w:t></w:t>
    </w:r>
    <w:r w:rsidRPr="00C74F66">
      <w:rPr>
        <w:rFonts w:ascii="C39T30Lfz" w:hAnsi="C39T30Lfz"/>
        <w:sz w:val="56"/>
      </w:rPr>
      <w:t></w:t>
    </w:r>
    <w:r w:rsidRPr="00C74F66">
      <w:rPr>
        <w:rFonts w:ascii="C39T30Lfz" w:hAnsi="C39T30Lfz"/>
        <w:sz w:val="56"/>
      </w:rPr>
      <w:t></w:t>
    </w:r>
    <w:r w:rsidRPr="00C74F66">
      <w:rPr>
        <w:rFonts w:ascii="C39T30Lfz" w:hAnsi="C39T30Lfz"/>
        <w:sz w:val="56"/>
      </w:rPr>
      <w:t></w:t>
    </w:r>
    <w:r w:rsidRPr="00C74F66">
      <w:rPr>
        <w:rFonts w:ascii="C39T30Lfz" w:hAnsi="C39T30Lfz"/>
        <w:sz w:val="56"/>
      </w:rPr>
      <w:t></w:t>
    </w:r>
    <w:r w:rsidRPr="00C74F66">
      <w:rPr>
        <w:rFonts w:ascii="C39T30Lfz" w:hAnsi="C39T30Lfz"/>
        <w:sz w:val="56"/>
      </w:rPr>
      <w:t></w:t>
    </w:r>
    <w:r w:rsidRPr="00C74F66">
      <w:rPr>
        <w:rFonts w:ascii="C39T30Lfz" w:hAnsi="C39T30Lfz"/>
        <w:sz w:val="56"/>
      </w:rPr>
      <w:t></w:t>
    </w:r>
    <w:r w:rsidRPr="00C74F66">
      <w:rPr>
        <w:rFonts w:ascii="C39T30Lfz" w:hAnsi="C39T30Lfz"/>
        <w:sz w:val="56"/>
      </w:rPr>
      <w:t></w:t>
    </w:r>
    <w:r>
      <w:rPr>
        <w:noProof/>
        <w:lang w:val="fr-FR" w:eastAsia="fr-FR"/>
      </w:rPr>
      <w:drawing>
        <wp:anchor distT="0" distB="0" distL="114300" distR="114300" simplePos="0" relativeHeight="251660288" behindDoc="0" locked="0" layoutInCell="1" allowOverlap="1" wp14:anchorId="6383FD5B" wp14:editId="599B776E">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2016/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5C" w:rsidRPr="00225E5C" w:rsidRDefault="00225E5C" w:rsidP="00225E5C">
    <w:r>
      <w:rPr>
        <w:noProof/>
        <w:lang w:val="fr-FR" w:eastAsia="fr-FR"/>
      </w:rPr>
      <mc:AlternateContent>
        <mc:Choice Requires="wps">
          <w:drawing>
            <wp:anchor distT="0" distB="0" distL="114300" distR="114300" simplePos="0" relativeHeight="251664384" behindDoc="0" locked="0" layoutInCell="1" allowOverlap="1" wp14:anchorId="46DB5B0B" wp14:editId="68407FD9">
              <wp:simplePos x="0" y="0"/>
              <wp:positionH relativeFrom="margin">
                <wp:posOffset>-431800</wp:posOffset>
              </wp:positionH>
              <wp:positionV relativeFrom="margin">
                <wp:posOffset>0</wp:posOffset>
              </wp:positionV>
              <wp:extent cx="219075" cy="61245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25E5C" w:rsidRPr="00C74F66" w:rsidRDefault="00225E5C" w:rsidP="00225E5C">
                          <w:pPr>
                            <w:tabs>
                              <w:tab w:val="right" w:pos="9638"/>
                            </w:tabs>
                            <w:rPr>
                              <w:sz w:val="16"/>
                            </w:rPr>
                          </w:pPr>
                          <w:r w:rsidRPr="00C74F66">
                            <w:rPr>
                              <w:b/>
                              <w:sz w:val="18"/>
                            </w:rPr>
                            <w:fldChar w:fldCharType="begin"/>
                          </w:r>
                          <w:r w:rsidRPr="00C74F66">
                            <w:rPr>
                              <w:b/>
                              <w:sz w:val="18"/>
                            </w:rPr>
                            <w:instrText xml:space="preserve"> PAGE  \* MERGEFORMAT </w:instrText>
                          </w:r>
                          <w:r w:rsidRPr="00C74F66">
                            <w:rPr>
                              <w:b/>
                              <w:sz w:val="18"/>
                            </w:rPr>
                            <w:fldChar w:fldCharType="separate"/>
                          </w:r>
                          <w:r w:rsidR="0049034A">
                            <w:rPr>
                              <w:b/>
                              <w:noProof/>
                              <w:sz w:val="18"/>
                            </w:rPr>
                            <w:t>4</w:t>
                          </w:r>
                          <w:r w:rsidRPr="00C74F66">
                            <w:rPr>
                              <w:b/>
                              <w:sz w:val="18"/>
                            </w:rPr>
                            <w:fldChar w:fldCharType="end"/>
                          </w:r>
                          <w:r>
                            <w:rPr>
                              <w:b/>
                              <w:sz w:val="18"/>
                            </w:rPr>
                            <w:tab/>
                          </w:r>
                          <w:r>
                            <w:t>GE.16-03101</w:t>
                          </w:r>
                        </w:p>
                        <w:p w:rsidR="00225E5C" w:rsidRDefault="00225E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6DB5B0B" id="_x0000_t202" coordsize="21600,21600" o:spt="202" path="m,l,21600r21600,l21600,xe">
              <v:stroke joinstyle="miter"/>
              <v:path gradientshapeok="t" o:connecttype="rect"/>
            </v:shapetype>
            <v:shape id="Zone de texte 7" o:spid="_x0000_s1029"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" fillcolor="#4f81bd [3204]" stroked="f">
              <v:fill opacity="0"/>
              <v:stroke joinstyle="round"/>
              <v:path arrowok="t"/>
              <v:textbox style="layout-flow:vertical" inset="0,0,0,0">
                <w:txbxContent>
                  <w:p w:rsidR="00225E5C" w:rsidRPr="00C74F66" w:rsidRDefault="00225E5C" w:rsidP="00225E5C">
                    <w:pPr>
                      <w:tabs>
                        <w:tab w:val="right" w:pos="9638"/>
                      </w:tabs>
                      <w:rPr>
                        <w:sz w:val="16"/>
                      </w:rPr>
                    </w:pPr>
                    <w:r w:rsidRPr="00C74F66">
                      <w:rPr>
                        <w:b/>
                        <w:sz w:val="18"/>
                      </w:rPr>
                      <w:fldChar w:fldCharType="begin"/>
                    </w:r>
                    <w:r w:rsidRPr="00C74F66">
                      <w:rPr>
                        <w:b/>
                        <w:sz w:val="18"/>
                      </w:rPr>
                      <w:instrText xml:space="preserve"> PAGE  \* MERGEFORMAT </w:instrText>
                    </w:r>
                    <w:r w:rsidRPr="00C74F66">
                      <w:rPr>
                        <w:b/>
                        <w:sz w:val="18"/>
                      </w:rPr>
                      <w:fldChar w:fldCharType="separate"/>
                    </w:r>
                    <w:r w:rsidR="0049034A">
                      <w:rPr>
                        <w:b/>
                        <w:noProof/>
                        <w:sz w:val="18"/>
                      </w:rPr>
                      <w:t>4</w:t>
                    </w:r>
                    <w:r w:rsidRPr="00C74F66">
                      <w:rPr>
                        <w:b/>
                        <w:sz w:val="18"/>
                      </w:rPr>
                      <w:fldChar w:fldCharType="end"/>
                    </w:r>
                    <w:r>
                      <w:rPr>
                        <w:b/>
                        <w:sz w:val="18"/>
                      </w:rPr>
                      <w:tab/>
                    </w:r>
                    <w:r>
                      <w:t>GE.16-03101</w:t>
                    </w:r>
                  </w:p>
                  <w:p w:rsidR="00225E5C" w:rsidRDefault="00225E5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5C" w:rsidRPr="00225E5C" w:rsidRDefault="00225E5C" w:rsidP="00225E5C">
    <w:r>
      <w:rPr>
        <w:noProof/>
        <w:lang w:val="fr-FR" w:eastAsia="fr-FR"/>
      </w:rPr>
      <mc:AlternateContent>
        <mc:Choice Requires="wps">
          <w:drawing>
            <wp:anchor distT="0" distB="0" distL="114300" distR="114300" simplePos="0" relativeHeight="251662336" behindDoc="0" locked="0" layoutInCell="1" allowOverlap="1" wp14:anchorId="0D759348" wp14:editId="729FF6C3">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25E5C" w:rsidRPr="00C74F66" w:rsidRDefault="00225E5C" w:rsidP="00225E5C">
                          <w:pPr>
                            <w:tabs>
                              <w:tab w:val="right" w:pos="9638"/>
                            </w:tabs>
                            <w:rPr>
                              <w:b/>
                              <w:sz w:val="18"/>
                            </w:rPr>
                          </w:pPr>
                          <w:r>
                            <w:t>GE.16-03101</w:t>
                          </w:r>
                          <w:r>
                            <w:tab/>
                          </w:r>
                          <w:r w:rsidRPr="00C74F66">
                            <w:rPr>
                              <w:b/>
                              <w:sz w:val="18"/>
                            </w:rPr>
                            <w:fldChar w:fldCharType="begin"/>
                          </w:r>
                          <w:r w:rsidRPr="00C74F66">
                            <w:rPr>
                              <w:b/>
                              <w:sz w:val="18"/>
                            </w:rPr>
                            <w:instrText xml:space="preserve"> PAGE  \* MERGEFORMAT </w:instrText>
                          </w:r>
                          <w:r w:rsidRPr="00C74F66">
                            <w:rPr>
                              <w:b/>
                              <w:sz w:val="18"/>
                            </w:rPr>
                            <w:fldChar w:fldCharType="separate"/>
                          </w:r>
                          <w:r w:rsidR="0049034A">
                            <w:rPr>
                              <w:b/>
                              <w:noProof/>
                              <w:sz w:val="18"/>
                            </w:rPr>
                            <w:t>3</w:t>
                          </w:r>
                          <w:r w:rsidRPr="00C74F66">
                            <w:rPr>
                              <w:b/>
                              <w:sz w:val="18"/>
                            </w:rPr>
                            <w:fldChar w:fldCharType="end"/>
                          </w:r>
                        </w:p>
                        <w:p w:rsidR="00225E5C" w:rsidRDefault="00225E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759348" id="_x0000_t202" coordsize="21600,21600" o:spt="202" path="m,l,21600r21600,l21600,xe">
              <v:stroke joinstyle="miter"/>
              <v:path gradientshapeok="t" o:connecttype="rect"/>
            </v:shapetype>
            <v:shape id="Zone de texte 5" o:spid="_x0000_s1030"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" fillcolor="#4f81bd [3204]" stroked="f">
              <v:fill opacity="0"/>
              <v:stroke joinstyle="round"/>
              <v:path arrowok="t"/>
              <v:textbox style="layout-flow:vertical" inset="0,0,0,0">
                <w:txbxContent>
                  <w:p w:rsidR="00225E5C" w:rsidRPr="00C74F66" w:rsidRDefault="00225E5C" w:rsidP="00225E5C">
                    <w:pPr>
                      <w:tabs>
                        <w:tab w:val="right" w:pos="9638"/>
                      </w:tabs>
                      <w:rPr>
                        <w:b/>
                        <w:sz w:val="18"/>
                      </w:rPr>
                    </w:pPr>
                    <w:r>
                      <w:t>GE.16-03101</w:t>
                    </w:r>
                    <w:r>
                      <w:tab/>
                    </w:r>
                    <w:r w:rsidRPr="00C74F66">
                      <w:rPr>
                        <w:b/>
                        <w:sz w:val="18"/>
                      </w:rPr>
                      <w:fldChar w:fldCharType="begin"/>
                    </w:r>
                    <w:r w:rsidRPr="00C74F66">
                      <w:rPr>
                        <w:b/>
                        <w:sz w:val="18"/>
                      </w:rPr>
                      <w:instrText xml:space="preserve"> PAGE  \* MERGEFORMAT </w:instrText>
                    </w:r>
                    <w:r w:rsidRPr="00C74F66">
                      <w:rPr>
                        <w:b/>
                        <w:sz w:val="18"/>
                      </w:rPr>
                      <w:fldChar w:fldCharType="separate"/>
                    </w:r>
                    <w:r w:rsidR="0049034A">
                      <w:rPr>
                        <w:b/>
                        <w:noProof/>
                        <w:sz w:val="18"/>
                      </w:rPr>
                      <w:t>3</w:t>
                    </w:r>
                    <w:r w:rsidRPr="00C74F66">
                      <w:rPr>
                        <w:b/>
                        <w:sz w:val="18"/>
                      </w:rPr>
                      <w:fldChar w:fldCharType="end"/>
                    </w:r>
                  </w:p>
                  <w:p w:rsidR="00225E5C" w:rsidRDefault="00225E5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23" w:rsidRPr="00E36023" w:rsidRDefault="00E36023" w:rsidP="00E36023">
    <w:pPr>
      <w:tabs>
        <w:tab w:val="right" w:pos="9638"/>
      </w:tabs>
      <w:rPr>
        <w:sz w:val="18"/>
      </w:rPr>
    </w:pPr>
    <w:r w:rsidRPr="00E36023">
      <w:rPr>
        <w:b/>
        <w:sz w:val="18"/>
      </w:rPr>
      <w:fldChar w:fldCharType="begin"/>
    </w:r>
    <w:r w:rsidRPr="00E36023">
      <w:rPr>
        <w:b/>
        <w:sz w:val="18"/>
      </w:rPr>
      <w:instrText xml:space="preserve"> PAGE  \* MERGEFORMAT </w:instrText>
    </w:r>
    <w:r w:rsidRPr="00E36023">
      <w:rPr>
        <w:b/>
        <w:sz w:val="18"/>
      </w:rPr>
      <w:fldChar w:fldCharType="separate"/>
    </w:r>
    <w:r>
      <w:rPr>
        <w:b/>
        <w:noProof/>
        <w:sz w:val="18"/>
      </w:rPr>
      <w:t>6</w:t>
    </w:r>
    <w:r w:rsidRPr="00E36023">
      <w:rPr>
        <w:b/>
        <w:sz w:val="18"/>
      </w:rPr>
      <w:fldChar w:fldCharType="end"/>
    </w:r>
    <w:r>
      <w:rPr>
        <w:b/>
        <w:sz w:val="18"/>
      </w:rPr>
      <w:tab/>
    </w:r>
    <w:r w:rsidRPr="00E36023">
      <w:rPr>
        <w:sz w:val="16"/>
      </w:rPr>
      <w:t>GE.16-03101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23" w:rsidRPr="00E36023" w:rsidRDefault="00E36023" w:rsidP="00E36023">
    <w:pPr>
      <w:tabs>
        <w:tab w:val="right" w:pos="9638"/>
      </w:tabs>
      <w:rPr>
        <w:b/>
        <w:sz w:val="18"/>
      </w:rPr>
    </w:pPr>
    <w:r>
      <w:t>GE.</w:t>
    </w:r>
    <w:r w:rsidRPr="00E36023">
      <w:t>16</w:t>
    </w:r>
    <w:r>
      <w:t>-</w:t>
    </w:r>
    <w:r w:rsidRPr="00E36023">
      <w:t>03101</w:t>
    </w:r>
    <w:r>
      <w:tab/>
    </w:r>
    <w:r w:rsidRPr="00E36023">
      <w:rPr>
        <w:b/>
        <w:sz w:val="18"/>
      </w:rPr>
      <w:fldChar w:fldCharType="begin"/>
    </w:r>
    <w:r w:rsidRPr="00E36023">
      <w:rPr>
        <w:b/>
        <w:sz w:val="18"/>
      </w:rPr>
      <w:instrText xml:space="preserve"> PAGE  \* MERGEFORMAT </w:instrText>
    </w:r>
    <w:r w:rsidRPr="00E36023">
      <w:rPr>
        <w:b/>
        <w:sz w:val="18"/>
      </w:rPr>
      <w:fldChar w:fldCharType="separate"/>
    </w:r>
    <w:r w:rsidR="0049034A">
      <w:rPr>
        <w:b/>
        <w:noProof/>
        <w:sz w:val="18"/>
      </w:rPr>
      <w:t>5</w:t>
    </w:r>
    <w:r w:rsidRPr="00E3602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A3" w:rsidRPr="00AC3823" w:rsidRDefault="007229A3" w:rsidP="00AC3823">
      <w:pPr>
        <w:tabs>
          <w:tab w:val="right" w:pos="2155"/>
        </w:tabs>
        <w:spacing w:after="80"/>
        <w:ind w:left="680"/>
        <w:rPr>
          <w:u w:val="single"/>
        </w:rPr>
      </w:pPr>
      <w:r>
        <w:rPr>
          <w:u w:val="single"/>
        </w:rPr>
        <w:tab/>
      </w:r>
    </w:p>
  </w:footnote>
  <w:footnote w:type="continuationSeparator" w:id="0">
    <w:p w:rsidR="007229A3" w:rsidRPr="00AC3823" w:rsidRDefault="007229A3" w:rsidP="00AC3823">
      <w:pPr>
        <w:tabs>
          <w:tab w:val="right" w:pos="2155"/>
        </w:tabs>
        <w:spacing w:after="80"/>
        <w:ind w:left="680"/>
        <w:rPr>
          <w:u w:val="single"/>
        </w:rPr>
      </w:pPr>
      <w:r>
        <w:rPr>
          <w:u w:val="single"/>
        </w:rPr>
        <w:tab/>
      </w:r>
    </w:p>
  </w:footnote>
  <w:footnote w:type="continuationNotice" w:id="1">
    <w:p w:rsidR="007229A3" w:rsidRPr="00AC3823" w:rsidRDefault="007229A3">
      <w:pPr>
        <w:spacing w:line="240" w:lineRule="auto"/>
        <w:rPr>
          <w:sz w:val="2"/>
          <w:szCs w:val="2"/>
        </w:rPr>
      </w:pPr>
    </w:p>
  </w:footnote>
  <w:footnote w:id="2">
    <w:p w:rsidR="00C74F66" w:rsidRPr="00E36023" w:rsidRDefault="00C74F66" w:rsidP="00E36023">
      <w:pPr>
        <w:pStyle w:val="Notedebasdepage"/>
      </w:pPr>
      <w:r w:rsidRPr="00E36023">
        <w:tab/>
      </w:r>
      <w:r w:rsidRPr="00E36023">
        <w:rPr>
          <w:sz w:val="20"/>
        </w:rPr>
        <w:t>*</w:t>
      </w:r>
      <w:r w:rsidRPr="00E36023">
        <w:tab/>
        <w:t>Conformément au programme de travail du Comité des transports intérieurs pour la période 2014-2018 (ECE/TRANS/240, par.</w:t>
      </w:r>
      <w:r w:rsidR="00E36023">
        <w:t> </w:t>
      </w:r>
      <w:r w:rsidRPr="00E36023">
        <w:t>105, et ECE/TRANS/2014/26</w:t>
      </w:r>
      <w:r w:rsidR="00E36023">
        <w:t>,</w:t>
      </w:r>
      <w:r w:rsidRPr="00E36023">
        <w:t xml:space="preserve">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66" w:rsidRPr="00C74F66" w:rsidRDefault="00C74F66" w:rsidP="00E42648">
    <w:pPr>
      <w:pStyle w:val="En-tte"/>
    </w:pPr>
    <w:r>
      <w:t>ECE/TRANS/WP.29/GRSP/2016/12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66" w:rsidRPr="00C74F66" w:rsidRDefault="00C74F66" w:rsidP="00C74F66">
    <w:pPr>
      <w:jc w:val="right"/>
      <w:rPr>
        <w:sz w:val="18"/>
      </w:rPr>
    </w:pPr>
    <w:r>
      <w:t>ECE/TRANS/WP.29/GRSP/2016/12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7B" w:rsidRDefault="0026247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5C" w:rsidRPr="00225E5C" w:rsidRDefault="00225E5C" w:rsidP="00225E5C">
    <w:r>
      <w:rPr>
        <w:noProof/>
        <w:lang w:val="fr-FR" w:eastAsia="fr-FR"/>
      </w:rPr>
      <mc:AlternateContent>
        <mc:Choice Requires="wps">
          <w:drawing>
            <wp:anchor distT="0" distB="0" distL="114300" distR="114300" simplePos="0" relativeHeight="251663360" behindDoc="0" locked="0" layoutInCell="1" allowOverlap="1" wp14:anchorId="3C419BF7" wp14:editId="3C0926E0">
              <wp:simplePos x="0" y="0"/>
              <wp:positionH relativeFrom="page">
                <wp:posOffset>9791700</wp:posOffset>
              </wp:positionH>
              <wp:positionV relativeFrom="margin">
                <wp:posOffset>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25E5C" w:rsidRPr="00C74F66" w:rsidRDefault="00225E5C" w:rsidP="00E42648">
                          <w:pPr>
                            <w:pStyle w:val="En-tte"/>
                          </w:pPr>
                          <w:r>
                            <w:t>ECE/TRANS/WP.29/GRSP/2016/12</w:t>
                          </w:r>
                        </w:p>
                        <w:p w:rsidR="00225E5C" w:rsidRDefault="00225E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419BF7" id="_x0000_t202" coordsize="21600,21600" o:spt="202" path="m,l,21600r21600,l21600,xe">
              <v:stroke joinstyle="miter"/>
              <v:path gradientshapeok="t" o:connecttype="rect"/>
            </v:shapetype>
            <v:shape id="Zone de texte 6" o:spid="_x0000_s1027"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" fillcolor="#4f81bd [3204]" stroked="f">
              <v:fill opacity="0"/>
              <v:stroke joinstyle="round"/>
              <v:path arrowok="t"/>
              <v:textbox style="layout-flow:vertical" inset="0,0,0,0">
                <w:txbxContent>
                  <w:p w:rsidR="00225E5C" w:rsidRPr="00C74F66" w:rsidRDefault="00225E5C" w:rsidP="00E42648">
                    <w:pPr>
                      <w:pStyle w:val="En-tte"/>
                    </w:pPr>
                    <w:r>
                      <w:t>ECE/TRANS/WP.29/GRSP/2016/12</w:t>
                    </w:r>
                  </w:p>
                  <w:p w:rsidR="00225E5C" w:rsidRDefault="00225E5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5C" w:rsidRPr="00225E5C" w:rsidRDefault="00225E5C" w:rsidP="00225E5C">
    <w:r>
      <w:rPr>
        <w:noProof/>
        <w:lang w:val="fr-FR" w:eastAsia="fr-FR"/>
      </w:rPr>
      <mc:AlternateContent>
        <mc:Choice Requires="wps">
          <w:drawing>
            <wp:anchor distT="0" distB="0" distL="114300" distR="114300" simplePos="0" relativeHeight="251661312" behindDoc="0" locked="0" layoutInCell="1" allowOverlap="1" wp14:anchorId="4625388A" wp14:editId="1CF6E5D2">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25E5C" w:rsidRPr="00C74F66" w:rsidRDefault="00225E5C" w:rsidP="00E42648">
                          <w:pPr>
                            <w:pStyle w:val="En-tte"/>
                            <w:jc w:val="right"/>
                          </w:pPr>
                          <w:r>
                            <w:t>ECE/TRANS/WP.29/GRSP/2016/12</w:t>
                          </w:r>
                        </w:p>
                        <w:p w:rsidR="00225E5C" w:rsidRDefault="00225E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625388A" id="_x0000_t202" coordsize="21600,21600" o:spt="202" path="m,l,21600r21600,l21600,xe">
              <v:stroke joinstyle="miter"/>
              <v:path gradientshapeok="t" o:connecttype="rect"/>
            </v:shapetype>
            <v:shape id="Zone de texte 4" o:spid="_x0000_s1028"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" fillcolor="#4f81bd [3204]" stroked="f">
              <v:fill opacity="0"/>
              <v:stroke joinstyle="round"/>
              <v:path arrowok="t"/>
              <v:textbox style="layout-flow:vertical" inset="0,0,0,0">
                <w:txbxContent>
                  <w:p w:rsidR="00225E5C" w:rsidRPr="00C74F66" w:rsidRDefault="00225E5C" w:rsidP="00E42648">
                    <w:pPr>
                      <w:pStyle w:val="En-tte"/>
                      <w:jc w:val="right"/>
                    </w:pPr>
                    <w:r>
                      <w:t>ECE/TRANS/WP.29/GRSP/2016/12</w:t>
                    </w:r>
                  </w:p>
                  <w:p w:rsidR="00225E5C" w:rsidRDefault="00225E5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5C" w:rsidRDefault="00225E5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23" w:rsidRPr="00E36023" w:rsidRDefault="00303CB5" w:rsidP="00E36023">
    <w:fldSimple w:instr=" TITLE  \* MERGEFORMAT ">
      <w:r>
        <w:t>ECE/TRANS/WP.29/GRSP/2016/12</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23" w:rsidRPr="00E36023" w:rsidRDefault="00303CB5" w:rsidP="00E42648">
    <w:pPr>
      <w:pStyle w:val="En-tte"/>
      <w:jc w:val="right"/>
    </w:pPr>
    <w:fldSimple w:instr=" TITLE  \* MERGEFORMAT ">
      <w:r>
        <w:t>ECE/TRANS/WP.29/GRSP/2016/12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4F"/>
    <w:rsid w:val="00017F94"/>
    <w:rsid w:val="00023842"/>
    <w:rsid w:val="000334F9"/>
    <w:rsid w:val="0007796D"/>
    <w:rsid w:val="000B7790"/>
    <w:rsid w:val="00111F2F"/>
    <w:rsid w:val="0014365E"/>
    <w:rsid w:val="00143C66"/>
    <w:rsid w:val="00176178"/>
    <w:rsid w:val="001F525A"/>
    <w:rsid w:val="00223272"/>
    <w:rsid w:val="00225E5C"/>
    <w:rsid w:val="0024779E"/>
    <w:rsid w:val="00257168"/>
    <w:rsid w:val="0026247B"/>
    <w:rsid w:val="002744B8"/>
    <w:rsid w:val="002832AC"/>
    <w:rsid w:val="002B184F"/>
    <w:rsid w:val="002D7C93"/>
    <w:rsid w:val="00303CB5"/>
    <w:rsid w:val="00305801"/>
    <w:rsid w:val="003916DE"/>
    <w:rsid w:val="00407658"/>
    <w:rsid w:val="00441C3B"/>
    <w:rsid w:val="00446FE5"/>
    <w:rsid w:val="00452396"/>
    <w:rsid w:val="004837D8"/>
    <w:rsid w:val="0049034A"/>
    <w:rsid w:val="004E468C"/>
    <w:rsid w:val="005505B7"/>
    <w:rsid w:val="00573BE5"/>
    <w:rsid w:val="00586ED3"/>
    <w:rsid w:val="00596AA9"/>
    <w:rsid w:val="005F113A"/>
    <w:rsid w:val="006E3F1F"/>
    <w:rsid w:val="0071601D"/>
    <w:rsid w:val="007229A3"/>
    <w:rsid w:val="007A62E6"/>
    <w:rsid w:val="007F20FA"/>
    <w:rsid w:val="007F5EF1"/>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C74F66"/>
    <w:rsid w:val="00CA7B3F"/>
    <w:rsid w:val="00CE2FC3"/>
    <w:rsid w:val="00D3439C"/>
    <w:rsid w:val="00DB1831"/>
    <w:rsid w:val="00DD3BFD"/>
    <w:rsid w:val="00DF6678"/>
    <w:rsid w:val="00E36023"/>
    <w:rsid w:val="00E4264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DA9F0-13A8-4C24-BAB2-29B39B1D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6023"/>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E36023"/>
    <w:pPr>
      <w:keepNext/>
      <w:keepLines/>
      <w:spacing w:after="0" w:line="240" w:lineRule="auto"/>
      <w:ind w:right="0"/>
      <w:jc w:val="left"/>
      <w:outlineLvl w:val="0"/>
    </w:pPr>
  </w:style>
  <w:style w:type="paragraph" w:styleId="Titre2">
    <w:name w:val="heading 2"/>
    <w:basedOn w:val="Normal"/>
    <w:next w:val="Normal"/>
    <w:link w:val="Titre2Car"/>
    <w:semiHidden/>
    <w:qFormat/>
    <w:rsid w:val="00E36023"/>
    <w:pPr>
      <w:outlineLvl w:val="1"/>
    </w:pPr>
  </w:style>
  <w:style w:type="paragraph" w:styleId="Titre3">
    <w:name w:val="heading 3"/>
    <w:basedOn w:val="Normal"/>
    <w:next w:val="Normal"/>
    <w:link w:val="Titre3Car"/>
    <w:semiHidden/>
    <w:qFormat/>
    <w:rsid w:val="00E36023"/>
    <w:pPr>
      <w:outlineLvl w:val="2"/>
    </w:pPr>
  </w:style>
  <w:style w:type="paragraph" w:styleId="Titre4">
    <w:name w:val="heading 4"/>
    <w:basedOn w:val="Normal"/>
    <w:next w:val="Normal"/>
    <w:link w:val="Titre4Car"/>
    <w:semiHidden/>
    <w:qFormat/>
    <w:rsid w:val="00E36023"/>
    <w:pPr>
      <w:outlineLvl w:val="3"/>
    </w:pPr>
  </w:style>
  <w:style w:type="paragraph" w:styleId="Titre5">
    <w:name w:val="heading 5"/>
    <w:basedOn w:val="Normal"/>
    <w:next w:val="Normal"/>
    <w:link w:val="Titre5Car"/>
    <w:semiHidden/>
    <w:qFormat/>
    <w:rsid w:val="00E36023"/>
    <w:pPr>
      <w:outlineLvl w:val="4"/>
    </w:pPr>
  </w:style>
  <w:style w:type="paragraph" w:styleId="Titre6">
    <w:name w:val="heading 6"/>
    <w:basedOn w:val="Normal"/>
    <w:next w:val="Normal"/>
    <w:link w:val="Titre6Car"/>
    <w:semiHidden/>
    <w:qFormat/>
    <w:rsid w:val="00E36023"/>
    <w:pPr>
      <w:outlineLvl w:val="5"/>
    </w:pPr>
  </w:style>
  <w:style w:type="paragraph" w:styleId="Titre7">
    <w:name w:val="heading 7"/>
    <w:basedOn w:val="Normal"/>
    <w:next w:val="Normal"/>
    <w:link w:val="Titre7Car"/>
    <w:semiHidden/>
    <w:qFormat/>
    <w:rsid w:val="00E36023"/>
    <w:pPr>
      <w:outlineLvl w:val="6"/>
    </w:pPr>
  </w:style>
  <w:style w:type="paragraph" w:styleId="Titre8">
    <w:name w:val="heading 8"/>
    <w:basedOn w:val="Normal"/>
    <w:next w:val="Normal"/>
    <w:link w:val="Titre8Car"/>
    <w:semiHidden/>
    <w:qFormat/>
    <w:rsid w:val="00E36023"/>
    <w:pPr>
      <w:outlineLvl w:val="7"/>
    </w:pPr>
  </w:style>
  <w:style w:type="paragraph" w:styleId="Titre9">
    <w:name w:val="heading 9"/>
    <w:basedOn w:val="Normal"/>
    <w:next w:val="Normal"/>
    <w:link w:val="Titre9Car"/>
    <w:semiHidden/>
    <w:qFormat/>
    <w:rsid w:val="00E36023"/>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602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023"/>
    <w:rPr>
      <w:rFonts w:ascii="Tahoma" w:hAnsi="Tahoma" w:cs="Tahoma"/>
      <w:sz w:val="16"/>
      <w:szCs w:val="16"/>
      <w:lang w:eastAsia="en-US"/>
    </w:rPr>
  </w:style>
  <w:style w:type="paragraph" w:styleId="En-tte">
    <w:name w:val="header"/>
    <w:aliases w:val="6_G"/>
    <w:basedOn w:val="Normal"/>
    <w:next w:val="Normal"/>
    <w:link w:val="En-tteCar"/>
    <w:qFormat/>
    <w:rsid w:val="00E36023"/>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36023"/>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E36023"/>
    <w:pPr>
      <w:spacing w:line="240" w:lineRule="auto"/>
    </w:pPr>
    <w:rPr>
      <w:sz w:val="16"/>
    </w:rPr>
  </w:style>
  <w:style w:type="paragraph" w:customStyle="1" w:styleId="HChG">
    <w:name w:val="_ H _Ch_G"/>
    <w:basedOn w:val="Normal"/>
    <w:next w:val="Normal"/>
    <w:qFormat/>
    <w:rsid w:val="00E3602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36023"/>
    <w:pPr>
      <w:keepNext/>
      <w:keepLines/>
      <w:tabs>
        <w:tab w:val="right" w:pos="851"/>
      </w:tabs>
      <w:spacing w:before="360" w:after="240" w:line="270" w:lineRule="exact"/>
      <w:ind w:left="1134" w:right="1134" w:hanging="1134"/>
    </w:pPr>
    <w:rPr>
      <w:b/>
      <w:sz w:val="24"/>
    </w:rPr>
  </w:style>
  <w:style w:type="character" w:customStyle="1" w:styleId="PieddepageCar">
    <w:name w:val="Pied de page Car"/>
    <w:aliases w:val="3_G Car"/>
    <w:basedOn w:val="Policepardfaut"/>
    <w:link w:val="Pieddepage"/>
    <w:rsid w:val="00E36023"/>
    <w:rPr>
      <w:rFonts w:ascii="Times New Roman" w:hAnsi="Times New Roman" w:cs="Times New Roman"/>
      <w:sz w:val="16"/>
      <w:szCs w:val="20"/>
      <w:lang w:eastAsia="en-US"/>
    </w:rPr>
  </w:style>
  <w:style w:type="paragraph" w:customStyle="1" w:styleId="HMG">
    <w:name w:val="_ H __M_G"/>
    <w:basedOn w:val="Normal"/>
    <w:next w:val="Normal"/>
    <w:qFormat/>
    <w:rsid w:val="00E36023"/>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E36023"/>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qFormat/>
    <w:rsid w:val="00E36023"/>
    <w:pPr>
      <w:spacing w:after="120"/>
      <w:ind w:left="1134" w:right="1134"/>
      <w:jc w:val="both"/>
    </w:pPr>
  </w:style>
  <w:style w:type="paragraph" w:customStyle="1" w:styleId="H4G">
    <w:name w:val="_ H_4_G"/>
    <w:basedOn w:val="Normal"/>
    <w:next w:val="Normal"/>
    <w:qFormat/>
    <w:rsid w:val="00E3602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3602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36023"/>
    <w:pPr>
      <w:keepNext/>
      <w:keepLines/>
      <w:spacing w:before="240" w:after="240" w:line="580" w:lineRule="exact"/>
      <w:ind w:left="1134" w:right="1134"/>
    </w:pPr>
    <w:rPr>
      <w:b/>
      <w:sz w:val="56"/>
    </w:rPr>
  </w:style>
  <w:style w:type="paragraph" w:customStyle="1" w:styleId="SMG">
    <w:name w:val="__S_M_G"/>
    <w:basedOn w:val="Normal"/>
    <w:next w:val="Normal"/>
    <w:rsid w:val="00E36023"/>
    <w:pPr>
      <w:keepNext/>
      <w:keepLines/>
      <w:spacing w:before="240" w:after="240" w:line="420" w:lineRule="exact"/>
      <w:ind w:left="1134" w:right="1134"/>
    </w:pPr>
    <w:rPr>
      <w:b/>
      <w:sz w:val="40"/>
    </w:rPr>
  </w:style>
  <w:style w:type="paragraph" w:customStyle="1" w:styleId="SSG">
    <w:name w:val="__S_S_G"/>
    <w:basedOn w:val="Normal"/>
    <w:next w:val="Normal"/>
    <w:rsid w:val="00E36023"/>
    <w:pPr>
      <w:keepNext/>
      <w:keepLines/>
      <w:spacing w:before="240" w:after="240" w:line="300" w:lineRule="exact"/>
      <w:ind w:left="1134" w:right="1134"/>
    </w:pPr>
    <w:rPr>
      <w:b/>
      <w:sz w:val="28"/>
    </w:rPr>
  </w:style>
  <w:style w:type="paragraph" w:customStyle="1" w:styleId="XLargeG">
    <w:name w:val="__XLarge_G"/>
    <w:basedOn w:val="Normal"/>
    <w:next w:val="Normal"/>
    <w:rsid w:val="00E36023"/>
    <w:pPr>
      <w:keepNext/>
      <w:keepLines/>
      <w:spacing w:before="240" w:after="240" w:line="420" w:lineRule="exact"/>
      <w:ind w:left="1134" w:right="1134"/>
    </w:pPr>
    <w:rPr>
      <w:b/>
      <w:sz w:val="40"/>
    </w:rPr>
  </w:style>
  <w:style w:type="paragraph" w:customStyle="1" w:styleId="ParNoG">
    <w:name w:val="_ParNo_G"/>
    <w:basedOn w:val="Normal"/>
    <w:qFormat/>
    <w:rsid w:val="00E36023"/>
    <w:pPr>
      <w:numPr>
        <w:numId w:val="3"/>
      </w:numPr>
      <w:tabs>
        <w:tab w:val="clear" w:pos="1701"/>
      </w:tabs>
      <w:spacing w:after="120"/>
      <w:ind w:right="1134"/>
      <w:jc w:val="both"/>
    </w:pPr>
  </w:style>
  <w:style w:type="paragraph" w:customStyle="1" w:styleId="Bullet1G">
    <w:name w:val="_Bullet 1_G"/>
    <w:basedOn w:val="Normal"/>
    <w:qFormat/>
    <w:rsid w:val="00E36023"/>
    <w:pPr>
      <w:numPr>
        <w:numId w:val="1"/>
      </w:numPr>
      <w:spacing w:after="120"/>
      <w:ind w:right="1134"/>
      <w:jc w:val="both"/>
    </w:pPr>
  </w:style>
  <w:style w:type="paragraph" w:customStyle="1" w:styleId="Bullet2G">
    <w:name w:val="_Bullet 2_G"/>
    <w:basedOn w:val="Normal"/>
    <w:qFormat/>
    <w:rsid w:val="00E36023"/>
    <w:pPr>
      <w:numPr>
        <w:numId w:val="2"/>
      </w:numPr>
      <w:spacing w:after="120"/>
      <w:ind w:right="1134"/>
      <w:jc w:val="both"/>
    </w:pPr>
  </w:style>
  <w:style w:type="table" w:styleId="Grilledutableau">
    <w:name w:val="Table Grid"/>
    <w:basedOn w:val="TableauNormal"/>
    <w:rsid w:val="00E36023"/>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ppelnotedebasdep">
    <w:name w:val="footnote reference"/>
    <w:aliases w:val="4_G"/>
    <w:basedOn w:val="Policepardfaut"/>
    <w:qFormat/>
    <w:rsid w:val="00E36023"/>
    <w:rPr>
      <w:rFonts w:ascii="Times New Roman" w:hAnsi="Times New Roman"/>
      <w:sz w:val="18"/>
      <w:vertAlign w:val="superscript"/>
      <w:lang w:val="fr-CH"/>
    </w:rPr>
  </w:style>
  <w:style w:type="character" w:styleId="Appeldenotedefin">
    <w:name w:val="endnote reference"/>
    <w:aliases w:val="1_G"/>
    <w:basedOn w:val="Appelnotedebasdep"/>
    <w:qFormat/>
    <w:rsid w:val="00E36023"/>
    <w:rPr>
      <w:rFonts w:ascii="Times New Roman" w:hAnsi="Times New Roman"/>
      <w:sz w:val="18"/>
      <w:vertAlign w:val="superscript"/>
      <w:lang w:val="fr-CH"/>
    </w:rPr>
  </w:style>
  <w:style w:type="character" w:styleId="Lienhypertexte">
    <w:name w:val="Hyperlink"/>
    <w:basedOn w:val="Policepardfaut"/>
    <w:unhideWhenUsed/>
    <w:rsid w:val="00E36023"/>
    <w:rPr>
      <w:color w:val="0000FF"/>
      <w:u w:val="none"/>
    </w:rPr>
  </w:style>
  <w:style w:type="character" w:styleId="Lienhypertextesuivivisit">
    <w:name w:val="FollowedHyperlink"/>
    <w:basedOn w:val="Policepardfaut"/>
    <w:unhideWhenUsed/>
    <w:rsid w:val="00E36023"/>
    <w:rPr>
      <w:color w:val="0000FF"/>
      <w:u w:val="none"/>
    </w:rPr>
  </w:style>
  <w:style w:type="paragraph" w:styleId="Notedebasdepage">
    <w:name w:val="footnote text"/>
    <w:aliases w:val="5_G"/>
    <w:basedOn w:val="Normal"/>
    <w:link w:val="NotedebasdepageCar"/>
    <w:qFormat/>
    <w:rsid w:val="00E36023"/>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36023"/>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E36023"/>
  </w:style>
  <w:style w:type="character" w:customStyle="1" w:styleId="Titre1Car">
    <w:name w:val="Titre 1 Car"/>
    <w:aliases w:val="Table_G Car"/>
    <w:basedOn w:val="Policepardfaut"/>
    <w:link w:val="Titre1"/>
    <w:rsid w:val="00E36023"/>
    <w:rPr>
      <w:rFonts w:ascii="Times New Roman" w:hAnsi="Times New Roman" w:cs="Times New Roman"/>
      <w:sz w:val="20"/>
      <w:szCs w:val="20"/>
      <w:lang w:eastAsia="en-US"/>
    </w:rPr>
  </w:style>
  <w:style w:type="character" w:customStyle="1" w:styleId="Titre2Car">
    <w:name w:val="Titre 2 Car"/>
    <w:basedOn w:val="Policepardfaut"/>
    <w:link w:val="Titre2"/>
    <w:semiHidden/>
    <w:rsid w:val="00E36023"/>
    <w:rPr>
      <w:rFonts w:ascii="Times New Roman" w:hAnsi="Times New Roman" w:cs="Times New Roman"/>
      <w:sz w:val="20"/>
      <w:szCs w:val="20"/>
      <w:lang w:eastAsia="en-US"/>
    </w:rPr>
  </w:style>
  <w:style w:type="character" w:customStyle="1" w:styleId="Titre3Car">
    <w:name w:val="Titre 3 Car"/>
    <w:basedOn w:val="Policepardfaut"/>
    <w:link w:val="Titre3"/>
    <w:semiHidden/>
    <w:rsid w:val="00E36023"/>
    <w:rPr>
      <w:rFonts w:ascii="Times New Roman" w:hAnsi="Times New Roman" w:cs="Times New Roman"/>
      <w:sz w:val="20"/>
      <w:szCs w:val="20"/>
      <w:lang w:eastAsia="en-US"/>
    </w:rPr>
  </w:style>
  <w:style w:type="character" w:customStyle="1" w:styleId="Titre4Car">
    <w:name w:val="Titre 4 Car"/>
    <w:basedOn w:val="Policepardfaut"/>
    <w:link w:val="Titre4"/>
    <w:semiHidden/>
    <w:rsid w:val="00E36023"/>
    <w:rPr>
      <w:rFonts w:ascii="Times New Roman" w:hAnsi="Times New Roman" w:cs="Times New Roman"/>
      <w:sz w:val="20"/>
      <w:szCs w:val="20"/>
      <w:lang w:eastAsia="en-US"/>
    </w:rPr>
  </w:style>
  <w:style w:type="character" w:customStyle="1" w:styleId="Titre5Car">
    <w:name w:val="Titre 5 Car"/>
    <w:basedOn w:val="Policepardfaut"/>
    <w:link w:val="Titre5"/>
    <w:semiHidden/>
    <w:rsid w:val="00E36023"/>
    <w:rPr>
      <w:rFonts w:ascii="Times New Roman" w:hAnsi="Times New Roman" w:cs="Times New Roman"/>
      <w:sz w:val="20"/>
      <w:szCs w:val="20"/>
      <w:lang w:eastAsia="en-US"/>
    </w:rPr>
  </w:style>
  <w:style w:type="character" w:customStyle="1" w:styleId="Titre6Car">
    <w:name w:val="Titre 6 Car"/>
    <w:basedOn w:val="Policepardfaut"/>
    <w:link w:val="Titre6"/>
    <w:semiHidden/>
    <w:rsid w:val="00E36023"/>
    <w:rPr>
      <w:rFonts w:ascii="Times New Roman" w:hAnsi="Times New Roman" w:cs="Times New Roman"/>
      <w:sz w:val="20"/>
      <w:szCs w:val="20"/>
      <w:lang w:eastAsia="en-US"/>
    </w:rPr>
  </w:style>
  <w:style w:type="character" w:customStyle="1" w:styleId="Titre7Car">
    <w:name w:val="Titre 7 Car"/>
    <w:basedOn w:val="Policepardfaut"/>
    <w:link w:val="Titre7"/>
    <w:semiHidden/>
    <w:rsid w:val="00E36023"/>
    <w:rPr>
      <w:rFonts w:ascii="Times New Roman" w:hAnsi="Times New Roman" w:cs="Times New Roman"/>
      <w:sz w:val="20"/>
      <w:szCs w:val="20"/>
      <w:lang w:eastAsia="en-US"/>
    </w:rPr>
  </w:style>
  <w:style w:type="character" w:customStyle="1" w:styleId="Titre8Car">
    <w:name w:val="Titre 8 Car"/>
    <w:basedOn w:val="Policepardfaut"/>
    <w:link w:val="Titre8"/>
    <w:semiHidden/>
    <w:rsid w:val="00E36023"/>
    <w:rPr>
      <w:rFonts w:ascii="Times New Roman" w:hAnsi="Times New Roman" w:cs="Times New Roman"/>
      <w:sz w:val="20"/>
      <w:szCs w:val="20"/>
      <w:lang w:eastAsia="en-US"/>
    </w:rPr>
  </w:style>
  <w:style w:type="character" w:customStyle="1" w:styleId="Titre9Car">
    <w:name w:val="Titre 9 Car"/>
    <w:basedOn w:val="Policepardfaut"/>
    <w:link w:val="Titre9"/>
    <w:semiHidden/>
    <w:rsid w:val="00E36023"/>
    <w:rPr>
      <w:rFonts w:ascii="Times New Roman" w:hAnsi="Times New Roman" w:cs="Times New Roman"/>
      <w:sz w:val="20"/>
      <w:szCs w:val="20"/>
      <w:lang w:eastAsia="en-US"/>
    </w:rPr>
  </w:style>
  <w:style w:type="character" w:customStyle="1" w:styleId="NotedefinCar">
    <w:name w:val="Note de fin Car"/>
    <w:aliases w:val="2_G Car"/>
    <w:basedOn w:val="Policepardfaut"/>
    <w:link w:val="Notedefin"/>
    <w:rsid w:val="00E36023"/>
    <w:rPr>
      <w:rFonts w:ascii="Times New Roman" w:hAnsi="Times New Roman" w:cs="Times New Roman"/>
      <w:sz w:val="18"/>
      <w:szCs w:val="20"/>
      <w:lang w:eastAsia="en-US"/>
    </w:rPr>
  </w:style>
  <w:style w:type="character" w:styleId="Numrodepage">
    <w:name w:val="page number"/>
    <w:aliases w:val="7_G"/>
    <w:basedOn w:val="Policepardfaut"/>
    <w:qFormat/>
    <w:rsid w:val="00E36023"/>
    <w:rPr>
      <w:rFonts w:ascii="Times New Roman" w:hAnsi="Times New Roman"/>
      <w:b/>
      <w:sz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ECE/TRANS/WP.29/GRSP/2016/12</vt:lpstr>
    </vt:vector>
  </TitlesOfParts>
  <Company>DCM</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ECE/TRANS/WP.29/GRSP/2016/12</dc:title>
  <dc:subject/>
  <dc:creator>Morin</dc:creator>
  <cp:keywords/>
  <dc:description/>
  <cp:lastModifiedBy>Bénédicte Boudol</cp:lastModifiedBy>
  <cp:revision>2</cp:revision>
  <cp:lastPrinted>2016-03-29T07:24:00Z</cp:lastPrinted>
  <dcterms:created xsi:type="dcterms:W3CDTF">2016-03-30T16:03:00Z</dcterms:created>
  <dcterms:modified xsi:type="dcterms:W3CDTF">2016-03-30T16:03:00Z</dcterms:modified>
</cp:coreProperties>
</file>