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44" w:rsidRPr="000F1877" w:rsidRDefault="00EA0244" w:rsidP="00EA0244">
      <w:pPr>
        <w:spacing w:line="60" w:lineRule="exact"/>
        <w:rPr>
          <w:color w:val="010000"/>
          <w:sz w:val="6"/>
        </w:rPr>
        <w:sectPr w:rsidR="00EA0244" w:rsidRPr="000F1877" w:rsidSect="00EA024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0F1877" w:rsidRPr="00815611" w:rsidRDefault="000F1877" w:rsidP="000F1877">
      <w:pPr>
        <w:pStyle w:val="HCh"/>
        <w:keepNext w:val="0"/>
        <w:keepLines w:val="0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0F1877">
        <w:lastRenderedPageBreak/>
        <w:t>Европейская экономическая комиссия</w:t>
      </w:r>
    </w:p>
    <w:p w:rsidR="000F1877" w:rsidRPr="00815611" w:rsidRDefault="000F1877" w:rsidP="000F1877">
      <w:pPr>
        <w:spacing w:line="120" w:lineRule="exact"/>
        <w:rPr>
          <w:sz w:val="10"/>
        </w:rPr>
      </w:pPr>
    </w:p>
    <w:p w:rsidR="000F1877" w:rsidRPr="00815611" w:rsidRDefault="000F1877" w:rsidP="000F1877">
      <w:pPr>
        <w:pStyle w:val="HCh"/>
        <w:keepNext w:val="0"/>
        <w:keepLines w:val="0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0F1877">
        <w:rPr>
          <w:b w:val="0"/>
        </w:rPr>
        <w:t>Комитет по внутреннему транспорту</w:t>
      </w:r>
    </w:p>
    <w:p w:rsidR="000F1877" w:rsidRPr="00815611" w:rsidRDefault="000F1877" w:rsidP="000F1877">
      <w:pPr>
        <w:spacing w:line="120" w:lineRule="exact"/>
        <w:rPr>
          <w:sz w:val="10"/>
        </w:rPr>
      </w:pPr>
    </w:p>
    <w:p w:rsidR="000F1877" w:rsidRPr="00815611" w:rsidRDefault="000F1877" w:rsidP="000F1877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0F1877">
        <w:t>Всемирны</w:t>
      </w:r>
      <w:r>
        <w:t>й форум для согласования правил</w:t>
      </w:r>
      <w:r w:rsidRPr="000F1877">
        <w:br/>
        <w:t>в области транспортных средств</w:t>
      </w:r>
    </w:p>
    <w:p w:rsidR="000F1877" w:rsidRPr="00815611" w:rsidRDefault="000F1877" w:rsidP="000F1877">
      <w:pPr>
        <w:spacing w:line="120" w:lineRule="exact"/>
        <w:rPr>
          <w:sz w:val="10"/>
        </w:rPr>
      </w:pPr>
    </w:p>
    <w:p w:rsidR="000F1877" w:rsidRPr="00815611" w:rsidRDefault="000F1877" w:rsidP="000F1877">
      <w:pPr>
        <w:pStyle w:val="H23"/>
        <w:keepNext w:val="0"/>
        <w:keepLines w:val="0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0F1877">
        <w:t>Рабоч</w:t>
      </w:r>
      <w:r>
        <w:t>ая группа по вопросам освещения</w:t>
      </w:r>
      <w:r w:rsidRPr="000F1877">
        <w:br/>
        <w:t>и световой сигнализации</w:t>
      </w:r>
    </w:p>
    <w:p w:rsidR="000F1877" w:rsidRPr="00815611" w:rsidRDefault="000F1877" w:rsidP="000F1877">
      <w:pPr>
        <w:spacing w:line="120" w:lineRule="exact"/>
        <w:rPr>
          <w:sz w:val="10"/>
        </w:rPr>
      </w:pPr>
    </w:p>
    <w:p w:rsidR="000F1877" w:rsidRPr="000F1877" w:rsidRDefault="000F1877" w:rsidP="000F1877">
      <w:pPr>
        <w:pStyle w:val="H23"/>
        <w:keepNext w:val="0"/>
        <w:keepLines w:val="0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0F1877">
        <w:t>Семьдесят пятая сессия</w:t>
      </w:r>
    </w:p>
    <w:p w:rsidR="000F1877" w:rsidRPr="000F1877" w:rsidRDefault="000F1877" w:rsidP="000F1877">
      <w:pPr>
        <w:pStyle w:val="H23"/>
        <w:keepNext w:val="0"/>
        <w:keepLines w:val="0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0F1877">
        <w:rPr>
          <w:b w:val="0"/>
        </w:rPr>
        <w:t>Женева, 5–8 апреля 2016 года</w:t>
      </w:r>
    </w:p>
    <w:p w:rsidR="000F1877" w:rsidRPr="000F1877" w:rsidRDefault="000F1877" w:rsidP="000F1877">
      <w:pPr>
        <w:pStyle w:val="H23"/>
        <w:keepNext w:val="0"/>
        <w:keepLines w:val="0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0F1877">
        <w:rPr>
          <w:b w:val="0"/>
        </w:rPr>
        <w:t>Пункт 4 предварительной повестки дня</w:t>
      </w:r>
    </w:p>
    <w:p w:rsidR="000F1877" w:rsidRPr="00815611" w:rsidRDefault="000F1877" w:rsidP="000F1877">
      <w:pPr>
        <w:pStyle w:val="H23"/>
        <w:keepNext w:val="0"/>
        <w:keepLines w:val="0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0F1877">
        <w:t>Упрощен</w:t>
      </w:r>
      <w:r>
        <w:t>ие правил, касающихся устройств</w:t>
      </w:r>
      <w:r w:rsidRPr="000F1877">
        <w:br/>
        <w:t>освещения и световой сигнализации</w:t>
      </w:r>
    </w:p>
    <w:p w:rsidR="000F1877" w:rsidRPr="00815611" w:rsidRDefault="000F1877" w:rsidP="000F1877">
      <w:pPr>
        <w:spacing w:line="120" w:lineRule="exact"/>
        <w:rPr>
          <w:sz w:val="10"/>
        </w:rPr>
      </w:pPr>
    </w:p>
    <w:p w:rsidR="000F1877" w:rsidRPr="00815611" w:rsidRDefault="000F1877" w:rsidP="000F1877">
      <w:pPr>
        <w:spacing w:line="120" w:lineRule="exact"/>
        <w:rPr>
          <w:sz w:val="10"/>
        </w:rPr>
      </w:pPr>
    </w:p>
    <w:p w:rsidR="000F1877" w:rsidRPr="00815611" w:rsidRDefault="000F1877" w:rsidP="000F1877">
      <w:pPr>
        <w:spacing w:line="120" w:lineRule="exact"/>
        <w:rPr>
          <w:sz w:val="10"/>
        </w:rPr>
      </w:pPr>
    </w:p>
    <w:p w:rsidR="000F1877" w:rsidRPr="000F1877" w:rsidRDefault="000F1877" w:rsidP="000F187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F1877">
        <w:tab/>
      </w:r>
      <w:r w:rsidRPr="00815611">
        <w:tab/>
      </w:r>
      <w:r w:rsidRPr="000F1877">
        <w:t>Предложение по дополнению 6 к первоначальному ва</w:t>
      </w:r>
      <w:r>
        <w:t xml:space="preserve">рианту Правил № 128 (источники </w:t>
      </w:r>
      <w:r w:rsidRPr="000F1877">
        <w:t>с</w:t>
      </w:r>
      <w:r>
        <w:t>вета</w:t>
      </w:r>
      <w:r w:rsidRPr="000F1877">
        <w:br/>
      </w:r>
      <w:r>
        <w:t>на светоизлучающих диодах)</w:t>
      </w:r>
    </w:p>
    <w:p w:rsidR="000F1877" w:rsidRPr="000F1877" w:rsidRDefault="000F1877" w:rsidP="000F1877">
      <w:pPr>
        <w:pStyle w:val="SingleTxt"/>
        <w:spacing w:after="0" w:line="120" w:lineRule="exact"/>
        <w:rPr>
          <w:sz w:val="10"/>
        </w:rPr>
      </w:pPr>
    </w:p>
    <w:p w:rsidR="000F1877" w:rsidRPr="000F1877" w:rsidRDefault="000F1877" w:rsidP="000F1877">
      <w:pPr>
        <w:pStyle w:val="SingleTxt"/>
        <w:spacing w:after="0" w:line="120" w:lineRule="exact"/>
        <w:rPr>
          <w:sz w:val="10"/>
        </w:rPr>
      </w:pPr>
    </w:p>
    <w:p w:rsidR="000F1877" w:rsidRPr="00815611" w:rsidRDefault="000F1877" w:rsidP="000F187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sz w:val="20"/>
          <w:szCs w:val="20"/>
        </w:rPr>
      </w:pPr>
      <w:r w:rsidRPr="000F1877">
        <w:tab/>
      </w:r>
      <w:r w:rsidRPr="00815611">
        <w:tab/>
      </w:r>
      <w:r w:rsidRPr="000F1877">
        <w:t>Представлено неофициальной рабочей группой по упроще</w:t>
      </w:r>
      <w:r>
        <w:t xml:space="preserve">нию правил в области освещения </w:t>
      </w:r>
      <w:r w:rsidRPr="000F1877">
        <w:t>и световой сигнализации</w:t>
      </w:r>
      <w:r w:rsidRPr="000F1877">
        <w:rPr>
          <w:rStyle w:val="FootnoteReference"/>
          <w:b w:val="0"/>
          <w:sz w:val="20"/>
          <w:szCs w:val="20"/>
          <w:vertAlign w:val="baseline"/>
        </w:rPr>
        <w:footnoteReference w:customMarkFollows="1" w:id="1"/>
        <w:t>*</w:t>
      </w:r>
    </w:p>
    <w:p w:rsidR="0085662F" w:rsidRPr="00815611" w:rsidRDefault="0085662F" w:rsidP="0085662F">
      <w:pPr>
        <w:pStyle w:val="SingleTxt"/>
        <w:spacing w:after="0" w:line="120" w:lineRule="exact"/>
        <w:rPr>
          <w:sz w:val="10"/>
        </w:rPr>
      </w:pPr>
    </w:p>
    <w:p w:rsidR="0085662F" w:rsidRPr="00815611" w:rsidRDefault="0085662F" w:rsidP="0085662F">
      <w:pPr>
        <w:pStyle w:val="SingleTxt"/>
        <w:spacing w:after="0" w:line="120" w:lineRule="exact"/>
        <w:rPr>
          <w:sz w:val="10"/>
        </w:rPr>
      </w:pPr>
    </w:p>
    <w:p w:rsidR="000F1877" w:rsidRPr="00815611" w:rsidRDefault="000F1877" w:rsidP="000F1877">
      <w:pPr>
        <w:pStyle w:val="SingleTxt"/>
      </w:pPr>
      <w:r w:rsidRPr="000F1877">
        <w:tab/>
        <w:t>Воспроизведенный ниже текст был подготовлен экспертами от неофициал</w:t>
      </w:r>
      <w:r w:rsidRPr="000F1877">
        <w:t>ь</w:t>
      </w:r>
      <w:r w:rsidRPr="000F1877">
        <w:t>ной рабочей группы по упрощению правил в области освещения и световой си</w:t>
      </w:r>
      <w:r w:rsidRPr="000F1877">
        <w:t>г</w:t>
      </w:r>
      <w:r w:rsidRPr="000F1877">
        <w:t>нализации (НРГ по УПО) в целях упрощения как содержания правил, касающи</w:t>
      </w:r>
      <w:r w:rsidRPr="000F1877">
        <w:t>х</w:t>
      </w:r>
      <w:r w:rsidRPr="000F1877">
        <w:t>ся источников света, так и процесса внесения в них поправок. Он основан на д</w:t>
      </w:r>
      <w:r w:rsidRPr="000F1877">
        <w:t>о</w:t>
      </w:r>
      <w:r w:rsidRPr="000F1877">
        <w:t xml:space="preserve">кументе </w:t>
      </w:r>
      <w:r w:rsidRPr="000F1877">
        <w:rPr>
          <w:lang w:val="en-US"/>
        </w:rPr>
        <w:t>ECE</w:t>
      </w:r>
      <w:r w:rsidRPr="000F1877">
        <w:t>/</w:t>
      </w:r>
      <w:r w:rsidRPr="000F1877">
        <w:rPr>
          <w:lang w:val="en-US"/>
        </w:rPr>
        <w:t>TRANS</w:t>
      </w:r>
      <w:r w:rsidRPr="000F1877">
        <w:t>/</w:t>
      </w:r>
      <w:r w:rsidRPr="000F1877">
        <w:rPr>
          <w:lang w:val="en-US"/>
        </w:rPr>
        <w:t>WP</w:t>
      </w:r>
      <w:r w:rsidRPr="000F1877">
        <w:t>.29/</w:t>
      </w:r>
      <w:r w:rsidRPr="000F1877">
        <w:rPr>
          <w:lang w:val="en-US"/>
        </w:rPr>
        <w:t>GRE</w:t>
      </w:r>
      <w:r w:rsidRPr="000F1877">
        <w:t>/2015/27, и в нем учтены замечания, высказа</w:t>
      </w:r>
      <w:r w:rsidRPr="000F1877">
        <w:t>н</w:t>
      </w:r>
      <w:r w:rsidRPr="000F1877">
        <w:t>ные на</w:t>
      </w:r>
      <w:r w:rsidRPr="000F1877">
        <w:rPr>
          <w:bCs/>
        </w:rPr>
        <w:t xml:space="preserve"> семьдесят четвертой сессии</w:t>
      </w:r>
      <w:r w:rsidRPr="000F1877">
        <w:t xml:space="preserve"> </w:t>
      </w:r>
      <w:r w:rsidRPr="000F1877">
        <w:rPr>
          <w:lang w:val="en-US"/>
        </w:rPr>
        <w:t>GRE</w:t>
      </w:r>
      <w:r w:rsidRPr="000F1877">
        <w:t xml:space="preserve"> (</w:t>
      </w:r>
      <w:r w:rsidRPr="000F1877">
        <w:rPr>
          <w:lang w:val="en-US"/>
        </w:rPr>
        <w:t>ECE</w:t>
      </w:r>
      <w:r w:rsidRPr="000F1877">
        <w:t>/</w:t>
      </w:r>
      <w:r w:rsidRPr="000F1877">
        <w:rPr>
          <w:lang w:val="en-US"/>
        </w:rPr>
        <w:t>TRANS</w:t>
      </w:r>
      <w:r w:rsidRPr="000F1877">
        <w:t>/</w:t>
      </w:r>
      <w:r w:rsidRPr="000F1877">
        <w:rPr>
          <w:lang w:val="en-US"/>
        </w:rPr>
        <w:t>WP</w:t>
      </w:r>
      <w:r w:rsidRPr="000F1877">
        <w:t>.29/</w:t>
      </w:r>
      <w:r w:rsidRPr="000F1877">
        <w:rPr>
          <w:lang w:val="en-US"/>
        </w:rPr>
        <w:t>GRE</w:t>
      </w:r>
      <w:r w:rsidRPr="000F1877">
        <w:t xml:space="preserve">/74, пункт 9). Изменения к существующему тексту правил выделены жирным шрифтом (новые положения), а </w:t>
      </w:r>
      <w:r w:rsidR="00EC1547">
        <w:t xml:space="preserve">текст, подлежащий исключению, </w:t>
      </w:r>
      <w:r w:rsidRPr="000F1877">
        <w:t>зачеркнут.</w:t>
      </w:r>
    </w:p>
    <w:p w:rsidR="0085662F" w:rsidRPr="00815611" w:rsidRDefault="0085662F" w:rsidP="0085662F">
      <w:pPr>
        <w:pStyle w:val="SingleTxt"/>
        <w:spacing w:after="0" w:line="120" w:lineRule="exact"/>
        <w:rPr>
          <w:sz w:val="10"/>
        </w:rPr>
      </w:pPr>
    </w:p>
    <w:p w:rsidR="0085662F" w:rsidRPr="00815611" w:rsidRDefault="0085662F" w:rsidP="0085662F">
      <w:pPr>
        <w:pStyle w:val="SingleTxt"/>
        <w:spacing w:after="0" w:line="120" w:lineRule="exact"/>
        <w:rPr>
          <w:sz w:val="10"/>
        </w:rPr>
      </w:pPr>
    </w:p>
    <w:p w:rsidR="000F1877" w:rsidRPr="00815611" w:rsidRDefault="0085662F" w:rsidP="0085662F">
      <w:pPr>
        <w:pStyle w:val="HCh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815611">
        <w:lastRenderedPageBreak/>
        <w:tab/>
      </w:r>
      <w:r>
        <w:t>I.</w:t>
      </w:r>
      <w:r>
        <w:tab/>
      </w:r>
      <w:r w:rsidR="000F1877" w:rsidRPr="000F1877">
        <w:t>Предложение</w:t>
      </w:r>
    </w:p>
    <w:p w:rsidR="0085662F" w:rsidRPr="00815611" w:rsidRDefault="0085662F" w:rsidP="0085662F">
      <w:pPr>
        <w:pStyle w:val="SingleTxt"/>
        <w:spacing w:after="0" w:line="120" w:lineRule="exact"/>
        <w:rPr>
          <w:sz w:val="10"/>
        </w:rPr>
      </w:pPr>
    </w:p>
    <w:p w:rsidR="0085662F" w:rsidRPr="00815611" w:rsidRDefault="0085662F" w:rsidP="0085662F">
      <w:pPr>
        <w:pStyle w:val="SingleTxt"/>
        <w:spacing w:after="0" w:line="120" w:lineRule="exact"/>
        <w:rPr>
          <w:sz w:val="10"/>
        </w:rPr>
      </w:pPr>
    </w:p>
    <w:p w:rsidR="000F1877" w:rsidRPr="000F1877" w:rsidRDefault="000F1877" w:rsidP="000F1877">
      <w:pPr>
        <w:pStyle w:val="SingleTxt"/>
      </w:pPr>
      <w:r w:rsidRPr="000F1877">
        <w:rPr>
          <w:i/>
        </w:rPr>
        <w:t>Заголовок</w:t>
      </w:r>
      <w:r w:rsidRPr="000F1877">
        <w:t xml:space="preserve"> изменить следующим образом:</w:t>
      </w:r>
    </w:p>
    <w:p w:rsidR="000F1877" w:rsidRPr="000F1877" w:rsidRDefault="000F1877" w:rsidP="000F1877">
      <w:pPr>
        <w:pStyle w:val="SingleTxt"/>
      </w:pPr>
      <w:r w:rsidRPr="000F1877">
        <w:t>«Единообразные предписания, касающиеся официального утверждения источн</w:t>
      </w:r>
      <w:r w:rsidRPr="000F1877">
        <w:t>и</w:t>
      </w:r>
      <w:r w:rsidRPr="000F1877">
        <w:t xml:space="preserve">ков света на светоизлучающих диодах (СИД) для использования в официально утвержденных </w:t>
      </w:r>
      <w:r w:rsidRPr="000F1877">
        <w:rPr>
          <w:b/>
          <w:bCs/>
        </w:rPr>
        <w:t>огнях</w:t>
      </w:r>
      <w:r w:rsidRPr="000F1877">
        <w:t xml:space="preserve"> </w:t>
      </w:r>
      <w:r w:rsidRPr="00EC1547">
        <w:rPr>
          <w:strike/>
        </w:rPr>
        <w:t>фарах</w:t>
      </w:r>
      <w:r w:rsidRPr="000F1877">
        <w:t xml:space="preserve"> механических транспортных средств и их прицепов».</w:t>
      </w:r>
    </w:p>
    <w:p w:rsidR="000F1877" w:rsidRPr="000F1877" w:rsidRDefault="000F1877" w:rsidP="000F1877">
      <w:pPr>
        <w:pStyle w:val="SingleTxt"/>
      </w:pPr>
      <w:r w:rsidRPr="000F1877">
        <w:rPr>
          <w:i/>
        </w:rPr>
        <w:t>Пункт 1</w:t>
      </w:r>
      <w:r w:rsidRPr="000F1877">
        <w:t xml:space="preserve"> изменить следующим образом:</w:t>
      </w:r>
    </w:p>
    <w:p w:rsidR="000F1877" w:rsidRPr="000F1877" w:rsidRDefault="000F1877" w:rsidP="0085662F">
      <w:pPr>
        <w:pStyle w:val="SingleTxt"/>
        <w:tabs>
          <w:tab w:val="clear" w:pos="1742"/>
        </w:tabs>
      </w:pPr>
      <w:r w:rsidRPr="000F1877">
        <w:t>«1.</w:t>
      </w:r>
      <w:r w:rsidRPr="000F1877">
        <w:tab/>
        <w:t>Область применения</w:t>
      </w:r>
    </w:p>
    <w:p w:rsidR="000F1877" w:rsidRPr="000F1877" w:rsidRDefault="000F1877" w:rsidP="0085662F">
      <w:pPr>
        <w:pStyle w:val="SingleTxt"/>
        <w:tabs>
          <w:tab w:val="clear" w:pos="1267"/>
          <w:tab w:val="clear" w:pos="1742"/>
          <w:tab w:val="clear" w:pos="2218"/>
        </w:tabs>
        <w:ind w:left="2232" w:firstLine="9"/>
      </w:pPr>
      <w:r w:rsidRPr="000F1877">
        <w:t>Настоящие Правила применяются к источникам света СИД, указа</w:t>
      </w:r>
      <w:r w:rsidRPr="000F1877">
        <w:t>н</w:t>
      </w:r>
      <w:r w:rsidR="0085662F">
        <w:t xml:space="preserve">ным в приложении 1 и </w:t>
      </w:r>
      <w:r w:rsidRPr="000F1877">
        <w:t>предназначенным для использования в офиц</w:t>
      </w:r>
      <w:r w:rsidRPr="000F1877">
        <w:t>и</w:t>
      </w:r>
      <w:r w:rsidRPr="000F1877">
        <w:t xml:space="preserve">ально утвержденных </w:t>
      </w:r>
      <w:r w:rsidRPr="000F1877">
        <w:rPr>
          <w:b/>
          <w:bCs/>
        </w:rPr>
        <w:t>огнях</w:t>
      </w:r>
      <w:r w:rsidR="00EC1547">
        <w:t xml:space="preserve"> </w:t>
      </w:r>
      <w:r w:rsidR="00EC1547" w:rsidRPr="00EC1547">
        <w:rPr>
          <w:strike/>
        </w:rPr>
        <w:t xml:space="preserve">элементах световой </w:t>
      </w:r>
      <w:r w:rsidRPr="00EC1547">
        <w:rPr>
          <w:strike/>
        </w:rPr>
        <w:t>сигнализации</w:t>
      </w:r>
      <w:r w:rsidRPr="000F1877">
        <w:t xml:space="preserve"> механ</w:t>
      </w:r>
      <w:r w:rsidRPr="000F1877">
        <w:t>и</w:t>
      </w:r>
      <w:r w:rsidRPr="000F1877">
        <w:t>ческих транспортных средств и их прицепов.».</w:t>
      </w:r>
    </w:p>
    <w:p w:rsidR="000F1877" w:rsidRPr="000F1877" w:rsidRDefault="000F1877" w:rsidP="000F1877">
      <w:pPr>
        <w:pStyle w:val="SingleTxt"/>
      </w:pPr>
      <w:r w:rsidRPr="000F1877">
        <w:rPr>
          <w:i/>
        </w:rPr>
        <w:t>Пункт 3.1</w:t>
      </w:r>
      <w:r w:rsidRPr="000F1877">
        <w:t xml:space="preserve"> заменить следующим текстом:</w:t>
      </w:r>
    </w:p>
    <w:p w:rsidR="000F1877" w:rsidRPr="000F1877" w:rsidRDefault="000F1877" w:rsidP="0085662F">
      <w:pPr>
        <w:pStyle w:val="SingleTxt"/>
        <w:tabs>
          <w:tab w:val="clear" w:pos="1742"/>
        </w:tabs>
      </w:pPr>
      <w:r w:rsidRPr="000F1877">
        <w:t>«3.1</w:t>
      </w:r>
      <w:r w:rsidRPr="000F1877">
        <w:tab/>
        <w:t>Определения</w:t>
      </w:r>
    </w:p>
    <w:p w:rsidR="000F1877" w:rsidRPr="000F1877" w:rsidRDefault="000F1877" w:rsidP="0085662F">
      <w:pPr>
        <w:pStyle w:val="SingleTxt"/>
        <w:tabs>
          <w:tab w:val="clear" w:pos="1267"/>
          <w:tab w:val="clear" w:pos="1742"/>
          <w:tab w:val="clear" w:pos="2218"/>
        </w:tabs>
        <w:ind w:left="2232" w:firstLine="9"/>
        <w:rPr>
          <w:b/>
          <w:bCs/>
        </w:rPr>
      </w:pPr>
      <w:r w:rsidRPr="000F1877">
        <w:rPr>
          <w:b/>
          <w:bCs/>
        </w:rPr>
        <w:t>Применяются определения, приведенные в резолюции [№ у] или ее по</w:t>
      </w:r>
      <w:r w:rsidR="0085662F">
        <w:rPr>
          <w:b/>
          <w:bCs/>
        </w:rPr>
        <w:t xml:space="preserve">следующих </w:t>
      </w:r>
      <w:r w:rsidRPr="000F1877">
        <w:rPr>
          <w:b/>
          <w:bCs/>
        </w:rPr>
        <w:t>пересмотренных вариантах, применимых на м</w:t>
      </w:r>
      <w:r w:rsidRPr="000F1877">
        <w:rPr>
          <w:b/>
          <w:bCs/>
        </w:rPr>
        <w:t>о</w:t>
      </w:r>
      <w:r w:rsidRPr="000F1877">
        <w:rPr>
          <w:b/>
          <w:bCs/>
        </w:rPr>
        <w:t>мен</w:t>
      </w:r>
      <w:r w:rsidR="00EC1547">
        <w:rPr>
          <w:b/>
          <w:bCs/>
        </w:rPr>
        <w:t xml:space="preserve">т подачи заявки на официальное </w:t>
      </w:r>
      <w:r w:rsidRPr="000F1877">
        <w:rPr>
          <w:b/>
          <w:bCs/>
        </w:rPr>
        <w:t>утверждение типа.».</w:t>
      </w:r>
    </w:p>
    <w:p w:rsidR="000F1877" w:rsidRPr="000F1877" w:rsidRDefault="000F1877" w:rsidP="000F1877">
      <w:pPr>
        <w:pStyle w:val="SingleTxt"/>
        <w:rPr>
          <w:b/>
          <w:bCs/>
        </w:rPr>
      </w:pPr>
      <w:r w:rsidRPr="000F1877">
        <w:rPr>
          <w:i/>
        </w:rPr>
        <w:t>Пункт 3.2.7</w:t>
      </w:r>
      <w:r w:rsidRPr="000F1877">
        <w:t xml:space="preserve"> изменить следующим образом:</w:t>
      </w:r>
    </w:p>
    <w:p w:rsidR="000F1877" w:rsidRPr="000F1877" w:rsidRDefault="000F1877" w:rsidP="0085662F">
      <w:pPr>
        <w:pStyle w:val="SingleTxt"/>
        <w:tabs>
          <w:tab w:val="clear" w:pos="1267"/>
          <w:tab w:val="clear" w:pos="1742"/>
        </w:tabs>
        <w:ind w:left="2214" w:hanging="947"/>
      </w:pPr>
      <w:r w:rsidRPr="000F1877">
        <w:t>«</w:t>
      </w:r>
      <w:r w:rsidR="0085662F">
        <w:t>3.2.7</w:t>
      </w:r>
      <w:r w:rsidR="0085662F">
        <w:tab/>
      </w:r>
      <w:r w:rsidRPr="000F1877">
        <w:t xml:space="preserve">Полупроводниковый(ые) переход(ы) </w:t>
      </w:r>
      <w:r w:rsidRPr="000F1877">
        <w:rPr>
          <w:b/>
          <w:bCs/>
        </w:rPr>
        <w:t>и, возможно, один или бо</w:t>
      </w:r>
      <w:r w:rsidR="0085662F">
        <w:rPr>
          <w:b/>
          <w:bCs/>
        </w:rPr>
        <w:t xml:space="preserve">лее элементов для </w:t>
      </w:r>
      <w:r w:rsidRPr="000F1877">
        <w:rPr>
          <w:b/>
          <w:bCs/>
        </w:rPr>
        <w:t>основанной на флюоресценции конверсии</w:t>
      </w:r>
      <w:r w:rsidRPr="000F1877">
        <w:t xml:space="preserve"> являются единственным(и) э</w:t>
      </w:r>
      <w:r w:rsidR="0085662F">
        <w:t xml:space="preserve">лементом(ами) </w:t>
      </w:r>
      <w:r w:rsidRPr="000F1877">
        <w:t xml:space="preserve">источника света СИД, который(ые) генерирует(ют) и излучает(ют) свет </w:t>
      </w:r>
      <w:r w:rsidRPr="00EC1547">
        <w:rPr>
          <w:strike/>
        </w:rPr>
        <w:t>либо напрямую, либо посредством основанной на флюоресценции конверсии</w:t>
      </w:r>
      <w:r w:rsidR="0085662F">
        <w:t xml:space="preserve">, когда находится(ятся) под </w:t>
      </w:r>
      <w:r w:rsidRPr="000F1877">
        <w:t>напряжением.».</w:t>
      </w:r>
    </w:p>
    <w:p w:rsidR="000F1877" w:rsidRPr="000F1877" w:rsidRDefault="000F1877" w:rsidP="000F1877">
      <w:pPr>
        <w:pStyle w:val="SingleTxt"/>
        <w:rPr>
          <w:i/>
          <w:iCs/>
        </w:rPr>
      </w:pPr>
      <w:r w:rsidRPr="000F1877">
        <w:rPr>
          <w:i/>
          <w:iCs/>
        </w:rPr>
        <w:t>Пункты 3.4 и 3.4.1</w:t>
      </w:r>
    </w:p>
    <w:p w:rsidR="000F1877" w:rsidRPr="000F1877" w:rsidRDefault="000F1877" w:rsidP="0085662F">
      <w:pPr>
        <w:pStyle w:val="SingleTxt"/>
        <w:tabs>
          <w:tab w:val="clear" w:pos="1267"/>
          <w:tab w:val="clear" w:pos="1742"/>
        </w:tabs>
        <w:ind w:left="2214" w:hanging="947"/>
      </w:pPr>
      <w:r w:rsidRPr="000F1877">
        <w:t>«3.4</w:t>
      </w:r>
      <w:r w:rsidRPr="000F1877">
        <w:tab/>
        <w:t xml:space="preserve">Положение и размеры </w:t>
      </w:r>
      <w:r w:rsidRPr="00EC1547">
        <w:rPr>
          <w:strike/>
        </w:rPr>
        <w:t>видимой</w:t>
      </w:r>
      <w:r w:rsidRPr="000F1877">
        <w:t xml:space="preserve"> светоизлучающей зоны</w:t>
      </w:r>
    </w:p>
    <w:p w:rsidR="000F1877" w:rsidRPr="000F1877" w:rsidRDefault="0085662F" w:rsidP="0085662F">
      <w:pPr>
        <w:pStyle w:val="SingleTxt"/>
        <w:tabs>
          <w:tab w:val="clear" w:pos="1267"/>
          <w:tab w:val="clear" w:pos="1742"/>
        </w:tabs>
        <w:ind w:left="2214" w:hanging="947"/>
      </w:pPr>
      <w:r>
        <w:t>3.4.1</w:t>
      </w:r>
      <w:r w:rsidRPr="0085662F">
        <w:tab/>
      </w:r>
      <w:r w:rsidR="000F1877" w:rsidRPr="000F1877">
        <w:t xml:space="preserve">Положение и размеры </w:t>
      </w:r>
      <w:r w:rsidR="000F1877" w:rsidRPr="00EC1547">
        <w:rPr>
          <w:strike/>
        </w:rPr>
        <w:t>видимой</w:t>
      </w:r>
      <w:r w:rsidR="000F1877" w:rsidRPr="000F1877">
        <w:t xml:space="preserve"> светоизлучающей зоны должны соо</w:t>
      </w:r>
      <w:r w:rsidR="000F1877" w:rsidRPr="000F1877">
        <w:t>т</w:t>
      </w:r>
      <w:r w:rsidR="000F1877" w:rsidRPr="000F1877">
        <w:t>ветствовать требованиям, содержащимся в соответствующей специф</w:t>
      </w:r>
      <w:r w:rsidR="000F1877" w:rsidRPr="000F1877">
        <w:t>и</w:t>
      </w:r>
      <w:r w:rsidR="000F1877" w:rsidRPr="000F1877">
        <w:t>кации в приложении 1.».</w:t>
      </w:r>
    </w:p>
    <w:p w:rsidR="000F1877" w:rsidRPr="000F1877" w:rsidRDefault="000F1877" w:rsidP="000F1877">
      <w:pPr>
        <w:pStyle w:val="SingleTxt"/>
      </w:pPr>
      <w:r w:rsidRPr="000F1877">
        <w:rPr>
          <w:i/>
          <w:iCs/>
        </w:rPr>
        <w:t xml:space="preserve">Приложение 1 </w:t>
      </w:r>
      <w:r w:rsidRPr="000F1877">
        <w:t>заменить новым приложением 1 следующего содержания:</w:t>
      </w:r>
    </w:p>
    <w:p w:rsidR="000F1877" w:rsidRPr="009F036B" w:rsidRDefault="000F1877" w:rsidP="000F1877">
      <w:pPr>
        <w:pStyle w:val="SingleTxt"/>
        <w:rPr>
          <w:b/>
          <w:bCs/>
        </w:rPr>
      </w:pPr>
      <w:r w:rsidRPr="000F1877">
        <w:t>«</w:t>
      </w:r>
      <w:r w:rsidRPr="000F1877">
        <w:rPr>
          <w:b/>
          <w:bCs/>
        </w:rPr>
        <w:t>Спецификации* д</w:t>
      </w:r>
      <w:r w:rsidR="0085662F">
        <w:rPr>
          <w:b/>
          <w:bCs/>
        </w:rPr>
        <w:t>ля источников света СИД</w:t>
      </w:r>
    </w:p>
    <w:p w:rsidR="000F1877" w:rsidRPr="000F1877" w:rsidRDefault="000F1877" w:rsidP="000F1877">
      <w:pPr>
        <w:pStyle w:val="SingleTxt"/>
        <w:rPr>
          <w:b/>
          <w:bCs/>
        </w:rPr>
      </w:pPr>
      <w:r w:rsidRPr="000F1877">
        <w:rPr>
          <w:b/>
          <w:bCs/>
        </w:rPr>
        <w:t>Спецификации соответствующей категории источника света СИД и группа, в которой эта категория перечислена с ограничениями на использование данной категории, применяются в качестве включенных в резолюцию [№ у] или ее последующие пересмотренные варианты, применимые на момент п</w:t>
      </w:r>
      <w:r w:rsidRPr="000F1877">
        <w:rPr>
          <w:b/>
          <w:bCs/>
        </w:rPr>
        <w:t>о</w:t>
      </w:r>
      <w:r w:rsidRPr="000F1877">
        <w:rPr>
          <w:b/>
          <w:bCs/>
        </w:rPr>
        <w:t>дачи заявки на официальное утверждение типа источника света СИД.</w:t>
      </w:r>
    </w:p>
    <w:p w:rsidR="000F1877" w:rsidRPr="00EC1547" w:rsidRDefault="000F1877" w:rsidP="000F1877">
      <w:pPr>
        <w:pStyle w:val="SingleTxt"/>
        <w:rPr>
          <w:sz w:val="17"/>
          <w:szCs w:val="17"/>
        </w:rPr>
      </w:pPr>
      <w:r w:rsidRPr="00EC1547">
        <w:rPr>
          <w:sz w:val="17"/>
          <w:szCs w:val="17"/>
        </w:rPr>
        <w:t xml:space="preserve">* </w:t>
      </w:r>
      <w:r w:rsidRPr="00EC1547">
        <w:rPr>
          <w:b/>
          <w:bCs/>
          <w:sz w:val="17"/>
          <w:szCs w:val="17"/>
        </w:rPr>
        <w:t>С [дата] спецификации для источников света СИД, перечень и группа ка</w:t>
      </w:r>
      <w:r w:rsidR="00EC1547">
        <w:rPr>
          <w:b/>
          <w:bCs/>
          <w:sz w:val="17"/>
          <w:szCs w:val="17"/>
        </w:rPr>
        <w:t>тегорий</w:t>
      </w:r>
      <w:r w:rsidR="00EC1547">
        <w:rPr>
          <w:b/>
          <w:bCs/>
          <w:sz w:val="17"/>
          <w:szCs w:val="17"/>
        </w:rPr>
        <w:br/>
      </w:r>
      <w:r w:rsidRPr="00EC1547">
        <w:rPr>
          <w:b/>
          <w:bCs/>
          <w:sz w:val="17"/>
          <w:szCs w:val="17"/>
        </w:rPr>
        <w:t xml:space="preserve">источников света с ограничениями на использование данной категории, а также номера их спецификаций указаны в резолюции [№ у] под условным обозначением </w:t>
      </w:r>
      <w:r w:rsidRPr="00EC1547">
        <w:rPr>
          <w:b/>
          <w:bCs/>
          <w:sz w:val="17"/>
          <w:szCs w:val="17"/>
          <w:lang w:val="en-US"/>
        </w:rPr>
        <w:t>ECE</w:t>
      </w:r>
      <w:r w:rsidRPr="00EC1547">
        <w:rPr>
          <w:b/>
          <w:bCs/>
          <w:sz w:val="17"/>
          <w:szCs w:val="17"/>
        </w:rPr>
        <w:t>/</w:t>
      </w:r>
      <w:r w:rsidRPr="00EC1547">
        <w:rPr>
          <w:b/>
          <w:bCs/>
          <w:sz w:val="17"/>
          <w:szCs w:val="17"/>
          <w:lang w:val="en-US"/>
        </w:rPr>
        <w:t>TRANS</w:t>
      </w:r>
      <w:r w:rsidRPr="00EC1547">
        <w:rPr>
          <w:b/>
          <w:bCs/>
          <w:sz w:val="17"/>
          <w:szCs w:val="17"/>
        </w:rPr>
        <w:t>/</w:t>
      </w:r>
      <w:r w:rsidR="00EC1547">
        <w:rPr>
          <w:b/>
          <w:bCs/>
          <w:sz w:val="17"/>
          <w:szCs w:val="17"/>
        </w:rPr>
        <w:t xml:space="preserve"> </w:t>
      </w:r>
      <w:r w:rsidRPr="00EC1547">
        <w:rPr>
          <w:b/>
          <w:bCs/>
          <w:sz w:val="17"/>
          <w:szCs w:val="17"/>
          <w:lang w:val="en-US"/>
        </w:rPr>
        <w:t>WP</w:t>
      </w:r>
      <w:r w:rsidRPr="00EC1547">
        <w:rPr>
          <w:b/>
          <w:bCs/>
          <w:sz w:val="17"/>
          <w:szCs w:val="17"/>
        </w:rPr>
        <w:t>.29/11</w:t>
      </w:r>
      <w:r w:rsidRPr="00EC1547">
        <w:rPr>
          <w:b/>
          <w:bCs/>
          <w:sz w:val="17"/>
          <w:szCs w:val="17"/>
          <w:lang w:val="en-US"/>
        </w:rPr>
        <w:t>XX</w:t>
      </w:r>
      <w:r w:rsidRPr="00EC1547">
        <w:rPr>
          <w:b/>
          <w:bCs/>
          <w:sz w:val="17"/>
          <w:szCs w:val="17"/>
        </w:rPr>
        <w:t>.</w:t>
      </w:r>
      <w:r w:rsidRPr="00EC1547">
        <w:rPr>
          <w:sz w:val="17"/>
          <w:szCs w:val="17"/>
        </w:rPr>
        <w:t>».</w:t>
      </w:r>
    </w:p>
    <w:p w:rsidR="000F1877" w:rsidRPr="000F1877" w:rsidRDefault="000F1877" w:rsidP="0085662F">
      <w:pPr>
        <w:pStyle w:val="SingleTxt"/>
        <w:pageBreakBefore/>
        <w:rPr>
          <w:i/>
          <w:iCs/>
        </w:rPr>
      </w:pPr>
      <w:r w:rsidRPr="000F1877">
        <w:rPr>
          <w:i/>
          <w:iCs/>
        </w:rPr>
        <w:lastRenderedPageBreak/>
        <w:t>Приложение 6</w:t>
      </w:r>
    </w:p>
    <w:p w:rsidR="000F1877" w:rsidRPr="00815611" w:rsidRDefault="000F1877" w:rsidP="000F1877">
      <w:pPr>
        <w:pStyle w:val="SingleTxt"/>
      </w:pPr>
      <w:r w:rsidRPr="000F1877">
        <w:rPr>
          <w:i/>
          <w:iCs/>
        </w:rPr>
        <w:t>Таблицу 1</w:t>
      </w:r>
      <w:r w:rsidR="00BD552F">
        <w:t xml:space="preserve"> изменить следующим образом:</w:t>
      </w:r>
    </w:p>
    <w:p w:rsidR="000F1877" w:rsidRPr="000F1877" w:rsidRDefault="000F1877" w:rsidP="000F1877">
      <w:pPr>
        <w:pStyle w:val="SingleTxt"/>
      </w:pPr>
      <w:r w:rsidRPr="000F1877">
        <w:t>«…</w:t>
      </w:r>
    </w:p>
    <w:tbl>
      <w:tblPr>
        <w:tblW w:w="7554" w:type="dxa"/>
        <w:tblInd w:w="129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4"/>
        <w:gridCol w:w="2529"/>
        <w:gridCol w:w="1405"/>
        <w:gridCol w:w="1406"/>
      </w:tblGrid>
      <w:tr w:rsidR="00256B12" w:rsidRPr="0085662F" w:rsidTr="00BD552F">
        <w:trPr>
          <w:cantSplit/>
          <w:tblHeader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877" w:rsidRPr="0085662F" w:rsidRDefault="00256B12" w:rsidP="00256B12">
            <w:pPr>
              <w:suppressAutoHyphens/>
              <w:spacing w:before="80" w:after="80" w:line="160" w:lineRule="exact"/>
              <w:ind w:left="72" w:right="40"/>
              <w:rPr>
                <w:i/>
                <w:sz w:val="14"/>
              </w:rPr>
            </w:pPr>
            <w:r>
              <w:rPr>
                <w:i/>
                <w:sz w:val="14"/>
              </w:rPr>
              <w:t>Группы</w:t>
            </w:r>
            <w:r w:rsidRPr="00256B12">
              <w:rPr>
                <w:i/>
                <w:sz w:val="14"/>
              </w:rPr>
              <w:br/>
            </w:r>
            <w:r w:rsidR="000F1877" w:rsidRPr="0085662F">
              <w:rPr>
                <w:i/>
                <w:sz w:val="14"/>
              </w:rPr>
              <w:t>характеристик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877" w:rsidRPr="0085662F" w:rsidRDefault="000F1877" w:rsidP="00256B12">
            <w:pPr>
              <w:spacing w:before="80" w:after="80" w:line="160" w:lineRule="exact"/>
              <w:ind w:left="72"/>
              <w:rPr>
                <w:b/>
                <w:bCs/>
                <w:i/>
                <w:sz w:val="14"/>
              </w:rPr>
            </w:pPr>
            <w:r w:rsidRPr="0085662F">
              <w:rPr>
                <w:i/>
                <w:sz w:val="14"/>
              </w:rPr>
              <w:t>Объединение</w:t>
            </w:r>
            <w:r w:rsidRPr="00815611">
              <w:rPr>
                <w:sz w:val="14"/>
              </w:rPr>
              <w:t>*</w:t>
            </w:r>
            <w:r w:rsidRPr="0085662F">
              <w:rPr>
                <w:i/>
                <w:sz w:val="14"/>
              </w:rPr>
              <w:t xml:space="preserve"> протоколов испыт</w:t>
            </w:r>
            <w:r w:rsidRPr="0085662F">
              <w:rPr>
                <w:i/>
                <w:sz w:val="14"/>
              </w:rPr>
              <w:t>а</w:t>
            </w:r>
            <w:r w:rsidRPr="0085662F">
              <w:rPr>
                <w:i/>
                <w:sz w:val="14"/>
              </w:rPr>
              <w:t xml:space="preserve">ний по типам </w:t>
            </w:r>
            <w:r w:rsidRPr="00BD552F">
              <w:rPr>
                <w:i/>
                <w:strike/>
                <w:sz w:val="14"/>
              </w:rPr>
              <w:t>ламп</w:t>
            </w:r>
            <w:r w:rsidRPr="0085662F">
              <w:rPr>
                <w:i/>
                <w:sz w:val="14"/>
              </w:rPr>
              <w:t xml:space="preserve"> </w:t>
            </w:r>
            <w:r w:rsidRPr="0085662F">
              <w:rPr>
                <w:b/>
                <w:bCs/>
                <w:i/>
                <w:sz w:val="14"/>
              </w:rPr>
              <w:t>источников света СИД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877" w:rsidRPr="0085662F" w:rsidRDefault="000F1877" w:rsidP="00256B12">
            <w:pPr>
              <w:spacing w:before="80" w:after="80" w:line="160" w:lineRule="exact"/>
              <w:ind w:left="72"/>
              <w:rPr>
                <w:i/>
                <w:sz w:val="14"/>
              </w:rPr>
            </w:pPr>
            <w:r w:rsidRPr="0085662F">
              <w:rPr>
                <w:i/>
                <w:sz w:val="14"/>
              </w:rPr>
              <w:t>Минимальный ра</w:t>
            </w:r>
            <w:r w:rsidRPr="0085662F">
              <w:rPr>
                <w:i/>
                <w:sz w:val="14"/>
              </w:rPr>
              <w:t>з</w:t>
            </w:r>
            <w:r w:rsidR="00256B12">
              <w:rPr>
                <w:i/>
                <w:sz w:val="14"/>
              </w:rPr>
              <w:t>мер</w:t>
            </w:r>
            <w:r w:rsidR="00256B12" w:rsidRPr="00256B12">
              <w:rPr>
                <w:i/>
                <w:sz w:val="14"/>
              </w:rPr>
              <w:t xml:space="preserve"> </w:t>
            </w:r>
            <w:r w:rsidRPr="0085662F">
              <w:rPr>
                <w:b/>
                <w:bCs/>
                <w:i/>
                <w:sz w:val="14"/>
              </w:rPr>
              <w:t>12-</w:t>
            </w:r>
            <w:r w:rsidRPr="0085662F">
              <w:rPr>
                <w:i/>
                <w:sz w:val="14"/>
              </w:rPr>
              <w:t>месячной выбор</w:t>
            </w:r>
            <w:r w:rsidR="00256B12">
              <w:rPr>
                <w:i/>
                <w:sz w:val="14"/>
              </w:rPr>
              <w:t>ки</w:t>
            </w:r>
            <w:r w:rsidR="00256B12" w:rsidRPr="00256B12">
              <w:rPr>
                <w:i/>
                <w:sz w:val="14"/>
              </w:rPr>
              <w:t xml:space="preserve"> </w:t>
            </w:r>
            <w:r w:rsidRPr="0085662F">
              <w:rPr>
                <w:i/>
                <w:sz w:val="14"/>
              </w:rPr>
              <w:t>по гру</w:t>
            </w:r>
            <w:r w:rsidRPr="0085662F">
              <w:rPr>
                <w:i/>
                <w:sz w:val="14"/>
              </w:rPr>
              <w:t>п</w:t>
            </w:r>
            <w:r w:rsidRPr="0085662F">
              <w:rPr>
                <w:i/>
                <w:sz w:val="14"/>
              </w:rPr>
              <w:t>пам</w:t>
            </w:r>
            <w:r w:rsidRPr="00815611">
              <w:rPr>
                <w:sz w:val="14"/>
              </w:rPr>
              <w:t>*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877" w:rsidRPr="0085662F" w:rsidRDefault="000F1877" w:rsidP="00256B12">
            <w:pPr>
              <w:spacing w:before="80" w:after="80" w:line="160" w:lineRule="exact"/>
              <w:ind w:left="72"/>
              <w:rPr>
                <w:i/>
                <w:sz w:val="14"/>
              </w:rPr>
            </w:pPr>
            <w:r w:rsidRPr="0085662F">
              <w:rPr>
                <w:i/>
                <w:sz w:val="14"/>
              </w:rPr>
              <w:t>Приемлемый ур</w:t>
            </w:r>
            <w:r w:rsidRPr="0085662F">
              <w:rPr>
                <w:i/>
                <w:sz w:val="14"/>
              </w:rPr>
              <w:t>о</w:t>
            </w:r>
            <w:r w:rsidRPr="0085662F">
              <w:rPr>
                <w:i/>
                <w:sz w:val="14"/>
              </w:rPr>
              <w:t>вень несоотве</w:t>
            </w:r>
            <w:r w:rsidRPr="0085662F">
              <w:rPr>
                <w:i/>
                <w:sz w:val="14"/>
              </w:rPr>
              <w:t>т</w:t>
            </w:r>
            <w:r w:rsidRPr="0085662F">
              <w:rPr>
                <w:i/>
                <w:sz w:val="14"/>
              </w:rPr>
              <w:t>ствия по группам характери</w:t>
            </w:r>
            <w:r w:rsidR="00256B12">
              <w:rPr>
                <w:i/>
                <w:sz w:val="14"/>
              </w:rPr>
              <w:t>стик</w:t>
            </w:r>
            <w:r w:rsidR="00256B12" w:rsidRPr="00256B12">
              <w:rPr>
                <w:i/>
                <w:sz w:val="14"/>
              </w:rPr>
              <w:br/>
            </w:r>
            <w:r w:rsidRPr="0085662F">
              <w:rPr>
                <w:i/>
                <w:sz w:val="14"/>
              </w:rPr>
              <w:t>(в %)</w:t>
            </w:r>
          </w:p>
        </w:tc>
      </w:tr>
      <w:tr w:rsidR="00256B12" w:rsidRPr="0085662F" w:rsidTr="00BD552F">
        <w:trPr>
          <w:cantSplit/>
          <w:trHeight w:hRule="exact" w:val="115"/>
          <w:tblHeader/>
        </w:trPr>
        <w:tc>
          <w:tcPr>
            <w:tcW w:w="221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877" w:rsidRPr="0085662F" w:rsidRDefault="000F1877" w:rsidP="00256B12">
            <w:pPr>
              <w:suppressAutoHyphens/>
              <w:spacing w:before="40" w:after="80"/>
              <w:ind w:left="72" w:right="40"/>
            </w:pPr>
          </w:p>
        </w:tc>
        <w:tc>
          <w:tcPr>
            <w:tcW w:w="25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877" w:rsidRPr="0085662F" w:rsidRDefault="000F1877" w:rsidP="00256B12">
            <w:pPr>
              <w:spacing w:before="40" w:after="80"/>
              <w:ind w:left="72" w:right="397"/>
            </w:pPr>
          </w:p>
        </w:tc>
        <w:tc>
          <w:tcPr>
            <w:tcW w:w="14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877" w:rsidRPr="0085662F" w:rsidRDefault="000F1877" w:rsidP="00256B12">
            <w:pPr>
              <w:spacing w:before="40" w:after="80"/>
              <w:ind w:left="72" w:right="397"/>
            </w:pPr>
          </w:p>
        </w:tc>
        <w:tc>
          <w:tcPr>
            <w:tcW w:w="1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877" w:rsidRPr="0085662F" w:rsidRDefault="000F1877" w:rsidP="00256B12">
            <w:pPr>
              <w:spacing w:before="40" w:after="80"/>
              <w:ind w:left="72" w:right="397"/>
            </w:pPr>
          </w:p>
        </w:tc>
      </w:tr>
      <w:tr w:rsidR="00256B12" w:rsidRPr="0085662F" w:rsidTr="00BD552F">
        <w:trPr>
          <w:cantSplit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77" w:rsidRPr="0085662F" w:rsidRDefault="000F1877" w:rsidP="00256B1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72"/>
            </w:pPr>
            <w:r w:rsidRPr="0085662F">
              <w:t>Маркировка, четкость и стойкость</w:t>
            </w:r>
          </w:p>
        </w:tc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77" w:rsidRPr="0085662F" w:rsidRDefault="000F1877" w:rsidP="00256B1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72"/>
            </w:pPr>
            <w:r w:rsidRPr="0085662F">
              <w:t>Все типы с одинаковыми внешними размерами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77" w:rsidRPr="0085662F" w:rsidRDefault="000F1877" w:rsidP="00BD552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72"/>
              <w:jc w:val="center"/>
            </w:pPr>
            <w:r w:rsidRPr="0085662F">
              <w:t>315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77" w:rsidRPr="0085662F" w:rsidRDefault="000F1877" w:rsidP="00BD552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72"/>
              <w:jc w:val="center"/>
            </w:pPr>
            <w:r w:rsidRPr="0085662F">
              <w:t>1</w:t>
            </w:r>
          </w:p>
        </w:tc>
      </w:tr>
      <w:tr w:rsidR="00256B12" w:rsidRPr="0085662F" w:rsidTr="00BD552F">
        <w:trPr>
          <w:cantSplit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77" w:rsidRPr="0085662F" w:rsidRDefault="000F1877" w:rsidP="00256B1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72"/>
            </w:pPr>
            <w:r w:rsidRPr="0085662F">
              <w:t xml:space="preserve">Внешние размеры </w:t>
            </w:r>
            <w:r w:rsidRPr="00BD552F">
              <w:rPr>
                <w:strike/>
              </w:rPr>
              <w:t>лампы</w:t>
            </w:r>
            <w:r w:rsidRPr="0085662F">
              <w:t xml:space="preserve"> </w:t>
            </w:r>
            <w:r w:rsidRPr="0085662F">
              <w:rPr>
                <w:b/>
                <w:bCs/>
              </w:rPr>
              <w:t>источника света СИД</w:t>
            </w:r>
            <w:r w:rsidR="00256B12">
              <w:t xml:space="preserve"> (за</w:t>
            </w:r>
            <w:r w:rsidR="00256B12" w:rsidRPr="00256B12">
              <w:t xml:space="preserve"> </w:t>
            </w:r>
            <w:r w:rsidRPr="0085662F">
              <w:t>искл</w:t>
            </w:r>
            <w:r w:rsidRPr="0085662F">
              <w:t>ю</w:t>
            </w:r>
            <w:r w:rsidRPr="0085662F">
              <w:t>чением цоколя/осно</w:t>
            </w:r>
            <w:r w:rsidR="00BD552F" w:rsidRPr="00BD552F">
              <w:t>-</w:t>
            </w:r>
            <w:r w:rsidRPr="0085662F">
              <w:t>вания)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77" w:rsidRPr="0085662F" w:rsidRDefault="000F1877" w:rsidP="00256B1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72"/>
            </w:pPr>
            <w:r w:rsidRPr="0085662F">
              <w:t>Все типы одной и той же категории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77" w:rsidRPr="0085662F" w:rsidRDefault="000F1877" w:rsidP="00BD552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72"/>
              <w:jc w:val="center"/>
            </w:pPr>
            <w:r w:rsidRPr="0085662F">
              <w:t>200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77" w:rsidRPr="0085662F" w:rsidRDefault="000F1877" w:rsidP="00BD552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72"/>
              <w:jc w:val="center"/>
            </w:pPr>
            <w:r w:rsidRPr="0085662F">
              <w:t>1</w:t>
            </w:r>
          </w:p>
        </w:tc>
      </w:tr>
      <w:tr w:rsidR="00256B12" w:rsidRPr="0085662F" w:rsidTr="00BD552F">
        <w:trPr>
          <w:cantSplit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77" w:rsidRPr="0085662F" w:rsidRDefault="000F1877" w:rsidP="00256B1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72"/>
            </w:pPr>
            <w:r w:rsidRPr="0085662F">
              <w:t>Размеры цоколей и оснований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77" w:rsidRPr="0085662F" w:rsidRDefault="000F1877" w:rsidP="00256B1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72"/>
            </w:pPr>
            <w:r w:rsidRPr="0085662F">
              <w:t>Все типы одной и той же категории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77" w:rsidRPr="0085662F" w:rsidRDefault="000F1877" w:rsidP="00BD552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72"/>
              <w:jc w:val="center"/>
            </w:pPr>
            <w:r w:rsidRPr="0085662F">
              <w:t>200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77" w:rsidRPr="0085662F" w:rsidRDefault="000F1877" w:rsidP="00BD552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72"/>
              <w:jc w:val="center"/>
            </w:pPr>
            <w:r w:rsidRPr="0085662F">
              <w:t>6,5</w:t>
            </w:r>
          </w:p>
        </w:tc>
      </w:tr>
      <w:tr w:rsidR="00256B12" w:rsidRPr="0085662F" w:rsidTr="00BD552F">
        <w:trPr>
          <w:cantSplit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77" w:rsidRPr="0085662F" w:rsidRDefault="000F1877" w:rsidP="00256B1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72"/>
            </w:pPr>
            <w:r w:rsidRPr="0085662F">
              <w:t>Размеры светоизл</w:t>
            </w:r>
            <w:r w:rsidRPr="0085662F">
              <w:t>у</w:t>
            </w:r>
            <w:r w:rsidRPr="0085662F">
              <w:t>чающей поверхности и внутренних элеме</w:t>
            </w:r>
            <w:r w:rsidRPr="0085662F">
              <w:t>н</w:t>
            </w:r>
            <w:r w:rsidRPr="0085662F">
              <w:t>тов**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77" w:rsidRPr="0085662F" w:rsidRDefault="000F1877" w:rsidP="00256B1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72"/>
            </w:pPr>
            <w:r w:rsidRPr="0085662F">
              <w:t xml:space="preserve">Все </w:t>
            </w:r>
            <w:r w:rsidRPr="00BD552F">
              <w:rPr>
                <w:strike/>
              </w:rPr>
              <w:t>лампы</w:t>
            </w:r>
            <w:r w:rsidRPr="0085662F">
              <w:t xml:space="preserve"> </w:t>
            </w:r>
            <w:r w:rsidRPr="0085662F">
              <w:rPr>
                <w:b/>
                <w:bCs/>
              </w:rPr>
              <w:t>источники света СИД</w:t>
            </w:r>
            <w:r w:rsidRPr="0085662F">
              <w:t xml:space="preserve"> одного типа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77" w:rsidRPr="0085662F" w:rsidRDefault="000F1877" w:rsidP="00BD552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72"/>
              <w:jc w:val="center"/>
            </w:pPr>
            <w:r w:rsidRPr="0085662F">
              <w:t>200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77" w:rsidRPr="0085662F" w:rsidRDefault="000F1877" w:rsidP="00BD552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72"/>
              <w:jc w:val="center"/>
            </w:pPr>
            <w:r w:rsidRPr="0085662F">
              <w:t>6,5</w:t>
            </w:r>
          </w:p>
        </w:tc>
      </w:tr>
      <w:tr w:rsidR="00256B12" w:rsidRPr="0085662F" w:rsidTr="00BD552F">
        <w:trPr>
          <w:cantSplit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77" w:rsidRPr="0085662F" w:rsidRDefault="000F1877" w:rsidP="00256B1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72"/>
            </w:pPr>
            <w:r w:rsidRPr="0085662F">
              <w:t>Первоначальные зн</w:t>
            </w:r>
            <w:r w:rsidRPr="0085662F">
              <w:t>а</w:t>
            </w:r>
            <w:r w:rsidRPr="0085662F">
              <w:t>чения мощности цвета и светового потока**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77" w:rsidRPr="0085662F" w:rsidRDefault="000F1877" w:rsidP="00256B1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72"/>
            </w:pPr>
            <w:r w:rsidRPr="0085662F">
              <w:t xml:space="preserve">Все </w:t>
            </w:r>
            <w:r w:rsidRPr="00BD552F">
              <w:rPr>
                <w:strike/>
              </w:rPr>
              <w:t>лампы</w:t>
            </w:r>
            <w:r w:rsidRPr="0085662F">
              <w:t xml:space="preserve"> </w:t>
            </w:r>
            <w:r w:rsidRPr="0085662F">
              <w:rPr>
                <w:b/>
                <w:bCs/>
              </w:rPr>
              <w:t>источники света СИД</w:t>
            </w:r>
            <w:r w:rsidRPr="0085662F">
              <w:t xml:space="preserve"> одного типа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77" w:rsidRPr="0085662F" w:rsidRDefault="000F1877" w:rsidP="00BD552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72"/>
              <w:jc w:val="center"/>
            </w:pPr>
            <w:r w:rsidRPr="0085662F">
              <w:t>200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77" w:rsidRPr="0085662F" w:rsidRDefault="000F1877" w:rsidP="00BD552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72"/>
              <w:jc w:val="center"/>
            </w:pPr>
            <w:r w:rsidRPr="0085662F">
              <w:t>1</w:t>
            </w:r>
          </w:p>
        </w:tc>
      </w:tr>
      <w:tr w:rsidR="00256B12" w:rsidRPr="0085662F" w:rsidTr="00BD552F">
        <w:trPr>
          <w:cantSplit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F1877" w:rsidRPr="0085662F" w:rsidRDefault="000F1877" w:rsidP="00256B1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72"/>
            </w:pPr>
            <w:r w:rsidRPr="0085662F">
              <w:t>Нормализованное распределение силы света или распредел</w:t>
            </w:r>
            <w:r w:rsidRPr="0085662F">
              <w:t>е</w:t>
            </w:r>
            <w:r w:rsidRPr="0085662F">
              <w:t>ние кумулятивного светового потока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F1877" w:rsidRPr="0085662F" w:rsidRDefault="000F1877" w:rsidP="00256B1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72"/>
            </w:pPr>
            <w:r w:rsidRPr="0085662F">
              <w:t xml:space="preserve">Все </w:t>
            </w:r>
            <w:r w:rsidRPr="00BD552F">
              <w:rPr>
                <w:strike/>
              </w:rPr>
              <w:t>лампы</w:t>
            </w:r>
            <w:r w:rsidRPr="0085662F">
              <w:t xml:space="preserve"> </w:t>
            </w:r>
            <w:r w:rsidRPr="0085662F">
              <w:rPr>
                <w:b/>
                <w:bCs/>
              </w:rPr>
              <w:t>источники света СИД</w:t>
            </w:r>
            <w:r w:rsidRPr="0085662F">
              <w:t xml:space="preserve"> одного типа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F1877" w:rsidRPr="0085662F" w:rsidRDefault="000F1877" w:rsidP="00BD552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72"/>
              <w:jc w:val="center"/>
            </w:pPr>
            <w:r w:rsidRPr="0085662F">
              <w:t>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F1877" w:rsidRPr="0085662F" w:rsidRDefault="000F1877" w:rsidP="00BD552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72"/>
              <w:jc w:val="center"/>
            </w:pPr>
            <w:r w:rsidRPr="0085662F">
              <w:t>6,5</w:t>
            </w:r>
          </w:p>
        </w:tc>
      </w:tr>
    </w:tbl>
    <w:p w:rsidR="000F1877" w:rsidRPr="000F1877" w:rsidRDefault="000F1877" w:rsidP="00BD552F">
      <w:pPr>
        <w:pStyle w:val="SingleTxt"/>
        <w:jc w:val="right"/>
      </w:pPr>
      <w:r w:rsidRPr="000F1877">
        <w:t>»</w:t>
      </w:r>
    </w:p>
    <w:p w:rsidR="000F1877" w:rsidRPr="000F1877" w:rsidRDefault="000F1877" w:rsidP="000F1877">
      <w:pPr>
        <w:pStyle w:val="SingleTxt"/>
      </w:pPr>
      <w:r w:rsidRPr="000F1877">
        <w:rPr>
          <w:i/>
        </w:rPr>
        <w:t>Таблица 3, строку заголовка</w:t>
      </w:r>
      <w:r w:rsidRPr="000F1877">
        <w:t xml:space="preserve"> изменить следующим образом: </w:t>
      </w:r>
    </w:p>
    <w:p w:rsidR="000F1877" w:rsidRPr="000F1877" w:rsidRDefault="000F1877" w:rsidP="000F1877">
      <w:pPr>
        <w:pStyle w:val="SingleTxt"/>
      </w:pPr>
      <w:r w:rsidRPr="000F1877">
        <w:t>«</w:t>
      </w:r>
    </w:p>
    <w:tbl>
      <w:tblPr>
        <w:tblW w:w="0" w:type="auto"/>
        <w:tblInd w:w="1389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257"/>
        <w:gridCol w:w="1257"/>
        <w:gridCol w:w="1258"/>
        <w:gridCol w:w="1257"/>
        <w:gridCol w:w="1257"/>
        <w:gridCol w:w="1258"/>
      </w:tblGrid>
      <w:tr w:rsidR="000F1877" w:rsidRPr="000F1877" w:rsidTr="00BD552F">
        <w:trPr>
          <w:tblHeader/>
        </w:trPr>
        <w:tc>
          <w:tcPr>
            <w:tcW w:w="1257" w:type="dxa"/>
            <w:vAlign w:val="bottom"/>
            <w:hideMark/>
          </w:tcPr>
          <w:p w:rsidR="000F1877" w:rsidRPr="00BD552F" w:rsidRDefault="000F1877" w:rsidP="00BD552F">
            <w:pPr>
              <w:suppressAutoHyphens/>
              <w:spacing w:before="80" w:after="80" w:line="160" w:lineRule="exact"/>
              <w:ind w:left="72"/>
              <w:rPr>
                <w:i/>
                <w:sz w:val="14"/>
              </w:rPr>
            </w:pPr>
            <w:r w:rsidRPr="00BD552F">
              <w:rPr>
                <w:i/>
                <w:sz w:val="14"/>
              </w:rPr>
              <w:t xml:space="preserve">Число </w:t>
            </w:r>
            <w:r w:rsidRPr="002D0C46">
              <w:rPr>
                <w:i/>
                <w:strike/>
                <w:sz w:val="14"/>
              </w:rPr>
              <w:t xml:space="preserve">ламп </w:t>
            </w:r>
            <w:r w:rsidRPr="002D0C46">
              <w:rPr>
                <w:b/>
                <w:i/>
                <w:strike/>
                <w:sz w:val="14"/>
              </w:rPr>
              <w:t>накаливания</w:t>
            </w:r>
            <w:r w:rsidRPr="002D0C46">
              <w:rPr>
                <w:b/>
                <w:i/>
                <w:sz w:val="14"/>
              </w:rPr>
              <w:t xml:space="preserve"> источников света СИД</w:t>
            </w:r>
            <w:r w:rsidRPr="00BD552F">
              <w:rPr>
                <w:i/>
                <w:sz w:val="14"/>
              </w:rPr>
              <w:br/>
              <w:t>в протоколах</w:t>
            </w:r>
          </w:p>
        </w:tc>
        <w:tc>
          <w:tcPr>
            <w:tcW w:w="1257" w:type="dxa"/>
            <w:vAlign w:val="bottom"/>
            <w:hideMark/>
          </w:tcPr>
          <w:p w:rsidR="000F1877" w:rsidRPr="00BD552F" w:rsidRDefault="000F1877" w:rsidP="00BD552F">
            <w:pPr>
              <w:suppressAutoHyphens/>
              <w:spacing w:before="80" w:after="80" w:line="160" w:lineRule="exact"/>
              <w:ind w:left="72"/>
              <w:rPr>
                <w:i/>
                <w:sz w:val="14"/>
              </w:rPr>
            </w:pPr>
            <w:r w:rsidRPr="00BD552F">
              <w:rPr>
                <w:i/>
                <w:sz w:val="14"/>
              </w:rPr>
              <w:t>Допустимый предел</w:t>
            </w:r>
          </w:p>
        </w:tc>
        <w:tc>
          <w:tcPr>
            <w:tcW w:w="1258" w:type="dxa"/>
            <w:vAlign w:val="bottom"/>
            <w:hideMark/>
          </w:tcPr>
          <w:p w:rsidR="000F1877" w:rsidRPr="00BD552F" w:rsidRDefault="000F1877" w:rsidP="00BD552F">
            <w:pPr>
              <w:suppressAutoHyphens/>
              <w:spacing w:before="80" w:after="80" w:line="160" w:lineRule="exact"/>
              <w:ind w:left="72"/>
              <w:rPr>
                <w:i/>
                <w:sz w:val="14"/>
              </w:rPr>
            </w:pPr>
            <w:r w:rsidRPr="00BD552F">
              <w:rPr>
                <w:i/>
                <w:sz w:val="14"/>
              </w:rPr>
              <w:t xml:space="preserve">Число </w:t>
            </w:r>
            <w:r w:rsidRPr="002D0C46">
              <w:rPr>
                <w:i/>
                <w:strike/>
                <w:sz w:val="14"/>
              </w:rPr>
              <w:t xml:space="preserve">ламп </w:t>
            </w:r>
            <w:r w:rsidRPr="002D0C46">
              <w:rPr>
                <w:b/>
                <w:i/>
                <w:strike/>
                <w:sz w:val="14"/>
              </w:rPr>
              <w:t>накаливания</w:t>
            </w:r>
            <w:r w:rsidRPr="002D0C46">
              <w:rPr>
                <w:b/>
                <w:i/>
                <w:sz w:val="14"/>
              </w:rPr>
              <w:t xml:space="preserve"> источников света СИД</w:t>
            </w:r>
            <w:r w:rsidRPr="00BD552F">
              <w:rPr>
                <w:i/>
                <w:sz w:val="14"/>
              </w:rPr>
              <w:br/>
              <w:t>в протоколах</w:t>
            </w:r>
          </w:p>
        </w:tc>
        <w:tc>
          <w:tcPr>
            <w:tcW w:w="1257" w:type="dxa"/>
            <w:vAlign w:val="bottom"/>
            <w:hideMark/>
          </w:tcPr>
          <w:p w:rsidR="000F1877" w:rsidRPr="00BD552F" w:rsidRDefault="000F1877" w:rsidP="00BD552F">
            <w:pPr>
              <w:suppressAutoHyphens/>
              <w:spacing w:before="80" w:after="80" w:line="160" w:lineRule="exact"/>
              <w:ind w:left="72"/>
              <w:rPr>
                <w:i/>
                <w:sz w:val="14"/>
              </w:rPr>
            </w:pPr>
            <w:r w:rsidRPr="00BD552F">
              <w:rPr>
                <w:i/>
                <w:sz w:val="14"/>
              </w:rPr>
              <w:t>Допустимый предел</w:t>
            </w:r>
          </w:p>
        </w:tc>
        <w:tc>
          <w:tcPr>
            <w:tcW w:w="1257" w:type="dxa"/>
            <w:vAlign w:val="bottom"/>
            <w:hideMark/>
          </w:tcPr>
          <w:p w:rsidR="000F1877" w:rsidRPr="00BD552F" w:rsidRDefault="000F1877" w:rsidP="00BD552F">
            <w:pPr>
              <w:suppressAutoHyphens/>
              <w:spacing w:before="80" w:after="80" w:line="160" w:lineRule="exact"/>
              <w:ind w:left="72"/>
              <w:rPr>
                <w:i/>
                <w:sz w:val="14"/>
              </w:rPr>
            </w:pPr>
            <w:r w:rsidRPr="00BD552F">
              <w:rPr>
                <w:i/>
                <w:sz w:val="14"/>
              </w:rPr>
              <w:t xml:space="preserve">Число </w:t>
            </w:r>
            <w:r w:rsidRPr="002D0C46">
              <w:rPr>
                <w:i/>
                <w:strike/>
                <w:sz w:val="14"/>
              </w:rPr>
              <w:t xml:space="preserve">ламп </w:t>
            </w:r>
            <w:r w:rsidRPr="002D0C46">
              <w:rPr>
                <w:b/>
                <w:i/>
                <w:strike/>
                <w:sz w:val="14"/>
              </w:rPr>
              <w:t>накаливания</w:t>
            </w:r>
            <w:r w:rsidRPr="002D0C46">
              <w:rPr>
                <w:b/>
                <w:i/>
                <w:sz w:val="14"/>
              </w:rPr>
              <w:t xml:space="preserve"> источников света СИД</w:t>
            </w:r>
            <w:r w:rsidRPr="00BD552F">
              <w:rPr>
                <w:i/>
                <w:sz w:val="14"/>
              </w:rPr>
              <w:br/>
              <w:t>в протоколах</w:t>
            </w:r>
          </w:p>
        </w:tc>
        <w:tc>
          <w:tcPr>
            <w:tcW w:w="1258" w:type="dxa"/>
            <w:vAlign w:val="bottom"/>
            <w:hideMark/>
          </w:tcPr>
          <w:p w:rsidR="000F1877" w:rsidRPr="00BD552F" w:rsidRDefault="000F1877" w:rsidP="00BD552F">
            <w:pPr>
              <w:suppressAutoHyphens/>
              <w:spacing w:before="80" w:after="80" w:line="160" w:lineRule="exact"/>
              <w:ind w:left="72"/>
              <w:rPr>
                <w:i/>
                <w:sz w:val="14"/>
              </w:rPr>
            </w:pPr>
            <w:r w:rsidRPr="00BD552F">
              <w:rPr>
                <w:i/>
                <w:sz w:val="14"/>
              </w:rPr>
              <w:t>Допустимый предел</w:t>
            </w:r>
          </w:p>
        </w:tc>
      </w:tr>
    </w:tbl>
    <w:p w:rsidR="000F1877" w:rsidRDefault="000F1877" w:rsidP="00BD552F">
      <w:pPr>
        <w:pStyle w:val="SingleTxt"/>
        <w:jc w:val="right"/>
        <w:rPr>
          <w:lang w:val="en-US"/>
        </w:rPr>
      </w:pPr>
      <w:r w:rsidRPr="000F1877">
        <w:t>»</w:t>
      </w:r>
    </w:p>
    <w:p w:rsidR="00BD552F" w:rsidRPr="00BD552F" w:rsidRDefault="00BD552F" w:rsidP="00BD552F">
      <w:pPr>
        <w:pStyle w:val="SingleTxt"/>
        <w:spacing w:after="0" w:line="120" w:lineRule="exact"/>
        <w:jc w:val="right"/>
        <w:rPr>
          <w:sz w:val="10"/>
          <w:lang w:val="en-US"/>
        </w:rPr>
      </w:pPr>
    </w:p>
    <w:p w:rsidR="00BD552F" w:rsidRPr="00BD552F" w:rsidRDefault="00BD552F" w:rsidP="00BD552F">
      <w:pPr>
        <w:pStyle w:val="SingleTxt"/>
        <w:spacing w:after="0" w:line="120" w:lineRule="exact"/>
        <w:jc w:val="right"/>
        <w:rPr>
          <w:sz w:val="10"/>
          <w:lang w:val="en-US"/>
        </w:rPr>
      </w:pPr>
    </w:p>
    <w:p w:rsidR="000F1877" w:rsidRDefault="000F1877" w:rsidP="00BD552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0F1877">
        <w:tab/>
        <w:t>II.</w:t>
      </w:r>
      <w:r w:rsidRPr="000F1877">
        <w:tab/>
        <w:t>Обоснование</w:t>
      </w:r>
    </w:p>
    <w:p w:rsidR="00BD552F" w:rsidRPr="00BD552F" w:rsidRDefault="00BD552F" w:rsidP="00BD552F">
      <w:pPr>
        <w:pStyle w:val="SingleTxt"/>
        <w:spacing w:after="0" w:line="120" w:lineRule="exact"/>
        <w:rPr>
          <w:sz w:val="10"/>
          <w:lang w:val="en-US"/>
        </w:rPr>
      </w:pPr>
    </w:p>
    <w:p w:rsidR="00BD552F" w:rsidRPr="00BD552F" w:rsidRDefault="00BD552F" w:rsidP="00BD552F">
      <w:pPr>
        <w:pStyle w:val="SingleTxt"/>
        <w:spacing w:after="0" w:line="120" w:lineRule="exact"/>
        <w:rPr>
          <w:sz w:val="10"/>
          <w:lang w:val="en-US"/>
        </w:rPr>
      </w:pPr>
    </w:p>
    <w:p w:rsidR="00EA0244" w:rsidRPr="00815611" w:rsidRDefault="000F1877" w:rsidP="000F1877">
      <w:pPr>
        <w:pStyle w:val="SingleTxt"/>
      </w:pPr>
      <w:r w:rsidRPr="000F1877">
        <w:tab/>
        <w:t>Настоящая поправка является частью предложения по упрощению правил, касающихся источников света. Обоснование настоящего предложения прилагае</w:t>
      </w:r>
      <w:r w:rsidRPr="000F1877">
        <w:t>т</w:t>
      </w:r>
      <w:r w:rsidRPr="000F1877">
        <w:t>ся к обоснованию проекта резолюции по общей спецификации для категорий и</w:t>
      </w:r>
      <w:r w:rsidRPr="000F1877">
        <w:t>с</w:t>
      </w:r>
      <w:r w:rsidRPr="000F1877">
        <w:t>точников света (ECE/TRANS/WP.29/</w:t>
      </w:r>
      <w:r w:rsidRPr="000F1877">
        <w:rPr>
          <w:lang w:val="en-US"/>
        </w:rPr>
        <w:t>GRE</w:t>
      </w:r>
      <w:r w:rsidRPr="000F1877">
        <w:t>/2016/5).</w:t>
      </w:r>
    </w:p>
    <w:p w:rsidR="00BD552F" w:rsidRPr="00BD552F" w:rsidRDefault="00BD552F" w:rsidP="00BD552F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BD552F" w:rsidRPr="00BD552F" w:rsidSect="00EA0244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F21" w:rsidRDefault="003A0F21" w:rsidP="008A1A7A">
      <w:pPr>
        <w:spacing w:line="240" w:lineRule="auto"/>
      </w:pPr>
      <w:r>
        <w:separator/>
      </w:r>
    </w:p>
  </w:endnote>
  <w:endnote w:type="continuationSeparator" w:id="0">
    <w:p w:rsidR="003A0F21" w:rsidRDefault="003A0F21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A0244" w:rsidTr="00EA024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A0244" w:rsidRPr="00EA0244" w:rsidRDefault="00EA0244" w:rsidP="00EA0244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B31A2">
            <w:rPr>
              <w:noProof/>
            </w:rPr>
            <w:t>2</w:t>
          </w:r>
          <w:r>
            <w:fldChar w:fldCharType="end"/>
          </w:r>
          <w:r>
            <w:t>/</w:t>
          </w:r>
          <w:r w:rsidR="009B31A2">
            <w:fldChar w:fldCharType="begin"/>
          </w:r>
          <w:r w:rsidR="009B31A2">
            <w:instrText xml:space="preserve"> NUMPAGES  \* Arabic  \* MERGEFORMAT </w:instrText>
          </w:r>
          <w:r w:rsidR="009B31A2">
            <w:fldChar w:fldCharType="separate"/>
          </w:r>
          <w:r w:rsidR="009B31A2">
            <w:rPr>
              <w:noProof/>
            </w:rPr>
            <w:t>2</w:t>
          </w:r>
          <w:r w:rsidR="009B31A2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A0244" w:rsidRPr="00EA0244" w:rsidRDefault="00EA0244" w:rsidP="00EA0244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202F9">
            <w:rPr>
              <w:b w:val="0"/>
              <w:color w:val="000000"/>
              <w:sz w:val="14"/>
            </w:rPr>
            <w:t>GE.16-00891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EA0244" w:rsidRPr="00EA0244" w:rsidRDefault="00EA0244" w:rsidP="00EA02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A0244" w:rsidTr="00EA024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A0244" w:rsidRPr="00EA0244" w:rsidRDefault="00EA0244" w:rsidP="00EA0244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202F9">
            <w:rPr>
              <w:b w:val="0"/>
              <w:color w:val="000000"/>
              <w:sz w:val="14"/>
            </w:rPr>
            <w:t>GE.16-00891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A0244" w:rsidRPr="00EA0244" w:rsidRDefault="00EA0244" w:rsidP="00EA0244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B31A2">
            <w:rPr>
              <w:noProof/>
            </w:rPr>
            <w:t>3</w:t>
          </w:r>
          <w:r>
            <w:fldChar w:fldCharType="end"/>
          </w:r>
          <w:r>
            <w:t>/</w:t>
          </w:r>
          <w:r w:rsidR="009B31A2">
            <w:fldChar w:fldCharType="begin"/>
          </w:r>
          <w:r w:rsidR="009B31A2">
            <w:instrText xml:space="preserve"> NUMPAGES  \* Arabic  \* MERGEFORMAT </w:instrText>
          </w:r>
          <w:r w:rsidR="009B31A2">
            <w:fldChar w:fldCharType="separate"/>
          </w:r>
          <w:r w:rsidR="009B31A2">
            <w:rPr>
              <w:noProof/>
            </w:rPr>
            <w:t>3</w:t>
          </w:r>
          <w:r w:rsidR="009B31A2">
            <w:rPr>
              <w:noProof/>
            </w:rPr>
            <w:fldChar w:fldCharType="end"/>
          </w:r>
        </w:p>
      </w:tc>
    </w:tr>
  </w:tbl>
  <w:p w:rsidR="00EA0244" w:rsidRPr="00EA0244" w:rsidRDefault="00EA0244" w:rsidP="00EA02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EA0244" w:rsidTr="00EA0244">
      <w:tc>
        <w:tcPr>
          <w:tcW w:w="3873" w:type="dxa"/>
        </w:tcPr>
        <w:p w:rsidR="00EA0244" w:rsidRDefault="00EA0244" w:rsidP="00EA0244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210AC099" wp14:editId="348B669A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E/2016/4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E/2016/4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GE.16-00891 (R)</w:t>
          </w:r>
          <w:r>
            <w:rPr>
              <w:color w:val="010000"/>
            </w:rPr>
            <w:t xml:space="preserve">    050216    050216</w:t>
          </w:r>
        </w:p>
        <w:p w:rsidR="00EA0244" w:rsidRPr="00EA0244" w:rsidRDefault="00EA0244" w:rsidP="00EA0244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*1600891*</w:t>
          </w:r>
        </w:p>
      </w:tc>
      <w:tc>
        <w:tcPr>
          <w:tcW w:w="5127" w:type="dxa"/>
        </w:tcPr>
        <w:p w:rsidR="00EA0244" w:rsidRDefault="00EA0244" w:rsidP="00EA0244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2EC048D" wp14:editId="1377709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A0244" w:rsidRPr="00EA0244" w:rsidRDefault="00EA0244" w:rsidP="00EA0244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F21" w:rsidRPr="000F1877" w:rsidRDefault="000F1877" w:rsidP="000F1877">
      <w:pPr>
        <w:pStyle w:val="Footer"/>
        <w:spacing w:after="80"/>
        <w:ind w:left="792"/>
        <w:rPr>
          <w:sz w:val="16"/>
        </w:rPr>
      </w:pPr>
      <w:r w:rsidRPr="000F1877">
        <w:rPr>
          <w:sz w:val="16"/>
        </w:rPr>
        <w:t>__________________</w:t>
      </w:r>
    </w:p>
  </w:footnote>
  <w:footnote w:type="continuationSeparator" w:id="0">
    <w:p w:rsidR="003A0F21" w:rsidRPr="000F1877" w:rsidRDefault="000F1877" w:rsidP="000F1877">
      <w:pPr>
        <w:pStyle w:val="Footer"/>
        <w:spacing w:after="80"/>
        <w:ind w:left="792"/>
        <w:rPr>
          <w:sz w:val="16"/>
        </w:rPr>
      </w:pPr>
      <w:r w:rsidRPr="000F1877">
        <w:rPr>
          <w:sz w:val="16"/>
        </w:rPr>
        <w:t>__________________</w:t>
      </w:r>
    </w:p>
  </w:footnote>
  <w:footnote w:id="1">
    <w:p w:rsidR="000F1877" w:rsidRPr="000F1877" w:rsidRDefault="0085662F" w:rsidP="000F187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 w:rsidR="000F1877" w:rsidRPr="000F1877">
        <w:rPr>
          <w:rStyle w:val="FootnoteReference"/>
          <w:vertAlign w:val="baseline"/>
        </w:rPr>
        <w:t>*</w:t>
      </w:r>
      <w:r w:rsidR="000F1877" w:rsidRPr="000F1877">
        <w:tab/>
        <w:t>В соответствии с программой работы Ком</w:t>
      </w:r>
      <w:r>
        <w:t>итета по внутреннему транспорту</w:t>
      </w:r>
      <w:r w:rsidRPr="0085662F">
        <w:br/>
      </w:r>
      <w:r w:rsidR="000F1877" w:rsidRPr="000F1877">
        <w:t>на 2014−2018 годы (ECE/TRANS/240, пункт 105, и ECE/TRANS/2014/26, подпрограмма 02.4) Всемирный форум будет разрабатывать, согласовывать и обновлять правила в целях улучшения характеристик транспортных средств.</w:t>
      </w:r>
      <w:r>
        <w:t xml:space="preserve"> Настоящий документ представлен</w:t>
      </w:r>
      <w:r>
        <w:rPr>
          <w:lang w:val="en-US"/>
        </w:rPr>
        <w:br/>
      </w:r>
      <w:r w:rsidR="000F1877" w:rsidRPr="000F1877">
        <w:t>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A0244" w:rsidTr="00EA024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A0244" w:rsidRPr="00EA0244" w:rsidRDefault="00EA0244" w:rsidP="00EA0244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202F9">
            <w:rPr>
              <w:b/>
            </w:rPr>
            <w:t>ECE/TRANS/WP.29/GRE/2016/4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A0244" w:rsidRDefault="00EA0244" w:rsidP="00EA0244">
          <w:pPr>
            <w:pStyle w:val="Header"/>
          </w:pPr>
        </w:p>
      </w:tc>
    </w:tr>
  </w:tbl>
  <w:p w:rsidR="00EA0244" w:rsidRPr="00EA0244" w:rsidRDefault="00EA0244" w:rsidP="00EA02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A0244" w:rsidTr="00EA024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A0244" w:rsidRDefault="00EA0244" w:rsidP="00EA0244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EA0244" w:rsidRPr="00EA0244" w:rsidRDefault="00EA0244" w:rsidP="00EA0244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202F9">
            <w:rPr>
              <w:b/>
            </w:rPr>
            <w:t>ECE/TRANS/WP.29/GRE/2016/4</w:t>
          </w:r>
          <w:r>
            <w:rPr>
              <w:b/>
            </w:rPr>
            <w:fldChar w:fldCharType="end"/>
          </w:r>
        </w:p>
      </w:tc>
    </w:tr>
  </w:tbl>
  <w:p w:rsidR="00EA0244" w:rsidRPr="00EA0244" w:rsidRDefault="00EA0244" w:rsidP="00EA02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EA0244" w:rsidTr="00EA0244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EA0244" w:rsidRPr="00EA0244" w:rsidRDefault="00EA0244" w:rsidP="00EA0244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A0244" w:rsidRDefault="00EA0244" w:rsidP="00EA0244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EA0244" w:rsidRPr="00EA0244" w:rsidRDefault="00EA0244" w:rsidP="00EA0244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/TRANS/WP.29/GRE/2016/4</w:t>
          </w:r>
        </w:p>
      </w:tc>
    </w:tr>
    <w:tr w:rsidR="00EA0244" w:rsidRPr="009F036B" w:rsidTr="00EA0244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A0244" w:rsidRPr="00EA0244" w:rsidRDefault="00EA0244" w:rsidP="00EA0244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1E099CBD" wp14:editId="71CEAE89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A0244" w:rsidRPr="00EA0244" w:rsidRDefault="00EA0244" w:rsidP="00EA0244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A0244" w:rsidRPr="00EA0244" w:rsidRDefault="00EA0244" w:rsidP="00EA0244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A0244" w:rsidRPr="000F1877" w:rsidRDefault="00EA0244" w:rsidP="00EA0244">
          <w:pPr>
            <w:pStyle w:val="Distribution"/>
            <w:rPr>
              <w:color w:val="000000"/>
              <w:lang w:val="en-US"/>
            </w:rPr>
          </w:pPr>
          <w:r w:rsidRPr="000F1877">
            <w:rPr>
              <w:color w:val="000000"/>
              <w:lang w:val="en-US"/>
            </w:rPr>
            <w:t>Distr.: General</w:t>
          </w:r>
        </w:p>
        <w:p w:rsidR="00EA0244" w:rsidRPr="000F1877" w:rsidRDefault="00EA0244" w:rsidP="00EC1547">
          <w:pPr>
            <w:pStyle w:val="Publication"/>
            <w:rPr>
              <w:color w:val="000000"/>
              <w:lang w:val="en-US"/>
            </w:rPr>
          </w:pPr>
          <w:r w:rsidRPr="000F1877">
            <w:rPr>
              <w:color w:val="000000"/>
              <w:lang w:val="en-US"/>
            </w:rPr>
            <w:t xml:space="preserve">22 </w:t>
          </w:r>
          <w:r w:rsidR="009F036B">
            <w:rPr>
              <w:color w:val="000000"/>
              <w:lang w:val="en-US"/>
            </w:rPr>
            <w:t>January</w:t>
          </w:r>
          <w:r w:rsidRPr="000F1877">
            <w:rPr>
              <w:color w:val="000000"/>
              <w:lang w:val="en-US"/>
            </w:rPr>
            <w:t xml:space="preserve"> 2016</w:t>
          </w:r>
        </w:p>
        <w:p w:rsidR="00EA0244" w:rsidRPr="000F1877" w:rsidRDefault="00EA0244" w:rsidP="00EA0244">
          <w:pPr>
            <w:rPr>
              <w:color w:val="000000"/>
              <w:lang w:val="en-US"/>
            </w:rPr>
          </w:pPr>
          <w:r w:rsidRPr="000F1877">
            <w:rPr>
              <w:color w:val="000000"/>
              <w:lang w:val="en-US"/>
            </w:rPr>
            <w:t>Russian</w:t>
          </w:r>
        </w:p>
        <w:p w:rsidR="00EA0244" w:rsidRPr="000F1877" w:rsidRDefault="00EA0244" w:rsidP="00EA0244">
          <w:pPr>
            <w:pStyle w:val="Original"/>
            <w:rPr>
              <w:color w:val="000000"/>
              <w:lang w:val="en-US"/>
            </w:rPr>
          </w:pPr>
          <w:r w:rsidRPr="000F1877">
            <w:rPr>
              <w:color w:val="000000"/>
              <w:lang w:val="en-US"/>
            </w:rPr>
            <w:t>Original: English</w:t>
          </w:r>
        </w:p>
        <w:p w:rsidR="00EA0244" w:rsidRPr="000F1877" w:rsidRDefault="00EA0244" w:rsidP="00EA0244">
          <w:pPr>
            <w:rPr>
              <w:lang w:val="en-US"/>
            </w:rPr>
          </w:pPr>
        </w:p>
      </w:tc>
    </w:tr>
  </w:tbl>
  <w:p w:rsidR="00EA0244" w:rsidRPr="000F1877" w:rsidRDefault="00EA0244" w:rsidP="00EA0244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en-US" w:vendorID="64" w:dllVersion="131078" w:nlCheck="1" w:checkStyle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600891*"/>
    <w:docVar w:name="CreationDt" w:val="2/5/2016 11:47 AM"/>
    <w:docVar w:name="DocCategory" w:val="Doc"/>
    <w:docVar w:name="DocType" w:val="Final"/>
    <w:docVar w:name="DutyStation" w:val="Geneva"/>
    <w:docVar w:name="FooterJN" w:val="GE.16-00891"/>
    <w:docVar w:name="jobn" w:val="GE.16-00891 (R)"/>
    <w:docVar w:name="jobnDT" w:val="GE.16-00891 (R)   050216"/>
    <w:docVar w:name="jobnDTDT" w:val="GE.16-00891 (R)   050216   050216"/>
    <w:docVar w:name="JobNo" w:val="GE.1600891R"/>
    <w:docVar w:name="JobNo2" w:val="1600977R"/>
    <w:docVar w:name="LocalDrive" w:val="0"/>
    <w:docVar w:name="OandT" w:val=" "/>
    <w:docVar w:name="PaperSize" w:val="A4"/>
    <w:docVar w:name="sss1" w:val="ECE/TRANS/WP.29/GRE/2016/4"/>
    <w:docVar w:name="sss2" w:val="-"/>
    <w:docVar w:name="Symbol1" w:val="ECE/TRANS/WP.29/GRE/2016/4"/>
    <w:docVar w:name="Symbol2" w:val="-"/>
  </w:docVars>
  <w:rsids>
    <w:rsidRoot w:val="003A0F21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877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56B12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0C46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0F21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C8C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5CB2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15611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62F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02F9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39B"/>
    <w:rsid w:val="00970DDD"/>
    <w:rsid w:val="00984EE4"/>
    <w:rsid w:val="00990168"/>
    <w:rsid w:val="0099354F"/>
    <w:rsid w:val="00996CBB"/>
    <w:rsid w:val="009A5318"/>
    <w:rsid w:val="009B16EA"/>
    <w:rsid w:val="009B31A2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36B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D552F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3D82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26A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0244"/>
    <w:rsid w:val="00EA1656"/>
    <w:rsid w:val="00EA1819"/>
    <w:rsid w:val="00EA255B"/>
    <w:rsid w:val="00EA4CD6"/>
    <w:rsid w:val="00EB1F66"/>
    <w:rsid w:val="00EB646E"/>
    <w:rsid w:val="00EC1547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2588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EA0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24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24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24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77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EA0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24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24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24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77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F3687-90BE-4E06-84FD-5E8FAED2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Kisseleva</dc:creator>
  <cp:lastModifiedBy>Caillot</cp:lastModifiedBy>
  <cp:revision>2</cp:revision>
  <cp:lastPrinted>2016-02-05T11:40:00Z</cp:lastPrinted>
  <dcterms:created xsi:type="dcterms:W3CDTF">2016-02-24T10:32:00Z</dcterms:created>
  <dcterms:modified xsi:type="dcterms:W3CDTF">2016-02-24T10:32:00Z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1600891R</vt:lpwstr>
  </property>
  <property fmtid="{D5CDD505-2E9C-101B-9397-08002B2CF9AE}" pid="3" name="ODSRefJobNo">
    <vt:lpwstr>1600977R</vt:lpwstr>
  </property>
  <property fmtid="{D5CDD505-2E9C-101B-9397-08002B2CF9AE}" pid="4" name="Symbol1">
    <vt:lpwstr>ECE/TRANS/WP.29/GRE/2016/4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22 December 2016</vt:lpwstr>
  </property>
  <property fmtid="{D5CDD505-2E9C-101B-9397-08002B2CF9AE}" pid="12" name="Original">
    <vt:lpwstr>English</vt:lpwstr>
  </property>
  <property fmtid="{D5CDD505-2E9C-101B-9397-08002B2CF9AE}" pid="13" name="Release Date">
    <vt:lpwstr>050216</vt:lpwstr>
  </property>
</Properties>
</file>