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545C7A">
              <w:fldChar w:fldCharType="begin"/>
            </w:r>
            <w:r w:rsidR="00545C7A">
              <w:instrText xml:space="preserve"> FILLIN  "Введите символ после ЕCE/"  \* MERGEFORMAT </w:instrText>
            </w:r>
            <w:r w:rsidR="00545C7A">
              <w:fldChar w:fldCharType="separate"/>
            </w:r>
            <w:r w:rsidR="00147D90">
              <w:t>TRANS/WP.29/2016/86</w:t>
            </w:r>
            <w:r w:rsidR="00545C7A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545C7A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147D90" w:rsidP="007B199D">
            <w:r>
              <w:rPr>
                <w:lang w:val="en-US"/>
              </w:rPr>
              <w:t>31 August 2016</w:t>
            </w:r>
            <w:r w:rsidR="00A658DB" w:rsidRPr="00245892">
              <w:fldChar w:fldCharType="begin"/>
            </w:r>
            <w:r w:rsidR="00A658DB" w:rsidRPr="00245892">
              <w:instrText xml:space="preserve"> FILLIN  "Введите дату документа" \* MERGEFORMAT </w:instrText>
            </w:r>
            <w:r w:rsidR="00A658DB"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545C7A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47D90" w:rsidRPr="00147D90" w:rsidRDefault="00147D90" w:rsidP="00147D90">
      <w:pPr>
        <w:spacing w:before="120" w:line="240" w:lineRule="auto"/>
        <w:rPr>
          <w:sz w:val="28"/>
          <w:szCs w:val="28"/>
        </w:rPr>
      </w:pPr>
      <w:r w:rsidRPr="00147D90">
        <w:rPr>
          <w:sz w:val="28"/>
          <w:szCs w:val="28"/>
        </w:rPr>
        <w:t>Комитет по внутреннему транспорту</w:t>
      </w:r>
    </w:p>
    <w:p w:rsidR="00147D90" w:rsidRPr="00147D90" w:rsidRDefault="00147D90" w:rsidP="00147D90">
      <w:pPr>
        <w:spacing w:before="120" w:line="240" w:lineRule="auto"/>
        <w:rPr>
          <w:b/>
          <w:sz w:val="24"/>
          <w:szCs w:val="24"/>
        </w:rPr>
      </w:pPr>
      <w:r w:rsidRPr="00147D90">
        <w:rPr>
          <w:b/>
          <w:sz w:val="24"/>
          <w:szCs w:val="24"/>
        </w:rPr>
        <w:t xml:space="preserve">Всемирный форум для согласования правил </w:t>
      </w:r>
      <w:r w:rsidRPr="00147D90">
        <w:rPr>
          <w:b/>
          <w:sz w:val="24"/>
          <w:szCs w:val="24"/>
        </w:rPr>
        <w:br/>
        <w:t>в области транспортных средств</w:t>
      </w:r>
    </w:p>
    <w:p w:rsidR="00147D90" w:rsidRPr="00147D90" w:rsidRDefault="00147D90" w:rsidP="00147D90">
      <w:pPr>
        <w:spacing w:before="120" w:line="240" w:lineRule="auto"/>
        <w:rPr>
          <w:b/>
        </w:rPr>
      </w:pPr>
      <w:r w:rsidRPr="00147D90">
        <w:rPr>
          <w:b/>
        </w:rPr>
        <w:t>170-я сессия</w:t>
      </w:r>
    </w:p>
    <w:p w:rsidR="00147D90" w:rsidRPr="00147D90" w:rsidRDefault="00147D90" w:rsidP="00147D90">
      <w:pPr>
        <w:spacing w:line="240" w:lineRule="auto"/>
      </w:pPr>
      <w:r w:rsidRPr="00147D90">
        <w:t>Женева</w:t>
      </w:r>
      <w:r>
        <w:t>, 15</w:t>
      </w:r>
      <w:r>
        <w:rPr>
          <w:lang w:val="en-US"/>
        </w:rPr>
        <w:t>–</w:t>
      </w:r>
      <w:r w:rsidRPr="00147D90">
        <w:t>18 ноября 2016 года</w:t>
      </w:r>
    </w:p>
    <w:p w:rsidR="00147D90" w:rsidRPr="00147D90" w:rsidRDefault="00147D90" w:rsidP="00147D90">
      <w:pPr>
        <w:spacing w:line="240" w:lineRule="auto"/>
      </w:pPr>
      <w:r w:rsidRPr="00147D90">
        <w:t>Пункт 4.6.12 предварительной повестки дня</w:t>
      </w:r>
    </w:p>
    <w:p w:rsidR="00147D90" w:rsidRPr="00147D90" w:rsidRDefault="00147D90" w:rsidP="00147D90">
      <w:pPr>
        <w:spacing w:line="240" w:lineRule="auto"/>
        <w:rPr>
          <w:b/>
        </w:rPr>
      </w:pPr>
      <w:r w:rsidRPr="00147D90">
        <w:rPr>
          <w:b/>
        </w:rPr>
        <w:t xml:space="preserve">Соглашение 1958 года – </w:t>
      </w:r>
      <w:r w:rsidRPr="00147D90">
        <w:rPr>
          <w:b/>
        </w:rPr>
        <w:br/>
        <w:t xml:space="preserve">Рассмотрение проектов поправок </w:t>
      </w:r>
      <w:r w:rsidRPr="00147D90">
        <w:rPr>
          <w:b/>
        </w:rPr>
        <w:br/>
        <w:t xml:space="preserve">к существующим правилам, </w:t>
      </w:r>
      <w:r w:rsidRPr="00147D90">
        <w:rPr>
          <w:b/>
        </w:rPr>
        <w:br/>
        <w:t xml:space="preserve">представленных </w:t>
      </w:r>
      <w:r w:rsidRPr="00147D90">
        <w:rPr>
          <w:b/>
          <w:lang w:val="en-GB"/>
        </w:rPr>
        <w:t>GRE</w:t>
      </w:r>
    </w:p>
    <w:p w:rsidR="00147D90" w:rsidRPr="00147D90" w:rsidRDefault="00147D90" w:rsidP="00147D90">
      <w:pPr>
        <w:pStyle w:val="HChGR"/>
      </w:pPr>
      <w:r w:rsidRPr="00147D90">
        <w:tab/>
      </w:r>
      <w:r w:rsidRPr="00147D90">
        <w:tab/>
        <w:t>Предложение по дополнению 6 к первоначальному варианту Правил № 128 (источники света</w:t>
      </w:r>
      <w:r w:rsidRPr="00147D90">
        <w:br/>
        <w:t>на светоизлучающих диодах)</w:t>
      </w:r>
    </w:p>
    <w:p w:rsidR="00147D90" w:rsidRPr="00147D90" w:rsidRDefault="00147D90" w:rsidP="00147D90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147D90">
        <w:t xml:space="preserve">Представлено Рабочей </w:t>
      </w:r>
      <w:r>
        <w:t>группой по вопросам освещения и</w:t>
      </w:r>
      <w:r>
        <w:rPr>
          <w:lang w:val="en-US"/>
        </w:rPr>
        <w:t> </w:t>
      </w:r>
      <w:r w:rsidRPr="00147D90">
        <w:t>световой сигнализации</w:t>
      </w:r>
      <w:r w:rsidR="004C3BF7" w:rsidRPr="004C3BF7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>*</w:t>
      </w:r>
    </w:p>
    <w:p w:rsidR="00147D90" w:rsidRPr="00147D90" w:rsidRDefault="004C3BF7" w:rsidP="004C3BF7">
      <w:pPr>
        <w:pStyle w:val="SingleTxtGR"/>
      </w:pPr>
      <w:r>
        <w:rPr>
          <w:lang w:val="en-US"/>
        </w:rPr>
        <w:tab/>
      </w:r>
      <w:r w:rsidR="00147D90" w:rsidRPr="00147D90">
        <w:t xml:space="preserve">Воспроизведенный ниже текст был принят </w:t>
      </w:r>
      <w:r w:rsidR="00147D90" w:rsidRPr="00147D90">
        <w:rPr>
          <w:bCs/>
        </w:rPr>
        <w:t>Рабочей группой по вопросам освещения и световой сигнализации</w:t>
      </w:r>
      <w:r w:rsidR="00147D90" w:rsidRPr="00147D90">
        <w:t xml:space="preserve"> (</w:t>
      </w:r>
      <w:r w:rsidR="00147D90" w:rsidRPr="00147D90">
        <w:rPr>
          <w:lang w:val="en-GB"/>
        </w:rPr>
        <w:t>GRE</w:t>
      </w:r>
      <w:r w:rsidR="00147D90" w:rsidRPr="00147D90">
        <w:t>) на ее семьдесят пятой сессии (</w:t>
      </w:r>
      <w:r w:rsidR="00147D90" w:rsidRPr="00147D90">
        <w:rPr>
          <w:lang w:val="en-GB"/>
        </w:rPr>
        <w:t>ECE</w:t>
      </w:r>
      <w:r w:rsidR="00147D90" w:rsidRPr="00147D90">
        <w:t>/</w:t>
      </w:r>
      <w:r w:rsidR="00147D90" w:rsidRPr="00147D90">
        <w:rPr>
          <w:lang w:val="en-GB"/>
        </w:rPr>
        <w:t>TRANS</w:t>
      </w:r>
      <w:r w:rsidR="00147D90" w:rsidRPr="00147D90">
        <w:t>/</w:t>
      </w:r>
      <w:r w:rsidR="00147D90" w:rsidRPr="00147D90">
        <w:rPr>
          <w:lang w:val="en-GB"/>
        </w:rPr>
        <w:t>WP</w:t>
      </w:r>
      <w:r w:rsidR="00147D90" w:rsidRPr="00147D90">
        <w:t>.29/</w:t>
      </w:r>
      <w:r w:rsidR="00147D90" w:rsidRPr="00147D90">
        <w:rPr>
          <w:lang w:val="en-GB"/>
        </w:rPr>
        <w:t>GRE</w:t>
      </w:r>
      <w:r w:rsidR="00147D90" w:rsidRPr="00147D90">
        <w:t xml:space="preserve">/75, пункт 8). В его основу положен документ </w:t>
      </w:r>
      <w:r w:rsidR="00147D90" w:rsidRPr="00147D90">
        <w:rPr>
          <w:lang w:val="en-GB"/>
        </w:rPr>
        <w:t>ECE</w:t>
      </w:r>
      <w:r w:rsidR="00147D90" w:rsidRPr="00147D90">
        <w:t>/</w:t>
      </w:r>
      <w:r w:rsidR="00DB2667">
        <w:br/>
      </w:r>
      <w:r w:rsidR="00147D90" w:rsidRPr="00147D90">
        <w:rPr>
          <w:lang w:val="en-GB"/>
        </w:rPr>
        <w:t>TRANS</w:t>
      </w:r>
      <w:r w:rsidR="00147D90" w:rsidRPr="00147D90">
        <w:t>/</w:t>
      </w:r>
      <w:r w:rsidR="00147D90" w:rsidRPr="00147D90">
        <w:rPr>
          <w:lang w:val="en-GB"/>
        </w:rPr>
        <w:t>WP</w:t>
      </w:r>
      <w:r w:rsidR="00147D90" w:rsidRPr="00147D90">
        <w:t>.29/</w:t>
      </w:r>
      <w:r w:rsidR="00147D90" w:rsidRPr="00147D90">
        <w:rPr>
          <w:lang w:val="en-GB"/>
        </w:rPr>
        <w:t>GRE</w:t>
      </w:r>
      <w:r w:rsidR="00147D90" w:rsidRPr="00147D90">
        <w:t xml:space="preserve">/2016/4 без поправок. Этот текст представлен </w:t>
      </w:r>
      <w:r w:rsidR="00147D90" w:rsidRPr="00147D90">
        <w:rPr>
          <w:bCs/>
        </w:rPr>
        <w:t>Всемирному форуму для согласования правил в области транспортных средств</w:t>
      </w:r>
      <w:r w:rsidR="00147D90" w:rsidRPr="00147D90">
        <w:t xml:space="preserve"> (</w:t>
      </w:r>
      <w:r w:rsidR="00147D90" w:rsidRPr="00147D90">
        <w:rPr>
          <w:lang w:val="en-GB"/>
        </w:rPr>
        <w:t>WP</w:t>
      </w:r>
      <w:r w:rsidR="00147D90" w:rsidRPr="00147D90">
        <w:t xml:space="preserve">.29) и Административному комитету </w:t>
      </w:r>
      <w:r w:rsidR="00147D90" w:rsidRPr="00147D90">
        <w:rPr>
          <w:lang w:val="en-GB"/>
        </w:rPr>
        <w:t>AC</w:t>
      </w:r>
      <w:r w:rsidR="00147D90" w:rsidRPr="00147D90">
        <w:t>.1 для рассмотрения на их сессиях в ноябре 2016 года.</w:t>
      </w:r>
    </w:p>
    <w:p w:rsidR="00147D90" w:rsidRPr="00147D90" w:rsidRDefault="00147D90" w:rsidP="00147D90">
      <w:pPr>
        <w:spacing w:line="240" w:lineRule="auto"/>
      </w:pPr>
      <w:r w:rsidRPr="00147D90">
        <w:br w:type="page"/>
      </w:r>
    </w:p>
    <w:p w:rsidR="00147D90" w:rsidRPr="00147D90" w:rsidRDefault="00B81860" w:rsidP="00B81860">
      <w:pPr>
        <w:pStyle w:val="HChGR"/>
      </w:pPr>
      <w:r w:rsidRPr="00545C7A">
        <w:lastRenderedPageBreak/>
        <w:tab/>
      </w:r>
      <w:r w:rsidRPr="00545C7A">
        <w:tab/>
      </w:r>
      <w:r w:rsidR="00147D90" w:rsidRPr="00147D90">
        <w:t xml:space="preserve">Дополнение 6 к </w:t>
      </w:r>
      <w:r w:rsidR="003B28D8">
        <w:t>первоначальному варианту Правил </w:t>
      </w:r>
      <w:r w:rsidR="00147D90" w:rsidRPr="00147D90">
        <w:t>№</w:t>
      </w:r>
      <w:r>
        <w:rPr>
          <w:lang w:val="en-US"/>
        </w:rPr>
        <w:t> </w:t>
      </w:r>
      <w:r w:rsidR="00147D90" w:rsidRPr="00147D90">
        <w:t>128 (источники света</w:t>
      </w:r>
      <w:r w:rsidR="003B28D8">
        <w:t xml:space="preserve"> </w:t>
      </w:r>
      <w:r w:rsidR="00295584" w:rsidRPr="00295584">
        <w:br/>
      </w:r>
      <w:r w:rsidR="00147D90" w:rsidRPr="00147D90">
        <w:t xml:space="preserve">на светоизлучающих диодах) </w:t>
      </w:r>
    </w:p>
    <w:p w:rsidR="00147D90" w:rsidRPr="00147D90" w:rsidRDefault="00147D90" w:rsidP="00B81860">
      <w:pPr>
        <w:pStyle w:val="SingleTxtGR"/>
      </w:pPr>
      <w:r w:rsidRPr="00147D90">
        <w:rPr>
          <w:i/>
        </w:rPr>
        <w:t>Заголовок</w:t>
      </w:r>
      <w:r w:rsidRPr="00147D90">
        <w:t xml:space="preserve"> изменить следующим образом:</w:t>
      </w:r>
    </w:p>
    <w:p w:rsidR="00147D90" w:rsidRPr="00147D90" w:rsidRDefault="00147D90" w:rsidP="00B81860">
      <w:pPr>
        <w:pStyle w:val="HChGR"/>
      </w:pPr>
      <w:r w:rsidRPr="00147D90">
        <w:tab/>
      </w:r>
      <w:r w:rsidRPr="00147D90">
        <w:tab/>
        <w:t xml:space="preserve">«Единообразные предписания, касающиеся официального </w:t>
      </w:r>
      <w:r w:rsidR="00B81860">
        <w:t>утверждения источников света на</w:t>
      </w:r>
      <w:r w:rsidR="00B81860">
        <w:rPr>
          <w:lang w:val="en-US"/>
        </w:rPr>
        <w:t> </w:t>
      </w:r>
      <w:r w:rsidRPr="00147D90">
        <w:t xml:space="preserve">светоизлучающих диодах (СИД) для использования в официально утвержденных </w:t>
      </w:r>
      <w:r w:rsidRPr="00147D90">
        <w:rPr>
          <w:bCs/>
        </w:rPr>
        <w:t>огнях</w:t>
      </w:r>
      <w:r w:rsidRPr="00147D90">
        <w:t xml:space="preserve"> механических транспортных средств и их прицепов»</w:t>
      </w:r>
    </w:p>
    <w:p w:rsidR="00147D90" w:rsidRPr="00147D90" w:rsidRDefault="00147D90" w:rsidP="00B81860">
      <w:pPr>
        <w:pStyle w:val="SingleTxtGR"/>
      </w:pPr>
      <w:r w:rsidRPr="00147D90">
        <w:rPr>
          <w:i/>
        </w:rPr>
        <w:t>Пункт 1</w:t>
      </w:r>
      <w:r w:rsidRPr="00147D90">
        <w:t xml:space="preserve"> изменить следующим образом:</w:t>
      </w:r>
    </w:p>
    <w:p w:rsidR="00147D90" w:rsidRPr="00147D90" w:rsidRDefault="00B81860" w:rsidP="00B81860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147D90" w:rsidRPr="00B81860">
        <w:rPr>
          <w:b w:val="0"/>
          <w:sz w:val="20"/>
        </w:rPr>
        <w:t>«</w:t>
      </w:r>
      <w:r w:rsidR="00147D90" w:rsidRPr="00147D90">
        <w:t>1.</w:t>
      </w:r>
      <w:r w:rsidR="00147D90" w:rsidRPr="00147D90">
        <w:tab/>
      </w:r>
      <w:r w:rsidR="003B28D8">
        <w:tab/>
      </w:r>
      <w:r w:rsidR="00147D90" w:rsidRPr="00147D90">
        <w:t xml:space="preserve">Область применения </w:t>
      </w:r>
    </w:p>
    <w:p w:rsidR="00147D90" w:rsidRPr="00147D90" w:rsidRDefault="00147D90" w:rsidP="00F8293C">
      <w:pPr>
        <w:pStyle w:val="SingleTxtGR"/>
        <w:ind w:left="2268"/>
        <w:rPr>
          <w:bCs/>
        </w:rPr>
      </w:pPr>
      <w:r w:rsidRPr="00147D90">
        <w:t>Настоящие Правила применяются к источникам света СИД, указанным в приложении 1 и предназначенным для использования в официально утвержденных огнях механических транспортных средств и их прицепов.»</w:t>
      </w:r>
    </w:p>
    <w:p w:rsidR="00147D90" w:rsidRPr="00147D90" w:rsidRDefault="00147D90" w:rsidP="00B81860">
      <w:pPr>
        <w:pStyle w:val="SingleTxtGR"/>
        <w:rPr>
          <w:bCs/>
        </w:rPr>
      </w:pPr>
      <w:r w:rsidRPr="00147D90">
        <w:rPr>
          <w:i/>
        </w:rPr>
        <w:t>Пункт 3.1</w:t>
      </w:r>
      <w:r w:rsidRPr="00B81860">
        <w:rPr>
          <w:i/>
        </w:rPr>
        <w:t xml:space="preserve"> и его подпункты </w:t>
      </w:r>
      <w:r w:rsidRPr="000329BB">
        <w:t>заменить</w:t>
      </w:r>
      <w:r w:rsidRPr="00147D90">
        <w:t xml:space="preserve"> следующим текстом:</w:t>
      </w:r>
    </w:p>
    <w:p w:rsidR="00147D90" w:rsidRPr="00147D90" w:rsidRDefault="000329BB" w:rsidP="00B81860">
      <w:pPr>
        <w:pStyle w:val="SingleTxtGR"/>
        <w:rPr>
          <w:bCs/>
          <w:lang w:val="x-none"/>
        </w:rPr>
      </w:pPr>
      <w:r>
        <w:rPr>
          <w:bCs/>
        </w:rPr>
        <w:t>«</w:t>
      </w:r>
      <w:r w:rsidR="00147D90" w:rsidRPr="00147D90">
        <w:rPr>
          <w:bCs/>
          <w:lang w:val="x-none"/>
        </w:rPr>
        <w:t>3.1</w:t>
      </w:r>
      <w:r w:rsidR="00147D90" w:rsidRPr="00147D90">
        <w:rPr>
          <w:bCs/>
          <w:lang w:val="x-none"/>
        </w:rPr>
        <w:tab/>
      </w:r>
      <w:r w:rsidR="00F8293C" w:rsidRPr="000329BB">
        <w:rPr>
          <w:bCs/>
        </w:rPr>
        <w:tab/>
      </w:r>
      <w:r w:rsidR="00147D90" w:rsidRPr="00147D90">
        <w:t>Определения</w:t>
      </w:r>
    </w:p>
    <w:p w:rsidR="00147D90" w:rsidRPr="00147D90" w:rsidRDefault="00147D90" w:rsidP="00F8293C">
      <w:pPr>
        <w:pStyle w:val="SingleTxtGR"/>
        <w:ind w:left="2268"/>
      </w:pPr>
      <w:r w:rsidRPr="00147D90">
        <w:t>Применяются определения, приведенные в резолюции [СР.4]</w:t>
      </w:r>
      <w:r w:rsidRPr="00147D90">
        <w:rPr>
          <w:vertAlign w:val="superscript"/>
        </w:rPr>
        <w:t>1</w:t>
      </w:r>
      <w:r w:rsidRPr="00147D90">
        <w:t xml:space="preserve"> или ее последующих пересмотренных вариантах, применимых на момент подачи заявки н</w:t>
      </w:r>
      <w:r w:rsidR="000329BB">
        <w:t>а официальное утверждение типа.</w:t>
      </w:r>
    </w:p>
    <w:p w:rsidR="00147D90" w:rsidRPr="00147D90" w:rsidRDefault="00147D90" w:rsidP="00B81860">
      <w:pPr>
        <w:pStyle w:val="SingleTxtGR"/>
      </w:pPr>
      <w:r w:rsidRPr="00147D90">
        <w:t>______________</w:t>
      </w:r>
    </w:p>
    <w:p w:rsidR="00147D90" w:rsidRPr="00147D90" w:rsidRDefault="00147D90" w:rsidP="004E1A6C">
      <w:pPr>
        <w:pStyle w:val="SingleTxtGR"/>
        <w:tabs>
          <w:tab w:val="clear" w:pos="1701"/>
          <w:tab w:val="left" w:pos="1276"/>
          <w:tab w:val="left" w:pos="1418"/>
          <w:tab w:val="left" w:pos="1624"/>
        </w:tabs>
        <w:spacing w:line="220" w:lineRule="exact"/>
        <w:jc w:val="left"/>
        <w:rPr>
          <w:bCs/>
          <w:i/>
        </w:rPr>
      </w:pPr>
      <w:r w:rsidRPr="00147D90">
        <w:tab/>
      </w:r>
      <w:r w:rsidRPr="00B81860">
        <w:rPr>
          <w:sz w:val="18"/>
          <w:szCs w:val="18"/>
          <w:vertAlign w:val="superscript"/>
        </w:rPr>
        <w:t>1</w:t>
      </w:r>
      <w:r w:rsidRPr="00147D90">
        <w:tab/>
      </w:r>
      <w:r w:rsidRPr="00F8293C">
        <w:rPr>
          <w:sz w:val="18"/>
          <w:szCs w:val="18"/>
        </w:rPr>
        <w:t xml:space="preserve">Примечание секретариата: проект резолюции по общей спецификации </w:t>
      </w:r>
      <w:r w:rsidR="00F8293C" w:rsidRPr="00F8293C">
        <w:rPr>
          <w:sz w:val="18"/>
          <w:szCs w:val="18"/>
        </w:rPr>
        <w:br/>
      </w:r>
      <w:r w:rsidRPr="00F8293C">
        <w:rPr>
          <w:sz w:val="18"/>
          <w:szCs w:val="18"/>
        </w:rPr>
        <w:t xml:space="preserve">для категорий источников света (СР.4) представлен </w:t>
      </w:r>
      <w:r w:rsidRPr="00F8293C">
        <w:rPr>
          <w:sz w:val="18"/>
          <w:szCs w:val="18"/>
          <w:lang w:val="en-US"/>
        </w:rPr>
        <w:t>WP</w:t>
      </w:r>
      <w:r w:rsidRPr="00F8293C">
        <w:rPr>
          <w:sz w:val="18"/>
          <w:szCs w:val="18"/>
        </w:rPr>
        <w:t xml:space="preserve">.29 в качестве </w:t>
      </w:r>
      <w:r w:rsidR="00F8293C" w:rsidRPr="00F8293C">
        <w:rPr>
          <w:sz w:val="18"/>
          <w:szCs w:val="18"/>
        </w:rPr>
        <w:br/>
      </w:r>
      <w:r w:rsidRPr="00F8293C">
        <w:rPr>
          <w:sz w:val="18"/>
          <w:szCs w:val="18"/>
        </w:rPr>
        <w:t xml:space="preserve">документа </w:t>
      </w:r>
      <w:r w:rsidRPr="00F8293C">
        <w:rPr>
          <w:sz w:val="18"/>
          <w:szCs w:val="18"/>
          <w:lang w:val="en-US"/>
        </w:rPr>
        <w:t>ECE</w:t>
      </w:r>
      <w:r w:rsidRPr="00F8293C">
        <w:rPr>
          <w:sz w:val="18"/>
          <w:szCs w:val="18"/>
        </w:rPr>
        <w:t>/</w:t>
      </w:r>
      <w:r w:rsidRPr="00F8293C">
        <w:rPr>
          <w:sz w:val="18"/>
          <w:szCs w:val="18"/>
          <w:lang w:val="en-US"/>
        </w:rPr>
        <w:t>TRANS</w:t>
      </w:r>
      <w:r w:rsidRPr="00F8293C">
        <w:rPr>
          <w:sz w:val="18"/>
          <w:szCs w:val="18"/>
        </w:rPr>
        <w:t>/</w:t>
      </w:r>
      <w:r w:rsidRPr="00F8293C">
        <w:rPr>
          <w:sz w:val="18"/>
          <w:szCs w:val="18"/>
          <w:lang w:val="en-US"/>
        </w:rPr>
        <w:t>WP</w:t>
      </w:r>
      <w:r w:rsidRPr="00F8293C">
        <w:rPr>
          <w:sz w:val="18"/>
          <w:szCs w:val="18"/>
        </w:rPr>
        <w:t>.29/2016/111.</w:t>
      </w:r>
      <w:r w:rsidR="000329BB" w:rsidRPr="008121DB">
        <w:t>»</w:t>
      </w:r>
    </w:p>
    <w:p w:rsidR="00147D90" w:rsidRPr="00147D90" w:rsidRDefault="00147D90" w:rsidP="00B81860">
      <w:pPr>
        <w:pStyle w:val="SingleTxtGR"/>
        <w:rPr>
          <w:b/>
          <w:bCs/>
        </w:rPr>
      </w:pPr>
      <w:r w:rsidRPr="00147D90">
        <w:rPr>
          <w:i/>
        </w:rPr>
        <w:t>Пункт 3.2.7</w:t>
      </w:r>
      <w:r w:rsidRPr="00147D90">
        <w:t xml:space="preserve"> изменить следующим образом:</w:t>
      </w:r>
    </w:p>
    <w:p w:rsidR="00147D90" w:rsidRPr="00147D90" w:rsidRDefault="00147D90" w:rsidP="00F8293C">
      <w:pPr>
        <w:pStyle w:val="SingleTxtGR"/>
        <w:ind w:left="2268" w:hanging="1134"/>
        <w:rPr>
          <w:bCs/>
        </w:rPr>
      </w:pPr>
      <w:r w:rsidRPr="00147D90">
        <w:t>«3.2.7</w:t>
      </w:r>
      <w:r w:rsidRPr="00147D90">
        <w:tab/>
      </w:r>
      <w:r w:rsidR="00F8293C" w:rsidRPr="00F8293C">
        <w:tab/>
      </w:r>
      <w:r w:rsidRPr="00147D90">
        <w:t>Полупроводниковый(ые) переход(ы) и, возможно, один или более элементов для основанной на флюоресценции конверсии являются единственным(и) элементом(ами) источника света СИД, который(ые) генерирует(ют) и излучает(ют) свет, когда на</w:t>
      </w:r>
      <w:r w:rsidR="003B28D8">
        <w:t>ходится(ятся) под напряжением.»</w:t>
      </w:r>
    </w:p>
    <w:p w:rsidR="00147D90" w:rsidRPr="00147D90" w:rsidRDefault="00147D90" w:rsidP="00B81860">
      <w:pPr>
        <w:pStyle w:val="SingleTxtGR"/>
        <w:rPr>
          <w:bCs/>
        </w:rPr>
      </w:pPr>
      <w:r w:rsidRPr="00147D90">
        <w:rPr>
          <w:i/>
          <w:iCs/>
        </w:rPr>
        <w:t>Пункты 3.4 и 3.4.1</w:t>
      </w:r>
      <w:r w:rsidRPr="00147D90">
        <w:rPr>
          <w:bCs/>
          <w:i/>
        </w:rPr>
        <w:t xml:space="preserve"> </w:t>
      </w:r>
      <w:r w:rsidRPr="00147D90">
        <w:t>изменить следующим образом:</w:t>
      </w:r>
      <w:r w:rsidRPr="00147D90">
        <w:rPr>
          <w:bCs/>
        </w:rPr>
        <w:t xml:space="preserve"> </w:t>
      </w:r>
    </w:p>
    <w:p w:rsidR="00147D90" w:rsidRPr="00147D90" w:rsidRDefault="00147D90" w:rsidP="00B81860">
      <w:pPr>
        <w:pStyle w:val="SingleTxtGR"/>
      </w:pPr>
      <w:r w:rsidRPr="00147D90">
        <w:t>«3.4</w:t>
      </w:r>
      <w:r w:rsidRPr="00147D90">
        <w:tab/>
      </w:r>
      <w:r w:rsidR="00F8293C" w:rsidRPr="00F8293C">
        <w:tab/>
      </w:r>
      <w:r w:rsidRPr="00147D90">
        <w:t>Положение и размеры светоиспускающей зоны</w:t>
      </w:r>
    </w:p>
    <w:p w:rsidR="00147D90" w:rsidRPr="00147D90" w:rsidRDefault="00147D90" w:rsidP="00F8293C">
      <w:pPr>
        <w:pStyle w:val="SingleTxtGR"/>
        <w:ind w:left="2268" w:hanging="1134"/>
        <w:rPr>
          <w:bCs/>
        </w:rPr>
      </w:pPr>
      <w:r w:rsidRPr="00147D90">
        <w:t>3.4.1</w:t>
      </w:r>
      <w:r w:rsidRPr="00147D90">
        <w:tab/>
      </w:r>
      <w:r w:rsidR="00F8293C" w:rsidRPr="00F8293C">
        <w:tab/>
      </w:r>
      <w:r w:rsidRPr="00147D90">
        <w:t>Положение и размеры светоиспускающей зоны должны соответствовать требованиям, содержащимся в соответствующей спецификации в приложении 1.»</w:t>
      </w:r>
    </w:p>
    <w:p w:rsidR="00147D90" w:rsidRPr="00147D90" w:rsidRDefault="00147D90" w:rsidP="003B28D8">
      <w:pPr>
        <w:pStyle w:val="SingleTxtGR"/>
        <w:pageBreakBefore/>
        <w:rPr>
          <w:bCs/>
          <w:i/>
        </w:rPr>
      </w:pPr>
      <w:r w:rsidRPr="00147D90">
        <w:rPr>
          <w:i/>
          <w:iCs/>
        </w:rPr>
        <w:lastRenderedPageBreak/>
        <w:t xml:space="preserve">Приложение 1 </w:t>
      </w:r>
      <w:r w:rsidRPr="00147D90">
        <w:t>изменить следующим образом</w:t>
      </w:r>
      <w:r w:rsidRPr="00147D90">
        <w:rPr>
          <w:bCs/>
        </w:rPr>
        <w:t>:</w:t>
      </w:r>
    </w:p>
    <w:p w:rsidR="00147D90" w:rsidRPr="00147D90" w:rsidRDefault="00F8293C" w:rsidP="00F8293C">
      <w:pPr>
        <w:pStyle w:val="HChGR"/>
      </w:pPr>
      <w:r w:rsidRPr="003B28D8">
        <w:rPr>
          <w:b w:val="0"/>
          <w:sz w:val="20"/>
        </w:rPr>
        <w:t>«</w:t>
      </w:r>
      <w:r w:rsidR="00147D90" w:rsidRPr="00147D90">
        <w:t>Приложение 1</w:t>
      </w:r>
    </w:p>
    <w:p w:rsidR="00147D90" w:rsidRPr="00147D90" w:rsidRDefault="00F8293C" w:rsidP="00F8293C">
      <w:pPr>
        <w:pStyle w:val="HChGR"/>
        <w:rPr>
          <w:i/>
        </w:rPr>
      </w:pPr>
      <w:r>
        <w:tab/>
      </w:r>
      <w:r>
        <w:tab/>
      </w:r>
      <w:r w:rsidR="00147D90" w:rsidRPr="00147D90">
        <w:t>Спецификации</w:t>
      </w:r>
      <w:r w:rsidR="00147D90" w:rsidRPr="00F8293C">
        <w:rPr>
          <w:b w:val="0"/>
          <w:sz w:val="18"/>
          <w:szCs w:val="18"/>
          <w:vertAlign w:val="superscript"/>
        </w:rPr>
        <w:t>1</w:t>
      </w:r>
      <w:r w:rsidR="00147D90" w:rsidRPr="00147D90">
        <w:t xml:space="preserve"> для источников света СИД</w:t>
      </w:r>
    </w:p>
    <w:p w:rsidR="00147D90" w:rsidRPr="00147D90" w:rsidRDefault="00F8293C" w:rsidP="00B81860">
      <w:pPr>
        <w:pStyle w:val="SingleTxtGR"/>
      </w:pPr>
      <w:r>
        <w:tab/>
      </w:r>
      <w:r w:rsidR="00147D90" w:rsidRPr="00147D90">
        <w:t>Спецификации соответствующей категории источника света СИД и группа, в которой эта категория перечислена с ограничениями на использование данной категории, применяются в качестве включенных в резолюцию [</w:t>
      </w:r>
      <w:r w:rsidR="00147D90" w:rsidRPr="00147D90">
        <w:rPr>
          <w:lang w:val="en-US"/>
        </w:rPr>
        <w:t>CH</w:t>
      </w:r>
      <w:r w:rsidR="00147D90" w:rsidRPr="00147D90">
        <w:t>.4]</w:t>
      </w:r>
      <w:r w:rsidR="00147D90" w:rsidRPr="005B668A">
        <w:rPr>
          <w:sz w:val="18"/>
          <w:szCs w:val="18"/>
          <w:vertAlign w:val="superscript"/>
        </w:rPr>
        <w:t>1</w:t>
      </w:r>
      <w:r w:rsidR="00147D90" w:rsidRPr="00147D90">
        <w:t xml:space="preserve"> или ее последующие пересмотренные варианты, применимые на момент подачи заявки на официальное утверждение типа источника света СИД.</w:t>
      </w:r>
    </w:p>
    <w:p w:rsidR="00147D90" w:rsidRPr="00147D90" w:rsidRDefault="00147D90" w:rsidP="00B81860">
      <w:pPr>
        <w:pStyle w:val="SingleTxtGR"/>
      </w:pPr>
      <w:r w:rsidRPr="00147D90">
        <w:t>______________</w:t>
      </w:r>
    </w:p>
    <w:p w:rsidR="00147D90" w:rsidRPr="00BC7B78" w:rsidRDefault="00BC7B78" w:rsidP="004E1A6C">
      <w:pPr>
        <w:pStyle w:val="SingleTxtGR"/>
        <w:tabs>
          <w:tab w:val="clear" w:pos="1701"/>
          <w:tab w:val="left" w:pos="1276"/>
          <w:tab w:val="left" w:pos="1610"/>
        </w:tabs>
        <w:spacing w:line="220" w:lineRule="exact"/>
        <w:jc w:val="left"/>
        <w:rPr>
          <w:sz w:val="18"/>
          <w:szCs w:val="18"/>
        </w:rPr>
      </w:pPr>
      <w:r>
        <w:rPr>
          <w:bCs/>
          <w:vertAlign w:val="superscript"/>
        </w:rPr>
        <w:tab/>
      </w:r>
      <w:r w:rsidR="00147D90" w:rsidRPr="00BC7B78">
        <w:rPr>
          <w:bCs/>
          <w:sz w:val="18"/>
          <w:szCs w:val="18"/>
          <w:vertAlign w:val="superscript"/>
        </w:rPr>
        <w:t>1</w:t>
      </w:r>
      <w:r w:rsidR="004E1A6C">
        <w:rPr>
          <w:bCs/>
        </w:rPr>
        <w:t xml:space="preserve">  </w:t>
      </w:r>
      <w:r w:rsidR="00147D90" w:rsidRPr="00BC7B78">
        <w:rPr>
          <w:bCs/>
          <w:sz w:val="18"/>
          <w:szCs w:val="18"/>
        </w:rPr>
        <w:t xml:space="preserve">С [дата] спецификации для газоразрядных источников света, перечень </w:t>
      </w:r>
      <w:r>
        <w:rPr>
          <w:bCs/>
          <w:sz w:val="18"/>
          <w:szCs w:val="18"/>
        </w:rPr>
        <w:br/>
      </w:r>
      <w:r w:rsidR="00147D90" w:rsidRPr="00BC7B78">
        <w:rPr>
          <w:bCs/>
          <w:sz w:val="18"/>
          <w:szCs w:val="18"/>
        </w:rPr>
        <w:t xml:space="preserve">и группа категорий источников света с ограничениями на использование, </w:t>
      </w:r>
      <w:r>
        <w:rPr>
          <w:bCs/>
          <w:sz w:val="18"/>
          <w:szCs w:val="18"/>
        </w:rPr>
        <w:br/>
      </w:r>
      <w:r w:rsidR="00147D90" w:rsidRPr="00BC7B78">
        <w:rPr>
          <w:bCs/>
          <w:sz w:val="18"/>
          <w:szCs w:val="18"/>
        </w:rPr>
        <w:t>а также номера их спецификаций указаны в резолюции [СР.4]</w:t>
      </w:r>
      <w:r w:rsidR="00147D90" w:rsidRPr="00BC7B78">
        <w:rPr>
          <w:bCs/>
          <w:sz w:val="18"/>
          <w:szCs w:val="18"/>
          <w:vertAlign w:val="superscript"/>
        </w:rPr>
        <w:t>1</w:t>
      </w:r>
      <w:r w:rsidR="00147D90" w:rsidRPr="00BC7B78">
        <w:rPr>
          <w:bCs/>
          <w:sz w:val="18"/>
          <w:szCs w:val="18"/>
        </w:rPr>
        <w:t xml:space="preserve"> под условным </w:t>
      </w:r>
      <w:r>
        <w:rPr>
          <w:bCs/>
          <w:sz w:val="18"/>
          <w:szCs w:val="18"/>
        </w:rPr>
        <w:br/>
      </w:r>
      <w:r w:rsidR="00147D90" w:rsidRPr="00BC7B78">
        <w:rPr>
          <w:bCs/>
          <w:sz w:val="18"/>
          <w:szCs w:val="18"/>
        </w:rPr>
        <w:t xml:space="preserve">обозначением </w:t>
      </w:r>
      <w:r w:rsidR="00147D90" w:rsidRPr="00BC7B78">
        <w:rPr>
          <w:bCs/>
          <w:sz w:val="18"/>
          <w:szCs w:val="18"/>
          <w:lang w:val="en-US"/>
        </w:rPr>
        <w:t>ECE</w:t>
      </w:r>
      <w:r w:rsidR="00147D90" w:rsidRPr="00BC7B78">
        <w:rPr>
          <w:bCs/>
          <w:sz w:val="18"/>
          <w:szCs w:val="18"/>
        </w:rPr>
        <w:t>/</w:t>
      </w:r>
      <w:r w:rsidR="00147D90" w:rsidRPr="00BC7B78">
        <w:rPr>
          <w:bCs/>
          <w:sz w:val="18"/>
          <w:szCs w:val="18"/>
          <w:lang w:val="en-US"/>
        </w:rPr>
        <w:t>TRANS</w:t>
      </w:r>
      <w:r w:rsidR="00147D90" w:rsidRPr="00BC7B78">
        <w:rPr>
          <w:bCs/>
          <w:sz w:val="18"/>
          <w:szCs w:val="18"/>
        </w:rPr>
        <w:t>/</w:t>
      </w:r>
      <w:r w:rsidR="00147D90" w:rsidRPr="00BC7B78">
        <w:rPr>
          <w:bCs/>
          <w:sz w:val="18"/>
          <w:szCs w:val="18"/>
          <w:lang w:val="en-US"/>
        </w:rPr>
        <w:t>WP</w:t>
      </w:r>
      <w:r w:rsidR="00147D90" w:rsidRPr="00BC7B78">
        <w:rPr>
          <w:bCs/>
          <w:sz w:val="18"/>
          <w:szCs w:val="18"/>
        </w:rPr>
        <w:t>.29/2016/111</w:t>
      </w:r>
      <w:r w:rsidR="003B28D8" w:rsidRPr="00BC7B78">
        <w:rPr>
          <w:bCs/>
          <w:sz w:val="18"/>
          <w:szCs w:val="18"/>
        </w:rPr>
        <w:t>.</w:t>
      </w:r>
      <w:r w:rsidR="00147D90" w:rsidRPr="00BC7B78">
        <w:rPr>
          <w:bCs/>
          <w:sz w:val="18"/>
          <w:szCs w:val="18"/>
        </w:rPr>
        <w:t>»</w:t>
      </w:r>
    </w:p>
    <w:p w:rsidR="00147D90" w:rsidRPr="00147D90" w:rsidRDefault="00147D90" w:rsidP="00B81860">
      <w:pPr>
        <w:pStyle w:val="SingleTxtGR"/>
        <w:rPr>
          <w:i/>
        </w:rPr>
      </w:pPr>
      <w:r w:rsidRPr="00147D90">
        <w:rPr>
          <w:i/>
          <w:iCs/>
        </w:rPr>
        <w:t>Приложение 6</w:t>
      </w:r>
      <w:r w:rsidRPr="00147D90">
        <w:rPr>
          <w:i/>
        </w:rPr>
        <w:t xml:space="preserve"> </w:t>
      </w:r>
    </w:p>
    <w:p w:rsidR="00147D90" w:rsidRPr="00147D90" w:rsidRDefault="00147D90" w:rsidP="00B81860">
      <w:pPr>
        <w:pStyle w:val="SingleTxtGR"/>
      </w:pPr>
      <w:r w:rsidRPr="00147D90">
        <w:rPr>
          <w:i/>
          <w:iCs/>
        </w:rPr>
        <w:t>Таблицу 1</w:t>
      </w:r>
      <w:r w:rsidRPr="00147D90">
        <w:t xml:space="preserve"> изменить следующим образом:</w:t>
      </w:r>
    </w:p>
    <w:p w:rsidR="00147D90" w:rsidRPr="00147D90" w:rsidRDefault="00147D90" w:rsidP="00B81860">
      <w:pPr>
        <w:pStyle w:val="SingleTxtGR"/>
      </w:pPr>
      <w:r w:rsidRPr="00147D90">
        <w:t>«…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890"/>
        <w:gridCol w:w="2086"/>
        <w:gridCol w:w="1707"/>
        <w:gridCol w:w="1687"/>
      </w:tblGrid>
      <w:tr w:rsidR="00374177" w:rsidRPr="00BC7B78" w:rsidTr="00DB4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47D90" w:rsidRPr="00BC7B78" w:rsidRDefault="00147D90" w:rsidP="004E1A6C">
            <w:pPr>
              <w:spacing w:line="200" w:lineRule="exact"/>
              <w:ind w:left="11" w:right="11"/>
              <w:jc w:val="left"/>
              <w:rPr>
                <w:sz w:val="16"/>
              </w:rPr>
            </w:pPr>
            <w:r w:rsidRPr="00BC7B78">
              <w:rPr>
                <w:sz w:val="16"/>
              </w:rPr>
              <w:t>Группы</w:t>
            </w:r>
            <w:r w:rsidR="00374177">
              <w:rPr>
                <w:sz w:val="16"/>
              </w:rPr>
              <w:t xml:space="preserve"> </w:t>
            </w:r>
            <w:r w:rsidRPr="00BC7B78">
              <w:rPr>
                <w:sz w:val="16"/>
              </w:rPr>
              <w:t>характеристик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47D90" w:rsidRPr="00BC7B78" w:rsidRDefault="00147D90" w:rsidP="004E1A6C">
            <w:pPr>
              <w:spacing w:line="200" w:lineRule="exact"/>
              <w:ind w:left="11" w:right="1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C7B78">
              <w:rPr>
                <w:sz w:val="16"/>
              </w:rPr>
              <w:t>Объединение</w:t>
            </w:r>
            <w:r w:rsidRPr="00B319D1">
              <w:rPr>
                <w:i w:val="0"/>
              </w:rPr>
              <w:t xml:space="preserve">* </w:t>
            </w:r>
            <w:r w:rsidRPr="00BC7B78">
              <w:rPr>
                <w:sz w:val="16"/>
              </w:rPr>
              <w:t xml:space="preserve">протоколов испытаний по типам </w:t>
            </w:r>
            <w:r w:rsidR="003B28D8">
              <w:rPr>
                <w:sz w:val="16"/>
              </w:rPr>
              <w:br/>
            </w:r>
            <w:r w:rsidRPr="00BC7B78">
              <w:rPr>
                <w:sz w:val="16"/>
              </w:rPr>
              <w:t>источников света СИД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47D90" w:rsidRPr="00BC7B78" w:rsidRDefault="00147D90" w:rsidP="005B668A">
            <w:pPr>
              <w:spacing w:line="200" w:lineRule="exact"/>
              <w:ind w:left="11" w:right="1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C7B78">
              <w:rPr>
                <w:sz w:val="16"/>
              </w:rPr>
              <w:t>Минимальный размер 12-месячной выборки по группам</w:t>
            </w:r>
            <w:r w:rsidRPr="00B319D1">
              <w:rPr>
                <w:i w:val="0"/>
              </w:rPr>
              <w:t>*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47D90" w:rsidRPr="00BC7B78" w:rsidRDefault="00147D90" w:rsidP="003B28D8">
            <w:pPr>
              <w:spacing w:line="200" w:lineRule="exact"/>
              <w:ind w:left="11" w:right="1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C7B78">
              <w:rPr>
                <w:sz w:val="16"/>
              </w:rPr>
              <w:t>Приемлемый уровень несоответствия по</w:t>
            </w:r>
            <w:r w:rsidR="003B28D8">
              <w:rPr>
                <w:sz w:val="16"/>
              </w:rPr>
              <w:t> </w:t>
            </w:r>
            <w:r w:rsidRPr="00BC7B78">
              <w:rPr>
                <w:sz w:val="16"/>
              </w:rPr>
              <w:t>группам характеристик</w:t>
            </w:r>
            <w:r w:rsidR="00374177">
              <w:rPr>
                <w:sz w:val="16"/>
              </w:rPr>
              <w:t xml:space="preserve"> </w:t>
            </w:r>
            <w:r w:rsidRPr="00BC7B78">
              <w:rPr>
                <w:sz w:val="16"/>
              </w:rPr>
              <w:t>(в %)</w:t>
            </w:r>
          </w:p>
        </w:tc>
      </w:tr>
      <w:tr w:rsidR="005B668A" w:rsidRPr="00BC7B78" w:rsidTr="00DB4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90" w:rsidRPr="00BC7B78" w:rsidRDefault="00147D90" w:rsidP="004E1A6C">
            <w:pPr>
              <w:ind w:left="11" w:right="11"/>
              <w:rPr>
                <w:sz w:val="18"/>
              </w:rPr>
            </w:pPr>
            <w:r w:rsidRPr="00BC7B78">
              <w:rPr>
                <w:sz w:val="18"/>
              </w:rPr>
              <w:t>Маркировка, четкость и стойкость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90" w:rsidRPr="00BC7B78" w:rsidRDefault="00147D90" w:rsidP="004E1A6C">
            <w:pPr>
              <w:ind w:left="11" w:right="1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C7B78">
              <w:rPr>
                <w:sz w:val="18"/>
              </w:rPr>
              <w:t xml:space="preserve">Все типы с одинаковыми внешними </w:t>
            </w:r>
            <w:r w:rsidR="00DB46B0">
              <w:rPr>
                <w:sz w:val="18"/>
              </w:rPr>
              <w:br/>
            </w:r>
            <w:r w:rsidRPr="00BC7B78">
              <w:rPr>
                <w:sz w:val="18"/>
              </w:rPr>
              <w:t>размерами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90" w:rsidRPr="00BC7B78" w:rsidRDefault="00147D90" w:rsidP="004E1A6C">
            <w:pPr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C7B78">
              <w:rPr>
                <w:sz w:val="18"/>
              </w:rPr>
              <w:t>315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90" w:rsidRPr="00BC7B78" w:rsidRDefault="00147D90" w:rsidP="004E1A6C">
            <w:pPr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C7B78">
              <w:rPr>
                <w:sz w:val="18"/>
              </w:rPr>
              <w:t>1</w:t>
            </w:r>
          </w:p>
        </w:tc>
      </w:tr>
      <w:tr w:rsidR="005B668A" w:rsidRPr="00BC7B78" w:rsidTr="00DB4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90" w:rsidRPr="00BC7B78" w:rsidRDefault="00147D90" w:rsidP="004E1A6C">
            <w:pPr>
              <w:ind w:left="11" w:right="11"/>
              <w:rPr>
                <w:sz w:val="18"/>
              </w:rPr>
            </w:pPr>
            <w:r w:rsidRPr="00BC7B78">
              <w:rPr>
                <w:sz w:val="18"/>
              </w:rPr>
              <w:t xml:space="preserve">Внешние размеры источника света СИД </w:t>
            </w:r>
            <w:r w:rsidR="008309C1">
              <w:rPr>
                <w:sz w:val="18"/>
              </w:rPr>
              <w:br/>
            </w:r>
            <w:r w:rsidRPr="00BC7B78">
              <w:rPr>
                <w:sz w:val="18"/>
              </w:rPr>
              <w:t>(за исключением цоколя/основания)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90" w:rsidRPr="00BC7B78" w:rsidRDefault="00147D90" w:rsidP="004E1A6C">
            <w:pPr>
              <w:ind w:left="11" w:right="1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C7B78">
              <w:rPr>
                <w:sz w:val="18"/>
              </w:rPr>
              <w:t>Все типы одной и той же категории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90" w:rsidRPr="00BC7B78" w:rsidRDefault="00147D90" w:rsidP="004E1A6C">
            <w:pPr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C7B78">
              <w:rPr>
                <w:sz w:val="18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90" w:rsidRPr="00BC7B78" w:rsidRDefault="00147D90" w:rsidP="004E1A6C">
            <w:pPr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C7B78">
              <w:rPr>
                <w:sz w:val="18"/>
              </w:rPr>
              <w:t>1</w:t>
            </w:r>
          </w:p>
        </w:tc>
      </w:tr>
      <w:tr w:rsidR="005B668A" w:rsidRPr="00BC7B78" w:rsidTr="00DB4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90" w:rsidRPr="00BC7B78" w:rsidRDefault="00147D90" w:rsidP="004E1A6C">
            <w:pPr>
              <w:ind w:left="11" w:right="11"/>
              <w:rPr>
                <w:sz w:val="18"/>
              </w:rPr>
            </w:pPr>
            <w:r w:rsidRPr="00BC7B78">
              <w:rPr>
                <w:sz w:val="18"/>
              </w:rPr>
              <w:t>Размеры цоколей и оснований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90" w:rsidRPr="00BC7B78" w:rsidRDefault="00147D90" w:rsidP="004E1A6C">
            <w:pPr>
              <w:ind w:left="11" w:right="1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C7B78">
              <w:rPr>
                <w:sz w:val="18"/>
              </w:rPr>
              <w:t>Все типы одной и той же категории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90" w:rsidRPr="00BC7B78" w:rsidRDefault="00147D90" w:rsidP="004E1A6C">
            <w:pPr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C7B78">
              <w:rPr>
                <w:sz w:val="18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90" w:rsidRPr="00BC7B78" w:rsidRDefault="00147D90" w:rsidP="004E1A6C">
            <w:pPr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C7B78">
              <w:rPr>
                <w:sz w:val="18"/>
              </w:rPr>
              <w:t>6,5</w:t>
            </w:r>
          </w:p>
        </w:tc>
      </w:tr>
      <w:tr w:rsidR="005B668A" w:rsidRPr="00BC7B78" w:rsidTr="00DB4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90" w:rsidRPr="00BC7B78" w:rsidRDefault="00147D90" w:rsidP="00DB46B0">
            <w:pPr>
              <w:ind w:left="11" w:right="11"/>
              <w:rPr>
                <w:sz w:val="18"/>
              </w:rPr>
            </w:pPr>
            <w:r w:rsidRPr="00BC7B78">
              <w:rPr>
                <w:sz w:val="18"/>
              </w:rPr>
              <w:t>Размеры светоизлучающей поверхности и</w:t>
            </w:r>
            <w:r w:rsidR="00DB46B0">
              <w:rPr>
                <w:sz w:val="18"/>
              </w:rPr>
              <w:t> </w:t>
            </w:r>
            <w:r w:rsidRPr="00BC7B78">
              <w:rPr>
                <w:sz w:val="18"/>
              </w:rPr>
              <w:t>внутренних элементов</w:t>
            </w:r>
            <w:r w:rsidRPr="00B319D1">
              <w:t>**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90" w:rsidRPr="00BC7B78" w:rsidRDefault="00147D90" w:rsidP="004E1A6C">
            <w:pPr>
              <w:ind w:left="11" w:right="1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C7B78">
              <w:rPr>
                <w:sz w:val="18"/>
              </w:rPr>
              <w:t>Все источники света СИД одного типа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90" w:rsidRPr="00BC7B78" w:rsidRDefault="00147D90" w:rsidP="004E1A6C">
            <w:pPr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C7B78">
              <w:rPr>
                <w:sz w:val="18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90" w:rsidRPr="00BC7B78" w:rsidRDefault="00147D90" w:rsidP="004E1A6C">
            <w:pPr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C7B78">
              <w:rPr>
                <w:sz w:val="18"/>
              </w:rPr>
              <w:t>6,5</w:t>
            </w:r>
          </w:p>
        </w:tc>
      </w:tr>
      <w:tr w:rsidR="005B668A" w:rsidRPr="00BC7B78" w:rsidTr="00DB4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90" w:rsidRPr="00BC7B78" w:rsidRDefault="00147D90" w:rsidP="004E1A6C">
            <w:pPr>
              <w:ind w:left="11" w:right="11"/>
              <w:rPr>
                <w:sz w:val="18"/>
              </w:rPr>
            </w:pPr>
            <w:r w:rsidRPr="00BC7B78">
              <w:rPr>
                <w:sz w:val="18"/>
              </w:rPr>
              <w:t>Первоначальные значения мощности цвета и светового потока</w:t>
            </w:r>
            <w:r w:rsidRPr="00B319D1">
              <w:t>**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90" w:rsidRPr="00BC7B78" w:rsidRDefault="00147D90" w:rsidP="004E1A6C">
            <w:pPr>
              <w:ind w:left="11" w:right="1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C7B78">
              <w:rPr>
                <w:sz w:val="18"/>
              </w:rPr>
              <w:t>Все источники света СИД одного типа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90" w:rsidRPr="00BC7B78" w:rsidRDefault="00147D90" w:rsidP="004E1A6C">
            <w:pPr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C7B78">
              <w:rPr>
                <w:sz w:val="18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90" w:rsidRPr="00BC7B78" w:rsidRDefault="00147D90" w:rsidP="004E1A6C">
            <w:pPr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C7B78">
              <w:rPr>
                <w:sz w:val="18"/>
              </w:rPr>
              <w:t>1</w:t>
            </w:r>
          </w:p>
        </w:tc>
      </w:tr>
      <w:tr w:rsidR="005B668A" w:rsidRPr="00BC7B78" w:rsidTr="00DB4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D90" w:rsidRPr="00BC7B78" w:rsidRDefault="00147D90" w:rsidP="004E1A6C">
            <w:pPr>
              <w:ind w:left="11" w:right="11"/>
              <w:rPr>
                <w:sz w:val="18"/>
              </w:rPr>
            </w:pPr>
            <w:r w:rsidRPr="00BC7B78">
              <w:rPr>
                <w:sz w:val="18"/>
              </w:rPr>
              <w:t>Нормализованное распределение силы света или распределение кумулятивного светового потока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7D90" w:rsidRPr="00BC7B78" w:rsidRDefault="00147D90" w:rsidP="004E1A6C">
            <w:pPr>
              <w:ind w:left="11" w:right="1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C7B78">
              <w:rPr>
                <w:sz w:val="18"/>
              </w:rPr>
              <w:t>Все источники света СИД одного типа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7D90" w:rsidRPr="00BC7B78" w:rsidRDefault="00147D90" w:rsidP="004E1A6C">
            <w:pPr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C7B78">
              <w:rPr>
                <w:sz w:val="18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7D90" w:rsidRPr="00BC7B78" w:rsidRDefault="00147D90" w:rsidP="004E1A6C">
            <w:pPr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C7B78">
              <w:rPr>
                <w:sz w:val="18"/>
              </w:rPr>
              <w:t>6,5</w:t>
            </w:r>
          </w:p>
        </w:tc>
      </w:tr>
    </w:tbl>
    <w:p w:rsidR="00147D90" w:rsidRPr="00147D90" w:rsidRDefault="00147D90" w:rsidP="00374177">
      <w:pPr>
        <w:spacing w:line="240" w:lineRule="auto"/>
        <w:jc w:val="right"/>
      </w:pPr>
      <w:r w:rsidRPr="00147D90">
        <w:t>»</w:t>
      </w:r>
    </w:p>
    <w:p w:rsidR="00147D90" w:rsidRPr="00147D90" w:rsidRDefault="00147D90" w:rsidP="00374177">
      <w:pPr>
        <w:pStyle w:val="SingleTxtGR"/>
        <w:pageBreakBefore/>
      </w:pPr>
      <w:r w:rsidRPr="00147D90">
        <w:rPr>
          <w:i/>
        </w:rPr>
        <w:lastRenderedPageBreak/>
        <w:t>Таблица 3, строку заголовка</w:t>
      </w:r>
      <w:r w:rsidRPr="00147D90">
        <w:t xml:space="preserve"> изменить следующим образом:</w:t>
      </w:r>
    </w:p>
    <w:p w:rsidR="00147D90" w:rsidRPr="00147D90" w:rsidRDefault="00147D90" w:rsidP="00374177">
      <w:pPr>
        <w:pStyle w:val="SingleTxtGR"/>
      </w:pPr>
      <w:r w:rsidRPr="00147D90">
        <w:t>«</w:t>
      </w:r>
    </w:p>
    <w:tbl>
      <w:tblPr>
        <w:tblW w:w="0" w:type="auto"/>
        <w:tblInd w:w="1389" w:type="dxa"/>
        <w:tblBorders>
          <w:top w:val="single" w:sz="4" w:space="0" w:color="auto"/>
          <w:left w:val="single" w:sz="4" w:space="0" w:color="auto"/>
          <w:bottom w:val="single" w:sz="12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286"/>
        <w:gridCol w:w="1228"/>
        <w:gridCol w:w="1306"/>
        <w:gridCol w:w="1245"/>
        <w:gridCol w:w="1274"/>
        <w:gridCol w:w="1205"/>
      </w:tblGrid>
      <w:tr w:rsidR="00E8279C" w:rsidRPr="00374177" w:rsidTr="00AE72E1"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90" w:rsidRPr="00374177" w:rsidRDefault="00147D90" w:rsidP="004E1A6C">
            <w:pPr>
              <w:spacing w:before="80" w:after="80" w:line="200" w:lineRule="exact"/>
              <w:ind w:left="11" w:right="11"/>
              <w:rPr>
                <w:i/>
                <w:sz w:val="16"/>
              </w:rPr>
            </w:pPr>
            <w:r w:rsidRPr="00374177">
              <w:rPr>
                <w:i/>
                <w:sz w:val="16"/>
              </w:rPr>
              <w:t>Число источников света СИД</w:t>
            </w:r>
            <w:r w:rsidR="00374177" w:rsidRPr="00374177">
              <w:rPr>
                <w:i/>
                <w:sz w:val="16"/>
              </w:rPr>
              <w:t xml:space="preserve"> </w:t>
            </w:r>
            <w:r w:rsidRPr="00374177">
              <w:rPr>
                <w:i/>
                <w:sz w:val="16"/>
              </w:rPr>
              <w:t>в протоколах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90" w:rsidRPr="00374177" w:rsidRDefault="00147D90" w:rsidP="004E1A6C">
            <w:pPr>
              <w:spacing w:before="80" w:after="80" w:line="200" w:lineRule="exact"/>
              <w:ind w:left="11" w:right="11"/>
              <w:rPr>
                <w:i/>
                <w:sz w:val="16"/>
              </w:rPr>
            </w:pPr>
            <w:r w:rsidRPr="00374177">
              <w:rPr>
                <w:i/>
                <w:sz w:val="16"/>
              </w:rPr>
              <w:t>Допустимый предел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90" w:rsidRPr="00374177" w:rsidRDefault="00147D90" w:rsidP="004E1A6C">
            <w:pPr>
              <w:spacing w:before="80" w:after="80" w:line="200" w:lineRule="exact"/>
              <w:ind w:left="11" w:right="11"/>
              <w:rPr>
                <w:i/>
                <w:sz w:val="16"/>
              </w:rPr>
            </w:pPr>
            <w:r w:rsidRPr="00374177">
              <w:rPr>
                <w:i/>
                <w:sz w:val="16"/>
              </w:rPr>
              <w:t>Число источников света СИД</w:t>
            </w:r>
            <w:r w:rsidR="00374177" w:rsidRPr="00374177">
              <w:rPr>
                <w:i/>
                <w:sz w:val="16"/>
              </w:rPr>
              <w:t xml:space="preserve"> </w:t>
            </w:r>
            <w:r w:rsidRPr="00374177">
              <w:rPr>
                <w:i/>
                <w:sz w:val="16"/>
              </w:rPr>
              <w:t>в протоколах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90" w:rsidRPr="00374177" w:rsidRDefault="00147D90" w:rsidP="004E1A6C">
            <w:pPr>
              <w:spacing w:before="80" w:after="80" w:line="200" w:lineRule="exact"/>
              <w:ind w:left="11" w:right="11"/>
              <w:rPr>
                <w:i/>
                <w:sz w:val="16"/>
              </w:rPr>
            </w:pPr>
            <w:r w:rsidRPr="00374177">
              <w:rPr>
                <w:i/>
                <w:sz w:val="16"/>
              </w:rPr>
              <w:t>Допустимый предел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90" w:rsidRPr="00374177" w:rsidRDefault="00147D90" w:rsidP="00AE72E1">
            <w:pPr>
              <w:spacing w:before="80" w:after="80" w:line="200" w:lineRule="exact"/>
              <w:ind w:left="11" w:right="11"/>
              <w:rPr>
                <w:i/>
                <w:sz w:val="16"/>
              </w:rPr>
            </w:pPr>
            <w:r w:rsidRPr="00374177">
              <w:rPr>
                <w:i/>
                <w:sz w:val="16"/>
              </w:rPr>
              <w:t>Число источников света СИД</w:t>
            </w:r>
            <w:r w:rsidR="00374177" w:rsidRPr="00374177">
              <w:rPr>
                <w:i/>
                <w:sz w:val="16"/>
              </w:rPr>
              <w:t xml:space="preserve"> </w:t>
            </w:r>
            <w:r w:rsidRPr="00374177">
              <w:rPr>
                <w:i/>
                <w:sz w:val="16"/>
              </w:rPr>
              <w:t>в</w:t>
            </w:r>
            <w:r w:rsidR="00AE72E1">
              <w:rPr>
                <w:i/>
                <w:sz w:val="16"/>
              </w:rPr>
              <w:t> </w:t>
            </w:r>
            <w:r w:rsidRPr="00374177">
              <w:rPr>
                <w:i/>
                <w:sz w:val="16"/>
              </w:rPr>
              <w:t>протоколах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90" w:rsidRPr="00374177" w:rsidRDefault="00147D90" w:rsidP="004E1A6C">
            <w:pPr>
              <w:spacing w:before="80" w:after="80" w:line="200" w:lineRule="exact"/>
              <w:ind w:left="11" w:right="11"/>
              <w:rPr>
                <w:i/>
                <w:sz w:val="16"/>
              </w:rPr>
            </w:pPr>
            <w:r w:rsidRPr="00374177">
              <w:rPr>
                <w:i/>
                <w:sz w:val="16"/>
              </w:rPr>
              <w:t>Допустимый предел</w:t>
            </w:r>
          </w:p>
        </w:tc>
      </w:tr>
    </w:tbl>
    <w:p w:rsidR="00147D90" w:rsidRPr="00147D90" w:rsidRDefault="00147D90" w:rsidP="00374177">
      <w:pPr>
        <w:spacing w:line="240" w:lineRule="auto"/>
        <w:jc w:val="right"/>
        <w:rPr>
          <w:lang w:val="fr-CH"/>
        </w:rPr>
      </w:pPr>
      <w:r w:rsidRPr="00147D90">
        <w:rPr>
          <w:lang w:val="fr-CH"/>
        </w:rPr>
        <w:t>»</w:t>
      </w:r>
    </w:p>
    <w:p w:rsidR="00A658DB" w:rsidRPr="00374177" w:rsidRDefault="00374177" w:rsidP="0037417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374177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D90" w:rsidRDefault="00147D90" w:rsidP="00B471C5">
      <w:r>
        <w:separator/>
      </w:r>
    </w:p>
  </w:endnote>
  <w:endnote w:type="continuationSeparator" w:id="0">
    <w:p w:rsidR="00147D90" w:rsidRDefault="00147D90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45C7A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4C3BF7">
      <w:rPr>
        <w:lang w:val="en-US"/>
      </w:rPr>
      <w:t>15056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4C3BF7">
      <w:rPr>
        <w:lang w:val="en-US"/>
      </w:rPr>
      <w:t>15056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45C7A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4C3BF7">
            <w:rPr>
              <w:lang w:val="en-US"/>
            </w:rPr>
            <w:t>15056</w:t>
          </w:r>
          <w:r w:rsidRPr="001C3ABC">
            <w:rPr>
              <w:lang w:val="en-US"/>
            </w:rPr>
            <w:t xml:space="preserve"> (R)</w:t>
          </w:r>
          <w:r w:rsidR="004C3BF7">
            <w:rPr>
              <w:lang w:val="en-US"/>
            </w:rPr>
            <w:t xml:space="preserve">  150916  150916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0329BB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2016/8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8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4C3BF7" w:rsidRDefault="004C3BF7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C3B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C3B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C3B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C3B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C3B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4C3B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C3B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4C3B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C3B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D90" w:rsidRPr="009141DC" w:rsidRDefault="00147D90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147D90" w:rsidRPr="00D1261C" w:rsidRDefault="00147D90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4C3BF7" w:rsidRPr="004C3BF7" w:rsidRDefault="004C3BF7">
      <w:pPr>
        <w:pStyle w:val="FootnoteText"/>
        <w:rPr>
          <w:lang w:val="ru-RU"/>
        </w:rPr>
      </w:pPr>
      <w:r>
        <w:tab/>
      </w:r>
      <w:r w:rsidRPr="004C3BF7">
        <w:rPr>
          <w:rStyle w:val="FootnoteReference"/>
          <w:sz w:val="20"/>
          <w:vertAlign w:val="baseline"/>
          <w:lang w:val="ru-RU"/>
        </w:rPr>
        <w:t>*</w:t>
      </w:r>
      <w:r w:rsidRPr="004C3BF7">
        <w:rPr>
          <w:lang w:val="ru-RU"/>
        </w:rPr>
        <w:t xml:space="preserve"> </w:t>
      </w:r>
      <w:r w:rsidRPr="004C3BF7">
        <w:rPr>
          <w:lang w:val="ru-RU"/>
        </w:rPr>
        <w:tab/>
      </w:r>
      <w:r w:rsidRPr="000D1CE4">
        <w:rPr>
          <w:lang w:val="ru-RU"/>
        </w:rPr>
        <w:t xml:space="preserve">В соответствии с программой работы Комитета по внутреннему транспорту </w:t>
      </w:r>
      <w:r w:rsidRPr="004C3BF7">
        <w:rPr>
          <w:lang w:val="ru-RU"/>
        </w:rPr>
        <w:br/>
      </w:r>
      <w:r w:rsidRPr="000D1CE4">
        <w:rPr>
          <w:lang w:val="ru-RU"/>
        </w:rPr>
        <w:t>на</w:t>
      </w:r>
      <w:r w:rsidRPr="000D1CE4">
        <w:rPr>
          <w:szCs w:val="18"/>
          <w:lang w:val="ru-RU"/>
        </w:rPr>
        <w:t xml:space="preserve"> 2016–2017 </w:t>
      </w:r>
      <w:r>
        <w:rPr>
          <w:szCs w:val="18"/>
          <w:lang w:val="ru-RU"/>
        </w:rPr>
        <w:t>годы</w:t>
      </w:r>
      <w:r w:rsidRPr="000D1CE4">
        <w:rPr>
          <w:szCs w:val="18"/>
          <w:lang w:val="ru-RU"/>
        </w:rPr>
        <w:t xml:space="preserve"> (</w:t>
      </w:r>
      <w:r w:rsidRPr="006636B2">
        <w:rPr>
          <w:szCs w:val="18"/>
          <w:lang w:val="en-US"/>
        </w:rPr>
        <w:t>ECE</w:t>
      </w:r>
      <w:r w:rsidRPr="000D1CE4">
        <w:rPr>
          <w:szCs w:val="18"/>
          <w:lang w:val="ru-RU"/>
        </w:rPr>
        <w:t>/</w:t>
      </w:r>
      <w:r w:rsidRPr="006636B2">
        <w:rPr>
          <w:szCs w:val="18"/>
          <w:lang w:val="en-US"/>
        </w:rPr>
        <w:t>TRANS</w:t>
      </w:r>
      <w:r w:rsidRPr="000D1CE4">
        <w:rPr>
          <w:szCs w:val="18"/>
          <w:lang w:val="ru-RU"/>
        </w:rPr>
        <w:t xml:space="preserve">/254, </w:t>
      </w:r>
      <w:r>
        <w:rPr>
          <w:szCs w:val="18"/>
          <w:lang w:val="ru-RU"/>
        </w:rPr>
        <w:t>пункт</w:t>
      </w:r>
      <w:r w:rsidRPr="000D1CE4">
        <w:rPr>
          <w:szCs w:val="18"/>
          <w:lang w:val="ru-RU"/>
        </w:rPr>
        <w:t xml:space="preserve"> 159, </w:t>
      </w:r>
      <w:r>
        <w:rPr>
          <w:szCs w:val="18"/>
          <w:lang w:val="ru-RU"/>
        </w:rPr>
        <w:t>и</w:t>
      </w:r>
      <w:r w:rsidRPr="000D1CE4">
        <w:rPr>
          <w:szCs w:val="18"/>
          <w:lang w:val="ru-RU"/>
        </w:rPr>
        <w:t xml:space="preserve"> </w:t>
      </w:r>
      <w:r w:rsidRPr="006636B2">
        <w:rPr>
          <w:szCs w:val="18"/>
          <w:lang w:val="en-US"/>
        </w:rPr>
        <w:t>ECE</w:t>
      </w:r>
      <w:r w:rsidRPr="000D1CE4">
        <w:rPr>
          <w:szCs w:val="18"/>
          <w:lang w:val="ru-RU"/>
        </w:rPr>
        <w:t>/</w:t>
      </w:r>
      <w:r w:rsidRPr="006636B2">
        <w:rPr>
          <w:szCs w:val="18"/>
          <w:lang w:val="en-US"/>
        </w:rPr>
        <w:t>TRANS</w:t>
      </w:r>
      <w:r w:rsidRPr="000D1CE4">
        <w:rPr>
          <w:szCs w:val="18"/>
          <w:lang w:val="ru-RU"/>
        </w:rPr>
        <w:t>/2016/28/</w:t>
      </w:r>
      <w:r w:rsidRPr="006636B2">
        <w:rPr>
          <w:szCs w:val="18"/>
          <w:lang w:val="en-US"/>
        </w:rPr>
        <w:t>Add</w:t>
      </w:r>
      <w:r w:rsidRPr="000D1CE4">
        <w:rPr>
          <w:szCs w:val="18"/>
          <w:lang w:val="ru-RU"/>
        </w:rPr>
        <w:t>.1,</w:t>
      </w:r>
      <w:r w:rsidRPr="004C3BF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направление</w:t>
      </w:r>
      <w:r w:rsidRPr="000D1CE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деятельности</w:t>
      </w:r>
      <w:r w:rsidRPr="000D1CE4">
        <w:rPr>
          <w:szCs w:val="18"/>
          <w:lang w:val="ru-RU"/>
        </w:rPr>
        <w:t xml:space="preserve"> 3.1)</w:t>
      </w:r>
      <w:r w:rsidRPr="000D1CE4">
        <w:rPr>
          <w:lang w:val="ru-RU"/>
        </w:rPr>
        <w:t xml:space="preserve"> Всемирный форум будет разрабатывать, согласовывать и обновлять правила в целях улучшения хар</w:t>
      </w:r>
      <w:r>
        <w:rPr>
          <w:lang w:val="ru-RU"/>
        </w:rPr>
        <w:t>актеристик транспортных средств</w:t>
      </w:r>
      <w:r w:rsidRPr="00F63569">
        <w:rPr>
          <w:lang w:val="ru-RU"/>
        </w:rPr>
        <w:t xml:space="preserve">. </w:t>
      </w:r>
      <w:r>
        <w:rPr>
          <w:szCs w:val="18"/>
          <w:lang w:val="ru-RU"/>
        </w:rPr>
        <w:t>Настоящий</w:t>
      </w:r>
      <w:r w:rsidRPr="00AE64F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документ</w:t>
      </w:r>
      <w:r w:rsidRPr="00AE64F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представлен</w:t>
      </w:r>
      <w:r w:rsidRPr="00AE64F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AE64F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соответствии</w:t>
      </w:r>
      <w:r w:rsidRPr="00AE64F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</w:t>
      </w:r>
      <w:r w:rsidRPr="00AE64F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этим</w:t>
      </w:r>
      <w:r w:rsidRPr="00AE64F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мандатом</w:t>
      </w:r>
      <w:r w:rsidRPr="00AE64F8"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4C3BF7" w:rsidRPr="004C3BF7">
      <w:rPr>
        <w:lang w:val="en-US"/>
      </w:rPr>
      <w:t>TRANS/WP.29/2016/86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4C3BF7" w:rsidRPr="004C3BF7">
      <w:rPr>
        <w:lang w:val="en-US"/>
      </w:rPr>
      <w:t>TRANS/WP.29/2016/86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90"/>
    <w:rsid w:val="000329BB"/>
    <w:rsid w:val="000450D1"/>
    <w:rsid w:val="000B1FD5"/>
    <w:rsid w:val="000F2A4F"/>
    <w:rsid w:val="00147D90"/>
    <w:rsid w:val="00203F84"/>
    <w:rsid w:val="00275188"/>
    <w:rsid w:val="0028687D"/>
    <w:rsid w:val="00295584"/>
    <w:rsid w:val="002B091C"/>
    <w:rsid w:val="002B3D40"/>
    <w:rsid w:val="002C65BA"/>
    <w:rsid w:val="002D0CCB"/>
    <w:rsid w:val="00345C79"/>
    <w:rsid w:val="00366A39"/>
    <w:rsid w:val="00374177"/>
    <w:rsid w:val="003B28D8"/>
    <w:rsid w:val="004324FF"/>
    <w:rsid w:val="0048005C"/>
    <w:rsid w:val="004953A5"/>
    <w:rsid w:val="004C3BF7"/>
    <w:rsid w:val="004D639B"/>
    <w:rsid w:val="004E1A6C"/>
    <w:rsid w:val="004E242B"/>
    <w:rsid w:val="00523017"/>
    <w:rsid w:val="00544379"/>
    <w:rsid w:val="00545C7A"/>
    <w:rsid w:val="00566944"/>
    <w:rsid w:val="005B668A"/>
    <w:rsid w:val="005D56BF"/>
    <w:rsid w:val="0062027E"/>
    <w:rsid w:val="00643644"/>
    <w:rsid w:val="00665D8D"/>
    <w:rsid w:val="006A7A3B"/>
    <w:rsid w:val="006B67D6"/>
    <w:rsid w:val="006B6B57"/>
    <w:rsid w:val="006F49F1"/>
    <w:rsid w:val="007005EE"/>
    <w:rsid w:val="00705394"/>
    <w:rsid w:val="00742B99"/>
    <w:rsid w:val="00743F62"/>
    <w:rsid w:val="00760D3A"/>
    <w:rsid w:val="00773BA8"/>
    <w:rsid w:val="007A1F42"/>
    <w:rsid w:val="007B1051"/>
    <w:rsid w:val="007D76DD"/>
    <w:rsid w:val="008121DB"/>
    <w:rsid w:val="008309C1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AE72E1"/>
    <w:rsid w:val="00B319D1"/>
    <w:rsid w:val="00B35A32"/>
    <w:rsid w:val="00B41D5A"/>
    <w:rsid w:val="00B432C6"/>
    <w:rsid w:val="00B471C5"/>
    <w:rsid w:val="00B52A20"/>
    <w:rsid w:val="00B6474A"/>
    <w:rsid w:val="00B81860"/>
    <w:rsid w:val="00BC7B78"/>
    <w:rsid w:val="00BE1742"/>
    <w:rsid w:val="00D1261C"/>
    <w:rsid w:val="00D26030"/>
    <w:rsid w:val="00D75DCE"/>
    <w:rsid w:val="00DB2667"/>
    <w:rsid w:val="00DB46B0"/>
    <w:rsid w:val="00DD35AC"/>
    <w:rsid w:val="00DD479F"/>
    <w:rsid w:val="00E15E48"/>
    <w:rsid w:val="00E8279C"/>
    <w:rsid w:val="00EB0723"/>
    <w:rsid w:val="00EB2957"/>
    <w:rsid w:val="00EE6F37"/>
    <w:rsid w:val="00F1599F"/>
    <w:rsid w:val="00F31EF2"/>
    <w:rsid w:val="00F8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05D9519-5B3A-4DAE-BE15-3DC7A0A7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4B6AA-A8FD-40FA-975C-BC96D82C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Caillot</cp:lastModifiedBy>
  <cp:revision>2</cp:revision>
  <cp:lastPrinted>2016-09-15T14:14:00Z</cp:lastPrinted>
  <dcterms:created xsi:type="dcterms:W3CDTF">2016-10-10T15:28:00Z</dcterms:created>
  <dcterms:modified xsi:type="dcterms:W3CDTF">2016-10-10T15:28:00Z</dcterms:modified>
</cp:coreProperties>
</file>