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3E4D6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3E4D6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3E4D6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3E4D6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3E4D62" w:rsidRDefault="00A658DB" w:rsidP="007B199D">
            <w:pPr>
              <w:jc w:val="right"/>
            </w:pPr>
            <w:r w:rsidRPr="003E4D62">
              <w:rPr>
                <w:sz w:val="40"/>
                <w:szCs w:val="40"/>
              </w:rPr>
              <w:t>ECE</w:t>
            </w:r>
            <w:r w:rsidRPr="003E4D62">
              <w:t>/</w:t>
            </w:r>
            <w:r w:rsidR="00B64926">
              <w:fldChar w:fldCharType="begin"/>
            </w:r>
            <w:r w:rsidR="00B64926">
              <w:instrText xml:space="preserve"> FILLIN  "Введите символ после ЕCE/"  \* MERGEFORMAT </w:instrText>
            </w:r>
            <w:r w:rsidR="00B64926">
              <w:fldChar w:fldCharType="separate"/>
            </w:r>
            <w:r w:rsidR="001B5282" w:rsidRPr="003E4D62">
              <w:t>TRANS/WP.29/2016/49</w:t>
            </w:r>
            <w:r w:rsidR="00B64926">
              <w:fldChar w:fldCharType="end"/>
            </w:r>
            <w:r w:rsidR="003E4D62" w:rsidRPr="003E4D62">
              <w:t xml:space="preserve">  </w:t>
            </w:r>
          </w:p>
        </w:tc>
      </w:tr>
      <w:tr w:rsidR="00A658DB" w:rsidRPr="003E4D6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3E4D62" w:rsidRDefault="00A658DB" w:rsidP="007B199D">
            <w:pPr>
              <w:spacing w:before="120"/>
              <w:jc w:val="center"/>
            </w:pPr>
            <w:r w:rsidRPr="003E4D62">
              <w:rPr>
                <w:noProof/>
                <w:lang w:val="en-GB" w:eastAsia="en-GB"/>
              </w:rPr>
              <w:drawing>
                <wp:inline distT="0" distB="0" distL="0" distR="0" wp14:anchorId="1DA61E9B" wp14:editId="08F0E386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3E4D62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3E4D62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3E4D62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3E4D62" w:rsidRDefault="00A658DB" w:rsidP="007B199D">
            <w:pPr>
              <w:spacing w:before="240"/>
            </w:pPr>
            <w:proofErr w:type="spellStart"/>
            <w:r w:rsidRPr="003E4D62">
              <w:t>Distr</w:t>
            </w:r>
            <w:proofErr w:type="spellEnd"/>
            <w:r w:rsidRPr="003E4D62">
              <w:t xml:space="preserve">.: </w:t>
            </w:r>
            <w:bookmarkStart w:id="1" w:name="ПолеСоСписком1"/>
            <w:r w:rsidRPr="003E4D6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3E4D62">
              <w:instrText xml:space="preserve"> FORMDROPDOWN </w:instrText>
            </w:r>
            <w:r w:rsidR="00B64926">
              <w:fldChar w:fldCharType="separate"/>
            </w:r>
            <w:r w:rsidRPr="003E4D62">
              <w:fldChar w:fldCharType="end"/>
            </w:r>
            <w:bookmarkEnd w:id="1"/>
          </w:p>
          <w:p w:rsidR="00A658DB" w:rsidRPr="003E4D62" w:rsidRDefault="00B64926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1B5282" w:rsidRPr="003E4D62">
              <w:t>5 April 2016</w:t>
            </w:r>
            <w:r>
              <w:fldChar w:fldCharType="end"/>
            </w:r>
          </w:p>
          <w:p w:rsidR="00A658DB" w:rsidRPr="003E4D62" w:rsidRDefault="00A658DB" w:rsidP="007B199D">
            <w:r w:rsidRPr="003E4D62">
              <w:t>Russian</w:t>
            </w:r>
          </w:p>
          <w:p w:rsidR="00A658DB" w:rsidRPr="003E4D62" w:rsidRDefault="00A658DB" w:rsidP="007B199D">
            <w:proofErr w:type="spellStart"/>
            <w:r w:rsidRPr="003E4D62">
              <w:t>Original</w:t>
            </w:r>
            <w:proofErr w:type="spellEnd"/>
            <w:r w:rsidRPr="003E4D62">
              <w:t xml:space="preserve">: </w:t>
            </w:r>
            <w:bookmarkStart w:id="2" w:name="ПолеСоСписком2"/>
            <w:r w:rsidRPr="003E4D6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3E4D62">
              <w:instrText xml:space="preserve"> FORMDROPDOWN </w:instrText>
            </w:r>
            <w:r w:rsidR="00B64926">
              <w:fldChar w:fldCharType="separate"/>
            </w:r>
            <w:r w:rsidRPr="003E4D62">
              <w:fldChar w:fldCharType="end"/>
            </w:r>
            <w:bookmarkEnd w:id="2"/>
          </w:p>
          <w:p w:rsidR="00A658DB" w:rsidRPr="003E4D62" w:rsidRDefault="00A658DB" w:rsidP="007B199D"/>
        </w:tc>
      </w:tr>
    </w:tbl>
    <w:p w:rsidR="00A658DB" w:rsidRPr="003E4D62" w:rsidRDefault="00A658DB" w:rsidP="00A658DB">
      <w:pPr>
        <w:spacing w:before="120"/>
        <w:rPr>
          <w:b/>
          <w:sz w:val="28"/>
          <w:szCs w:val="28"/>
        </w:rPr>
      </w:pPr>
      <w:r w:rsidRPr="003E4D62">
        <w:rPr>
          <w:b/>
          <w:sz w:val="28"/>
          <w:szCs w:val="28"/>
        </w:rPr>
        <w:t>Европейская экономическая комиссия</w:t>
      </w:r>
    </w:p>
    <w:p w:rsidR="00082F6A" w:rsidRPr="00A31173" w:rsidRDefault="00082F6A" w:rsidP="00A31173">
      <w:pPr>
        <w:spacing w:before="120" w:after="120"/>
        <w:rPr>
          <w:sz w:val="28"/>
          <w:szCs w:val="28"/>
        </w:rPr>
      </w:pPr>
      <w:r w:rsidRPr="00A31173">
        <w:rPr>
          <w:sz w:val="28"/>
          <w:szCs w:val="28"/>
        </w:rPr>
        <w:t>Комитет по внутреннему транспорту</w:t>
      </w:r>
    </w:p>
    <w:p w:rsidR="00082F6A" w:rsidRPr="00A31173" w:rsidRDefault="00082F6A" w:rsidP="00A31173">
      <w:pPr>
        <w:rPr>
          <w:b/>
          <w:sz w:val="24"/>
          <w:szCs w:val="24"/>
        </w:rPr>
      </w:pPr>
      <w:r w:rsidRPr="00A31173">
        <w:rPr>
          <w:b/>
          <w:sz w:val="24"/>
          <w:szCs w:val="24"/>
        </w:rPr>
        <w:t>Всемирный форум для согласования правил</w:t>
      </w:r>
      <w:r w:rsidR="00A31173">
        <w:rPr>
          <w:b/>
          <w:sz w:val="24"/>
          <w:szCs w:val="24"/>
        </w:rPr>
        <w:br/>
      </w:r>
      <w:r w:rsidRPr="00A31173">
        <w:rPr>
          <w:b/>
          <w:sz w:val="24"/>
          <w:szCs w:val="24"/>
        </w:rPr>
        <w:t>в области транспортных средств</w:t>
      </w:r>
    </w:p>
    <w:p w:rsidR="00082F6A" w:rsidRPr="00A31173" w:rsidRDefault="00082F6A" w:rsidP="00A31173">
      <w:pPr>
        <w:spacing w:before="120"/>
        <w:rPr>
          <w:b/>
        </w:rPr>
      </w:pPr>
      <w:r w:rsidRPr="00A31173">
        <w:rPr>
          <w:b/>
        </w:rPr>
        <w:t>169-я сессия</w:t>
      </w:r>
    </w:p>
    <w:p w:rsidR="00082F6A" w:rsidRPr="00A31173" w:rsidRDefault="00A31173" w:rsidP="00A31173">
      <w:r>
        <w:t>Женева, 21–</w:t>
      </w:r>
      <w:r w:rsidR="00082F6A" w:rsidRPr="00A31173">
        <w:t>24 июня 2016 года</w:t>
      </w:r>
    </w:p>
    <w:p w:rsidR="00082F6A" w:rsidRPr="00A31173" w:rsidRDefault="00082F6A" w:rsidP="00A31173">
      <w:r w:rsidRPr="00A31173">
        <w:t>Пункт 4.9.1 предварительной повестки дня</w:t>
      </w:r>
    </w:p>
    <w:p w:rsidR="00082F6A" w:rsidRPr="00A31173" w:rsidRDefault="00082F6A" w:rsidP="00A31173">
      <w:pPr>
        <w:rPr>
          <w:b/>
        </w:rPr>
      </w:pPr>
      <w:r w:rsidRPr="00A31173">
        <w:rPr>
          <w:b/>
        </w:rPr>
        <w:t>Соглашение 1958 года – Рассмотрение проектов поправок</w:t>
      </w:r>
    </w:p>
    <w:p w:rsidR="00082F6A" w:rsidRPr="00A31173" w:rsidRDefault="00082F6A" w:rsidP="00A31173">
      <w:pPr>
        <w:rPr>
          <w:b/>
        </w:rPr>
      </w:pPr>
      <w:r w:rsidRPr="00A31173">
        <w:rPr>
          <w:b/>
        </w:rPr>
        <w:t xml:space="preserve">к существующим правилам, </w:t>
      </w:r>
      <w:proofErr w:type="gramStart"/>
      <w:r w:rsidRPr="00A31173">
        <w:rPr>
          <w:b/>
        </w:rPr>
        <w:t>представленных</w:t>
      </w:r>
      <w:proofErr w:type="gramEnd"/>
      <w:r w:rsidRPr="00A31173">
        <w:rPr>
          <w:b/>
        </w:rPr>
        <w:t xml:space="preserve"> GRRF</w:t>
      </w:r>
    </w:p>
    <w:p w:rsidR="00082F6A" w:rsidRPr="003E4D62" w:rsidRDefault="00A31173" w:rsidP="00A31173">
      <w:pPr>
        <w:pStyle w:val="HChGR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082F6A" w:rsidRPr="003E4D62">
        <w:rPr>
          <w:lang w:bidi="ru-RU"/>
        </w:rPr>
        <w:t>Предложение по дополнению 14 к поправкам серии 11 к Правилам № 13 (торможение большегрузных транспортных средств)</w:t>
      </w:r>
    </w:p>
    <w:p w:rsidR="00082F6A" w:rsidRPr="003E4D62" w:rsidRDefault="00A31173" w:rsidP="00A31173">
      <w:pPr>
        <w:pStyle w:val="H1GR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082F6A" w:rsidRPr="003E4D62">
        <w:rPr>
          <w:lang w:bidi="ru-RU"/>
        </w:rPr>
        <w:t>Представлено Р</w:t>
      </w:r>
      <w:r w:rsidR="00082F6A" w:rsidRPr="00A31173">
        <w:t>а</w:t>
      </w:r>
      <w:r w:rsidR="00082F6A" w:rsidRPr="003E4D62">
        <w:rPr>
          <w:lang w:bidi="ru-RU"/>
        </w:rPr>
        <w:t>бочей г</w:t>
      </w:r>
      <w:r>
        <w:rPr>
          <w:lang w:bidi="ru-RU"/>
        </w:rPr>
        <w:t>руппой по вопросам торможения и </w:t>
      </w:r>
      <w:r w:rsidR="00082F6A" w:rsidRPr="003E4D62">
        <w:rPr>
          <w:lang w:bidi="ru-RU"/>
        </w:rPr>
        <w:t>ходовой части</w:t>
      </w:r>
      <w:r w:rsidR="00082F6A" w:rsidRPr="009770D1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8B054F" w:rsidRDefault="008B054F" w:rsidP="00082F6A">
      <w:pPr>
        <w:pStyle w:val="SingleTxtGR"/>
        <w:rPr>
          <w:lang w:bidi="ru-RU"/>
        </w:rPr>
      </w:pPr>
      <w:r>
        <w:rPr>
          <w:lang w:bidi="ru-RU"/>
        </w:rPr>
        <w:tab/>
      </w:r>
      <w:r w:rsidR="00082F6A" w:rsidRPr="003E4D62">
        <w:rPr>
          <w:lang w:bidi="ru-RU"/>
        </w:rPr>
        <w:t>Воспроизведенный ниже текст был принят Рабочей группой по вопросам торможения и ходовой части (GRRF) на ее восемьдесят первой сессии (ECE/TRANS/WP.29/GRRF/81, пункт 12)</w:t>
      </w:r>
      <w:r w:rsidR="00385688">
        <w:rPr>
          <w:lang w:bidi="ru-RU"/>
        </w:rPr>
        <w:t>. В его основу положен док</w:t>
      </w:r>
      <w:r w:rsidR="00385688">
        <w:rPr>
          <w:lang w:bidi="ru-RU"/>
        </w:rPr>
        <w:t>у</w:t>
      </w:r>
      <w:r w:rsidR="00385688">
        <w:rPr>
          <w:lang w:bidi="ru-RU"/>
        </w:rPr>
        <w:t>мент </w:t>
      </w:r>
      <w:r w:rsidR="00082F6A" w:rsidRPr="003E4D62">
        <w:rPr>
          <w:lang w:bidi="ru-RU"/>
        </w:rPr>
        <w:t>ECE/TRANS/WP.29/GRRF/2016/19 с поправками, внесенными на основ</w:t>
      </w:r>
      <w:r w:rsidR="00082F6A" w:rsidRPr="003E4D62">
        <w:rPr>
          <w:lang w:bidi="ru-RU"/>
        </w:rPr>
        <w:t>а</w:t>
      </w:r>
      <w:r w:rsidR="00082F6A" w:rsidRPr="003E4D62">
        <w:rPr>
          <w:lang w:bidi="ru-RU"/>
        </w:rPr>
        <w:t>нии пункта 11 доклада о работе сессии. Этот те</w:t>
      </w:r>
      <w:proofErr w:type="gramStart"/>
      <w:r w:rsidR="00082F6A" w:rsidRPr="003E4D62">
        <w:rPr>
          <w:lang w:bidi="ru-RU"/>
        </w:rPr>
        <w:t>кст пр</w:t>
      </w:r>
      <w:proofErr w:type="gramEnd"/>
      <w:r w:rsidR="00082F6A" w:rsidRPr="003E4D62">
        <w:rPr>
          <w:lang w:bidi="ru-RU"/>
        </w:rPr>
        <w:t>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июне 2016</w:t>
      </w:r>
      <w:r>
        <w:rPr>
          <w:lang w:bidi="ru-RU"/>
        </w:rPr>
        <w:t> </w:t>
      </w:r>
      <w:r w:rsidR="00082F6A" w:rsidRPr="003E4D62">
        <w:rPr>
          <w:lang w:bidi="ru-RU"/>
        </w:rPr>
        <w:t>года.</w:t>
      </w:r>
    </w:p>
    <w:p w:rsidR="00082F6A" w:rsidRPr="003E4D62" w:rsidRDefault="00082F6A" w:rsidP="00082F6A">
      <w:pPr>
        <w:pStyle w:val="SingleTxtGR"/>
        <w:rPr>
          <w:lang w:bidi="ru-RU"/>
        </w:rPr>
      </w:pPr>
      <w:r w:rsidRPr="003E4D62">
        <w:rPr>
          <w:lang w:bidi="ru-RU"/>
        </w:rPr>
        <w:br w:type="page"/>
      </w:r>
    </w:p>
    <w:p w:rsidR="00082F6A" w:rsidRPr="003E4D62" w:rsidRDefault="00082F6A" w:rsidP="00565063">
      <w:pPr>
        <w:pStyle w:val="HChGR"/>
        <w:rPr>
          <w:lang w:bidi="ru-RU"/>
        </w:rPr>
      </w:pPr>
      <w:r w:rsidRPr="003E4D62">
        <w:rPr>
          <w:lang w:bidi="ru-RU"/>
        </w:rPr>
        <w:lastRenderedPageBreak/>
        <w:tab/>
      </w:r>
      <w:r w:rsidRPr="003E4D62">
        <w:rPr>
          <w:lang w:bidi="ru-RU"/>
        </w:rPr>
        <w:tab/>
      </w:r>
      <w:r w:rsidRPr="00565063">
        <w:rPr>
          <w:lang w:bidi="ru-RU"/>
        </w:rPr>
        <w:t>Дополнение</w:t>
      </w:r>
      <w:r w:rsidRPr="003E4D62">
        <w:rPr>
          <w:lang w:bidi="ru-RU"/>
        </w:rPr>
        <w:t xml:space="preserve"> 14 к </w:t>
      </w:r>
      <w:r w:rsidR="00565063">
        <w:rPr>
          <w:lang w:bidi="ru-RU"/>
        </w:rPr>
        <w:t>поправкам серии 11 к Правилам № </w:t>
      </w:r>
      <w:r w:rsidRPr="003E4D62">
        <w:rPr>
          <w:lang w:bidi="ru-RU"/>
        </w:rPr>
        <w:t>13 (торможение большегрузных транспортных средств)</w:t>
      </w:r>
    </w:p>
    <w:p w:rsidR="00082F6A" w:rsidRPr="003E4D62" w:rsidRDefault="00082F6A" w:rsidP="00082F6A">
      <w:pPr>
        <w:pStyle w:val="SingleTxtGR"/>
        <w:rPr>
          <w:i/>
          <w:lang w:bidi="ru-RU"/>
        </w:rPr>
      </w:pPr>
      <w:r w:rsidRPr="003E4D62">
        <w:rPr>
          <w:i/>
          <w:lang w:bidi="ru-RU"/>
        </w:rPr>
        <w:t>Приложение 12</w:t>
      </w:r>
    </w:p>
    <w:p w:rsidR="00082F6A" w:rsidRPr="003E4D62" w:rsidRDefault="00082F6A" w:rsidP="00082F6A">
      <w:pPr>
        <w:pStyle w:val="SingleTxtGR"/>
        <w:rPr>
          <w:lang w:bidi="ru-RU"/>
        </w:rPr>
      </w:pPr>
      <w:r w:rsidRPr="003E4D62">
        <w:rPr>
          <w:i/>
          <w:lang w:bidi="ru-RU"/>
        </w:rPr>
        <w:t xml:space="preserve">Пункт 2.2.18 </w:t>
      </w:r>
      <w:r w:rsidRPr="003E4D62">
        <w:rPr>
          <w:lang w:bidi="ru-RU"/>
        </w:rPr>
        <w:t>изменить следующим образом:</w:t>
      </w:r>
      <w:r w:rsidRPr="003E4D62">
        <w:rPr>
          <w:i/>
          <w:lang w:bidi="ru-RU"/>
        </w:rPr>
        <w:t xml:space="preserve"> </w:t>
      </w:r>
    </w:p>
    <w:p w:rsidR="00082F6A" w:rsidRPr="003E4D62" w:rsidRDefault="003E4D62" w:rsidP="00565063">
      <w:pPr>
        <w:pStyle w:val="SingleTxtGR"/>
        <w:tabs>
          <w:tab w:val="clear" w:pos="2835"/>
          <w:tab w:val="left" w:pos="2856"/>
        </w:tabs>
        <w:ind w:left="2856" w:hanging="1722"/>
        <w:rPr>
          <w:lang w:bidi="ru-RU"/>
        </w:rPr>
      </w:pPr>
      <w:r w:rsidRPr="003E4D62">
        <w:rPr>
          <w:lang w:bidi="ru-RU"/>
        </w:rPr>
        <w:t>«</w:t>
      </w:r>
      <w:r w:rsidR="00082F6A" w:rsidRPr="003E4D62">
        <w:rPr>
          <w:lang w:bidi="ru-RU"/>
        </w:rPr>
        <w:t>2.2.18</w:t>
      </w:r>
      <w:r w:rsidR="00082F6A" w:rsidRPr="003E4D62">
        <w:rPr>
          <w:lang w:bidi="ru-RU"/>
        </w:rPr>
        <w:tab/>
        <w:t>s':</w:t>
      </w:r>
      <w:r w:rsidR="00082F6A" w:rsidRPr="003E4D62">
        <w:rPr>
          <w:lang w:bidi="ru-RU"/>
        </w:rPr>
        <w:tab/>
        <w:t>полезный ход устройства управления, выраженный в милл</w:t>
      </w:r>
      <w:r w:rsidR="00082F6A" w:rsidRPr="003E4D62">
        <w:rPr>
          <w:lang w:bidi="ru-RU"/>
        </w:rPr>
        <w:t>и</w:t>
      </w:r>
      <w:r w:rsidR="00082F6A" w:rsidRPr="003E4D62">
        <w:rPr>
          <w:lang w:bidi="ru-RU"/>
        </w:rPr>
        <w:t>метрах и определенный в соответствии с предписаниями пункта 10.4 настоящего приложения</w:t>
      </w:r>
      <w:r w:rsidRPr="003E4D62">
        <w:rPr>
          <w:lang w:bidi="ru-RU"/>
        </w:rPr>
        <w:t>»</w:t>
      </w:r>
      <w:r w:rsidR="00082F6A" w:rsidRPr="003E4D62">
        <w:rPr>
          <w:lang w:bidi="ru-RU"/>
        </w:rPr>
        <w:t>.</w:t>
      </w:r>
    </w:p>
    <w:p w:rsidR="00082F6A" w:rsidRPr="003E4D62" w:rsidRDefault="00082F6A" w:rsidP="00082F6A">
      <w:pPr>
        <w:pStyle w:val="SingleTxtGR"/>
        <w:rPr>
          <w:lang w:bidi="ru-RU"/>
        </w:rPr>
      </w:pPr>
      <w:r w:rsidRPr="003E4D62">
        <w:rPr>
          <w:i/>
          <w:lang w:bidi="ru-RU"/>
        </w:rPr>
        <w:t xml:space="preserve">Пункт </w:t>
      </w:r>
      <w:r w:rsidRPr="007C559E">
        <w:rPr>
          <w:i/>
          <w:lang w:bidi="ru-RU"/>
        </w:rPr>
        <w:t>10.4.2.3</w:t>
      </w:r>
      <w:r w:rsidRPr="003E4D62">
        <w:rPr>
          <w:lang w:bidi="ru-RU"/>
        </w:rPr>
        <w:t xml:space="preserve"> изменить следующим образом:</w:t>
      </w:r>
    </w:p>
    <w:p w:rsidR="00082F6A" w:rsidRPr="003E4D62" w:rsidRDefault="003E4D62" w:rsidP="00082F6A">
      <w:pPr>
        <w:pStyle w:val="SingleTxtGR"/>
        <w:rPr>
          <w:lang w:bidi="ru-RU"/>
        </w:rPr>
      </w:pPr>
      <w:r w:rsidRPr="003E4D62">
        <w:rPr>
          <w:lang w:bidi="ru-RU"/>
        </w:rPr>
        <w:t>«</w:t>
      </w:r>
      <w:r w:rsidR="00082F6A" w:rsidRPr="003E4D62">
        <w:rPr>
          <w:lang w:bidi="ru-RU"/>
        </w:rPr>
        <w:t>10.4.2.3</w:t>
      </w:r>
      <w:proofErr w:type="gramStart"/>
      <w:r w:rsidR="00082F6A" w:rsidRPr="003E4D62">
        <w:rPr>
          <w:lang w:bidi="ru-RU"/>
        </w:rPr>
        <w:tab/>
        <w:t>В</w:t>
      </w:r>
      <w:proofErr w:type="gramEnd"/>
      <w:r w:rsidR="00082F6A" w:rsidRPr="003E4D62">
        <w:rPr>
          <w:lang w:bidi="ru-RU"/>
        </w:rPr>
        <w:t xml:space="preserve"> случае гидравлической системы торможения: s' = s – s</w:t>
      </w:r>
      <w:r w:rsidR="005D492A" w:rsidRPr="003E4D62">
        <w:rPr>
          <w:lang w:bidi="ru-RU"/>
        </w:rPr>
        <w:t>''</w:t>
      </w:r>
      <w:r w:rsidR="005D492A">
        <w:rPr>
          <w:lang w:bidi="ru-RU"/>
        </w:rPr>
        <w:t>;</w:t>
      </w:r>
      <w:r w:rsidRPr="003E4D62">
        <w:rPr>
          <w:lang w:bidi="ru-RU"/>
        </w:rPr>
        <w:t>»</w:t>
      </w:r>
      <w:r w:rsidR="00082F6A" w:rsidRPr="003E4D62">
        <w:rPr>
          <w:lang w:bidi="ru-RU"/>
        </w:rPr>
        <w:t>.</w:t>
      </w:r>
    </w:p>
    <w:p w:rsidR="00082F6A" w:rsidRPr="003E4D62" w:rsidRDefault="00082F6A" w:rsidP="00082F6A">
      <w:pPr>
        <w:pStyle w:val="SingleTxtGR"/>
        <w:rPr>
          <w:i/>
          <w:lang w:bidi="ru-RU"/>
        </w:rPr>
      </w:pPr>
      <w:r w:rsidRPr="003E4D62">
        <w:rPr>
          <w:i/>
          <w:lang w:bidi="ru-RU"/>
        </w:rPr>
        <w:t>Приложение 12</w:t>
      </w:r>
    </w:p>
    <w:p w:rsidR="00082F6A" w:rsidRPr="003E4D62" w:rsidRDefault="00082F6A" w:rsidP="00082F6A">
      <w:pPr>
        <w:pStyle w:val="SingleTxtGR"/>
        <w:rPr>
          <w:i/>
          <w:lang w:bidi="ru-RU"/>
        </w:rPr>
      </w:pPr>
      <w:r w:rsidRPr="003E4D62">
        <w:rPr>
          <w:i/>
          <w:lang w:bidi="ru-RU"/>
        </w:rPr>
        <w:t>Добавление 4</w:t>
      </w:r>
    </w:p>
    <w:p w:rsidR="00082F6A" w:rsidRPr="003E4D62" w:rsidRDefault="00082F6A" w:rsidP="00082F6A">
      <w:pPr>
        <w:pStyle w:val="SingleTxtGR"/>
        <w:rPr>
          <w:lang w:bidi="ru-RU"/>
        </w:rPr>
      </w:pPr>
      <w:r w:rsidRPr="003E4D62">
        <w:rPr>
          <w:i/>
          <w:lang w:bidi="ru-RU"/>
        </w:rPr>
        <w:t xml:space="preserve">Пункт </w:t>
      </w:r>
      <w:r w:rsidRPr="005D492A">
        <w:rPr>
          <w:i/>
          <w:lang w:bidi="ru-RU"/>
        </w:rPr>
        <w:t>5.8.3</w:t>
      </w:r>
      <w:r w:rsidRPr="003E4D62">
        <w:rPr>
          <w:lang w:bidi="ru-RU"/>
        </w:rPr>
        <w:t xml:space="preserve"> изменить следующим образом:</w:t>
      </w:r>
    </w:p>
    <w:p w:rsidR="00082F6A" w:rsidRPr="003E4D62" w:rsidRDefault="003E4D62" w:rsidP="00082F6A">
      <w:pPr>
        <w:pStyle w:val="SingleTxtGR"/>
        <w:rPr>
          <w:lang w:bidi="ru-RU"/>
        </w:rPr>
      </w:pPr>
      <w:r w:rsidRPr="003E4D62">
        <w:rPr>
          <w:lang w:bidi="ru-RU"/>
        </w:rPr>
        <w:t>«</w:t>
      </w:r>
      <w:r w:rsidR="00082F6A" w:rsidRPr="003E4D62">
        <w:rPr>
          <w:lang w:bidi="ru-RU"/>
        </w:rPr>
        <w:t>5.8.3</w:t>
      </w:r>
    </w:p>
    <w:p w:rsidR="00082F6A" w:rsidRPr="003E4D62" w:rsidRDefault="0027062C" w:rsidP="0027062C">
      <w:pPr>
        <w:pStyle w:val="SingleTxtGR"/>
        <w:tabs>
          <w:tab w:val="clear" w:pos="1701"/>
        </w:tabs>
        <w:rPr>
          <w:lang w:bidi="ru-RU"/>
        </w:rPr>
      </w:pPr>
      <w:r>
        <w:rPr>
          <w:lang w:bidi="ru-RU"/>
        </w:rPr>
        <w:tab/>
      </w:r>
      <w:r w:rsidR="00082F6A" w:rsidRPr="003E4D62">
        <w:rPr>
          <w:lang w:bidi="ru-RU"/>
        </w:rPr>
        <w:object w:dxaOrig="24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9pt;height:34.95pt" o:ole="" fillcolor="window">
            <v:imagedata r:id="rId10" o:title=""/>
          </v:shape>
          <o:OLEObject Type="Embed" ProgID="Equation.3" ShapeID="_x0000_i1025" DrawAspect="Content" ObjectID="_1523795971" r:id="rId11"/>
        </w:object>
      </w:r>
    </w:p>
    <w:p w:rsidR="00082F6A" w:rsidRPr="003E4D62" w:rsidRDefault="001A4DC6" w:rsidP="001A4DC6">
      <w:pPr>
        <w:pStyle w:val="SingleTxtGR"/>
        <w:tabs>
          <w:tab w:val="clear" w:pos="1701"/>
        </w:tabs>
        <w:rPr>
          <w:lang w:bidi="ru-RU"/>
        </w:rPr>
      </w:pPr>
      <w:r>
        <w:rPr>
          <w:lang w:bidi="ru-RU"/>
        </w:rPr>
        <w:tab/>
      </w:r>
      <w:r w:rsidR="00082F6A" w:rsidRPr="003E4D62">
        <w:rPr>
          <w:lang w:bidi="ru-RU"/>
        </w:rPr>
        <w:t>(не должно быть меньше:</w:t>
      </w:r>
      <w:r w:rsidR="003E4D62" w:rsidRPr="003E4D62">
        <w:rPr>
          <w:lang w:bidi="ru-RU"/>
        </w:rPr>
        <w:t xml:space="preserve"> </w:t>
      </w:r>
      <w:r w:rsidR="00082F6A" w:rsidRPr="003E4D62">
        <w:rPr>
          <w:lang w:bidi="ru-RU"/>
        </w:rPr>
        <w:t>i</w:t>
      </w:r>
      <w:r w:rsidR="00082F6A" w:rsidRPr="003E4D62">
        <w:rPr>
          <w:vertAlign w:val="subscript"/>
          <w:lang w:bidi="ru-RU"/>
        </w:rPr>
        <w:t>h</w:t>
      </w:r>
      <w:r w:rsidR="00082F6A" w:rsidRPr="003E4D62">
        <w:rPr>
          <w:lang w:bidi="ru-RU"/>
        </w:rPr>
        <w:t>/F</w:t>
      </w:r>
      <w:r w:rsidR="00082F6A" w:rsidRPr="003E4D62">
        <w:rPr>
          <w:vertAlign w:val="subscript"/>
          <w:lang w:bidi="ru-RU"/>
        </w:rPr>
        <w:t>HZ</w:t>
      </w:r>
      <w:r w:rsidR="00082F6A" w:rsidRPr="003E4D62">
        <w:rPr>
          <w:lang w:bidi="ru-RU"/>
        </w:rPr>
        <w:t>)</w:t>
      </w:r>
    </w:p>
    <w:p w:rsidR="00082F6A" w:rsidRPr="003E4D62" w:rsidRDefault="001A4DC6" w:rsidP="00E566D7">
      <w:pPr>
        <w:pStyle w:val="SingleTxtGR"/>
        <w:tabs>
          <w:tab w:val="clear" w:pos="1701"/>
          <w:tab w:val="clear" w:pos="2268"/>
          <w:tab w:val="left" w:pos="2296"/>
        </w:tabs>
        <w:ind w:left="2282" w:hanging="1148"/>
        <w:rPr>
          <w:lang w:bidi="ru-RU"/>
        </w:rPr>
      </w:pPr>
      <w:r>
        <w:rPr>
          <w:lang w:bidi="ru-RU"/>
        </w:rPr>
        <w:tab/>
      </w:r>
      <w:r w:rsidR="00082F6A" w:rsidRPr="003E4D62">
        <w:rPr>
          <w:lang w:bidi="ru-RU"/>
        </w:rPr>
        <w:t>(не должно превышать ход главного цилиндра, как указано в пун</w:t>
      </w:r>
      <w:r w:rsidR="00082F6A" w:rsidRPr="003E4D62">
        <w:rPr>
          <w:lang w:bidi="ru-RU"/>
        </w:rPr>
        <w:t>к</w:t>
      </w:r>
      <w:r w:rsidR="00082F6A" w:rsidRPr="003E4D62">
        <w:rPr>
          <w:lang w:bidi="ru-RU"/>
        </w:rPr>
        <w:t>те 8.2 добавления 2 к настоящему приложению)</w:t>
      </w:r>
      <w:r w:rsidR="003E4D62" w:rsidRPr="003E4D62">
        <w:rPr>
          <w:lang w:bidi="ru-RU"/>
        </w:rPr>
        <w:t>»</w:t>
      </w:r>
      <w:r w:rsidR="00082F6A" w:rsidRPr="003E4D62">
        <w:rPr>
          <w:lang w:bidi="ru-RU"/>
        </w:rPr>
        <w:t>.</w:t>
      </w:r>
    </w:p>
    <w:p w:rsidR="00082F6A" w:rsidRPr="003E4D62" w:rsidRDefault="00082F6A" w:rsidP="00082F6A">
      <w:pPr>
        <w:pStyle w:val="SingleTxtGR"/>
        <w:rPr>
          <w:lang w:bidi="ru-RU"/>
        </w:rPr>
      </w:pPr>
      <w:r w:rsidRPr="003E4D62">
        <w:rPr>
          <w:i/>
          <w:lang w:bidi="ru-RU"/>
        </w:rPr>
        <w:t xml:space="preserve">Пункт </w:t>
      </w:r>
      <w:r w:rsidRPr="00E566D7">
        <w:rPr>
          <w:i/>
          <w:lang w:bidi="ru-RU"/>
        </w:rPr>
        <w:t>5.7.6</w:t>
      </w:r>
      <w:r w:rsidRPr="003E4D62">
        <w:rPr>
          <w:i/>
          <w:lang w:bidi="ru-RU"/>
        </w:rPr>
        <w:t xml:space="preserve"> </w:t>
      </w:r>
      <w:r w:rsidRPr="003E4D62">
        <w:rPr>
          <w:lang w:bidi="ru-RU"/>
        </w:rPr>
        <w:t>изменить следующим образом:</w:t>
      </w:r>
    </w:p>
    <w:p w:rsidR="00082F6A" w:rsidRPr="003E4D62" w:rsidRDefault="003E4D62" w:rsidP="00E566D7">
      <w:pPr>
        <w:pStyle w:val="SingleTxtGR"/>
        <w:tabs>
          <w:tab w:val="clear" w:pos="1701"/>
          <w:tab w:val="clear" w:pos="2268"/>
          <w:tab w:val="left" w:pos="2296"/>
        </w:tabs>
        <w:ind w:left="2282" w:hanging="1148"/>
        <w:rPr>
          <w:lang w:bidi="ru-RU"/>
        </w:rPr>
      </w:pPr>
      <w:r w:rsidRPr="003E4D62">
        <w:rPr>
          <w:lang w:bidi="ru-RU"/>
        </w:rPr>
        <w:t>«</w:t>
      </w:r>
      <w:r w:rsidR="00082F6A" w:rsidRPr="003E4D62">
        <w:rPr>
          <w:lang w:bidi="ru-RU"/>
        </w:rPr>
        <w:t>5.7.6</w:t>
      </w:r>
      <w:r w:rsidR="00082F6A" w:rsidRPr="003E4D62">
        <w:rPr>
          <w:lang w:bidi="ru-RU"/>
        </w:rPr>
        <w:tab/>
        <w:t>Тормозной момент при движении прицепа назад, включая сопр</w:t>
      </w:r>
      <w:r w:rsidR="00082F6A" w:rsidRPr="003E4D62">
        <w:rPr>
          <w:lang w:bidi="ru-RU"/>
        </w:rPr>
        <w:t>о</w:t>
      </w:r>
      <w:r w:rsidR="00082F6A" w:rsidRPr="003E4D62">
        <w:rPr>
          <w:lang w:bidi="ru-RU"/>
        </w:rPr>
        <w:t xml:space="preserve">тивление качению </w:t>
      </w:r>
    </w:p>
    <w:p w:rsidR="00082F6A" w:rsidRPr="003E4D62" w:rsidRDefault="00ED121B" w:rsidP="00D75744">
      <w:pPr>
        <w:pStyle w:val="SingleTxtGR"/>
        <w:tabs>
          <w:tab w:val="clear" w:pos="1701"/>
          <w:tab w:val="clear" w:pos="2268"/>
          <w:tab w:val="clear" w:pos="3402"/>
          <w:tab w:val="clear" w:pos="3969"/>
          <w:tab w:val="left" w:pos="2296"/>
          <w:tab w:val="right" w:leader="dot" w:pos="8505"/>
        </w:tabs>
        <w:ind w:left="2282" w:hanging="1148"/>
        <w:rPr>
          <w:lang w:bidi="ru-RU"/>
        </w:rPr>
      </w:pPr>
      <w:r>
        <w:rPr>
          <w:lang w:bidi="ru-RU"/>
        </w:rPr>
        <w:tab/>
      </w:r>
      <w:r w:rsidR="00D75744">
        <w:rPr>
          <w:lang w:bidi="ru-RU"/>
        </w:rPr>
        <w:t xml:space="preserve">n • </w:t>
      </w:r>
      <w:proofErr w:type="spellStart"/>
      <w:r w:rsidR="00D75744" w:rsidRPr="00C62440">
        <w:rPr>
          <w:lang w:bidi="ru-RU"/>
        </w:rPr>
        <w:t>Mr</w:t>
      </w:r>
      <w:proofErr w:type="spellEnd"/>
      <w:r w:rsidR="00D75744" w:rsidRPr="00C62440">
        <w:rPr>
          <w:lang w:bidi="ru-RU"/>
        </w:rPr>
        <w:t xml:space="preserve"> = </w:t>
      </w:r>
      <w:r w:rsidR="00D75744" w:rsidRPr="00C62440">
        <w:rPr>
          <w:lang w:bidi="ru-RU"/>
        </w:rPr>
        <w:tab/>
      </w:r>
      <w:r w:rsidR="00D75744" w:rsidRPr="00C62440">
        <w:rPr>
          <w:lang w:bidi="ru-RU"/>
        </w:rPr>
        <w:tab/>
      </w:r>
      <w:proofErr w:type="spellStart"/>
      <w:r w:rsidR="00082F6A" w:rsidRPr="00C62440">
        <w:rPr>
          <w:lang w:bidi="ru-RU"/>
        </w:rPr>
        <w:t>Нм</w:t>
      </w:r>
      <w:proofErr w:type="spellEnd"/>
    </w:p>
    <w:p w:rsidR="00082F6A" w:rsidRPr="003E4D62" w:rsidRDefault="00D75744" w:rsidP="00ED121B">
      <w:pPr>
        <w:pStyle w:val="SingleTxtGR"/>
        <w:tabs>
          <w:tab w:val="clear" w:pos="1701"/>
          <w:tab w:val="clear" w:pos="2268"/>
          <w:tab w:val="left" w:pos="2296"/>
        </w:tabs>
        <w:ind w:left="2282" w:hanging="1148"/>
        <w:rPr>
          <w:lang w:bidi="ru-RU"/>
        </w:rPr>
      </w:pPr>
      <w:r>
        <w:rPr>
          <w:lang w:bidi="ru-RU"/>
        </w:rPr>
        <w:tab/>
      </w:r>
      <w:r w:rsidR="00082F6A" w:rsidRPr="003E4D62">
        <w:rPr>
          <w:lang w:bidi="ru-RU"/>
        </w:rPr>
        <w:t>(не должно превышать: 0,08•g•G</w:t>
      </w:r>
      <w:r w:rsidR="00082F6A" w:rsidRPr="003E4D62">
        <w:rPr>
          <w:vertAlign w:val="subscript"/>
          <w:lang w:bidi="ru-RU"/>
        </w:rPr>
        <w:t>A</w:t>
      </w:r>
      <w:r w:rsidR="00082F6A" w:rsidRPr="003E4D62">
        <w:rPr>
          <w:lang w:bidi="ru-RU"/>
        </w:rPr>
        <w:t>•R)</w:t>
      </w:r>
      <w:r w:rsidR="003E4D62" w:rsidRPr="003E4D62">
        <w:rPr>
          <w:lang w:bidi="ru-RU"/>
        </w:rPr>
        <w:t>»</w:t>
      </w:r>
      <w:r w:rsidR="00082F6A" w:rsidRPr="003E4D62">
        <w:rPr>
          <w:lang w:bidi="ru-RU"/>
        </w:rPr>
        <w:t>.</w:t>
      </w:r>
    </w:p>
    <w:p w:rsidR="00082F6A" w:rsidRPr="003E4D62" w:rsidRDefault="00082F6A" w:rsidP="00082F6A">
      <w:pPr>
        <w:pStyle w:val="SingleTxtGR"/>
        <w:rPr>
          <w:b/>
          <w:i/>
          <w:lang w:bidi="ru-RU"/>
        </w:rPr>
      </w:pPr>
      <w:r w:rsidRPr="003E4D62">
        <w:rPr>
          <w:i/>
          <w:lang w:bidi="ru-RU"/>
        </w:rPr>
        <w:t xml:space="preserve">Пункт 5.8.6 </w:t>
      </w:r>
      <w:r w:rsidRPr="003E4D62">
        <w:rPr>
          <w:bCs/>
          <w:lang w:bidi="ru-RU"/>
        </w:rPr>
        <w:t>изменить следующим образом:</w:t>
      </w:r>
    </w:p>
    <w:p w:rsidR="00082F6A" w:rsidRPr="003E4D62" w:rsidRDefault="003E4D62" w:rsidP="00B3020B">
      <w:pPr>
        <w:pStyle w:val="SingleTxtGR"/>
        <w:tabs>
          <w:tab w:val="clear" w:pos="1701"/>
          <w:tab w:val="clear" w:pos="2268"/>
          <w:tab w:val="left" w:pos="2296"/>
        </w:tabs>
        <w:ind w:left="2282" w:hanging="1148"/>
        <w:rPr>
          <w:lang w:bidi="ru-RU"/>
        </w:rPr>
      </w:pPr>
      <w:r w:rsidRPr="003E4D62">
        <w:rPr>
          <w:lang w:bidi="ru-RU"/>
        </w:rPr>
        <w:t>«</w:t>
      </w:r>
      <w:r w:rsidR="00082F6A" w:rsidRPr="003E4D62">
        <w:rPr>
          <w:lang w:bidi="ru-RU"/>
        </w:rPr>
        <w:t>5.8.6</w:t>
      </w:r>
      <w:r w:rsidR="00082F6A" w:rsidRPr="003E4D62">
        <w:rPr>
          <w:b/>
          <w:lang w:bidi="ru-RU"/>
        </w:rPr>
        <w:tab/>
      </w:r>
      <w:r w:rsidR="00082F6A" w:rsidRPr="003E4D62">
        <w:rPr>
          <w:lang w:bidi="ru-RU"/>
        </w:rPr>
        <w:t>Тормозной момент при движении прицепа назад, включая сопр</w:t>
      </w:r>
      <w:r w:rsidR="00082F6A" w:rsidRPr="003E4D62">
        <w:rPr>
          <w:lang w:bidi="ru-RU"/>
        </w:rPr>
        <w:t>о</w:t>
      </w:r>
      <w:r w:rsidR="00082F6A" w:rsidRPr="003E4D62">
        <w:rPr>
          <w:lang w:bidi="ru-RU"/>
        </w:rPr>
        <w:t>тивление качению</w:t>
      </w:r>
    </w:p>
    <w:p w:rsidR="00082F6A" w:rsidRPr="003E4D62" w:rsidRDefault="00ED121B" w:rsidP="003E763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2296"/>
          <w:tab w:val="right" w:leader="dot" w:pos="8505"/>
        </w:tabs>
        <w:ind w:left="2282" w:hanging="1148"/>
        <w:rPr>
          <w:lang w:bidi="ru-RU"/>
        </w:rPr>
      </w:pPr>
      <w:r>
        <w:rPr>
          <w:lang w:bidi="ru-RU"/>
        </w:rPr>
        <w:tab/>
      </w:r>
      <w:r w:rsidR="00082F6A" w:rsidRPr="003E4D62">
        <w:rPr>
          <w:lang w:bidi="ru-RU"/>
        </w:rPr>
        <w:t xml:space="preserve">n • </w:t>
      </w:r>
      <w:proofErr w:type="spellStart"/>
      <w:r w:rsidR="00082F6A" w:rsidRPr="00C62440">
        <w:rPr>
          <w:lang w:bidi="ru-RU"/>
        </w:rPr>
        <w:t>Mr</w:t>
      </w:r>
      <w:proofErr w:type="spellEnd"/>
      <w:r w:rsidR="00082F6A" w:rsidRPr="00C62440">
        <w:rPr>
          <w:lang w:bidi="ru-RU"/>
        </w:rPr>
        <w:t xml:space="preserve"> =</w:t>
      </w:r>
      <w:r w:rsidR="003E763B" w:rsidRPr="00C62440">
        <w:rPr>
          <w:lang w:bidi="ru-RU"/>
        </w:rPr>
        <w:tab/>
      </w:r>
      <w:r w:rsidR="003E763B" w:rsidRPr="00C62440">
        <w:rPr>
          <w:lang w:bidi="ru-RU"/>
        </w:rPr>
        <w:tab/>
      </w:r>
      <w:proofErr w:type="spellStart"/>
      <w:r w:rsidR="00082F6A" w:rsidRPr="00C62440">
        <w:rPr>
          <w:lang w:bidi="ru-RU"/>
        </w:rPr>
        <w:t>Нм</w:t>
      </w:r>
      <w:proofErr w:type="spellEnd"/>
    </w:p>
    <w:p w:rsidR="003E4D62" w:rsidRPr="003E4D62" w:rsidRDefault="00D75744" w:rsidP="00B3020B">
      <w:pPr>
        <w:pStyle w:val="SingleTxtGR"/>
        <w:tabs>
          <w:tab w:val="clear" w:pos="1701"/>
          <w:tab w:val="clear" w:pos="2268"/>
          <w:tab w:val="left" w:pos="2296"/>
        </w:tabs>
        <w:ind w:left="2282" w:hanging="1148"/>
        <w:rPr>
          <w:lang w:bidi="ru-RU"/>
        </w:rPr>
      </w:pPr>
      <w:r>
        <w:rPr>
          <w:bCs/>
          <w:lang w:bidi="ru-RU"/>
        </w:rPr>
        <w:tab/>
      </w:r>
      <w:r w:rsidR="00082F6A" w:rsidRPr="003E4D62">
        <w:rPr>
          <w:bCs/>
          <w:lang w:bidi="ru-RU"/>
        </w:rPr>
        <w:t>(не должно превышать:</w:t>
      </w:r>
      <w:r w:rsidR="00082F6A" w:rsidRPr="003E4D62">
        <w:rPr>
          <w:b/>
          <w:lang w:bidi="ru-RU"/>
        </w:rPr>
        <w:t xml:space="preserve"> </w:t>
      </w:r>
      <w:r w:rsidR="00082F6A" w:rsidRPr="003E4D62">
        <w:rPr>
          <w:lang w:bidi="ru-RU"/>
        </w:rPr>
        <w:t>0,08•g•G</w:t>
      </w:r>
      <w:r w:rsidR="00082F6A" w:rsidRPr="003E4D62">
        <w:rPr>
          <w:vertAlign w:val="subscript"/>
          <w:lang w:bidi="ru-RU"/>
        </w:rPr>
        <w:t>A</w:t>
      </w:r>
      <w:r w:rsidR="00082F6A" w:rsidRPr="003E4D62">
        <w:rPr>
          <w:lang w:bidi="ru-RU"/>
        </w:rPr>
        <w:t>•R)</w:t>
      </w:r>
      <w:r w:rsidR="003E4D62" w:rsidRPr="003E4D62">
        <w:rPr>
          <w:lang w:bidi="ru-RU"/>
        </w:rPr>
        <w:t>»</w:t>
      </w:r>
      <w:r w:rsidR="00082F6A" w:rsidRPr="003E4D62">
        <w:rPr>
          <w:lang w:bidi="ru-RU"/>
        </w:rPr>
        <w:t>.</w:t>
      </w:r>
    </w:p>
    <w:p w:rsidR="00082F6A" w:rsidRPr="00AD1787" w:rsidRDefault="00AD1787" w:rsidP="00AD178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2F6A" w:rsidRPr="00AD1787" w:rsidSect="004D639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82" w:rsidRDefault="001B5282" w:rsidP="00B471C5">
      <w:r>
        <w:separator/>
      </w:r>
    </w:p>
  </w:endnote>
  <w:endnote w:type="continuationSeparator" w:id="0">
    <w:p w:rsidR="001B5282" w:rsidRDefault="001B528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64926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3962E0">
      <w:rPr>
        <w:lang w:val="en-US"/>
      </w:rPr>
      <w:t>05490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3962E0">
            <w:rPr>
              <w:lang w:val="en-US"/>
            </w:rPr>
            <w:t>05490</w:t>
          </w:r>
          <w:r w:rsidR="003962E0" w:rsidRPr="003962E0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3962E0">
            <w:rPr>
              <w:lang w:val="en-US"/>
            </w:rPr>
            <w:t xml:space="preserve">  210416  220416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3962E0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3565" cy="583565"/>
                <wp:effectExtent l="0" t="0" r="6985" b="6985"/>
                <wp:docPr id="3" name="Рисунок 3" descr="http://undocs.org/m2/QRCode.ashx?DS=ECE/TRANS/WP.29/2016/4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ndocs.org/m2/QRCode.ashx?DS=ECE/TRANS/WP.29/2016/4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962E0" w:rsidRDefault="003962E0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962E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962E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962E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962E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962E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962E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962E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3962E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962E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82" w:rsidRPr="009141DC" w:rsidRDefault="001B528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B5282" w:rsidRPr="00D1261C" w:rsidRDefault="001B528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82F6A" w:rsidRPr="003E4D62" w:rsidRDefault="00082F6A" w:rsidP="00082F6A">
      <w:pPr>
        <w:pStyle w:val="FootnoteText"/>
        <w:rPr>
          <w:lang w:val="ru-RU"/>
        </w:rPr>
      </w:pPr>
      <w:r w:rsidRPr="003E4D62">
        <w:rPr>
          <w:lang w:val="ru-RU"/>
        </w:rPr>
        <w:tab/>
      </w:r>
      <w:r w:rsidRPr="008B068D">
        <w:rPr>
          <w:rStyle w:val="FootnoteReference"/>
          <w:spacing w:val="4"/>
          <w:w w:val="103"/>
          <w:sz w:val="20"/>
          <w:vertAlign w:val="baseline"/>
          <w:lang w:val="ru-RU" w:eastAsia="en-US"/>
        </w:rPr>
        <w:t>*</w:t>
      </w:r>
      <w:r w:rsidRPr="003E4D62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8B054F">
        <w:rPr>
          <w:lang w:val="ru-RU"/>
        </w:rPr>
        <w:br/>
      </w:r>
      <w:r w:rsidRPr="003E4D62">
        <w:rPr>
          <w:lang w:val="ru-RU"/>
        </w:rPr>
        <w:t>на</w:t>
      </w:r>
      <w:r w:rsidR="008B054F">
        <w:rPr>
          <w:lang w:val="ru-RU"/>
        </w:rPr>
        <w:t xml:space="preserve"> 2016–</w:t>
      </w:r>
      <w:r w:rsidRPr="003E4D62">
        <w:rPr>
          <w:lang w:val="ru-RU"/>
        </w:rPr>
        <w:t>2017 годы (ECE/TRANS/254, пункт 159, и ECE/TRANS/2016/28/Add.1, направление работы 3.1) Всемирный форум будет разрабатывать, согласовывать и</w:t>
      </w:r>
      <w:r w:rsidR="008B054F">
        <w:rPr>
          <w:lang w:val="ru-RU"/>
        </w:rPr>
        <w:t> </w:t>
      </w:r>
      <w:r w:rsidRPr="003E4D62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3962E0">
    <w:pPr>
      <w:pStyle w:val="Header"/>
      <w:rPr>
        <w:lang w:val="en-US"/>
      </w:rPr>
    </w:pPr>
    <w:r w:rsidRPr="003962E0">
      <w:rPr>
        <w:lang w:val="en-US"/>
      </w:rPr>
      <w:t>ECE/TRANS/WP.29/2016/49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82"/>
    <w:rsid w:val="000450D1"/>
    <w:rsid w:val="00082F6A"/>
    <w:rsid w:val="000B1FD5"/>
    <w:rsid w:val="000F2A4F"/>
    <w:rsid w:val="001A4DC6"/>
    <w:rsid w:val="001B5282"/>
    <w:rsid w:val="00203F84"/>
    <w:rsid w:val="0027062C"/>
    <w:rsid w:val="00275188"/>
    <w:rsid w:val="0028687D"/>
    <w:rsid w:val="002B091C"/>
    <w:rsid w:val="002B3D40"/>
    <w:rsid w:val="002D0CCB"/>
    <w:rsid w:val="00345C79"/>
    <w:rsid w:val="00366A39"/>
    <w:rsid w:val="00385688"/>
    <w:rsid w:val="003962E0"/>
    <w:rsid w:val="003E4D62"/>
    <w:rsid w:val="003E763B"/>
    <w:rsid w:val="0048005C"/>
    <w:rsid w:val="004D639B"/>
    <w:rsid w:val="004E242B"/>
    <w:rsid w:val="00503EE3"/>
    <w:rsid w:val="00544379"/>
    <w:rsid w:val="00565063"/>
    <w:rsid w:val="00566944"/>
    <w:rsid w:val="005D492A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C559E"/>
    <w:rsid w:val="007D76DD"/>
    <w:rsid w:val="008717E8"/>
    <w:rsid w:val="008B054F"/>
    <w:rsid w:val="008B068D"/>
    <w:rsid w:val="008C0C3F"/>
    <w:rsid w:val="008D01AE"/>
    <w:rsid w:val="008E0423"/>
    <w:rsid w:val="009141DC"/>
    <w:rsid w:val="009174A1"/>
    <w:rsid w:val="009770D1"/>
    <w:rsid w:val="0098674D"/>
    <w:rsid w:val="00997ACA"/>
    <w:rsid w:val="00A03FB7"/>
    <w:rsid w:val="00A31173"/>
    <w:rsid w:val="00A55C56"/>
    <w:rsid w:val="00A658DB"/>
    <w:rsid w:val="00A75A11"/>
    <w:rsid w:val="00A9606E"/>
    <w:rsid w:val="00AD1787"/>
    <w:rsid w:val="00AD7EAD"/>
    <w:rsid w:val="00B3020B"/>
    <w:rsid w:val="00B35A32"/>
    <w:rsid w:val="00B432C6"/>
    <w:rsid w:val="00B471C5"/>
    <w:rsid w:val="00B6474A"/>
    <w:rsid w:val="00B64926"/>
    <w:rsid w:val="00BE1742"/>
    <w:rsid w:val="00C62440"/>
    <w:rsid w:val="00D07076"/>
    <w:rsid w:val="00D1261C"/>
    <w:rsid w:val="00D26030"/>
    <w:rsid w:val="00D75744"/>
    <w:rsid w:val="00D75DCE"/>
    <w:rsid w:val="00DD35AC"/>
    <w:rsid w:val="00DD479F"/>
    <w:rsid w:val="00E15E48"/>
    <w:rsid w:val="00E566D7"/>
    <w:rsid w:val="00EB0723"/>
    <w:rsid w:val="00EB2957"/>
    <w:rsid w:val="00ED121B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2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2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5D91-838C-47A2-826C-78EBE48E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Benedicte Boudol</cp:lastModifiedBy>
  <cp:revision>2</cp:revision>
  <cp:lastPrinted>2016-04-22T14:42:00Z</cp:lastPrinted>
  <dcterms:created xsi:type="dcterms:W3CDTF">2016-05-03T13:53:00Z</dcterms:created>
  <dcterms:modified xsi:type="dcterms:W3CDTF">2016-05-03T13:53:00Z</dcterms:modified>
</cp:coreProperties>
</file>