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484A35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484A35" w:rsidRDefault="0099001C" w:rsidP="009B74E0">
            <w:pPr>
              <w:jc w:val="right"/>
              <w:rPr>
                <w:b/>
                <w:sz w:val="40"/>
                <w:szCs w:val="40"/>
              </w:rPr>
            </w:pPr>
            <w:r w:rsidRPr="00484A35">
              <w:rPr>
                <w:b/>
                <w:sz w:val="40"/>
                <w:szCs w:val="40"/>
              </w:rPr>
              <w:t>UN/SCEGHS/</w:t>
            </w:r>
            <w:r w:rsidR="00653597">
              <w:rPr>
                <w:b/>
                <w:sz w:val="40"/>
                <w:szCs w:val="40"/>
              </w:rPr>
              <w:t>32</w:t>
            </w:r>
            <w:r w:rsidRPr="00484A35">
              <w:rPr>
                <w:b/>
                <w:sz w:val="40"/>
                <w:szCs w:val="40"/>
              </w:rPr>
              <w:t>/INF.</w:t>
            </w:r>
            <w:r w:rsidR="005F5D9D" w:rsidRPr="00484A35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484A35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72DED" w:rsidRPr="00484A35" w:rsidRDefault="00E72DED" w:rsidP="00E72DED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84A35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72DED" w:rsidRPr="00484A35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484A35">
              <w:rPr>
                <w:b/>
                <w:lang w:val="en-US"/>
              </w:rPr>
              <w:t>Sub-Committee of Experts on the Globally Harmonized</w:t>
            </w:r>
            <w:r w:rsidRPr="00484A35">
              <w:rPr>
                <w:b/>
                <w:lang w:val="en-US"/>
              </w:rPr>
              <w:br/>
              <w:t>System of Classification and Labelling of Chemicals</w:t>
            </w:r>
            <w:r w:rsidRPr="00484A35">
              <w:rPr>
                <w:b/>
                <w:lang w:val="en-US"/>
              </w:rPr>
              <w:tab/>
            </w:r>
            <w:r w:rsidR="00653597">
              <w:rPr>
                <w:b/>
                <w:lang w:val="en-US"/>
              </w:rPr>
              <w:t>6 December 2016</w:t>
            </w:r>
          </w:p>
          <w:p w:rsidR="00E72DED" w:rsidRPr="00484A35" w:rsidRDefault="00E72DED" w:rsidP="00E72DED">
            <w:pPr>
              <w:spacing w:before="120"/>
              <w:rPr>
                <w:b/>
              </w:rPr>
            </w:pPr>
            <w:r w:rsidRPr="00484A35">
              <w:rPr>
                <w:b/>
                <w:bCs/>
              </w:rPr>
              <w:t>Thirt</w:t>
            </w:r>
            <w:r w:rsidR="00653597">
              <w:rPr>
                <w:b/>
                <w:bCs/>
              </w:rPr>
              <w:t>y-second</w:t>
            </w:r>
            <w:r w:rsidRPr="00484A35">
              <w:rPr>
                <w:b/>
                <w:bCs/>
              </w:rPr>
              <w:t xml:space="preserve"> session</w:t>
            </w:r>
          </w:p>
          <w:p w:rsidR="00E72DED" w:rsidRPr="00484A35" w:rsidRDefault="00E72DED" w:rsidP="00E72DED">
            <w:pPr>
              <w:jc w:val="both"/>
            </w:pPr>
            <w:r w:rsidRPr="00484A35">
              <w:t xml:space="preserve">Geneva, </w:t>
            </w:r>
            <w:r w:rsidR="00653597">
              <w:t>7-9 December 2016</w:t>
            </w:r>
          </w:p>
          <w:p w:rsidR="00E72DED" w:rsidRPr="00484A35" w:rsidRDefault="00E72DED" w:rsidP="00E72DED">
            <w:pPr>
              <w:jc w:val="both"/>
              <w:rPr>
                <w:lang w:val="en-US"/>
              </w:rPr>
            </w:pPr>
            <w:r w:rsidRPr="00484A35">
              <w:rPr>
                <w:lang w:val="en-US"/>
              </w:rPr>
              <w:t>Item 1 of the provisional agenda</w:t>
            </w:r>
          </w:p>
          <w:p w:rsidR="0099001C" w:rsidRPr="00484A35" w:rsidRDefault="00E72DED" w:rsidP="00B6227D">
            <w:pPr>
              <w:jc w:val="both"/>
            </w:pPr>
            <w:r w:rsidRPr="00484A35">
              <w:rPr>
                <w:b/>
                <w:lang w:val="en-US"/>
              </w:rPr>
              <w:t>Adoption of the agenda</w:t>
            </w:r>
          </w:p>
        </w:tc>
      </w:tr>
    </w:tbl>
    <w:p w:rsidR="00663CA7" w:rsidRPr="00E72DED" w:rsidRDefault="0099001C" w:rsidP="00663CA7">
      <w:pPr>
        <w:pStyle w:val="HChG"/>
      </w:pPr>
      <w:r w:rsidRPr="00E72DED">
        <w:rPr>
          <w:rFonts w:eastAsia="MS Mincho"/>
          <w:lang w:val="en-US" w:eastAsia="ja-JP"/>
        </w:rPr>
        <w:tab/>
      </w:r>
      <w:r w:rsidR="006A7757" w:rsidRPr="00E72DED">
        <w:rPr>
          <w:rFonts w:eastAsia="MS Mincho"/>
          <w:lang w:val="en-US" w:eastAsia="ja-JP"/>
        </w:rPr>
        <w:tab/>
      </w:r>
      <w:r w:rsidR="00663CA7" w:rsidRPr="00E72DED">
        <w:rPr>
          <w:rFonts w:eastAsia="MS Mincho"/>
          <w:lang w:val="en-US" w:eastAsia="ja-JP"/>
        </w:rPr>
        <w:t>List of documents under agenda item</w:t>
      </w:r>
      <w:r w:rsidR="00663CA7" w:rsidRPr="00E72DED">
        <w:t xml:space="preserve"> </w:t>
      </w:r>
    </w:p>
    <w:p w:rsidR="00663CA7" w:rsidRPr="00E72DED" w:rsidRDefault="00663CA7" w:rsidP="00663CA7">
      <w:pPr>
        <w:pStyle w:val="H1G"/>
        <w:rPr>
          <w:rFonts w:eastAsia="MS Mincho"/>
        </w:rPr>
      </w:pPr>
      <w:r w:rsidRPr="00E72DED">
        <w:rPr>
          <w:rFonts w:eastAsia="MS Mincho"/>
        </w:rPr>
        <w:tab/>
      </w:r>
      <w:r w:rsidRPr="00E72DED">
        <w:rPr>
          <w:rFonts w:eastAsia="MS Mincho"/>
        </w:rPr>
        <w:tab/>
        <w:t>Note by the secretariat</w:t>
      </w:r>
    </w:p>
    <w:p w:rsidR="00653597" w:rsidRDefault="00653597" w:rsidP="00653597">
      <w:pPr>
        <w:pStyle w:val="H1G"/>
      </w:pPr>
      <w:r>
        <w:tab/>
      </w:r>
      <w:r w:rsidRPr="00283442">
        <w:t>1.</w:t>
      </w:r>
      <w:r w:rsidRPr="00283442">
        <w:tab/>
        <w:t>Adoption of the agenda</w:t>
      </w:r>
    </w:p>
    <w:p w:rsidR="00653597" w:rsidRPr="00926E57" w:rsidRDefault="00653597" w:rsidP="00D63734">
      <w:pPr>
        <w:tabs>
          <w:tab w:val="left" w:pos="3544"/>
        </w:tabs>
        <w:ind w:left="567" w:firstLine="567"/>
      </w:pPr>
      <w:r w:rsidRPr="00926E57">
        <w:t>ST/SG/AC.10/C.4/</w:t>
      </w:r>
      <w:r>
        <w:t>63</w:t>
      </w:r>
      <w:r w:rsidRPr="00926E57">
        <w:tab/>
        <w:t xml:space="preserve">Provisional agenda for the </w:t>
      </w:r>
      <w:r>
        <w:rPr>
          <w:bCs/>
        </w:rPr>
        <w:t>t</w:t>
      </w:r>
      <w:r w:rsidRPr="007506F2">
        <w:rPr>
          <w:bCs/>
        </w:rPr>
        <w:t>hirty-</w:t>
      </w:r>
      <w:r>
        <w:rPr>
          <w:bCs/>
        </w:rPr>
        <w:t>second</w:t>
      </w:r>
      <w:r w:rsidRPr="00283442">
        <w:rPr>
          <w:b/>
          <w:bCs/>
        </w:rPr>
        <w:t xml:space="preserve"> </w:t>
      </w:r>
      <w:r w:rsidRPr="00926E57">
        <w:t>session</w:t>
      </w:r>
    </w:p>
    <w:p w:rsidR="00653597" w:rsidRDefault="00653597" w:rsidP="00D63734">
      <w:pPr>
        <w:tabs>
          <w:tab w:val="left" w:pos="1134"/>
          <w:tab w:val="left" w:pos="3544"/>
        </w:tabs>
      </w:pPr>
      <w:r>
        <w:tab/>
        <w:t>ST/SG/AC.10/C.4/63/Add.1</w:t>
      </w:r>
      <w:r w:rsidRPr="00926E57">
        <w:tab/>
        <w:t>List of documents and annotations</w:t>
      </w:r>
    </w:p>
    <w:p w:rsidR="00D63734" w:rsidRDefault="00D63734" w:rsidP="00D63734">
      <w:pPr>
        <w:tabs>
          <w:tab w:val="left" w:pos="1134"/>
          <w:tab w:val="left" w:pos="3544"/>
        </w:tabs>
      </w:pPr>
      <w:r>
        <w:tab/>
        <w:t>Informal document INF.1</w:t>
      </w:r>
      <w:r>
        <w:tab/>
        <w:t>List of documents</w:t>
      </w:r>
    </w:p>
    <w:p w:rsidR="00D63734" w:rsidRDefault="00D63734" w:rsidP="00D63734">
      <w:pPr>
        <w:tabs>
          <w:tab w:val="left" w:pos="1134"/>
          <w:tab w:val="left" w:pos="3544"/>
        </w:tabs>
      </w:pPr>
      <w:r>
        <w:tab/>
        <w:t>Informal document INF.2</w:t>
      </w:r>
      <w:r>
        <w:tab/>
        <w:t>List of documents under agenda item</w:t>
      </w:r>
    </w:p>
    <w:p w:rsidR="00D63734" w:rsidRDefault="00D63734" w:rsidP="00D63734">
      <w:pPr>
        <w:tabs>
          <w:tab w:val="left" w:pos="1134"/>
          <w:tab w:val="left" w:pos="3544"/>
        </w:tabs>
        <w:ind w:left="3544" w:hanging="3544"/>
      </w:pPr>
      <w:r>
        <w:tab/>
        <w:t>Informal document INF.7</w:t>
      </w:r>
      <w:r>
        <w:tab/>
        <w:t>Provisional timetable for the 32nd session and calendar of meetings of the GHS informal working groups</w:t>
      </w:r>
    </w:p>
    <w:p w:rsidR="00D63734" w:rsidRDefault="00D63734" w:rsidP="00653597">
      <w:pPr>
        <w:tabs>
          <w:tab w:val="left" w:pos="1134"/>
          <w:tab w:val="left" w:pos="3544"/>
        </w:tabs>
      </w:pPr>
    </w:p>
    <w:p w:rsidR="00653597" w:rsidRPr="00BA6223" w:rsidRDefault="00653597" w:rsidP="00653597">
      <w:pPr>
        <w:pStyle w:val="H23G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819"/>
      </w:tblGrid>
      <w:tr w:rsidR="00653597" w:rsidRPr="002B296F" w:rsidTr="00D63734">
        <w:tc>
          <w:tcPr>
            <w:tcW w:w="2728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653597" w:rsidRPr="002B296F" w:rsidTr="00D63734">
        <w:tc>
          <w:tcPr>
            <w:tcW w:w="2728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653597" w:rsidRPr="002B296F" w:rsidTr="00D63734">
        <w:tc>
          <w:tcPr>
            <w:tcW w:w="2728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653597" w:rsidRPr="002B296F" w:rsidTr="00D63734">
        <w:tc>
          <w:tcPr>
            <w:tcW w:w="2728" w:type="dxa"/>
            <w:shd w:val="clear" w:color="auto" w:fill="auto"/>
          </w:tcPr>
          <w:p w:rsidR="00653597" w:rsidRDefault="00653597" w:rsidP="00E33694">
            <w:pPr>
              <w:spacing w:before="30" w:after="30"/>
            </w:pPr>
            <w:r>
              <w:t>ST/SG/AC.10/C.4/58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 xml:space="preserve">Report of the Sub-Committee on its </w:t>
            </w:r>
            <w:r>
              <w:t>twenty-ninth</w:t>
            </w:r>
            <w:r w:rsidRPr="002B296F">
              <w:t xml:space="preserve"> session</w:t>
            </w:r>
          </w:p>
        </w:tc>
      </w:tr>
      <w:tr w:rsidR="00653597" w:rsidRPr="002B296F" w:rsidTr="00D63734">
        <w:tc>
          <w:tcPr>
            <w:tcW w:w="2728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  <w:rPr>
                <w:b/>
              </w:rPr>
            </w:pPr>
            <w:r>
              <w:t>ST/SG/AC.10/C.4/60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thirtieth</w:t>
            </w:r>
            <w:r w:rsidRPr="002B296F">
              <w:t xml:space="preserve"> session</w:t>
            </w:r>
          </w:p>
        </w:tc>
      </w:tr>
      <w:tr w:rsidR="00653597" w:rsidRPr="002B296F" w:rsidTr="00D63734">
        <w:tc>
          <w:tcPr>
            <w:tcW w:w="2728" w:type="dxa"/>
            <w:shd w:val="clear" w:color="auto" w:fill="auto"/>
          </w:tcPr>
          <w:p w:rsidR="00653597" w:rsidRDefault="00653597" w:rsidP="00E33694">
            <w:pPr>
              <w:spacing w:before="30" w:after="30"/>
            </w:pPr>
            <w:r>
              <w:t>ST/SG/AC.10/C.4/62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thirty-first</w:t>
            </w:r>
            <w:r w:rsidRPr="002B296F">
              <w:t xml:space="preserve"> session</w:t>
            </w:r>
          </w:p>
        </w:tc>
      </w:tr>
      <w:tr w:rsidR="00653597" w:rsidRPr="00BA6223" w:rsidTr="00D63734">
        <w:tc>
          <w:tcPr>
            <w:tcW w:w="2728" w:type="dxa"/>
            <w:shd w:val="clear" w:color="auto" w:fill="auto"/>
          </w:tcPr>
          <w:p w:rsidR="00653597" w:rsidRDefault="00653597" w:rsidP="00E33694">
            <w:pPr>
              <w:spacing w:before="30" w:after="30"/>
            </w:pPr>
            <w:r>
              <w:t>ST/SG/AC.10/C.3/94 and Corr.1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>
              <w:t>Report of the Sub-Committee of Experts on the Transport of Dangerous Goods on its forty-seventh session</w:t>
            </w:r>
          </w:p>
        </w:tc>
      </w:tr>
      <w:tr w:rsidR="00653597" w:rsidRPr="00BA6223" w:rsidTr="00D63734">
        <w:tc>
          <w:tcPr>
            <w:tcW w:w="2728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  <w:rPr>
                <w:b/>
              </w:rPr>
            </w:pPr>
            <w:r>
              <w:t>ST/SG/AC.10/C.3/96 and Add.1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spacing w:before="30" w:after="30"/>
            </w:pPr>
            <w:r w:rsidRPr="002B296F">
              <w:t>Report of the Sub-Committee of Experts on the Transport of Dangerous Goods on its forty-</w:t>
            </w:r>
            <w:r>
              <w:t>eighth</w:t>
            </w:r>
            <w:r w:rsidRPr="002B296F">
              <w:t xml:space="preserve"> session</w:t>
            </w:r>
          </w:p>
        </w:tc>
      </w:tr>
      <w:tr w:rsidR="00653597" w:rsidRPr="00BA6223" w:rsidTr="00D63734">
        <w:tc>
          <w:tcPr>
            <w:tcW w:w="2728" w:type="dxa"/>
            <w:shd w:val="clear" w:color="auto" w:fill="auto"/>
          </w:tcPr>
          <w:p w:rsidR="00653597" w:rsidRDefault="00653597" w:rsidP="00E33694">
            <w:pPr>
              <w:keepNext/>
              <w:keepLines/>
              <w:spacing w:before="30" w:after="30"/>
            </w:pPr>
            <w:r>
              <w:t>ST/SG/AC.10/C.3/98 and Add.1</w:t>
            </w:r>
          </w:p>
        </w:tc>
        <w:tc>
          <w:tcPr>
            <w:tcW w:w="4819" w:type="dxa"/>
            <w:shd w:val="clear" w:color="auto" w:fill="auto"/>
          </w:tcPr>
          <w:p w:rsidR="00653597" w:rsidRPr="002B296F" w:rsidRDefault="00653597" w:rsidP="00E33694">
            <w:pPr>
              <w:keepNext/>
              <w:keepLines/>
              <w:spacing w:before="30" w:after="30"/>
            </w:pPr>
            <w:r w:rsidRPr="002B296F">
              <w:t xml:space="preserve">Report of the Sub-Committee of Experts on the Transport of Dangerous Goods on its </w:t>
            </w:r>
            <w:r>
              <w:t>forty-ninth</w:t>
            </w:r>
            <w:r w:rsidRPr="002B296F">
              <w:t xml:space="preserve"> session</w:t>
            </w:r>
          </w:p>
        </w:tc>
      </w:tr>
      <w:tr w:rsidR="00D63734" w:rsidRPr="00BA6223" w:rsidTr="00D63734">
        <w:tc>
          <w:tcPr>
            <w:tcW w:w="2728" w:type="dxa"/>
            <w:shd w:val="clear" w:color="auto" w:fill="auto"/>
          </w:tcPr>
          <w:p w:rsidR="00D63734" w:rsidRPr="003124ED" w:rsidRDefault="00D63734" w:rsidP="003124ED">
            <w:pPr>
              <w:spacing w:before="30" w:after="30"/>
            </w:pPr>
            <w:r w:rsidRPr="003124ED">
              <w:t xml:space="preserve">ST/SG/AC.10/C.3/2016/CRP.3 and –/Adds.1 to </w:t>
            </w:r>
            <w:r w:rsidR="003124ED" w:rsidRPr="003124ED">
              <w:t>12</w:t>
            </w:r>
            <w:r w:rsidRPr="003124ED">
              <w:t xml:space="preserve"> and CRP.4 and –/Adds.1 to </w:t>
            </w:r>
            <w:r w:rsidR="003124ED" w:rsidRPr="003124ED">
              <w:t>5</w:t>
            </w:r>
          </w:p>
        </w:tc>
        <w:tc>
          <w:tcPr>
            <w:tcW w:w="4819" w:type="dxa"/>
            <w:shd w:val="clear" w:color="auto" w:fill="auto"/>
          </w:tcPr>
          <w:p w:rsidR="00D63734" w:rsidRPr="002B296F" w:rsidRDefault="00D63734" w:rsidP="006E08D4">
            <w:pPr>
              <w:spacing w:before="30" w:after="30"/>
            </w:pPr>
            <w:r w:rsidRPr="003124ED">
              <w:t>Draft report of the Sub-Committee of Experts on the Transport of Dangerous Goods on its fiftieth session</w:t>
            </w:r>
          </w:p>
        </w:tc>
      </w:tr>
    </w:tbl>
    <w:p w:rsidR="00653597" w:rsidRPr="009A3C87" w:rsidRDefault="00653597" w:rsidP="00653597">
      <w:pPr>
        <w:pStyle w:val="H1G"/>
      </w:pPr>
      <w:r>
        <w:lastRenderedPageBreak/>
        <w:tab/>
      </w:r>
      <w:r w:rsidRPr="009A24A5">
        <w:t>2.</w:t>
      </w:r>
      <w:r w:rsidRPr="009A24A5">
        <w:tab/>
      </w:r>
      <w:r w:rsidRPr="009A3C87">
        <w:t>Classification criteria and related hazard communication</w:t>
      </w:r>
    </w:p>
    <w:p w:rsidR="00653597" w:rsidRDefault="00653597" w:rsidP="00653597">
      <w:pPr>
        <w:pStyle w:val="H23G"/>
      </w:pPr>
      <w:r>
        <w:tab/>
        <w:t>(a)</w:t>
      </w:r>
      <w:r>
        <w:tab/>
        <w:t>Recommendations made by the Sub-Committee on its twenty-ninth, thirtieth and thirty-first sessions</w:t>
      </w:r>
    </w:p>
    <w:p w:rsidR="00C22BA1" w:rsidRPr="00C22BA1" w:rsidRDefault="00C22BA1" w:rsidP="00C22BA1">
      <w:pPr>
        <w:pStyle w:val="H4G"/>
      </w:pPr>
      <w:r>
        <w:tab/>
      </w:r>
      <w:r>
        <w:tab/>
      </w:r>
      <w:r w:rsidR="00983C07">
        <w:t xml:space="preserve">Review of draft </w:t>
      </w:r>
      <w:r w:rsidRPr="009A3C87">
        <w:t>amendments adopted by the Sub-Committee at its twenty-ninth, thirtieth and thirty-first sessions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653597" w:rsidRPr="007F2AEF" w:rsidTr="00F75060">
        <w:tc>
          <w:tcPr>
            <w:tcW w:w="3261" w:type="dxa"/>
            <w:shd w:val="clear" w:color="auto" w:fill="auto"/>
          </w:tcPr>
          <w:p w:rsidR="00653597" w:rsidRPr="00210F77" w:rsidRDefault="00653597" w:rsidP="00E33694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</w:t>
            </w:r>
            <w:r w:rsidRPr="00210F77">
              <w:t>1 (</w:t>
            </w:r>
            <w:r>
              <w:t>Secretariat</w:t>
            </w:r>
            <w:r w:rsidRPr="00210F77">
              <w:t>)</w:t>
            </w:r>
          </w:p>
        </w:tc>
        <w:tc>
          <w:tcPr>
            <w:tcW w:w="4110" w:type="dxa"/>
            <w:shd w:val="clear" w:color="auto" w:fill="auto"/>
          </w:tcPr>
          <w:p w:rsidR="00653597" w:rsidRPr="00210F77" w:rsidRDefault="00653597" w:rsidP="00E33694">
            <w:pPr>
              <w:spacing w:after="120"/>
            </w:pPr>
            <w:r w:rsidRPr="009A3C87">
              <w:t>Consolidated list of amendments adopted by the Sub-Committee at its twenty-ninth, thirtieth and thirty-first sessions</w:t>
            </w:r>
          </w:p>
        </w:tc>
      </w:tr>
    </w:tbl>
    <w:p w:rsidR="00C22BA1" w:rsidRDefault="00C22BA1" w:rsidP="00C22BA1">
      <w:pPr>
        <w:pStyle w:val="H4G"/>
      </w:pPr>
      <w:r>
        <w:tab/>
      </w:r>
      <w:r>
        <w:tab/>
        <w:t>Definition of explosives in Chapter 2.1, paragraph 2.1.1.2 (c)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653597" w:rsidRPr="007F2AEF" w:rsidTr="00F75060">
        <w:tc>
          <w:tcPr>
            <w:tcW w:w="3119" w:type="dxa"/>
            <w:shd w:val="clear" w:color="auto" w:fill="auto"/>
          </w:tcPr>
          <w:p w:rsidR="00653597" w:rsidRPr="00210F77" w:rsidRDefault="00653597" w:rsidP="00E33694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14</w:t>
            </w:r>
            <w:r w:rsidRPr="00210F77">
              <w:t xml:space="preserve"> (</w:t>
            </w:r>
            <w:r>
              <w:t>AEISG</w:t>
            </w:r>
            <w:r w:rsidRPr="00210F77">
              <w:t>)</w:t>
            </w:r>
          </w:p>
        </w:tc>
        <w:tc>
          <w:tcPr>
            <w:tcW w:w="4252" w:type="dxa"/>
            <w:shd w:val="clear" w:color="auto" w:fill="auto"/>
          </w:tcPr>
          <w:p w:rsidR="00653597" w:rsidRPr="009A24A5" w:rsidRDefault="00653597" w:rsidP="00E33694">
            <w:pPr>
              <w:spacing w:after="120"/>
            </w:pPr>
            <w:r>
              <w:t>Chapter 2.1 of the Model Regulations – Class 1 definition Chapter 2.1 of the GHS – Class of explosives</w:t>
            </w:r>
          </w:p>
        </w:tc>
      </w:tr>
      <w:tr w:rsidR="00F75060" w:rsidRPr="007F2AEF" w:rsidTr="00F75060">
        <w:tc>
          <w:tcPr>
            <w:tcW w:w="3119" w:type="dxa"/>
            <w:shd w:val="clear" w:color="auto" w:fill="auto"/>
          </w:tcPr>
          <w:p w:rsidR="00F75060" w:rsidRPr="00210F77" w:rsidRDefault="00F75060" w:rsidP="000C2105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INF.36, item </w:t>
            </w:r>
            <w:r w:rsidR="000C2105">
              <w:t>1</w:t>
            </w:r>
            <w:r>
              <w:t xml:space="preserve">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4252" w:type="dxa"/>
            <w:shd w:val="clear" w:color="auto" w:fill="auto"/>
          </w:tcPr>
          <w:p w:rsidR="00F75060" w:rsidRPr="009A3C87" w:rsidRDefault="00F75060" w:rsidP="00260C1C">
            <w:pPr>
              <w:pStyle w:val="SingleTxtG"/>
              <w:spacing w:after="80" w:line="240" w:lineRule="auto"/>
              <w:ind w:left="0" w:right="0"/>
              <w:jc w:val="left"/>
            </w:pPr>
            <w:r w:rsidRPr="00F75060">
              <w:t>Work of the Sub-Committee of</w:t>
            </w:r>
            <w:bookmarkStart w:id="0" w:name="_GoBack"/>
            <w:bookmarkEnd w:id="0"/>
            <w:r w:rsidRPr="00F75060">
              <w:t xml:space="preserve">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653597" w:rsidRDefault="00653597" w:rsidP="00653597">
      <w:pPr>
        <w:pStyle w:val="H23G"/>
        <w:keepNext w:val="0"/>
        <w:keepLines w:val="0"/>
      </w:pPr>
      <w:r>
        <w:tab/>
      </w:r>
      <w:r w:rsidRPr="009A24A5">
        <w:t>(b</w:t>
      </w:r>
      <w:r w:rsidRPr="009A3C87">
        <w:t>)</w:t>
      </w:r>
      <w:r w:rsidRPr="009A3C87">
        <w:tab/>
        <w:t xml:space="preserve">Work of the </w:t>
      </w:r>
      <w:r>
        <w:t xml:space="preserve">Sub-Committee of Experts on the Transport of Dangerous Goods </w:t>
      </w:r>
      <w:r>
        <w:br/>
        <w:t>(</w:t>
      </w:r>
      <w:r w:rsidRPr="009A24A5">
        <w:t>TDG Sub-Committee</w:t>
      </w:r>
      <w:r>
        <w:t>)</w:t>
      </w:r>
      <w:r w:rsidRPr="009A24A5">
        <w:t xml:space="preserve"> on matters of interest to the</w:t>
      </w:r>
      <w:r>
        <w:t xml:space="preserve"> </w:t>
      </w:r>
      <w:r w:rsidRPr="009A3C87">
        <w:t>GHS Sub-Committee</w:t>
      </w:r>
      <w:r w:rsidRPr="000C5D6F" w:rsidDel="005F1883">
        <w:t xml:space="preserve"> </w:t>
      </w:r>
    </w:p>
    <w:p w:rsidR="00CB5B58" w:rsidRDefault="00CB5B58" w:rsidP="00CB5B58">
      <w:pPr>
        <w:pStyle w:val="H4G"/>
      </w:pPr>
      <w:r>
        <w:tab/>
      </w:r>
      <w:r>
        <w:tab/>
        <w:t>Classification criteria and hazard communication for flammable gases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653597" w:rsidRPr="007F2AEF" w:rsidTr="00F75060">
        <w:tc>
          <w:tcPr>
            <w:tcW w:w="3686" w:type="dxa"/>
            <w:shd w:val="clear" w:color="auto" w:fill="auto"/>
          </w:tcPr>
          <w:p w:rsidR="00653597" w:rsidRPr="00210F77" w:rsidRDefault="00653597" w:rsidP="00F42CC2">
            <w:pPr>
              <w:pStyle w:val="SingleTxtG"/>
              <w:spacing w:after="2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12</w:t>
            </w:r>
            <w:r w:rsidRPr="00210F77">
              <w:t xml:space="preserve"> (</w:t>
            </w:r>
            <w:r>
              <w:t>Belgium</w:t>
            </w:r>
            <w:r w:rsidR="00006E5F">
              <w:t>,</w:t>
            </w:r>
            <w:r>
              <w:t xml:space="preserve"> Japan</w:t>
            </w:r>
            <w:r w:rsidRPr="00210F77">
              <w:t>)</w:t>
            </w:r>
          </w:p>
        </w:tc>
        <w:tc>
          <w:tcPr>
            <w:tcW w:w="3685" w:type="dxa"/>
            <w:shd w:val="clear" w:color="auto" w:fill="auto"/>
          </w:tcPr>
          <w:p w:rsidR="00653597" w:rsidRPr="00210F77" w:rsidRDefault="00653597" w:rsidP="00F42CC2">
            <w:pPr>
              <w:spacing w:after="20"/>
            </w:pPr>
            <w:r w:rsidRPr="009A3C87">
              <w:t>Proposal for modification of the classification criteria and hazard communication for flammable gases</w:t>
            </w:r>
          </w:p>
        </w:tc>
      </w:tr>
      <w:tr w:rsidR="00006E5F" w:rsidRPr="007F2AEF" w:rsidTr="00F75060">
        <w:tc>
          <w:tcPr>
            <w:tcW w:w="3686" w:type="dxa"/>
            <w:shd w:val="clear" w:color="auto" w:fill="auto"/>
          </w:tcPr>
          <w:p w:rsidR="00006E5F" w:rsidRPr="00B27BFC" w:rsidRDefault="00006E5F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  <w:rPr>
                <w:lang w:val="fr-CH"/>
              </w:rPr>
            </w:pPr>
            <w:r w:rsidRPr="00B27BFC">
              <w:rPr>
                <w:lang w:val="fr-CH"/>
              </w:rPr>
              <w:t>Informal document INF.9 (</w:t>
            </w:r>
            <w:proofErr w:type="spellStart"/>
            <w:r w:rsidRPr="00B27BFC">
              <w:rPr>
                <w:lang w:val="fr-CH"/>
              </w:rPr>
              <w:t>Belgium</w:t>
            </w:r>
            <w:proofErr w:type="spellEnd"/>
            <w:r w:rsidRPr="00B27BFC">
              <w:rPr>
                <w:lang w:val="fr-CH"/>
              </w:rPr>
              <w:t xml:space="preserve">, </w:t>
            </w:r>
            <w:proofErr w:type="spellStart"/>
            <w:r w:rsidRPr="00B27BFC">
              <w:rPr>
                <w:lang w:val="fr-CH"/>
              </w:rPr>
              <w:t>Japan</w:t>
            </w:r>
            <w:proofErr w:type="spellEnd"/>
            <w:r w:rsidRPr="00B27BFC">
              <w:rPr>
                <w:lang w:val="fr-CH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006E5F" w:rsidRPr="009A3C87" w:rsidRDefault="00006E5F" w:rsidP="00F42CC2">
            <w:pPr>
              <w:spacing w:after="20"/>
            </w:pPr>
            <w:r>
              <w:t>Flammable gases: “</w:t>
            </w:r>
            <w:r w:rsidRPr="00930308">
              <w:t>track-changes</w:t>
            </w:r>
            <w:r>
              <w:t>”</w:t>
            </w:r>
            <w:r w:rsidRPr="00930308">
              <w:t xml:space="preserve"> version of the proposal in document </w:t>
            </w:r>
            <w:r w:rsidR="00301E00">
              <w:br/>
            </w:r>
            <w:r>
              <w:t>-</w:t>
            </w:r>
            <w:r w:rsidRPr="00930308">
              <w:t>/C.4/2016/12</w:t>
            </w:r>
          </w:p>
        </w:tc>
      </w:tr>
      <w:tr w:rsidR="00006E5F" w:rsidRPr="007F2AEF" w:rsidTr="00F75060">
        <w:tc>
          <w:tcPr>
            <w:tcW w:w="3686" w:type="dxa"/>
            <w:shd w:val="clear" w:color="auto" w:fill="auto"/>
          </w:tcPr>
          <w:p w:rsidR="00006E5F" w:rsidRDefault="00006E5F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</w:pPr>
            <w:r>
              <w:t xml:space="preserve">Informal document INF.11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3685" w:type="dxa"/>
            <w:shd w:val="clear" w:color="auto" w:fill="auto"/>
          </w:tcPr>
          <w:p w:rsidR="00006E5F" w:rsidRDefault="00006E5F" w:rsidP="00F42CC2">
            <w:pPr>
              <w:spacing w:after="20"/>
            </w:pPr>
            <w:r>
              <w:t>C</w:t>
            </w:r>
            <w:r w:rsidRPr="00930308">
              <w:t xml:space="preserve">omments on document </w:t>
            </w:r>
            <w:r>
              <w:t>-</w:t>
            </w:r>
            <w:r w:rsidRPr="00930308">
              <w:t>/C.4/2016/12</w:t>
            </w:r>
          </w:p>
        </w:tc>
      </w:tr>
      <w:tr w:rsidR="003B4C0F" w:rsidRPr="007F2AEF" w:rsidTr="00F75060">
        <w:tc>
          <w:tcPr>
            <w:tcW w:w="3686" w:type="dxa"/>
            <w:shd w:val="clear" w:color="auto" w:fill="auto"/>
          </w:tcPr>
          <w:p w:rsidR="003B4C0F" w:rsidRPr="00B27BFC" w:rsidRDefault="003B4C0F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  <w:rPr>
                <w:lang w:val="fr-CH"/>
              </w:rPr>
            </w:pPr>
            <w:r w:rsidRPr="00B27BFC">
              <w:rPr>
                <w:lang w:val="fr-CH"/>
              </w:rPr>
              <w:t>Informal document INF.18 (</w:t>
            </w:r>
            <w:proofErr w:type="spellStart"/>
            <w:r w:rsidRPr="00B27BFC">
              <w:rPr>
                <w:lang w:val="fr-CH"/>
              </w:rPr>
              <w:t>Belgium</w:t>
            </w:r>
            <w:proofErr w:type="spellEnd"/>
            <w:r w:rsidRPr="00B27BFC">
              <w:rPr>
                <w:lang w:val="fr-CH"/>
              </w:rPr>
              <w:t xml:space="preserve">, </w:t>
            </w:r>
            <w:proofErr w:type="spellStart"/>
            <w:r w:rsidRPr="00B27BFC">
              <w:rPr>
                <w:lang w:val="fr-CH"/>
              </w:rPr>
              <w:t>Japan</w:t>
            </w:r>
            <w:proofErr w:type="spellEnd"/>
            <w:r w:rsidRPr="00B27BFC">
              <w:rPr>
                <w:lang w:val="fr-CH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B4C0F" w:rsidRDefault="003B4C0F" w:rsidP="00F42CC2">
            <w:pPr>
              <w:spacing w:after="20"/>
            </w:pPr>
            <w:r>
              <w:t>O</w:t>
            </w:r>
            <w:r w:rsidRPr="00321878">
              <w:t xml:space="preserve">ptions in response to comments on Table A1.2 and its related notes in document </w:t>
            </w:r>
            <w:r w:rsidR="00F75060">
              <w:br/>
            </w:r>
            <w:r>
              <w:t>-</w:t>
            </w:r>
            <w:r w:rsidRPr="00321878">
              <w:t>/C.4/2016/12</w:t>
            </w:r>
          </w:p>
        </w:tc>
      </w:tr>
      <w:tr w:rsidR="002F516B" w:rsidRPr="007F2AEF" w:rsidTr="00F75060">
        <w:tc>
          <w:tcPr>
            <w:tcW w:w="3686" w:type="dxa"/>
            <w:shd w:val="clear" w:color="auto" w:fill="auto"/>
          </w:tcPr>
          <w:p w:rsidR="002F516B" w:rsidRDefault="002F516B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</w:pPr>
            <w:r>
              <w:t xml:space="preserve">Informal document INF.20 </w:t>
            </w:r>
            <w:r w:rsidRPr="00210F77">
              <w:t>(</w:t>
            </w:r>
            <w:r>
              <w:t>EIGA</w:t>
            </w:r>
            <w:r w:rsidRPr="00210F77">
              <w:t>)</w:t>
            </w:r>
          </w:p>
        </w:tc>
        <w:tc>
          <w:tcPr>
            <w:tcW w:w="3685" w:type="dxa"/>
            <w:shd w:val="clear" w:color="auto" w:fill="auto"/>
          </w:tcPr>
          <w:p w:rsidR="002F516B" w:rsidRDefault="000832EC" w:rsidP="00F42CC2">
            <w:pPr>
              <w:spacing w:after="20"/>
            </w:pPr>
            <w:r w:rsidRPr="00A958C8">
              <w:t xml:space="preserve">Proposed correction to document </w:t>
            </w:r>
            <w:r w:rsidR="003124ED">
              <w:br/>
            </w:r>
            <w:r>
              <w:t>-</w:t>
            </w:r>
            <w:r w:rsidRPr="00A958C8">
              <w:t xml:space="preserve">/C.4/2016/12  </w:t>
            </w:r>
          </w:p>
        </w:tc>
      </w:tr>
      <w:tr w:rsidR="00F75060" w:rsidRPr="007F2AEF" w:rsidTr="00F75060">
        <w:tc>
          <w:tcPr>
            <w:tcW w:w="3686" w:type="dxa"/>
            <w:shd w:val="clear" w:color="auto" w:fill="auto"/>
          </w:tcPr>
          <w:p w:rsidR="00F75060" w:rsidRPr="00210F77" w:rsidRDefault="00F75060" w:rsidP="00BE4EEC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INF.36, item 2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3685" w:type="dxa"/>
            <w:shd w:val="clear" w:color="auto" w:fill="auto"/>
          </w:tcPr>
          <w:p w:rsidR="00F75060" w:rsidRPr="009A3C87" w:rsidRDefault="00F75060" w:rsidP="00BE4EEC">
            <w:pPr>
              <w:spacing w:after="120"/>
            </w:pPr>
            <w:r w:rsidRPr="00F75060">
              <w:t xml:space="preserve">Work of the Sub-Committee of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301E00" w:rsidRDefault="00301E00" w:rsidP="00301E00">
      <w:pPr>
        <w:pStyle w:val="H4G"/>
      </w:pPr>
      <w:r>
        <w:tab/>
      </w:r>
      <w:r>
        <w:tab/>
        <w:t xml:space="preserve">Classification of flammable liquids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653597" w:rsidRPr="007F2AEF" w:rsidTr="00301E00">
        <w:tc>
          <w:tcPr>
            <w:tcW w:w="3402" w:type="dxa"/>
            <w:shd w:val="clear" w:color="auto" w:fill="auto"/>
          </w:tcPr>
          <w:p w:rsidR="00653597" w:rsidRPr="00210F77" w:rsidRDefault="00653597" w:rsidP="00E33694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13</w:t>
            </w:r>
            <w:r w:rsidRPr="00210F77">
              <w:t xml:space="preserve"> (</w:t>
            </w:r>
            <w:r>
              <w:t>Germany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653597" w:rsidRPr="009A24A5" w:rsidRDefault="00653597" w:rsidP="00E33694">
            <w:pPr>
              <w:spacing w:after="120"/>
            </w:pPr>
            <w:r w:rsidRPr="009A3C87">
              <w:t>Corrections to the classification of flammable liquids</w:t>
            </w:r>
          </w:p>
        </w:tc>
      </w:tr>
      <w:tr w:rsidR="000C2105" w:rsidRPr="007F2AEF" w:rsidTr="00301E00">
        <w:tc>
          <w:tcPr>
            <w:tcW w:w="3402" w:type="dxa"/>
            <w:shd w:val="clear" w:color="auto" w:fill="auto"/>
          </w:tcPr>
          <w:p w:rsidR="000C2105" w:rsidRPr="00210F77" w:rsidRDefault="000C2105" w:rsidP="000C2105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INF.36, item 3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0C2105" w:rsidRPr="009A3C87" w:rsidRDefault="000C2105" w:rsidP="00E33694">
            <w:pPr>
              <w:spacing w:after="120"/>
            </w:pPr>
            <w:r w:rsidRPr="00F75060">
              <w:t xml:space="preserve">Work of the Sub-Committee of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301E00" w:rsidRDefault="00301E00" w:rsidP="00301E00">
      <w:pPr>
        <w:pStyle w:val="H4G"/>
      </w:pPr>
      <w:r>
        <w:lastRenderedPageBreak/>
        <w:tab/>
      </w:r>
      <w:r>
        <w:tab/>
        <w:t>Test and criteria for oxidizing liquids and oxidizing solids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653597" w:rsidRPr="007F2AEF" w:rsidTr="00301E00">
        <w:tc>
          <w:tcPr>
            <w:tcW w:w="3261" w:type="dxa"/>
            <w:shd w:val="clear" w:color="auto" w:fill="auto"/>
          </w:tcPr>
          <w:p w:rsidR="00653597" w:rsidRPr="00210F77" w:rsidRDefault="00653597" w:rsidP="00E33694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15</w:t>
            </w:r>
            <w:r w:rsidRPr="00210F77">
              <w:t xml:space="preserve"> (</w:t>
            </w:r>
            <w:r>
              <w:t>France</w:t>
            </w:r>
            <w:r w:rsidRPr="00210F77">
              <w:t>)</w:t>
            </w:r>
          </w:p>
        </w:tc>
        <w:tc>
          <w:tcPr>
            <w:tcW w:w="4110" w:type="dxa"/>
            <w:shd w:val="clear" w:color="auto" w:fill="auto"/>
          </w:tcPr>
          <w:p w:rsidR="00653597" w:rsidRPr="009A24A5" w:rsidRDefault="00653597" w:rsidP="00E33694">
            <w:pPr>
              <w:spacing w:after="120"/>
            </w:pPr>
            <w:r w:rsidRPr="00EE4742">
              <w:t>Test and criteria for oxidizing liquids (Test O.2) and oxidizing solids (Test O.3) - Final results from the Round Robin Testing programme and proposals for amendments to tests descriptions</w:t>
            </w:r>
          </w:p>
        </w:tc>
      </w:tr>
      <w:tr w:rsidR="000C2105" w:rsidRPr="007F2AEF" w:rsidTr="00301E00">
        <w:tc>
          <w:tcPr>
            <w:tcW w:w="3261" w:type="dxa"/>
            <w:shd w:val="clear" w:color="auto" w:fill="auto"/>
          </w:tcPr>
          <w:p w:rsidR="000C2105" w:rsidRPr="00210F77" w:rsidRDefault="000C2105" w:rsidP="000C2105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INF.36, item 4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4110" w:type="dxa"/>
            <w:shd w:val="clear" w:color="auto" w:fill="auto"/>
          </w:tcPr>
          <w:p w:rsidR="000C2105" w:rsidRPr="00EE4742" w:rsidRDefault="000C2105" w:rsidP="00E33694">
            <w:pPr>
              <w:spacing w:after="120"/>
            </w:pPr>
            <w:r w:rsidRPr="00F75060">
              <w:t xml:space="preserve">Work of the Sub-Committee of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301E00" w:rsidRDefault="00301E00" w:rsidP="00301E00">
      <w:pPr>
        <w:pStyle w:val="H4G"/>
      </w:pPr>
      <w:r>
        <w:tab/>
      </w:r>
      <w:r>
        <w:tab/>
      </w:r>
      <w:r w:rsidRPr="003E7485">
        <w:t>Use of the Manual of Tests and Criteria in the context of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</w:tblGrid>
      <w:tr w:rsidR="00653597" w:rsidRPr="007F2AEF" w:rsidTr="00CB5B58">
        <w:tc>
          <w:tcPr>
            <w:tcW w:w="3828" w:type="dxa"/>
            <w:shd w:val="clear" w:color="auto" w:fill="auto"/>
          </w:tcPr>
          <w:p w:rsidR="00653597" w:rsidRPr="00210F77" w:rsidRDefault="00653597" w:rsidP="00F42CC2">
            <w:pPr>
              <w:pStyle w:val="SingleTxtG"/>
              <w:keepNext/>
              <w:keepLines/>
              <w:spacing w:after="20" w:line="240" w:lineRule="auto"/>
              <w:ind w:left="0" w:right="0"/>
              <w:jc w:val="left"/>
            </w:pPr>
            <w:r w:rsidRPr="009A3C87">
              <w:t>ST/SG/AC.10/C.4/2016/16</w:t>
            </w:r>
            <w:r w:rsidRPr="009A3C87">
              <w:rPr>
                <w:rFonts w:hint="eastAsia"/>
              </w:rPr>
              <w:t> </w:t>
            </w:r>
            <w:r>
              <w:t>(Chairman of the Working Group on Explosives)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53597" w:rsidRPr="00EE4742" w:rsidRDefault="00653597" w:rsidP="00F42CC2">
            <w:pPr>
              <w:keepNext/>
              <w:keepLines/>
              <w:spacing w:after="20"/>
            </w:pPr>
            <w:r w:rsidRPr="003E7485">
              <w:t>Use of the Manual of Tests and Criteria in the context of GHS</w:t>
            </w:r>
          </w:p>
        </w:tc>
      </w:tr>
      <w:tr w:rsidR="000B02A9" w:rsidRPr="007F2AEF" w:rsidTr="00CB5B58">
        <w:tc>
          <w:tcPr>
            <w:tcW w:w="3828" w:type="dxa"/>
            <w:shd w:val="clear" w:color="auto" w:fill="auto"/>
          </w:tcPr>
          <w:p w:rsidR="000B02A9" w:rsidRPr="009A3C87" w:rsidRDefault="000B02A9" w:rsidP="00F42CC2">
            <w:pPr>
              <w:pStyle w:val="SingleTxtG"/>
              <w:keepNext/>
              <w:keepLines/>
              <w:spacing w:after="20" w:line="240" w:lineRule="auto"/>
              <w:ind w:left="284" w:right="0" w:hanging="284"/>
              <w:jc w:val="left"/>
            </w:pPr>
            <w:r>
              <w:t>Informal document INF.5 and Adds. 1- 5</w:t>
            </w:r>
          </w:p>
        </w:tc>
        <w:tc>
          <w:tcPr>
            <w:tcW w:w="3543" w:type="dxa"/>
            <w:vMerge/>
            <w:shd w:val="clear" w:color="auto" w:fill="auto"/>
          </w:tcPr>
          <w:p w:rsidR="000B02A9" w:rsidRPr="003E7485" w:rsidRDefault="000B02A9" w:rsidP="00F42CC2">
            <w:pPr>
              <w:keepNext/>
              <w:keepLines/>
              <w:spacing w:after="20"/>
            </w:pPr>
          </w:p>
        </w:tc>
      </w:tr>
      <w:tr w:rsidR="00653597" w:rsidRPr="007F2AEF" w:rsidTr="00CB5B58">
        <w:tc>
          <w:tcPr>
            <w:tcW w:w="3828" w:type="dxa"/>
            <w:shd w:val="clear" w:color="auto" w:fill="auto"/>
          </w:tcPr>
          <w:p w:rsidR="00653597" w:rsidRPr="00210F77" w:rsidRDefault="000B02A9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0" w:right="0"/>
              <w:jc w:val="left"/>
            </w:pPr>
            <w:r>
              <w:t xml:space="preserve">Informal document INF.10 (Germany) </w:t>
            </w:r>
          </w:p>
        </w:tc>
        <w:tc>
          <w:tcPr>
            <w:tcW w:w="3543" w:type="dxa"/>
            <w:shd w:val="clear" w:color="auto" w:fill="auto"/>
          </w:tcPr>
          <w:p w:rsidR="00CB5B58" w:rsidRPr="003E7485" w:rsidRDefault="00CB5B58" w:rsidP="00F42CC2">
            <w:pPr>
              <w:spacing w:after="20"/>
            </w:pPr>
            <w:r>
              <w:t>C</w:t>
            </w:r>
            <w:r w:rsidR="000B02A9">
              <w:t>omments on INF.5</w:t>
            </w:r>
          </w:p>
        </w:tc>
      </w:tr>
      <w:tr w:rsidR="00CB5B58" w:rsidRPr="007F2AEF" w:rsidTr="00CB5B58">
        <w:tc>
          <w:tcPr>
            <w:tcW w:w="3828" w:type="dxa"/>
            <w:shd w:val="clear" w:color="auto" w:fill="auto"/>
          </w:tcPr>
          <w:p w:rsidR="00CB5B58" w:rsidRPr="00B27BFC" w:rsidRDefault="00CB5B58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  <w:rPr>
                <w:lang w:val="fr-CH"/>
              </w:rPr>
            </w:pPr>
            <w:r w:rsidRPr="00B27BFC">
              <w:rPr>
                <w:lang w:val="fr-CH"/>
              </w:rPr>
              <w:t xml:space="preserve">Informal document INF.14 (USA, Canada) </w:t>
            </w:r>
          </w:p>
        </w:tc>
        <w:tc>
          <w:tcPr>
            <w:tcW w:w="3543" w:type="dxa"/>
            <w:shd w:val="clear" w:color="auto" w:fill="auto"/>
          </w:tcPr>
          <w:p w:rsidR="00CB5B58" w:rsidRPr="003E7485" w:rsidRDefault="00CB5B58" w:rsidP="00F42CC2">
            <w:pPr>
              <w:spacing w:after="20"/>
            </w:pPr>
            <w:r>
              <w:t>Comments on -</w:t>
            </w:r>
            <w:r w:rsidRPr="00930308">
              <w:t>/C.4/2016/</w:t>
            </w:r>
            <w:r>
              <w:t>16</w:t>
            </w:r>
          </w:p>
        </w:tc>
      </w:tr>
      <w:tr w:rsidR="000832EC" w:rsidRPr="007F2AEF" w:rsidTr="00CB5B58">
        <w:tc>
          <w:tcPr>
            <w:tcW w:w="3828" w:type="dxa"/>
            <w:shd w:val="clear" w:color="auto" w:fill="auto"/>
          </w:tcPr>
          <w:p w:rsidR="000832EC" w:rsidRDefault="000832EC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</w:pPr>
            <w:r>
              <w:t>Informal document INF.21 (Secretariat)</w:t>
            </w:r>
          </w:p>
        </w:tc>
        <w:tc>
          <w:tcPr>
            <w:tcW w:w="3543" w:type="dxa"/>
            <w:shd w:val="clear" w:color="auto" w:fill="auto"/>
          </w:tcPr>
          <w:p w:rsidR="000832EC" w:rsidRDefault="000832EC" w:rsidP="00F42CC2">
            <w:pPr>
              <w:spacing w:after="20"/>
            </w:pPr>
            <w:r>
              <w:t>Proposed corrections to the 6th revised edition of the Manual of Tests and Criteria</w:t>
            </w:r>
          </w:p>
        </w:tc>
      </w:tr>
      <w:tr w:rsidR="000C2105" w:rsidRPr="007F2AEF" w:rsidTr="00CB5B58">
        <w:tc>
          <w:tcPr>
            <w:tcW w:w="3828" w:type="dxa"/>
            <w:shd w:val="clear" w:color="auto" w:fill="auto"/>
          </w:tcPr>
          <w:p w:rsidR="000C2105" w:rsidRDefault="000C2105" w:rsidP="000C2105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</w:pPr>
            <w:r>
              <w:t xml:space="preserve">Informal document INF.36, item 5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3543" w:type="dxa"/>
            <w:shd w:val="clear" w:color="auto" w:fill="auto"/>
          </w:tcPr>
          <w:p w:rsidR="000C2105" w:rsidRDefault="000C2105" w:rsidP="00F42CC2">
            <w:pPr>
              <w:spacing w:after="20"/>
            </w:pPr>
            <w:r w:rsidRPr="00F75060">
              <w:t xml:space="preserve">Work of the Sub-Committee of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301E00" w:rsidRDefault="00993414" w:rsidP="00993414">
      <w:pPr>
        <w:pStyle w:val="H4G"/>
      </w:pPr>
      <w:r>
        <w:tab/>
      </w:r>
      <w:r>
        <w:tab/>
        <w:t>Revision of Chapter 2.1</w:t>
      </w:r>
      <w:r w:rsidR="00673A44">
        <w:t xml:space="preserve"> of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</w:tblGrid>
      <w:tr w:rsidR="00CB5B58" w:rsidRPr="007F2AEF" w:rsidTr="00993414">
        <w:tc>
          <w:tcPr>
            <w:tcW w:w="3828" w:type="dxa"/>
            <w:shd w:val="clear" w:color="auto" w:fill="auto"/>
          </w:tcPr>
          <w:p w:rsidR="00CB5B58" w:rsidRDefault="00993414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0" w:right="0"/>
              <w:jc w:val="left"/>
            </w:pPr>
            <w:r>
              <w:t>Informal document INF.8 (Sweden)</w:t>
            </w:r>
          </w:p>
        </w:tc>
        <w:tc>
          <w:tcPr>
            <w:tcW w:w="3543" w:type="dxa"/>
            <w:shd w:val="clear" w:color="auto" w:fill="auto"/>
          </w:tcPr>
          <w:p w:rsidR="00CB5B58" w:rsidRDefault="00993414" w:rsidP="00F42CC2">
            <w:pPr>
              <w:spacing w:after="20"/>
            </w:pPr>
            <w:r w:rsidRPr="00930308">
              <w:t>Status report on the work of the informal correspond</w:t>
            </w:r>
            <w:r>
              <w:t>e</w:t>
            </w:r>
            <w:r w:rsidRPr="00930308">
              <w:t>nce group on the revision of GHS Chapter 2.1</w:t>
            </w:r>
          </w:p>
        </w:tc>
      </w:tr>
      <w:tr w:rsidR="00993414" w:rsidRPr="007F2AEF" w:rsidTr="00993414">
        <w:tc>
          <w:tcPr>
            <w:tcW w:w="3828" w:type="dxa"/>
            <w:shd w:val="clear" w:color="auto" w:fill="auto"/>
          </w:tcPr>
          <w:p w:rsidR="00993414" w:rsidRDefault="00993414" w:rsidP="00B27BFC">
            <w:pPr>
              <w:pStyle w:val="SingleTxtG"/>
              <w:spacing w:after="20" w:line="240" w:lineRule="auto"/>
              <w:ind w:left="0" w:right="0"/>
              <w:jc w:val="left"/>
            </w:pPr>
            <w:r>
              <w:t>Informal document INF.15 (United States of America)</w:t>
            </w:r>
          </w:p>
        </w:tc>
        <w:tc>
          <w:tcPr>
            <w:tcW w:w="3543" w:type="dxa"/>
            <w:shd w:val="clear" w:color="auto" w:fill="auto"/>
          </w:tcPr>
          <w:p w:rsidR="00993414" w:rsidRPr="00930308" w:rsidRDefault="00993414" w:rsidP="00F42CC2">
            <w:pPr>
              <w:spacing w:after="20"/>
            </w:pPr>
            <w:r>
              <w:t>Comments on INF.8</w:t>
            </w:r>
          </w:p>
        </w:tc>
      </w:tr>
      <w:tr w:rsidR="000C2105" w:rsidRPr="007F2AEF" w:rsidTr="00993414">
        <w:tc>
          <w:tcPr>
            <w:tcW w:w="3828" w:type="dxa"/>
            <w:shd w:val="clear" w:color="auto" w:fill="auto"/>
          </w:tcPr>
          <w:p w:rsidR="000C2105" w:rsidRDefault="000C2105" w:rsidP="000C2105">
            <w:pPr>
              <w:pStyle w:val="SingleTxtG"/>
              <w:spacing w:after="20" w:line="240" w:lineRule="auto"/>
              <w:ind w:left="0" w:right="0"/>
              <w:jc w:val="left"/>
            </w:pPr>
            <w:r>
              <w:t xml:space="preserve">Informal document INF.36, item 6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3543" w:type="dxa"/>
            <w:shd w:val="clear" w:color="auto" w:fill="auto"/>
          </w:tcPr>
          <w:p w:rsidR="000C2105" w:rsidRDefault="000C2105" w:rsidP="00F42CC2">
            <w:pPr>
              <w:spacing w:after="20"/>
            </w:pPr>
            <w:r w:rsidRPr="00F75060">
              <w:t xml:space="preserve">Work of the Sub-Committee of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D57B2F" w:rsidRDefault="00D57B2F" w:rsidP="000C2105">
      <w:pPr>
        <w:pStyle w:val="SingleTxtG"/>
        <w:spacing w:before="120"/>
        <w:rPr>
          <w:i/>
        </w:rPr>
      </w:pPr>
      <w:r>
        <w:rPr>
          <w:i/>
        </w:rPr>
        <w:t>Other matters of interest</w:t>
      </w:r>
    </w:p>
    <w:p w:rsidR="00653597" w:rsidRPr="000C2105" w:rsidRDefault="00673A44" w:rsidP="000C2105">
      <w:pPr>
        <w:pStyle w:val="SingleTxtG"/>
        <w:spacing w:before="120"/>
        <w:rPr>
          <w:i/>
        </w:rPr>
      </w:pPr>
      <w:r w:rsidRPr="000C2105">
        <w:rPr>
          <w:i/>
        </w:rPr>
        <w:t>Revision of Chapter 2.8 of the U</w:t>
      </w:r>
      <w:r w:rsidR="000C2105" w:rsidRPr="000C2105">
        <w:rPr>
          <w:i/>
        </w:rPr>
        <w:t xml:space="preserve">nited </w:t>
      </w:r>
      <w:r w:rsidRPr="000C2105">
        <w:rPr>
          <w:i/>
        </w:rPr>
        <w:t>N</w:t>
      </w:r>
      <w:r w:rsidR="000C2105" w:rsidRPr="000C2105">
        <w:rPr>
          <w:i/>
        </w:rPr>
        <w:t>ations</w:t>
      </w:r>
      <w:r w:rsidRPr="000C2105">
        <w:rPr>
          <w:i/>
        </w:rPr>
        <w:t xml:space="preserve"> Model Regulations on the Transport of Dangerous Goods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613"/>
      </w:tblGrid>
      <w:tr w:rsidR="00673A44" w:rsidRPr="006E0B09" w:rsidTr="00D57B2F">
        <w:tc>
          <w:tcPr>
            <w:tcW w:w="3261" w:type="dxa"/>
            <w:shd w:val="clear" w:color="auto" w:fill="auto"/>
          </w:tcPr>
          <w:p w:rsidR="00673A44" w:rsidRPr="00673A44" w:rsidRDefault="00D57B2F" w:rsidP="00D57B2F">
            <w:pPr>
              <w:pStyle w:val="SingleTxtG"/>
              <w:tabs>
                <w:tab w:val="left" w:pos="284"/>
              </w:tabs>
              <w:spacing w:after="20" w:line="240" w:lineRule="auto"/>
              <w:ind w:left="0" w:right="0"/>
              <w:jc w:val="left"/>
              <w:rPr>
                <w:lang w:val="fr-CH"/>
              </w:rPr>
            </w:pPr>
            <w:r>
              <w:t xml:space="preserve">Informal document INF.36, item 7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4613" w:type="dxa"/>
            <w:shd w:val="clear" w:color="auto" w:fill="auto"/>
          </w:tcPr>
          <w:p w:rsidR="00673A44" w:rsidRPr="006E0B09" w:rsidRDefault="00D57B2F" w:rsidP="00C2332D">
            <w:pPr>
              <w:spacing w:after="20"/>
              <w:rPr>
                <w:lang w:val="fr-CH"/>
              </w:rPr>
            </w:pPr>
            <w:r w:rsidRPr="00F75060">
              <w:t xml:space="preserve">Work of the Sub-Committee of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D57B2F" w:rsidRPr="00D57B2F" w:rsidRDefault="00D57B2F" w:rsidP="00D57B2F">
      <w:pPr>
        <w:pStyle w:val="SingleTxtG"/>
        <w:spacing w:before="120"/>
        <w:rPr>
          <w:i/>
        </w:rPr>
      </w:pPr>
      <w:r w:rsidRPr="00D57B2F">
        <w:rPr>
          <w:i/>
        </w:rPr>
        <w:t xml:space="preserve">Test method for readily combustible solids (Test N.1)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D57B2F" w:rsidRPr="006E0B09" w:rsidTr="00D57B2F">
        <w:tc>
          <w:tcPr>
            <w:tcW w:w="3261" w:type="dxa"/>
            <w:shd w:val="clear" w:color="auto" w:fill="auto"/>
          </w:tcPr>
          <w:p w:rsidR="00D57B2F" w:rsidRPr="00673A44" w:rsidRDefault="00D57B2F" w:rsidP="00D57B2F">
            <w:pPr>
              <w:pStyle w:val="SingleTxtG"/>
              <w:tabs>
                <w:tab w:val="left" w:pos="284"/>
              </w:tabs>
              <w:spacing w:after="20" w:line="240" w:lineRule="auto"/>
              <w:ind w:left="0" w:right="0"/>
              <w:jc w:val="left"/>
              <w:rPr>
                <w:lang w:val="fr-CH"/>
              </w:rPr>
            </w:pPr>
            <w:r>
              <w:t xml:space="preserve">Informal document INF.36, item 8 </w:t>
            </w:r>
            <w:r w:rsidRPr="00210F77">
              <w:t>(</w:t>
            </w:r>
            <w:r>
              <w:t>Secretariat</w:t>
            </w:r>
            <w:r w:rsidRPr="00210F77">
              <w:t>)</w:t>
            </w:r>
          </w:p>
        </w:tc>
        <w:tc>
          <w:tcPr>
            <w:tcW w:w="4110" w:type="dxa"/>
            <w:shd w:val="clear" w:color="auto" w:fill="auto"/>
          </w:tcPr>
          <w:p w:rsidR="00D57B2F" w:rsidRPr="006E0B09" w:rsidRDefault="00D57B2F" w:rsidP="00BE4EEC">
            <w:pPr>
              <w:spacing w:after="20"/>
              <w:rPr>
                <w:lang w:val="fr-CH"/>
              </w:rPr>
            </w:pPr>
            <w:r w:rsidRPr="00F75060">
              <w:t xml:space="preserve">Work of the Sub-Committee of Experts on the Transport of Dangerous Goods on its </w:t>
            </w:r>
            <w:r>
              <w:t>50</w:t>
            </w:r>
            <w:r w:rsidRPr="00F75060">
              <w:t>th session on matters of interest to the GHS Sub-Committee</w:t>
            </w:r>
          </w:p>
        </w:tc>
      </w:tr>
    </w:tbl>
    <w:p w:rsidR="00653597" w:rsidRDefault="00653597" w:rsidP="00B6227D">
      <w:pPr>
        <w:pStyle w:val="H23G"/>
      </w:pPr>
      <w:r w:rsidRPr="006E0B09">
        <w:rPr>
          <w:lang w:val="fr-CH"/>
        </w:rPr>
        <w:lastRenderedPageBreak/>
        <w:tab/>
      </w:r>
      <w:r w:rsidRPr="00283442">
        <w:t>(</w:t>
      </w:r>
      <w:r>
        <w:t>c</w:t>
      </w:r>
      <w:r w:rsidRPr="00283442">
        <w:t>)</w:t>
      </w:r>
      <w:r w:rsidRPr="00283442">
        <w:tab/>
        <w:t>Dust explosion hazards</w:t>
      </w:r>
      <w:r w:rsidRPr="00276CA2">
        <w:t xml:space="preserve">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0832EC" w:rsidRPr="007F2AEF" w:rsidTr="006E08D4">
        <w:tc>
          <w:tcPr>
            <w:tcW w:w="3686" w:type="dxa"/>
            <w:shd w:val="clear" w:color="auto" w:fill="auto"/>
          </w:tcPr>
          <w:p w:rsidR="000832EC" w:rsidRPr="00210F77" w:rsidRDefault="000832EC" w:rsidP="000832E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 xml:space="preserve">Informal document INF.23 (United States </w:t>
            </w:r>
            <w:r w:rsidR="00F42CC2">
              <w:br/>
            </w:r>
            <w:r>
              <w:t>of America)</w:t>
            </w:r>
          </w:p>
        </w:tc>
        <w:tc>
          <w:tcPr>
            <w:tcW w:w="3685" w:type="dxa"/>
            <w:shd w:val="clear" w:color="auto" w:fill="auto"/>
          </w:tcPr>
          <w:p w:rsidR="000832EC" w:rsidRPr="00210F77" w:rsidRDefault="000832EC" w:rsidP="006E08D4">
            <w:pPr>
              <w:keepNext/>
              <w:keepLines/>
              <w:spacing w:after="120"/>
            </w:pPr>
            <w:r w:rsidRPr="0011098D">
              <w:t>Dust explosion hazards: Status report, December 2016 meeting agenda, and proposed continuance of work</w:t>
            </w:r>
          </w:p>
        </w:tc>
      </w:tr>
    </w:tbl>
    <w:p w:rsidR="00653597" w:rsidRDefault="00653597" w:rsidP="00653597">
      <w:pPr>
        <w:pStyle w:val="H23G"/>
        <w:keepNext w:val="0"/>
        <w:keepLines w:val="0"/>
      </w:pPr>
      <w:r>
        <w:tab/>
      </w:r>
      <w:r w:rsidRPr="00283442">
        <w:t>(</w:t>
      </w:r>
      <w:r>
        <w:t>d</w:t>
      </w:r>
      <w:r w:rsidRPr="00283442">
        <w:t>)</w:t>
      </w:r>
      <w:r w:rsidRPr="00283442">
        <w:tab/>
        <w:t>Practical classification issues</w:t>
      </w:r>
    </w:p>
    <w:p w:rsidR="00653597" w:rsidRPr="009A24A5" w:rsidRDefault="00653597" w:rsidP="00653597">
      <w:pPr>
        <w:pStyle w:val="SingleTxtG"/>
      </w:pPr>
      <w:r>
        <w:t>The expert from the United States of America may wish to inform the Sub-Committee about the progress of work of the informal correspondence group on practical classification issues since the last session. For reference, see the report of the Sub-Committee on its thirty-first session (ST/SG/AC.10/C.4/62, paragraphs 16–19).</w:t>
      </w:r>
    </w:p>
    <w:p w:rsidR="00653597" w:rsidRDefault="00653597" w:rsidP="00653597">
      <w:pPr>
        <w:pStyle w:val="H23G"/>
        <w:keepNext w:val="0"/>
        <w:keepLines w:val="0"/>
      </w:pPr>
      <w:r>
        <w:tab/>
      </w:r>
      <w:r w:rsidRPr="00283442">
        <w:t>(</w:t>
      </w:r>
      <w:r>
        <w:t>e</w:t>
      </w:r>
      <w:r w:rsidRPr="00283442">
        <w:t>)</w:t>
      </w:r>
      <w:r w:rsidRPr="00283442">
        <w:tab/>
        <w:t>Aspiration hazard: viscosity criterion for classification of mixtures</w:t>
      </w:r>
    </w:p>
    <w:p w:rsidR="00653597" w:rsidRPr="006E0B09" w:rsidRDefault="007649E8" w:rsidP="00653597">
      <w:pPr>
        <w:pStyle w:val="SingleTxtG"/>
        <w:rPr>
          <w:lang w:val="fr-CH"/>
        </w:rPr>
      </w:pPr>
      <w:r>
        <w:t xml:space="preserve">A proposal </w:t>
      </w:r>
      <w:r w:rsidR="00B62E1E">
        <w:t xml:space="preserve">to broaden the scope of the </w:t>
      </w:r>
      <w:r>
        <w:t>work on this issue has been submitted</w:t>
      </w:r>
      <w:r w:rsidR="00B62E1E">
        <w:t xml:space="preserve"> under agenda item </w:t>
      </w:r>
      <w:proofErr w:type="gramStart"/>
      <w:r w:rsidR="00B62E1E">
        <w:t>7</w:t>
      </w:r>
      <w:proofErr w:type="gramEnd"/>
      <w:r w:rsidR="00B62E1E">
        <w:t xml:space="preserve"> (see information document INF.33)</w:t>
      </w:r>
      <w:r>
        <w:t>.</w:t>
      </w:r>
    </w:p>
    <w:p w:rsidR="00653597" w:rsidRDefault="00653597" w:rsidP="00653597">
      <w:pPr>
        <w:pStyle w:val="H23G"/>
        <w:keepNext w:val="0"/>
        <w:keepLines w:val="0"/>
      </w:pPr>
      <w:r w:rsidRPr="006E0B09">
        <w:rPr>
          <w:lang w:val="fr-CH"/>
        </w:rPr>
        <w:tab/>
      </w:r>
      <w:r w:rsidRPr="00283442">
        <w:t>(</w:t>
      </w:r>
      <w:r>
        <w:t>f</w:t>
      </w:r>
      <w:r w:rsidRPr="00283442">
        <w:t>)</w:t>
      </w:r>
      <w:r w:rsidRPr="00283442">
        <w:tab/>
      </w:r>
      <w:proofErr w:type="spellStart"/>
      <w:r w:rsidRPr="00283442">
        <w:t>Nanomaterials</w:t>
      </w:r>
      <w:proofErr w:type="spellEnd"/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F42CC2" w:rsidRPr="00B27BFC" w:rsidTr="00B27BFC">
        <w:tc>
          <w:tcPr>
            <w:tcW w:w="3119" w:type="dxa"/>
            <w:shd w:val="clear" w:color="auto" w:fill="auto"/>
          </w:tcPr>
          <w:p w:rsidR="00F42CC2" w:rsidRPr="00B27BFC" w:rsidRDefault="00B27BFC" w:rsidP="00B27BF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  <w:rPr>
                <w:lang w:val="fr-CH"/>
              </w:rPr>
            </w:pPr>
            <w:r w:rsidRPr="00B27BFC">
              <w:rPr>
                <w:lang w:val="fr-CH"/>
              </w:rPr>
              <w:t>Informal document INF.27</w:t>
            </w:r>
            <w:r w:rsidR="00F42CC2" w:rsidRPr="00B27BFC">
              <w:rPr>
                <w:lang w:val="fr-CH"/>
              </w:rPr>
              <w:t xml:space="preserve"> (France)</w:t>
            </w:r>
          </w:p>
        </w:tc>
        <w:tc>
          <w:tcPr>
            <w:tcW w:w="4252" w:type="dxa"/>
            <w:shd w:val="clear" w:color="auto" w:fill="auto"/>
          </w:tcPr>
          <w:p w:rsidR="00F42CC2" w:rsidRPr="00B27BFC" w:rsidRDefault="00B27BFC" w:rsidP="006E08D4">
            <w:pPr>
              <w:keepNext/>
              <w:keepLines/>
              <w:spacing w:after="120"/>
            </w:pPr>
            <w:r w:rsidRPr="004E5083">
              <w:t xml:space="preserve">Review of the applicability of GHS to </w:t>
            </w:r>
            <w:proofErr w:type="spellStart"/>
            <w:r w:rsidRPr="004E5083">
              <w:t>nanomaterials</w:t>
            </w:r>
            <w:proofErr w:type="spellEnd"/>
          </w:p>
        </w:tc>
      </w:tr>
    </w:tbl>
    <w:p w:rsidR="00653597" w:rsidRDefault="00653597" w:rsidP="00C21009">
      <w:pPr>
        <w:pStyle w:val="H23G"/>
      </w:pPr>
      <w:r w:rsidRPr="00B27BFC">
        <w:tab/>
      </w:r>
      <w:r w:rsidRPr="00283442">
        <w:t>(</w:t>
      </w:r>
      <w:r>
        <w:t>g</w:t>
      </w:r>
      <w:r w:rsidRPr="00283442">
        <w:t>)</w:t>
      </w:r>
      <w:r w:rsidRPr="00283442">
        <w:tab/>
        <w:t>Miscellaneous</w:t>
      </w:r>
    </w:p>
    <w:p w:rsidR="00FD0C66" w:rsidRDefault="00FD0C66" w:rsidP="00C21009">
      <w:pPr>
        <w:pStyle w:val="H4G"/>
      </w:pPr>
      <w:r>
        <w:tab/>
      </w:r>
      <w:r>
        <w:tab/>
        <w:t>Revision of GHS Chapter 2.1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</w:tblGrid>
      <w:tr w:rsidR="00FD0C66" w:rsidRPr="007F2AEF" w:rsidTr="006E08D4">
        <w:tc>
          <w:tcPr>
            <w:tcW w:w="3828" w:type="dxa"/>
            <w:shd w:val="clear" w:color="auto" w:fill="auto"/>
          </w:tcPr>
          <w:p w:rsidR="00FD0C66" w:rsidRDefault="00FD0C66" w:rsidP="00F42CC2">
            <w:pPr>
              <w:pStyle w:val="SingleTxtG"/>
              <w:keepNext/>
              <w:keepLines/>
              <w:tabs>
                <w:tab w:val="left" w:pos="284"/>
              </w:tabs>
              <w:spacing w:after="20" w:line="240" w:lineRule="auto"/>
              <w:ind w:left="0" w:right="0"/>
              <w:jc w:val="left"/>
            </w:pPr>
            <w:r>
              <w:t>Informal document INF.8 (Sweden)</w:t>
            </w:r>
          </w:p>
        </w:tc>
        <w:tc>
          <w:tcPr>
            <w:tcW w:w="3543" w:type="dxa"/>
            <w:shd w:val="clear" w:color="auto" w:fill="auto"/>
          </w:tcPr>
          <w:p w:rsidR="00FD0C66" w:rsidRDefault="00FD0C66" w:rsidP="00F42CC2">
            <w:pPr>
              <w:keepNext/>
              <w:keepLines/>
              <w:spacing w:after="20"/>
            </w:pPr>
            <w:r w:rsidRPr="00930308">
              <w:t>Status report on the work of the informal correspond</w:t>
            </w:r>
            <w:r>
              <w:t>e</w:t>
            </w:r>
            <w:r w:rsidRPr="00930308">
              <w:t>nce group on the revision of GHS Chapter 2.1</w:t>
            </w:r>
          </w:p>
        </w:tc>
      </w:tr>
      <w:tr w:rsidR="00FD0C66" w:rsidRPr="007F2AEF" w:rsidTr="006E08D4">
        <w:tc>
          <w:tcPr>
            <w:tcW w:w="3828" w:type="dxa"/>
            <w:shd w:val="clear" w:color="auto" w:fill="auto"/>
          </w:tcPr>
          <w:p w:rsidR="00FD0C66" w:rsidRDefault="00FD0C66" w:rsidP="00F42CC2">
            <w:pPr>
              <w:pStyle w:val="SingleTxtG"/>
              <w:spacing w:after="20" w:line="240" w:lineRule="auto"/>
              <w:ind w:left="0" w:right="0"/>
              <w:jc w:val="left"/>
            </w:pPr>
            <w:r>
              <w:t xml:space="preserve">Informal document INF.15 (United States </w:t>
            </w:r>
            <w:r w:rsidR="00F42CC2">
              <w:br/>
            </w:r>
            <w:r>
              <w:t>of America)</w:t>
            </w:r>
          </w:p>
        </w:tc>
        <w:tc>
          <w:tcPr>
            <w:tcW w:w="3543" w:type="dxa"/>
            <w:shd w:val="clear" w:color="auto" w:fill="auto"/>
          </w:tcPr>
          <w:p w:rsidR="00FD0C66" w:rsidRPr="00930308" w:rsidRDefault="00FD0C66" w:rsidP="00F42CC2">
            <w:pPr>
              <w:spacing w:after="20"/>
            </w:pPr>
            <w:r>
              <w:t>Comments on INF.8</w:t>
            </w:r>
          </w:p>
        </w:tc>
      </w:tr>
    </w:tbl>
    <w:p w:rsidR="00D61896" w:rsidRDefault="00653597" w:rsidP="00D61896">
      <w:pPr>
        <w:pStyle w:val="H4G"/>
      </w:pPr>
      <w:r>
        <w:tab/>
      </w:r>
      <w:r w:rsidR="00D61896">
        <w:tab/>
        <w:t>Chemicals under pressure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</w:tblGrid>
      <w:tr w:rsidR="00D61896" w:rsidRPr="007F2AEF" w:rsidTr="006E08D4">
        <w:tc>
          <w:tcPr>
            <w:tcW w:w="3828" w:type="dxa"/>
            <w:shd w:val="clear" w:color="auto" w:fill="auto"/>
          </w:tcPr>
          <w:p w:rsidR="00D61896" w:rsidRPr="00B27BFC" w:rsidRDefault="00D61896" w:rsidP="00D61896">
            <w:pPr>
              <w:pStyle w:val="SingleTxtG"/>
              <w:tabs>
                <w:tab w:val="left" w:pos="284"/>
              </w:tabs>
              <w:spacing w:after="80" w:line="240" w:lineRule="auto"/>
              <w:ind w:left="0" w:right="0"/>
              <w:jc w:val="left"/>
              <w:rPr>
                <w:lang w:val="fr-CH"/>
              </w:rPr>
            </w:pPr>
            <w:r w:rsidRPr="00B27BFC">
              <w:rPr>
                <w:lang w:val="fr-CH"/>
              </w:rPr>
              <w:t>Informal document INF.26 (CEFIC, EIGA)</w:t>
            </w:r>
          </w:p>
        </w:tc>
        <w:tc>
          <w:tcPr>
            <w:tcW w:w="3543" w:type="dxa"/>
            <w:shd w:val="clear" w:color="auto" w:fill="auto"/>
          </w:tcPr>
          <w:p w:rsidR="00D61896" w:rsidRDefault="00D61896" w:rsidP="006E08D4">
            <w:pPr>
              <w:spacing w:after="120"/>
            </w:pPr>
            <w:r>
              <w:t>Proposal for a new chapter for chemicals under pressure</w:t>
            </w:r>
          </w:p>
        </w:tc>
      </w:tr>
      <w:tr w:rsidR="00B27BFC" w:rsidRPr="007F2AEF" w:rsidTr="006E08D4">
        <w:tc>
          <w:tcPr>
            <w:tcW w:w="3828" w:type="dxa"/>
            <w:shd w:val="clear" w:color="auto" w:fill="auto"/>
          </w:tcPr>
          <w:p w:rsidR="00B27BFC" w:rsidRPr="00B27BFC" w:rsidRDefault="00B27BFC" w:rsidP="00B27BFC">
            <w:pPr>
              <w:pStyle w:val="SingleTxtG"/>
              <w:tabs>
                <w:tab w:val="left" w:pos="284"/>
              </w:tabs>
              <w:spacing w:after="80" w:line="240" w:lineRule="auto"/>
              <w:ind w:left="0" w:right="0"/>
              <w:jc w:val="left"/>
              <w:rPr>
                <w:lang w:val="fr-CH"/>
              </w:rPr>
            </w:pPr>
            <w:r>
              <w:rPr>
                <w:lang w:val="fr-CH"/>
              </w:rPr>
              <w:t>Informal document INF.28</w:t>
            </w:r>
            <w:r w:rsidRPr="00B27BFC">
              <w:rPr>
                <w:lang w:val="fr-CH"/>
              </w:rPr>
              <w:t xml:space="preserve"> (</w:t>
            </w:r>
            <w:r>
              <w:rPr>
                <w:lang w:val="fr-CH"/>
              </w:rPr>
              <w:t>FEA</w:t>
            </w:r>
            <w:r w:rsidRPr="00B27BFC">
              <w:rPr>
                <w:lang w:val="fr-CH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B27BFC" w:rsidRDefault="00B27BFC" w:rsidP="006E08D4">
            <w:pPr>
              <w:spacing w:after="120"/>
            </w:pPr>
            <w:r w:rsidRPr="004E5083">
              <w:t xml:space="preserve">Comments on the proposal for a new chapter for chemicals under pressure </w:t>
            </w:r>
            <w:r>
              <w:t xml:space="preserve"> in INF.26</w:t>
            </w:r>
          </w:p>
        </w:tc>
      </w:tr>
    </w:tbl>
    <w:p w:rsidR="00455A4B" w:rsidRPr="00455A4B" w:rsidRDefault="00D61896" w:rsidP="00455A4B">
      <w:pPr>
        <w:pStyle w:val="H4G"/>
        <w:rPr>
          <w:highlight w:val="yellow"/>
        </w:rPr>
      </w:pPr>
      <w:r>
        <w:tab/>
      </w:r>
      <w:r w:rsidR="00455A4B">
        <w:tab/>
      </w:r>
      <w:proofErr w:type="gramStart"/>
      <w:r w:rsidR="00455A4B">
        <w:t>Use of non-animal testing methods for the classification of health hazards.</w:t>
      </w:r>
      <w:proofErr w:type="gramEnd"/>
    </w:p>
    <w:p w:rsidR="00455A4B" w:rsidRPr="00455A4B" w:rsidRDefault="00455A4B" w:rsidP="00455A4B">
      <w:pPr>
        <w:pStyle w:val="SingleTxtG"/>
      </w:pPr>
      <w:r w:rsidRPr="00BD25AE">
        <w:t>The expert</w:t>
      </w:r>
      <w:r w:rsidR="00BD25AE" w:rsidRPr="00BD25AE">
        <w:t>s</w:t>
      </w:r>
      <w:r w:rsidRPr="00BD25AE">
        <w:t xml:space="preserve"> from the Netherlands </w:t>
      </w:r>
      <w:r w:rsidR="00BD25AE" w:rsidRPr="00BD25AE">
        <w:t xml:space="preserve">and the United Kingdom </w:t>
      </w:r>
      <w:r w:rsidRPr="00BD25AE">
        <w:t>may wish to update the Sub-Committee on the progress of the work of the informal correspondence group on non-animal testing since the last session. For reference, see the</w:t>
      </w:r>
      <w:r w:rsidR="00BD25AE" w:rsidRPr="00BD25AE">
        <w:t xml:space="preserve"> report of the Sub-Committee on its thirty-</w:t>
      </w:r>
      <w:r w:rsidR="00923184">
        <w:t>first</w:t>
      </w:r>
      <w:r w:rsidR="00BD25AE" w:rsidRPr="00BD25AE">
        <w:t xml:space="preserve"> session (ST/SG/AC.10/C.4/62, paragraph 26)</w:t>
      </w:r>
      <w:r w:rsidRPr="00BD25AE">
        <w:t>.</w:t>
      </w:r>
      <w:r>
        <w:tab/>
      </w:r>
      <w:r>
        <w:tab/>
      </w:r>
    </w:p>
    <w:p w:rsidR="00653597" w:rsidRPr="00283442" w:rsidRDefault="00455A4B" w:rsidP="00653597">
      <w:pPr>
        <w:pStyle w:val="H1G"/>
      </w:pPr>
      <w:r>
        <w:tab/>
      </w:r>
      <w:r w:rsidR="00653597">
        <w:t>3</w:t>
      </w:r>
      <w:r w:rsidR="00653597" w:rsidRPr="00283442">
        <w:t>.</w:t>
      </w:r>
      <w:r w:rsidR="00653597" w:rsidRPr="00283442">
        <w:tab/>
        <w:t>Hazard communication issues</w:t>
      </w:r>
    </w:p>
    <w:p w:rsidR="00653597" w:rsidRDefault="00653597" w:rsidP="00653597">
      <w:pPr>
        <w:pStyle w:val="H23G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  <w:t xml:space="preserve">Labelling of small </w:t>
      </w:r>
      <w:proofErr w:type="spellStart"/>
      <w:r w:rsidRPr="00283442">
        <w:t>packagings</w:t>
      </w:r>
      <w:proofErr w:type="spellEnd"/>
    </w:p>
    <w:p w:rsidR="003B4C0F" w:rsidRPr="003B4C0F" w:rsidRDefault="003B4C0F" w:rsidP="003B4C0F">
      <w:pPr>
        <w:pStyle w:val="H4G"/>
      </w:pPr>
      <w:r>
        <w:tab/>
      </w:r>
      <w:r>
        <w:tab/>
      </w:r>
      <w:r w:rsidR="001C7E9D">
        <w:t>E</w:t>
      </w:r>
      <w:r w:rsidR="00B71AB8">
        <w:t xml:space="preserve">xample </w:t>
      </w:r>
      <w:r w:rsidR="001C7E9D">
        <w:t>for</w:t>
      </w:r>
      <w:r>
        <w:t xml:space="preserve"> </w:t>
      </w:r>
      <w:proofErr w:type="gramStart"/>
      <w:r>
        <w:t>fold-out</w:t>
      </w:r>
      <w:proofErr w:type="gramEnd"/>
      <w:r>
        <w:t xml:space="preserve"> labels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653597" w:rsidRPr="007F2AEF" w:rsidTr="00E33694">
        <w:tc>
          <w:tcPr>
            <w:tcW w:w="3402" w:type="dxa"/>
            <w:shd w:val="clear" w:color="auto" w:fill="auto"/>
          </w:tcPr>
          <w:p w:rsidR="00653597" w:rsidRPr="00210F77" w:rsidRDefault="00653597" w:rsidP="00E33694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19</w:t>
            </w:r>
            <w:r w:rsidRPr="00210F77">
              <w:t xml:space="preserve"> (</w:t>
            </w:r>
            <w:r>
              <w:t>CEFIC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653597" w:rsidRPr="00210F77" w:rsidRDefault="00653597" w:rsidP="00E33694">
            <w:pPr>
              <w:spacing w:after="120"/>
            </w:pPr>
            <w:r>
              <w:t xml:space="preserve">Labelling of small </w:t>
            </w:r>
            <w:proofErr w:type="spellStart"/>
            <w:r>
              <w:t>packagings</w:t>
            </w:r>
            <w:proofErr w:type="spellEnd"/>
          </w:p>
        </w:tc>
      </w:tr>
    </w:tbl>
    <w:p w:rsidR="0092568A" w:rsidRPr="003B4C0F" w:rsidRDefault="0092568A" w:rsidP="0092568A">
      <w:pPr>
        <w:pStyle w:val="H4G"/>
      </w:pPr>
      <w:r>
        <w:lastRenderedPageBreak/>
        <w:tab/>
      </w:r>
      <w:r>
        <w:tab/>
        <w:t xml:space="preserve">Development of </w:t>
      </w:r>
      <w:r w:rsidR="001C7E9D">
        <w:t>e</w:t>
      </w:r>
      <w:r>
        <w:t>xamples for sets or kits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92568A" w:rsidRPr="007F2AEF" w:rsidTr="006E08D4">
        <w:tc>
          <w:tcPr>
            <w:tcW w:w="3402" w:type="dxa"/>
            <w:shd w:val="clear" w:color="auto" w:fill="auto"/>
          </w:tcPr>
          <w:p w:rsidR="0092568A" w:rsidRPr="00210F77" w:rsidRDefault="0092568A" w:rsidP="0092568A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INF.19 </w:t>
            </w:r>
            <w:r w:rsidRPr="00210F77">
              <w:t>(</w:t>
            </w:r>
            <w:r>
              <w:t>CEFIC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92568A" w:rsidRPr="00210F77" w:rsidRDefault="0092568A" w:rsidP="0092568A">
            <w:pPr>
              <w:spacing w:after="120"/>
            </w:pPr>
            <w:r>
              <w:t>Labelling of sets or kits</w:t>
            </w:r>
          </w:p>
        </w:tc>
      </w:tr>
    </w:tbl>
    <w:p w:rsidR="00653597" w:rsidRDefault="00653597" w:rsidP="00653597">
      <w:pPr>
        <w:pStyle w:val="H23G"/>
      </w:pPr>
      <w:r>
        <w:tab/>
      </w: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</w:t>
      </w:r>
    </w:p>
    <w:p w:rsidR="001C7E9D" w:rsidRPr="001C7E9D" w:rsidRDefault="001C7E9D" w:rsidP="001C7E9D">
      <w:pPr>
        <w:pStyle w:val="H4G"/>
      </w:pPr>
      <w:r>
        <w:tab/>
      </w:r>
      <w:r>
        <w:tab/>
        <w:t>Work of the informal correspondence group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</w:tblGrid>
      <w:tr w:rsidR="00653597" w:rsidRPr="007F2AEF" w:rsidTr="00CB5B58">
        <w:tc>
          <w:tcPr>
            <w:tcW w:w="3828" w:type="dxa"/>
            <w:shd w:val="clear" w:color="auto" w:fill="auto"/>
          </w:tcPr>
          <w:p w:rsidR="00653597" w:rsidRPr="00210F77" w:rsidRDefault="00653597" w:rsidP="00F42CC2">
            <w:pPr>
              <w:pStyle w:val="SingleTxtG"/>
              <w:spacing w:after="2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17</w:t>
            </w:r>
            <w:r w:rsidRPr="00210F77">
              <w:t xml:space="preserve"> </w:t>
            </w:r>
            <w:r w:rsidR="00CB5B58" w:rsidRPr="00210F77">
              <w:t>(</w:t>
            </w:r>
            <w:r w:rsidR="00CB5B58">
              <w:t>United Kingdom</w:t>
            </w:r>
            <w:r w:rsidR="00CB5B58" w:rsidRPr="00210F77">
              <w:t>)</w:t>
            </w:r>
          </w:p>
        </w:tc>
        <w:tc>
          <w:tcPr>
            <w:tcW w:w="3543" w:type="dxa"/>
            <w:shd w:val="clear" w:color="auto" w:fill="auto"/>
          </w:tcPr>
          <w:p w:rsidR="00653597" w:rsidRPr="00210F77" w:rsidRDefault="00653597" w:rsidP="00F42CC2">
            <w:pPr>
              <w:spacing w:after="20"/>
            </w:pPr>
            <w:r w:rsidRPr="003E7485">
              <w:t>Proposed changes to sections 2 and 3 of Annex 3 of the GHS</w:t>
            </w:r>
          </w:p>
        </w:tc>
      </w:tr>
      <w:tr w:rsidR="00653597" w:rsidRPr="007F2AEF" w:rsidTr="00CB5B58">
        <w:tc>
          <w:tcPr>
            <w:tcW w:w="3828" w:type="dxa"/>
            <w:shd w:val="clear" w:color="auto" w:fill="auto"/>
          </w:tcPr>
          <w:p w:rsidR="00653597" w:rsidRPr="00210F77" w:rsidRDefault="000F5A68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</w:pPr>
            <w:r>
              <w:t>Informal document INF.3 and a</w:t>
            </w:r>
            <w:r w:rsidR="00653597">
              <w:t>dds.1</w:t>
            </w:r>
            <w:r w:rsidR="000B02A9">
              <w:t xml:space="preserve">, </w:t>
            </w:r>
            <w:r w:rsidR="00653597">
              <w:t>2</w:t>
            </w:r>
          </w:p>
        </w:tc>
        <w:tc>
          <w:tcPr>
            <w:tcW w:w="3543" w:type="dxa"/>
            <w:shd w:val="clear" w:color="auto" w:fill="auto"/>
          </w:tcPr>
          <w:p w:rsidR="00653597" w:rsidRPr="003E7485" w:rsidRDefault="00653597" w:rsidP="00F42CC2">
            <w:pPr>
              <w:spacing w:after="20"/>
            </w:pPr>
            <w:r w:rsidRPr="00EA6752">
              <w:t>Proposed changes to sections 2 and 3 of Annex 3 of the GHS in document ST/SG/AC.10/C.4/2016/17</w:t>
            </w:r>
          </w:p>
        </w:tc>
      </w:tr>
      <w:tr w:rsidR="00CB5B58" w:rsidRPr="007F2AEF" w:rsidTr="00CB5B58">
        <w:tc>
          <w:tcPr>
            <w:tcW w:w="3828" w:type="dxa"/>
            <w:shd w:val="clear" w:color="auto" w:fill="auto"/>
          </w:tcPr>
          <w:p w:rsidR="00CB5B58" w:rsidRDefault="00CB5B58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</w:pPr>
            <w:r>
              <w:t xml:space="preserve">Informal document INF.12 </w:t>
            </w:r>
            <w:r w:rsidRPr="00210F77">
              <w:t>(</w:t>
            </w:r>
            <w:r>
              <w:t>United Kingdom</w:t>
            </w:r>
            <w:r w:rsidRPr="00210F77">
              <w:t>)</w:t>
            </w:r>
          </w:p>
        </w:tc>
        <w:tc>
          <w:tcPr>
            <w:tcW w:w="3543" w:type="dxa"/>
            <w:shd w:val="clear" w:color="auto" w:fill="auto"/>
          </w:tcPr>
          <w:p w:rsidR="00CB5B58" w:rsidRPr="00EA6752" w:rsidRDefault="00CB5B58" w:rsidP="00F42CC2">
            <w:pPr>
              <w:spacing w:after="20"/>
            </w:pPr>
            <w:r>
              <w:t>Proposed work plan for the correspondence group on the improvement of annexes 1-3 of the GHS</w:t>
            </w:r>
          </w:p>
        </w:tc>
      </w:tr>
    </w:tbl>
    <w:p w:rsidR="001C7E9D" w:rsidRDefault="001C7E9D" w:rsidP="001C7E9D">
      <w:pPr>
        <w:pStyle w:val="H4G"/>
      </w:pPr>
      <w:r>
        <w:tab/>
      </w:r>
      <w:r>
        <w:tab/>
        <w:t>Precautionary statements addressing medical advice/attention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43"/>
      </w:tblGrid>
      <w:tr w:rsidR="00653597" w:rsidRPr="007F2AEF" w:rsidTr="00CB5B58">
        <w:tc>
          <w:tcPr>
            <w:tcW w:w="3828" w:type="dxa"/>
            <w:shd w:val="clear" w:color="auto" w:fill="auto"/>
          </w:tcPr>
          <w:p w:rsidR="00653597" w:rsidRPr="00210F77" w:rsidRDefault="00653597" w:rsidP="00F42CC2">
            <w:pPr>
              <w:pStyle w:val="SingleTxtG"/>
              <w:spacing w:after="2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20</w:t>
            </w:r>
            <w:r w:rsidRPr="00210F77">
              <w:t xml:space="preserve"> (</w:t>
            </w:r>
            <w:r>
              <w:t>European Union</w:t>
            </w:r>
            <w:r w:rsidRPr="00210F77">
              <w:t>)</w:t>
            </w:r>
            <w:r w:rsidR="000F5A68"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653597" w:rsidRPr="003E7485" w:rsidRDefault="00653597" w:rsidP="00F42CC2">
            <w:pPr>
              <w:spacing w:after="20"/>
            </w:pPr>
            <w:r w:rsidRPr="00007A00">
              <w:t>Precautionary statements on medical advice/attention: correction of linguistic discrepancies</w:t>
            </w:r>
          </w:p>
        </w:tc>
      </w:tr>
      <w:tr w:rsidR="00CB5B58" w:rsidRPr="007F2AEF" w:rsidTr="00CB5B58">
        <w:tc>
          <w:tcPr>
            <w:tcW w:w="3828" w:type="dxa"/>
            <w:shd w:val="clear" w:color="auto" w:fill="auto"/>
          </w:tcPr>
          <w:p w:rsidR="00CB5B58" w:rsidRPr="00210F77" w:rsidRDefault="00CB5B58" w:rsidP="00F42CC2">
            <w:pPr>
              <w:pStyle w:val="SingleTxtG"/>
              <w:tabs>
                <w:tab w:val="left" w:pos="284"/>
              </w:tabs>
              <w:spacing w:after="20" w:line="240" w:lineRule="auto"/>
              <w:ind w:left="284" w:right="0" w:hanging="284"/>
              <w:jc w:val="left"/>
            </w:pPr>
            <w:r>
              <w:t xml:space="preserve">Informal document INF.13 </w:t>
            </w:r>
            <w:r w:rsidRPr="00210F77">
              <w:t>(</w:t>
            </w:r>
            <w:r>
              <w:t>United Kingdom</w:t>
            </w:r>
            <w:r w:rsidRPr="00210F77">
              <w:t>)</w:t>
            </w:r>
          </w:p>
        </w:tc>
        <w:tc>
          <w:tcPr>
            <w:tcW w:w="3543" w:type="dxa"/>
            <w:shd w:val="clear" w:color="auto" w:fill="auto"/>
          </w:tcPr>
          <w:p w:rsidR="00CB5B58" w:rsidRPr="00007A00" w:rsidRDefault="00CB5B58" w:rsidP="00F42CC2">
            <w:pPr>
              <w:spacing w:after="20"/>
            </w:pPr>
            <w:r>
              <w:t>Medical advice and attention</w:t>
            </w:r>
          </w:p>
        </w:tc>
      </w:tr>
    </w:tbl>
    <w:p w:rsidR="00653597" w:rsidRDefault="00653597" w:rsidP="001C7E9D">
      <w:pPr>
        <w:pStyle w:val="H23G"/>
      </w:pPr>
      <w:r>
        <w:tab/>
      </w:r>
      <w:r w:rsidRPr="00283442">
        <w:t>(</w:t>
      </w:r>
      <w:r>
        <w:t>c</w:t>
      </w:r>
      <w:r w:rsidRPr="00283442">
        <w:t>)</w:t>
      </w:r>
      <w:r w:rsidRPr="00283442">
        <w:tab/>
        <w:t>Miscellaneous</w:t>
      </w:r>
    </w:p>
    <w:p w:rsidR="00AB5D91" w:rsidRPr="00AB5D91" w:rsidRDefault="00AB5D91" w:rsidP="001C7E9D">
      <w:pPr>
        <w:pStyle w:val="H4G"/>
      </w:pPr>
      <w:r>
        <w:tab/>
      </w:r>
      <w:r>
        <w:tab/>
        <w:t>Amendments to Annex 4, sub-section A4.3.17.7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653597" w:rsidRPr="007F2AEF" w:rsidTr="00E33694">
        <w:tc>
          <w:tcPr>
            <w:tcW w:w="3402" w:type="dxa"/>
            <w:shd w:val="clear" w:color="auto" w:fill="auto"/>
          </w:tcPr>
          <w:p w:rsidR="00653597" w:rsidRPr="00210F77" w:rsidRDefault="00653597" w:rsidP="001C7E9D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21</w:t>
            </w:r>
            <w:r w:rsidRPr="00210F77">
              <w:t xml:space="preserve"> (</w:t>
            </w:r>
            <w:r>
              <w:t>ICMM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653597" w:rsidRPr="00210F77" w:rsidRDefault="00653597" w:rsidP="001C7E9D">
            <w:pPr>
              <w:keepNext/>
              <w:keepLines/>
              <w:spacing w:after="120"/>
            </w:pPr>
            <w:r w:rsidRPr="003E7485">
              <w:t>Amendments to Annex 4 (sub-section A4.3.17.7) of the GHS on guidance on the preparation of safety data sheets</w:t>
            </w:r>
          </w:p>
        </w:tc>
      </w:tr>
    </w:tbl>
    <w:p w:rsidR="006E0B09" w:rsidRPr="00AB5D91" w:rsidRDefault="006E0B09" w:rsidP="006E0B09">
      <w:pPr>
        <w:pStyle w:val="H4G"/>
      </w:pPr>
      <w:r>
        <w:tab/>
      </w:r>
      <w:r>
        <w:tab/>
        <w:t>Amendments to Annex 4, sub-section A4.3.3.2.3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6E0B09" w:rsidRPr="007F2AEF" w:rsidTr="00BE2BE7">
        <w:tc>
          <w:tcPr>
            <w:tcW w:w="3402" w:type="dxa"/>
            <w:shd w:val="clear" w:color="auto" w:fill="auto"/>
          </w:tcPr>
          <w:p w:rsidR="006E0B09" w:rsidRPr="00210F77" w:rsidRDefault="006E0B09" w:rsidP="006E0B09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Informal document INF.17 (CEFIC)</w:t>
            </w:r>
          </w:p>
        </w:tc>
        <w:tc>
          <w:tcPr>
            <w:tcW w:w="3969" w:type="dxa"/>
            <w:shd w:val="clear" w:color="auto" w:fill="auto"/>
          </w:tcPr>
          <w:p w:rsidR="006E0B09" w:rsidRPr="00210F77" w:rsidRDefault="009E3534" w:rsidP="009E3534">
            <w:pPr>
              <w:keepNext/>
              <w:keepLines/>
              <w:spacing w:after="120"/>
            </w:pPr>
            <w:r>
              <w:t>Amendments to</w:t>
            </w:r>
            <w:r w:rsidR="006E0B09" w:rsidRPr="006E0B09">
              <w:t xml:space="preserve"> sub-section A4.3.3.2.3 </w:t>
            </w:r>
          </w:p>
        </w:tc>
      </w:tr>
    </w:tbl>
    <w:p w:rsidR="00AB5D91" w:rsidRDefault="00AB5D91" w:rsidP="003B4C0F">
      <w:pPr>
        <w:pStyle w:val="H4G"/>
      </w:pPr>
      <w:r>
        <w:tab/>
      </w:r>
      <w:r>
        <w:tab/>
      </w:r>
      <w:r w:rsidR="003B4C0F">
        <w:t>Examples of precautionary pictograms in Annex 3, section 5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0F5A68" w:rsidRPr="007F2AEF" w:rsidTr="00E33694">
        <w:tc>
          <w:tcPr>
            <w:tcW w:w="3402" w:type="dxa"/>
            <w:shd w:val="clear" w:color="auto" w:fill="auto"/>
          </w:tcPr>
          <w:p w:rsidR="000F5A68" w:rsidRPr="00210F77" w:rsidRDefault="000F5A68" w:rsidP="00AB5D91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INF.6 (RPMASA)</w:t>
            </w:r>
          </w:p>
        </w:tc>
        <w:tc>
          <w:tcPr>
            <w:tcW w:w="3969" w:type="dxa"/>
            <w:shd w:val="clear" w:color="auto" w:fill="auto"/>
          </w:tcPr>
          <w:p w:rsidR="000F5A68" w:rsidRPr="003E7485" w:rsidRDefault="000F5A68" w:rsidP="00AB5D91">
            <w:pPr>
              <w:spacing w:after="120"/>
            </w:pPr>
            <w:r>
              <w:t>Proposal to correct Annex 3, section 5 regarding precautionary statements</w:t>
            </w:r>
          </w:p>
        </w:tc>
      </w:tr>
    </w:tbl>
    <w:p w:rsidR="00FF76ED" w:rsidRDefault="00FF76ED" w:rsidP="00FF76ED">
      <w:pPr>
        <w:pStyle w:val="H4G"/>
        <w:keepNext w:val="0"/>
        <w:keepLines w:val="0"/>
      </w:pPr>
      <w:r>
        <w:tab/>
      </w:r>
      <w:r>
        <w:tab/>
      </w:r>
      <w:r w:rsidR="007649E8">
        <w:t xml:space="preserve">Presentation of the information in the </w:t>
      </w:r>
      <w:r>
        <w:t>Safety Data Sheets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7649E8" w:rsidRPr="007F2AEF" w:rsidTr="00BE4EEC">
        <w:tc>
          <w:tcPr>
            <w:tcW w:w="3402" w:type="dxa"/>
            <w:shd w:val="clear" w:color="auto" w:fill="auto"/>
          </w:tcPr>
          <w:p w:rsidR="007649E8" w:rsidRPr="00210F77" w:rsidRDefault="007649E8" w:rsidP="007649E8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INF.32 (RPMASA)</w:t>
            </w:r>
          </w:p>
        </w:tc>
        <w:tc>
          <w:tcPr>
            <w:tcW w:w="3969" w:type="dxa"/>
            <w:shd w:val="clear" w:color="auto" w:fill="auto"/>
          </w:tcPr>
          <w:p w:rsidR="007649E8" w:rsidRPr="003E7485" w:rsidRDefault="007649E8" w:rsidP="007649E8">
            <w:pPr>
              <w:spacing w:after="120"/>
            </w:pPr>
            <w:r>
              <w:t>Request to clarify if numbering and/or not numbering of SDS subheadings is acceptable to all countries regulations</w:t>
            </w:r>
          </w:p>
        </w:tc>
      </w:tr>
    </w:tbl>
    <w:p w:rsidR="00653597" w:rsidRPr="00283442" w:rsidRDefault="007649E8" w:rsidP="00AB5D91">
      <w:pPr>
        <w:pStyle w:val="H1G"/>
      </w:pPr>
      <w:r>
        <w:lastRenderedPageBreak/>
        <w:tab/>
      </w:r>
      <w:r w:rsidR="00653597">
        <w:t>4</w:t>
      </w:r>
      <w:r w:rsidR="00653597" w:rsidRPr="00283442">
        <w:t>.</w:t>
      </w:r>
      <w:r w:rsidR="00653597" w:rsidRPr="00283442">
        <w:tab/>
        <w:t>Implementation of the GHS</w:t>
      </w:r>
    </w:p>
    <w:p w:rsidR="00653597" w:rsidRDefault="00653597" w:rsidP="00AB5D91">
      <w:pPr>
        <w:pStyle w:val="H23G"/>
      </w:pPr>
      <w:r>
        <w:tab/>
      </w:r>
      <w:r w:rsidRPr="00283442">
        <w:t>(a)</w:t>
      </w:r>
      <w:r w:rsidRPr="00283442">
        <w:tab/>
        <w:t>Development of a list of chemicals classified in accordance with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653597" w:rsidRPr="007F2AEF" w:rsidTr="00AB5D91">
        <w:tc>
          <w:tcPr>
            <w:tcW w:w="3686" w:type="dxa"/>
            <w:shd w:val="clear" w:color="auto" w:fill="auto"/>
          </w:tcPr>
          <w:p w:rsidR="00AB5D91" w:rsidRDefault="00653597" w:rsidP="00F42CC2">
            <w:pPr>
              <w:pStyle w:val="SingleTxtG"/>
              <w:keepNext/>
              <w:keepLines/>
              <w:spacing w:after="2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18</w:t>
            </w:r>
            <w:r w:rsidRPr="00210F77">
              <w:t xml:space="preserve"> (</w:t>
            </w:r>
            <w:r>
              <w:t>OECD</w:t>
            </w:r>
            <w:r w:rsidRPr="00210F77">
              <w:t>)</w:t>
            </w:r>
            <w:r>
              <w:t xml:space="preserve"> </w:t>
            </w:r>
          </w:p>
          <w:p w:rsidR="00653597" w:rsidRPr="00210F77" w:rsidRDefault="00AB5D91" w:rsidP="00F42CC2">
            <w:pPr>
              <w:pStyle w:val="SingleTxtG"/>
              <w:keepNext/>
              <w:keepLines/>
              <w:spacing w:after="20" w:line="240" w:lineRule="auto"/>
              <w:ind w:left="0" w:right="0"/>
              <w:jc w:val="left"/>
            </w:pPr>
            <w:r>
              <w:t xml:space="preserve">Informal documents </w:t>
            </w:r>
            <w:r w:rsidR="00653597">
              <w:t>INF.4</w:t>
            </w:r>
            <w:r>
              <w:t xml:space="preserve"> and adds. 1-3</w:t>
            </w:r>
            <w:r w:rsidR="00653597">
              <w:t xml:space="preserve"> </w:t>
            </w:r>
            <w:r w:rsidR="00653597">
              <w:br/>
            </w:r>
          </w:p>
        </w:tc>
        <w:tc>
          <w:tcPr>
            <w:tcW w:w="3685" w:type="dxa"/>
            <w:shd w:val="clear" w:color="auto" w:fill="auto"/>
          </w:tcPr>
          <w:p w:rsidR="00653597" w:rsidRPr="00210F77" w:rsidRDefault="00653597" w:rsidP="00DB0F56">
            <w:pPr>
              <w:keepNext/>
              <w:keepLines/>
              <w:spacing w:after="20"/>
            </w:pPr>
            <w:r w:rsidRPr="003E7485">
              <w:t>Highlights</w:t>
            </w:r>
            <w:r w:rsidR="00DB0F56">
              <w:t xml:space="preserve"> </w:t>
            </w:r>
            <w:r w:rsidRPr="003E7485">
              <w:t>of the report on the pilot project on assessing the potential development of a global list of classified chemicals</w:t>
            </w:r>
          </w:p>
        </w:tc>
      </w:tr>
      <w:tr w:rsidR="00D61896" w:rsidRPr="007F2AEF" w:rsidTr="00AB5D91">
        <w:tc>
          <w:tcPr>
            <w:tcW w:w="3686" w:type="dxa"/>
            <w:shd w:val="clear" w:color="auto" w:fill="auto"/>
          </w:tcPr>
          <w:p w:rsidR="00D61896" w:rsidRPr="00210F77" w:rsidRDefault="00D61896" w:rsidP="00F42CC2">
            <w:pPr>
              <w:pStyle w:val="SingleTxtG"/>
              <w:keepNext/>
              <w:keepLines/>
              <w:spacing w:after="20" w:line="240" w:lineRule="auto"/>
              <w:ind w:left="0" w:right="0"/>
              <w:jc w:val="left"/>
            </w:pPr>
            <w:r>
              <w:t xml:space="preserve">Informal document INF. 25 (United States </w:t>
            </w:r>
            <w:r>
              <w:br/>
              <w:t>of America)</w:t>
            </w:r>
          </w:p>
        </w:tc>
        <w:tc>
          <w:tcPr>
            <w:tcW w:w="3685" w:type="dxa"/>
            <w:shd w:val="clear" w:color="auto" w:fill="auto"/>
          </w:tcPr>
          <w:p w:rsidR="00D61896" w:rsidRPr="003E7485" w:rsidRDefault="00D61896" w:rsidP="00F42CC2">
            <w:pPr>
              <w:keepNext/>
              <w:keepLines/>
              <w:spacing w:after="20"/>
            </w:pPr>
            <w:r w:rsidRPr="002741D4">
              <w:rPr>
                <w:rFonts w:eastAsia="MS Mincho"/>
              </w:rPr>
              <w:t>Assessing the potential development of a global list of</w:t>
            </w:r>
            <w:r w:rsidRPr="00F95A59">
              <w:rPr>
                <w:rFonts w:eastAsia="MS Mincho"/>
              </w:rPr>
              <w:t xml:space="preserve"> classified chemicals</w:t>
            </w:r>
          </w:p>
        </w:tc>
      </w:tr>
    </w:tbl>
    <w:p w:rsidR="00653597" w:rsidRDefault="00653597" w:rsidP="00653597">
      <w:pPr>
        <w:pStyle w:val="H23G"/>
      </w:pPr>
      <w:r>
        <w:tab/>
      </w:r>
      <w:r w:rsidRPr="00283442">
        <w:t>(b)</w:t>
      </w:r>
      <w:r w:rsidRPr="00283442">
        <w:tab/>
        <w:t>Reports on the status of implementation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0A483D" w:rsidRPr="006E0B09" w:rsidTr="00D57B2F">
        <w:tc>
          <w:tcPr>
            <w:tcW w:w="3119" w:type="dxa"/>
            <w:shd w:val="clear" w:color="auto" w:fill="auto"/>
          </w:tcPr>
          <w:p w:rsidR="000A483D" w:rsidRPr="00D57B2F" w:rsidRDefault="000A483D" w:rsidP="00D57B2F">
            <w:pPr>
              <w:pStyle w:val="SingleTxtG"/>
              <w:spacing w:after="80" w:line="240" w:lineRule="auto"/>
              <w:ind w:left="0" w:right="0"/>
              <w:jc w:val="left"/>
              <w:rPr>
                <w:lang w:val="fr-CH"/>
              </w:rPr>
            </w:pPr>
            <w:r w:rsidRPr="00D57B2F">
              <w:rPr>
                <w:lang w:val="fr-CH"/>
              </w:rPr>
              <w:t>Informal document INF.</w:t>
            </w:r>
            <w:r w:rsidR="00D57B2F" w:rsidRPr="00D57B2F">
              <w:rPr>
                <w:lang w:val="fr-CH"/>
              </w:rPr>
              <w:t>30</w:t>
            </w:r>
            <w:r w:rsidRPr="00D57B2F">
              <w:rPr>
                <w:lang w:val="fr-CH"/>
              </w:rPr>
              <w:t xml:space="preserve"> (Canada)</w:t>
            </w:r>
          </w:p>
        </w:tc>
        <w:tc>
          <w:tcPr>
            <w:tcW w:w="4252" w:type="dxa"/>
            <w:shd w:val="clear" w:color="auto" w:fill="auto"/>
          </w:tcPr>
          <w:p w:rsidR="000A483D" w:rsidRPr="006E0B09" w:rsidRDefault="00D57B2F" w:rsidP="00C2332D">
            <w:pPr>
              <w:spacing w:after="120"/>
              <w:rPr>
                <w:lang w:val="fr-CH"/>
              </w:rPr>
            </w:pPr>
            <w:r w:rsidRPr="00D57B2F">
              <w:rPr>
                <w:lang w:val="fr-CH"/>
              </w:rPr>
              <w:t xml:space="preserve">Canadian </w:t>
            </w:r>
            <w:proofErr w:type="spellStart"/>
            <w:r w:rsidRPr="00D57B2F">
              <w:rPr>
                <w:lang w:val="fr-CH"/>
              </w:rPr>
              <w:t>technical</w:t>
            </w:r>
            <w:proofErr w:type="spellEnd"/>
            <w:r w:rsidRPr="00D57B2F">
              <w:rPr>
                <w:lang w:val="fr-CH"/>
              </w:rPr>
              <w:t xml:space="preserve"> guidance on the </w:t>
            </w:r>
            <w:proofErr w:type="spellStart"/>
            <w:r w:rsidRPr="00D57B2F">
              <w:rPr>
                <w:lang w:val="fr-CH"/>
              </w:rPr>
              <w:t>requirements</w:t>
            </w:r>
            <w:proofErr w:type="spellEnd"/>
            <w:r w:rsidRPr="00D57B2F">
              <w:rPr>
                <w:lang w:val="fr-CH"/>
              </w:rPr>
              <w:t xml:space="preserve"> of the </w:t>
            </w:r>
            <w:proofErr w:type="spellStart"/>
            <w:r w:rsidRPr="00D57B2F">
              <w:rPr>
                <w:lang w:val="fr-CH"/>
              </w:rPr>
              <w:t>Hazardous</w:t>
            </w:r>
            <w:proofErr w:type="spellEnd"/>
            <w:r w:rsidRPr="00D57B2F">
              <w:rPr>
                <w:lang w:val="fr-CH"/>
              </w:rPr>
              <w:t xml:space="preserve"> </w:t>
            </w:r>
            <w:proofErr w:type="spellStart"/>
            <w:r w:rsidRPr="00D57B2F">
              <w:rPr>
                <w:lang w:val="fr-CH"/>
              </w:rPr>
              <w:t>Products</w:t>
            </w:r>
            <w:proofErr w:type="spellEnd"/>
            <w:r w:rsidRPr="00D57B2F">
              <w:rPr>
                <w:lang w:val="fr-CH"/>
              </w:rPr>
              <w:t xml:space="preserve"> </w:t>
            </w:r>
            <w:proofErr w:type="spellStart"/>
            <w:r w:rsidRPr="00D57B2F">
              <w:rPr>
                <w:lang w:val="fr-CH"/>
              </w:rPr>
              <w:t>Act</w:t>
            </w:r>
            <w:proofErr w:type="spellEnd"/>
            <w:r w:rsidRPr="00D57B2F">
              <w:rPr>
                <w:lang w:val="fr-CH"/>
              </w:rPr>
              <w:t xml:space="preserve"> (HPA) and the </w:t>
            </w:r>
            <w:proofErr w:type="spellStart"/>
            <w:r w:rsidRPr="00D57B2F">
              <w:rPr>
                <w:lang w:val="fr-CH"/>
              </w:rPr>
              <w:t>Hazardous</w:t>
            </w:r>
            <w:proofErr w:type="spellEnd"/>
            <w:r w:rsidRPr="00D57B2F">
              <w:rPr>
                <w:lang w:val="fr-CH"/>
              </w:rPr>
              <w:t xml:space="preserve"> </w:t>
            </w:r>
            <w:proofErr w:type="spellStart"/>
            <w:r w:rsidRPr="00D57B2F">
              <w:rPr>
                <w:lang w:val="fr-CH"/>
              </w:rPr>
              <w:t>Products</w:t>
            </w:r>
            <w:proofErr w:type="spellEnd"/>
            <w:r w:rsidRPr="00D57B2F">
              <w:rPr>
                <w:lang w:val="fr-CH"/>
              </w:rPr>
              <w:t xml:space="preserve"> </w:t>
            </w:r>
            <w:proofErr w:type="spellStart"/>
            <w:r w:rsidRPr="00D57B2F">
              <w:rPr>
                <w:lang w:val="fr-CH"/>
              </w:rPr>
              <w:t>Regulations</w:t>
            </w:r>
            <w:proofErr w:type="spellEnd"/>
            <w:r w:rsidRPr="00D57B2F">
              <w:rPr>
                <w:lang w:val="fr-CH"/>
              </w:rPr>
              <w:t xml:space="preserve"> (HPR) – WHMIS 2015 supplier </w:t>
            </w:r>
            <w:proofErr w:type="spellStart"/>
            <w:r w:rsidRPr="00D57B2F">
              <w:rPr>
                <w:lang w:val="fr-CH"/>
              </w:rPr>
              <w:t>requirements</w:t>
            </w:r>
            <w:proofErr w:type="spellEnd"/>
          </w:p>
        </w:tc>
      </w:tr>
      <w:tr w:rsidR="00D57B2F" w:rsidRPr="006E0B09" w:rsidTr="00D57B2F">
        <w:tc>
          <w:tcPr>
            <w:tcW w:w="3119" w:type="dxa"/>
            <w:shd w:val="clear" w:color="auto" w:fill="auto"/>
          </w:tcPr>
          <w:p w:rsidR="00D57B2F" w:rsidRPr="00D57B2F" w:rsidRDefault="00D57B2F" w:rsidP="00D57B2F">
            <w:pPr>
              <w:pStyle w:val="SingleTxtG"/>
              <w:spacing w:after="80" w:line="240" w:lineRule="auto"/>
              <w:ind w:left="0" w:right="0"/>
              <w:jc w:val="left"/>
              <w:rPr>
                <w:lang w:val="fr-CH"/>
              </w:rPr>
            </w:pPr>
            <w:r w:rsidRPr="00D57B2F">
              <w:rPr>
                <w:lang w:val="fr-CH"/>
              </w:rPr>
              <w:t>Informal document INF.</w:t>
            </w:r>
            <w:r>
              <w:rPr>
                <w:lang w:val="fr-CH"/>
              </w:rPr>
              <w:t>31</w:t>
            </w:r>
            <w:r w:rsidRPr="00D57B2F">
              <w:rPr>
                <w:lang w:val="fr-CH"/>
              </w:rPr>
              <w:t xml:space="preserve"> (</w:t>
            </w:r>
            <w:proofErr w:type="spellStart"/>
            <w:r>
              <w:rPr>
                <w:lang w:val="fr-CH"/>
              </w:rPr>
              <w:t>Russian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Federation</w:t>
            </w:r>
            <w:proofErr w:type="spellEnd"/>
            <w:r w:rsidRPr="00D57B2F">
              <w:rPr>
                <w:lang w:val="fr-CH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D57B2F" w:rsidRPr="00D57B2F" w:rsidRDefault="00D57B2F" w:rsidP="00C2332D">
            <w:pPr>
              <w:spacing w:after="120"/>
              <w:rPr>
                <w:lang w:val="fr-CH"/>
              </w:rPr>
            </w:pPr>
            <w:proofErr w:type="spellStart"/>
            <w:r w:rsidRPr="00D57B2F">
              <w:rPr>
                <w:lang w:val="fr-CH"/>
              </w:rPr>
              <w:t>Russian</w:t>
            </w:r>
            <w:proofErr w:type="spellEnd"/>
            <w:r w:rsidRPr="00D57B2F">
              <w:rPr>
                <w:lang w:val="fr-CH"/>
              </w:rPr>
              <w:t xml:space="preserve"> </w:t>
            </w:r>
            <w:proofErr w:type="spellStart"/>
            <w:r w:rsidRPr="00D57B2F">
              <w:rPr>
                <w:lang w:val="fr-CH"/>
              </w:rPr>
              <w:t>technical</w:t>
            </w:r>
            <w:proofErr w:type="spellEnd"/>
            <w:r w:rsidRPr="00D57B2F">
              <w:rPr>
                <w:lang w:val="fr-CH"/>
              </w:rPr>
              <w:t xml:space="preserve"> </w:t>
            </w:r>
            <w:proofErr w:type="spellStart"/>
            <w:r w:rsidRPr="00D57B2F">
              <w:rPr>
                <w:lang w:val="fr-CH"/>
              </w:rPr>
              <w:t>regulation</w:t>
            </w:r>
            <w:proofErr w:type="spellEnd"/>
            <w:r w:rsidRPr="00D57B2F">
              <w:rPr>
                <w:lang w:val="fr-CH"/>
              </w:rPr>
              <w:t xml:space="preserve"> “On the </w:t>
            </w:r>
            <w:proofErr w:type="spellStart"/>
            <w:r w:rsidRPr="00D57B2F">
              <w:rPr>
                <w:lang w:val="fr-CH"/>
              </w:rPr>
              <w:t>safety</w:t>
            </w:r>
            <w:proofErr w:type="spellEnd"/>
            <w:r w:rsidRPr="00D57B2F">
              <w:rPr>
                <w:lang w:val="fr-CH"/>
              </w:rPr>
              <w:t xml:space="preserve"> of </w:t>
            </w:r>
            <w:proofErr w:type="spellStart"/>
            <w:r w:rsidRPr="00D57B2F">
              <w:rPr>
                <w:lang w:val="fr-CH"/>
              </w:rPr>
              <w:t>chemical</w:t>
            </w:r>
            <w:proofErr w:type="spellEnd"/>
            <w:r w:rsidRPr="00D57B2F">
              <w:rPr>
                <w:lang w:val="fr-CH"/>
              </w:rPr>
              <w:t xml:space="preserve"> </w:t>
            </w:r>
            <w:proofErr w:type="spellStart"/>
            <w:r w:rsidRPr="00D57B2F">
              <w:rPr>
                <w:lang w:val="fr-CH"/>
              </w:rPr>
              <w:t>products</w:t>
            </w:r>
            <w:proofErr w:type="spellEnd"/>
            <w:r w:rsidRPr="00D57B2F">
              <w:rPr>
                <w:lang w:val="fr-CH"/>
              </w:rPr>
              <w:t>”</w:t>
            </w:r>
          </w:p>
        </w:tc>
      </w:tr>
    </w:tbl>
    <w:p w:rsidR="00653597" w:rsidRDefault="00653597" w:rsidP="00653597">
      <w:pPr>
        <w:pStyle w:val="H23G"/>
      </w:pPr>
      <w:r w:rsidRPr="006E0B09">
        <w:rPr>
          <w:lang w:val="fr-CH"/>
        </w:rPr>
        <w:tab/>
      </w:r>
      <w:r w:rsidRPr="00283442">
        <w:t>(c)</w:t>
      </w:r>
      <w:r w:rsidRPr="00283442">
        <w:tab/>
        <w:t>Cooperation with other bodies or international organizations</w:t>
      </w:r>
    </w:p>
    <w:p w:rsidR="00653597" w:rsidRDefault="00653597" w:rsidP="00653597">
      <w:pPr>
        <w:pStyle w:val="SingleTxtG"/>
      </w:pPr>
      <w:r>
        <w:t xml:space="preserve">At the time of </w:t>
      </w:r>
      <w:proofErr w:type="gramStart"/>
      <w:r>
        <w:t>writing</w:t>
      </w:r>
      <w:proofErr w:type="gramEnd"/>
      <w:r>
        <w:t xml:space="preserve"> no document has been submitted under this agenda sub-item.</w:t>
      </w:r>
    </w:p>
    <w:p w:rsidR="00653597" w:rsidRDefault="00653597" w:rsidP="00653597">
      <w:pPr>
        <w:pStyle w:val="H23G"/>
      </w:pPr>
      <w:r>
        <w:tab/>
      </w:r>
      <w:r w:rsidRPr="00283442">
        <w:t>(d)</w:t>
      </w:r>
      <w:r w:rsidRPr="00283442">
        <w:tab/>
        <w:t>Miscellaneous</w:t>
      </w:r>
    </w:p>
    <w:p w:rsidR="00653597" w:rsidRDefault="00653597" w:rsidP="00653597">
      <w:pPr>
        <w:pStyle w:val="SingleTxtG"/>
      </w:pPr>
      <w:r>
        <w:t xml:space="preserve">At the time of </w:t>
      </w:r>
      <w:proofErr w:type="gramStart"/>
      <w:r>
        <w:t>writing</w:t>
      </w:r>
      <w:proofErr w:type="gramEnd"/>
      <w:r>
        <w:t xml:space="preserve"> no document has been submitted under this agenda sub-item.</w:t>
      </w:r>
    </w:p>
    <w:p w:rsidR="00653597" w:rsidRDefault="00653597" w:rsidP="005B0576">
      <w:pPr>
        <w:pStyle w:val="H1G"/>
        <w:keepNext w:val="0"/>
        <w:keepLines w:val="0"/>
      </w:pPr>
      <w:r>
        <w:tab/>
        <w:t>5</w:t>
      </w:r>
      <w:r w:rsidRPr="00283442">
        <w:t>.</w:t>
      </w:r>
      <w:r w:rsidRPr="00283442">
        <w:tab/>
        <w:t>Development of guidance on the application of GHS criteria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827"/>
      </w:tblGrid>
      <w:tr w:rsidR="00C22BA1" w:rsidRPr="007F2AEF" w:rsidTr="00D61896">
        <w:tc>
          <w:tcPr>
            <w:tcW w:w="3544" w:type="dxa"/>
            <w:shd w:val="clear" w:color="auto" w:fill="auto"/>
          </w:tcPr>
          <w:p w:rsidR="00C22BA1" w:rsidRPr="00210F77" w:rsidRDefault="00C22BA1" w:rsidP="005B0576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INF. </w:t>
            </w:r>
            <w:r w:rsidR="00D61896">
              <w:t>24 (Secretariat)</w:t>
            </w:r>
            <w:r>
              <w:br/>
            </w:r>
          </w:p>
        </w:tc>
        <w:tc>
          <w:tcPr>
            <w:tcW w:w="3827" w:type="dxa"/>
            <w:shd w:val="clear" w:color="auto" w:fill="auto"/>
          </w:tcPr>
          <w:p w:rsidR="00C22BA1" w:rsidRPr="00210F77" w:rsidRDefault="00D61896" w:rsidP="005B0576">
            <w:pPr>
              <w:spacing w:after="120"/>
            </w:pPr>
            <w:r w:rsidRPr="0011098D">
              <w:t>Guidance on the applicability of the GHS to classification and labelling of pesticides</w:t>
            </w:r>
          </w:p>
        </w:tc>
      </w:tr>
    </w:tbl>
    <w:p w:rsidR="00653597" w:rsidRDefault="00653597" w:rsidP="005B0576">
      <w:pPr>
        <w:pStyle w:val="H1G"/>
        <w:keepNext w:val="0"/>
        <w:keepLines w:val="0"/>
      </w:pPr>
      <w:r>
        <w:tab/>
        <w:t>6</w:t>
      </w:r>
      <w:r w:rsidRPr="00283442">
        <w:t>.</w:t>
      </w:r>
      <w:r w:rsidRPr="00283442">
        <w:tab/>
        <w:t>Capacity building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5B0576" w:rsidRPr="007F2AEF" w:rsidTr="005B0576">
        <w:tc>
          <w:tcPr>
            <w:tcW w:w="3261" w:type="dxa"/>
            <w:shd w:val="clear" w:color="auto" w:fill="auto"/>
          </w:tcPr>
          <w:p w:rsidR="005B0576" w:rsidRPr="00210F77" w:rsidRDefault="005B0576" w:rsidP="005B0576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INF.29 (UNITAR)</w:t>
            </w:r>
          </w:p>
        </w:tc>
        <w:tc>
          <w:tcPr>
            <w:tcW w:w="4110" w:type="dxa"/>
            <w:shd w:val="clear" w:color="auto" w:fill="auto"/>
          </w:tcPr>
          <w:p w:rsidR="005B0576" w:rsidRPr="00210F77" w:rsidRDefault="005B0576" w:rsidP="005B0576">
            <w:pPr>
              <w:spacing w:after="120"/>
            </w:pPr>
            <w:r w:rsidRPr="005B0576">
              <w:t>Activities of the UNITAR/ILO Global GHS Capacity Building Programme and UNITAR/ILO/OECD WSSD GHS partnership</w:t>
            </w:r>
          </w:p>
        </w:tc>
      </w:tr>
    </w:tbl>
    <w:p w:rsidR="00653597" w:rsidRDefault="00653597" w:rsidP="00653597">
      <w:pPr>
        <w:pStyle w:val="H1G"/>
      </w:pPr>
      <w:r>
        <w:tab/>
        <w:t>7.</w:t>
      </w:r>
      <w:r>
        <w:tab/>
        <w:t>Programme of work for the biennium 2017–2018</w:t>
      </w:r>
    </w:p>
    <w:p w:rsidR="006D37A7" w:rsidRDefault="009E506E" w:rsidP="009E506E">
      <w:pPr>
        <w:pStyle w:val="SingleTxtG"/>
      </w:pPr>
      <w:r>
        <w:t xml:space="preserve">The Sub-Committee </w:t>
      </w:r>
      <w:r w:rsidR="0067694B">
        <w:t>will</w:t>
      </w:r>
      <w:r>
        <w:t xml:space="preserve"> consider proposals for its programme of work for the period 2017-2018</w:t>
      </w:r>
      <w:r w:rsidR="006D37A7">
        <w:t xml:space="preserve">. </w:t>
      </w:r>
      <w:r w:rsidR="00496049">
        <w:t>For reference, see t</w:t>
      </w:r>
      <w:r w:rsidR="0067694B">
        <w:t xml:space="preserve">he </w:t>
      </w:r>
      <w:r w:rsidR="006D37A7">
        <w:t xml:space="preserve">programme of work for the period 2015-2016 </w:t>
      </w:r>
      <w:r w:rsidR="0067694B">
        <w:t>(</w:t>
      </w:r>
      <w:r w:rsidR="000A483D">
        <w:t xml:space="preserve">see </w:t>
      </w:r>
      <w:r w:rsidR="00496049">
        <w:t xml:space="preserve">report of the Sub-Committee on its twenty-eighth session </w:t>
      </w:r>
      <w:r w:rsidR="0067694B">
        <w:t>ST/SG/AC.10C.4/56, annex III)</w:t>
      </w:r>
      <w:r w:rsidR="006D37A7">
        <w:t xml:space="preserve">.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0832EC" w:rsidRPr="007F2AEF" w:rsidTr="006E08D4">
        <w:tc>
          <w:tcPr>
            <w:tcW w:w="3686" w:type="dxa"/>
            <w:shd w:val="clear" w:color="auto" w:fill="auto"/>
          </w:tcPr>
          <w:p w:rsidR="000832EC" w:rsidRPr="00210F77" w:rsidRDefault="000832EC" w:rsidP="00BD348A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INF.22 (Germany)</w:t>
            </w:r>
          </w:p>
        </w:tc>
        <w:tc>
          <w:tcPr>
            <w:tcW w:w="3685" w:type="dxa"/>
            <w:shd w:val="clear" w:color="auto" w:fill="auto"/>
          </w:tcPr>
          <w:p w:rsidR="000832EC" w:rsidRPr="00210F77" w:rsidRDefault="000832EC" w:rsidP="00BD348A">
            <w:pPr>
              <w:spacing w:after="120"/>
            </w:pPr>
            <w:r w:rsidRPr="000832EC">
              <w:t>Stability tests for industrial nitrocellulose</w:t>
            </w:r>
          </w:p>
        </w:tc>
      </w:tr>
      <w:tr w:rsidR="007649E8" w:rsidRPr="007F2AEF" w:rsidTr="006E08D4">
        <w:tc>
          <w:tcPr>
            <w:tcW w:w="3686" w:type="dxa"/>
            <w:shd w:val="clear" w:color="auto" w:fill="auto"/>
          </w:tcPr>
          <w:p w:rsidR="007649E8" w:rsidRDefault="007649E8" w:rsidP="00BD348A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INF.33 (IPPIC)</w:t>
            </w:r>
          </w:p>
        </w:tc>
        <w:tc>
          <w:tcPr>
            <w:tcW w:w="3685" w:type="dxa"/>
            <w:shd w:val="clear" w:color="auto" w:fill="auto"/>
          </w:tcPr>
          <w:p w:rsidR="007649E8" w:rsidRPr="000832EC" w:rsidRDefault="007649E8" w:rsidP="00BD348A">
            <w:pPr>
              <w:spacing w:after="120"/>
            </w:pPr>
            <w:r w:rsidRPr="007649E8">
              <w:t xml:space="preserve">Proposed work programme for the 2017-2018 biennium in relation to aspiration hazard  </w:t>
            </w:r>
          </w:p>
        </w:tc>
      </w:tr>
    </w:tbl>
    <w:p w:rsidR="00653597" w:rsidRDefault="00653597" w:rsidP="00653597">
      <w:pPr>
        <w:pStyle w:val="H1G"/>
      </w:pPr>
      <w:r>
        <w:lastRenderedPageBreak/>
        <w:tab/>
        <w:t xml:space="preserve">8. </w:t>
      </w:r>
      <w:r>
        <w:tab/>
        <w:t>Draft Resolution 2017/… of the Economic and Social Council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AB5D91" w:rsidRPr="007F2AEF" w:rsidTr="006E08D4">
        <w:tc>
          <w:tcPr>
            <w:tcW w:w="3686" w:type="dxa"/>
            <w:shd w:val="clear" w:color="auto" w:fill="auto"/>
          </w:tcPr>
          <w:p w:rsidR="00AB5D91" w:rsidRPr="00210F77" w:rsidRDefault="00AB5D91" w:rsidP="00AB5D91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Informal document INF.16 (Secretariat)</w:t>
            </w:r>
          </w:p>
        </w:tc>
        <w:tc>
          <w:tcPr>
            <w:tcW w:w="3685" w:type="dxa"/>
            <w:shd w:val="clear" w:color="auto" w:fill="auto"/>
          </w:tcPr>
          <w:p w:rsidR="00AB5D91" w:rsidRPr="00210F77" w:rsidRDefault="00AB5D91" w:rsidP="006E08D4">
            <w:pPr>
              <w:keepNext/>
              <w:keepLines/>
              <w:spacing w:after="120"/>
            </w:pPr>
            <w:r>
              <w:t>Draft resolution 2017/… of the ECOSOC</w:t>
            </w:r>
          </w:p>
        </w:tc>
      </w:tr>
    </w:tbl>
    <w:p w:rsidR="00653597" w:rsidRDefault="00653597" w:rsidP="00653597">
      <w:pPr>
        <w:pStyle w:val="H1G"/>
      </w:pPr>
      <w:r>
        <w:tab/>
        <w:t xml:space="preserve">9. </w:t>
      </w:r>
      <w:r>
        <w:tab/>
        <w:t>Election of officers for the biennium 2017–2018</w:t>
      </w:r>
    </w:p>
    <w:p w:rsidR="00653597" w:rsidRDefault="00653597" w:rsidP="00653597">
      <w:pPr>
        <w:pStyle w:val="SingleTxtG"/>
      </w:pPr>
      <w:r>
        <w:t xml:space="preserve">In accordance with the established practice, the Sub-Committee </w:t>
      </w:r>
      <w:proofErr w:type="gramStart"/>
      <w:r>
        <w:t>will be invited</w:t>
      </w:r>
      <w:proofErr w:type="gramEnd"/>
      <w:r>
        <w:t xml:space="preserve"> to elect officers for the biennium 2017–2018 among the representatives of its member countries.</w:t>
      </w:r>
    </w:p>
    <w:p w:rsidR="00653597" w:rsidRDefault="00653597" w:rsidP="00653597">
      <w:pPr>
        <w:pStyle w:val="H1G"/>
      </w:pPr>
      <w:r>
        <w:tab/>
        <w:t>10</w:t>
      </w:r>
      <w:r w:rsidRPr="00283442">
        <w:t>.</w:t>
      </w:r>
      <w:r w:rsidRPr="00283442">
        <w:tab/>
        <w:t>Other business</w:t>
      </w:r>
    </w:p>
    <w:p w:rsidR="00653597" w:rsidRDefault="00653597" w:rsidP="00653597">
      <w:pPr>
        <w:pStyle w:val="SingleTxtG"/>
      </w:pPr>
      <w:r>
        <w:t xml:space="preserve">At the time of </w:t>
      </w:r>
      <w:proofErr w:type="gramStart"/>
      <w:r>
        <w:t>writing</w:t>
      </w:r>
      <w:proofErr w:type="gramEnd"/>
      <w:r>
        <w:t xml:space="preserve"> no document has been submitted under this agenda item.</w:t>
      </w:r>
    </w:p>
    <w:p w:rsidR="00653597" w:rsidRDefault="00653597" w:rsidP="00653597">
      <w:pPr>
        <w:pStyle w:val="H1G"/>
      </w:pPr>
      <w:r>
        <w:tab/>
        <w:t>11</w:t>
      </w:r>
      <w:r w:rsidRPr="00283442">
        <w:t>.</w:t>
      </w:r>
      <w:r w:rsidRPr="00283442">
        <w:tab/>
        <w:t>Adoption of the report</w:t>
      </w:r>
    </w:p>
    <w:p w:rsidR="00653597" w:rsidRDefault="00653597" w:rsidP="00653597">
      <w:pPr>
        <w:pStyle w:val="SingleTxtG"/>
      </w:pPr>
      <w:r>
        <w:t xml:space="preserve">In accordance with established practice, the Sub-Committee may wish to adopt the report on its thirty-second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:rsidR="00653597" w:rsidRPr="00686549" w:rsidRDefault="00653597" w:rsidP="006535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3597" w:rsidRPr="00653597" w:rsidRDefault="00653597" w:rsidP="00653597">
      <w:pPr>
        <w:rPr>
          <w:rFonts w:eastAsia="MS Mincho"/>
          <w:lang w:val="en-US" w:eastAsia="ja-JP"/>
        </w:rPr>
      </w:pPr>
    </w:p>
    <w:sectPr w:rsidR="00653597" w:rsidRPr="00653597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0" w:rsidRDefault="00B24A60"/>
  </w:endnote>
  <w:endnote w:type="continuationSeparator" w:id="0">
    <w:p w:rsidR="00B24A60" w:rsidRDefault="00B24A60"/>
  </w:endnote>
  <w:endnote w:type="continuationNotice" w:id="1">
    <w:p w:rsidR="00B24A60" w:rsidRDefault="00B2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60C1C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60C1C">
      <w:rPr>
        <w:b/>
        <w:noProof/>
        <w:sz w:val="18"/>
      </w:rPr>
      <w:t>7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0433B6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12F6C9DA" wp14:editId="20AA5F7A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0" w:rsidRPr="000B175B" w:rsidRDefault="00B24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A60" w:rsidRPr="00FC68B7" w:rsidRDefault="00B24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A60" w:rsidRDefault="00B24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143581">
      <w:t>UN/SCEGHS/</w:t>
    </w:r>
    <w:r w:rsidR="000A483D">
      <w:t>32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</w:t>
    </w:r>
    <w:r w:rsidR="000A483D">
      <w:t>32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6E5F"/>
    <w:rsid w:val="00011527"/>
    <w:rsid w:val="00021567"/>
    <w:rsid w:val="0003055B"/>
    <w:rsid w:val="00033B3D"/>
    <w:rsid w:val="00036FA4"/>
    <w:rsid w:val="00041F62"/>
    <w:rsid w:val="000433B6"/>
    <w:rsid w:val="00050F6B"/>
    <w:rsid w:val="00072C8C"/>
    <w:rsid w:val="00081647"/>
    <w:rsid w:val="000832EC"/>
    <w:rsid w:val="000839C4"/>
    <w:rsid w:val="000931C0"/>
    <w:rsid w:val="000A483D"/>
    <w:rsid w:val="000B02A9"/>
    <w:rsid w:val="000B175B"/>
    <w:rsid w:val="000B3A0F"/>
    <w:rsid w:val="000C2105"/>
    <w:rsid w:val="000C6544"/>
    <w:rsid w:val="000E0415"/>
    <w:rsid w:val="000E75FE"/>
    <w:rsid w:val="000F5A68"/>
    <w:rsid w:val="001220B8"/>
    <w:rsid w:val="00143581"/>
    <w:rsid w:val="00156F3C"/>
    <w:rsid w:val="00162BF7"/>
    <w:rsid w:val="0016575F"/>
    <w:rsid w:val="00172195"/>
    <w:rsid w:val="00172537"/>
    <w:rsid w:val="00190AEA"/>
    <w:rsid w:val="00190BA9"/>
    <w:rsid w:val="001A0F5B"/>
    <w:rsid w:val="001B4B04"/>
    <w:rsid w:val="001C6663"/>
    <w:rsid w:val="001C7895"/>
    <w:rsid w:val="001C7E9D"/>
    <w:rsid w:val="001D26DF"/>
    <w:rsid w:val="001E47FD"/>
    <w:rsid w:val="001F2322"/>
    <w:rsid w:val="00204E4D"/>
    <w:rsid w:val="00211E0B"/>
    <w:rsid w:val="002405A7"/>
    <w:rsid w:val="0025322D"/>
    <w:rsid w:val="00257E45"/>
    <w:rsid w:val="00260C1C"/>
    <w:rsid w:val="00262488"/>
    <w:rsid w:val="00293B27"/>
    <w:rsid w:val="00294A57"/>
    <w:rsid w:val="002D1D1C"/>
    <w:rsid w:val="002D4E75"/>
    <w:rsid w:val="002D59D3"/>
    <w:rsid w:val="002F516B"/>
    <w:rsid w:val="00301E00"/>
    <w:rsid w:val="003107FA"/>
    <w:rsid w:val="003124ED"/>
    <w:rsid w:val="003127A2"/>
    <w:rsid w:val="003229D8"/>
    <w:rsid w:val="0033745A"/>
    <w:rsid w:val="00366CA7"/>
    <w:rsid w:val="0038679A"/>
    <w:rsid w:val="0039277A"/>
    <w:rsid w:val="003942DF"/>
    <w:rsid w:val="003972E0"/>
    <w:rsid w:val="003A0F49"/>
    <w:rsid w:val="003B4C0F"/>
    <w:rsid w:val="003C2CC4"/>
    <w:rsid w:val="003C3384"/>
    <w:rsid w:val="003C3936"/>
    <w:rsid w:val="003D4B23"/>
    <w:rsid w:val="003F0FAF"/>
    <w:rsid w:val="003F1ED3"/>
    <w:rsid w:val="00421AA7"/>
    <w:rsid w:val="004325CB"/>
    <w:rsid w:val="00432816"/>
    <w:rsid w:val="00446DE4"/>
    <w:rsid w:val="00455A4B"/>
    <w:rsid w:val="00460DD9"/>
    <w:rsid w:val="00463625"/>
    <w:rsid w:val="0046724C"/>
    <w:rsid w:val="00467F71"/>
    <w:rsid w:val="00470371"/>
    <w:rsid w:val="00484A35"/>
    <w:rsid w:val="00496049"/>
    <w:rsid w:val="004A41CA"/>
    <w:rsid w:val="004C7339"/>
    <w:rsid w:val="004D4917"/>
    <w:rsid w:val="004E2CBA"/>
    <w:rsid w:val="004E698D"/>
    <w:rsid w:val="004E7ED6"/>
    <w:rsid w:val="005012C6"/>
    <w:rsid w:val="00503228"/>
    <w:rsid w:val="00505384"/>
    <w:rsid w:val="00532EF8"/>
    <w:rsid w:val="00537E14"/>
    <w:rsid w:val="005420F2"/>
    <w:rsid w:val="00567B2E"/>
    <w:rsid w:val="005738E0"/>
    <w:rsid w:val="005875FF"/>
    <w:rsid w:val="005B0576"/>
    <w:rsid w:val="005B2C89"/>
    <w:rsid w:val="005B3DB3"/>
    <w:rsid w:val="005B538E"/>
    <w:rsid w:val="005D3D61"/>
    <w:rsid w:val="005E22FE"/>
    <w:rsid w:val="005F299A"/>
    <w:rsid w:val="005F5D9D"/>
    <w:rsid w:val="00611FC4"/>
    <w:rsid w:val="006176FB"/>
    <w:rsid w:val="0062040C"/>
    <w:rsid w:val="00627ED0"/>
    <w:rsid w:val="00640B26"/>
    <w:rsid w:val="00653597"/>
    <w:rsid w:val="00663CA7"/>
    <w:rsid w:val="00665595"/>
    <w:rsid w:val="00673A44"/>
    <w:rsid w:val="0067694B"/>
    <w:rsid w:val="00691F20"/>
    <w:rsid w:val="00693543"/>
    <w:rsid w:val="006A5C1A"/>
    <w:rsid w:val="006A7392"/>
    <w:rsid w:val="006A7757"/>
    <w:rsid w:val="006B4BFF"/>
    <w:rsid w:val="006C512C"/>
    <w:rsid w:val="006D37A7"/>
    <w:rsid w:val="006E0B09"/>
    <w:rsid w:val="006E125E"/>
    <w:rsid w:val="006E564B"/>
    <w:rsid w:val="006E5C06"/>
    <w:rsid w:val="006F2B2E"/>
    <w:rsid w:val="006F3786"/>
    <w:rsid w:val="00701E47"/>
    <w:rsid w:val="0071349F"/>
    <w:rsid w:val="00720DEB"/>
    <w:rsid w:val="0072632A"/>
    <w:rsid w:val="00727E8F"/>
    <w:rsid w:val="00733AAE"/>
    <w:rsid w:val="00734BBE"/>
    <w:rsid w:val="007442E3"/>
    <w:rsid w:val="007509D7"/>
    <w:rsid w:val="007649E8"/>
    <w:rsid w:val="00771F2E"/>
    <w:rsid w:val="00775CA0"/>
    <w:rsid w:val="00781A60"/>
    <w:rsid w:val="00791914"/>
    <w:rsid w:val="007A0B22"/>
    <w:rsid w:val="007B30D5"/>
    <w:rsid w:val="007B6BA5"/>
    <w:rsid w:val="007C3390"/>
    <w:rsid w:val="007C4F4B"/>
    <w:rsid w:val="007E6BD8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445DB"/>
    <w:rsid w:val="00871FD5"/>
    <w:rsid w:val="008979B1"/>
    <w:rsid w:val="008A23CA"/>
    <w:rsid w:val="008A6B25"/>
    <w:rsid w:val="008A6C4F"/>
    <w:rsid w:val="008B2589"/>
    <w:rsid w:val="008B6E26"/>
    <w:rsid w:val="008C40EF"/>
    <w:rsid w:val="008D0335"/>
    <w:rsid w:val="008E02EA"/>
    <w:rsid w:val="008E05E4"/>
    <w:rsid w:val="008E0E46"/>
    <w:rsid w:val="008E4C4C"/>
    <w:rsid w:val="00907AD2"/>
    <w:rsid w:val="00911047"/>
    <w:rsid w:val="00915940"/>
    <w:rsid w:val="00923184"/>
    <w:rsid w:val="0092568A"/>
    <w:rsid w:val="00963CBA"/>
    <w:rsid w:val="009650E6"/>
    <w:rsid w:val="00974A8D"/>
    <w:rsid w:val="00983C07"/>
    <w:rsid w:val="0099001C"/>
    <w:rsid w:val="00991261"/>
    <w:rsid w:val="00993414"/>
    <w:rsid w:val="009B74E0"/>
    <w:rsid w:val="009D3EA5"/>
    <w:rsid w:val="009E1BA0"/>
    <w:rsid w:val="009E3534"/>
    <w:rsid w:val="009E506E"/>
    <w:rsid w:val="009F3A17"/>
    <w:rsid w:val="009F3D53"/>
    <w:rsid w:val="00A11C7E"/>
    <w:rsid w:val="00A1427D"/>
    <w:rsid w:val="00A258D6"/>
    <w:rsid w:val="00A27A9E"/>
    <w:rsid w:val="00A55FB2"/>
    <w:rsid w:val="00A709BA"/>
    <w:rsid w:val="00A72F22"/>
    <w:rsid w:val="00A748A6"/>
    <w:rsid w:val="00A80459"/>
    <w:rsid w:val="00A805EB"/>
    <w:rsid w:val="00A81315"/>
    <w:rsid w:val="00A879A4"/>
    <w:rsid w:val="00AA496B"/>
    <w:rsid w:val="00AB5D91"/>
    <w:rsid w:val="00AE71F3"/>
    <w:rsid w:val="00B24A60"/>
    <w:rsid w:val="00B27BFC"/>
    <w:rsid w:val="00B30179"/>
    <w:rsid w:val="00B30E8F"/>
    <w:rsid w:val="00B33EC0"/>
    <w:rsid w:val="00B6227D"/>
    <w:rsid w:val="00B62E1E"/>
    <w:rsid w:val="00B71AB8"/>
    <w:rsid w:val="00B81E12"/>
    <w:rsid w:val="00B860BC"/>
    <w:rsid w:val="00B9154B"/>
    <w:rsid w:val="00B97D28"/>
    <w:rsid w:val="00BC74E9"/>
    <w:rsid w:val="00BD2146"/>
    <w:rsid w:val="00BD25AE"/>
    <w:rsid w:val="00BD348A"/>
    <w:rsid w:val="00BE4395"/>
    <w:rsid w:val="00BE4F74"/>
    <w:rsid w:val="00BE618E"/>
    <w:rsid w:val="00C15477"/>
    <w:rsid w:val="00C17699"/>
    <w:rsid w:val="00C1778D"/>
    <w:rsid w:val="00C21009"/>
    <w:rsid w:val="00C22BA1"/>
    <w:rsid w:val="00C24EA2"/>
    <w:rsid w:val="00C35C2A"/>
    <w:rsid w:val="00C41A28"/>
    <w:rsid w:val="00C463DD"/>
    <w:rsid w:val="00C73820"/>
    <w:rsid w:val="00C745C3"/>
    <w:rsid w:val="00C945EB"/>
    <w:rsid w:val="00CB5B58"/>
    <w:rsid w:val="00CE21C4"/>
    <w:rsid w:val="00CE4A8F"/>
    <w:rsid w:val="00CF4155"/>
    <w:rsid w:val="00D055EB"/>
    <w:rsid w:val="00D2031B"/>
    <w:rsid w:val="00D25FE2"/>
    <w:rsid w:val="00D317BB"/>
    <w:rsid w:val="00D35D8F"/>
    <w:rsid w:val="00D4126B"/>
    <w:rsid w:val="00D43252"/>
    <w:rsid w:val="00D57B2F"/>
    <w:rsid w:val="00D601EC"/>
    <w:rsid w:val="00D61896"/>
    <w:rsid w:val="00D63734"/>
    <w:rsid w:val="00D63881"/>
    <w:rsid w:val="00D978C6"/>
    <w:rsid w:val="00DA4E1D"/>
    <w:rsid w:val="00DA67AD"/>
    <w:rsid w:val="00DB0F56"/>
    <w:rsid w:val="00DB5D0F"/>
    <w:rsid w:val="00DB772D"/>
    <w:rsid w:val="00DC3242"/>
    <w:rsid w:val="00DE4FD4"/>
    <w:rsid w:val="00DE7F20"/>
    <w:rsid w:val="00DF12F7"/>
    <w:rsid w:val="00DF2C64"/>
    <w:rsid w:val="00DF5C76"/>
    <w:rsid w:val="00E02C81"/>
    <w:rsid w:val="00E04A75"/>
    <w:rsid w:val="00E06EAB"/>
    <w:rsid w:val="00E130AB"/>
    <w:rsid w:val="00E15100"/>
    <w:rsid w:val="00E175D0"/>
    <w:rsid w:val="00E31C87"/>
    <w:rsid w:val="00E619E3"/>
    <w:rsid w:val="00E673E7"/>
    <w:rsid w:val="00E70DF5"/>
    <w:rsid w:val="00E7260F"/>
    <w:rsid w:val="00E72DED"/>
    <w:rsid w:val="00E80F5F"/>
    <w:rsid w:val="00E87921"/>
    <w:rsid w:val="00E928EC"/>
    <w:rsid w:val="00E96630"/>
    <w:rsid w:val="00EA09AA"/>
    <w:rsid w:val="00EA264E"/>
    <w:rsid w:val="00EA3A41"/>
    <w:rsid w:val="00EA7DA5"/>
    <w:rsid w:val="00EB57CE"/>
    <w:rsid w:val="00ED353C"/>
    <w:rsid w:val="00ED7A2A"/>
    <w:rsid w:val="00EF1D7F"/>
    <w:rsid w:val="00F01BCE"/>
    <w:rsid w:val="00F25563"/>
    <w:rsid w:val="00F268AD"/>
    <w:rsid w:val="00F42CC2"/>
    <w:rsid w:val="00F53EDA"/>
    <w:rsid w:val="00F57CB9"/>
    <w:rsid w:val="00F75060"/>
    <w:rsid w:val="00F7753D"/>
    <w:rsid w:val="00F85F34"/>
    <w:rsid w:val="00F96FDD"/>
    <w:rsid w:val="00FA06F7"/>
    <w:rsid w:val="00FB171A"/>
    <w:rsid w:val="00FC09B8"/>
    <w:rsid w:val="00FC13CF"/>
    <w:rsid w:val="00FC68B7"/>
    <w:rsid w:val="00FD0C66"/>
    <w:rsid w:val="00FD4F7E"/>
    <w:rsid w:val="00FD7BF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A3FC-231A-4454-9F65-D8EBE491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208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25</cp:revision>
  <cp:lastPrinted>2016-12-06T17:22:00Z</cp:lastPrinted>
  <dcterms:created xsi:type="dcterms:W3CDTF">2016-11-25T16:41:00Z</dcterms:created>
  <dcterms:modified xsi:type="dcterms:W3CDTF">2016-12-06T17:24:00Z</dcterms:modified>
</cp:coreProperties>
</file>